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63C2F4C6"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29159B">
        <w:rPr>
          <w:rFonts w:ascii="Arial" w:hAnsi="Arial" w:cs="Arial"/>
          <w:b/>
          <w:color w:val="000000" w:themeColor="text1"/>
          <w:sz w:val="28"/>
          <w:szCs w:val="28"/>
        </w:rPr>
        <w:t>42/2025</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65A92DF2" w:rsidR="002403AC" w:rsidRPr="00D34C95" w:rsidRDefault="0029159B"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Aquisição de móveis e equipamentos para o centro do idoso</w:t>
      </w:r>
      <w:r w:rsidR="002403AC"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11961934" w14:textId="77777777" w:rsidR="0029159B" w:rsidRPr="00D34C95" w:rsidRDefault="0029159B" w:rsidP="0029159B">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Pr>
          <w:rFonts w:ascii="Arial" w:hAnsi="Arial" w:cs="Arial"/>
          <w:b/>
          <w:bCs/>
          <w:color w:val="000000" w:themeColor="text1"/>
          <w:sz w:val="28"/>
          <w:szCs w:val="28"/>
        </w:rPr>
        <w:t>26</w:t>
      </w:r>
      <w:r w:rsidRPr="00D34C95">
        <w:rPr>
          <w:rFonts w:ascii="Arial" w:hAnsi="Arial" w:cs="Arial"/>
          <w:b/>
          <w:bCs/>
          <w:color w:val="000000" w:themeColor="text1"/>
          <w:sz w:val="28"/>
          <w:szCs w:val="28"/>
        </w:rPr>
        <w:t>.</w:t>
      </w:r>
      <w:r>
        <w:rPr>
          <w:rFonts w:ascii="Arial" w:hAnsi="Arial" w:cs="Arial"/>
          <w:b/>
          <w:bCs/>
          <w:color w:val="000000" w:themeColor="text1"/>
          <w:sz w:val="28"/>
          <w:szCs w:val="28"/>
        </w:rPr>
        <w:t>921</w:t>
      </w:r>
      <w:r w:rsidRPr="00D34C95">
        <w:rPr>
          <w:rFonts w:ascii="Arial" w:hAnsi="Arial" w:cs="Arial"/>
          <w:b/>
          <w:bCs/>
          <w:color w:val="000000" w:themeColor="text1"/>
          <w:sz w:val="28"/>
          <w:szCs w:val="28"/>
        </w:rPr>
        <w:t>,</w:t>
      </w:r>
      <w:r>
        <w:rPr>
          <w:rFonts w:ascii="Arial" w:hAnsi="Arial" w:cs="Arial"/>
          <w:b/>
          <w:bCs/>
          <w:color w:val="000000" w:themeColor="text1"/>
          <w:sz w:val="28"/>
          <w:szCs w:val="28"/>
        </w:rPr>
        <w:t>63</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40959AAA"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29159B">
        <w:rPr>
          <w:rFonts w:ascii="Arial" w:hAnsi="Arial" w:cs="Arial"/>
          <w:b/>
          <w:bCs/>
          <w:color w:val="000000" w:themeColor="text1"/>
          <w:sz w:val="28"/>
          <w:szCs w:val="28"/>
        </w:rPr>
        <w:t>02</w:t>
      </w:r>
      <w:r w:rsidRPr="00B85B33">
        <w:rPr>
          <w:rFonts w:ascii="Arial" w:hAnsi="Arial" w:cs="Arial"/>
          <w:b/>
          <w:bCs/>
          <w:color w:val="000000" w:themeColor="text1"/>
          <w:sz w:val="28"/>
          <w:szCs w:val="28"/>
        </w:rPr>
        <w:t>/</w:t>
      </w:r>
      <w:r w:rsidR="0029159B">
        <w:rPr>
          <w:rFonts w:ascii="Arial" w:hAnsi="Arial" w:cs="Arial"/>
          <w:b/>
          <w:bCs/>
          <w:color w:val="000000" w:themeColor="text1"/>
          <w:sz w:val="28"/>
          <w:szCs w:val="28"/>
        </w:rPr>
        <w:t>09</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w:t>
      </w:r>
      <w:r w:rsidR="00547D65">
        <w:rPr>
          <w:rFonts w:ascii="Arial" w:hAnsi="Arial" w:cs="Arial"/>
          <w:b/>
          <w:bCs/>
          <w:color w:val="000000" w:themeColor="text1"/>
          <w:sz w:val="28"/>
          <w:szCs w:val="28"/>
        </w:rPr>
        <w:t>5</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EE3527">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2F6FC723" w:rsidR="002403AC" w:rsidRDefault="002403AC" w:rsidP="00831476">
      <w:pPr>
        <w:ind w:right="-1"/>
        <w:rPr>
          <w:rFonts w:ascii="Arial" w:hAnsi="Arial" w:cs="Arial"/>
          <w:b/>
          <w:bCs/>
          <w:color w:val="000000" w:themeColor="text1"/>
          <w:sz w:val="28"/>
          <w:szCs w:val="26"/>
        </w:rPr>
      </w:pPr>
    </w:p>
    <w:p w14:paraId="59D6FF97" w14:textId="77777777" w:rsidR="00547D65" w:rsidRDefault="00547D65" w:rsidP="00547D65">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28182963" w14:textId="77777777" w:rsidR="00547D65" w:rsidRDefault="00547D65" w:rsidP="00547D65">
      <w:pPr>
        <w:ind w:right="-1"/>
        <w:rPr>
          <w:rFonts w:ascii="Arial" w:hAnsi="Arial" w:cs="Arial"/>
          <w:b/>
          <w:bCs/>
          <w:color w:val="000000" w:themeColor="text1"/>
          <w:sz w:val="28"/>
          <w:szCs w:val="26"/>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465B53C2" w:rsidR="00E312BC" w:rsidRDefault="00E312BC" w:rsidP="00831476">
      <w:pPr>
        <w:ind w:right="-1"/>
        <w:jc w:val="center"/>
        <w:rPr>
          <w:rFonts w:ascii="Arial" w:hAnsi="Arial" w:cs="Arial"/>
          <w:b/>
          <w:bCs/>
          <w:color w:val="000000"/>
          <w:sz w:val="20"/>
          <w:szCs w:val="20"/>
        </w:rPr>
      </w:pPr>
    </w:p>
    <w:p w14:paraId="38A917D0" w14:textId="77777777" w:rsidR="0029159B" w:rsidRDefault="0029159B"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19FD204E"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29159B">
        <w:rPr>
          <w:rFonts w:ascii="Arial" w:hAnsi="Arial" w:cs="Arial"/>
          <w:b/>
          <w:bCs/>
          <w:color w:val="000000" w:themeColor="text1"/>
          <w:sz w:val="20"/>
          <w:szCs w:val="20"/>
        </w:rPr>
        <w:t>42/2025</w:t>
      </w:r>
    </w:p>
    <w:p w14:paraId="5F690D03" w14:textId="78365726"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29159B">
        <w:rPr>
          <w:rFonts w:ascii="Arial" w:hAnsi="Arial" w:cs="Arial"/>
          <w:bCs/>
          <w:color w:val="000000" w:themeColor="text1"/>
          <w:sz w:val="20"/>
          <w:szCs w:val="20"/>
        </w:rPr>
        <w:t>93/2025</w:t>
      </w:r>
      <w:r w:rsidRPr="002D18A1">
        <w:rPr>
          <w:rFonts w:ascii="Arial" w:hAnsi="Arial" w:cs="Arial"/>
          <w:bCs/>
          <w:color w:val="000000" w:themeColor="text1"/>
          <w:sz w:val="20"/>
          <w:szCs w:val="20"/>
        </w:rPr>
        <w:t>)</w:t>
      </w:r>
    </w:p>
    <w:p w14:paraId="189F9374" w14:textId="4E305E6D"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w:t>
      </w:r>
      <w:r w:rsidRPr="00BF019B">
        <w:t>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757615D4" w:rsidR="003C7A23" w:rsidRPr="00F9581A" w:rsidRDefault="003C7A23" w:rsidP="00831476">
      <w:pPr>
        <w:pStyle w:val="Nivel2"/>
        <w:spacing w:before="0" w:after="0" w:line="240" w:lineRule="auto"/>
        <w:rPr>
          <w:color w:val="000000" w:themeColor="text1"/>
        </w:rPr>
      </w:pPr>
      <w:r w:rsidRPr="00193C75">
        <w:rPr>
          <w:color w:val="000000" w:themeColor="text1"/>
        </w:rPr>
        <w:t xml:space="preserve">O objeto da presente licitação é </w:t>
      </w:r>
      <w:r w:rsidR="0029159B">
        <w:rPr>
          <w:color w:val="000000" w:themeColor="text1"/>
        </w:rPr>
        <w:t>a aquisição de móveis e equipamentos para o centro do idoso</w:t>
      </w:r>
      <w:r w:rsidR="0086243E" w:rsidRPr="00F9581A">
        <w:rPr>
          <w:color w:val="000000" w:themeColor="text1"/>
        </w:rPr>
        <w:t xml:space="preserve">, </w:t>
      </w:r>
      <w:r w:rsidRPr="00F9581A">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362AFB15" w14:textId="77777777" w:rsidR="003C7A23" w:rsidRPr="00BF019B" w:rsidRDefault="003C7A23" w:rsidP="00831476">
      <w:pPr>
        <w:pStyle w:val="Nivel01"/>
        <w:spacing w:before="0" w:after="0" w:line="240" w:lineRule="auto"/>
      </w:pPr>
      <w:bookmarkStart w:id="2" w:name="_Toc135469225"/>
      <w:r w:rsidRPr="00BF019B">
        <w:t>DA PARTICIPAÇÃO NA LICITAÇÃO</w:t>
      </w:r>
      <w:bookmarkEnd w:id="2"/>
    </w:p>
    <w:p w14:paraId="063ABCDA" w14:textId="5C7E57EA" w:rsidR="0086243E" w:rsidRPr="00BF019B" w:rsidRDefault="0086243E" w:rsidP="00831476">
      <w:pPr>
        <w:pStyle w:val="Nivel2"/>
        <w:spacing w:before="0" w:after="0" w:line="240" w:lineRule="auto"/>
      </w:pPr>
      <w:bookmarkStart w:id="3" w:name="_Hlk135302270"/>
      <w:r w:rsidRPr="00BF019B">
        <w:t>DA EXCLUSIVIDADE PARA ME´S E EPP´S SEDIADAS N</w:t>
      </w:r>
      <w:r w:rsidR="00095B70">
        <w:t>A REGIÃO DA COMCAM</w:t>
      </w:r>
      <w:r w:rsidRPr="00BF019B">
        <w:t>:</w:t>
      </w:r>
    </w:p>
    <w:p w14:paraId="39178058" w14:textId="5612FCD6"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966E39">
        <w:t>a região da COMCAM</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831476">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4"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4"/>
      <w:r w:rsidR="0086243E" w:rsidRPr="00BF019B">
        <w:t xml:space="preserve"> e </w:t>
      </w:r>
      <w:r w:rsidR="0086243E" w:rsidRPr="00BF019B">
        <w:rPr>
          <w:bCs/>
        </w:rPr>
        <w:t>que estejam de acordo com o disposto no item 4.1 deste Edital</w:t>
      </w:r>
      <w:r w:rsidRPr="00BF019B">
        <w:t>.</w:t>
      </w:r>
      <w:bookmarkEnd w:id="3"/>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5F78FC97"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095B70">
        <w:rPr>
          <w:i w:val="0"/>
          <w:iCs w:val="0"/>
          <w:color w:val="000000" w:themeColor="text1"/>
        </w:rPr>
        <w:t>a</w:t>
      </w:r>
      <w:r w:rsidRPr="00BF019B">
        <w:rPr>
          <w:i w:val="0"/>
          <w:iCs w:val="0"/>
          <w:color w:val="000000" w:themeColor="text1"/>
        </w:rPr>
        <w:t xml:space="preserve"> </w:t>
      </w:r>
      <w:r w:rsidR="00095B70">
        <w:rPr>
          <w:i w:val="0"/>
          <w:iCs w:val="0"/>
          <w:color w:val="000000" w:themeColor="text1"/>
        </w:rPr>
        <w:t>região da COMCAM</w:t>
      </w:r>
      <w:r w:rsidRPr="00BF019B">
        <w:rPr>
          <w:i w:val="0"/>
          <w:iCs w:val="0"/>
          <w:color w:val="000000" w:themeColor="text1"/>
        </w:rPr>
        <w:t>, nos termos do art. 48 da Lei Complementar nº 123, de 14 de dezembro de 2006 e no inciso I</w:t>
      </w:r>
      <w:r w:rsidR="00095B70">
        <w:rPr>
          <w:i w:val="0"/>
          <w:iCs w:val="0"/>
          <w:color w:val="000000" w:themeColor="text1"/>
        </w:rPr>
        <w:t>I, alínea “d”</w:t>
      </w:r>
      <w:r w:rsidRPr="00BF019B">
        <w:rPr>
          <w:i w:val="0"/>
          <w:iCs w:val="0"/>
          <w:color w:val="000000" w:themeColor="text1"/>
        </w:rPr>
        <w:t xml:space="preserve"> 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5" w:name="_Ref117000692"/>
      <w:r w:rsidRPr="00BF019B">
        <w:t>Não poderão disputar esta licitação:</w:t>
      </w:r>
      <w:bookmarkEnd w:id="5"/>
    </w:p>
    <w:p w14:paraId="341C241D" w14:textId="77777777" w:rsidR="003C7A23" w:rsidRPr="00BF019B" w:rsidRDefault="003C7A23" w:rsidP="00831476">
      <w:pPr>
        <w:pStyle w:val="Nivel3"/>
        <w:spacing w:before="0" w:after="0" w:line="240" w:lineRule="auto"/>
      </w:pPr>
      <w:bookmarkStart w:id="6" w:name="_Ref113883338"/>
      <w:r w:rsidRPr="00BF019B">
        <w:lastRenderedPageBreak/>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7" w:name="_Ref114659912"/>
      <w:r w:rsidRPr="00BF019B">
        <w:t>autor do anteprojeto, do projeto básico ou do projeto executivo, pessoa física ou jurídica, quando a licitação versar sobre serviços ou fornecimento de bens a ele relacionados;</w:t>
      </w:r>
      <w:bookmarkEnd w:id="6"/>
      <w:bookmarkEnd w:id="7"/>
    </w:p>
    <w:p w14:paraId="0A5303F9" w14:textId="77777777" w:rsidR="003C7A23" w:rsidRPr="00BF019B" w:rsidRDefault="003C7A23" w:rsidP="00831476">
      <w:pPr>
        <w:pStyle w:val="Nivel3"/>
        <w:spacing w:before="0" w:after="0" w:line="240" w:lineRule="auto"/>
      </w:pPr>
      <w:bookmarkStart w:id="8" w:name="_Ref114659913"/>
      <w:bookmarkStart w:id="9"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BF019B">
        <w:t xml:space="preserve"> </w:t>
      </w:r>
      <w:bookmarkEnd w:id="9"/>
    </w:p>
    <w:p w14:paraId="2DCC2174" w14:textId="77777777" w:rsidR="003C7A23" w:rsidRPr="00BF019B" w:rsidRDefault="003C7A23" w:rsidP="00831476">
      <w:pPr>
        <w:pStyle w:val="Nivel3"/>
        <w:spacing w:before="0" w:after="0" w:line="240" w:lineRule="auto"/>
      </w:pPr>
      <w:bookmarkStart w:id="10" w:name="_Ref113883003"/>
      <w:r w:rsidRPr="00BF019B">
        <w:t>pessoa física ou jurídica que se encontre, ao tempo da licitação, impossibilitada de participar da licitação em decorrência de sanção que lhe foi imposta;</w:t>
      </w:r>
      <w:bookmarkEnd w:id="10"/>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1" w:name="_Ref113883579"/>
      <w:r w:rsidRPr="00BF019B">
        <w:t>empresas controladoras, controladas ou coligadas, nos termos da Lei nº 6.404, de 15 de dezembro de 1976, concorrendo entre si;</w:t>
      </w:r>
      <w:bookmarkEnd w:id="11"/>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2" w:name="_Ref113962336"/>
      <w:r w:rsidRPr="00BF019B">
        <w:t>agente público do órgão ou entidade licitante;</w:t>
      </w:r>
      <w:bookmarkEnd w:id="12"/>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3" w:name="art14§2"/>
      <w:bookmarkEnd w:id="13"/>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4" w:name="art14§3"/>
      <w:bookmarkEnd w:id="14"/>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5" w:name="art14§4"/>
      <w:bookmarkEnd w:id="15"/>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6" w:name="art14§5"/>
      <w:bookmarkEnd w:id="16"/>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7" w:name="_Toc135469226"/>
      <w:r w:rsidRPr="00BF019B">
        <w:lastRenderedPageBreak/>
        <w:t>DA APRESENTAÇÃO DA PROPOSTA E DOS DOCUMENTOS DE HABILITAÇÃO</w:t>
      </w:r>
      <w:bookmarkEnd w:id="17"/>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8"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7CBEF247" w14:textId="43E5D589" w:rsidR="003C7A23" w:rsidRPr="00BF019B" w:rsidRDefault="003C7A23" w:rsidP="00831476">
      <w:pPr>
        <w:pStyle w:val="Nivel2"/>
        <w:spacing w:before="0" w:after="0" w:line="240" w:lineRule="auto"/>
      </w:pPr>
      <w:bookmarkStart w:id="19"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19"/>
    </w:p>
    <w:p w14:paraId="44617891" w14:textId="77777777" w:rsidR="003C7A23" w:rsidRPr="00BF019B" w:rsidRDefault="003C7A23" w:rsidP="00831476">
      <w:pPr>
        <w:pStyle w:val="Nivel2"/>
        <w:spacing w:before="0" w:after="0" w:line="240" w:lineRule="auto"/>
      </w:pPr>
      <w:bookmarkStart w:id="20" w:name="_Ref113968921"/>
      <w:r w:rsidRPr="00BF019B">
        <w:t>No cadastramento da proposta inicial, o licitante declarará, em campo próprio do sistema, que:</w:t>
      </w:r>
      <w:bookmarkEnd w:id="20"/>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1"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1"/>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2"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77777777" w:rsidR="003C7A23" w:rsidRPr="00BF019B" w:rsidRDefault="003C7A23" w:rsidP="00831476">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3" w:name="_Toc135469227"/>
      <w:r w:rsidRPr="00BF019B">
        <w:t>DO PREENCHIMENTO DA PROPOSTA</w:t>
      </w:r>
      <w:bookmarkEnd w:id="23"/>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211C9EC3" w:rsidR="003C7A23" w:rsidRPr="00EE3527"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62036AD1" w14:textId="789E54BC" w:rsidR="00EE3527" w:rsidRPr="00BF019B" w:rsidRDefault="00EE3527" w:rsidP="00831476">
      <w:pPr>
        <w:pStyle w:val="Nvel3-R"/>
        <w:spacing w:before="0" w:after="0" w:line="240" w:lineRule="auto"/>
        <w:rPr>
          <w:color w:val="000000" w:themeColor="text1"/>
        </w:rPr>
      </w:pPr>
      <w:r>
        <w:rPr>
          <w:i w:val="0"/>
          <w:iCs w:val="0"/>
          <w:color w:val="000000" w:themeColor="text1"/>
        </w:rPr>
        <w:t>Marca</w:t>
      </w:r>
      <w:r w:rsidRPr="00EE3527">
        <w:rPr>
          <w:color w:val="000000" w:themeColor="text1"/>
        </w:rPr>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lastRenderedPageBreak/>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4" w:name="_Toc135469228"/>
      <w:r w:rsidRPr="00BF019B">
        <w:t>DA ABERTURA DA SESSÃO, CLASSIFICAÇÃO DAS PROPOSTAS E FORMULAÇÃO DE LANCES</w:t>
      </w:r>
      <w:bookmarkEnd w:id="24"/>
    </w:p>
    <w:p w14:paraId="4998B02F" w14:textId="77777777" w:rsidR="003C7A23" w:rsidRPr="00BF019B" w:rsidRDefault="003C7A23" w:rsidP="00831476">
      <w:pPr>
        <w:pStyle w:val="Nivel2"/>
        <w:spacing w:before="0" w:after="0" w:line="240" w:lineRule="auto"/>
      </w:pPr>
      <w:bookmarkStart w:id="25"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6"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7" w:name="_Hlk113697816"/>
      <w:bookmarkEnd w:id="26"/>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8" w:name="_Hlk113631522"/>
      <w:bookmarkEnd w:id="27"/>
    </w:p>
    <w:bookmarkEnd w:id="28"/>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 xml:space="preserve">A etapa de lances da sessão pública terá duração inicial de quinze minutos. Após esse prazo, o sistema encaminhará aviso de fechamento iminente dos lances, após o que </w:t>
      </w:r>
      <w:r w:rsidRPr="00BF019B">
        <w:lastRenderedPageBreak/>
        <w:t>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29"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0" w:name="_Ref116973524"/>
      <w:bookmarkEnd w:id="29"/>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lastRenderedPageBreak/>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1" w:name="art60§1i"/>
      <w:bookmarkEnd w:id="31"/>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2" w:name="art60§1ii"/>
      <w:bookmarkEnd w:id="32"/>
      <w:r w:rsidRPr="00BF019B">
        <w:t>empresas brasileiras;</w:t>
      </w:r>
    </w:p>
    <w:p w14:paraId="3C7CB0B5" w14:textId="77777777" w:rsidR="003C7A23" w:rsidRPr="00BF019B" w:rsidRDefault="003C7A23" w:rsidP="00831476">
      <w:pPr>
        <w:pStyle w:val="Nivel4"/>
        <w:spacing w:before="0" w:after="0" w:line="240" w:lineRule="auto"/>
      </w:pPr>
      <w:bookmarkStart w:id="33" w:name="art60§1iii"/>
      <w:bookmarkEnd w:id="33"/>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4" w:name="art60§1iv"/>
      <w:bookmarkEnd w:id="34"/>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5"/>
    </w:p>
    <w:p w14:paraId="5A499404" w14:textId="77777777" w:rsidR="003C7A23" w:rsidRPr="00BF019B" w:rsidRDefault="003C7A23" w:rsidP="00831476">
      <w:pPr>
        <w:pStyle w:val="Nivel01"/>
        <w:spacing w:before="0" w:after="0" w:line="240" w:lineRule="auto"/>
      </w:pPr>
      <w:bookmarkStart w:id="36" w:name="_Toc135469229"/>
      <w:r w:rsidRPr="00BF019B">
        <w:t>DA FASE DE JULGAMENTO</w:t>
      </w:r>
      <w:bookmarkEnd w:id="36"/>
    </w:p>
    <w:p w14:paraId="53C049A6" w14:textId="6430B9EB" w:rsidR="003C7A23" w:rsidRPr="00BF019B" w:rsidRDefault="003C7A23" w:rsidP="00831476">
      <w:pPr>
        <w:pStyle w:val="Nivel2"/>
        <w:spacing w:before="0" w:after="0" w:line="240" w:lineRule="auto"/>
        <w:rPr>
          <w:b/>
          <w:bCs/>
          <w:lang w:eastAsia="ar-SA"/>
        </w:rPr>
      </w:pPr>
      <w:bookmarkStart w:id="37"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7"/>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lastRenderedPageBreak/>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8"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8"/>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39" w:name="_Hlk126568356"/>
      <w:r w:rsidRPr="00BF019B">
        <w:t>Em se tratando de serviços de engenharia, o licitante vencedor será convocado a apresentar à Administração, por meio eletrônico, as planilhas com indicação dos quantitativos e dos custos unitários</w:t>
      </w:r>
      <w:bookmarkEnd w:id="39"/>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lastRenderedPageBreak/>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0" w:name="_Toc135469230"/>
      <w:r w:rsidRPr="00BF019B">
        <w:t>DA FASE DE HABILITAÇÃO</w:t>
      </w:r>
      <w:bookmarkEnd w:id="40"/>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lastRenderedPageBreak/>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1"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1"/>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2"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2"/>
    </w:p>
    <w:p w14:paraId="4506CAE4" w14:textId="6BD3F838" w:rsidR="003C7A23" w:rsidRPr="00BF019B" w:rsidRDefault="003C7A23" w:rsidP="00831476">
      <w:pPr>
        <w:pStyle w:val="Nivel2"/>
        <w:spacing w:before="0" w:after="0" w:line="240" w:lineRule="auto"/>
      </w:pPr>
      <w:bookmarkStart w:id="43"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3"/>
    </w:p>
    <w:p w14:paraId="30A25CB4" w14:textId="77777777" w:rsidR="003C7A23" w:rsidRPr="00BF019B" w:rsidRDefault="003C7A23" w:rsidP="00831476">
      <w:pPr>
        <w:pStyle w:val="Nivel2"/>
        <w:spacing w:before="0" w:after="0" w:line="240" w:lineRule="auto"/>
      </w:pPr>
      <w:bookmarkStart w:id="44" w:name="_Ref114665515"/>
      <w:r w:rsidRPr="00BF019B">
        <w:t>Somente serão disponibilizados para acesso público os documentos de habilitação do licitante cuja proposta atenda ao edital de licitação, após concluídos os procedimentos de que trata o subitem anterior</w:t>
      </w:r>
      <w:bookmarkEnd w:id="44"/>
      <w:r w:rsidRPr="00BF019B">
        <w:t>.</w:t>
      </w:r>
    </w:p>
    <w:p w14:paraId="5FCB30FE" w14:textId="3DE67AF9" w:rsidR="003C7A23" w:rsidRPr="00BF019B" w:rsidRDefault="003C7A23" w:rsidP="00831476">
      <w:pPr>
        <w:pStyle w:val="Nivel2"/>
        <w:spacing w:before="0" w:after="0" w:line="240" w:lineRule="auto"/>
      </w:pPr>
      <w:r w:rsidRPr="00BF019B">
        <w:lastRenderedPageBreak/>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15DA29FA" w14:textId="77777777" w:rsidR="003C7A23" w:rsidRPr="00BF019B" w:rsidRDefault="003C7A23" w:rsidP="00831476">
      <w:pPr>
        <w:pStyle w:val="Nivel01"/>
        <w:spacing w:before="0" w:after="0" w:line="240" w:lineRule="auto"/>
      </w:pPr>
      <w:bookmarkStart w:id="45" w:name="_Toc135469233"/>
      <w:r w:rsidRPr="00BF019B">
        <w:t>DOS RECURSOS</w:t>
      </w:r>
      <w:bookmarkEnd w:id="45"/>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46" w:name="_Hlk135318381"/>
      <w:bookmarkStart w:id="47" w:name="_Hlk135315794"/>
      <w:r w:rsidRPr="00BF019B">
        <w:t>o prazo para a manifestação da intenção de recorrer não será inferior a 10 (dez) minutos.</w:t>
      </w:r>
      <w:bookmarkEnd w:id="46"/>
    </w:p>
    <w:bookmarkEnd w:id="47"/>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48" w:name="_Toc135469234"/>
      <w:r w:rsidRPr="00BF019B">
        <w:t>DAS INFRAÇÕES ADMINISTRATIVAS E SANÇÕES</w:t>
      </w:r>
      <w:bookmarkEnd w:id="48"/>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49" w:name="_Ref114668085"/>
      <w:bookmarkStart w:id="50" w:name="_Hlk114652595"/>
      <w:r w:rsidRPr="00BF019B">
        <w:t>deixar de entregar a documentação exigida para o certame ou não entregar qualquer documento que tenha sido solicitado pelo/a pregoeiro/a durante o certame;</w:t>
      </w:r>
      <w:bookmarkEnd w:id="49"/>
    </w:p>
    <w:p w14:paraId="6D9E96AB" w14:textId="77777777" w:rsidR="003C7A23" w:rsidRPr="00BF019B" w:rsidRDefault="003C7A23" w:rsidP="00831476">
      <w:pPr>
        <w:pStyle w:val="Nivel3"/>
        <w:spacing w:before="0" w:after="0" w:line="240" w:lineRule="auto"/>
      </w:pPr>
      <w:bookmarkStart w:id="51" w:name="_Ref114668108"/>
      <w:r w:rsidRPr="00BF019B">
        <w:t>Salvo em decorrência de fato superveniente devidamente justificado, não mantiver a proposta em especial quando:</w:t>
      </w:r>
      <w:bookmarkEnd w:id="51"/>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2" w:name="_Ref114668139"/>
      <w:r w:rsidRPr="00BF019B">
        <w:lastRenderedPageBreak/>
        <w:t>não celebrar o contrato ou não entregar a documentação exigida para a contratação, quando convocado dentro do prazo de validade de sua proposta;</w:t>
      </w:r>
      <w:bookmarkEnd w:id="52"/>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3" w:name="_Ref114668249"/>
      <w:r w:rsidRPr="00BF019B">
        <w:t>apresentar declaração ou documentação falsa exigida para o certame ou prestar declaração falsa durante a licitação</w:t>
      </w:r>
      <w:bookmarkEnd w:id="53"/>
    </w:p>
    <w:p w14:paraId="301BADD7" w14:textId="77777777" w:rsidR="003C7A23" w:rsidRPr="00BF019B" w:rsidRDefault="003C7A23" w:rsidP="00831476">
      <w:pPr>
        <w:pStyle w:val="Nivel3"/>
        <w:spacing w:before="0" w:after="0" w:line="240" w:lineRule="auto"/>
      </w:pPr>
      <w:bookmarkStart w:id="54" w:name="_Ref114668245"/>
      <w:r w:rsidRPr="00BF019B">
        <w:t>fraudar a licitação</w:t>
      </w:r>
      <w:bookmarkEnd w:id="54"/>
    </w:p>
    <w:p w14:paraId="30E8E806" w14:textId="77777777" w:rsidR="003C7A23" w:rsidRPr="00BF019B" w:rsidRDefault="003C7A23" w:rsidP="00831476">
      <w:pPr>
        <w:pStyle w:val="Nivel3"/>
        <w:spacing w:before="0" w:after="0" w:line="240" w:lineRule="auto"/>
      </w:pPr>
      <w:bookmarkStart w:id="55" w:name="_Ref114668247"/>
      <w:r w:rsidRPr="00BF019B">
        <w:t>comportar-se de modo inidôneo ou cometer fraude de qualquer natureza, em especial quando:</w:t>
      </w:r>
      <w:bookmarkEnd w:id="55"/>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56" w:name="_Ref114668251"/>
      <w:r w:rsidRPr="00BF019B">
        <w:t>praticar atos ilícitos com vistas a frustrar os objetivos da licitação</w:t>
      </w:r>
      <w:bookmarkEnd w:id="56"/>
    </w:p>
    <w:p w14:paraId="28FBD17A" w14:textId="6BA949DB" w:rsidR="003C7A23" w:rsidRPr="00BF019B" w:rsidRDefault="003C7A23" w:rsidP="00831476">
      <w:pPr>
        <w:pStyle w:val="Nivel3"/>
        <w:spacing w:before="0" w:after="0" w:line="240" w:lineRule="auto"/>
      </w:pPr>
      <w:bookmarkStart w:id="57"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57"/>
    </w:p>
    <w:bookmarkEnd w:id="50"/>
    <w:p w14:paraId="5F9FF442" w14:textId="588346A6" w:rsidR="003C7A23" w:rsidRPr="00BF019B" w:rsidRDefault="003C7A23" w:rsidP="00831476">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58"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58"/>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lastRenderedPageBreak/>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59" w:name="_Toc135469235"/>
      <w:r w:rsidRPr="00BF019B">
        <w:t>DA IMPUGNAÇÃO AO EDITAL E DO PEDIDO DE ESCLARECIMENTO</w:t>
      </w:r>
      <w:bookmarkEnd w:id="59"/>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0" w:name="_Toc135469236"/>
      <w:r w:rsidRPr="00BF019B">
        <w:t>DAS DISPOSIÇÕES GERAIS</w:t>
      </w:r>
      <w:bookmarkEnd w:id="60"/>
    </w:p>
    <w:p w14:paraId="4A53963B" w14:textId="77777777" w:rsidR="003C7A23" w:rsidRPr="00BF019B" w:rsidRDefault="003C7A23" w:rsidP="00831476">
      <w:pPr>
        <w:pStyle w:val="Nivel2"/>
        <w:spacing w:before="0" w:after="0" w:line="240" w:lineRule="auto"/>
      </w:pPr>
      <w:bookmarkStart w:id="61"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53188966"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w:t>
      </w:r>
      <w:r w:rsidR="0029159B">
        <w:t>o Contrato</w:t>
      </w:r>
    </w:p>
    <w:p w14:paraId="35BF67EE" w14:textId="1B6A09A5"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547D65">
        <w:rPr>
          <w:rFonts w:ascii="Arial" w:hAnsi="Arial" w:cs="Arial"/>
          <w:sz w:val="20"/>
          <w:szCs w:val="20"/>
        </w:rPr>
        <w:t>1</w:t>
      </w:r>
      <w:r w:rsidR="0029159B">
        <w:rPr>
          <w:rFonts w:ascii="Arial" w:hAnsi="Arial" w:cs="Arial"/>
          <w:sz w:val="20"/>
          <w:szCs w:val="20"/>
        </w:rPr>
        <w:t>9</w:t>
      </w:r>
      <w:r w:rsidRPr="00BF019B">
        <w:rPr>
          <w:rFonts w:ascii="Arial" w:hAnsi="Arial" w:cs="Arial"/>
          <w:sz w:val="20"/>
          <w:szCs w:val="20"/>
        </w:rPr>
        <w:t xml:space="preserve"> de</w:t>
      </w:r>
      <w:r w:rsidR="00547D65">
        <w:rPr>
          <w:rFonts w:ascii="Arial" w:hAnsi="Arial" w:cs="Arial"/>
          <w:sz w:val="20"/>
          <w:szCs w:val="20"/>
        </w:rPr>
        <w:t xml:space="preserve"> Agosto</w:t>
      </w:r>
      <w:r w:rsidRPr="00BF019B">
        <w:rPr>
          <w:rFonts w:ascii="Arial" w:hAnsi="Arial" w:cs="Arial"/>
          <w:sz w:val="20"/>
          <w:szCs w:val="20"/>
        </w:rPr>
        <w:t xml:space="preserve"> de 2.02</w:t>
      </w:r>
      <w:r w:rsidR="00547D65">
        <w:rPr>
          <w:rFonts w:ascii="Arial" w:hAnsi="Arial" w:cs="Arial"/>
          <w:sz w:val="20"/>
          <w:szCs w:val="20"/>
        </w:rPr>
        <w:t>5</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738C298A" w14:textId="693F54B9" w:rsidR="00BF019B" w:rsidRDefault="00BF019B" w:rsidP="00831476">
      <w:pPr>
        <w:jc w:val="center"/>
        <w:rPr>
          <w:rFonts w:ascii="Arial" w:hAnsi="Arial" w:cs="Arial"/>
          <w:b/>
          <w:bCs/>
          <w:i/>
          <w:iCs/>
          <w:color w:val="FF0000"/>
          <w:sz w:val="20"/>
          <w:szCs w:val="20"/>
        </w:rPr>
      </w:pPr>
    </w:p>
    <w:p w14:paraId="3DA22BCD" w14:textId="5C77FCB5" w:rsidR="00BF019B" w:rsidRDefault="00BF019B" w:rsidP="00831476">
      <w:pPr>
        <w:jc w:val="center"/>
        <w:rPr>
          <w:rFonts w:ascii="Arial" w:hAnsi="Arial" w:cs="Arial"/>
          <w:b/>
          <w:bCs/>
          <w:i/>
          <w:iCs/>
          <w:color w:val="FF0000"/>
          <w:sz w:val="20"/>
          <w:szCs w:val="20"/>
        </w:rPr>
      </w:pPr>
    </w:p>
    <w:p w14:paraId="02268034" w14:textId="46BD6D85" w:rsidR="00BF019B" w:rsidRDefault="00BF019B" w:rsidP="00831476">
      <w:pPr>
        <w:jc w:val="center"/>
        <w:rPr>
          <w:rFonts w:ascii="Arial" w:hAnsi="Arial" w:cs="Arial"/>
          <w:b/>
          <w:bCs/>
          <w:i/>
          <w:iCs/>
          <w:color w:val="FF0000"/>
          <w:sz w:val="20"/>
          <w:szCs w:val="20"/>
        </w:rPr>
      </w:pPr>
    </w:p>
    <w:p w14:paraId="6C1F6DE4" w14:textId="65D8BD15" w:rsidR="00BF019B" w:rsidRDefault="00BF019B" w:rsidP="00831476">
      <w:pPr>
        <w:jc w:val="center"/>
        <w:rPr>
          <w:rFonts w:ascii="Arial" w:hAnsi="Arial" w:cs="Arial"/>
          <w:b/>
          <w:bCs/>
          <w:i/>
          <w:iCs/>
          <w:color w:val="FF0000"/>
          <w:sz w:val="20"/>
          <w:szCs w:val="20"/>
        </w:rPr>
      </w:pPr>
    </w:p>
    <w:p w14:paraId="46DAB521" w14:textId="5DCE4E06" w:rsidR="00BF019B" w:rsidRDefault="00BF019B" w:rsidP="00831476">
      <w:pPr>
        <w:jc w:val="center"/>
        <w:rPr>
          <w:rFonts w:ascii="Arial" w:hAnsi="Arial" w:cs="Arial"/>
          <w:b/>
          <w:bCs/>
          <w:i/>
          <w:iCs/>
          <w:color w:val="FF0000"/>
          <w:sz w:val="20"/>
          <w:szCs w:val="20"/>
        </w:rPr>
      </w:pPr>
    </w:p>
    <w:p w14:paraId="4E943749" w14:textId="162BD39E" w:rsidR="00BF019B" w:rsidRDefault="00BF019B" w:rsidP="00831476">
      <w:pPr>
        <w:jc w:val="center"/>
        <w:rPr>
          <w:rFonts w:ascii="Arial" w:hAnsi="Arial" w:cs="Arial"/>
          <w:b/>
          <w:bCs/>
          <w:i/>
          <w:iCs/>
          <w:color w:val="FF0000"/>
          <w:sz w:val="20"/>
          <w:szCs w:val="20"/>
        </w:rPr>
      </w:pPr>
    </w:p>
    <w:p w14:paraId="2A620E18" w14:textId="3DADB046" w:rsidR="00BF019B" w:rsidRDefault="00BF019B" w:rsidP="00831476">
      <w:pPr>
        <w:jc w:val="center"/>
        <w:rPr>
          <w:rFonts w:ascii="Arial" w:hAnsi="Arial" w:cs="Arial"/>
          <w:b/>
          <w:bCs/>
          <w:i/>
          <w:iCs/>
          <w:color w:val="FF0000"/>
          <w:sz w:val="20"/>
          <w:szCs w:val="20"/>
        </w:rPr>
      </w:pPr>
    </w:p>
    <w:p w14:paraId="4B50507C" w14:textId="1BF2BB6B" w:rsidR="00BF019B" w:rsidRDefault="00BF019B" w:rsidP="00831476">
      <w:pPr>
        <w:jc w:val="center"/>
        <w:rPr>
          <w:rFonts w:ascii="Arial" w:hAnsi="Arial" w:cs="Arial"/>
          <w:b/>
          <w:bCs/>
          <w:i/>
          <w:iCs/>
          <w:color w:val="FF0000"/>
          <w:sz w:val="20"/>
          <w:szCs w:val="20"/>
        </w:rPr>
      </w:pPr>
    </w:p>
    <w:p w14:paraId="4A0CC160" w14:textId="39F457D8" w:rsidR="00BF019B" w:rsidRDefault="00BF019B" w:rsidP="00831476">
      <w:pPr>
        <w:jc w:val="center"/>
        <w:rPr>
          <w:rFonts w:ascii="Arial" w:hAnsi="Arial" w:cs="Arial"/>
          <w:b/>
          <w:bCs/>
          <w:i/>
          <w:iCs/>
          <w:color w:val="FF0000"/>
          <w:sz w:val="20"/>
          <w:szCs w:val="20"/>
        </w:rPr>
      </w:pPr>
    </w:p>
    <w:p w14:paraId="6DDAC8E4" w14:textId="2953F4BE" w:rsidR="00BF019B" w:rsidRDefault="00BF019B" w:rsidP="00831476">
      <w:pPr>
        <w:jc w:val="center"/>
        <w:rPr>
          <w:rFonts w:ascii="Arial" w:hAnsi="Arial" w:cs="Arial"/>
          <w:b/>
          <w:bCs/>
          <w:i/>
          <w:iCs/>
          <w:color w:val="FF0000"/>
          <w:sz w:val="20"/>
          <w:szCs w:val="20"/>
        </w:rPr>
      </w:pPr>
    </w:p>
    <w:p w14:paraId="14E0DF1D" w14:textId="7C461426" w:rsidR="00BF019B" w:rsidRDefault="00BF019B" w:rsidP="00831476">
      <w:pPr>
        <w:jc w:val="center"/>
        <w:rPr>
          <w:rFonts w:ascii="Arial" w:hAnsi="Arial" w:cs="Arial"/>
          <w:b/>
          <w:bCs/>
          <w:i/>
          <w:iCs/>
          <w:color w:val="FF0000"/>
          <w:sz w:val="20"/>
          <w:szCs w:val="20"/>
        </w:rPr>
      </w:pPr>
    </w:p>
    <w:p w14:paraId="277FF243" w14:textId="04E93416" w:rsidR="00BF019B" w:rsidRDefault="00BF019B" w:rsidP="00831476">
      <w:pPr>
        <w:jc w:val="center"/>
        <w:rPr>
          <w:rFonts w:ascii="Arial" w:hAnsi="Arial" w:cs="Arial"/>
          <w:b/>
          <w:bCs/>
          <w:i/>
          <w:iCs/>
          <w:color w:val="FF0000"/>
          <w:sz w:val="20"/>
          <w:szCs w:val="20"/>
        </w:rPr>
      </w:pPr>
    </w:p>
    <w:p w14:paraId="017FF2E8" w14:textId="1068D5CB" w:rsidR="00BF019B" w:rsidRDefault="00BF019B" w:rsidP="00831476">
      <w:pPr>
        <w:jc w:val="center"/>
        <w:rPr>
          <w:rFonts w:ascii="Arial" w:hAnsi="Arial" w:cs="Arial"/>
          <w:b/>
          <w:bCs/>
          <w:i/>
          <w:iCs/>
          <w:color w:val="FF0000"/>
          <w:sz w:val="20"/>
          <w:szCs w:val="20"/>
        </w:rPr>
      </w:pPr>
    </w:p>
    <w:p w14:paraId="20DE901C" w14:textId="74644676" w:rsidR="00BF019B" w:rsidRDefault="00BF019B" w:rsidP="00831476">
      <w:pPr>
        <w:jc w:val="center"/>
        <w:rPr>
          <w:rFonts w:ascii="Arial" w:hAnsi="Arial" w:cs="Arial"/>
          <w:b/>
          <w:bCs/>
          <w:i/>
          <w:iCs/>
          <w:color w:val="FF0000"/>
          <w:sz w:val="20"/>
          <w:szCs w:val="20"/>
        </w:rPr>
      </w:pPr>
    </w:p>
    <w:p w14:paraId="45F004F1" w14:textId="55F2FB5C" w:rsidR="00BF019B" w:rsidRDefault="00BF019B" w:rsidP="00831476">
      <w:pPr>
        <w:jc w:val="center"/>
        <w:rPr>
          <w:rFonts w:ascii="Arial" w:hAnsi="Arial" w:cs="Arial"/>
          <w:b/>
          <w:bCs/>
          <w:i/>
          <w:iCs/>
          <w:color w:val="FF0000"/>
          <w:sz w:val="20"/>
          <w:szCs w:val="20"/>
        </w:rPr>
      </w:pPr>
    </w:p>
    <w:p w14:paraId="65A1DDDF" w14:textId="0DC9B1F8" w:rsidR="002D18A1" w:rsidRDefault="002D18A1" w:rsidP="00831476">
      <w:pPr>
        <w:jc w:val="center"/>
        <w:rPr>
          <w:rFonts w:ascii="Arial" w:hAnsi="Arial" w:cs="Arial"/>
          <w:b/>
          <w:bCs/>
          <w:i/>
          <w:iCs/>
          <w:color w:val="FF0000"/>
          <w:sz w:val="20"/>
          <w:szCs w:val="20"/>
        </w:rPr>
      </w:pPr>
    </w:p>
    <w:p w14:paraId="0DBD3789" w14:textId="2F083E57" w:rsidR="002D18A1" w:rsidRDefault="002D18A1" w:rsidP="00831476">
      <w:pPr>
        <w:jc w:val="center"/>
        <w:rPr>
          <w:rFonts w:ascii="Arial" w:hAnsi="Arial" w:cs="Arial"/>
          <w:b/>
          <w:bCs/>
          <w:i/>
          <w:iCs/>
          <w:color w:val="FF0000"/>
          <w:sz w:val="20"/>
          <w:szCs w:val="20"/>
        </w:rPr>
      </w:pPr>
    </w:p>
    <w:p w14:paraId="6A4C5297" w14:textId="0D095389" w:rsidR="002D18A1" w:rsidRDefault="002D18A1" w:rsidP="00831476">
      <w:pPr>
        <w:jc w:val="center"/>
        <w:rPr>
          <w:rFonts w:ascii="Arial" w:hAnsi="Arial" w:cs="Arial"/>
          <w:b/>
          <w:bCs/>
          <w:i/>
          <w:iCs/>
          <w:color w:val="FF0000"/>
          <w:sz w:val="20"/>
          <w:szCs w:val="20"/>
        </w:rPr>
      </w:pPr>
    </w:p>
    <w:p w14:paraId="39D658BB" w14:textId="6F16CCFB" w:rsidR="002D18A1" w:rsidRDefault="002D18A1" w:rsidP="00831476">
      <w:pPr>
        <w:jc w:val="center"/>
        <w:rPr>
          <w:rFonts w:ascii="Arial" w:hAnsi="Arial" w:cs="Arial"/>
          <w:b/>
          <w:bCs/>
          <w:i/>
          <w:iCs/>
          <w:color w:val="FF0000"/>
          <w:sz w:val="20"/>
          <w:szCs w:val="20"/>
        </w:rPr>
      </w:pPr>
    </w:p>
    <w:p w14:paraId="58C2AB39" w14:textId="3F2F953B" w:rsidR="002D18A1" w:rsidRDefault="002D18A1" w:rsidP="00831476">
      <w:pPr>
        <w:jc w:val="center"/>
        <w:rPr>
          <w:rFonts w:ascii="Arial" w:hAnsi="Arial" w:cs="Arial"/>
          <w:b/>
          <w:bCs/>
          <w:i/>
          <w:iCs/>
          <w:color w:val="FF0000"/>
          <w:sz w:val="20"/>
          <w:szCs w:val="20"/>
        </w:rPr>
      </w:pPr>
    </w:p>
    <w:p w14:paraId="1F7CC503" w14:textId="109ECFFF" w:rsidR="002D18A1" w:rsidRDefault="002D18A1" w:rsidP="00831476">
      <w:pPr>
        <w:jc w:val="center"/>
        <w:rPr>
          <w:rFonts w:ascii="Arial" w:hAnsi="Arial" w:cs="Arial"/>
          <w:b/>
          <w:bCs/>
          <w:i/>
          <w:iCs/>
          <w:color w:val="FF0000"/>
          <w:sz w:val="20"/>
          <w:szCs w:val="20"/>
        </w:rPr>
      </w:pPr>
    </w:p>
    <w:p w14:paraId="379E1D30" w14:textId="47D29314" w:rsidR="002D18A1" w:rsidRDefault="002D18A1" w:rsidP="00831476">
      <w:pPr>
        <w:jc w:val="center"/>
        <w:rPr>
          <w:rFonts w:ascii="Arial" w:hAnsi="Arial" w:cs="Arial"/>
          <w:b/>
          <w:bCs/>
          <w:i/>
          <w:iCs/>
          <w:color w:val="FF0000"/>
          <w:sz w:val="20"/>
          <w:szCs w:val="20"/>
        </w:rPr>
      </w:pPr>
    </w:p>
    <w:p w14:paraId="74613B88" w14:textId="5135C55E" w:rsidR="002D18A1" w:rsidRDefault="002D18A1"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2" w:name="_Hlk157581010"/>
      <w:bookmarkStart w:id="63"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72AA1102"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29159B">
        <w:rPr>
          <w:color w:val="000000" w:themeColor="text1"/>
        </w:rPr>
        <w:t>42/2025</w:t>
      </w:r>
    </w:p>
    <w:p w14:paraId="00EC671C" w14:textId="22260C18"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29159B">
        <w:rPr>
          <w:b w:val="0"/>
          <w:bCs w:val="0"/>
          <w:color w:val="000000" w:themeColor="text1"/>
        </w:rPr>
        <w:t>93/2025</w:t>
      </w:r>
      <w:r w:rsidRPr="002D18A1">
        <w:rPr>
          <w:b w:val="0"/>
          <w:bCs w:val="0"/>
          <w:color w:val="000000" w:themeColor="text1"/>
        </w:rPr>
        <w:t>)</w:t>
      </w:r>
      <w:bookmarkEnd w:id="62"/>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2AF0CC09" w:rsidR="00BF019B" w:rsidRPr="00456D40" w:rsidRDefault="0029159B" w:rsidP="00831476">
      <w:pPr>
        <w:pStyle w:val="Nivel2"/>
        <w:spacing w:before="0" w:after="0" w:line="240" w:lineRule="auto"/>
        <w:rPr>
          <w:b/>
          <w:bCs/>
        </w:rPr>
      </w:pPr>
      <w:r>
        <w:rPr>
          <w:bCs/>
          <w:color w:val="000000" w:themeColor="text1"/>
          <w:szCs w:val="26"/>
        </w:rPr>
        <w:t>Aquisição de móveis e equipamentos para o centro do idoso</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4"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29159B" w:rsidRPr="00756ED2" w14:paraId="35FB4EF8" w14:textId="77777777" w:rsidTr="00456D40">
        <w:tc>
          <w:tcPr>
            <w:tcW w:w="570" w:type="dxa"/>
            <w:tcBorders>
              <w:top w:val="single" w:sz="4" w:space="0" w:color="auto"/>
              <w:left w:val="single" w:sz="4" w:space="0" w:color="auto"/>
              <w:bottom w:val="single" w:sz="4" w:space="0" w:color="auto"/>
              <w:right w:val="single" w:sz="4" w:space="0" w:color="auto"/>
            </w:tcBorders>
          </w:tcPr>
          <w:p w14:paraId="5611A69B" w14:textId="5ACE9806" w:rsidR="0029159B" w:rsidRPr="00456D40" w:rsidRDefault="0029159B" w:rsidP="0029159B">
            <w:pPr>
              <w:jc w:val="center"/>
              <w:rPr>
                <w:rFonts w:ascii="Arial" w:hAnsi="Arial"/>
                <w:color w:val="000000" w:themeColor="text1"/>
                <w:sz w:val="18"/>
              </w:rPr>
            </w:pPr>
            <w:r w:rsidRPr="00D647DF">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7E3161D8" w14:textId="42AB164A" w:rsidR="0029159B" w:rsidRPr="00EE3527" w:rsidRDefault="0029159B" w:rsidP="0029159B">
            <w:pPr>
              <w:jc w:val="both"/>
              <w:rPr>
                <w:rFonts w:ascii="Arial" w:hAnsi="Arial"/>
                <w:color w:val="000000" w:themeColor="text1"/>
                <w:sz w:val="17"/>
              </w:rPr>
            </w:pPr>
            <w:r w:rsidRPr="00D647DF">
              <w:rPr>
                <w:rFonts w:ascii="Arial" w:hAnsi="Arial"/>
                <w:sz w:val="17"/>
              </w:rPr>
              <w:t>BEBEDOURO DE ÁGUA ELÉTRICO, ÁGUA GELADA E NATURAL, 110V, CAPACIDADE GALÃO 20 LITROS</w:t>
            </w:r>
          </w:p>
        </w:tc>
        <w:tc>
          <w:tcPr>
            <w:tcW w:w="1177" w:type="dxa"/>
            <w:tcBorders>
              <w:top w:val="single" w:sz="4" w:space="0" w:color="auto"/>
              <w:left w:val="single" w:sz="4" w:space="0" w:color="auto"/>
              <w:bottom w:val="single" w:sz="4" w:space="0" w:color="auto"/>
              <w:right w:val="single" w:sz="4" w:space="0" w:color="auto"/>
            </w:tcBorders>
          </w:tcPr>
          <w:p w14:paraId="47839DFE" w14:textId="3882F53E" w:rsidR="0029159B" w:rsidRPr="00456D40" w:rsidRDefault="0029159B" w:rsidP="0029159B">
            <w:pPr>
              <w:jc w:val="center"/>
              <w:rPr>
                <w:rFonts w:ascii="Arial" w:hAnsi="Arial"/>
                <w:color w:val="000000" w:themeColor="text1"/>
                <w:sz w:val="18"/>
              </w:rPr>
            </w:pPr>
            <w:r w:rsidRPr="00D647D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51034D" w14:textId="130715A1" w:rsidR="0029159B" w:rsidRPr="00456D40" w:rsidRDefault="0029159B" w:rsidP="0029159B">
            <w:pPr>
              <w:jc w:val="center"/>
              <w:rPr>
                <w:rFonts w:ascii="Arial" w:hAnsi="Arial"/>
                <w:color w:val="000000" w:themeColor="text1"/>
                <w:sz w:val="18"/>
              </w:rPr>
            </w:pPr>
            <w:r w:rsidRPr="00D647DF">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01F85547" w14:textId="11D58D9E" w:rsidR="0029159B" w:rsidRPr="00456D40" w:rsidRDefault="0029159B" w:rsidP="0029159B">
            <w:pPr>
              <w:jc w:val="right"/>
              <w:rPr>
                <w:rFonts w:ascii="Arial" w:hAnsi="Arial"/>
                <w:color w:val="000000" w:themeColor="text1"/>
                <w:sz w:val="18"/>
              </w:rPr>
            </w:pPr>
            <w:r w:rsidRPr="00D647DF">
              <w:rPr>
                <w:rFonts w:ascii="Arial" w:hAnsi="Arial"/>
                <w:sz w:val="17"/>
              </w:rPr>
              <w:t>R$ 766,00</w:t>
            </w:r>
          </w:p>
        </w:tc>
        <w:tc>
          <w:tcPr>
            <w:tcW w:w="1221" w:type="dxa"/>
            <w:tcBorders>
              <w:top w:val="single" w:sz="4" w:space="0" w:color="auto"/>
              <w:left w:val="single" w:sz="4" w:space="0" w:color="auto"/>
              <w:bottom w:val="single" w:sz="4" w:space="0" w:color="auto"/>
              <w:right w:val="single" w:sz="4" w:space="0" w:color="auto"/>
            </w:tcBorders>
          </w:tcPr>
          <w:p w14:paraId="2EEC3007" w14:textId="48A6AEDB" w:rsidR="0029159B" w:rsidRPr="00547D65" w:rsidRDefault="0029159B" w:rsidP="0029159B">
            <w:pPr>
              <w:jc w:val="right"/>
              <w:rPr>
                <w:rFonts w:ascii="Arial" w:hAnsi="Arial"/>
                <w:color w:val="000000" w:themeColor="text1"/>
                <w:sz w:val="17"/>
              </w:rPr>
            </w:pPr>
            <w:r w:rsidRPr="00D647DF">
              <w:rPr>
                <w:rFonts w:ascii="Arial" w:hAnsi="Arial"/>
                <w:sz w:val="17"/>
              </w:rPr>
              <w:t>R$ 766,00</w:t>
            </w:r>
          </w:p>
        </w:tc>
      </w:tr>
      <w:tr w:rsidR="0029159B" w:rsidRPr="00756ED2" w14:paraId="2EC60087" w14:textId="77777777" w:rsidTr="00456D40">
        <w:tc>
          <w:tcPr>
            <w:tcW w:w="570" w:type="dxa"/>
            <w:tcBorders>
              <w:top w:val="single" w:sz="4" w:space="0" w:color="auto"/>
              <w:left w:val="single" w:sz="4" w:space="0" w:color="auto"/>
              <w:bottom w:val="single" w:sz="4" w:space="0" w:color="auto"/>
              <w:right w:val="single" w:sz="4" w:space="0" w:color="auto"/>
            </w:tcBorders>
          </w:tcPr>
          <w:p w14:paraId="78FE58CA" w14:textId="3D8ED3D6" w:rsidR="0029159B" w:rsidRPr="00985A1F" w:rsidRDefault="0029159B" w:rsidP="0029159B">
            <w:pPr>
              <w:jc w:val="center"/>
              <w:rPr>
                <w:rFonts w:ascii="Arial" w:hAnsi="Arial"/>
                <w:sz w:val="17"/>
              </w:rPr>
            </w:pPr>
            <w:r w:rsidRPr="00D647DF">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50A14886" w14:textId="2B618F23" w:rsidR="0029159B" w:rsidRPr="00985A1F" w:rsidRDefault="0029159B" w:rsidP="0029159B">
            <w:pPr>
              <w:jc w:val="both"/>
              <w:rPr>
                <w:rFonts w:ascii="Arial" w:hAnsi="Arial"/>
                <w:sz w:val="17"/>
              </w:rPr>
            </w:pPr>
            <w:r w:rsidRPr="00D647DF">
              <w:rPr>
                <w:rFonts w:ascii="Arial" w:hAnsi="Arial"/>
                <w:sz w:val="17"/>
              </w:rPr>
              <w:t xml:space="preserve">COIFA INDUSTRIAL (TIPO PARA RESTAURANTES) MEDIDAS APROX.1,50 X 0,60M, </w:t>
            </w:r>
            <w:proofErr w:type="gramStart"/>
            <w:r w:rsidRPr="00D647DF">
              <w:rPr>
                <w:rFonts w:ascii="Arial" w:hAnsi="Arial"/>
                <w:sz w:val="17"/>
              </w:rPr>
              <w:t>COMPLETA  COM</w:t>
            </w:r>
            <w:proofErr w:type="gramEnd"/>
            <w:r w:rsidRPr="00D647DF">
              <w:rPr>
                <w:rFonts w:ascii="Arial" w:hAnsi="Arial"/>
                <w:sz w:val="17"/>
              </w:rPr>
              <w:t xml:space="preserve"> EXAUSTOR E TUBULAÇÃO: 1 curva de 90 graus de 20; 1 duto de 20 com 1 metro;1 exaustor blindado de alta velocidade bivolt (alta rotação)20cm; 1 pestana de 20cm.</w:t>
            </w:r>
          </w:p>
        </w:tc>
        <w:tc>
          <w:tcPr>
            <w:tcW w:w="1177" w:type="dxa"/>
            <w:tcBorders>
              <w:top w:val="single" w:sz="4" w:space="0" w:color="auto"/>
              <w:left w:val="single" w:sz="4" w:space="0" w:color="auto"/>
              <w:bottom w:val="single" w:sz="4" w:space="0" w:color="auto"/>
              <w:right w:val="single" w:sz="4" w:space="0" w:color="auto"/>
            </w:tcBorders>
          </w:tcPr>
          <w:p w14:paraId="5668225B" w14:textId="58BCF5C0" w:rsidR="0029159B" w:rsidRPr="00985A1F" w:rsidRDefault="0029159B" w:rsidP="0029159B">
            <w:pPr>
              <w:jc w:val="center"/>
              <w:rPr>
                <w:rFonts w:ascii="Arial" w:hAnsi="Arial"/>
                <w:sz w:val="17"/>
              </w:rPr>
            </w:pPr>
            <w:r w:rsidRPr="00D647D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3FAE98D" w14:textId="642C9DE4" w:rsidR="0029159B" w:rsidRPr="00985A1F" w:rsidRDefault="0029159B" w:rsidP="0029159B">
            <w:pPr>
              <w:jc w:val="center"/>
              <w:rPr>
                <w:rFonts w:ascii="Arial" w:hAnsi="Arial"/>
                <w:sz w:val="17"/>
              </w:rPr>
            </w:pPr>
            <w:r w:rsidRPr="00D647DF">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7BDEC705" w14:textId="1EB2172F" w:rsidR="0029159B" w:rsidRPr="00985A1F" w:rsidRDefault="0029159B" w:rsidP="0029159B">
            <w:pPr>
              <w:jc w:val="right"/>
              <w:rPr>
                <w:rFonts w:ascii="Arial" w:hAnsi="Arial"/>
                <w:sz w:val="17"/>
              </w:rPr>
            </w:pPr>
            <w:r w:rsidRPr="00D647DF">
              <w:rPr>
                <w:rFonts w:ascii="Arial" w:hAnsi="Arial"/>
                <w:sz w:val="17"/>
              </w:rPr>
              <w:t>R$ 2.917,25</w:t>
            </w:r>
          </w:p>
        </w:tc>
        <w:tc>
          <w:tcPr>
            <w:tcW w:w="1221" w:type="dxa"/>
            <w:tcBorders>
              <w:top w:val="single" w:sz="4" w:space="0" w:color="auto"/>
              <w:left w:val="single" w:sz="4" w:space="0" w:color="auto"/>
              <w:bottom w:val="single" w:sz="4" w:space="0" w:color="auto"/>
              <w:right w:val="single" w:sz="4" w:space="0" w:color="auto"/>
            </w:tcBorders>
          </w:tcPr>
          <w:p w14:paraId="2C861450" w14:textId="31303A5F" w:rsidR="0029159B" w:rsidRPr="00985A1F" w:rsidRDefault="0029159B" w:rsidP="0029159B">
            <w:pPr>
              <w:jc w:val="right"/>
              <w:rPr>
                <w:rFonts w:ascii="Arial" w:hAnsi="Arial"/>
                <w:sz w:val="17"/>
              </w:rPr>
            </w:pPr>
            <w:r w:rsidRPr="00D647DF">
              <w:rPr>
                <w:rFonts w:ascii="Arial" w:hAnsi="Arial"/>
                <w:sz w:val="17"/>
              </w:rPr>
              <w:t>R$ 2.917,25</w:t>
            </w:r>
          </w:p>
        </w:tc>
      </w:tr>
      <w:tr w:rsidR="0029159B" w:rsidRPr="00756ED2" w14:paraId="408F6E6D" w14:textId="77777777" w:rsidTr="00456D40">
        <w:tc>
          <w:tcPr>
            <w:tcW w:w="570" w:type="dxa"/>
            <w:tcBorders>
              <w:top w:val="single" w:sz="4" w:space="0" w:color="auto"/>
              <w:left w:val="single" w:sz="4" w:space="0" w:color="auto"/>
              <w:bottom w:val="single" w:sz="4" w:space="0" w:color="auto"/>
              <w:right w:val="single" w:sz="4" w:space="0" w:color="auto"/>
            </w:tcBorders>
          </w:tcPr>
          <w:p w14:paraId="6E5F6821" w14:textId="223C0F40" w:rsidR="0029159B" w:rsidRPr="00985A1F" w:rsidRDefault="0029159B" w:rsidP="0029159B">
            <w:pPr>
              <w:jc w:val="center"/>
              <w:rPr>
                <w:rFonts w:ascii="Arial" w:hAnsi="Arial"/>
                <w:sz w:val="17"/>
              </w:rPr>
            </w:pPr>
            <w:r w:rsidRPr="00D647DF">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5D2AA19D" w14:textId="7521E1B0" w:rsidR="0029159B" w:rsidRPr="00EE3527" w:rsidRDefault="0029159B" w:rsidP="0029159B">
            <w:pPr>
              <w:jc w:val="both"/>
              <w:rPr>
                <w:rFonts w:ascii="Arial" w:hAnsi="Arial"/>
                <w:sz w:val="17"/>
              </w:rPr>
            </w:pPr>
            <w:r w:rsidRPr="00D647DF">
              <w:rPr>
                <w:rFonts w:ascii="Arial" w:hAnsi="Arial"/>
                <w:sz w:val="17"/>
              </w:rPr>
              <w:t>EXTRATOR DE SUCO INDUSTRIAL 700W31 ALTA PRESSÃO, BIVOLT, Confeccionado em aço inox</w:t>
            </w:r>
          </w:p>
        </w:tc>
        <w:tc>
          <w:tcPr>
            <w:tcW w:w="1177" w:type="dxa"/>
            <w:tcBorders>
              <w:top w:val="single" w:sz="4" w:space="0" w:color="auto"/>
              <w:left w:val="single" w:sz="4" w:space="0" w:color="auto"/>
              <w:bottom w:val="single" w:sz="4" w:space="0" w:color="auto"/>
              <w:right w:val="single" w:sz="4" w:space="0" w:color="auto"/>
            </w:tcBorders>
          </w:tcPr>
          <w:p w14:paraId="4786E5F7" w14:textId="2FDC1C2B" w:rsidR="0029159B" w:rsidRPr="00985A1F" w:rsidRDefault="0029159B" w:rsidP="0029159B">
            <w:pPr>
              <w:jc w:val="center"/>
              <w:rPr>
                <w:rFonts w:ascii="Arial" w:hAnsi="Arial"/>
                <w:sz w:val="17"/>
              </w:rPr>
            </w:pPr>
            <w:r w:rsidRPr="00D647D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D311E15" w14:textId="2A316195" w:rsidR="0029159B" w:rsidRDefault="0029159B" w:rsidP="0029159B">
            <w:pPr>
              <w:jc w:val="center"/>
              <w:rPr>
                <w:rFonts w:ascii="Arial" w:hAnsi="Arial"/>
                <w:sz w:val="17"/>
              </w:rPr>
            </w:pPr>
            <w:r w:rsidRPr="00D647DF">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005BCDF2" w14:textId="4379614D" w:rsidR="0029159B" w:rsidRPr="00985A1F" w:rsidRDefault="0029159B" w:rsidP="0029159B">
            <w:pPr>
              <w:jc w:val="right"/>
              <w:rPr>
                <w:rFonts w:ascii="Arial" w:hAnsi="Arial"/>
                <w:sz w:val="17"/>
              </w:rPr>
            </w:pPr>
            <w:r w:rsidRPr="00D647DF">
              <w:rPr>
                <w:rFonts w:ascii="Arial" w:hAnsi="Arial"/>
                <w:sz w:val="17"/>
              </w:rPr>
              <w:t>R$ 672,28</w:t>
            </w:r>
          </w:p>
        </w:tc>
        <w:tc>
          <w:tcPr>
            <w:tcW w:w="1221" w:type="dxa"/>
            <w:tcBorders>
              <w:top w:val="single" w:sz="4" w:space="0" w:color="auto"/>
              <w:left w:val="single" w:sz="4" w:space="0" w:color="auto"/>
              <w:bottom w:val="single" w:sz="4" w:space="0" w:color="auto"/>
              <w:right w:val="single" w:sz="4" w:space="0" w:color="auto"/>
            </w:tcBorders>
          </w:tcPr>
          <w:p w14:paraId="5CF866DF" w14:textId="2296AE73" w:rsidR="0029159B" w:rsidRPr="00985A1F" w:rsidRDefault="0029159B" w:rsidP="0029159B">
            <w:pPr>
              <w:jc w:val="right"/>
              <w:rPr>
                <w:rFonts w:ascii="Arial" w:hAnsi="Arial"/>
                <w:sz w:val="17"/>
              </w:rPr>
            </w:pPr>
            <w:r w:rsidRPr="00D647DF">
              <w:rPr>
                <w:rFonts w:ascii="Arial" w:hAnsi="Arial"/>
                <w:sz w:val="17"/>
              </w:rPr>
              <w:t>R$ 672,28</w:t>
            </w:r>
          </w:p>
        </w:tc>
      </w:tr>
      <w:tr w:rsidR="0029159B" w:rsidRPr="00756ED2" w14:paraId="6A5D6323" w14:textId="77777777" w:rsidTr="00456D40">
        <w:tc>
          <w:tcPr>
            <w:tcW w:w="570" w:type="dxa"/>
            <w:tcBorders>
              <w:top w:val="single" w:sz="4" w:space="0" w:color="auto"/>
              <w:left w:val="single" w:sz="4" w:space="0" w:color="auto"/>
              <w:bottom w:val="single" w:sz="4" w:space="0" w:color="auto"/>
              <w:right w:val="single" w:sz="4" w:space="0" w:color="auto"/>
            </w:tcBorders>
          </w:tcPr>
          <w:p w14:paraId="41107E79" w14:textId="1BB11E9E" w:rsidR="0029159B" w:rsidRPr="00D647DF" w:rsidRDefault="0029159B" w:rsidP="0029159B">
            <w:pPr>
              <w:jc w:val="center"/>
              <w:rPr>
                <w:rFonts w:ascii="Arial" w:hAnsi="Arial"/>
                <w:sz w:val="17"/>
              </w:rPr>
            </w:pPr>
            <w:r w:rsidRPr="00D647DF">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30D0C671" w14:textId="74F05243" w:rsidR="0029159B" w:rsidRPr="00D647DF" w:rsidRDefault="0029159B" w:rsidP="0029159B">
            <w:pPr>
              <w:jc w:val="both"/>
              <w:rPr>
                <w:rFonts w:ascii="Arial" w:hAnsi="Arial"/>
                <w:sz w:val="17"/>
              </w:rPr>
            </w:pPr>
            <w:r w:rsidRPr="00D647DF">
              <w:rPr>
                <w:rFonts w:ascii="Arial" w:hAnsi="Arial"/>
                <w:sz w:val="17"/>
              </w:rPr>
              <w:t>FRITADEIRA INDUSTRIAL ELETRICA, 2 CUBAS, 10 LITROS, Potência: 3000W, 220V. Cuba Removível; Capacidade total de cada Cuba: 05 Litros.</w:t>
            </w:r>
          </w:p>
        </w:tc>
        <w:tc>
          <w:tcPr>
            <w:tcW w:w="1177" w:type="dxa"/>
            <w:tcBorders>
              <w:top w:val="single" w:sz="4" w:space="0" w:color="auto"/>
              <w:left w:val="single" w:sz="4" w:space="0" w:color="auto"/>
              <w:bottom w:val="single" w:sz="4" w:space="0" w:color="auto"/>
              <w:right w:val="single" w:sz="4" w:space="0" w:color="auto"/>
            </w:tcBorders>
          </w:tcPr>
          <w:p w14:paraId="5459B8C3" w14:textId="4290BD64" w:rsidR="0029159B" w:rsidRPr="00D647DF" w:rsidRDefault="0029159B" w:rsidP="0029159B">
            <w:pPr>
              <w:jc w:val="center"/>
              <w:rPr>
                <w:rFonts w:ascii="Arial" w:hAnsi="Arial"/>
                <w:sz w:val="17"/>
              </w:rPr>
            </w:pPr>
            <w:r w:rsidRPr="00D647D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111F745" w14:textId="45BE7248" w:rsidR="0029159B" w:rsidRPr="00D647DF" w:rsidRDefault="0029159B" w:rsidP="0029159B">
            <w:pPr>
              <w:jc w:val="center"/>
              <w:rPr>
                <w:rFonts w:ascii="Arial" w:hAnsi="Arial"/>
                <w:sz w:val="17"/>
              </w:rPr>
            </w:pPr>
            <w:r w:rsidRPr="00D647DF">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7947D127" w14:textId="3632FC8A" w:rsidR="0029159B" w:rsidRPr="00D647DF" w:rsidRDefault="0029159B" w:rsidP="0029159B">
            <w:pPr>
              <w:jc w:val="right"/>
              <w:rPr>
                <w:rFonts w:ascii="Arial" w:hAnsi="Arial"/>
                <w:sz w:val="17"/>
              </w:rPr>
            </w:pPr>
            <w:r w:rsidRPr="00D647DF">
              <w:rPr>
                <w:rFonts w:ascii="Arial" w:hAnsi="Arial"/>
                <w:sz w:val="17"/>
              </w:rPr>
              <w:t>R$ 748,30</w:t>
            </w:r>
          </w:p>
        </w:tc>
        <w:tc>
          <w:tcPr>
            <w:tcW w:w="1221" w:type="dxa"/>
            <w:tcBorders>
              <w:top w:val="single" w:sz="4" w:space="0" w:color="auto"/>
              <w:left w:val="single" w:sz="4" w:space="0" w:color="auto"/>
              <w:bottom w:val="single" w:sz="4" w:space="0" w:color="auto"/>
              <w:right w:val="single" w:sz="4" w:space="0" w:color="auto"/>
            </w:tcBorders>
          </w:tcPr>
          <w:p w14:paraId="532FC31F" w14:textId="5D0EFF71" w:rsidR="0029159B" w:rsidRPr="00D647DF" w:rsidRDefault="0029159B" w:rsidP="0029159B">
            <w:pPr>
              <w:jc w:val="right"/>
              <w:rPr>
                <w:rFonts w:ascii="Arial" w:hAnsi="Arial"/>
                <w:sz w:val="17"/>
              </w:rPr>
            </w:pPr>
            <w:r w:rsidRPr="00D647DF">
              <w:rPr>
                <w:rFonts w:ascii="Arial" w:hAnsi="Arial"/>
                <w:sz w:val="17"/>
              </w:rPr>
              <w:t>R$ 748,30</w:t>
            </w:r>
          </w:p>
        </w:tc>
      </w:tr>
      <w:tr w:rsidR="0029159B" w:rsidRPr="00756ED2" w14:paraId="0F67E669" w14:textId="77777777" w:rsidTr="00456D40">
        <w:tc>
          <w:tcPr>
            <w:tcW w:w="570" w:type="dxa"/>
            <w:tcBorders>
              <w:top w:val="single" w:sz="4" w:space="0" w:color="auto"/>
              <w:left w:val="single" w:sz="4" w:space="0" w:color="auto"/>
              <w:bottom w:val="single" w:sz="4" w:space="0" w:color="auto"/>
              <w:right w:val="single" w:sz="4" w:space="0" w:color="auto"/>
            </w:tcBorders>
          </w:tcPr>
          <w:p w14:paraId="2A0F92E7" w14:textId="1FFF0F28" w:rsidR="0029159B" w:rsidRPr="00D647DF" w:rsidRDefault="0029159B" w:rsidP="0029159B">
            <w:pPr>
              <w:jc w:val="center"/>
              <w:rPr>
                <w:rFonts w:ascii="Arial" w:hAnsi="Arial"/>
                <w:sz w:val="17"/>
              </w:rPr>
            </w:pPr>
            <w:r w:rsidRPr="00D647DF">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3283776B" w14:textId="16F5302D" w:rsidR="0029159B" w:rsidRPr="00D647DF" w:rsidRDefault="0029159B" w:rsidP="0029159B">
            <w:pPr>
              <w:jc w:val="both"/>
              <w:rPr>
                <w:rFonts w:ascii="Arial" w:hAnsi="Arial"/>
                <w:sz w:val="17"/>
              </w:rPr>
            </w:pPr>
            <w:r w:rsidRPr="00D647DF">
              <w:rPr>
                <w:rFonts w:ascii="Arial" w:hAnsi="Arial"/>
                <w:sz w:val="17"/>
              </w:rPr>
              <w:t>MÁQUINA PIPOQUEIRA: Estrutura em aço inox, portas e vitrines em aço temperado, Panela basculante em aço cromado com tampa em inox, porte interna em alumínio, com capacidade para 150g de milho pipoca, conjunto misturador estanhado, gaveta para resíduos em aço inox, Resistência inferior com potência200w blindada, Resistência da panela com potência 1000w blindada, termostato para controle automático da temperatura, lâmpada  para iluminação interna; capacidade de produção: 2,80kg/hora, 220V</w:t>
            </w:r>
          </w:p>
        </w:tc>
        <w:tc>
          <w:tcPr>
            <w:tcW w:w="1177" w:type="dxa"/>
            <w:tcBorders>
              <w:top w:val="single" w:sz="4" w:space="0" w:color="auto"/>
              <w:left w:val="single" w:sz="4" w:space="0" w:color="auto"/>
              <w:bottom w:val="single" w:sz="4" w:space="0" w:color="auto"/>
              <w:right w:val="single" w:sz="4" w:space="0" w:color="auto"/>
            </w:tcBorders>
          </w:tcPr>
          <w:p w14:paraId="788912FE" w14:textId="5745DC21" w:rsidR="0029159B" w:rsidRPr="00D647DF" w:rsidRDefault="0029159B" w:rsidP="0029159B">
            <w:pPr>
              <w:jc w:val="center"/>
              <w:rPr>
                <w:rFonts w:ascii="Arial" w:hAnsi="Arial"/>
                <w:sz w:val="17"/>
              </w:rPr>
            </w:pPr>
            <w:r w:rsidRPr="00D647D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DAA9348" w14:textId="2E1AB728" w:rsidR="0029159B" w:rsidRPr="00D647DF" w:rsidRDefault="0029159B" w:rsidP="0029159B">
            <w:pPr>
              <w:jc w:val="center"/>
              <w:rPr>
                <w:rFonts w:ascii="Arial" w:hAnsi="Arial"/>
                <w:sz w:val="17"/>
              </w:rPr>
            </w:pPr>
            <w:r w:rsidRPr="00D647DF">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53E1187B" w14:textId="51F132DA" w:rsidR="0029159B" w:rsidRPr="00D647DF" w:rsidRDefault="0029159B" w:rsidP="0029159B">
            <w:pPr>
              <w:jc w:val="right"/>
              <w:rPr>
                <w:rFonts w:ascii="Arial" w:hAnsi="Arial"/>
                <w:sz w:val="17"/>
              </w:rPr>
            </w:pPr>
            <w:r w:rsidRPr="00D647DF">
              <w:rPr>
                <w:rFonts w:ascii="Arial" w:hAnsi="Arial"/>
                <w:sz w:val="17"/>
              </w:rPr>
              <w:t>R$ 2.596,97</w:t>
            </w:r>
          </w:p>
        </w:tc>
        <w:tc>
          <w:tcPr>
            <w:tcW w:w="1221" w:type="dxa"/>
            <w:tcBorders>
              <w:top w:val="single" w:sz="4" w:space="0" w:color="auto"/>
              <w:left w:val="single" w:sz="4" w:space="0" w:color="auto"/>
              <w:bottom w:val="single" w:sz="4" w:space="0" w:color="auto"/>
              <w:right w:val="single" w:sz="4" w:space="0" w:color="auto"/>
            </w:tcBorders>
          </w:tcPr>
          <w:p w14:paraId="7D751307" w14:textId="2D38AD50" w:rsidR="0029159B" w:rsidRPr="00D647DF" w:rsidRDefault="0029159B" w:rsidP="0029159B">
            <w:pPr>
              <w:jc w:val="right"/>
              <w:rPr>
                <w:rFonts w:ascii="Arial" w:hAnsi="Arial"/>
                <w:sz w:val="17"/>
              </w:rPr>
            </w:pPr>
            <w:r w:rsidRPr="00D647DF">
              <w:rPr>
                <w:rFonts w:ascii="Arial" w:hAnsi="Arial"/>
                <w:sz w:val="17"/>
              </w:rPr>
              <w:t>R$ 2.596,97</w:t>
            </w:r>
          </w:p>
        </w:tc>
      </w:tr>
      <w:tr w:rsidR="0029159B" w:rsidRPr="00756ED2" w14:paraId="0FD9C491" w14:textId="77777777" w:rsidTr="00456D40">
        <w:tc>
          <w:tcPr>
            <w:tcW w:w="570" w:type="dxa"/>
            <w:tcBorders>
              <w:top w:val="single" w:sz="4" w:space="0" w:color="auto"/>
              <w:left w:val="single" w:sz="4" w:space="0" w:color="auto"/>
              <w:bottom w:val="single" w:sz="4" w:space="0" w:color="auto"/>
              <w:right w:val="single" w:sz="4" w:space="0" w:color="auto"/>
            </w:tcBorders>
          </w:tcPr>
          <w:p w14:paraId="51F65598" w14:textId="3056B722" w:rsidR="0029159B" w:rsidRPr="00D647DF" w:rsidRDefault="0029159B" w:rsidP="0029159B">
            <w:pPr>
              <w:jc w:val="center"/>
              <w:rPr>
                <w:rFonts w:ascii="Arial" w:hAnsi="Arial"/>
                <w:sz w:val="17"/>
              </w:rPr>
            </w:pPr>
            <w:r w:rsidRPr="00D647DF">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723E9B4E" w14:textId="09BC5FA2" w:rsidR="0029159B" w:rsidRPr="00D647DF" w:rsidRDefault="0029159B" w:rsidP="0029159B">
            <w:pPr>
              <w:jc w:val="both"/>
              <w:rPr>
                <w:rFonts w:ascii="Arial" w:hAnsi="Arial"/>
                <w:sz w:val="17"/>
              </w:rPr>
            </w:pPr>
            <w:r w:rsidRPr="00D647DF">
              <w:rPr>
                <w:rFonts w:ascii="Arial" w:hAnsi="Arial"/>
                <w:sz w:val="17"/>
              </w:rPr>
              <w:t>PROJETOR LED MULTIMIDIA1800 LUMENS FULL HD 1080P HDMI UBS</w:t>
            </w:r>
          </w:p>
        </w:tc>
        <w:tc>
          <w:tcPr>
            <w:tcW w:w="1177" w:type="dxa"/>
            <w:tcBorders>
              <w:top w:val="single" w:sz="4" w:space="0" w:color="auto"/>
              <w:left w:val="single" w:sz="4" w:space="0" w:color="auto"/>
              <w:bottom w:val="single" w:sz="4" w:space="0" w:color="auto"/>
              <w:right w:val="single" w:sz="4" w:space="0" w:color="auto"/>
            </w:tcBorders>
          </w:tcPr>
          <w:p w14:paraId="66D8FF89" w14:textId="1AAD79E2" w:rsidR="0029159B" w:rsidRPr="00D647DF" w:rsidRDefault="0029159B" w:rsidP="0029159B">
            <w:pPr>
              <w:jc w:val="center"/>
              <w:rPr>
                <w:rFonts w:ascii="Arial" w:hAnsi="Arial"/>
                <w:sz w:val="17"/>
              </w:rPr>
            </w:pPr>
            <w:r w:rsidRPr="00D647D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DD022E2" w14:textId="0C299724" w:rsidR="0029159B" w:rsidRPr="00D647DF" w:rsidRDefault="0029159B" w:rsidP="0029159B">
            <w:pPr>
              <w:jc w:val="center"/>
              <w:rPr>
                <w:rFonts w:ascii="Arial" w:hAnsi="Arial"/>
                <w:sz w:val="17"/>
              </w:rPr>
            </w:pPr>
            <w:r w:rsidRPr="00D647DF">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24D6F219" w14:textId="3297F0DC" w:rsidR="0029159B" w:rsidRPr="00D647DF" w:rsidRDefault="0029159B" w:rsidP="0029159B">
            <w:pPr>
              <w:jc w:val="right"/>
              <w:rPr>
                <w:rFonts w:ascii="Arial" w:hAnsi="Arial"/>
                <w:sz w:val="17"/>
              </w:rPr>
            </w:pPr>
            <w:r w:rsidRPr="00D647DF">
              <w:rPr>
                <w:rFonts w:ascii="Arial" w:hAnsi="Arial"/>
                <w:sz w:val="17"/>
              </w:rPr>
              <w:t>R$ 636,86</w:t>
            </w:r>
          </w:p>
        </w:tc>
        <w:tc>
          <w:tcPr>
            <w:tcW w:w="1221" w:type="dxa"/>
            <w:tcBorders>
              <w:top w:val="single" w:sz="4" w:space="0" w:color="auto"/>
              <w:left w:val="single" w:sz="4" w:space="0" w:color="auto"/>
              <w:bottom w:val="single" w:sz="4" w:space="0" w:color="auto"/>
              <w:right w:val="single" w:sz="4" w:space="0" w:color="auto"/>
            </w:tcBorders>
          </w:tcPr>
          <w:p w14:paraId="6512732F" w14:textId="09FFE4EB" w:rsidR="0029159B" w:rsidRPr="00D647DF" w:rsidRDefault="0029159B" w:rsidP="0029159B">
            <w:pPr>
              <w:jc w:val="right"/>
              <w:rPr>
                <w:rFonts w:ascii="Arial" w:hAnsi="Arial"/>
                <w:sz w:val="17"/>
              </w:rPr>
            </w:pPr>
            <w:r w:rsidRPr="00D647DF">
              <w:rPr>
                <w:rFonts w:ascii="Arial" w:hAnsi="Arial"/>
                <w:sz w:val="17"/>
              </w:rPr>
              <w:t>R$ 636,86</w:t>
            </w:r>
          </w:p>
        </w:tc>
      </w:tr>
      <w:tr w:rsidR="0029159B" w:rsidRPr="00756ED2" w14:paraId="17023F13" w14:textId="77777777" w:rsidTr="00456D40">
        <w:tc>
          <w:tcPr>
            <w:tcW w:w="570" w:type="dxa"/>
            <w:tcBorders>
              <w:top w:val="single" w:sz="4" w:space="0" w:color="auto"/>
              <w:left w:val="single" w:sz="4" w:space="0" w:color="auto"/>
              <w:bottom w:val="single" w:sz="4" w:space="0" w:color="auto"/>
              <w:right w:val="single" w:sz="4" w:space="0" w:color="auto"/>
            </w:tcBorders>
          </w:tcPr>
          <w:p w14:paraId="69B4C048" w14:textId="4C3A6E7B" w:rsidR="0029159B" w:rsidRPr="00D647DF" w:rsidRDefault="0029159B" w:rsidP="0029159B">
            <w:pPr>
              <w:jc w:val="center"/>
              <w:rPr>
                <w:rFonts w:ascii="Arial" w:hAnsi="Arial"/>
                <w:sz w:val="17"/>
              </w:rPr>
            </w:pPr>
            <w:r w:rsidRPr="00D647DF">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56418723" w14:textId="78AD2F75" w:rsidR="0029159B" w:rsidRPr="00D647DF" w:rsidRDefault="0029159B" w:rsidP="0029159B">
            <w:pPr>
              <w:jc w:val="both"/>
              <w:rPr>
                <w:rFonts w:ascii="Arial" w:hAnsi="Arial"/>
                <w:sz w:val="17"/>
              </w:rPr>
            </w:pPr>
            <w:r w:rsidRPr="00D647DF">
              <w:rPr>
                <w:rFonts w:ascii="Arial" w:hAnsi="Arial"/>
                <w:sz w:val="17"/>
              </w:rPr>
              <w:t xml:space="preserve">TELA DE PROJECAO RETRATIL, COM TRIPE, MINIMO 2,4X1,8MT, TECIDO MATTE </w:t>
            </w:r>
            <w:proofErr w:type="gramStart"/>
            <w:r w:rsidRPr="00D647DF">
              <w:rPr>
                <w:rFonts w:ascii="Arial" w:hAnsi="Arial"/>
                <w:sz w:val="17"/>
              </w:rPr>
              <w:t>WHITE,COM</w:t>
            </w:r>
            <w:proofErr w:type="gramEnd"/>
            <w:r w:rsidRPr="00D647DF">
              <w:rPr>
                <w:rFonts w:ascii="Arial" w:hAnsi="Arial"/>
                <w:sz w:val="17"/>
              </w:rPr>
              <w:t xml:space="preserve"> VERSO PRETO, TECIDO HIGH CONTRAST, CINZA COM VERSO PRETO, BORDAS PRETAS, ESTOJO DE  ALUMINIO, PINTURA ELETROSTATICA NA COR PRETA, TRIPE  EM AÇO COM TRATAMENTO ANTI CORROSIVO, SISTEMA DE REGULAGEM DE ALTURA. GARANTIA DE 12 MESES</w:t>
            </w:r>
          </w:p>
        </w:tc>
        <w:tc>
          <w:tcPr>
            <w:tcW w:w="1177" w:type="dxa"/>
            <w:tcBorders>
              <w:top w:val="single" w:sz="4" w:space="0" w:color="auto"/>
              <w:left w:val="single" w:sz="4" w:space="0" w:color="auto"/>
              <w:bottom w:val="single" w:sz="4" w:space="0" w:color="auto"/>
              <w:right w:val="single" w:sz="4" w:space="0" w:color="auto"/>
            </w:tcBorders>
          </w:tcPr>
          <w:p w14:paraId="2AEA22A8" w14:textId="2702A659" w:rsidR="0029159B" w:rsidRPr="00D647DF" w:rsidRDefault="0029159B" w:rsidP="0029159B">
            <w:pPr>
              <w:jc w:val="center"/>
              <w:rPr>
                <w:rFonts w:ascii="Arial" w:hAnsi="Arial"/>
                <w:sz w:val="17"/>
              </w:rPr>
            </w:pPr>
            <w:r w:rsidRPr="00D647D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34051CF" w14:textId="2BB46E23" w:rsidR="0029159B" w:rsidRPr="00D647DF" w:rsidRDefault="0029159B" w:rsidP="0029159B">
            <w:pPr>
              <w:jc w:val="center"/>
              <w:rPr>
                <w:rFonts w:ascii="Arial" w:hAnsi="Arial"/>
                <w:sz w:val="17"/>
              </w:rPr>
            </w:pPr>
            <w:r w:rsidRPr="00D647DF">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058F56AF" w14:textId="43F20B55" w:rsidR="0029159B" w:rsidRPr="00D647DF" w:rsidRDefault="0029159B" w:rsidP="0029159B">
            <w:pPr>
              <w:jc w:val="right"/>
              <w:rPr>
                <w:rFonts w:ascii="Arial" w:hAnsi="Arial"/>
                <w:sz w:val="17"/>
              </w:rPr>
            </w:pPr>
            <w:r w:rsidRPr="00D647DF">
              <w:rPr>
                <w:rFonts w:ascii="Arial" w:hAnsi="Arial"/>
                <w:sz w:val="17"/>
              </w:rPr>
              <w:t>R$ 914,51</w:t>
            </w:r>
          </w:p>
        </w:tc>
        <w:tc>
          <w:tcPr>
            <w:tcW w:w="1221" w:type="dxa"/>
            <w:tcBorders>
              <w:top w:val="single" w:sz="4" w:space="0" w:color="auto"/>
              <w:left w:val="single" w:sz="4" w:space="0" w:color="auto"/>
              <w:bottom w:val="single" w:sz="4" w:space="0" w:color="auto"/>
              <w:right w:val="single" w:sz="4" w:space="0" w:color="auto"/>
            </w:tcBorders>
          </w:tcPr>
          <w:p w14:paraId="66FD1B03" w14:textId="37A994D2" w:rsidR="0029159B" w:rsidRPr="00D647DF" w:rsidRDefault="0029159B" w:rsidP="0029159B">
            <w:pPr>
              <w:jc w:val="right"/>
              <w:rPr>
                <w:rFonts w:ascii="Arial" w:hAnsi="Arial"/>
                <w:sz w:val="17"/>
              </w:rPr>
            </w:pPr>
            <w:r w:rsidRPr="00D647DF">
              <w:rPr>
                <w:rFonts w:ascii="Arial" w:hAnsi="Arial"/>
                <w:sz w:val="17"/>
              </w:rPr>
              <w:t>R$ 914,51</w:t>
            </w:r>
          </w:p>
        </w:tc>
      </w:tr>
      <w:tr w:rsidR="0029159B" w:rsidRPr="00756ED2" w14:paraId="74FE797F" w14:textId="77777777" w:rsidTr="00456D40">
        <w:tc>
          <w:tcPr>
            <w:tcW w:w="570" w:type="dxa"/>
            <w:tcBorders>
              <w:top w:val="single" w:sz="4" w:space="0" w:color="auto"/>
              <w:left w:val="single" w:sz="4" w:space="0" w:color="auto"/>
              <w:bottom w:val="single" w:sz="4" w:space="0" w:color="auto"/>
              <w:right w:val="single" w:sz="4" w:space="0" w:color="auto"/>
            </w:tcBorders>
          </w:tcPr>
          <w:p w14:paraId="15F1F9F2" w14:textId="6187F10D" w:rsidR="0029159B" w:rsidRPr="00D647DF" w:rsidRDefault="0029159B" w:rsidP="0029159B">
            <w:pPr>
              <w:jc w:val="center"/>
              <w:rPr>
                <w:rFonts w:ascii="Arial" w:hAnsi="Arial"/>
                <w:sz w:val="17"/>
              </w:rPr>
            </w:pPr>
            <w:r w:rsidRPr="00D647DF">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7F0E6A37" w14:textId="37375990" w:rsidR="0029159B" w:rsidRPr="00D647DF" w:rsidRDefault="0029159B" w:rsidP="0029159B">
            <w:pPr>
              <w:jc w:val="both"/>
              <w:rPr>
                <w:rFonts w:ascii="Arial" w:hAnsi="Arial"/>
                <w:sz w:val="17"/>
              </w:rPr>
            </w:pPr>
            <w:r w:rsidRPr="00D647DF">
              <w:rPr>
                <w:rFonts w:ascii="Arial" w:hAnsi="Arial"/>
                <w:sz w:val="17"/>
              </w:rPr>
              <w:t>CADEIRA PLASTICA DE POLIPROPILENO INJETADO LEVE E RESISTENTE, COR PRETA, 45X50X86 (</w:t>
            </w:r>
            <w:proofErr w:type="spellStart"/>
            <w:r w:rsidRPr="00D647DF">
              <w:rPr>
                <w:rFonts w:ascii="Arial" w:hAnsi="Arial"/>
                <w:sz w:val="17"/>
              </w:rPr>
              <w:t>LxCxA</w:t>
            </w:r>
            <w:proofErr w:type="spellEnd"/>
            <w:r w:rsidRPr="00D647DF">
              <w:rPr>
                <w:rFonts w:ascii="Arial" w:hAnsi="Arial"/>
                <w:sz w:val="17"/>
              </w:rPr>
              <w:t xml:space="preserve">), SEM BRAÇO, POSSUI </w:t>
            </w:r>
            <w:proofErr w:type="gramStart"/>
            <w:r w:rsidRPr="00D647DF">
              <w:rPr>
                <w:rFonts w:ascii="Arial" w:hAnsi="Arial"/>
                <w:sz w:val="17"/>
              </w:rPr>
              <w:t>FURO  NO</w:t>
            </w:r>
            <w:proofErr w:type="gramEnd"/>
            <w:r w:rsidRPr="00D647DF">
              <w:rPr>
                <w:rFonts w:ascii="Arial" w:hAnsi="Arial"/>
                <w:sz w:val="17"/>
              </w:rPr>
              <w:t xml:space="preserve"> ASSENTO PARA </w:t>
            </w:r>
            <w:r w:rsidRPr="00D647DF">
              <w:rPr>
                <w:rFonts w:ascii="Arial" w:hAnsi="Arial"/>
                <w:sz w:val="17"/>
              </w:rPr>
              <w:lastRenderedPageBreak/>
              <w:t>ESCOAMENTO DE ÁGUA.  CAPACIDADE MINIMA 180KG</w:t>
            </w:r>
          </w:p>
        </w:tc>
        <w:tc>
          <w:tcPr>
            <w:tcW w:w="1177" w:type="dxa"/>
            <w:tcBorders>
              <w:top w:val="single" w:sz="4" w:space="0" w:color="auto"/>
              <w:left w:val="single" w:sz="4" w:space="0" w:color="auto"/>
              <w:bottom w:val="single" w:sz="4" w:space="0" w:color="auto"/>
              <w:right w:val="single" w:sz="4" w:space="0" w:color="auto"/>
            </w:tcBorders>
          </w:tcPr>
          <w:p w14:paraId="670DADC0" w14:textId="6173BAFC" w:rsidR="0029159B" w:rsidRPr="00D647DF" w:rsidRDefault="0029159B" w:rsidP="0029159B">
            <w:pPr>
              <w:jc w:val="center"/>
              <w:rPr>
                <w:rFonts w:ascii="Arial" w:hAnsi="Arial"/>
                <w:sz w:val="17"/>
              </w:rPr>
            </w:pPr>
            <w:r w:rsidRPr="00D647DF">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12CF7CA3" w14:textId="2FD92EF0" w:rsidR="0029159B" w:rsidRPr="00D647DF" w:rsidRDefault="0029159B" w:rsidP="0029159B">
            <w:pPr>
              <w:jc w:val="center"/>
              <w:rPr>
                <w:rFonts w:ascii="Arial" w:hAnsi="Arial"/>
                <w:sz w:val="17"/>
              </w:rPr>
            </w:pPr>
            <w:r w:rsidRPr="00D647DF">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3CED438B" w14:textId="39EA7B6A" w:rsidR="0029159B" w:rsidRPr="00D647DF" w:rsidRDefault="0029159B" w:rsidP="0029159B">
            <w:pPr>
              <w:jc w:val="right"/>
              <w:rPr>
                <w:rFonts w:ascii="Arial" w:hAnsi="Arial"/>
                <w:sz w:val="17"/>
              </w:rPr>
            </w:pPr>
            <w:r w:rsidRPr="00D647DF">
              <w:rPr>
                <w:rFonts w:ascii="Arial" w:hAnsi="Arial"/>
                <w:sz w:val="17"/>
              </w:rPr>
              <w:t>R$ 97,00</w:t>
            </w:r>
          </w:p>
        </w:tc>
        <w:tc>
          <w:tcPr>
            <w:tcW w:w="1221" w:type="dxa"/>
            <w:tcBorders>
              <w:top w:val="single" w:sz="4" w:space="0" w:color="auto"/>
              <w:left w:val="single" w:sz="4" w:space="0" w:color="auto"/>
              <w:bottom w:val="single" w:sz="4" w:space="0" w:color="auto"/>
              <w:right w:val="single" w:sz="4" w:space="0" w:color="auto"/>
            </w:tcBorders>
          </w:tcPr>
          <w:p w14:paraId="75450C86" w14:textId="738D5D42" w:rsidR="0029159B" w:rsidRPr="00D647DF" w:rsidRDefault="0029159B" w:rsidP="0029159B">
            <w:pPr>
              <w:jc w:val="right"/>
              <w:rPr>
                <w:rFonts w:ascii="Arial" w:hAnsi="Arial"/>
                <w:sz w:val="17"/>
              </w:rPr>
            </w:pPr>
            <w:r w:rsidRPr="00D647DF">
              <w:rPr>
                <w:rFonts w:ascii="Arial" w:hAnsi="Arial"/>
                <w:sz w:val="17"/>
              </w:rPr>
              <w:t>R$ 7.760,00</w:t>
            </w:r>
          </w:p>
        </w:tc>
      </w:tr>
      <w:tr w:rsidR="0029159B" w:rsidRPr="00756ED2" w14:paraId="3720E7A3" w14:textId="77777777" w:rsidTr="00456D40">
        <w:tc>
          <w:tcPr>
            <w:tcW w:w="570" w:type="dxa"/>
            <w:tcBorders>
              <w:top w:val="single" w:sz="4" w:space="0" w:color="auto"/>
              <w:left w:val="single" w:sz="4" w:space="0" w:color="auto"/>
              <w:bottom w:val="single" w:sz="4" w:space="0" w:color="auto"/>
              <w:right w:val="single" w:sz="4" w:space="0" w:color="auto"/>
            </w:tcBorders>
          </w:tcPr>
          <w:p w14:paraId="5773FAFA" w14:textId="0463308F" w:rsidR="0029159B" w:rsidRPr="00D647DF" w:rsidRDefault="0029159B" w:rsidP="0029159B">
            <w:pPr>
              <w:jc w:val="center"/>
              <w:rPr>
                <w:rFonts w:ascii="Arial" w:hAnsi="Arial"/>
                <w:sz w:val="17"/>
              </w:rPr>
            </w:pPr>
            <w:r w:rsidRPr="00D647DF">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17701DB8" w14:textId="6C4A9758" w:rsidR="0029159B" w:rsidRPr="00D647DF" w:rsidRDefault="0029159B" w:rsidP="0029159B">
            <w:pPr>
              <w:jc w:val="both"/>
              <w:rPr>
                <w:rFonts w:ascii="Arial" w:hAnsi="Arial"/>
                <w:sz w:val="17"/>
              </w:rPr>
            </w:pPr>
            <w:r w:rsidRPr="00D647DF">
              <w:rPr>
                <w:rFonts w:ascii="Arial" w:hAnsi="Arial"/>
                <w:sz w:val="17"/>
              </w:rPr>
              <w:t xml:space="preserve">MESA PLÁSTICA QUADRADA, MONOBLOCO EMPILHÁVEL, 70X70, COR PRETA, CAPACIDADE 30KG, </w:t>
            </w:r>
          </w:p>
        </w:tc>
        <w:tc>
          <w:tcPr>
            <w:tcW w:w="1177" w:type="dxa"/>
            <w:tcBorders>
              <w:top w:val="single" w:sz="4" w:space="0" w:color="auto"/>
              <w:left w:val="single" w:sz="4" w:space="0" w:color="auto"/>
              <w:bottom w:val="single" w:sz="4" w:space="0" w:color="auto"/>
              <w:right w:val="single" w:sz="4" w:space="0" w:color="auto"/>
            </w:tcBorders>
          </w:tcPr>
          <w:p w14:paraId="4330C79A" w14:textId="049CEA0F" w:rsidR="0029159B" w:rsidRPr="00D647DF" w:rsidRDefault="0029159B" w:rsidP="0029159B">
            <w:pPr>
              <w:jc w:val="center"/>
              <w:rPr>
                <w:rFonts w:ascii="Arial" w:hAnsi="Arial"/>
                <w:sz w:val="17"/>
              </w:rPr>
            </w:pPr>
            <w:r w:rsidRPr="00D647D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1663BC8" w14:textId="12CBE1E5" w:rsidR="0029159B" w:rsidRPr="00D647DF" w:rsidRDefault="0029159B" w:rsidP="0029159B">
            <w:pPr>
              <w:jc w:val="center"/>
              <w:rPr>
                <w:rFonts w:ascii="Arial" w:hAnsi="Arial"/>
                <w:sz w:val="17"/>
              </w:rPr>
            </w:pPr>
            <w:r w:rsidRPr="00D647DF">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0A104386" w14:textId="32A5DA9F" w:rsidR="0029159B" w:rsidRPr="00D647DF" w:rsidRDefault="0029159B" w:rsidP="0029159B">
            <w:pPr>
              <w:jc w:val="right"/>
              <w:rPr>
                <w:rFonts w:ascii="Arial" w:hAnsi="Arial"/>
                <w:sz w:val="17"/>
              </w:rPr>
            </w:pPr>
            <w:r w:rsidRPr="00D647DF">
              <w:rPr>
                <w:rFonts w:ascii="Arial" w:hAnsi="Arial"/>
                <w:sz w:val="17"/>
              </w:rPr>
              <w:t>R$ 140,92</w:t>
            </w:r>
          </w:p>
        </w:tc>
        <w:tc>
          <w:tcPr>
            <w:tcW w:w="1221" w:type="dxa"/>
            <w:tcBorders>
              <w:top w:val="single" w:sz="4" w:space="0" w:color="auto"/>
              <w:left w:val="single" w:sz="4" w:space="0" w:color="auto"/>
              <w:bottom w:val="single" w:sz="4" w:space="0" w:color="auto"/>
              <w:right w:val="single" w:sz="4" w:space="0" w:color="auto"/>
            </w:tcBorders>
          </w:tcPr>
          <w:p w14:paraId="2CFB1351" w14:textId="1FC0C3BB" w:rsidR="0029159B" w:rsidRPr="00D647DF" w:rsidRDefault="0029159B" w:rsidP="0029159B">
            <w:pPr>
              <w:jc w:val="right"/>
              <w:rPr>
                <w:rFonts w:ascii="Arial" w:hAnsi="Arial"/>
                <w:sz w:val="17"/>
              </w:rPr>
            </w:pPr>
            <w:r w:rsidRPr="00D647DF">
              <w:rPr>
                <w:rFonts w:ascii="Arial" w:hAnsi="Arial"/>
                <w:sz w:val="17"/>
              </w:rPr>
              <w:t>R$ 2.818,40</w:t>
            </w:r>
          </w:p>
        </w:tc>
      </w:tr>
      <w:tr w:rsidR="0029159B" w:rsidRPr="00756ED2" w14:paraId="6B0F3046" w14:textId="77777777" w:rsidTr="00456D40">
        <w:tc>
          <w:tcPr>
            <w:tcW w:w="570" w:type="dxa"/>
            <w:tcBorders>
              <w:top w:val="single" w:sz="4" w:space="0" w:color="auto"/>
              <w:left w:val="single" w:sz="4" w:space="0" w:color="auto"/>
              <w:bottom w:val="single" w:sz="4" w:space="0" w:color="auto"/>
              <w:right w:val="single" w:sz="4" w:space="0" w:color="auto"/>
            </w:tcBorders>
          </w:tcPr>
          <w:p w14:paraId="5DFBC3A5" w14:textId="40BBEEFB" w:rsidR="0029159B" w:rsidRPr="00D647DF" w:rsidRDefault="0029159B" w:rsidP="0029159B">
            <w:pPr>
              <w:jc w:val="center"/>
              <w:rPr>
                <w:rFonts w:ascii="Arial" w:hAnsi="Arial"/>
                <w:sz w:val="17"/>
              </w:rPr>
            </w:pPr>
            <w:r w:rsidRPr="00D647DF">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1E8D677C" w14:textId="04CBEF46" w:rsidR="0029159B" w:rsidRPr="00D647DF" w:rsidRDefault="0029159B" w:rsidP="0029159B">
            <w:pPr>
              <w:jc w:val="both"/>
              <w:rPr>
                <w:rFonts w:ascii="Arial" w:hAnsi="Arial"/>
                <w:sz w:val="17"/>
              </w:rPr>
            </w:pPr>
            <w:r w:rsidRPr="00D647DF">
              <w:rPr>
                <w:rFonts w:ascii="Arial" w:hAnsi="Arial"/>
                <w:sz w:val="17"/>
              </w:rPr>
              <w:t xml:space="preserve">POLTRONA DECORATIVA OPALA, PÉS PALITO. Revestida em tecido </w:t>
            </w:r>
            <w:proofErr w:type="spellStart"/>
            <w:r w:rsidRPr="00D647DF">
              <w:rPr>
                <w:rFonts w:ascii="Arial" w:hAnsi="Arial"/>
                <w:sz w:val="17"/>
              </w:rPr>
              <w:t>suede</w:t>
            </w:r>
            <w:proofErr w:type="spellEnd"/>
            <w:r w:rsidRPr="00D647DF">
              <w:rPr>
                <w:rFonts w:ascii="Arial" w:hAnsi="Arial"/>
                <w:sz w:val="17"/>
              </w:rPr>
              <w:t xml:space="preserve">, com a estrutura e pés em madeira de eucalipto rosa, com flocos de espuma e com dupla camada de </w:t>
            </w:r>
            <w:proofErr w:type="spellStart"/>
            <w:r w:rsidRPr="00D647DF">
              <w:rPr>
                <w:rFonts w:ascii="Arial" w:hAnsi="Arial"/>
                <w:sz w:val="17"/>
              </w:rPr>
              <w:t>percinta</w:t>
            </w:r>
            <w:proofErr w:type="spellEnd"/>
            <w:r w:rsidRPr="00D647DF">
              <w:rPr>
                <w:rFonts w:ascii="Arial" w:hAnsi="Arial"/>
                <w:sz w:val="17"/>
              </w:rPr>
              <w:t xml:space="preserve"> elástica.</w:t>
            </w:r>
          </w:p>
        </w:tc>
        <w:tc>
          <w:tcPr>
            <w:tcW w:w="1177" w:type="dxa"/>
            <w:tcBorders>
              <w:top w:val="single" w:sz="4" w:space="0" w:color="auto"/>
              <w:left w:val="single" w:sz="4" w:space="0" w:color="auto"/>
              <w:bottom w:val="single" w:sz="4" w:space="0" w:color="auto"/>
              <w:right w:val="single" w:sz="4" w:space="0" w:color="auto"/>
            </w:tcBorders>
          </w:tcPr>
          <w:p w14:paraId="31C7D205" w14:textId="1EA70CF9" w:rsidR="0029159B" w:rsidRPr="00D647DF" w:rsidRDefault="0029159B" w:rsidP="0029159B">
            <w:pPr>
              <w:jc w:val="center"/>
              <w:rPr>
                <w:rFonts w:ascii="Arial" w:hAnsi="Arial"/>
                <w:sz w:val="17"/>
              </w:rPr>
            </w:pPr>
            <w:r w:rsidRPr="00D647D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9D0D8B7" w14:textId="09A97D4F" w:rsidR="0029159B" w:rsidRPr="00D647DF" w:rsidRDefault="0029159B" w:rsidP="0029159B">
            <w:pPr>
              <w:jc w:val="center"/>
              <w:rPr>
                <w:rFonts w:ascii="Arial" w:hAnsi="Arial"/>
                <w:sz w:val="17"/>
              </w:rPr>
            </w:pPr>
            <w:r w:rsidRPr="00D647DF">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3C16C896" w14:textId="4638F2CD" w:rsidR="0029159B" w:rsidRPr="00D647DF" w:rsidRDefault="0029159B" w:rsidP="0029159B">
            <w:pPr>
              <w:jc w:val="right"/>
              <w:rPr>
                <w:rFonts w:ascii="Arial" w:hAnsi="Arial"/>
                <w:sz w:val="17"/>
              </w:rPr>
            </w:pPr>
            <w:r w:rsidRPr="00D647DF">
              <w:rPr>
                <w:rFonts w:ascii="Arial" w:hAnsi="Arial"/>
                <w:sz w:val="17"/>
              </w:rPr>
              <w:t>R$ 441,33</w:t>
            </w:r>
          </w:p>
        </w:tc>
        <w:tc>
          <w:tcPr>
            <w:tcW w:w="1221" w:type="dxa"/>
            <w:tcBorders>
              <w:top w:val="single" w:sz="4" w:space="0" w:color="auto"/>
              <w:left w:val="single" w:sz="4" w:space="0" w:color="auto"/>
              <w:bottom w:val="single" w:sz="4" w:space="0" w:color="auto"/>
              <w:right w:val="single" w:sz="4" w:space="0" w:color="auto"/>
            </w:tcBorders>
          </w:tcPr>
          <w:p w14:paraId="5119EFBE" w14:textId="11C777AB" w:rsidR="0029159B" w:rsidRPr="00D647DF" w:rsidRDefault="0029159B" w:rsidP="0029159B">
            <w:pPr>
              <w:jc w:val="right"/>
              <w:rPr>
                <w:rFonts w:ascii="Arial" w:hAnsi="Arial"/>
                <w:sz w:val="17"/>
              </w:rPr>
            </w:pPr>
            <w:r w:rsidRPr="00D647DF">
              <w:rPr>
                <w:rFonts w:ascii="Arial" w:hAnsi="Arial"/>
                <w:sz w:val="17"/>
              </w:rPr>
              <w:t>R$ 882,66</w:t>
            </w:r>
          </w:p>
        </w:tc>
      </w:tr>
      <w:tr w:rsidR="0029159B" w:rsidRPr="00756ED2" w14:paraId="1ED2334E" w14:textId="77777777" w:rsidTr="00456D40">
        <w:tc>
          <w:tcPr>
            <w:tcW w:w="570" w:type="dxa"/>
            <w:tcBorders>
              <w:top w:val="single" w:sz="4" w:space="0" w:color="auto"/>
              <w:left w:val="single" w:sz="4" w:space="0" w:color="auto"/>
              <w:bottom w:val="single" w:sz="4" w:space="0" w:color="auto"/>
              <w:right w:val="single" w:sz="4" w:space="0" w:color="auto"/>
            </w:tcBorders>
          </w:tcPr>
          <w:p w14:paraId="17277880" w14:textId="01070903" w:rsidR="0029159B" w:rsidRPr="00D647DF" w:rsidRDefault="0029159B" w:rsidP="0029159B">
            <w:pPr>
              <w:jc w:val="center"/>
              <w:rPr>
                <w:rFonts w:ascii="Arial" w:hAnsi="Arial"/>
                <w:sz w:val="17"/>
              </w:rPr>
            </w:pPr>
            <w:r w:rsidRPr="00D647DF">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6046855D" w14:textId="05F16B1F" w:rsidR="0029159B" w:rsidRPr="00D647DF" w:rsidRDefault="0029159B" w:rsidP="0029159B">
            <w:pPr>
              <w:jc w:val="both"/>
              <w:rPr>
                <w:rFonts w:ascii="Arial" w:hAnsi="Arial"/>
                <w:sz w:val="17"/>
              </w:rPr>
            </w:pPr>
            <w:r w:rsidRPr="00D647DF">
              <w:rPr>
                <w:rFonts w:ascii="Arial" w:hAnsi="Arial"/>
                <w:sz w:val="17"/>
              </w:rPr>
              <w:t xml:space="preserve">ESCADA ARTICULADA (DOBRÁVEL) 12 DEGRAUS, MATERIAL: ALUMINIO; ALTURA UTIL APROX.: 2,64M, SUPORTA ATÉ 120 KG. Degraus e </w:t>
            </w:r>
            <w:proofErr w:type="spellStart"/>
            <w:r w:rsidRPr="00D647DF">
              <w:rPr>
                <w:rFonts w:ascii="Arial" w:hAnsi="Arial"/>
                <w:sz w:val="17"/>
              </w:rPr>
              <w:t>pes</w:t>
            </w:r>
            <w:proofErr w:type="spellEnd"/>
            <w:r w:rsidRPr="00D647DF">
              <w:rPr>
                <w:rFonts w:ascii="Arial" w:hAnsi="Arial"/>
                <w:sz w:val="17"/>
              </w:rPr>
              <w:t xml:space="preserve"> Antiderrapantes. Degraus Divididos Em: 4 Pares</w:t>
            </w:r>
          </w:p>
        </w:tc>
        <w:tc>
          <w:tcPr>
            <w:tcW w:w="1177" w:type="dxa"/>
            <w:tcBorders>
              <w:top w:val="single" w:sz="4" w:space="0" w:color="auto"/>
              <w:left w:val="single" w:sz="4" w:space="0" w:color="auto"/>
              <w:bottom w:val="single" w:sz="4" w:space="0" w:color="auto"/>
              <w:right w:val="single" w:sz="4" w:space="0" w:color="auto"/>
            </w:tcBorders>
          </w:tcPr>
          <w:p w14:paraId="0C7729D7" w14:textId="19A72C21" w:rsidR="0029159B" w:rsidRPr="00D647DF" w:rsidRDefault="0029159B" w:rsidP="0029159B">
            <w:pPr>
              <w:jc w:val="center"/>
              <w:rPr>
                <w:rFonts w:ascii="Arial" w:hAnsi="Arial"/>
                <w:sz w:val="17"/>
              </w:rPr>
            </w:pPr>
            <w:r w:rsidRPr="00D647D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28CC38B" w14:textId="3D549EE0" w:rsidR="0029159B" w:rsidRPr="00D647DF" w:rsidRDefault="0029159B" w:rsidP="0029159B">
            <w:pPr>
              <w:jc w:val="center"/>
              <w:rPr>
                <w:rFonts w:ascii="Arial" w:hAnsi="Arial"/>
                <w:sz w:val="17"/>
              </w:rPr>
            </w:pPr>
            <w:r w:rsidRPr="00D647DF">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7D368C4D" w14:textId="725FCA60" w:rsidR="0029159B" w:rsidRPr="00D647DF" w:rsidRDefault="0029159B" w:rsidP="0029159B">
            <w:pPr>
              <w:jc w:val="right"/>
              <w:rPr>
                <w:rFonts w:ascii="Arial" w:hAnsi="Arial"/>
                <w:sz w:val="17"/>
              </w:rPr>
            </w:pPr>
            <w:r w:rsidRPr="00D647DF">
              <w:rPr>
                <w:rFonts w:ascii="Arial" w:hAnsi="Arial"/>
                <w:sz w:val="17"/>
              </w:rPr>
              <w:t>R$ 634,87</w:t>
            </w:r>
          </w:p>
        </w:tc>
        <w:tc>
          <w:tcPr>
            <w:tcW w:w="1221" w:type="dxa"/>
            <w:tcBorders>
              <w:top w:val="single" w:sz="4" w:space="0" w:color="auto"/>
              <w:left w:val="single" w:sz="4" w:space="0" w:color="auto"/>
              <w:bottom w:val="single" w:sz="4" w:space="0" w:color="auto"/>
              <w:right w:val="single" w:sz="4" w:space="0" w:color="auto"/>
            </w:tcBorders>
          </w:tcPr>
          <w:p w14:paraId="30B159E3" w14:textId="5FE3B078" w:rsidR="0029159B" w:rsidRPr="00D647DF" w:rsidRDefault="0029159B" w:rsidP="0029159B">
            <w:pPr>
              <w:jc w:val="right"/>
              <w:rPr>
                <w:rFonts w:ascii="Arial" w:hAnsi="Arial"/>
                <w:sz w:val="17"/>
              </w:rPr>
            </w:pPr>
            <w:r w:rsidRPr="00D647DF">
              <w:rPr>
                <w:rFonts w:ascii="Arial" w:hAnsi="Arial"/>
                <w:sz w:val="17"/>
              </w:rPr>
              <w:t>R$ 634,87</w:t>
            </w:r>
          </w:p>
        </w:tc>
      </w:tr>
      <w:tr w:rsidR="0029159B" w:rsidRPr="00756ED2" w14:paraId="370A0DB8" w14:textId="77777777" w:rsidTr="00456D40">
        <w:tc>
          <w:tcPr>
            <w:tcW w:w="570" w:type="dxa"/>
            <w:tcBorders>
              <w:top w:val="single" w:sz="4" w:space="0" w:color="auto"/>
              <w:left w:val="single" w:sz="4" w:space="0" w:color="auto"/>
              <w:bottom w:val="single" w:sz="4" w:space="0" w:color="auto"/>
              <w:right w:val="single" w:sz="4" w:space="0" w:color="auto"/>
            </w:tcBorders>
          </w:tcPr>
          <w:p w14:paraId="1D9CA211" w14:textId="17BD223D" w:rsidR="0029159B" w:rsidRPr="00D647DF" w:rsidRDefault="0029159B" w:rsidP="0029159B">
            <w:pPr>
              <w:jc w:val="center"/>
              <w:rPr>
                <w:rFonts w:ascii="Arial" w:hAnsi="Arial"/>
                <w:sz w:val="17"/>
              </w:rPr>
            </w:pPr>
            <w:r w:rsidRPr="00D647DF">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1D02257E" w14:textId="4DD74232" w:rsidR="0029159B" w:rsidRPr="00D647DF" w:rsidRDefault="0029159B" w:rsidP="0029159B">
            <w:pPr>
              <w:jc w:val="both"/>
              <w:rPr>
                <w:rFonts w:ascii="Arial" w:hAnsi="Arial"/>
                <w:sz w:val="17"/>
              </w:rPr>
            </w:pPr>
            <w:r w:rsidRPr="00D647DF">
              <w:rPr>
                <w:rFonts w:ascii="Arial" w:hAnsi="Arial"/>
                <w:sz w:val="17"/>
              </w:rPr>
              <w:t>EXTINTOR DE INCENDIO (NOVO) ABC 6K, COM SUPORTE E PLACA DE SINALIZAÇÃO</w:t>
            </w:r>
          </w:p>
        </w:tc>
        <w:tc>
          <w:tcPr>
            <w:tcW w:w="1177" w:type="dxa"/>
            <w:tcBorders>
              <w:top w:val="single" w:sz="4" w:space="0" w:color="auto"/>
              <w:left w:val="single" w:sz="4" w:space="0" w:color="auto"/>
              <w:bottom w:val="single" w:sz="4" w:space="0" w:color="auto"/>
              <w:right w:val="single" w:sz="4" w:space="0" w:color="auto"/>
            </w:tcBorders>
          </w:tcPr>
          <w:p w14:paraId="766518E7" w14:textId="56134F4E" w:rsidR="0029159B" w:rsidRPr="00D647DF" w:rsidRDefault="0029159B" w:rsidP="0029159B">
            <w:pPr>
              <w:jc w:val="center"/>
              <w:rPr>
                <w:rFonts w:ascii="Arial" w:hAnsi="Arial"/>
                <w:sz w:val="17"/>
              </w:rPr>
            </w:pPr>
            <w:r w:rsidRPr="00D647D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7956B9" w14:textId="3DD646B1" w:rsidR="0029159B" w:rsidRPr="00D647DF" w:rsidRDefault="0029159B" w:rsidP="0029159B">
            <w:pPr>
              <w:jc w:val="center"/>
              <w:rPr>
                <w:rFonts w:ascii="Arial" w:hAnsi="Arial"/>
                <w:sz w:val="17"/>
              </w:rPr>
            </w:pPr>
            <w:r w:rsidRPr="00D647DF">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0D00B3FA" w14:textId="6062C898" w:rsidR="0029159B" w:rsidRPr="00D647DF" w:rsidRDefault="0029159B" w:rsidP="0029159B">
            <w:pPr>
              <w:jc w:val="right"/>
              <w:rPr>
                <w:rFonts w:ascii="Arial" w:hAnsi="Arial"/>
                <w:sz w:val="17"/>
              </w:rPr>
            </w:pPr>
            <w:r w:rsidRPr="00D647DF">
              <w:rPr>
                <w:rFonts w:ascii="Arial" w:hAnsi="Arial"/>
                <w:sz w:val="17"/>
              </w:rPr>
              <w:t>R$ 306,20</w:t>
            </w:r>
          </w:p>
        </w:tc>
        <w:tc>
          <w:tcPr>
            <w:tcW w:w="1221" w:type="dxa"/>
            <w:tcBorders>
              <w:top w:val="single" w:sz="4" w:space="0" w:color="auto"/>
              <w:left w:val="single" w:sz="4" w:space="0" w:color="auto"/>
              <w:bottom w:val="single" w:sz="4" w:space="0" w:color="auto"/>
              <w:right w:val="single" w:sz="4" w:space="0" w:color="auto"/>
            </w:tcBorders>
          </w:tcPr>
          <w:p w14:paraId="6F053D35" w14:textId="48B65652" w:rsidR="0029159B" w:rsidRPr="00D647DF" w:rsidRDefault="0029159B" w:rsidP="0029159B">
            <w:pPr>
              <w:jc w:val="right"/>
              <w:rPr>
                <w:rFonts w:ascii="Arial" w:hAnsi="Arial"/>
                <w:sz w:val="17"/>
              </w:rPr>
            </w:pPr>
            <w:r w:rsidRPr="00D647DF">
              <w:rPr>
                <w:rFonts w:ascii="Arial" w:hAnsi="Arial"/>
                <w:sz w:val="17"/>
              </w:rPr>
              <w:t>R$ 1.531,00</w:t>
            </w:r>
          </w:p>
        </w:tc>
      </w:tr>
      <w:tr w:rsidR="0029159B" w:rsidRPr="00756ED2" w14:paraId="6337C907" w14:textId="77777777" w:rsidTr="00456D40">
        <w:tc>
          <w:tcPr>
            <w:tcW w:w="570" w:type="dxa"/>
            <w:tcBorders>
              <w:top w:val="single" w:sz="4" w:space="0" w:color="auto"/>
              <w:left w:val="single" w:sz="4" w:space="0" w:color="auto"/>
              <w:bottom w:val="single" w:sz="4" w:space="0" w:color="auto"/>
              <w:right w:val="single" w:sz="4" w:space="0" w:color="auto"/>
            </w:tcBorders>
          </w:tcPr>
          <w:p w14:paraId="65C93BE5" w14:textId="6E27F006" w:rsidR="0029159B" w:rsidRPr="00D647DF" w:rsidRDefault="0029159B" w:rsidP="0029159B">
            <w:pPr>
              <w:jc w:val="center"/>
              <w:rPr>
                <w:rFonts w:ascii="Arial" w:hAnsi="Arial"/>
                <w:sz w:val="17"/>
              </w:rPr>
            </w:pPr>
            <w:r w:rsidRPr="00D647DF">
              <w:rPr>
                <w:rFonts w:ascii="Arial" w:hAnsi="Arial"/>
                <w:sz w:val="17"/>
              </w:rPr>
              <w:t>13</w:t>
            </w:r>
          </w:p>
        </w:tc>
        <w:tc>
          <w:tcPr>
            <w:tcW w:w="3719" w:type="dxa"/>
            <w:tcBorders>
              <w:top w:val="single" w:sz="4" w:space="0" w:color="auto"/>
              <w:left w:val="single" w:sz="4" w:space="0" w:color="auto"/>
              <w:bottom w:val="single" w:sz="4" w:space="0" w:color="auto"/>
              <w:right w:val="single" w:sz="4" w:space="0" w:color="auto"/>
            </w:tcBorders>
          </w:tcPr>
          <w:p w14:paraId="740BAAF6" w14:textId="0D301842" w:rsidR="0029159B" w:rsidRPr="00D647DF" w:rsidRDefault="0029159B" w:rsidP="0029159B">
            <w:pPr>
              <w:jc w:val="both"/>
              <w:rPr>
                <w:rFonts w:ascii="Arial" w:hAnsi="Arial"/>
                <w:sz w:val="17"/>
              </w:rPr>
            </w:pPr>
            <w:r w:rsidRPr="00D647DF">
              <w:rPr>
                <w:rFonts w:ascii="Arial" w:hAnsi="Arial"/>
                <w:sz w:val="17"/>
              </w:rPr>
              <w:t xml:space="preserve">BANCO/BANQUETA ALTA, </w:t>
            </w:r>
            <w:proofErr w:type="gramStart"/>
            <w:r w:rsidRPr="00D647DF">
              <w:rPr>
                <w:rFonts w:ascii="Arial" w:hAnsi="Arial"/>
                <w:sz w:val="17"/>
              </w:rPr>
              <w:t>COM  ENCOSTO</w:t>
            </w:r>
            <w:proofErr w:type="gramEnd"/>
            <w:r w:rsidRPr="00D647DF">
              <w:rPr>
                <w:rFonts w:ascii="Arial" w:hAnsi="Arial"/>
                <w:sz w:val="17"/>
              </w:rPr>
              <w:t>, PARA BANCADA, Material: Tubo; Acabamento: Pintura Epóxi em Pó; Encosto: Em aço; Assento: em Madeira com Espuma e Tecido Impermeável (</w:t>
            </w:r>
            <w:proofErr w:type="spellStart"/>
            <w:r w:rsidRPr="00D647DF">
              <w:rPr>
                <w:rFonts w:ascii="Arial" w:hAnsi="Arial"/>
                <w:sz w:val="17"/>
              </w:rPr>
              <w:t>varias</w:t>
            </w:r>
            <w:proofErr w:type="spellEnd"/>
            <w:r w:rsidRPr="00D647DF">
              <w:rPr>
                <w:rFonts w:ascii="Arial" w:hAnsi="Arial"/>
                <w:sz w:val="17"/>
              </w:rPr>
              <w:t xml:space="preserve"> cores); Peso Máximo Recomendado: 110kg; Ponteiras Antiderrapantes: Sim; Altura TOTAL do Produto: 95cm; Encosto: 21 x 34 cm</w:t>
            </w:r>
          </w:p>
        </w:tc>
        <w:tc>
          <w:tcPr>
            <w:tcW w:w="1177" w:type="dxa"/>
            <w:tcBorders>
              <w:top w:val="single" w:sz="4" w:space="0" w:color="auto"/>
              <w:left w:val="single" w:sz="4" w:space="0" w:color="auto"/>
              <w:bottom w:val="single" w:sz="4" w:space="0" w:color="auto"/>
              <w:right w:val="single" w:sz="4" w:space="0" w:color="auto"/>
            </w:tcBorders>
          </w:tcPr>
          <w:p w14:paraId="7EAA9959" w14:textId="091F5C0B" w:rsidR="0029159B" w:rsidRPr="00D647DF" w:rsidRDefault="0029159B" w:rsidP="0029159B">
            <w:pPr>
              <w:jc w:val="center"/>
              <w:rPr>
                <w:rFonts w:ascii="Arial" w:hAnsi="Arial"/>
                <w:sz w:val="17"/>
              </w:rPr>
            </w:pPr>
            <w:r w:rsidRPr="00D647D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1C9E071" w14:textId="131AD117" w:rsidR="0029159B" w:rsidRPr="00D647DF" w:rsidRDefault="0029159B" w:rsidP="0029159B">
            <w:pPr>
              <w:jc w:val="center"/>
              <w:rPr>
                <w:rFonts w:ascii="Arial" w:hAnsi="Arial"/>
                <w:sz w:val="17"/>
              </w:rPr>
            </w:pPr>
            <w:r w:rsidRPr="00D647DF">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68B44BA8" w14:textId="06D41096" w:rsidR="0029159B" w:rsidRPr="00D647DF" w:rsidRDefault="0029159B" w:rsidP="0029159B">
            <w:pPr>
              <w:jc w:val="right"/>
              <w:rPr>
                <w:rFonts w:ascii="Arial" w:hAnsi="Arial"/>
                <w:sz w:val="17"/>
              </w:rPr>
            </w:pPr>
            <w:r w:rsidRPr="00D647DF">
              <w:rPr>
                <w:rFonts w:ascii="Arial" w:hAnsi="Arial"/>
                <w:sz w:val="17"/>
              </w:rPr>
              <w:t>R$ 175,23</w:t>
            </w:r>
          </w:p>
        </w:tc>
        <w:tc>
          <w:tcPr>
            <w:tcW w:w="1221" w:type="dxa"/>
            <w:tcBorders>
              <w:top w:val="single" w:sz="4" w:space="0" w:color="auto"/>
              <w:left w:val="single" w:sz="4" w:space="0" w:color="auto"/>
              <w:bottom w:val="single" w:sz="4" w:space="0" w:color="auto"/>
              <w:right w:val="single" w:sz="4" w:space="0" w:color="auto"/>
            </w:tcBorders>
          </w:tcPr>
          <w:p w14:paraId="67C74891" w14:textId="108D0AEF" w:rsidR="0029159B" w:rsidRPr="00D647DF" w:rsidRDefault="0029159B" w:rsidP="0029159B">
            <w:pPr>
              <w:jc w:val="right"/>
              <w:rPr>
                <w:rFonts w:ascii="Arial" w:hAnsi="Arial"/>
                <w:sz w:val="17"/>
              </w:rPr>
            </w:pPr>
            <w:r w:rsidRPr="00D647DF">
              <w:rPr>
                <w:rFonts w:ascii="Arial" w:hAnsi="Arial"/>
                <w:sz w:val="17"/>
              </w:rPr>
              <w:t>R$ 700,92</w:t>
            </w:r>
          </w:p>
        </w:tc>
      </w:tr>
      <w:tr w:rsidR="0029159B" w:rsidRPr="00756ED2" w14:paraId="301B173E" w14:textId="77777777" w:rsidTr="00456D40">
        <w:tc>
          <w:tcPr>
            <w:tcW w:w="570" w:type="dxa"/>
            <w:tcBorders>
              <w:top w:val="single" w:sz="4" w:space="0" w:color="auto"/>
              <w:left w:val="single" w:sz="4" w:space="0" w:color="auto"/>
              <w:bottom w:val="single" w:sz="4" w:space="0" w:color="auto"/>
              <w:right w:val="single" w:sz="4" w:space="0" w:color="auto"/>
            </w:tcBorders>
          </w:tcPr>
          <w:p w14:paraId="25786673" w14:textId="1A576A9C" w:rsidR="0029159B" w:rsidRPr="00D647DF" w:rsidRDefault="0029159B" w:rsidP="0029159B">
            <w:pPr>
              <w:jc w:val="center"/>
              <w:rPr>
                <w:rFonts w:ascii="Arial" w:hAnsi="Arial"/>
                <w:sz w:val="17"/>
              </w:rPr>
            </w:pPr>
            <w:r w:rsidRPr="00D647DF">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16FF086C" w14:textId="26A1A848" w:rsidR="0029159B" w:rsidRPr="00D647DF" w:rsidRDefault="0029159B" w:rsidP="0029159B">
            <w:pPr>
              <w:jc w:val="both"/>
              <w:rPr>
                <w:rFonts w:ascii="Arial" w:hAnsi="Arial"/>
                <w:sz w:val="17"/>
              </w:rPr>
            </w:pPr>
            <w:r w:rsidRPr="00D647DF">
              <w:rPr>
                <w:rFonts w:ascii="Arial" w:hAnsi="Arial"/>
                <w:sz w:val="17"/>
              </w:rPr>
              <w:t>KIT PARA DECORACAO DE FESTAS, CONTENDO 4 MESAS TAMANHOS DIFERENTES E 1 ARCO PAINEL REDONDO - Material: aço carbono; Desmontável;  Pintura: eletrostática;  Tampo: madeira pinus; Medida das mesas: 1 mesa GG: 80cm altura X 80cm comprimento x 40cm largura; 1 mesa G: 70cm altura X 40cm comprimento x 40cm largura; 1 mesa M: 60cm altura X 35cm comprimento x 35cm largura; 1 mesa P: 50cm altura X 30cm comprimento x 30cm largura; Arco/Painel redondo desmontável com regulagem de altura, Medida: 1,50m de diâmetro x Altura total: 2,10m.</w:t>
            </w:r>
          </w:p>
        </w:tc>
        <w:tc>
          <w:tcPr>
            <w:tcW w:w="1177" w:type="dxa"/>
            <w:tcBorders>
              <w:top w:val="single" w:sz="4" w:space="0" w:color="auto"/>
              <w:left w:val="single" w:sz="4" w:space="0" w:color="auto"/>
              <w:bottom w:val="single" w:sz="4" w:space="0" w:color="auto"/>
              <w:right w:val="single" w:sz="4" w:space="0" w:color="auto"/>
            </w:tcBorders>
          </w:tcPr>
          <w:p w14:paraId="50F2C504" w14:textId="22C1A22F" w:rsidR="0029159B" w:rsidRPr="00D647DF" w:rsidRDefault="0029159B" w:rsidP="0029159B">
            <w:pPr>
              <w:jc w:val="center"/>
              <w:rPr>
                <w:rFonts w:ascii="Arial" w:hAnsi="Arial"/>
                <w:sz w:val="17"/>
              </w:rPr>
            </w:pPr>
            <w:r w:rsidRPr="00D647D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C7D039F" w14:textId="7977983F" w:rsidR="0029159B" w:rsidRPr="00D647DF" w:rsidRDefault="0029159B" w:rsidP="0029159B">
            <w:pPr>
              <w:jc w:val="center"/>
              <w:rPr>
                <w:rFonts w:ascii="Arial" w:hAnsi="Arial"/>
                <w:sz w:val="17"/>
              </w:rPr>
            </w:pPr>
            <w:r w:rsidRPr="00D647DF">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3300A415" w14:textId="7C18AB69" w:rsidR="0029159B" w:rsidRPr="00D647DF" w:rsidRDefault="0029159B" w:rsidP="0029159B">
            <w:pPr>
              <w:jc w:val="right"/>
              <w:rPr>
                <w:rFonts w:ascii="Arial" w:hAnsi="Arial"/>
                <w:sz w:val="17"/>
              </w:rPr>
            </w:pPr>
            <w:r w:rsidRPr="00D647DF">
              <w:rPr>
                <w:rFonts w:ascii="Arial" w:hAnsi="Arial"/>
                <w:sz w:val="17"/>
              </w:rPr>
              <w:t>R$ 691,82</w:t>
            </w:r>
          </w:p>
        </w:tc>
        <w:tc>
          <w:tcPr>
            <w:tcW w:w="1221" w:type="dxa"/>
            <w:tcBorders>
              <w:top w:val="single" w:sz="4" w:space="0" w:color="auto"/>
              <w:left w:val="single" w:sz="4" w:space="0" w:color="auto"/>
              <w:bottom w:val="single" w:sz="4" w:space="0" w:color="auto"/>
              <w:right w:val="single" w:sz="4" w:space="0" w:color="auto"/>
            </w:tcBorders>
          </w:tcPr>
          <w:p w14:paraId="3AA391BF" w14:textId="5974C52B" w:rsidR="0029159B" w:rsidRPr="00D647DF" w:rsidRDefault="0029159B" w:rsidP="0029159B">
            <w:pPr>
              <w:jc w:val="right"/>
              <w:rPr>
                <w:rFonts w:ascii="Arial" w:hAnsi="Arial"/>
                <w:sz w:val="17"/>
              </w:rPr>
            </w:pPr>
            <w:r w:rsidRPr="00D647DF">
              <w:rPr>
                <w:rFonts w:ascii="Arial" w:hAnsi="Arial"/>
                <w:sz w:val="17"/>
              </w:rPr>
              <w:t>R$ 691,82</w:t>
            </w:r>
          </w:p>
        </w:tc>
      </w:tr>
      <w:tr w:rsidR="0029159B" w:rsidRPr="00756ED2" w14:paraId="4085463F" w14:textId="77777777" w:rsidTr="00456D40">
        <w:tc>
          <w:tcPr>
            <w:tcW w:w="570" w:type="dxa"/>
            <w:tcBorders>
              <w:top w:val="single" w:sz="4" w:space="0" w:color="auto"/>
              <w:left w:val="single" w:sz="4" w:space="0" w:color="auto"/>
              <w:bottom w:val="single" w:sz="4" w:space="0" w:color="auto"/>
              <w:right w:val="single" w:sz="4" w:space="0" w:color="auto"/>
            </w:tcBorders>
          </w:tcPr>
          <w:p w14:paraId="487CD403" w14:textId="53E4BE7F" w:rsidR="0029159B" w:rsidRPr="00D647DF" w:rsidRDefault="0029159B" w:rsidP="0029159B">
            <w:pPr>
              <w:jc w:val="center"/>
              <w:rPr>
                <w:rFonts w:ascii="Arial" w:hAnsi="Arial"/>
                <w:sz w:val="17"/>
              </w:rPr>
            </w:pPr>
            <w:r w:rsidRPr="00D647DF">
              <w:rPr>
                <w:rFonts w:ascii="Arial" w:hAnsi="Arial"/>
                <w:sz w:val="17"/>
              </w:rPr>
              <w:t>15</w:t>
            </w:r>
          </w:p>
        </w:tc>
        <w:tc>
          <w:tcPr>
            <w:tcW w:w="3719" w:type="dxa"/>
            <w:tcBorders>
              <w:top w:val="single" w:sz="4" w:space="0" w:color="auto"/>
              <w:left w:val="single" w:sz="4" w:space="0" w:color="auto"/>
              <w:bottom w:val="single" w:sz="4" w:space="0" w:color="auto"/>
              <w:right w:val="single" w:sz="4" w:space="0" w:color="auto"/>
            </w:tcBorders>
          </w:tcPr>
          <w:p w14:paraId="77DE5845" w14:textId="096CDF4A" w:rsidR="0029159B" w:rsidRPr="00D647DF" w:rsidRDefault="0029159B" w:rsidP="0029159B">
            <w:pPr>
              <w:jc w:val="both"/>
              <w:rPr>
                <w:rFonts w:ascii="Arial" w:hAnsi="Arial"/>
                <w:sz w:val="17"/>
              </w:rPr>
            </w:pPr>
            <w:r w:rsidRPr="00D647DF">
              <w:rPr>
                <w:rFonts w:ascii="Arial" w:hAnsi="Arial"/>
                <w:sz w:val="17"/>
              </w:rPr>
              <w:t xml:space="preserve">CADEIRA DE RODAS para até 120kg; Dobrável com sistema em duplo X em aço carbono; Encosto rebatível; Cinto abdominal para segurança; tiras de panturrilha; Estofamento em material impermeável; </w:t>
            </w:r>
            <w:proofErr w:type="spellStart"/>
            <w:r w:rsidRPr="00D647DF">
              <w:rPr>
                <w:rFonts w:ascii="Arial" w:hAnsi="Arial"/>
                <w:sz w:val="17"/>
              </w:rPr>
              <w:t>tip</w:t>
            </w:r>
            <w:proofErr w:type="spellEnd"/>
            <w:r w:rsidRPr="00D647DF">
              <w:rPr>
                <w:rFonts w:ascii="Arial" w:hAnsi="Arial"/>
                <w:sz w:val="17"/>
              </w:rPr>
              <w:t xml:space="preserve"> </w:t>
            </w:r>
            <w:proofErr w:type="spellStart"/>
            <w:r w:rsidRPr="00D647DF">
              <w:rPr>
                <w:rFonts w:ascii="Arial" w:hAnsi="Arial"/>
                <w:sz w:val="17"/>
              </w:rPr>
              <w:t>assist</w:t>
            </w:r>
            <w:proofErr w:type="spellEnd"/>
            <w:r w:rsidRPr="00D647DF">
              <w:rPr>
                <w:rFonts w:ascii="Arial" w:hAnsi="Arial"/>
                <w:sz w:val="17"/>
              </w:rPr>
              <w:t xml:space="preserve"> (auxilio de </w:t>
            </w:r>
            <w:proofErr w:type="spellStart"/>
            <w:r w:rsidRPr="00D647DF">
              <w:rPr>
                <w:rFonts w:ascii="Arial" w:hAnsi="Arial"/>
                <w:sz w:val="17"/>
              </w:rPr>
              <w:t>pe</w:t>
            </w:r>
            <w:proofErr w:type="spellEnd"/>
            <w:r w:rsidRPr="00D647DF">
              <w:rPr>
                <w:rFonts w:ascii="Arial" w:hAnsi="Arial"/>
                <w:sz w:val="17"/>
              </w:rPr>
              <w:t xml:space="preserve"> para desnível); Pneus traseiros maciços; roda dianteira de 8" em ABS com pneus maciços, </w:t>
            </w:r>
            <w:proofErr w:type="spellStart"/>
            <w:r w:rsidRPr="00D647DF">
              <w:rPr>
                <w:rFonts w:ascii="Arial" w:hAnsi="Arial"/>
                <w:sz w:val="17"/>
              </w:rPr>
              <w:t>anti-furo</w:t>
            </w:r>
            <w:proofErr w:type="spellEnd"/>
            <w:r w:rsidRPr="00D647DF">
              <w:rPr>
                <w:rFonts w:ascii="Arial" w:hAnsi="Arial"/>
                <w:sz w:val="17"/>
              </w:rPr>
              <w:t xml:space="preserve"> e rígidos; freios bilaterais reguláveis e ergonômicos; apoio de braço rebatíveis e acolchoados; apoio de pé removível, rebatível lateralmente com regulagem de  altura; Swing-</w:t>
            </w:r>
            <w:proofErr w:type="spellStart"/>
            <w:r w:rsidRPr="00D647DF">
              <w:rPr>
                <w:rFonts w:ascii="Arial" w:hAnsi="Arial"/>
                <w:sz w:val="17"/>
              </w:rPr>
              <w:t>away</w:t>
            </w:r>
            <w:proofErr w:type="spellEnd"/>
            <w:r w:rsidRPr="00D647DF">
              <w:rPr>
                <w:rFonts w:ascii="Arial" w:hAnsi="Arial"/>
                <w:sz w:val="17"/>
              </w:rPr>
              <w:t xml:space="preserve"> – Sistema de remoção/rebatimento rápido dos apoios de pernas.</w:t>
            </w:r>
          </w:p>
        </w:tc>
        <w:tc>
          <w:tcPr>
            <w:tcW w:w="1177" w:type="dxa"/>
            <w:tcBorders>
              <w:top w:val="single" w:sz="4" w:space="0" w:color="auto"/>
              <w:left w:val="single" w:sz="4" w:space="0" w:color="auto"/>
              <w:bottom w:val="single" w:sz="4" w:space="0" w:color="auto"/>
              <w:right w:val="single" w:sz="4" w:space="0" w:color="auto"/>
            </w:tcBorders>
          </w:tcPr>
          <w:p w14:paraId="27ED3F76" w14:textId="30BEC27F" w:rsidR="0029159B" w:rsidRPr="00D647DF" w:rsidRDefault="0029159B" w:rsidP="0029159B">
            <w:pPr>
              <w:jc w:val="center"/>
              <w:rPr>
                <w:rFonts w:ascii="Arial" w:hAnsi="Arial"/>
                <w:sz w:val="17"/>
              </w:rPr>
            </w:pPr>
            <w:r w:rsidRPr="00D647D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3A85706" w14:textId="213846D9" w:rsidR="0029159B" w:rsidRPr="00D647DF" w:rsidRDefault="0029159B" w:rsidP="0029159B">
            <w:pPr>
              <w:jc w:val="center"/>
              <w:rPr>
                <w:rFonts w:ascii="Arial" w:hAnsi="Arial"/>
                <w:sz w:val="17"/>
              </w:rPr>
            </w:pPr>
            <w:r w:rsidRPr="00D647DF">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7C1F741E" w14:textId="0702BBF7" w:rsidR="0029159B" w:rsidRPr="00D647DF" w:rsidRDefault="0029159B" w:rsidP="0029159B">
            <w:pPr>
              <w:jc w:val="right"/>
              <w:rPr>
                <w:rFonts w:ascii="Arial" w:hAnsi="Arial"/>
                <w:sz w:val="17"/>
              </w:rPr>
            </w:pPr>
            <w:r w:rsidRPr="00D647DF">
              <w:rPr>
                <w:rFonts w:ascii="Arial" w:hAnsi="Arial"/>
                <w:sz w:val="17"/>
              </w:rPr>
              <w:t>R$ 1.500,79</w:t>
            </w:r>
          </w:p>
        </w:tc>
        <w:tc>
          <w:tcPr>
            <w:tcW w:w="1221" w:type="dxa"/>
            <w:tcBorders>
              <w:top w:val="single" w:sz="4" w:space="0" w:color="auto"/>
              <w:left w:val="single" w:sz="4" w:space="0" w:color="auto"/>
              <w:bottom w:val="single" w:sz="4" w:space="0" w:color="auto"/>
              <w:right w:val="single" w:sz="4" w:space="0" w:color="auto"/>
            </w:tcBorders>
          </w:tcPr>
          <w:p w14:paraId="5DB6952A" w14:textId="0EF1B100" w:rsidR="0029159B" w:rsidRPr="00D647DF" w:rsidRDefault="0029159B" w:rsidP="0029159B">
            <w:pPr>
              <w:jc w:val="right"/>
              <w:rPr>
                <w:rFonts w:ascii="Arial" w:hAnsi="Arial"/>
                <w:sz w:val="17"/>
              </w:rPr>
            </w:pPr>
            <w:r w:rsidRPr="00D647DF">
              <w:rPr>
                <w:rFonts w:ascii="Arial" w:hAnsi="Arial"/>
                <w:sz w:val="17"/>
              </w:rPr>
              <w:t>R$ 1.500,79</w:t>
            </w:r>
          </w:p>
        </w:tc>
      </w:tr>
      <w:tr w:rsidR="0029159B" w:rsidRPr="00756ED2" w14:paraId="6084840B" w14:textId="77777777" w:rsidTr="00456D40">
        <w:tc>
          <w:tcPr>
            <w:tcW w:w="570" w:type="dxa"/>
            <w:tcBorders>
              <w:top w:val="single" w:sz="4" w:space="0" w:color="auto"/>
              <w:left w:val="single" w:sz="4" w:space="0" w:color="auto"/>
              <w:bottom w:val="single" w:sz="4" w:space="0" w:color="auto"/>
              <w:right w:val="single" w:sz="4" w:space="0" w:color="auto"/>
            </w:tcBorders>
          </w:tcPr>
          <w:p w14:paraId="765E6FAD" w14:textId="56CA93E8" w:rsidR="0029159B" w:rsidRPr="00D647DF" w:rsidRDefault="0029159B" w:rsidP="0029159B">
            <w:pPr>
              <w:jc w:val="center"/>
              <w:rPr>
                <w:rFonts w:ascii="Arial" w:hAnsi="Arial"/>
                <w:sz w:val="17"/>
              </w:rPr>
            </w:pPr>
            <w:r w:rsidRPr="00D647DF">
              <w:rPr>
                <w:rFonts w:ascii="Arial" w:hAnsi="Arial"/>
                <w:sz w:val="17"/>
              </w:rPr>
              <w:t>16</w:t>
            </w:r>
          </w:p>
        </w:tc>
        <w:tc>
          <w:tcPr>
            <w:tcW w:w="3719" w:type="dxa"/>
            <w:tcBorders>
              <w:top w:val="single" w:sz="4" w:space="0" w:color="auto"/>
              <w:left w:val="single" w:sz="4" w:space="0" w:color="auto"/>
              <w:bottom w:val="single" w:sz="4" w:space="0" w:color="auto"/>
              <w:right w:val="single" w:sz="4" w:space="0" w:color="auto"/>
            </w:tcBorders>
          </w:tcPr>
          <w:p w14:paraId="1FEF46A5" w14:textId="34990173" w:rsidR="0029159B" w:rsidRPr="00D647DF" w:rsidRDefault="0029159B" w:rsidP="0029159B">
            <w:pPr>
              <w:jc w:val="both"/>
              <w:rPr>
                <w:rFonts w:ascii="Arial" w:hAnsi="Arial"/>
                <w:sz w:val="17"/>
              </w:rPr>
            </w:pPr>
            <w:r w:rsidRPr="00D647DF">
              <w:rPr>
                <w:rFonts w:ascii="Arial" w:hAnsi="Arial"/>
                <w:sz w:val="17"/>
              </w:rPr>
              <w:t>VASILHAME / CASCO BOTIJAO DE GAS 45 KG (COM A CARGA DE GAS)</w:t>
            </w:r>
          </w:p>
        </w:tc>
        <w:tc>
          <w:tcPr>
            <w:tcW w:w="1177" w:type="dxa"/>
            <w:tcBorders>
              <w:top w:val="single" w:sz="4" w:space="0" w:color="auto"/>
              <w:left w:val="single" w:sz="4" w:space="0" w:color="auto"/>
              <w:bottom w:val="single" w:sz="4" w:space="0" w:color="auto"/>
              <w:right w:val="single" w:sz="4" w:space="0" w:color="auto"/>
            </w:tcBorders>
          </w:tcPr>
          <w:p w14:paraId="3975F917" w14:textId="6CD96E45" w:rsidR="0029159B" w:rsidRPr="00D647DF" w:rsidRDefault="0029159B" w:rsidP="0029159B">
            <w:pPr>
              <w:jc w:val="center"/>
              <w:rPr>
                <w:rFonts w:ascii="Arial" w:hAnsi="Arial"/>
                <w:sz w:val="17"/>
              </w:rPr>
            </w:pPr>
            <w:r w:rsidRPr="00D647D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DE1B654" w14:textId="6C683092" w:rsidR="0029159B" w:rsidRPr="00D647DF" w:rsidRDefault="0029159B" w:rsidP="0029159B">
            <w:pPr>
              <w:jc w:val="center"/>
              <w:rPr>
                <w:rFonts w:ascii="Arial" w:hAnsi="Arial"/>
                <w:sz w:val="17"/>
              </w:rPr>
            </w:pPr>
            <w:r w:rsidRPr="00D647DF">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571C9F96" w14:textId="741C3344" w:rsidR="0029159B" w:rsidRPr="00D647DF" w:rsidRDefault="0029159B" w:rsidP="0029159B">
            <w:pPr>
              <w:jc w:val="right"/>
              <w:rPr>
                <w:rFonts w:ascii="Arial" w:hAnsi="Arial"/>
                <w:sz w:val="17"/>
              </w:rPr>
            </w:pPr>
            <w:r w:rsidRPr="00D647DF">
              <w:rPr>
                <w:rFonts w:ascii="Arial" w:hAnsi="Arial"/>
                <w:sz w:val="17"/>
              </w:rPr>
              <w:t>R$ 1.149,00</w:t>
            </w:r>
          </w:p>
        </w:tc>
        <w:tc>
          <w:tcPr>
            <w:tcW w:w="1221" w:type="dxa"/>
            <w:tcBorders>
              <w:top w:val="single" w:sz="4" w:space="0" w:color="auto"/>
              <w:left w:val="single" w:sz="4" w:space="0" w:color="auto"/>
              <w:bottom w:val="single" w:sz="4" w:space="0" w:color="auto"/>
              <w:right w:val="single" w:sz="4" w:space="0" w:color="auto"/>
            </w:tcBorders>
          </w:tcPr>
          <w:p w14:paraId="00232D11" w14:textId="78E7BCFF" w:rsidR="0029159B" w:rsidRPr="00D647DF" w:rsidRDefault="0029159B" w:rsidP="0029159B">
            <w:pPr>
              <w:jc w:val="right"/>
              <w:rPr>
                <w:rFonts w:ascii="Arial" w:hAnsi="Arial"/>
                <w:sz w:val="17"/>
              </w:rPr>
            </w:pPr>
            <w:r w:rsidRPr="00D647DF">
              <w:rPr>
                <w:rFonts w:ascii="Arial" w:hAnsi="Arial"/>
                <w:sz w:val="17"/>
              </w:rPr>
              <w:t>R$ 1.149,00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4"/>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lastRenderedPageBreak/>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42712076"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é de </w:t>
      </w:r>
      <w:r w:rsidR="00456D40" w:rsidRPr="00456D40">
        <w:rPr>
          <w:i w:val="0"/>
          <w:iCs w:val="0"/>
          <w:color w:val="000000" w:themeColor="text1"/>
        </w:rPr>
        <w:t xml:space="preserve">10 </w:t>
      </w:r>
      <w:r w:rsidRPr="00456D40">
        <w:rPr>
          <w:i w:val="0"/>
          <w:iCs w:val="0"/>
          <w:color w:val="000000" w:themeColor="text1"/>
        </w:rPr>
        <w:t>dias</w:t>
      </w:r>
      <w:r w:rsidR="00F9581A">
        <w:rPr>
          <w:i w:val="0"/>
          <w:iCs w:val="0"/>
          <w:color w:val="000000" w:themeColor="text1"/>
        </w:rPr>
        <w:t xml:space="preserve"> da emissão da ordem de serviço</w:t>
      </w:r>
      <w:r w:rsidRPr="00456D40">
        <w:rPr>
          <w:i w:val="0"/>
          <w:iCs w:val="0"/>
          <w:color w:val="000000" w:themeColor="text1"/>
        </w:rPr>
        <w:t xml:space="preserve">.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lastRenderedPageBreak/>
        <w:t>Fiscalização Técnica</w:t>
      </w:r>
    </w:p>
    <w:p w14:paraId="10A967FE" w14:textId="7C294DFC"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8B1862">
        <w:t>o</w:t>
      </w:r>
      <w:r>
        <w:t xml:space="preserve"> Sr. </w:t>
      </w:r>
      <w:r w:rsidR="0029159B">
        <w:t>Miguel Angelo Tomaz Miolla</w:t>
      </w:r>
      <w:r>
        <w:t>, nomead</w:t>
      </w:r>
      <w:r w:rsidR="008B1862">
        <w:t>o</w:t>
      </w:r>
      <w:r>
        <w:t xml:space="preserve"> pela Portaria n.º 19/2024</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66D9A48F"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pela Sra. </w:t>
      </w:r>
      <w:r w:rsidR="008B7F38">
        <w:t>Rosilene Samsel</w:t>
      </w:r>
      <w:r>
        <w:t>, nomeada pela Portaria n.º 19/2024</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17F82024"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29159B">
        <w:t>a</w:t>
      </w:r>
      <w:r w:rsidR="008B7F38">
        <w:t xml:space="preserve"> Sr</w:t>
      </w:r>
      <w:r w:rsidR="0029159B">
        <w:t>a</w:t>
      </w:r>
      <w:r w:rsidR="008B7F38">
        <w:t xml:space="preserve">. </w:t>
      </w:r>
      <w:r w:rsidR="0029159B">
        <w:t>Sandra Silva Sobral da Costa</w:t>
      </w:r>
      <w:r>
        <w:t>, nomead</w:t>
      </w:r>
      <w:r w:rsidR="0029159B">
        <w:t>a</w:t>
      </w:r>
      <w:r>
        <w:t xml:space="preserve"> pela Portaria n.º 19/2024</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w:t>
      </w:r>
      <w:r w:rsidRPr="00BF019B">
        <w:lastRenderedPageBreak/>
        <w:t xml:space="preserve">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lastRenderedPageBreak/>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08F72962" w:rsidR="00BF019B" w:rsidRDefault="00BF019B" w:rsidP="00831476">
      <w:pPr>
        <w:pStyle w:val="Nivel2"/>
        <w:spacing w:before="0" w:after="0" w:line="240" w:lineRule="auto"/>
        <w:rPr>
          <w:lang w:eastAsia="en-US"/>
        </w:rPr>
      </w:pPr>
      <w:r w:rsidRPr="00BF019B">
        <w:rPr>
          <w:lang w:eastAsia="en-US"/>
        </w:rPr>
        <w:lastRenderedPageBreak/>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57362310" w14:textId="1B52B412" w:rsidR="00E803DE" w:rsidRPr="00E803DE" w:rsidRDefault="00E803DE" w:rsidP="00831476">
      <w:pPr>
        <w:pStyle w:val="Nivel2"/>
        <w:spacing w:before="0" w:after="0" w:line="240" w:lineRule="auto"/>
        <w:rPr>
          <w:b/>
          <w:bCs/>
        </w:rPr>
      </w:pPr>
      <w:r w:rsidRPr="00E803DE">
        <w:rPr>
          <w:b/>
          <w:bCs/>
        </w:rPr>
        <w:t>DA EXCLUSIVIDADE PARA ME’S E EPP’S SEDIADAS N</w:t>
      </w:r>
      <w:r w:rsidR="00095B70">
        <w:rPr>
          <w:b/>
          <w:bCs/>
        </w:rPr>
        <w:t>A</w:t>
      </w:r>
      <w:r w:rsidRPr="00E803DE">
        <w:rPr>
          <w:b/>
          <w:bCs/>
        </w:rPr>
        <w:t xml:space="preserve"> </w:t>
      </w:r>
      <w:r w:rsidR="00095B70">
        <w:rPr>
          <w:b/>
          <w:bCs/>
        </w:rPr>
        <w:t>REGIÃO DA COMCAM</w:t>
      </w:r>
    </w:p>
    <w:p w14:paraId="52EC0E2E" w14:textId="2614E1DC" w:rsidR="00E803DE" w:rsidRPr="00CC0259" w:rsidRDefault="00E803DE" w:rsidP="00831476">
      <w:pPr>
        <w:pStyle w:val="Nivel01"/>
        <w:numPr>
          <w:ilvl w:val="0"/>
          <w:numId w:val="0"/>
        </w:numPr>
        <w:spacing w:before="0" w:after="0" w:line="240" w:lineRule="auto"/>
        <w:ind w:left="993"/>
        <w:rPr>
          <w:b w:val="0"/>
        </w:rPr>
      </w:pPr>
      <w:r>
        <w:rPr>
          <w:b w:val="0"/>
        </w:rPr>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xml:space="preserve">, desenvolvimento econômico/social e ampliação de eficiência de políticas públicas, às empresas sediadas </w:t>
      </w:r>
      <w:r w:rsidR="00095B70">
        <w:rPr>
          <w:b w:val="0"/>
        </w:rPr>
        <w:t>na região da COMCAM</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inciso II, alínea “d”</w:t>
      </w:r>
      <w:r w:rsidR="00095B70">
        <w:rPr>
          <w:i/>
          <w:iCs/>
          <w:color w:val="000000" w:themeColor="text1"/>
        </w:rPr>
        <w:t xml:space="preserve"> </w:t>
      </w:r>
      <w:r w:rsidRPr="00CC0259">
        <w:rPr>
          <w:b w:val="0"/>
        </w:rPr>
        <w:t>da Lei Municipal nº 2.081/2021 e Prejulgado nº 027 – TCE/PR.</w:t>
      </w:r>
    </w:p>
    <w:p w14:paraId="44E8CDBB" w14:textId="3309A1E7" w:rsidR="00E803DE" w:rsidRDefault="00E803DE" w:rsidP="00831476">
      <w:pPr>
        <w:pStyle w:val="Nivel01"/>
        <w:numPr>
          <w:ilvl w:val="0"/>
          <w:numId w:val="0"/>
        </w:numPr>
        <w:spacing w:before="0" w:after="0" w:line="240" w:lineRule="auto"/>
        <w:ind w:left="993"/>
        <w:rPr>
          <w:b w:val="0"/>
        </w:rPr>
      </w:pPr>
      <w:r>
        <w:rPr>
          <w:b w:val="0"/>
        </w:rPr>
        <w:t>8.1.2</w:t>
      </w:r>
      <w:r w:rsidRPr="00CC0259">
        <w:rPr>
          <w:b w:val="0"/>
        </w:rPr>
        <w:t>. A restrição adotada no presente certame, é ato discricionário da Administração, e encontra respaldo legal e jurisprudencial, visto que há no limite geográfico d</w:t>
      </w:r>
      <w:r w:rsidR="00815547">
        <w:rPr>
          <w:b w:val="0"/>
        </w:rPr>
        <w:t>a</w:t>
      </w:r>
      <w:r>
        <w:rPr>
          <w:b w:val="0"/>
        </w:rPr>
        <w:t xml:space="preserve"> </w:t>
      </w:r>
      <w:r w:rsidR="00815547">
        <w:rPr>
          <w:b w:val="0"/>
        </w:rPr>
        <w:t>região da COMCAM</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65" w:name="_Hlk56671912"/>
    </w:p>
    <w:p w14:paraId="322962AA" w14:textId="46F3AF80"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095B70">
        <w:rPr>
          <w:u w:val="single"/>
        </w:rPr>
        <w:t>REGIONAL</w:t>
      </w:r>
      <w:r w:rsidRPr="0098517F">
        <w:rPr>
          <w:u w:val="single"/>
        </w:rPr>
        <w:t>:</w:t>
      </w:r>
      <w:bookmarkStart w:id="66" w:name="_Hlk51226838"/>
    </w:p>
    <w:p w14:paraId="78BAE487" w14:textId="1640B7DE"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II, alínea “d”</w:t>
      </w:r>
      <w:r w:rsidRPr="00CC0259">
        <w:rPr>
          <w:b w:val="0"/>
        </w:rPr>
        <w:t xml:space="preserve"> 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67" w:name="art146"/>
      <w:bookmarkEnd w:id="67"/>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68" w:name="art146i"/>
      <w:bookmarkEnd w:id="68"/>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69" w:name="art146ii"/>
      <w:bookmarkEnd w:id="69"/>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0" w:name="art146iii"/>
      <w:bookmarkEnd w:id="70"/>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1" w:name="art146iiia"/>
      <w:bookmarkEnd w:id="71"/>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2" w:name="art146iiib"/>
      <w:bookmarkEnd w:id="72"/>
      <w:r w:rsidRPr="0098517F">
        <w:rPr>
          <w:rFonts w:ascii="Arial" w:hAnsi="Arial" w:cs="Arial"/>
          <w:b/>
          <w:bCs/>
          <w:sz w:val="20"/>
          <w:szCs w:val="20"/>
        </w:rPr>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3" w:name="art146iiic"/>
      <w:bookmarkEnd w:id="73"/>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4" w:name="art146iiid"/>
      <w:bookmarkEnd w:id="74"/>
      <w:r w:rsidRPr="0098517F">
        <w:rPr>
          <w:rFonts w:ascii="Arial" w:hAnsi="Arial" w:cs="Arial"/>
          <w:b/>
          <w:bCs/>
          <w:sz w:val="20"/>
          <w:szCs w:val="20"/>
        </w:rPr>
        <w:lastRenderedPageBreak/>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75" w:name="art47p"/>
      <w:bookmarkEnd w:id="75"/>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76" w:name="art48i"/>
      <w:bookmarkStart w:id="77" w:name="art48i."/>
      <w:bookmarkEnd w:id="76"/>
      <w:bookmarkEnd w:id="77"/>
      <w:r w:rsidRPr="0098517F">
        <w:rPr>
          <w:rFonts w:ascii="Arial" w:hAnsi="Arial" w:cs="Arial"/>
          <w:b/>
          <w:bCs/>
          <w:sz w:val="20"/>
          <w:szCs w:val="20"/>
        </w:rPr>
        <w:lastRenderedPageBreak/>
        <w:t xml:space="preserve">I - deverá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78" w:name="art48ii"/>
      <w:bookmarkStart w:id="79" w:name="art48ii."/>
      <w:bookmarkEnd w:id="78"/>
      <w:bookmarkEnd w:id="79"/>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0" w:name="art48iii"/>
      <w:bookmarkStart w:id="81" w:name="art48iii."/>
      <w:bookmarkEnd w:id="80"/>
      <w:bookmarkEnd w:id="81"/>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2" w:name="art48§2"/>
      <w:bookmarkEnd w:id="82"/>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3" w:name="art48§3"/>
      <w:bookmarkEnd w:id="83"/>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4" w:name="art49i"/>
      <w:bookmarkStart w:id="85" w:name="art49i."/>
      <w:bookmarkEnd w:id="84"/>
      <w:bookmarkEnd w:id="85"/>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86" w:name="art49ii"/>
      <w:bookmarkEnd w:id="86"/>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87" w:name="art49iii"/>
      <w:bookmarkEnd w:id="87"/>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88" w:name="art49iv"/>
      <w:bookmarkStart w:id="89" w:name="art49iv."/>
      <w:bookmarkEnd w:id="88"/>
      <w:bookmarkEnd w:id="89"/>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lastRenderedPageBreak/>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lastRenderedPageBreak/>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6EF63CA0"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815547">
        <w:rPr>
          <w:rFonts w:ascii="Arial" w:hAnsi="Arial" w:cs="Arial"/>
          <w:sz w:val="20"/>
        </w:rPr>
        <w:t>região da COMCAM</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lastRenderedPageBreak/>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7F21A5D6"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da COMCAM</w:t>
      </w:r>
      <w:r w:rsidRPr="0098517F">
        <w:rPr>
          <w:rFonts w:ascii="Arial" w:hAnsi="Arial" w:cs="Arial"/>
          <w:sz w:val="20"/>
        </w:rPr>
        <w:t>.</w:t>
      </w:r>
    </w:p>
    <w:p w14:paraId="02EAE8C2" w14:textId="0C0E9D2D"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815547">
        <w:rPr>
          <w:rFonts w:ascii="Arial" w:hAnsi="Arial" w:cs="Arial"/>
          <w:sz w:val="20"/>
        </w:rPr>
        <w:t>a região da COMCAM</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lastRenderedPageBreak/>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lastRenderedPageBreak/>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lastRenderedPageBreak/>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3A55978C" w:rsidR="00E803DE" w:rsidRPr="00967561" w:rsidRDefault="00E803DE" w:rsidP="00831476">
      <w:pPr>
        <w:pStyle w:val="SemEspaamento"/>
        <w:ind w:firstLine="567"/>
        <w:jc w:val="both"/>
        <w:rPr>
          <w:rFonts w:ascii="Arial" w:hAnsi="Arial" w:cs="Arial"/>
          <w:sz w:val="20"/>
        </w:rPr>
      </w:pPr>
      <w:r w:rsidRPr="00F9581A">
        <w:rPr>
          <w:rFonts w:ascii="Arial" w:hAnsi="Arial" w:cs="Arial"/>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F9581A" w:rsidRPr="00F9581A">
        <w:rPr>
          <w:rFonts w:ascii="Arial" w:hAnsi="Arial"/>
          <w:color w:val="000000" w:themeColor="text1"/>
          <w:sz w:val="20"/>
        </w:rPr>
        <w:t>R$ </w:t>
      </w:r>
      <w:r w:rsidR="0029159B">
        <w:rPr>
          <w:rFonts w:ascii="Arial" w:hAnsi="Arial"/>
          <w:color w:val="000000" w:themeColor="text1"/>
          <w:sz w:val="20"/>
        </w:rPr>
        <w:t>26</w:t>
      </w:r>
      <w:r w:rsidR="00F9581A" w:rsidRPr="00F9581A">
        <w:rPr>
          <w:rFonts w:ascii="Arial" w:hAnsi="Arial"/>
          <w:color w:val="000000" w:themeColor="text1"/>
          <w:sz w:val="20"/>
        </w:rPr>
        <w:t>.</w:t>
      </w:r>
      <w:r w:rsidR="0029159B">
        <w:rPr>
          <w:rFonts w:ascii="Arial" w:hAnsi="Arial"/>
          <w:color w:val="000000" w:themeColor="text1"/>
          <w:sz w:val="20"/>
        </w:rPr>
        <w:t>921</w:t>
      </w:r>
      <w:r w:rsidR="00F9581A" w:rsidRPr="00F9581A">
        <w:rPr>
          <w:rFonts w:ascii="Arial" w:hAnsi="Arial"/>
          <w:color w:val="000000" w:themeColor="text1"/>
          <w:sz w:val="20"/>
        </w:rPr>
        <w:t>,</w:t>
      </w:r>
      <w:r w:rsidR="0029159B">
        <w:rPr>
          <w:rFonts w:ascii="Arial" w:hAnsi="Arial"/>
          <w:color w:val="000000" w:themeColor="text1"/>
          <w:sz w:val="20"/>
        </w:rPr>
        <w:t>63</w:t>
      </w:r>
      <w:r w:rsidR="00F9581A" w:rsidRPr="00F9581A">
        <w:rPr>
          <w:rFonts w:ascii="Arial" w:hAnsi="Arial"/>
          <w:color w:val="000000" w:themeColor="text1"/>
          <w:sz w:val="20"/>
        </w:rPr>
        <w:t xml:space="preserve"> (</w:t>
      </w:r>
      <w:r w:rsidR="0029159B">
        <w:rPr>
          <w:rFonts w:ascii="Arial" w:hAnsi="Arial"/>
          <w:color w:val="000000" w:themeColor="text1"/>
          <w:sz w:val="20"/>
        </w:rPr>
        <w:t>vinte e seis mil novecentos e vinte e um reais e sessenta e três centavos</w:t>
      </w:r>
      <w:r w:rsidR="00F9581A" w:rsidRPr="00F9581A">
        <w:rPr>
          <w:rFonts w:ascii="Arial" w:hAnsi="Arial"/>
          <w:color w:val="000000" w:themeColor="text1"/>
          <w:sz w:val="20"/>
        </w:rPr>
        <w:t>)</w:t>
      </w:r>
      <w:r w:rsidRPr="00967561">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E568DC7"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II, alínea “d”</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095B70">
        <w:rPr>
          <w:rFonts w:ascii="Arial" w:hAnsi="Arial" w:cs="Arial"/>
          <w:b/>
          <w:bCs/>
          <w:sz w:val="20"/>
        </w:rPr>
        <w:t>a região da COMCAM</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lastRenderedPageBreak/>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66"/>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65"/>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90"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0"/>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1" w:name="_Int_ySfCXwr4"/>
      <w:r w:rsidRPr="00BF019B">
        <w:t>Mercantis onde</w:t>
      </w:r>
      <w:bookmarkEnd w:id="91"/>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lastRenderedPageBreak/>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A2F36CF" w:rsid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75410EF3" w:rsidR="00BF019B" w:rsidRPr="00805325" w:rsidRDefault="00BF019B" w:rsidP="00831476">
      <w:pPr>
        <w:pStyle w:val="Nvel2-Red"/>
        <w:spacing w:before="0" w:after="0" w:line="240" w:lineRule="auto"/>
        <w:rPr>
          <w:i w:val="0"/>
          <w:iCs w:val="0"/>
          <w:color w:val="000000" w:themeColor="text1"/>
        </w:rPr>
      </w:pPr>
      <w:r w:rsidRPr="00547D65">
        <w:rPr>
          <w:i w:val="0"/>
          <w:iCs w:val="0"/>
          <w:color w:val="000000" w:themeColor="text1"/>
        </w:rPr>
        <w:t xml:space="preserve">O custo estimado total da contratação é de </w:t>
      </w:r>
      <w:r w:rsidR="00547D65" w:rsidRPr="00547D65">
        <w:rPr>
          <w:i w:val="0"/>
          <w:iCs w:val="0"/>
          <w:color w:val="000000" w:themeColor="text1"/>
        </w:rPr>
        <w:t>R$ </w:t>
      </w:r>
      <w:r w:rsidR="0029159B">
        <w:rPr>
          <w:i w:val="0"/>
          <w:iCs w:val="0"/>
          <w:color w:val="000000" w:themeColor="text1"/>
        </w:rPr>
        <w:t>26</w:t>
      </w:r>
      <w:r w:rsidR="00547D65" w:rsidRPr="00547D65">
        <w:rPr>
          <w:i w:val="0"/>
          <w:iCs w:val="0"/>
          <w:color w:val="000000" w:themeColor="text1"/>
        </w:rPr>
        <w:t>.</w:t>
      </w:r>
      <w:r w:rsidR="0029159B">
        <w:rPr>
          <w:i w:val="0"/>
          <w:iCs w:val="0"/>
          <w:color w:val="000000" w:themeColor="text1"/>
        </w:rPr>
        <w:t>921</w:t>
      </w:r>
      <w:r w:rsidR="00547D65" w:rsidRPr="00547D65">
        <w:rPr>
          <w:i w:val="0"/>
          <w:iCs w:val="0"/>
          <w:color w:val="000000" w:themeColor="text1"/>
        </w:rPr>
        <w:t>,</w:t>
      </w:r>
      <w:r w:rsidR="0029159B">
        <w:rPr>
          <w:i w:val="0"/>
          <w:iCs w:val="0"/>
          <w:color w:val="000000" w:themeColor="text1"/>
        </w:rPr>
        <w:t>63</w:t>
      </w:r>
      <w:r w:rsidR="00547D65" w:rsidRPr="00547D65">
        <w:rPr>
          <w:i w:val="0"/>
          <w:iCs w:val="0"/>
          <w:color w:val="000000" w:themeColor="text1"/>
        </w:rPr>
        <w:t xml:space="preserve"> (</w:t>
      </w:r>
      <w:r w:rsidR="0029159B">
        <w:rPr>
          <w:i w:val="0"/>
          <w:iCs w:val="0"/>
          <w:color w:val="000000" w:themeColor="text1"/>
        </w:rPr>
        <w:t>vinte e seis mil novecentos e vinte e um reais e sessenta e três centavos</w:t>
      </w:r>
      <w:r w:rsidR="00547D65" w:rsidRPr="00547D65">
        <w:rPr>
          <w:i w:val="0"/>
          <w:iCs w:val="0"/>
          <w:color w:val="000000" w:themeColor="text1"/>
        </w:rPr>
        <w:t>)</w:t>
      </w:r>
      <w:r w:rsidRPr="00805325">
        <w:rPr>
          <w:i w:val="0"/>
          <w:iCs w:val="0"/>
          <w:color w:val="000000" w:themeColor="text1"/>
        </w:rPr>
        <w:t xml:space="preserve">. </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46BCE5FD" w14:textId="693E5E86" w:rsidR="008C2F66" w:rsidRDefault="0029159B" w:rsidP="00831476">
      <w:pPr>
        <w:pStyle w:val="PargrafodaLista"/>
        <w:ind w:left="284"/>
        <w:jc w:val="both"/>
        <w:rPr>
          <w:rFonts w:ascii="Arial" w:eastAsia="Arial" w:hAnsi="Arial" w:cs="Arial"/>
          <w:sz w:val="20"/>
          <w:szCs w:val="20"/>
        </w:rPr>
      </w:pPr>
      <w:r>
        <w:rPr>
          <w:rFonts w:ascii="Arial" w:eastAsia="Arial" w:hAnsi="Arial" w:cs="Arial"/>
          <w:sz w:val="20"/>
          <w:szCs w:val="20"/>
        </w:rPr>
        <w:t>0800208244001710384490520000</w:t>
      </w: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3"/>
    <w:p w14:paraId="24ACCD58" w14:textId="77777777" w:rsidR="00BF019B" w:rsidRPr="00BF019B" w:rsidRDefault="00BF019B" w:rsidP="00831476">
      <w:pPr>
        <w:pStyle w:val="Nivel2"/>
        <w:numPr>
          <w:ilvl w:val="0"/>
          <w:numId w:val="0"/>
        </w:numPr>
        <w:spacing w:before="0" w:after="0" w:line="240" w:lineRule="auto"/>
      </w:pPr>
    </w:p>
    <w:p w14:paraId="144E62E4" w14:textId="2E117746" w:rsidR="00BF019B" w:rsidRPr="00BF019B" w:rsidRDefault="00805325" w:rsidP="00831476">
      <w:pPr>
        <w:pStyle w:val="Nivel2"/>
        <w:numPr>
          <w:ilvl w:val="0"/>
          <w:numId w:val="0"/>
        </w:numPr>
        <w:spacing w:before="0" w:after="0" w:line="240" w:lineRule="auto"/>
        <w:jc w:val="center"/>
      </w:pPr>
      <w:r>
        <w:t xml:space="preserve">Engenheiro Beltrão/PR, </w:t>
      </w:r>
      <w:r w:rsidR="0029159B">
        <w:t>13</w:t>
      </w:r>
      <w:r>
        <w:t xml:space="preserve"> de </w:t>
      </w:r>
      <w:r w:rsidR="00547D65">
        <w:t>Agosto</w:t>
      </w:r>
      <w:r>
        <w:t xml:space="preserve"> de 2.02</w:t>
      </w:r>
      <w:r w:rsidR="00547D65">
        <w:t>5</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3985D695" w:rsidR="00BF019B" w:rsidRPr="00BF019B" w:rsidRDefault="0029159B" w:rsidP="00831476">
      <w:pPr>
        <w:ind w:left="357"/>
        <w:jc w:val="center"/>
        <w:rPr>
          <w:rFonts w:ascii="Arial" w:eastAsia="Arial" w:hAnsi="Arial" w:cs="Arial"/>
          <w:sz w:val="20"/>
          <w:szCs w:val="20"/>
        </w:rPr>
      </w:pPr>
      <w:r>
        <w:rPr>
          <w:rFonts w:ascii="Arial" w:eastAsia="Arial" w:hAnsi="Arial" w:cs="Arial"/>
          <w:sz w:val="20"/>
          <w:szCs w:val="20"/>
        </w:rPr>
        <w:t>Sandra Silva Sobral da Costa</w:t>
      </w:r>
    </w:p>
    <w:p w14:paraId="2666CF13" w14:textId="1F4C59C6" w:rsidR="008B7F38" w:rsidRPr="00BF019B" w:rsidRDefault="00805325" w:rsidP="00193C75">
      <w:pPr>
        <w:ind w:left="360"/>
        <w:jc w:val="center"/>
        <w:rPr>
          <w:rFonts w:ascii="Arial" w:hAnsi="Arial" w:cs="Arial"/>
          <w:sz w:val="20"/>
          <w:szCs w:val="20"/>
        </w:rPr>
      </w:pPr>
      <w:r>
        <w:rPr>
          <w:rFonts w:ascii="Arial" w:eastAsia="Arial" w:hAnsi="Arial" w:cs="Arial"/>
          <w:sz w:val="20"/>
          <w:szCs w:val="20"/>
        </w:rPr>
        <w:t>Secretári</w:t>
      </w:r>
      <w:r w:rsidR="0029159B">
        <w:rPr>
          <w:rFonts w:ascii="Arial" w:eastAsia="Arial" w:hAnsi="Arial" w:cs="Arial"/>
          <w:sz w:val="20"/>
          <w:szCs w:val="20"/>
        </w:rPr>
        <w:t>a</w:t>
      </w:r>
      <w:r>
        <w:rPr>
          <w:rFonts w:ascii="Arial" w:eastAsia="Arial" w:hAnsi="Arial" w:cs="Arial"/>
          <w:sz w:val="20"/>
          <w:szCs w:val="20"/>
        </w:rPr>
        <w:t xml:space="preserve"> Municipal de </w:t>
      </w:r>
      <w:r w:rsidR="0029159B">
        <w:rPr>
          <w:rFonts w:ascii="Arial" w:eastAsia="Arial" w:hAnsi="Arial" w:cs="Arial"/>
          <w:sz w:val="20"/>
          <w:szCs w:val="20"/>
        </w:rPr>
        <w:t>Assistência e Desenvolvimento Social</w:t>
      </w:r>
    </w:p>
    <w:bookmarkEnd w:id="61"/>
    <w:p w14:paraId="1DE9441E" w14:textId="09AFB8CD" w:rsidR="00BF019B" w:rsidRDefault="00BF019B" w:rsidP="00831476">
      <w:pPr>
        <w:ind w:firstLine="709"/>
        <w:jc w:val="center"/>
        <w:rPr>
          <w:rFonts w:ascii="Arial" w:hAnsi="Arial" w:cs="Arial"/>
          <w:iCs/>
          <w:sz w:val="20"/>
          <w:szCs w:val="20"/>
        </w:rPr>
      </w:pPr>
    </w:p>
    <w:p w14:paraId="3551400E" w14:textId="00A3A01E" w:rsidR="002D18A1" w:rsidRDefault="002D18A1" w:rsidP="00831476">
      <w:pPr>
        <w:ind w:firstLine="709"/>
        <w:jc w:val="center"/>
        <w:rPr>
          <w:rFonts w:ascii="Arial" w:hAnsi="Arial" w:cs="Arial"/>
          <w:iCs/>
          <w:sz w:val="20"/>
          <w:szCs w:val="20"/>
        </w:rPr>
      </w:pPr>
    </w:p>
    <w:p w14:paraId="2042529A" w14:textId="2B679E29" w:rsidR="0029159B" w:rsidRDefault="0029159B" w:rsidP="00831476">
      <w:pPr>
        <w:ind w:firstLine="709"/>
        <w:jc w:val="center"/>
        <w:rPr>
          <w:rFonts w:ascii="Arial" w:hAnsi="Arial" w:cs="Arial"/>
          <w:iCs/>
          <w:sz w:val="20"/>
          <w:szCs w:val="20"/>
        </w:rPr>
      </w:pPr>
    </w:p>
    <w:p w14:paraId="412B636C" w14:textId="3892043C" w:rsidR="0029159B" w:rsidRDefault="0029159B" w:rsidP="00831476">
      <w:pPr>
        <w:ind w:firstLine="709"/>
        <w:jc w:val="center"/>
        <w:rPr>
          <w:rFonts w:ascii="Arial" w:hAnsi="Arial" w:cs="Arial"/>
          <w:iCs/>
          <w:sz w:val="20"/>
          <w:szCs w:val="20"/>
        </w:rPr>
      </w:pPr>
    </w:p>
    <w:p w14:paraId="54B9336F" w14:textId="5FF707A8" w:rsidR="0029159B" w:rsidRDefault="0029159B" w:rsidP="00831476">
      <w:pPr>
        <w:ind w:firstLine="709"/>
        <w:jc w:val="center"/>
        <w:rPr>
          <w:rFonts w:ascii="Arial" w:hAnsi="Arial" w:cs="Arial"/>
          <w:iCs/>
          <w:sz w:val="20"/>
          <w:szCs w:val="20"/>
        </w:rPr>
      </w:pPr>
    </w:p>
    <w:p w14:paraId="22EDAC2C" w14:textId="12F2DC4B" w:rsidR="0029159B" w:rsidRDefault="0029159B" w:rsidP="00831476">
      <w:pPr>
        <w:ind w:firstLine="709"/>
        <w:jc w:val="center"/>
        <w:rPr>
          <w:rFonts w:ascii="Arial" w:hAnsi="Arial" w:cs="Arial"/>
          <w:iCs/>
          <w:sz w:val="20"/>
          <w:szCs w:val="20"/>
        </w:rPr>
      </w:pPr>
    </w:p>
    <w:p w14:paraId="09F9E797" w14:textId="53364420" w:rsidR="0029159B" w:rsidRDefault="0029159B" w:rsidP="00831476">
      <w:pPr>
        <w:ind w:firstLine="709"/>
        <w:jc w:val="center"/>
        <w:rPr>
          <w:rFonts w:ascii="Arial" w:hAnsi="Arial" w:cs="Arial"/>
          <w:iCs/>
          <w:sz w:val="20"/>
          <w:szCs w:val="20"/>
        </w:rPr>
      </w:pPr>
    </w:p>
    <w:p w14:paraId="63E06946" w14:textId="3333809E" w:rsidR="0029159B" w:rsidRDefault="0029159B" w:rsidP="00831476">
      <w:pPr>
        <w:ind w:firstLine="709"/>
        <w:jc w:val="center"/>
        <w:rPr>
          <w:rFonts w:ascii="Arial" w:hAnsi="Arial" w:cs="Arial"/>
          <w:iCs/>
          <w:sz w:val="20"/>
          <w:szCs w:val="20"/>
        </w:rPr>
      </w:pPr>
    </w:p>
    <w:p w14:paraId="59D9ED3C" w14:textId="77777777" w:rsidR="0029159B" w:rsidRDefault="0029159B" w:rsidP="00831476">
      <w:pPr>
        <w:ind w:firstLine="709"/>
        <w:jc w:val="center"/>
        <w:rPr>
          <w:rFonts w:ascii="Arial" w:hAnsi="Arial" w:cs="Arial"/>
          <w:iCs/>
          <w:sz w:val="20"/>
          <w:szCs w:val="20"/>
        </w:rPr>
      </w:pPr>
    </w:p>
    <w:p w14:paraId="3CCCCB5A" w14:textId="17A21CCE" w:rsidR="002D18A1" w:rsidRPr="00A5291D" w:rsidRDefault="002D18A1" w:rsidP="00A5291D">
      <w:pPr>
        <w:ind w:firstLine="709"/>
        <w:jc w:val="center"/>
        <w:rPr>
          <w:rFonts w:ascii="Arial" w:hAnsi="Arial" w:cs="Arial"/>
          <w:iCs/>
          <w:color w:val="000000" w:themeColor="text1"/>
          <w:sz w:val="20"/>
          <w:szCs w:val="20"/>
        </w:rPr>
      </w:pPr>
    </w:p>
    <w:p w14:paraId="1816A2F8" w14:textId="67AA5EC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3103C954"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29159B">
        <w:rPr>
          <w:rFonts w:ascii="Arial" w:hAnsi="Arial" w:cs="Arial"/>
          <w:b/>
          <w:bCs/>
          <w:color w:val="000000" w:themeColor="text1"/>
          <w:sz w:val="20"/>
          <w:szCs w:val="20"/>
        </w:rPr>
        <w:t>42/2025</w:t>
      </w:r>
    </w:p>
    <w:p w14:paraId="590012F1" w14:textId="06614663"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29159B">
        <w:rPr>
          <w:rFonts w:ascii="Arial" w:hAnsi="Arial" w:cs="Arial"/>
          <w:bCs/>
          <w:color w:val="000000" w:themeColor="text1"/>
          <w:sz w:val="20"/>
          <w:szCs w:val="20"/>
        </w:rPr>
        <w:t>93/2025</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33B917A4"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w:t>
      </w:r>
      <w:r w:rsidR="00547D65">
        <w:rPr>
          <w:rFonts w:ascii="Arial" w:hAnsi="Arial" w:cs="Arial"/>
          <w:sz w:val="20"/>
          <w:szCs w:val="24"/>
        </w:rPr>
        <w:t>5</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58DC6A76" w14:textId="0D192610" w:rsidR="0029159B" w:rsidRPr="00A5291D" w:rsidRDefault="002D18A1" w:rsidP="0029159B">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II </w:t>
      </w:r>
      <w:r w:rsidR="0029159B" w:rsidRPr="00A5291D">
        <w:rPr>
          <w:rFonts w:ascii="Arial" w:hAnsi="Arial" w:cs="Arial"/>
          <w:b/>
          <w:bCs/>
          <w:color w:val="000000" w:themeColor="text1"/>
          <w:sz w:val="20"/>
          <w:szCs w:val="20"/>
        </w:rPr>
        <w:t>- MINUTA D</w:t>
      </w:r>
      <w:r w:rsidR="0029159B">
        <w:rPr>
          <w:rFonts w:ascii="Arial" w:hAnsi="Arial" w:cs="Arial"/>
          <w:b/>
          <w:bCs/>
          <w:color w:val="000000" w:themeColor="text1"/>
          <w:sz w:val="20"/>
          <w:szCs w:val="20"/>
        </w:rPr>
        <w:t>O CONTRATO</w:t>
      </w:r>
    </w:p>
    <w:p w14:paraId="1AED0A09" w14:textId="77777777" w:rsidR="0029159B" w:rsidRPr="00A5291D" w:rsidRDefault="0029159B" w:rsidP="0029159B">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2A6B498" w14:textId="77777777" w:rsidR="0029159B" w:rsidRPr="00A5291D" w:rsidRDefault="0029159B" w:rsidP="0029159B">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206ADCF9" w14:textId="77777777" w:rsidR="0029159B" w:rsidRPr="00A5291D" w:rsidRDefault="0029159B" w:rsidP="0029159B">
      <w:pPr>
        <w:jc w:val="center"/>
        <w:rPr>
          <w:rFonts w:ascii="Arial" w:hAnsi="Arial" w:cs="Arial"/>
          <w:b/>
          <w:bCs/>
          <w:color w:val="000000" w:themeColor="text1"/>
          <w:sz w:val="20"/>
          <w:szCs w:val="20"/>
        </w:rPr>
      </w:pPr>
    </w:p>
    <w:p w14:paraId="3EAC0750" w14:textId="77777777" w:rsidR="0029159B" w:rsidRPr="00A5291D" w:rsidRDefault="0029159B" w:rsidP="0029159B">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Pr>
          <w:rFonts w:ascii="Arial" w:hAnsi="Arial" w:cs="Arial"/>
          <w:b/>
          <w:bCs/>
          <w:color w:val="000000" w:themeColor="text1"/>
          <w:sz w:val="20"/>
          <w:szCs w:val="20"/>
        </w:rPr>
        <w:t>42/2025</w:t>
      </w:r>
    </w:p>
    <w:p w14:paraId="68A14D25" w14:textId="77777777" w:rsidR="0029159B" w:rsidRPr="00A5291D" w:rsidRDefault="0029159B" w:rsidP="0029159B">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Pr>
          <w:rFonts w:ascii="Arial" w:hAnsi="Arial" w:cs="Arial"/>
          <w:bCs/>
          <w:color w:val="000000" w:themeColor="text1"/>
          <w:sz w:val="20"/>
          <w:szCs w:val="20"/>
        </w:rPr>
        <w:t>93/2025</w:t>
      </w:r>
      <w:r w:rsidRPr="00A5291D">
        <w:rPr>
          <w:rFonts w:ascii="Arial" w:hAnsi="Arial" w:cs="Arial"/>
          <w:bCs/>
          <w:color w:val="000000" w:themeColor="text1"/>
          <w:sz w:val="20"/>
          <w:szCs w:val="20"/>
        </w:rPr>
        <w:t>)</w:t>
      </w:r>
    </w:p>
    <w:p w14:paraId="0F19706B" w14:textId="77777777" w:rsidR="0029159B" w:rsidRDefault="0029159B" w:rsidP="0029159B">
      <w:pPr>
        <w:ind w:firstLine="709"/>
        <w:jc w:val="center"/>
        <w:rPr>
          <w:rFonts w:ascii="Arial" w:hAnsi="Arial" w:cs="Arial"/>
          <w:iCs/>
          <w:color w:val="000000" w:themeColor="text1"/>
          <w:sz w:val="20"/>
          <w:szCs w:val="20"/>
        </w:rPr>
      </w:pPr>
    </w:p>
    <w:p w14:paraId="5DFA6288" w14:textId="77777777" w:rsidR="0029159B" w:rsidRPr="004827F2" w:rsidRDefault="0029159B" w:rsidP="0029159B">
      <w:pPr>
        <w:pStyle w:val="Prembulo"/>
        <w:spacing w:before="0" w:after="0" w:line="240" w:lineRule="auto"/>
        <w:rPr>
          <w:bCs w:val="0"/>
        </w:rPr>
      </w:pPr>
      <w:r w:rsidRPr="004827F2">
        <w:rPr>
          <w:bCs w:val="0"/>
        </w:rPr>
        <w:t xml:space="preserve">CONTRATO ADMINISTRATIVO Nº ......../...., QUE FAZEM ENTRE SI </w:t>
      </w:r>
      <w:r>
        <w:rPr>
          <w:bCs w:val="0"/>
        </w:rPr>
        <w:t xml:space="preserve">O MUNICÍPIO DE ENGENHEIRO BELTRÃO/PR </w:t>
      </w:r>
      <w:r w:rsidRPr="004827F2">
        <w:rPr>
          <w:bCs w:val="0"/>
        </w:rPr>
        <w:t>E</w:t>
      </w:r>
      <w:r>
        <w:rPr>
          <w:bCs w:val="0"/>
        </w:rPr>
        <w:t xml:space="preserve"> A EMPRESA</w:t>
      </w:r>
      <w:r w:rsidRPr="004827F2">
        <w:rPr>
          <w:bCs w:val="0"/>
        </w:rPr>
        <w:t xml:space="preserve"> .............................................................  </w:t>
      </w:r>
    </w:p>
    <w:p w14:paraId="69A2D4F1" w14:textId="77777777" w:rsidR="0029159B" w:rsidRPr="004827F2" w:rsidRDefault="0029159B" w:rsidP="0029159B">
      <w:pPr>
        <w:widowControl w:val="0"/>
        <w:tabs>
          <w:tab w:val="center" w:pos="4779"/>
          <w:tab w:val="right" w:pos="9198"/>
        </w:tabs>
        <w:autoSpaceDE w:val="0"/>
        <w:autoSpaceDN w:val="0"/>
        <w:adjustRightInd w:val="0"/>
        <w:ind w:right="-28" w:firstLine="1418"/>
        <w:jc w:val="both"/>
        <w:rPr>
          <w:rFonts w:ascii="Arial" w:eastAsia="Arial" w:hAnsi="Arial" w:cs="Arial"/>
          <w:sz w:val="20"/>
          <w:szCs w:val="20"/>
        </w:rPr>
      </w:pPr>
      <w:r w:rsidRPr="00110C92">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110C92">
        <w:rPr>
          <w:rFonts w:ascii="Arial" w:hAnsi="Arial" w:cs="Arial"/>
          <w:color w:val="000000" w:themeColor="text1"/>
          <w:sz w:val="20"/>
          <w:szCs w:val="20"/>
        </w:rPr>
        <w:t>xxxxxxx</w:t>
      </w:r>
      <w:proofErr w:type="spellEnd"/>
      <w:r w:rsidRPr="00110C92">
        <w:rPr>
          <w:rFonts w:ascii="Arial" w:hAnsi="Arial" w:cs="Arial"/>
          <w:color w:val="000000" w:themeColor="text1"/>
          <w:sz w:val="20"/>
          <w:szCs w:val="20"/>
        </w:rPr>
        <w:t xml:space="preserve"> – SSP/PR, inscrito no CPF/MF sob nº </w:t>
      </w:r>
      <w:proofErr w:type="spellStart"/>
      <w:r w:rsidRPr="00110C92">
        <w:rPr>
          <w:rFonts w:ascii="Arial" w:hAnsi="Arial" w:cs="Arial"/>
          <w:color w:val="000000" w:themeColor="text1"/>
          <w:sz w:val="20"/>
          <w:szCs w:val="20"/>
        </w:rPr>
        <w:t>xxxxxxxx</w:t>
      </w:r>
      <w:proofErr w:type="spellEnd"/>
      <w:r w:rsidRPr="00110C92">
        <w:rPr>
          <w:rFonts w:ascii="Arial" w:hAnsi="Arial" w:cs="Arial"/>
          <w:color w:val="000000" w:themeColor="text1"/>
          <w:sz w:val="20"/>
          <w:szCs w:val="20"/>
        </w:rPr>
        <w:t xml:space="preserve">, residente e domiciliado na </w:t>
      </w:r>
      <w:proofErr w:type="spellStart"/>
      <w:r w:rsidRPr="00110C92">
        <w:rPr>
          <w:rFonts w:ascii="Arial" w:hAnsi="Arial" w:cs="Arial"/>
          <w:color w:val="000000" w:themeColor="text1"/>
          <w:sz w:val="20"/>
          <w:szCs w:val="20"/>
        </w:rPr>
        <w:t>xxxxxx</w:t>
      </w:r>
      <w:proofErr w:type="spellEnd"/>
      <w:r w:rsidRPr="00110C92">
        <w:rPr>
          <w:rFonts w:ascii="Arial" w:hAnsi="Arial" w:cs="Arial"/>
          <w:color w:val="000000" w:themeColor="text1"/>
          <w:sz w:val="20"/>
          <w:szCs w:val="20"/>
        </w:rPr>
        <w:t xml:space="preserve"> n.º </w:t>
      </w:r>
      <w:proofErr w:type="spellStart"/>
      <w:r w:rsidRPr="00110C92">
        <w:rPr>
          <w:rFonts w:ascii="Arial" w:hAnsi="Arial" w:cs="Arial"/>
          <w:color w:val="000000" w:themeColor="text1"/>
          <w:sz w:val="20"/>
          <w:szCs w:val="20"/>
        </w:rPr>
        <w:t>xxx</w:t>
      </w:r>
      <w:proofErr w:type="spellEnd"/>
      <w:r w:rsidRPr="00110C92">
        <w:rPr>
          <w:rFonts w:ascii="Arial" w:hAnsi="Arial" w:cs="Arial"/>
          <w:color w:val="000000" w:themeColor="text1"/>
          <w:sz w:val="20"/>
          <w:szCs w:val="20"/>
        </w:rPr>
        <w:t>, na cidade de Engenheiro Beltrão/PR</w:t>
      </w:r>
      <w:r w:rsidRPr="00110C92">
        <w:rPr>
          <w:rFonts w:ascii="Arial" w:hAnsi="Arial" w:cs="TimesNewRomanPSMT"/>
          <w:color w:val="000000" w:themeColor="text1"/>
          <w:sz w:val="20"/>
        </w:rPr>
        <w:t>, no uso de suas atribuições</w:t>
      </w:r>
      <w:r w:rsidRPr="00110C92">
        <w:rPr>
          <w:rFonts w:ascii="Arial" w:eastAsia="Arial" w:hAnsi="Arial" w:cs="Arial"/>
          <w:color w:val="000000" w:themeColor="text1"/>
          <w:sz w:val="20"/>
          <w:szCs w:val="20"/>
        </w:rPr>
        <w:t xml:space="preserve">, doravante denominado CONTRATANTE, e o(a) .............................., inscrito(a) no CNPJ/MF sob o nº ............................, sediado(a) na ................................... neste ato representado(a) por .................................. (nome e função no contratado), conforme atos constitutivos da empresa </w:t>
      </w:r>
      <w:r w:rsidRPr="00110C92">
        <w:rPr>
          <w:rFonts w:ascii="Arial" w:eastAsia="Arial" w:hAnsi="Arial" w:cs="Arial"/>
          <w:b/>
          <w:bCs/>
          <w:color w:val="000000" w:themeColor="text1"/>
          <w:sz w:val="20"/>
          <w:szCs w:val="20"/>
        </w:rPr>
        <w:t>OU</w:t>
      </w:r>
      <w:r w:rsidRPr="00110C92">
        <w:rPr>
          <w:rFonts w:ascii="Arial" w:eastAsia="Arial" w:hAnsi="Arial" w:cs="Arial"/>
          <w:color w:val="000000" w:themeColor="text1"/>
          <w:sz w:val="20"/>
          <w:szCs w:val="20"/>
        </w:rPr>
        <w:t xml:space="preserve"> procuração apresentada nos autos, doravante designado CONTRATADO, tendo em vista o que consta no Processo Licitatório n.º </w:t>
      </w:r>
      <w:r>
        <w:rPr>
          <w:rFonts w:ascii="Arial" w:eastAsia="Arial" w:hAnsi="Arial" w:cs="Arial"/>
          <w:color w:val="000000" w:themeColor="text1"/>
          <w:sz w:val="20"/>
          <w:szCs w:val="20"/>
        </w:rPr>
        <w:t>93/2025</w:t>
      </w:r>
      <w:r w:rsidRPr="00110C92">
        <w:rPr>
          <w:rFonts w:ascii="Arial" w:eastAsia="Arial" w:hAnsi="Arial" w:cs="Arial"/>
          <w:color w:val="000000" w:themeColor="text1"/>
          <w:sz w:val="20"/>
          <w:szCs w:val="20"/>
        </w:rPr>
        <w:t xml:space="preserve"> e em observância às disposições da </w:t>
      </w:r>
      <w:hyperlink r:id="rId80" w:history="1">
        <w:r w:rsidRPr="00110C92">
          <w:rPr>
            <w:rStyle w:val="Hyperlink"/>
            <w:rFonts w:ascii="Arial" w:eastAsia="Arial" w:hAnsi="Arial" w:cs="Arial"/>
            <w:color w:val="000000" w:themeColor="text1"/>
            <w:sz w:val="20"/>
            <w:szCs w:val="20"/>
          </w:rPr>
          <w:t>Lei nº 14.133, de 1º de abril de 2021</w:t>
        </w:r>
      </w:hyperlink>
      <w:r w:rsidRPr="00110C92">
        <w:rPr>
          <w:rFonts w:ascii="Arial" w:eastAsia="Arial" w:hAnsi="Arial" w:cs="Arial"/>
          <w:color w:val="000000" w:themeColor="text1"/>
          <w:sz w:val="20"/>
          <w:szCs w:val="20"/>
        </w:rPr>
        <w:t xml:space="preserve">, e demais legislação aplicável, resolvem celebrar o presente Termo de Contrato, decorrente do Pregão Eletrônico n.º </w:t>
      </w:r>
      <w:r>
        <w:rPr>
          <w:rFonts w:ascii="Arial" w:eastAsia="Arial" w:hAnsi="Arial" w:cs="Arial"/>
          <w:color w:val="000000" w:themeColor="text1"/>
          <w:sz w:val="20"/>
          <w:szCs w:val="20"/>
        </w:rPr>
        <w:t>42/2025</w:t>
      </w:r>
      <w:r w:rsidRPr="00110C92">
        <w:rPr>
          <w:rFonts w:ascii="Arial" w:eastAsia="Arial" w:hAnsi="Arial" w:cs="Arial"/>
          <w:color w:val="000000" w:themeColor="text1"/>
          <w:sz w:val="20"/>
          <w:szCs w:val="20"/>
        </w:rPr>
        <w:t xml:space="preserve">, mediante </w:t>
      </w:r>
      <w:r w:rsidRPr="004827F2">
        <w:rPr>
          <w:rFonts w:ascii="Arial" w:eastAsia="Arial" w:hAnsi="Arial" w:cs="Arial"/>
          <w:sz w:val="20"/>
          <w:szCs w:val="20"/>
        </w:rPr>
        <w:t>as cláusulas e condições a seguir enunciadas.</w:t>
      </w:r>
    </w:p>
    <w:p w14:paraId="26D02414" w14:textId="77777777" w:rsidR="0029159B" w:rsidRPr="00F8329F" w:rsidRDefault="0029159B" w:rsidP="0029159B">
      <w:pPr>
        <w:pStyle w:val="Nivel01"/>
        <w:numPr>
          <w:ilvl w:val="0"/>
          <w:numId w:val="17"/>
        </w:numPr>
        <w:spacing w:before="0" w:after="0" w:line="240" w:lineRule="auto"/>
        <w:rPr>
          <w:color w:val="FFFFFF" w:themeColor="background1"/>
        </w:rPr>
      </w:pPr>
      <w:r w:rsidRPr="004827F2">
        <w:t>CLÁUSULA PRIMEIRA – OBJETO (</w:t>
      </w:r>
      <w:hyperlink r:id="rId81" w:anchor="art92" w:history="1">
        <w:r w:rsidRPr="004827F2">
          <w:rPr>
            <w:rStyle w:val="Hyperlink"/>
          </w:rPr>
          <w:t>art. 92, I e II</w:t>
        </w:r>
      </w:hyperlink>
      <w:r w:rsidRPr="004827F2">
        <w:t>)</w:t>
      </w:r>
    </w:p>
    <w:p w14:paraId="1A04D6C7" w14:textId="77777777" w:rsidR="0029159B" w:rsidRPr="004827F2" w:rsidRDefault="0029159B" w:rsidP="0029159B">
      <w:pPr>
        <w:pStyle w:val="Nivel2"/>
        <w:spacing w:before="0" w:after="0" w:line="240" w:lineRule="auto"/>
        <w:ind w:left="0" w:firstLine="0"/>
      </w:pPr>
      <w:r w:rsidRPr="004827F2">
        <w:t xml:space="preserve">O objeto </w:t>
      </w:r>
      <w:r w:rsidRPr="004E64AA">
        <w:t>do</w:t>
      </w:r>
      <w:r w:rsidRPr="004827F2">
        <w:t xml:space="preserve"> presente instrumento é a contratação de </w:t>
      </w:r>
      <w:r w:rsidRPr="004827F2">
        <w:rPr>
          <w:color w:val="FF0000"/>
        </w:rPr>
        <w:t>..........................</w:t>
      </w:r>
      <w:r w:rsidRPr="004827F2">
        <w:t>, nas condições estabelecidas no Termo de Referência.</w:t>
      </w:r>
    </w:p>
    <w:p w14:paraId="46B05D05" w14:textId="77777777" w:rsidR="0029159B" w:rsidRDefault="0029159B" w:rsidP="0029159B">
      <w:pPr>
        <w:pStyle w:val="Nivel2"/>
        <w:spacing w:before="0" w:after="0" w:line="240" w:lineRule="auto"/>
        <w:ind w:left="0" w:firstLine="0"/>
      </w:pPr>
      <w:r w:rsidRPr="004827F2">
        <w:t xml:space="preserve">Objeto da </w:t>
      </w:r>
      <w:r w:rsidRPr="004E64AA">
        <w:t>contratação</w:t>
      </w:r>
      <w:r w:rsidRPr="004827F2">
        <w:t>:</w:t>
      </w:r>
    </w:p>
    <w:p w14:paraId="76ED62A7" w14:textId="77777777" w:rsidR="0029159B" w:rsidRPr="004827F2" w:rsidRDefault="0029159B" w:rsidP="0029159B">
      <w:pPr>
        <w:pStyle w:val="Nivel2"/>
        <w:spacing w:before="0" w:after="0" w:line="240" w:lineRule="auto"/>
        <w:ind w:left="0" w:firstLine="0"/>
      </w:pPr>
      <w:r w:rsidRPr="004827F2">
        <w:t xml:space="preserve"> Vinculam </w:t>
      </w:r>
      <w:r w:rsidRPr="004E64AA">
        <w:t>esta</w:t>
      </w:r>
      <w:r w:rsidRPr="004827F2">
        <w:t xml:space="preserve"> contratação, independentemente de transcrição:</w:t>
      </w:r>
    </w:p>
    <w:p w14:paraId="0BEE98B5" w14:textId="77777777" w:rsidR="0029159B" w:rsidRPr="004827F2" w:rsidRDefault="0029159B" w:rsidP="0029159B">
      <w:pPr>
        <w:pStyle w:val="Nivel3"/>
        <w:spacing w:before="0" w:after="0" w:line="240" w:lineRule="auto"/>
        <w:ind w:left="284" w:firstLine="0"/>
      </w:pPr>
      <w:r w:rsidRPr="004827F2">
        <w:t xml:space="preserve">O </w:t>
      </w:r>
      <w:r w:rsidRPr="004E64AA">
        <w:t>Termo</w:t>
      </w:r>
      <w:r w:rsidRPr="004827F2">
        <w:t xml:space="preserve"> de Referência;</w:t>
      </w:r>
    </w:p>
    <w:p w14:paraId="5B650AEE" w14:textId="77777777" w:rsidR="0029159B" w:rsidRPr="004827F2" w:rsidRDefault="0029159B" w:rsidP="0029159B">
      <w:pPr>
        <w:pStyle w:val="Nivel3"/>
        <w:spacing w:before="0" w:after="0" w:line="240" w:lineRule="auto"/>
        <w:ind w:left="284" w:firstLine="0"/>
      </w:pPr>
      <w:r w:rsidRPr="004827F2">
        <w:t xml:space="preserve">O Edital </w:t>
      </w:r>
      <w:r w:rsidRPr="004E64AA">
        <w:t>da</w:t>
      </w:r>
      <w:r w:rsidRPr="004827F2">
        <w:t xml:space="preserve"> Licitação;</w:t>
      </w:r>
    </w:p>
    <w:p w14:paraId="4E61289F" w14:textId="77777777" w:rsidR="0029159B" w:rsidRPr="004827F2" w:rsidRDefault="0029159B" w:rsidP="0029159B">
      <w:pPr>
        <w:pStyle w:val="Nivel3"/>
        <w:spacing w:before="0" w:after="0" w:line="240" w:lineRule="auto"/>
        <w:ind w:left="284" w:firstLine="0"/>
      </w:pPr>
      <w:r w:rsidRPr="004827F2">
        <w:t xml:space="preserve">A </w:t>
      </w:r>
      <w:r w:rsidRPr="004E64AA">
        <w:t>Proposta</w:t>
      </w:r>
      <w:r w:rsidRPr="004827F2">
        <w:t xml:space="preserve"> do contratado;</w:t>
      </w:r>
    </w:p>
    <w:p w14:paraId="006045A4" w14:textId="77777777" w:rsidR="0029159B" w:rsidRPr="004827F2" w:rsidRDefault="0029159B" w:rsidP="0029159B">
      <w:pPr>
        <w:pStyle w:val="Nivel3"/>
        <w:spacing w:before="0" w:after="0" w:line="240" w:lineRule="auto"/>
        <w:ind w:left="284" w:firstLine="0"/>
      </w:pPr>
      <w:r w:rsidRPr="004827F2">
        <w:t xml:space="preserve">Eventuais </w:t>
      </w:r>
      <w:r w:rsidRPr="004E64AA">
        <w:t>anexos</w:t>
      </w:r>
      <w:r w:rsidRPr="004827F2">
        <w:t xml:space="preserve"> dos documentos supracitados.</w:t>
      </w:r>
    </w:p>
    <w:p w14:paraId="085C4AF2" w14:textId="77777777" w:rsidR="0029159B" w:rsidRPr="004827F2" w:rsidRDefault="0029159B" w:rsidP="0029159B">
      <w:pPr>
        <w:pStyle w:val="Nivel01"/>
        <w:spacing w:before="0" w:after="0" w:line="240" w:lineRule="auto"/>
        <w:ind w:left="0" w:firstLine="0"/>
        <w:rPr>
          <w:color w:val="FFFFFF" w:themeColor="background1"/>
        </w:rPr>
      </w:pPr>
      <w:r w:rsidRPr="004827F2">
        <w:t>CLÁUSULA SEGUNDA – VIGÊNCIA E PRORROGAÇÃO</w:t>
      </w:r>
    </w:p>
    <w:p w14:paraId="57B3D964" w14:textId="77777777" w:rsidR="0029159B" w:rsidRPr="00666BBE" w:rsidRDefault="0029159B" w:rsidP="0029159B">
      <w:pPr>
        <w:pStyle w:val="Nvel2-Red"/>
        <w:spacing w:before="0" w:after="0" w:line="240" w:lineRule="auto"/>
        <w:ind w:left="0" w:firstLine="0"/>
        <w:rPr>
          <w:i w:val="0"/>
          <w:iCs w:val="0"/>
          <w:color w:val="000000" w:themeColor="text1"/>
        </w:rPr>
      </w:pPr>
      <w:r w:rsidRPr="00666BBE">
        <w:rPr>
          <w:i w:val="0"/>
          <w:iCs w:val="0"/>
          <w:color w:val="000000" w:themeColor="text1"/>
        </w:rPr>
        <w:t xml:space="preserve">O prazo de vigência da contratação é de 12 (doze) meses contados da assinatura do contrato, na forma do </w:t>
      </w:r>
      <w:hyperlink r:id="rId82" w:anchor="art105" w:history="1">
        <w:r w:rsidRPr="00666BBE">
          <w:rPr>
            <w:rStyle w:val="Hyperlink"/>
            <w:i w:val="0"/>
            <w:iCs w:val="0"/>
            <w:color w:val="000000" w:themeColor="text1"/>
          </w:rPr>
          <w:t>artigo 105 da Lei n° 14.133, de 2021</w:t>
        </w:r>
      </w:hyperlink>
      <w:r w:rsidRPr="00666BBE">
        <w:rPr>
          <w:i w:val="0"/>
          <w:iCs w:val="0"/>
          <w:color w:val="000000" w:themeColor="text1"/>
        </w:rPr>
        <w:t>.</w:t>
      </w:r>
    </w:p>
    <w:p w14:paraId="29A7B161" w14:textId="77777777" w:rsidR="0029159B" w:rsidRPr="00666BBE" w:rsidRDefault="0029159B" w:rsidP="0029159B">
      <w:pPr>
        <w:pStyle w:val="Nvel3-R"/>
        <w:spacing w:before="0" w:after="0" w:line="240" w:lineRule="auto"/>
        <w:ind w:left="284" w:firstLine="0"/>
        <w:rPr>
          <w:i w:val="0"/>
          <w:iCs w:val="0"/>
          <w:color w:val="000000" w:themeColor="text1"/>
        </w:rPr>
      </w:pPr>
      <w:r w:rsidRPr="00666BBE">
        <w:rPr>
          <w:i w:val="0"/>
          <w:iCs w:val="0"/>
          <w:color w:val="000000" w:themeColor="text1"/>
        </w:rPr>
        <w:t>O prazo de vigência será automaticamente prorrogado, independentemente de termo aditivo, quando o objeto não for concluído no período firmado acima, ressalvadas as providências cabíveis no caso de culpa do contratado, previstas neste instrumento.</w:t>
      </w:r>
    </w:p>
    <w:p w14:paraId="214C9B8D" w14:textId="77777777" w:rsidR="0029159B" w:rsidRPr="004827F2" w:rsidRDefault="0029159B" w:rsidP="0029159B">
      <w:pPr>
        <w:pStyle w:val="Nivel01"/>
        <w:spacing w:before="0" w:after="0" w:line="240" w:lineRule="auto"/>
        <w:ind w:left="0" w:firstLine="0"/>
        <w:rPr>
          <w:color w:val="FFFFFF" w:themeColor="background1"/>
        </w:rPr>
      </w:pPr>
      <w:r w:rsidRPr="004827F2">
        <w:t>CLÁUSULA TERCEIRA – MODELOS DE EXECUÇÃO E GESTÃO CONTRATUAIS (</w:t>
      </w:r>
      <w:hyperlink r:id="rId83" w:anchor="art92" w:history="1">
        <w:r w:rsidRPr="004827F2">
          <w:rPr>
            <w:rStyle w:val="Hyperlink"/>
          </w:rPr>
          <w:t>art. 92, IV, VII e XVIII)</w:t>
        </w:r>
      </w:hyperlink>
    </w:p>
    <w:p w14:paraId="12F82460" w14:textId="77777777" w:rsidR="0029159B" w:rsidRPr="004827F2" w:rsidRDefault="0029159B" w:rsidP="0029159B">
      <w:pPr>
        <w:pStyle w:val="Nivel2"/>
        <w:spacing w:before="0" w:after="0" w:line="240" w:lineRule="auto"/>
        <w:ind w:left="0" w:firstLine="0"/>
      </w:pPr>
      <w:r w:rsidRPr="004827F2">
        <w:t>O regime de execução contratual, os modelos de gestão e de execução, assim como os prazos e condições de conclusão, entrega, observação e recebimento do objeto constam no Termo de Referência, anexo a este Contrato.</w:t>
      </w:r>
    </w:p>
    <w:p w14:paraId="54983A89" w14:textId="77777777" w:rsidR="0029159B" w:rsidRPr="004827F2" w:rsidRDefault="0029159B" w:rsidP="0029159B">
      <w:pPr>
        <w:pStyle w:val="Nivel01"/>
        <w:spacing w:before="0" w:after="0" w:line="240" w:lineRule="auto"/>
        <w:ind w:left="0" w:firstLine="0"/>
        <w:rPr>
          <w:color w:val="FFFFFF" w:themeColor="background1"/>
        </w:rPr>
      </w:pPr>
      <w:r w:rsidRPr="004827F2">
        <w:t>CLÁUSULA QUARTA – SUBCONTRATAÇÃO</w:t>
      </w:r>
    </w:p>
    <w:p w14:paraId="6F0A746E" w14:textId="77777777" w:rsidR="0029159B" w:rsidRPr="00666BBE" w:rsidRDefault="0029159B" w:rsidP="0029159B">
      <w:pPr>
        <w:pStyle w:val="Nvel2-Red"/>
        <w:spacing w:before="0" w:after="0" w:line="240" w:lineRule="auto"/>
        <w:ind w:left="0" w:firstLine="0"/>
        <w:rPr>
          <w:i w:val="0"/>
          <w:iCs w:val="0"/>
          <w:color w:val="000000" w:themeColor="text1"/>
        </w:rPr>
      </w:pPr>
      <w:r w:rsidRPr="00666BBE">
        <w:rPr>
          <w:i w:val="0"/>
          <w:iCs w:val="0"/>
          <w:color w:val="000000" w:themeColor="text1"/>
        </w:rPr>
        <w:t>Não será admitida a subcontratação do objeto contratual.</w:t>
      </w:r>
    </w:p>
    <w:p w14:paraId="7F2197EB" w14:textId="77777777" w:rsidR="0029159B" w:rsidRPr="00362E67" w:rsidRDefault="0029159B" w:rsidP="0029159B">
      <w:pPr>
        <w:pStyle w:val="Nivel01"/>
        <w:spacing w:before="0" w:after="0" w:line="240" w:lineRule="auto"/>
        <w:ind w:left="0" w:firstLine="0"/>
        <w:rPr>
          <w:color w:val="FFFFFF" w:themeColor="background1"/>
        </w:rPr>
      </w:pPr>
      <w:r w:rsidRPr="004827F2">
        <w:t xml:space="preserve">CLÁUSULA QUINTA </w:t>
      </w:r>
      <w:r>
        <w:t>–</w:t>
      </w:r>
      <w:r w:rsidRPr="004827F2">
        <w:t xml:space="preserve"> PREÇO</w:t>
      </w:r>
      <w:r>
        <w:t xml:space="preserve"> </w:t>
      </w:r>
      <w:r w:rsidRPr="004827F2">
        <w:t>(</w:t>
      </w:r>
      <w:hyperlink r:id="rId84" w:anchor="art92" w:history="1">
        <w:r w:rsidRPr="004827F2">
          <w:rPr>
            <w:rStyle w:val="Hyperlink"/>
          </w:rPr>
          <w:t>art. 92, V)</w:t>
        </w:r>
      </w:hyperlink>
    </w:p>
    <w:p w14:paraId="46CE0B3B" w14:textId="77777777" w:rsidR="0029159B" w:rsidRPr="00E479E7" w:rsidRDefault="0029159B" w:rsidP="0029159B">
      <w:pPr>
        <w:pStyle w:val="Nvel2-Red"/>
        <w:spacing w:before="0" w:after="0" w:line="240" w:lineRule="auto"/>
        <w:ind w:left="0" w:firstLine="0"/>
        <w:rPr>
          <w:i w:val="0"/>
          <w:iCs w:val="0"/>
          <w:color w:val="000000" w:themeColor="text1"/>
        </w:rPr>
      </w:pPr>
      <w:r w:rsidRPr="00E479E7">
        <w:rPr>
          <w:i w:val="0"/>
          <w:iCs w:val="0"/>
          <w:color w:val="000000" w:themeColor="text1"/>
        </w:rPr>
        <w:t>O valor total da contratação é de R$.......... (.....)</w:t>
      </w:r>
    </w:p>
    <w:p w14:paraId="6991AFD2" w14:textId="77777777" w:rsidR="0029159B" w:rsidRPr="004827F2" w:rsidRDefault="0029159B" w:rsidP="0029159B">
      <w:pPr>
        <w:pStyle w:val="Nivel2"/>
        <w:spacing w:before="0" w:after="0" w:line="240" w:lineRule="auto"/>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1512FFE1" w14:textId="77777777" w:rsidR="0029159B" w:rsidRPr="004827F2" w:rsidRDefault="0029159B" w:rsidP="0029159B">
      <w:pPr>
        <w:pStyle w:val="Nivel01"/>
        <w:spacing w:before="0" w:after="0" w:line="240" w:lineRule="auto"/>
        <w:ind w:left="0" w:firstLine="0"/>
        <w:rPr>
          <w:color w:val="FFFFFF" w:themeColor="background1"/>
        </w:rPr>
      </w:pPr>
      <w:r w:rsidRPr="004827F2">
        <w:lastRenderedPageBreak/>
        <w:t>CLÁUSULA SEXTA - PAGAMENTO (</w:t>
      </w:r>
      <w:hyperlink r:id="rId85" w:anchor="art92" w:history="1">
        <w:r w:rsidRPr="004827F2">
          <w:rPr>
            <w:rStyle w:val="Hyperlink"/>
          </w:rPr>
          <w:t>art. 92, V e VI</w:t>
        </w:r>
      </w:hyperlink>
      <w:r w:rsidRPr="004827F2">
        <w:t>)</w:t>
      </w:r>
    </w:p>
    <w:p w14:paraId="14EF267E" w14:textId="77777777" w:rsidR="0029159B" w:rsidRPr="004827F2" w:rsidRDefault="0029159B" w:rsidP="0029159B">
      <w:pPr>
        <w:pStyle w:val="Nivel2"/>
        <w:spacing w:before="0" w:after="0" w:line="240" w:lineRule="auto"/>
        <w:ind w:left="0" w:firstLine="0"/>
      </w:pPr>
      <w:r w:rsidRPr="004827F2">
        <w:t xml:space="preserve">O prazo </w:t>
      </w:r>
      <w:r w:rsidRPr="004E64AA">
        <w:t>para</w:t>
      </w:r>
      <w:r w:rsidRPr="004827F2">
        <w:t xml:space="preserve"> pagamento </w:t>
      </w:r>
      <w:r w:rsidRPr="004827F2">
        <w:rPr>
          <w:color w:val="auto"/>
          <w:lang w:eastAsia="en-US"/>
        </w:rPr>
        <w:t>ao contratado</w:t>
      </w:r>
      <w:r w:rsidRPr="004827F2">
        <w:t xml:space="preserve"> e demais condições a ele referentes encontram-se definidos no Termo de Referência, anexo a este Contrato.</w:t>
      </w:r>
    </w:p>
    <w:p w14:paraId="35A47BC0" w14:textId="77777777" w:rsidR="0029159B" w:rsidRPr="004827F2" w:rsidRDefault="0029159B" w:rsidP="0029159B">
      <w:pPr>
        <w:pStyle w:val="Nivel01"/>
        <w:spacing w:before="0" w:after="0" w:line="240" w:lineRule="auto"/>
        <w:ind w:left="0" w:firstLine="0"/>
        <w:rPr>
          <w:color w:val="FFFFFF" w:themeColor="background1"/>
        </w:rPr>
      </w:pPr>
      <w:r w:rsidRPr="004827F2">
        <w:t>CLÁUSULA SÉTIMA - REAJUSTE (</w:t>
      </w:r>
      <w:hyperlink r:id="rId86" w:anchor="art92" w:history="1">
        <w:r w:rsidRPr="004827F2">
          <w:rPr>
            <w:rStyle w:val="Hyperlink"/>
          </w:rPr>
          <w:t>art. 92, V)</w:t>
        </w:r>
      </w:hyperlink>
    </w:p>
    <w:p w14:paraId="022C55A3" w14:textId="77777777" w:rsidR="0029159B" w:rsidRPr="00E479E7" w:rsidRDefault="0029159B" w:rsidP="0029159B">
      <w:pPr>
        <w:pStyle w:val="Nivel2"/>
        <w:spacing w:before="0" w:after="0" w:line="240" w:lineRule="auto"/>
        <w:ind w:left="0" w:firstLine="0"/>
        <w:rPr>
          <w:color w:val="000000" w:themeColor="text1"/>
        </w:rPr>
      </w:pPr>
      <w:r w:rsidRPr="00E479E7">
        <w:rPr>
          <w:color w:val="000000" w:themeColor="text1"/>
        </w:rPr>
        <w:t>Os preços inicialmente contratados são fixos e irreajustáveis no prazo de um ano contado da data do orçamento estimado, em __/__/__ (DD/MM/AAAA).</w:t>
      </w:r>
    </w:p>
    <w:p w14:paraId="79DDFC5E" w14:textId="77777777" w:rsidR="0029159B" w:rsidRPr="00E479E7" w:rsidRDefault="0029159B" w:rsidP="0029159B">
      <w:pPr>
        <w:pStyle w:val="Nivel2"/>
        <w:spacing w:before="0" w:after="0" w:line="240" w:lineRule="auto"/>
        <w:ind w:left="0" w:firstLine="0"/>
        <w:rPr>
          <w:color w:val="000000" w:themeColor="text1"/>
        </w:rPr>
      </w:pPr>
      <w:r w:rsidRPr="00E479E7">
        <w:rPr>
          <w:color w:val="000000" w:themeColor="text1"/>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54279E28" w14:textId="77777777" w:rsidR="0029159B" w:rsidRPr="004827F2" w:rsidRDefault="0029159B" w:rsidP="0029159B">
      <w:pPr>
        <w:pStyle w:val="Nivel2"/>
        <w:spacing w:before="0" w:after="0" w:line="240" w:lineRule="auto"/>
        <w:ind w:left="0" w:firstLine="0"/>
      </w:pPr>
      <w:r w:rsidRPr="004827F2">
        <w:t xml:space="preserve">Nos reajustes subsequentes ao primeiro, o interregno mínimo de um ano será contado a partir dos efeitos financeiros do último </w:t>
      </w:r>
      <w:r w:rsidRPr="004E64AA">
        <w:t>reajuste</w:t>
      </w:r>
      <w:r w:rsidRPr="004827F2">
        <w:t>.</w:t>
      </w:r>
    </w:p>
    <w:p w14:paraId="0EEB469E" w14:textId="77777777" w:rsidR="0029159B" w:rsidRPr="004827F2" w:rsidRDefault="0029159B" w:rsidP="0029159B">
      <w:pPr>
        <w:pStyle w:val="Nivel2"/>
        <w:spacing w:before="0" w:after="0" w:line="240" w:lineRule="auto"/>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Pr>
          <w:rFonts w:eastAsia="Times New Roman"/>
        </w:rPr>
        <w:t xml:space="preserve"> </w:t>
      </w:r>
    </w:p>
    <w:p w14:paraId="7300C5F4" w14:textId="77777777" w:rsidR="0029159B" w:rsidRPr="004827F2" w:rsidRDefault="0029159B" w:rsidP="0029159B">
      <w:pPr>
        <w:pStyle w:val="Nivel2"/>
        <w:spacing w:before="0" w:after="0" w:line="240" w:lineRule="auto"/>
        <w:ind w:left="0" w:firstLine="0"/>
      </w:pPr>
      <w:r w:rsidRPr="004827F2">
        <w:t>Nas aferições finais, o(s) índice(s) utilizado(s) para reajuste será(</w:t>
      </w:r>
      <w:proofErr w:type="spellStart"/>
      <w:r w:rsidRPr="004827F2">
        <w:t>ão</w:t>
      </w:r>
      <w:proofErr w:type="spellEnd"/>
      <w:r w:rsidRPr="004827F2">
        <w:t>), obrigatoriamente, o(s) definitivo(s).</w:t>
      </w:r>
    </w:p>
    <w:p w14:paraId="7FB7286F" w14:textId="77777777" w:rsidR="0029159B" w:rsidRPr="004827F2" w:rsidRDefault="0029159B" w:rsidP="0029159B">
      <w:pPr>
        <w:pStyle w:val="Nivel2"/>
        <w:spacing w:before="0" w:after="0" w:line="240" w:lineRule="auto"/>
        <w:ind w:left="0" w:firstLine="0"/>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309721D6" w14:textId="77777777" w:rsidR="0029159B" w:rsidRPr="004827F2" w:rsidRDefault="0029159B" w:rsidP="0029159B">
      <w:pPr>
        <w:pStyle w:val="Nivel2"/>
        <w:spacing w:before="0" w:after="0" w:line="240" w:lineRule="auto"/>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30F9DDCB" w14:textId="77777777" w:rsidR="0029159B" w:rsidRPr="004827F2" w:rsidRDefault="0029159B" w:rsidP="0029159B">
      <w:pPr>
        <w:pStyle w:val="Nivel2"/>
        <w:spacing w:before="0" w:after="0" w:line="240" w:lineRule="auto"/>
        <w:ind w:left="0" w:firstLine="0"/>
      </w:pPr>
      <w:r w:rsidRPr="004827F2">
        <w:t>O reajuste será realizado por apostilamento.</w:t>
      </w:r>
    </w:p>
    <w:p w14:paraId="7CBE806C" w14:textId="77777777" w:rsidR="0029159B" w:rsidRPr="004827F2" w:rsidRDefault="0029159B" w:rsidP="0029159B">
      <w:pPr>
        <w:pStyle w:val="Nivel01"/>
        <w:spacing w:before="0" w:after="0" w:line="240" w:lineRule="auto"/>
        <w:ind w:left="0" w:firstLine="0"/>
        <w:rPr>
          <w:color w:val="FFFFFF" w:themeColor="background1"/>
        </w:rPr>
      </w:pPr>
      <w:r w:rsidRPr="004827F2">
        <w:t>CLÁUSULA OITAVA - OBRIGAÇÕES DO CONTRATANTE (</w:t>
      </w:r>
      <w:hyperlink r:id="rId87" w:anchor="art92" w:history="1">
        <w:r w:rsidRPr="004827F2">
          <w:rPr>
            <w:rStyle w:val="Hyperlink"/>
          </w:rPr>
          <w:t>art. 92, X, XI e XIV</w:t>
        </w:r>
      </w:hyperlink>
      <w:r w:rsidRPr="004827F2">
        <w:t>)</w:t>
      </w:r>
    </w:p>
    <w:p w14:paraId="33519A9C" w14:textId="77777777" w:rsidR="0029159B" w:rsidRPr="004827F2" w:rsidRDefault="0029159B" w:rsidP="0029159B">
      <w:pPr>
        <w:pStyle w:val="Nivel2"/>
        <w:spacing w:before="0" w:after="0" w:line="240" w:lineRule="auto"/>
        <w:ind w:left="0" w:firstLine="0"/>
        <w:rPr>
          <w:b/>
          <w:bCs/>
        </w:rPr>
      </w:pPr>
      <w:r w:rsidRPr="004827F2">
        <w:t xml:space="preserve">São </w:t>
      </w:r>
      <w:r w:rsidRPr="004E64AA">
        <w:t>obrigações</w:t>
      </w:r>
      <w:r w:rsidRPr="004827F2">
        <w:t xml:space="preserve"> do Contratante:</w:t>
      </w:r>
    </w:p>
    <w:p w14:paraId="5CA51163" w14:textId="77777777" w:rsidR="0029159B" w:rsidRPr="004827F2" w:rsidRDefault="0029159B" w:rsidP="0029159B">
      <w:pPr>
        <w:pStyle w:val="Nivel2"/>
        <w:spacing w:before="0" w:after="0" w:line="240" w:lineRule="auto"/>
        <w:ind w:left="0" w:firstLine="0"/>
      </w:pPr>
      <w:r w:rsidRPr="004827F2">
        <w:t xml:space="preserve">Exigir o </w:t>
      </w:r>
      <w:r w:rsidRPr="004E64AA">
        <w:t>cumprimento</w:t>
      </w:r>
      <w:r w:rsidRPr="004827F2">
        <w:t xml:space="preserve"> de todas as obrigações assumidas pelo Contratado, de acordo com o contrato e seus anexos;</w:t>
      </w:r>
    </w:p>
    <w:p w14:paraId="4398DE14" w14:textId="77777777" w:rsidR="0029159B" w:rsidRPr="004827F2" w:rsidRDefault="0029159B" w:rsidP="0029159B">
      <w:pPr>
        <w:pStyle w:val="Nivel2"/>
        <w:spacing w:before="0" w:after="0" w:line="240" w:lineRule="auto"/>
        <w:ind w:left="0" w:firstLine="0"/>
      </w:pPr>
      <w:r w:rsidRPr="004827F2">
        <w:t xml:space="preserve">Receber o </w:t>
      </w:r>
      <w:r w:rsidRPr="004E64AA">
        <w:t>objeto</w:t>
      </w:r>
      <w:r w:rsidRPr="004827F2">
        <w:t xml:space="preserve"> no prazo e condições estabelecidas no Termo de Referência;</w:t>
      </w:r>
    </w:p>
    <w:p w14:paraId="5A8C7A4F" w14:textId="77777777" w:rsidR="0029159B" w:rsidRPr="00E479E7" w:rsidRDefault="0029159B" w:rsidP="0029159B">
      <w:pPr>
        <w:pStyle w:val="Nivel2"/>
        <w:spacing w:before="0" w:after="0" w:line="240" w:lineRule="auto"/>
        <w:ind w:left="0" w:firstLine="0"/>
      </w:pPr>
      <w:r w:rsidRPr="004827F2">
        <w:t xml:space="preserve">Notificar o </w:t>
      </w:r>
      <w:r w:rsidRPr="004E64AA">
        <w:t>Contratado</w:t>
      </w:r>
      <w:r w:rsidRPr="004827F2">
        <w:t xml:space="preserve">, por escrito, sobre vícios, </w:t>
      </w:r>
      <w:r w:rsidRPr="00E479E7">
        <w:t>defeitos ou incorreções verificadas no objeto fornecido, para que seja por ele substituído, reparado ou corrigido, no total ou em parte, às suas expensas;</w:t>
      </w:r>
    </w:p>
    <w:p w14:paraId="5A3D08C2" w14:textId="77777777" w:rsidR="0029159B" w:rsidRPr="00E479E7" w:rsidRDefault="0029159B" w:rsidP="0029159B">
      <w:pPr>
        <w:pStyle w:val="Nivel2"/>
        <w:spacing w:before="0" w:after="0" w:line="240" w:lineRule="auto"/>
        <w:ind w:left="0" w:firstLine="0"/>
      </w:pPr>
      <w:r w:rsidRPr="00E479E7">
        <w:t>Acompanhar e fiscalizar a execução do contrato e o cumprimento das obrigações pelo Contratado;</w:t>
      </w:r>
    </w:p>
    <w:p w14:paraId="7285CF11" w14:textId="77777777" w:rsidR="0029159B" w:rsidRPr="00E479E7" w:rsidRDefault="0029159B" w:rsidP="0029159B">
      <w:pPr>
        <w:pStyle w:val="Nivel2"/>
        <w:spacing w:before="0" w:after="0" w:line="240" w:lineRule="auto"/>
        <w:ind w:left="0" w:firstLine="0"/>
      </w:pPr>
      <w:r w:rsidRPr="00E479E7">
        <w:t>Efetuar o pagamento ao Contratado do valor correspondente ao fornecimento do objeto, no prazo, forma e condições estabelecidos no presente Contrato e no Termo de Referência.</w:t>
      </w:r>
    </w:p>
    <w:p w14:paraId="1265C227" w14:textId="77777777" w:rsidR="0029159B" w:rsidRPr="004827F2" w:rsidRDefault="0029159B" w:rsidP="0029159B">
      <w:pPr>
        <w:pStyle w:val="Nivel2"/>
        <w:spacing w:before="0" w:after="0" w:line="240" w:lineRule="auto"/>
        <w:ind w:left="0" w:firstLine="0"/>
      </w:pPr>
      <w:r w:rsidRPr="004827F2">
        <w:t xml:space="preserve">Aplicar ao </w:t>
      </w:r>
      <w:r w:rsidRPr="004E64AA">
        <w:t>Contratado</w:t>
      </w:r>
      <w:r w:rsidRPr="004827F2">
        <w:t xml:space="preserve"> as sanções previstas na lei e neste Contrato; </w:t>
      </w:r>
    </w:p>
    <w:p w14:paraId="64D61920" w14:textId="77777777" w:rsidR="0029159B" w:rsidRPr="004827F2" w:rsidRDefault="0029159B" w:rsidP="0029159B">
      <w:pPr>
        <w:pStyle w:val="Nivel2"/>
        <w:spacing w:before="0" w:after="0" w:line="240" w:lineRule="auto"/>
        <w:ind w:left="0" w:firstLine="0"/>
      </w:pPr>
      <w:r w:rsidRPr="004827F2">
        <w:t xml:space="preserve">Cientificar o </w:t>
      </w:r>
      <w:r w:rsidRPr="004E64AA">
        <w:t>órgão</w:t>
      </w:r>
      <w:r w:rsidRPr="004827F2">
        <w:t xml:space="preserve"> de representação judicial da Advocacia-Geral da União para adoção das medidas cabíveis quando do descumprimento de obrigações pelo Contratado;</w:t>
      </w:r>
    </w:p>
    <w:p w14:paraId="048EBAFE" w14:textId="77777777" w:rsidR="0029159B" w:rsidRPr="00E479E7" w:rsidRDefault="0029159B" w:rsidP="0029159B">
      <w:pPr>
        <w:pStyle w:val="Nivel2"/>
        <w:spacing w:before="0" w:after="0" w:line="240" w:lineRule="auto"/>
        <w:ind w:left="0" w:firstLine="0"/>
        <w:rPr>
          <w:color w:val="000000" w:themeColor="text1"/>
        </w:rPr>
      </w:pPr>
      <w:r w:rsidRPr="004827F2">
        <w:t xml:space="preserve">Explicitamente emitir decisão sobre todas as solicitações e reclamações relacionadas à execução do presente </w:t>
      </w:r>
      <w:r w:rsidRPr="004E64AA">
        <w:t>Contrato</w:t>
      </w:r>
      <w:r w:rsidRPr="004827F2">
        <w:t xml:space="preserve">, ressalvados os requerimentos manifestamente impertinentes, meramente protelatórios ou de nenhum interesse para a boa </w:t>
      </w:r>
      <w:r w:rsidRPr="00E479E7">
        <w:rPr>
          <w:color w:val="000000" w:themeColor="text1"/>
        </w:rPr>
        <w:t>execução do ajuste.</w:t>
      </w:r>
    </w:p>
    <w:p w14:paraId="72A857FF" w14:textId="77777777" w:rsidR="0029159B" w:rsidRPr="00E479E7" w:rsidRDefault="0029159B" w:rsidP="0029159B">
      <w:pPr>
        <w:pStyle w:val="Nivel2"/>
        <w:spacing w:before="0" w:after="0" w:line="240" w:lineRule="auto"/>
        <w:ind w:left="0" w:firstLine="0"/>
        <w:rPr>
          <w:b/>
          <w:bCs/>
          <w:color w:val="000000" w:themeColor="text1"/>
        </w:rPr>
      </w:pPr>
      <w:r w:rsidRPr="00E479E7">
        <w:rPr>
          <w:color w:val="000000" w:themeColor="text1"/>
        </w:rPr>
        <w:t xml:space="preserve"> A Administração terá o prazo de</w:t>
      </w:r>
      <w:r w:rsidRPr="00E479E7">
        <w:rPr>
          <w:i/>
          <w:iCs/>
          <w:color w:val="000000" w:themeColor="text1"/>
        </w:rPr>
        <w:t xml:space="preserve"> XXXXXXX</w:t>
      </w:r>
      <w:r w:rsidRPr="00E479E7">
        <w:rPr>
          <w:color w:val="000000" w:themeColor="text1"/>
        </w:rPr>
        <w:t xml:space="preserve">, a contar da data do protocolo do requerimento para decidir, admitida a prorrogação motivada, por igual período. </w:t>
      </w:r>
    </w:p>
    <w:p w14:paraId="3F44B48B" w14:textId="77777777" w:rsidR="0029159B" w:rsidRPr="00E479E7" w:rsidRDefault="0029159B" w:rsidP="0029159B">
      <w:pPr>
        <w:pStyle w:val="Nivel2"/>
        <w:spacing w:before="0" w:after="0" w:line="240" w:lineRule="auto"/>
        <w:ind w:left="0" w:firstLine="0"/>
        <w:rPr>
          <w:color w:val="000000" w:themeColor="text1"/>
        </w:rPr>
      </w:pPr>
      <w:r w:rsidRPr="00E479E7">
        <w:rPr>
          <w:color w:val="000000" w:themeColor="text1"/>
        </w:rPr>
        <w:t>Responder eventuais pedidos de reestabelecimento do equilíbrio econômico-financeiro feitos pelo contratado no prazo máximo de XXXXXX.</w:t>
      </w:r>
    </w:p>
    <w:p w14:paraId="49CF0958" w14:textId="77777777" w:rsidR="0029159B" w:rsidRPr="004827F2" w:rsidRDefault="0029159B" w:rsidP="0029159B">
      <w:pPr>
        <w:pStyle w:val="Nivel2"/>
        <w:spacing w:before="0" w:after="0" w:line="240" w:lineRule="auto"/>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6A64E6F" w14:textId="77777777" w:rsidR="0029159B" w:rsidRPr="004827F2" w:rsidRDefault="0029159B" w:rsidP="0029159B">
      <w:pPr>
        <w:pStyle w:val="Nivel01"/>
        <w:spacing w:before="0" w:after="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88" w:anchor="art92" w:history="1">
        <w:r w:rsidRPr="004827F2">
          <w:rPr>
            <w:rStyle w:val="Hyperlink"/>
          </w:rPr>
          <w:t>art. 92, XIV, XVI e XVII)</w:t>
        </w:r>
      </w:hyperlink>
    </w:p>
    <w:p w14:paraId="551BCD84" w14:textId="77777777" w:rsidR="0029159B" w:rsidRPr="004827F2" w:rsidRDefault="0029159B" w:rsidP="0029159B">
      <w:pPr>
        <w:pStyle w:val="Nivel2"/>
        <w:spacing w:before="0" w:after="0" w:line="240" w:lineRule="auto"/>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26A82EF3" w14:textId="77777777" w:rsidR="0029159B" w:rsidRPr="004827F2" w:rsidRDefault="0029159B" w:rsidP="0029159B">
      <w:pPr>
        <w:pStyle w:val="Nivel2"/>
        <w:spacing w:before="0" w:after="0" w:line="240" w:lineRule="auto"/>
        <w:ind w:left="0" w:firstLine="0"/>
        <w:rPr>
          <w:color w:val="000000" w:themeColor="text1"/>
        </w:rPr>
      </w:pPr>
      <w:r w:rsidRPr="004827F2">
        <w:t>Responsabilizar-se pelos vícios e danos decorrentes do objeto, de acordo com o Código de Defesa do Consumidor (</w:t>
      </w:r>
      <w:hyperlink r:id="rId89" w:history="1">
        <w:r w:rsidRPr="004827F2">
          <w:rPr>
            <w:rStyle w:val="Hyperlink"/>
          </w:rPr>
          <w:t>Lei nº 8.078, de 1990</w:t>
        </w:r>
      </w:hyperlink>
      <w:r w:rsidRPr="004827F2">
        <w:t>);</w:t>
      </w:r>
    </w:p>
    <w:p w14:paraId="1D1DECA2" w14:textId="77777777" w:rsidR="0029159B" w:rsidRPr="004827F2" w:rsidRDefault="0029159B" w:rsidP="0029159B">
      <w:pPr>
        <w:pStyle w:val="Nivel2"/>
        <w:spacing w:before="0" w:after="0" w:line="240" w:lineRule="auto"/>
        <w:ind w:left="0" w:firstLine="0"/>
      </w:pPr>
      <w:r w:rsidRPr="004827F2">
        <w:lastRenderedPageBreak/>
        <w:t>Comunicar ao contratante, no prazo máximo de 24 (vinte e quatro) horas que antecede a data da entrega, os motivos que impossibilitem o cumprimento do prazo previsto, com a devida comprovação;</w:t>
      </w:r>
    </w:p>
    <w:p w14:paraId="200BB9DA" w14:textId="77777777" w:rsidR="0029159B" w:rsidRPr="004827F2" w:rsidRDefault="0029159B" w:rsidP="0029159B">
      <w:pPr>
        <w:pStyle w:val="Nivel2"/>
        <w:spacing w:before="0" w:after="0" w:line="240" w:lineRule="auto"/>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0"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7CE5A01B" w14:textId="77777777" w:rsidR="0029159B" w:rsidRPr="004827F2" w:rsidRDefault="0029159B" w:rsidP="0029159B">
      <w:pPr>
        <w:pStyle w:val="Nivel2"/>
        <w:spacing w:before="0" w:after="0" w:line="240" w:lineRule="auto"/>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103C29B1" w14:textId="77777777" w:rsidR="0029159B" w:rsidRPr="004827F2" w:rsidRDefault="0029159B" w:rsidP="0029159B">
      <w:pPr>
        <w:pStyle w:val="Nivel2"/>
        <w:spacing w:before="0" w:after="0" w:line="240" w:lineRule="auto"/>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F1824C5" w14:textId="77777777" w:rsidR="0029159B" w:rsidRPr="004827F2" w:rsidRDefault="0029159B" w:rsidP="0029159B">
      <w:pPr>
        <w:pStyle w:val="Nivel2"/>
        <w:spacing w:before="0" w:after="0" w:line="240" w:lineRule="auto"/>
        <w:ind w:left="0" w:firstLine="0"/>
      </w:pPr>
      <w:r w:rsidRPr="004827F2">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C477F9F" w14:textId="77777777" w:rsidR="0029159B" w:rsidRPr="004827F2" w:rsidRDefault="0029159B" w:rsidP="0029159B">
      <w:pPr>
        <w:pStyle w:val="Nivel2"/>
        <w:spacing w:before="0" w:after="0" w:line="240" w:lineRule="auto"/>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2DF7B986" w14:textId="77777777" w:rsidR="0029159B" w:rsidRPr="004827F2" w:rsidRDefault="0029159B" w:rsidP="0029159B">
      <w:pPr>
        <w:pStyle w:val="Nivel2"/>
        <w:spacing w:before="0" w:after="0" w:line="240" w:lineRule="auto"/>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13951D74" w14:textId="77777777" w:rsidR="0029159B" w:rsidRPr="004827F2" w:rsidRDefault="0029159B" w:rsidP="0029159B">
      <w:pPr>
        <w:pStyle w:val="Nivel2"/>
        <w:spacing w:before="0" w:after="0" w:line="240" w:lineRule="auto"/>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14:paraId="5A97A176" w14:textId="77777777" w:rsidR="0029159B" w:rsidRPr="004827F2" w:rsidRDefault="0029159B" w:rsidP="0029159B">
      <w:pPr>
        <w:pStyle w:val="Nivel2"/>
        <w:spacing w:before="0" w:after="0" w:line="240" w:lineRule="auto"/>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061A2029" w14:textId="77777777" w:rsidR="0029159B" w:rsidRPr="004827F2" w:rsidRDefault="0029159B" w:rsidP="0029159B">
      <w:pPr>
        <w:pStyle w:val="Nivel2"/>
        <w:spacing w:before="0" w:after="0" w:line="240" w:lineRule="auto"/>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1" w:anchor="art116" w:history="1">
        <w:r w:rsidRPr="004827F2">
          <w:rPr>
            <w:rStyle w:val="Hyperlink"/>
          </w:rPr>
          <w:t>art. 116, da Lei n.º 14.133, de 2021</w:t>
        </w:r>
      </w:hyperlink>
      <w:r w:rsidRPr="004827F2">
        <w:t>);</w:t>
      </w:r>
    </w:p>
    <w:p w14:paraId="335074C6" w14:textId="77777777" w:rsidR="0029159B" w:rsidRPr="004827F2" w:rsidRDefault="0029159B" w:rsidP="0029159B">
      <w:pPr>
        <w:pStyle w:val="Nivel2"/>
        <w:spacing w:before="0" w:after="0" w:line="240" w:lineRule="auto"/>
        <w:ind w:left="0" w:firstLine="0"/>
      </w:pPr>
      <w:r w:rsidRPr="004827F2">
        <w:t>Comprovar a reserva de cargos a que se refere a cláusula acima, no prazo fixado pelo fiscal do contrato, com a indicação dos empregados que preencheram as referidas vagas (</w:t>
      </w:r>
      <w:hyperlink r:id="rId92" w:anchor="art116" w:history="1">
        <w:r w:rsidRPr="004827F2">
          <w:rPr>
            <w:rStyle w:val="Hyperlink"/>
          </w:rPr>
          <w:t>art. 116, parágrafo único, da Lei n.º 14.133, de 2021</w:t>
        </w:r>
      </w:hyperlink>
      <w:r w:rsidRPr="004827F2">
        <w:t>);</w:t>
      </w:r>
    </w:p>
    <w:p w14:paraId="309CAC64" w14:textId="77777777" w:rsidR="0029159B" w:rsidRPr="004827F2" w:rsidRDefault="0029159B" w:rsidP="0029159B">
      <w:pPr>
        <w:pStyle w:val="Nivel2"/>
        <w:spacing w:before="0" w:after="0" w:line="240" w:lineRule="auto"/>
        <w:ind w:left="0" w:firstLine="0"/>
      </w:pPr>
      <w:r w:rsidRPr="004827F2">
        <w:t xml:space="preserve">  Guardar sigilo sobre todas as informações obtidas em decorrência do cumprimento do contrato; </w:t>
      </w:r>
    </w:p>
    <w:p w14:paraId="058E57B7" w14:textId="77777777" w:rsidR="0029159B" w:rsidRPr="004827F2" w:rsidRDefault="0029159B" w:rsidP="0029159B">
      <w:pPr>
        <w:pStyle w:val="Nivel2"/>
        <w:spacing w:before="0" w:after="0" w:line="240" w:lineRule="auto"/>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3" w:anchor="art124" w:history="1">
        <w:r w:rsidRPr="004827F2">
          <w:rPr>
            <w:rStyle w:val="Hyperlink"/>
          </w:rPr>
          <w:t>art. 124, II, d, da Lei nº 14.133, de 2021.</w:t>
        </w:r>
      </w:hyperlink>
    </w:p>
    <w:p w14:paraId="40C7C3B9" w14:textId="77777777" w:rsidR="0029159B" w:rsidRPr="004827F2" w:rsidRDefault="0029159B" w:rsidP="0029159B">
      <w:pPr>
        <w:pStyle w:val="Nivel2"/>
        <w:spacing w:before="0" w:after="0" w:line="240" w:lineRule="auto"/>
        <w:ind w:left="0" w:firstLine="0"/>
      </w:pPr>
      <w:r w:rsidRPr="004827F2">
        <w:t>Cumprir, além dos postulados legais vigentes de âmbito federal, estadual ou municipal, as normas de segurança do contratante;</w:t>
      </w:r>
    </w:p>
    <w:p w14:paraId="4AAC6B8B" w14:textId="77777777" w:rsidR="0029159B" w:rsidRPr="004827F2" w:rsidRDefault="0029159B" w:rsidP="0029159B">
      <w:pPr>
        <w:pStyle w:val="Nivel01"/>
        <w:spacing w:before="0" w:after="0" w:line="240" w:lineRule="auto"/>
        <w:ind w:left="0" w:firstLine="0"/>
        <w:rPr>
          <w:color w:val="FFFFFF" w:themeColor="background1"/>
        </w:rPr>
      </w:pPr>
      <w:r w:rsidRPr="004827F2">
        <w:t xml:space="preserve">CLÁUSULA </w:t>
      </w:r>
      <w:r w:rsidRPr="00142122">
        <w:t>DÉCIMA</w:t>
      </w:r>
      <w:r w:rsidRPr="004827F2">
        <w:t>– GARANTIA DE EXECUÇÃO (</w:t>
      </w:r>
      <w:hyperlink r:id="rId94" w:anchor="art92" w:history="1">
        <w:r w:rsidRPr="004827F2">
          <w:rPr>
            <w:rStyle w:val="Hyperlink"/>
          </w:rPr>
          <w:t>art. 92, XII</w:t>
        </w:r>
      </w:hyperlink>
      <w:r w:rsidRPr="004827F2">
        <w:t>)</w:t>
      </w:r>
    </w:p>
    <w:p w14:paraId="53A69D72" w14:textId="77777777" w:rsidR="0029159B" w:rsidRPr="00E479E7" w:rsidRDefault="0029159B" w:rsidP="0029159B">
      <w:pPr>
        <w:pStyle w:val="Nvel2-Red"/>
        <w:spacing w:before="0" w:after="0" w:line="240" w:lineRule="auto"/>
        <w:ind w:left="0" w:firstLine="0"/>
        <w:rPr>
          <w:i w:val="0"/>
          <w:iCs w:val="0"/>
          <w:color w:val="000000" w:themeColor="text1"/>
        </w:rPr>
      </w:pPr>
      <w:r w:rsidRPr="00E479E7">
        <w:rPr>
          <w:i w:val="0"/>
          <w:iCs w:val="0"/>
          <w:color w:val="000000" w:themeColor="text1"/>
        </w:rPr>
        <w:t xml:space="preserve">  Não haverá exigência de garantia contratual da execução.</w:t>
      </w:r>
    </w:p>
    <w:p w14:paraId="39F2F21C" w14:textId="77777777" w:rsidR="0029159B" w:rsidRPr="004827F2" w:rsidRDefault="0029159B" w:rsidP="0029159B">
      <w:pPr>
        <w:pStyle w:val="Nivel01"/>
        <w:spacing w:before="0" w:after="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95" w:anchor="art92" w:history="1">
        <w:r w:rsidRPr="004827F2">
          <w:rPr>
            <w:rStyle w:val="Hyperlink"/>
          </w:rPr>
          <w:t>art. 92, XIV</w:t>
        </w:r>
      </w:hyperlink>
      <w:r w:rsidRPr="004827F2">
        <w:t>)</w:t>
      </w:r>
    </w:p>
    <w:p w14:paraId="383EF1E4" w14:textId="77777777" w:rsidR="0029159B" w:rsidRPr="004827F2" w:rsidRDefault="0029159B" w:rsidP="0029159B">
      <w:pPr>
        <w:pStyle w:val="Nivel2"/>
        <w:spacing w:before="0" w:after="0" w:line="240" w:lineRule="auto"/>
        <w:ind w:left="0" w:firstLine="0"/>
      </w:pPr>
      <w:r w:rsidRPr="004827F2">
        <w:t xml:space="preserve">Comete </w:t>
      </w:r>
      <w:r w:rsidRPr="00142122">
        <w:t>infração</w:t>
      </w:r>
      <w:r w:rsidRPr="004827F2">
        <w:t xml:space="preserve"> administrativa, nos termos da </w:t>
      </w:r>
      <w:hyperlink r:id="rId96" w:history="1">
        <w:r w:rsidRPr="004827F2">
          <w:rPr>
            <w:rStyle w:val="Hyperlink"/>
          </w:rPr>
          <w:t>Lei nº 14.133, de 2021</w:t>
        </w:r>
      </w:hyperlink>
      <w:r w:rsidRPr="004827F2">
        <w:t>, o contratado que:</w:t>
      </w:r>
    </w:p>
    <w:p w14:paraId="61D289DF" w14:textId="77777777" w:rsidR="0029159B" w:rsidRPr="004827F2" w:rsidRDefault="0029159B" w:rsidP="0029159B">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65002C3E" w14:textId="77777777" w:rsidR="0029159B" w:rsidRPr="004827F2" w:rsidRDefault="0029159B" w:rsidP="0029159B">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52AE2681" w14:textId="77777777" w:rsidR="0029159B" w:rsidRPr="004827F2" w:rsidRDefault="0029159B" w:rsidP="0029159B">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7E0816D9" w14:textId="77777777" w:rsidR="0029159B" w:rsidRPr="004827F2" w:rsidRDefault="0029159B" w:rsidP="0029159B">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176189EE" w14:textId="77777777" w:rsidR="0029159B" w:rsidRPr="004827F2" w:rsidRDefault="0029159B" w:rsidP="0029159B">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13F5361F" w14:textId="77777777" w:rsidR="0029159B" w:rsidRPr="004827F2" w:rsidRDefault="0029159B" w:rsidP="0029159B">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12A01C1" w14:textId="77777777" w:rsidR="0029159B" w:rsidRPr="004827F2" w:rsidRDefault="0029159B" w:rsidP="0029159B">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lastRenderedPageBreak/>
        <w:t>comportar-se de modo inidôneo ou cometer fraude de qualquer natureza;</w:t>
      </w:r>
    </w:p>
    <w:p w14:paraId="03920F53" w14:textId="77777777" w:rsidR="0029159B" w:rsidRPr="004827F2" w:rsidRDefault="0029159B" w:rsidP="0029159B">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97"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15629E33" w14:textId="77777777" w:rsidR="0029159B" w:rsidRPr="004827F2" w:rsidRDefault="0029159B" w:rsidP="0029159B">
      <w:pPr>
        <w:pStyle w:val="Nivel2"/>
        <w:spacing w:before="0" w:after="0" w:line="240" w:lineRule="auto"/>
        <w:ind w:left="0" w:firstLine="0"/>
      </w:pPr>
      <w:r w:rsidRPr="004827F2">
        <w:t xml:space="preserve">Serão </w:t>
      </w:r>
      <w:r w:rsidRPr="00142122">
        <w:t>aplicadas</w:t>
      </w:r>
      <w:r w:rsidRPr="004827F2">
        <w:t xml:space="preserve"> ao contratado que incorrer nas infrações acima descritas as seguintes sanções:</w:t>
      </w:r>
    </w:p>
    <w:p w14:paraId="035BC31A" w14:textId="77777777" w:rsidR="0029159B" w:rsidRPr="004827F2" w:rsidRDefault="0029159B" w:rsidP="0029159B">
      <w:pPr>
        <w:pStyle w:val="PargrafodaLista"/>
        <w:numPr>
          <w:ilvl w:val="0"/>
          <w:numId w:val="49"/>
        </w:numPr>
        <w:suppressAutoHyphens/>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98" w:anchor="art156§2" w:history="1">
        <w:r w:rsidRPr="004827F2">
          <w:rPr>
            <w:rStyle w:val="Hyperlink"/>
            <w:rFonts w:ascii="Arial" w:eastAsia="Arial" w:hAnsi="Arial" w:cs="Arial"/>
            <w:sz w:val="20"/>
            <w:szCs w:val="20"/>
          </w:rPr>
          <w:t xml:space="preserve">art. 156, §2º, da </w:t>
        </w:r>
        <w:bookmarkStart w:id="92" w:name="_Hlk114504069"/>
        <w:r w:rsidRPr="004827F2">
          <w:rPr>
            <w:rStyle w:val="Hyperlink"/>
            <w:rFonts w:ascii="Arial" w:eastAsia="Arial" w:hAnsi="Arial" w:cs="Arial"/>
            <w:sz w:val="20"/>
            <w:szCs w:val="20"/>
          </w:rPr>
          <w:t>Lei nº 14.133, de 2021</w:t>
        </w:r>
        <w:bookmarkEnd w:id="92"/>
      </w:hyperlink>
      <w:r w:rsidRPr="004827F2">
        <w:rPr>
          <w:rFonts w:ascii="Arial" w:eastAsia="Arial" w:hAnsi="Arial" w:cs="Arial"/>
          <w:sz w:val="20"/>
          <w:szCs w:val="20"/>
        </w:rPr>
        <w:t>);</w:t>
      </w:r>
    </w:p>
    <w:p w14:paraId="7258753D" w14:textId="77777777" w:rsidR="0029159B" w:rsidRPr="004827F2" w:rsidRDefault="0029159B" w:rsidP="0029159B">
      <w:pPr>
        <w:pStyle w:val="PargrafodaLista"/>
        <w:numPr>
          <w:ilvl w:val="0"/>
          <w:numId w:val="49"/>
        </w:numPr>
        <w:suppressAutoHyphens/>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99"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46969939" w14:textId="77777777" w:rsidR="0029159B" w:rsidRPr="004827F2" w:rsidRDefault="0029159B" w:rsidP="0029159B">
      <w:pPr>
        <w:pStyle w:val="PargrafodaLista"/>
        <w:numPr>
          <w:ilvl w:val="0"/>
          <w:numId w:val="49"/>
        </w:numPr>
        <w:suppressAutoHyphens/>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0"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1A81077C" w14:textId="77777777" w:rsidR="0029159B" w:rsidRPr="004827F2" w:rsidRDefault="0029159B" w:rsidP="0029159B">
      <w:pPr>
        <w:pStyle w:val="PargrafodaLista"/>
        <w:numPr>
          <w:ilvl w:val="0"/>
          <w:numId w:val="49"/>
        </w:numPr>
        <w:suppressAutoHyphens/>
        <w:ind w:left="284" w:firstLine="0"/>
        <w:jc w:val="both"/>
        <w:rPr>
          <w:rFonts w:ascii="Arial" w:eastAsia="Arial" w:hAnsi="Arial" w:cs="Arial"/>
          <w:sz w:val="20"/>
          <w:szCs w:val="20"/>
        </w:rPr>
      </w:pPr>
      <w:r w:rsidRPr="004827F2">
        <w:rPr>
          <w:rFonts w:ascii="Arial" w:eastAsia="Arial" w:hAnsi="Arial" w:cs="Arial"/>
          <w:b/>
          <w:bCs/>
          <w:sz w:val="20"/>
          <w:szCs w:val="20"/>
        </w:rPr>
        <w:t>Multa:</w:t>
      </w:r>
    </w:p>
    <w:p w14:paraId="6308E97A" w14:textId="77777777" w:rsidR="0029159B" w:rsidRPr="00E479E7" w:rsidRDefault="0029159B" w:rsidP="0029159B">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Moratória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 por cento) por dia de atraso injustificado sobre o valor da parcela inadimplida, até o limite de ...... (.......) dias;</w:t>
      </w:r>
    </w:p>
    <w:p w14:paraId="67F1C775" w14:textId="77777777" w:rsidR="0029159B" w:rsidRPr="00E479E7" w:rsidRDefault="0029159B" w:rsidP="0029159B">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Compensatória, para as infrações descritas nas alíneas “e” a “h” do subitem 12.1,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xml:space="preserve"> a ...% do valor do Contrato.</w:t>
      </w:r>
    </w:p>
    <w:p w14:paraId="417DC10D" w14:textId="77777777" w:rsidR="0029159B" w:rsidRPr="00E479E7" w:rsidRDefault="0029159B" w:rsidP="0029159B">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Compensatória, para a inexecução total do contrato prevista na alínea “c” do subitem 12.1,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xml:space="preserve"> a ...%  do valor do Contrato. </w:t>
      </w:r>
    </w:p>
    <w:p w14:paraId="1063D8A2" w14:textId="77777777" w:rsidR="0029159B" w:rsidRPr="00E479E7" w:rsidRDefault="0029159B" w:rsidP="0029159B">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Para infração descrita na alínea “b” do subitem 12.1, a multa será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xml:space="preserve"> a ...%  do valor do Contrato.</w:t>
      </w:r>
    </w:p>
    <w:p w14:paraId="617A6836" w14:textId="77777777" w:rsidR="0029159B" w:rsidRPr="00E479E7" w:rsidRDefault="0029159B" w:rsidP="0029159B">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Para infrações descritas na alínea “d” do subitem 12.1, a multa será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xml:space="preserve"> a ...%  do valor do Contrato.</w:t>
      </w:r>
    </w:p>
    <w:p w14:paraId="2FFCC3A6" w14:textId="77777777" w:rsidR="0029159B" w:rsidRPr="00E479E7" w:rsidRDefault="0029159B" w:rsidP="0029159B">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Para a infração descrita na alínea “a” do subitem 12.1, a multa será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xml:space="preserve"> a ...% do valor do Contrato, ressalvadas as seguintes infrações:</w:t>
      </w:r>
    </w:p>
    <w:p w14:paraId="0EEA7D97" w14:textId="77777777" w:rsidR="0029159B" w:rsidRPr="004827F2" w:rsidRDefault="0029159B" w:rsidP="0029159B">
      <w:pPr>
        <w:pStyle w:val="Nivel2"/>
        <w:spacing w:before="0" w:after="0" w:line="240" w:lineRule="auto"/>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1" w:anchor="art156§9" w:history="1">
        <w:r w:rsidRPr="004827F2">
          <w:rPr>
            <w:rStyle w:val="Hyperlink"/>
          </w:rPr>
          <w:t>art. 156, §9º, da Lei nº 14.133, de 2021</w:t>
        </w:r>
      </w:hyperlink>
      <w:r w:rsidRPr="004827F2">
        <w:t>)</w:t>
      </w:r>
    </w:p>
    <w:p w14:paraId="54E0CBDE" w14:textId="77777777" w:rsidR="0029159B" w:rsidRPr="004827F2" w:rsidRDefault="0029159B" w:rsidP="0029159B">
      <w:pPr>
        <w:pStyle w:val="Nivel3"/>
        <w:spacing w:before="0" w:after="0" w:line="240" w:lineRule="auto"/>
        <w:ind w:left="284" w:firstLine="0"/>
      </w:pPr>
      <w:r w:rsidRPr="004827F2">
        <w:t>Todas as sanções previstas neste Contrato poderão ser aplicadas cumulativamente com a multa (</w:t>
      </w:r>
      <w:hyperlink r:id="rId102" w:anchor="art156§7" w:history="1">
        <w:r w:rsidRPr="004827F2">
          <w:rPr>
            <w:rStyle w:val="Hyperlink"/>
          </w:rPr>
          <w:t>art. 156, §7º, da Lei nº 14.133, de 2021</w:t>
        </w:r>
      </w:hyperlink>
      <w:r w:rsidRPr="004827F2">
        <w:t>).</w:t>
      </w:r>
    </w:p>
    <w:p w14:paraId="4EF9DE76" w14:textId="77777777" w:rsidR="0029159B" w:rsidRPr="004827F2" w:rsidRDefault="0029159B" w:rsidP="0029159B">
      <w:pPr>
        <w:pStyle w:val="Nivel3"/>
        <w:spacing w:before="0" w:after="0" w:line="240" w:lineRule="auto"/>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03" w:anchor="art157" w:history="1">
        <w:r w:rsidRPr="004827F2">
          <w:rPr>
            <w:rStyle w:val="Hyperlink"/>
          </w:rPr>
          <w:t>art. 157, da Lei nº 14.133, de 2021</w:t>
        </w:r>
      </w:hyperlink>
      <w:r w:rsidRPr="004827F2">
        <w:t>)</w:t>
      </w:r>
    </w:p>
    <w:p w14:paraId="62D83466" w14:textId="77777777" w:rsidR="0029159B" w:rsidRPr="004827F2" w:rsidRDefault="0029159B" w:rsidP="0029159B">
      <w:pPr>
        <w:pStyle w:val="Nivel3"/>
        <w:spacing w:before="0" w:after="0" w:line="240" w:lineRule="auto"/>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04" w:anchor="art156§8" w:history="1">
        <w:r w:rsidRPr="004827F2">
          <w:rPr>
            <w:rStyle w:val="Hyperlink"/>
          </w:rPr>
          <w:t>art. 156, §8º, da Lei nº 14.133, de 2021</w:t>
        </w:r>
      </w:hyperlink>
      <w:r w:rsidRPr="004827F2">
        <w:t>).</w:t>
      </w:r>
    </w:p>
    <w:p w14:paraId="1B5F1D99" w14:textId="77777777" w:rsidR="0029159B" w:rsidRPr="004827F2" w:rsidRDefault="0029159B" w:rsidP="0029159B">
      <w:pPr>
        <w:pStyle w:val="Nivel3"/>
        <w:spacing w:before="0" w:after="0" w:line="240" w:lineRule="auto"/>
        <w:ind w:left="284" w:firstLine="0"/>
      </w:pPr>
      <w:r w:rsidRPr="004827F2">
        <w:t xml:space="preserve">Previamente ao </w:t>
      </w:r>
      <w:r w:rsidRPr="00E479E7">
        <w:rPr>
          <w:color w:val="000000" w:themeColor="text1"/>
        </w:rPr>
        <w:t xml:space="preserve">encaminhamento à cobrança judicial, a multa poderá ser recolhida administrativamente no prazo máximo de </w:t>
      </w:r>
      <w:r w:rsidRPr="00E479E7">
        <w:rPr>
          <w:i/>
          <w:iCs/>
          <w:color w:val="000000" w:themeColor="text1"/>
        </w:rPr>
        <w:t xml:space="preserve">XX (XXXX) </w:t>
      </w:r>
      <w:r w:rsidRPr="00E479E7">
        <w:rPr>
          <w:color w:val="000000" w:themeColor="text1"/>
        </w:rPr>
        <w:t xml:space="preserve">dias, </w:t>
      </w:r>
      <w:r w:rsidRPr="004827F2">
        <w:t>a contar da data do recebimento da comunicação enviada pela autoridade competente.</w:t>
      </w:r>
      <w:bookmarkStart w:id="93" w:name="_Hlk78351618"/>
      <w:bookmarkEnd w:id="93"/>
    </w:p>
    <w:p w14:paraId="2AFF49AE" w14:textId="77777777" w:rsidR="0029159B" w:rsidRPr="004827F2" w:rsidRDefault="0029159B" w:rsidP="0029159B">
      <w:pPr>
        <w:pStyle w:val="Nivel2"/>
        <w:spacing w:before="0" w:after="0" w:line="240" w:lineRule="auto"/>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05"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1EBA5C8C" w14:textId="77777777" w:rsidR="0029159B" w:rsidRPr="004827F2" w:rsidRDefault="0029159B" w:rsidP="0029159B">
      <w:pPr>
        <w:pStyle w:val="Nivel2"/>
        <w:spacing w:before="0" w:after="0" w:line="240" w:lineRule="auto"/>
        <w:ind w:left="0" w:firstLine="0"/>
      </w:pPr>
      <w:r w:rsidRPr="004827F2">
        <w:t xml:space="preserve">Na </w:t>
      </w:r>
      <w:r w:rsidRPr="00F61CE2">
        <w:t>aplicação</w:t>
      </w:r>
      <w:r w:rsidRPr="004827F2">
        <w:t xml:space="preserve"> das sanções serão considerados (</w:t>
      </w:r>
      <w:hyperlink r:id="rId106" w:anchor="art156§1" w:history="1">
        <w:r w:rsidRPr="004827F2">
          <w:rPr>
            <w:rStyle w:val="Hyperlink"/>
          </w:rPr>
          <w:t>art. 156, §1º, da Lei nº 14.133, de 2021</w:t>
        </w:r>
      </w:hyperlink>
      <w:r w:rsidRPr="004827F2">
        <w:t>):</w:t>
      </w:r>
    </w:p>
    <w:p w14:paraId="6E7D3382" w14:textId="77777777" w:rsidR="0029159B" w:rsidRPr="004827F2" w:rsidRDefault="0029159B" w:rsidP="0029159B">
      <w:pPr>
        <w:numPr>
          <w:ilvl w:val="0"/>
          <w:numId w:val="46"/>
        </w:numPr>
        <w:suppressAutoHyphens/>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542DFB76" w14:textId="77777777" w:rsidR="0029159B" w:rsidRPr="004827F2" w:rsidRDefault="0029159B" w:rsidP="0029159B">
      <w:pPr>
        <w:numPr>
          <w:ilvl w:val="0"/>
          <w:numId w:val="46"/>
        </w:numPr>
        <w:suppressAutoHyphens/>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314B3D0" w14:textId="77777777" w:rsidR="0029159B" w:rsidRPr="004827F2" w:rsidRDefault="0029159B" w:rsidP="0029159B">
      <w:pPr>
        <w:numPr>
          <w:ilvl w:val="0"/>
          <w:numId w:val="46"/>
        </w:numPr>
        <w:suppressAutoHyphens/>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4C42F326" w14:textId="77777777" w:rsidR="0029159B" w:rsidRPr="004827F2" w:rsidRDefault="0029159B" w:rsidP="0029159B">
      <w:pPr>
        <w:numPr>
          <w:ilvl w:val="0"/>
          <w:numId w:val="46"/>
        </w:numPr>
        <w:suppressAutoHyphens/>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F76E8AD" w14:textId="77777777" w:rsidR="0029159B" w:rsidRPr="004827F2" w:rsidRDefault="0029159B" w:rsidP="0029159B">
      <w:pPr>
        <w:numPr>
          <w:ilvl w:val="0"/>
          <w:numId w:val="46"/>
        </w:numPr>
        <w:suppressAutoHyphens/>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4FC90698" w14:textId="77777777" w:rsidR="0029159B" w:rsidRPr="004827F2" w:rsidRDefault="0029159B" w:rsidP="0029159B">
      <w:pPr>
        <w:pStyle w:val="Nivel2"/>
        <w:spacing w:before="0" w:after="0" w:line="240" w:lineRule="auto"/>
        <w:ind w:left="0" w:firstLine="0"/>
      </w:pPr>
      <w:r w:rsidRPr="004827F2">
        <w:t xml:space="preserve">Os atos previstos como infrações administrativas na </w:t>
      </w:r>
      <w:hyperlink r:id="rId107"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08"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109" w:history="1">
        <w:r w:rsidRPr="004827F2">
          <w:rPr>
            <w:rStyle w:val="Hyperlink"/>
          </w:rPr>
          <w:t>art. 159</w:t>
        </w:r>
      </w:hyperlink>
      <w:r w:rsidRPr="004827F2">
        <w:t>).</w:t>
      </w:r>
    </w:p>
    <w:p w14:paraId="6E0ED593" w14:textId="77777777" w:rsidR="0029159B" w:rsidRPr="004827F2" w:rsidRDefault="0029159B" w:rsidP="0029159B">
      <w:pPr>
        <w:pStyle w:val="Nivel2"/>
        <w:spacing w:before="0" w:after="0" w:line="240" w:lineRule="auto"/>
        <w:ind w:left="0" w:firstLine="0"/>
        <w:rPr>
          <w:i/>
          <w:iCs/>
        </w:rPr>
      </w:pPr>
      <w:r w:rsidRPr="004827F2">
        <w:lastRenderedPageBreak/>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0" w:anchor="art160" w:history="1">
        <w:r w:rsidRPr="004827F2">
          <w:rPr>
            <w:rStyle w:val="Hyperlink"/>
          </w:rPr>
          <w:t>art. 160, da Lei nº 14.133, de 2021</w:t>
        </w:r>
      </w:hyperlink>
      <w:r w:rsidRPr="004827F2">
        <w:t>).</w:t>
      </w:r>
    </w:p>
    <w:p w14:paraId="4A2458DF" w14:textId="77777777" w:rsidR="0029159B" w:rsidRPr="004827F2" w:rsidRDefault="0029159B" w:rsidP="0029159B">
      <w:pPr>
        <w:pStyle w:val="Nivel2"/>
        <w:spacing w:before="0" w:after="0" w:line="240" w:lineRule="auto"/>
        <w:ind w:left="0" w:firstLine="0"/>
        <w:rPr>
          <w:i/>
          <w:iCs/>
        </w:rPr>
      </w:pPr>
      <w:r w:rsidRPr="004827F2">
        <w:t xml:space="preserve"> 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11" w:anchor="art161" w:history="1">
        <w:r w:rsidRPr="004827F2">
          <w:rPr>
            <w:rStyle w:val="Hyperlink"/>
          </w:rPr>
          <w:t>Art. 161, da Lei nº 14.133, de 2021</w:t>
        </w:r>
      </w:hyperlink>
      <w:r w:rsidRPr="004827F2">
        <w:t>).</w:t>
      </w:r>
    </w:p>
    <w:p w14:paraId="6F722F36" w14:textId="77777777" w:rsidR="0029159B" w:rsidRPr="004827F2" w:rsidRDefault="0029159B" w:rsidP="0029159B">
      <w:pPr>
        <w:pStyle w:val="Nivel2"/>
        <w:spacing w:before="0" w:after="0" w:line="240" w:lineRule="auto"/>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2" w:anchor="163" w:history="1">
        <w:r w:rsidRPr="004827F2">
          <w:rPr>
            <w:rStyle w:val="Hyperlink"/>
          </w:rPr>
          <w:t>art. 163 da Lei nº 14.133/21</w:t>
        </w:r>
      </w:hyperlink>
      <w:r w:rsidRPr="004827F2">
        <w:t>.</w:t>
      </w:r>
    </w:p>
    <w:p w14:paraId="0A8A2068" w14:textId="77777777" w:rsidR="0029159B" w:rsidRPr="004827F2" w:rsidRDefault="0029159B" w:rsidP="0029159B">
      <w:pPr>
        <w:pStyle w:val="Nivel2"/>
        <w:spacing w:before="0" w:after="0" w:line="240" w:lineRule="auto"/>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3" w:history="1">
        <w:r w:rsidRPr="004827F2">
          <w:rPr>
            <w:rStyle w:val="Hyperlink"/>
          </w:rPr>
          <w:t>Normativa SEGES/ME nº 26, de 13 de abril de 2022</w:t>
        </w:r>
      </w:hyperlink>
      <w:r w:rsidRPr="004827F2">
        <w:t xml:space="preserve">. </w:t>
      </w:r>
    </w:p>
    <w:p w14:paraId="7009FDEF" w14:textId="77777777" w:rsidR="0029159B" w:rsidRPr="00E479E7" w:rsidRDefault="0029159B" w:rsidP="0029159B">
      <w:pPr>
        <w:pStyle w:val="Nivel01"/>
        <w:spacing w:before="0" w:after="0" w:line="240" w:lineRule="auto"/>
        <w:ind w:left="0" w:firstLine="0"/>
        <w:rPr>
          <w:color w:val="FFFFFF" w:themeColor="background1"/>
        </w:rPr>
      </w:pPr>
      <w:r w:rsidRPr="00E479E7">
        <w:t>CLÁUSULA DÉCIMA SEGUNDA– DA EXTINÇÃO CONTRATUAL (</w:t>
      </w:r>
      <w:hyperlink r:id="rId114" w:anchor="art92" w:history="1">
        <w:r w:rsidRPr="00E479E7">
          <w:rPr>
            <w:rStyle w:val="Hyperlink"/>
          </w:rPr>
          <w:t>art. 92, XIX</w:t>
        </w:r>
      </w:hyperlink>
      <w:r w:rsidRPr="00E479E7">
        <w:t>)</w:t>
      </w:r>
    </w:p>
    <w:p w14:paraId="4A5FB6F4" w14:textId="77777777" w:rsidR="0029159B" w:rsidRPr="00E479E7" w:rsidRDefault="0029159B" w:rsidP="0029159B">
      <w:pPr>
        <w:pStyle w:val="Nvel2-Red"/>
        <w:spacing w:before="0" w:after="0" w:line="240" w:lineRule="auto"/>
        <w:ind w:left="0" w:firstLine="0"/>
        <w:rPr>
          <w:i w:val="0"/>
          <w:iCs w:val="0"/>
          <w:color w:val="000000" w:themeColor="text1"/>
        </w:rPr>
      </w:pPr>
      <w:r w:rsidRPr="00E479E7">
        <w:rPr>
          <w:i w:val="0"/>
          <w:iCs w:val="0"/>
          <w:color w:val="000000" w:themeColor="text1"/>
        </w:rPr>
        <w:t>O contrato será extinto quando cumpridas as obrigações de ambas as partes, ainda que isso ocorra antes do prazo estipulado para tanto.</w:t>
      </w:r>
    </w:p>
    <w:p w14:paraId="54FA95AB" w14:textId="77777777" w:rsidR="0029159B" w:rsidRPr="00E479E7" w:rsidRDefault="0029159B" w:rsidP="0029159B">
      <w:pPr>
        <w:pStyle w:val="Nvel2-Red"/>
        <w:spacing w:before="0" w:after="0" w:line="240" w:lineRule="auto"/>
        <w:ind w:left="0" w:firstLine="0"/>
        <w:rPr>
          <w:i w:val="0"/>
          <w:iCs w:val="0"/>
          <w:color w:val="000000" w:themeColor="text1"/>
        </w:rPr>
      </w:pPr>
      <w:r w:rsidRPr="00E479E7">
        <w:rPr>
          <w:i w:val="0"/>
          <w:iCs w:val="0"/>
          <w:color w:val="000000" w:themeColor="text1"/>
        </w:rPr>
        <w:t>Se as obrigações não forem cumpridas no prazo estipulado, a vigência ficará prorrogada até a conclusão do objeto, caso em que deverá a Administração providenciar a readequação do cronograma fixado para o contrato.</w:t>
      </w:r>
    </w:p>
    <w:p w14:paraId="2C4C9198" w14:textId="77777777" w:rsidR="0029159B" w:rsidRPr="00E479E7" w:rsidRDefault="0029159B" w:rsidP="0029159B">
      <w:pPr>
        <w:pStyle w:val="Nvel3-R"/>
        <w:spacing w:before="0" w:after="0" w:line="240" w:lineRule="auto"/>
        <w:ind w:left="284" w:firstLine="0"/>
        <w:rPr>
          <w:i w:val="0"/>
          <w:iCs w:val="0"/>
          <w:color w:val="000000" w:themeColor="text1"/>
        </w:rPr>
      </w:pPr>
      <w:r w:rsidRPr="00E479E7">
        <w:rPr>
          <w:i w:val="0"/>
          <w:iCs w:val="0"/>
          <w:color w:val="000000" w:themeColor="text1"/>
        </w:rPr>
        <w:t>Quando a não conclusão do contrato referida no item anterior decorrer de culpa do contratado:</w:t>
      </w:r>
    </w:p>
    <w:p w14:paraId="107A5135" w14:textId="77777777" w:rsidR="0029159B" w:rsidRPr="00E479E7" w:rsidRDefault="0029159B" w:rsidP="0029159B">
      <w:pPr>
        <w:pStyle w:val="PargrafodaLista"/>
        <w:numPr>
          <w:ilvl w:val="0"/>
          <w:numId w:val="47"/>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ficará ele constituído em mora, sendo-lhe aplicáveis as respectivas sanções administrativas; e  </w:t>
      </w:r>
    </w:p>
    <w:p w14:paraId="3F8A21B1" w14:textId="77777777" w:rsidR="0029159B" w:rsidRPr="00E479E7" w:rsidRDefault="0029159B" w:rsidP="0029159B">
      <w:pPr>
        <w:pStyle w:val="PargrafodaLista"/>
        <w:numPr>
          <w:ilvl w:val="0"/>
          <w:numId w:val="47"/>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poderá a Administração optar pela extinção do contrato e, nesse caso, adotará as medidas admitidas em lei para a continuidade da execução contratual.</w:t>
      </w:r>
    </w:p>
    <w:p w14:paraId="313B490F" w14:textId="77777777" w:rsidR="0029159B" w:rsidRPr="004827F2" w:rsidRDefault="0029159B" w:rsidP="0029159B">
      <w:pPr>
        <w:pStyle w:val="Nivel2"/>
        <w:spacing w:before="0" w:after="0" w:line="240" w:lineRule="auto"/>
        <w:ind w:left="0" w:firstLine="0"/>
      </w:pPr>
      <w:r w:rsidRPr="00E479E7">
        <w:rPr>
          <w:color w:val="000000" w:themeColor="text1"/>
        </w:rPr>
        <w:t>O contrato poderá se</w:t>
      </w:r>
      <w:r w:rsidRPr="004827F2">
        <w:t xml:space="preserve">r extinto antes de cumpridas as obrigações nele estipuladas, ou antes do prazo nele fixado, por algum dos </w:t>
      </w:r>
      <w:r w:rsidRPr="00216690">
        <w:t>motivos</w:t>
      </w:r>
      <w:r w:rsidRPr="004827F2">
        <w:t xml:space="preserve"> previstos no </w:t>
      </w:r>
      <w:hyperlink r:id="rId115" w:anchor="art137" w:history="1">
        <w:r w:rsidRPr="004827F2">
          <w:rPr>
            <w:rStyle w:val="Hyperlink"/>
          </w:rPr>
          <w:t>artigo 137 da Lei nº 14.133/21</w:t>
        </w:r>
      </w:hyperlink>
      <w:r w:rsidRPr="004827F2">
        <w:t xml:space="preserve">, bem como amigavelmente, </w:t>
      </w:r>
      <w:r w:rsidRPr="004827F2">
        <w:rPr>
          <w:color w:val="000000" w:themeColor="text1"/>
        </w:rPr>
        <w:t>assegurados o contraditório e a ampla defesa</w:t>
      </w:r>
      <w:r w:rsidRPr="004827F2">
        <w:t>.</w:t>
      </w:r>
    </w:p>
    <w:p w14:paraId="4A6EA269" w14:textId="77777777" w:rsidR="0029159B" w:rsidRPr="004827F2" w:rsidRDefault="0029159B" w:rsidP="0029159B">
      <w:pPr>
        <w:pStyle w:val="Nivel3"/>
        <w:spacing w:before="0" w:after="0" w:line="240" w:lineRule="auto"/>
        <w:ind w:left="284" w:firstLine="0"/>
      </w:pPr>
      <w:r w:rsidRPr="004827F2">
        <w:t xml:space="preserve">Nesta </w:t>
      </w:r>
      <w:r w:rsidRPr="00216690">
        <w:t>hipótese</w:t>
      </w:r>
      <w:r w:rsidRPr="004827F2">
        <w:t xml:space="preserve">, aplicam-se também os </w:t>
      </w:r>
      <w:hyperlink r:id="rId116" w:anchor="art138" w:history="1">
        <w:r w:rsidRPr="004827F2">
          <w:rPr>
            <w:rStyle w:val="Hyperlink"/>
          </w:rPr>
          <w:t>artigos 138 e 139 da mesma Lei</w:t>
        </w:r>
      </w:hyperlink>
      <w:r w:rsidRPr="004827F2">
        <w:t>.</w:t>
      </w:r>
    </w:p>
    <w:p w14:paraId="11596772" w14:textId="77777777" w:rsidR="0029159B" w:rsidRPr="00E479E7" w:rsidRDefault="0029159B" w:rsidP="0029159B">
      <w:pPr>
        <w:pStyle w:val="Nivel3"/>
        <w:spacing w:before="0" w:after="0" w:line="240" w:lineRule="auto"/>
        <w:ind w:left="284" w:firstLine="0"/>
      </w:pPr>
      <w:r w:rsidRPr="00E479E7">
        <w:t>A alteração social ou a modificação da finalidade ou da estrutura da empresa não ensejará a extinção se não restringir sua capacidade de concluir o contrato.</w:t>
      </w:r>
    </w:p>
    <w:p w14:paraId="2DE236F7" w14:textId="77777777" w:rsidR="0029159B" w:rsidRPr="00E479E7" w:rsidRDefault="0029159B" w:rsidP="0029159B">
      <w:pPr>
        <w:pStyle w:val="Nivel4"/>
        <w:spacing w:before="0" w:after="0" w:line="240" w:lineRule="auto"/>
        <w:ind w:left="567" w:firstLine="0"/>
      </w:pPr>
      <w:r w:rsidRPr="00E479E7">
        <w:rPr>
          <w:color w:val="000000" w:themeColor="text1"/>
        </w:rPr>
        <w:t xml:space="preserve">Se a </w:t>
      </w:r>
      <w:r w:rsidRPr="00E479E7">
        <w:t>operação</w:t>
      </w:r>
      <w:r w:rsidRPr="00E479E7">
        <w:rPr>
          <w:color w:val="000000" w:themeColor="text1"/>
        </w:rPr>
        <w:t xml:space="preserve"> </w:t>
      </w:r>
      <w:r w:rsidRPr="00E479E7">
        <w:t>implicar mudança da pessoa jurídica contratada, deverá ser formalizado termo aditivo para alteração subjetiva.</w:t>
      </w:r>
    </w:p>
    <w:p w14:paraId="5A635E32" w14:textId="77777777" w:rsidR="0029159B" w:rsidRPr="00E479E7" w:rsidRDefault="0029159B" w:rsidP="0029159B">
      <w:pPr>
        <w:pStyle w:val="Nivel2"/>
        <w:spacing w:before="0" w:after="0" w:line="240" w:lineRule="auto"/>
        <w:ind w:left="0" w:firstLine="0"/>
      </w:pPr>
      <w:r w:rsidRPr="00E479E7">
        <w:t>O termo de extinção, sempre que possível, será precedido:</w:t>
      </w:r>
    </w:p>
    <w:p w14:paraId="31219468" w14:textId="77777777" w:rsidR="0029159B" w:rsidRPr="00E479E7" w:rsidRDefault="0029159B" w:rsidP="0029159B">
      <w:pPr>
        <w:pStyle w:val="Nivel3"/>
        <w:spacing w:before="0" w:after="0" w:line="240" w:lineRule="auto"/>
        <w:ind w:left="284" w:firstLine="0"/>
      </w:pPr>
      <w:r w:rsidRPr="00E479E7">
        <w:t>Balanço dos eventos contratuais já cumpridos ou parcialmente cumpridos;</w:t>
      </w:r>
    </w:p>
    <w:p w14:paraId="7047375D" w14:textId="77777777" w:rsidR="0029159B" w:rsidRPr="00E479E7" w:rsidRDefault="0029159B" w:rsidP="0029159B">
      <w:pPr>
        <w:pStyle w:val="Nivel3"/>
        <w:spacing w:before="0" w:after="0" w:line="240" w:lineRule="auto"/>
        <w:ind w:left="284" w:firstLine="0"/>
      </w:pPr>
      <w:r w:rsidRPr="00E479E7">
        <w:t>Relação dos pagamentos já efetuados e ainda devidos;</w:t>
      </w:r>
    </w:p>
    <w:p w14:paraId="7723E5F7" w14:textId="77777777" w:rsidR="0029159B" w:rsidRPr="00E479E7" w:rsidRDefault="0029159B" w:rsidP="0029159B">
      <w:pPr>
        <w:pStyle w:val="Nivel3"/>
        <w:spacing w:before="0" w:after="0" w:line="240" w:lineRule="auto"/>
        <w:ind w:left="284" w:firstLine="0"/>
      </w:pPr>
      <w:r w:rsidRPr="00E479E7">
        <w:t>Indenizações e multas.</w:t>
      </w:r>
    </w:p>
    <w:p w14:paraId="373A263F" w14:textId="77777777" w:rsidR="0029159B" w:rsidRPr="00E479E7" w:rsidRDefault="0029159B" w:rsidP="0029159B">
      <w:pPr>
        <w:pStyle w:val="Nivel2"/>
        <w:spacing w:before="0" w:after="0" w:line="240" w:lineRule="auto"/>
        <w:ind w:left="0" w:firstLine="0"/>
      </w:pPr>
      <w:r w:rsidRPr="00E479E7">
        <w:t>A extinção do contrato não configura óbice para o reconhecimento do desequilíbrio econômico-financeiro, hipótese em que será concedida indenização por meio de termo indenizatório (</w:t>
      </w:r>
      <w:hyperlink r:id="rId117" w:anchor="art131">
        <w:r w:rsidRPr="00E479E7">
          <w:rPr>
            <w:rStyle w:val="Hyperlink"/>
          </w:rPr>
          <w:t xml:space="preserve">art. 131, </w:t>
        </w:r>
        <w:r w:rsidRPr="00E479E7">
          <w:rPr>
            <w:rStyle w:val="Hyperlink"/>
            <w:i/>
            <w:iCs/>
          </w:rPr>
          <w:t xml:space="preserve">caput, </w:t>
        </w:r>
        <w:r w:rsidRPr="00E479E7">
          <w:rPr>
            <w:rStyle w:val="Hyperlink"/>
          </w:rPr>
          <w:t>da Lei n.º 14.133, de 2021</w:t>
        </w:r>
      </w:hyperlink>
      <w:r w:rsidRPr="00E479E7">
        <w:t xml:space="preserve">). </w:t>
      </w:r>
    </w:p>
    <w:p w14:paraId="4CDA1FEB" w14:textId="77777777" w:rsidR="0029159B" w:rsidRPr="00E479E7" w:rsidRDefault="0029159B" w:rsidP="0029159B">
      <w:pPr>
        <w:pStyle w:val="Nivel2"/>
        <w:spacing w:before="0" w:after="0" w:line="240" w:lineRule="auto"/>
        <w:ind w:left="0" w:firstLine="0"/>
      </w:pPr>
      <w:r w:rsidRPr="00E479E7">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7075CD3" w14:textId="77777777" w:rsidR="0029159B" w:rsidRPr="004827F2" w:rsidRDefault="0029159B" w:rsidP="0029159B">
      <w:pPr>
        <w:pStyle w:val="Nivel01"/>
        <w:spacing w:before="0" w:after="0" w:line="240" w:lineRule="auto"/>
        <w:ind w:left="0" w:firstLine="0"/>
        <w:rPr>
          <w:color w:val="FFFFFF" w:themeColor="background1"/>
        </w:rPr>
      </w:pPr>
      <w:r w:rsidRPr="004827F2">
        <w:lastRenderedPageBreak/>
        <w:t>CLÁUSULA DÉCIMA TERCEIRA – DOTAÇÃO ORÇAMENTÁRIA (</w:t>
      </w:r>
      <w:hyperlink r:id="rId118" w:anchor="art92" w:history="1">
        <w:r w:rsidRPr="004827F2">
          <w:rPr>
            <w:rStyle w:val="Hyperlink"/>
          </w:rPr>
          <w:t>art. 92, VIII</w:t>
        </w:r>
      </w:hyperlink>
      <w:r w:rsidRPr="004827F2">
        <w:t>)</w:t>
      </w:r>
    </w:p>
    <w:p w14:paraId="2080FE6B" w14:textId="77777777" w:rsidR="0029159B" w:rsidRPr="004827F2" w:rsidRDefault="0029159B" w:rsidP="0029159B">
      <w:pPr>
        <w:pStyle w:val="Nivel2"/>
        <w:spacing w:before="0" w:after="0" w:line="240" w:lineRule="auto"/>
        <w:ind w:left="0" w:firstLine="0"/>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0FAD1AB4" w14:textId="77777777" w:rsidR="0029159B" w:rsidRPr="004827F2" w:rsidRDefault="0029159B" w:rsidP="0029159B">
      <w:pPr>
        <w:pStyle w:val="Nivel3"/>
        <w:spacing w:before="0" w:after="0" w:line="240" w:lineRule="auto"/>
        <w:ind w:left="284" w:firstLine="0"/>
      </w:pPr>
      <w:r w:rsidRPr="004827F2">
        <w:t xml:space="preserve">Gestão/Unidade: </w:t>
      </w:r>
    </w:p>
    <w:p w14:paraId="7EE617F8" w14:textId="77777777" w:rsidR="0029159B" w:rsidRPr="004827F2" w:rsidRDefault="0029159B" w:rsidP="0029159B">
      <w:pPr>
        <w:pStyle w:val="Nivel3"/>
        <w:spacing w:before="0" w:after="0" w:line="240" w:lineRule="auto"/>
        <w:ind w:left="284" w:firstLine="0"/>
      </w:pPr>
      <w:r w:rsidRPr="004827F2">
        <w:t xml:space="preserve">Fonte de Recursos:  </w:t>
      </w:r>
    </w:p>
    <w:p w14:paraId="5C328838" w14:textId="77777777" w:rsidR="0029159B" w:rsidRPr="004827F2" w:rsidRDefault="0029159B" w:rsidP="0029159B">
      <w:pPr>
        <w:pStyle w:val="Nivel3"/>
        <w:spacing w:before="0" w:after="0" w:line="240" w:lineRule="auto"/>
        <w:ind w:left="284" w:firstLine="0"/>
      </w:pPr>
      <w:r w:rsidRPr="004827F2">
        <w:t xml:space="preserve">Programa de Trabalho: </w:t>
      </w:r>
    </w:p>
    <w:p w14:paraId="19A0A164" w14:textId="77777777" w:rsidR="0029159B" w:rsidRPr="004827F2" w:rsidRDefault="0029159B" w:rsidP="0029159B">
      <w:pPr>
        <w:pStyle w:val="Nivel3"/>
        <w:spacing w:before="0" w:after="0" w:line="240" w:lineRule="auto"/>
        <w:ind w:left="284" w:firstLine="0"/>
      </w:pPr>
      <w:r w:rsidRPr="004827F2">
        <w:t xml:space="preserve">Elemento de Despesa: </w:t>
      </w:r>
    </w:p>
    <w:p w14:paraId="425C3306" w14:textId="77777777" w:rsidR="0029159B" w:rsidRPr="004827F2" w:rsidRDefault="0029159B" w:rsidP="0029159B">
      <w:pPr>
        <w:pStyle w:val="Nivel3"/>
        <w:spacing w:before="0" w:after="0" w:line="240" w:lineRule="auto"/>
        <w:ind w:left="284" w:firstLine="0"/>
      </w:pPr>
      <w:r w:rsidRPr="004827F2">
        <w:t xml:space="preserve">Plano Interno: </w:t>
      </w:r>
    </w:p>
    <w:p w14:paraId="661E41C6" w14:textId="77777777" w:rsidR="0029159B" w:rsidRPr="004827F2" w:rsidRDefault="0029159B" w:rsidP="0029159B">
      <w:pPr>
        <w:pStyle w:val="Nivel3"/>
        <w:spacing w:before="0" w:after="0" w:line="240" w:lineRule="auto"/>
        <w:ind w:left="284" w:firstLine="0"/>
      </w:pPr>
      <w:r w:rsidRPr="004827F2">
        <w:t>Nota de Empenho:</w:t>
      </w:r>
    </w:p>
    <w:p w14:paraId="31CE258B" w14:textId="77777777" w:rsidR="0029159B" w:rsidRPr="00E479E7" w:rsidRDefault="0029159B" w:rsidP="0029159B">
      <w:pPr>
        <w:pStyle w:val="Nvel2-Red"/>
        <w:spacing w:before="0" w:after="0" w:line="240" w:lineRule="auto"/>
        <w:ind w:left="0" w:firstLine="0"/>
        <w:rPr>
          <w:i w:val="0"/>
          <w:iCs w:val="0"/>
          <w:color w:val="000000" w:themeColor="text1"/>
        </w:rPr>
      </w:pPr>
      <w:r w:rsidRPr="00E479E7">
        <w:rPr>
          <w:i w:val="0"/>
          <w:iCs w:val="0"/>
          <w:color w:val="000000" w:themeColor="text1"/>
        </w:rPr>
        <w:t>A dotação relativa aos exercícios financeiros subsequentes será indicada após aprovação da Lei Orçamentária respectiva e liberação dos créditos correspondentes, mediante apostilamento.</w:t>
      </w:r>
    </w:p>
    <w:p w14:paraId="4C830C74" w14:textId="77777777" w:rsidR="0029159B" w:rsidRPr="004827F2" w:rsidRDefault="0029159B" w:rsidP="0029159B">
      <w:pPr>
        <w:pStyle w:val="Nivel01"/>
        <w:spacing w:before="0" w:after="0" w:line="240" w:lineRule="auto"/>
        <w:ind w:left="0" w:firstLine="0"/>
        <w:rPr>
          <w:color w:val="FFFFFF" w:themeColor="background1"/>
        </w:rPr>
      </w:pPr>
      <w:r w:rsidRPr="00142122">
        <w:t>CLÁUSULA</w:t>
      </w:r>
      <w:r w:rsidRPr="004827F2">
        <w:t xml:space="preserve"> DÉCIMA QUARTA – DOS CASOS OMISSOS (</w:t>
      </w:r>
      <w:hyperlink r:id="rId119" w:anchor="art92" w:history="1">
        <w:r w:rsidRPr="004827F2">
          <w:rPr>
            <w:rStyle w:val="Hyperlink"/>
          </w:rPr>
          <w:t>art. 92, III</w:t>
        </w:r>
      </w:hyperlink>
      <w:r w:rsidRPr="004827F2">
        <w:t>)</w:t>
      </w:r>
    </w:p>
    <w:p w14:paraId="5A819881" w14:textId="77777777" w:rsidR="0029159B" w:rsidRPr="004827F2" w:rsidRDefault="0029159B" w:rsidP="0029159B">
      <w:pPr>
        <w:pStyle w:val="Nivel2"/>
        <w:spacing w:before="0" w:after="0" w:line="240" w:lineRule="auto"/>
        <w:ind w:left="0" w:firstLine="0"/>
      </w:pPr>
      <w:r w:rsidRPr="004827F2">
        <w:t xml:space="preserve">Os </w:t>
      </w:r>
      <w:r w:rsidRPr="00216690">
        <w:t>casos</w:t>
      </w:r>
      <w:r w:rsidRPr="004827F2">
        <w:t xml:space="preserve"> omissos serão decididos pelo contratante, segundo as disposições contidas na Lei </w:t>
      </w:r>
      <w:hyperlink r:id="rId120" w:history="1">
        <w:r w:rsidRPr="004827F2">
          <w:rPr>
            <w:rStyle w:val="Hyperlink"/>
          </w:rPr>
          <w:t>nº 14.133, de 2021</w:t>
        </w:r>
      </w:hyperlink>
      <w:r w:rsidRPr="004827F2">
        <w:t xml:space="preserve">, e demais normas federais aplicáveis e, subsidiariamente, segundo as disposições contidas na </w:t>
      </w:r>
      <w:hyperlink r:id="rId121" w:history="1">
        <w:r w:rsidRPr="004827F2">
          <w:rPr>
            <w:rStyle w:val="Hyperlink"/>
          </w:rPr>
          <w:t>Lei nº 8.078, de 1990 – Código de Defesa do Consumidor</w:t>
        </w:r>
      </w:hyperlink>
      <w:r w:rsidRPr="004827F2">
        <w:t xml:space="preserve"> – e normas e princípios gerais dos contratos.</w:t>
      </w:r>
    </w:p>
    <w:p w14:paraId="38C468F3" w14:textId="77777777" w:rsidR="0029159B" w:rsidRPr="004827F2" w:rsidRDefault="0029159B" w:rsidP="0029159B">
      <w:pPr>
        <w:pStyle w:val="Nivel01"/>
        <w:spacing w:before="0" w:after="0" w:line="240" w:lineRule="auto"/>
        <w:ind w:left="0" w:firstLine="0"/>
        <w:rPr>
          <w:color w:val="FFFFFF" w:themeColor="background1"/>
        </w:rPr>
      </w:pPr>
      <w:r w:rsidRPr="004827F2">
        <w:t xml:space="preserve">CLÁUSULA </w:t>
      </w:r>
      <w:r w:rsidRPr="00142122">
        <w:t>DÉCIMA</w:t>
      </w:r>
      <w:r w:rsidRPr="004827F2">
        <w:t xml:space="preserve"> QUINTA – ALTERAÇÕES</w:t>
      </w:r>
    </w:p>
    <w:p w14:paraId="61FB152E" w14:textId="77777777" w:rsidR="0029159B" w:rsidRPr="004827F2" w:rsidRDefault="0029159B" w:rsidP="0029159B">
      <w:pPr>
        <w:pStyle w:val="Nivel2"/>
        <w:spacing w:before="0" w:after="0" w:line="240" w:lineRule="auto"/>
        <w:ind w:left="0" w:firstLine="0"/>
      </w:pPr>
      <w:r w:rsidRPr="00216690">
        <w:t>Eventuais</w:t>
      </w:r>
      <w:r w:rsidRPr="004827F2">
        <w:t xml:space="preserve"> alterações contratuais reger-se-ão pela disciplina dos </w:t>
      </w:r>
      <w:hyperlink r:id="rId122" w:anchor="art124" w:history="1">
        <w:r w:rsidRPr="004827F2">
          <w:rPr>
            <w:rStyle w:val="Hyperlink"/>
          </w:rPr>
          <w:t>arts. 124 e seguintes da Lei nº 14.133, de 2021</w:t>
        </w:r>
      </w:hyperlink>
      <w:r w:rsidRPr="004827F2">
        <w:t>.</w:t>
      </w:r>
    </w:p>
    <w:p w14:paraId="78687CEB" w14:textId="77777777" w:rsidR="0029159B" w:rsidRDefault="0029159B" w:rsidP="0029159B">
      <w:pPr>
        <w:pStyle w:val="Nivel2"/>
        <w:spacing w:before="0" w:after="0" w:line="240" w:lineRule="auto"/>
        <w:ind w:left="0" w:firstLine="0"/>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5B8D4333" w14:textId="77777777" w:rsidR="0029159B" w:rsidRPr="00E479E7" w:rsidRDefault="0029159B" w:rsidP="0029159B">
      <w:pPr>
        <w:pStyle w:val="Nivel2"/>
        <w:spacing w:before="0" w:after="0" w:line="240" w:lineRule="auto"/>
        <w:ind w:left="0" w:firstLine="0"/>
      </w:pPr>
      <w:r w:rsidRPr="00E479E7">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557D0DF" w14:textId="77777777" w:rsidR="0029159B" w:rsidRPr="004827F2" w:rsidRDefault="0029159B" w:rsidP="0029159B">
      <w:pPr>
        <w:pStyle w:val="Nivel2"/>
        <w:spacing w:before="0" w:after="0" w:line="240" w:lineRule="auto"/>
        <w:ind w:left="0" w:firstLine="0"/>
      </w:pPr>
      <w:r w:rsidRPr="00216690">
        <w:t>Registros</w:t>
      </w:r>
      <w:r w:rsidRPr="004827F2">
        <w:t xml:space="preserve"> que não caracterizam alteração do contrato podem ser realizados por simples apostila, dispensada a celebração de termo aditivo, na forma do </w:t>
      </w:r>
      <w:hyperlink r:id="rId123" w:anchor="art136" w:history="1">
        <w:r w:rsidRPr="004827F2">
          <w:rPr>
            <w:rStyle w:val="Hyperlink"/>
          </w:rPr>
          <w:t>art. 136 da Lei nº 14.133, de 2021</w:t>
        </w:r>
      </w:hyperlink>
      <w:r w:rsidRPr="004827F2">
        <w:t>.</w:t>
      </w:r>
    </w:p>
    <w:p w14:paraId="24F4D095" w14:textId="77777777" w:rsidR="0029159B" w:rsidRPr="004827F2" w:rsidRDefault="0029159B" w:rsidP="0029159B">
      <w:pPr>
        <w:pStyle w:val="Nivel01"/>
        <w:spacing w:before="0" w:after="0" w:line="240" w:lineRule="auto"/>
        <w:ind w:left="0" w:firstLine="0"/>
        <w:rPr>
          <w:color w:val="FFFFFF" w:themeColor="background1"/>
        </w:rPr>
      </w:pPr>
      <w:r w:rsidRPr="004827F2">
        <w:t xml:space="preserve">CLÁUSULA </w:t>
      </w:r>
      <w:r w:rsidRPr="00142122">
        <w:t>DÉCIMA</w:t>
      </w:r>
      <w:r w:rsidRPr="004827F2">
        <w:t xml:space="preserve"> SEXTA – PUBLICAÇÃO</w:t>
      </w:r>
    </w:p>
    <w:p w14:paraId="5EF2A83D" w14:textId="77777777" w:rsidR="0029159B" w:rsidRPr="004827F2" w:rsidRDefault="0029159B" w:rsidP="0029159B">
      <w:pPr>
        <w:pStyle w:val="Nivel2"/>
        <w:spacing w:before="0" w:after="0" w:line="240" w:lineRule="auto"/>
        <w:ind w:left="0" w:firstLine="0"/>
      </w:pPr>
      <w:r w:rsidRPr="00216690">
        <w:t>Incumbirá</w:t>
      </w:r>
      <w:r w:rsidRPr="004827F2">
        <w:t xml:space="preserve"> ao contratante divulgar o presente instrumento no Portal Nacional de Contratações Públicas (PNCP), na forma prevista no </w:t>
      </w:r>
      <w:hyperlink r:id="rId124" w:anchor="art94" w:history="1">
        <w:r w:rsidRPr="004827F2">
          <w:rPr>
            <w:rStyle w:val="Hyperlink"/>
          </w:rPr>
          <w:t>art. 94 da Lei 14.133, de 2021</w:t>
        </w:r>
      </w:hyperlink>
      <w:r w:rsidRPr="004827F2">
        <w:t xml:space="preserve">, bem como no respectivo sítio oficial na Internet, em </w:t>
      </w:r>
      <w:r w:rsidRPr="00E479E7">
        <w:t xml:space="preserve">atenção ao art. 91, </w:t>
      </w:r>
      <w:r w:rsidRPr="00E479E7">
        <w:rPr>
          <w:i/>
        </w:rPr>
        <w:t>caput,</w:t>
      </w:r>
      <w:r w:rsidRPr="00E479E7">
        <w:t xml:space="preserve"> da Lei n.º 14.133, de 2021, e </w:t>
      </w:r>
      <w:r w:rsidRPr="004827F2">
        <w:t xml:space="preserve">ao </w:t>
      </w:r>
      <w:hyperlink r:id="rId125" w:anchor="art8§2" w:history="1">
        <w:r w:rsidRPr="004827F2">
          <w:rPr>
            <w:rStyle w:val="Hyperlink"/>
          </w:rPr>
          <w:t>art. 8º, §2º, da Lei n. 12.527, de 2011</w:t>
        </w:r>
      </w:hyperlink>
      <w:r w:rsidRPr="004827F2">
        <w:t xml:space="preserve">, c/c </w:t>
      </w:r>
      <w:hyperlink r:id="rId126" w:anchor="art7§3" w:history="1">
        <w:r w:rsidRPr="004827F2">
          <w:rPr>
            <w:rStyle w:val="Hyperlink"/>
          </w:rPr>
          <w:t>art. 7º, §3º, inciso V, do Decreto n. 7.724, de 2012</w:t>
        </w:r>
      </w:hyperlink>
      <w:r w:rsidRPr="004827F2">
        <w:t>.</w:t>
      </w:r>
    </w:p>
    <w:p w14:paraId="1E2D0A46" w14:textId="77777777" w:rsidR="0029159B" w:rsidRPr="004827F2" w:rsidRDefault="0029159B" w:rsidP="0029159B">
      <w:pPr>
        <w:pStyle w:val="Nivel01"/>
        <w:spacing w:before="0" w:after="0" w:line="240" w:lineRule="auto"/>
        <w:ind w:left="0" w:firstLine="0"/>
        <w:rPr>
          <w:color w:val="FFFFFF" w:themeColor="background1"/>
        </w:rPr>
      </w:pPr>
      <w:r w:rsidRPr="004827F2">
        <w:t xml:space="preserve">CLÁUSULA </w:t>
      </w:r>
      <w:r w:rsidRPr="00142122">
        <w:t>DÉCIMA</w:t>
      </w:r>
      <w:r w:rsidRPr="004827F2">
        <w:t xml:space="preserve"> SÉTIMA– FORO (</w:t>
      </w:r>
      <w:hyperlink r:id="rId127" w:anchor="art92§1" w:history="1">
        <w:r w:rsidRPr="004827F2">
          <w:rPr>
            <w:rStyle w:val="Hyperlink"/>
          </w:rPr>
          <w:t>art. 92, §1º</w:t>
        </w:r>
      </w:hyperlink>
      <w:r w:rsidRPr="004827F2">
        <w:t>)</w:t>
      </w:r>
    </w:p>
    <w:p w14:paraId="40EFD84D" w14:textId="77777777" w:rsidR="0029159B" w:rsidRPr="004827F2" w:rsidRDefault="0029159B" w:rsidP="0029159B">
      <w:pPr>
        <w:pStyle w:val="Nivel2"/>
        <w:spacing w:before="0" w:after="0" w:line="240" w:lineRule="auto"/>
        <w:ind w:left="0" w:firstLine="0"/>
      </w:pPr>
      <w:r w:rsidRPr="004827F2">
        <w:rPr>
          <w:color w:val="auto"/>
          <w:lang w:eastAsia="en-US"/>
        </w:rPr>
        <w:t>Fica eleito o Foro da</w:t>
      </w:r>
      <w:r>
        <w:rPr>
          <w:color w:val="auto"/>
          <w:lang w:eastAsia="en-US"/>
        </w:rPr>
        <w:t xml:space="preserve"> Comarca de Engenheiro Beltrão/PR</w:t>
      </w:r>
      <w:r w:rsidRPr="004827F2">
        <w:t xml:space="preserve"> para dirimir os litígios que decorrerem da execução deste Termo de Contrato que não puderem ser compostos pela conciliação, conforme </w:t>
      </w:r>
      <w:hyperlink r:id="rId128" w:anchor="art92§1" w:history="1">
        <w:r w:rsidRPr="004827F2">
          <w:rPr>
            <w:rStyle w:val="Hyperlink"/>
          </w:rPr>
          <w:t>art. 92, §1º, da Lei nº 14.133/21</w:t>
        </w:r>
      </w:hyperlink>
      <w:r w:rsidRPr="004827F2">
        <w:t>.</w:t>
      </w:r>
    </w:p>
    <w:p w14:paraId="4C49D6A4" w14:textId="776DBCB5" w:rsidR="0029159B" w:rsidRPr="00E479E7" w:rsidRDefault="0029159B" w:rsidP="0029159B">
      <w:pPr>
        <w:pStyle w:val="Nivel2"/>
        <w:numPr>
          <w:ilvl w:val="0"/>
          <w:numId w:val="0"/>
        </w:numPr>
        <w:spacing w:before="0" w:after="0" w:line="240" w:lineRule="auto"/>
        <w:ind w:firstLine="567"/>
        <w:jc w:val="center"/>
        <w:rPr>
          <w:color w:val="000000" w:themeColor="text1"/>
        </w:rPr>
      </w:pPr>
      <w:r w:rsidRPr="00E479E7">
        <w:rPr>
          <w:color w:val="000000" w:themeColor="text1"/>
        </w:rPr>
        <w:t xml:space="preserve">Engenheiro Beltrão/PR, </w:t>
      </w:r>
      <w:proofErr w:type="spellStart"/>
      <w:r w:rsidRPr="00E479E7">
        <w:rPr>
          <w:color w:val="000000" w:themeColor="text1"/>
        </w:rPr>
        <w:t>xx</w:t>
      </w:r>
      <w:proofErr w:type="spellEnd"/>
      <w:r w:rsidRPr="00E479E7">
        <w:rPr>
          <w:color w:val="000000" w:themeColor="text1"/>
        </w:rPr>
        <w:t xml:space="preserve"> de XXXXXXXX de 2.02</w:t>
      </w:r>
      <w:r>
        <w:rPr>
          <w:color w:val="000000" w:themeColor="text1"/>
        </w:rPr>
        <w:t>5</w:t>
      </w:r>
      <w:r w:rsidRPr="00E479E7">
        <w:rPr>
          <w:color w:val="000000" w:themeColor="text1"/>
        </w:rPr>
        <w:t>.</w:t>
      </w:r>
    </w:p>
    <w:p w14:paraId="47BC3528" w14:textId="77777777" w:rsidR="0029159B" w:rsidRPr="00E479E7" w:rsidRDefault="0029159B" w:rsidP="0029159B">
      <w:pPr>
        <w:pStyle w:val="Nivel2"/>
        <w:numPr>
          <w:ilvl w:val="0"/>
          <w:numId w:val="0"/>
        </w:numPr>
        <w:spacing w:before="0" w:after="0" w:line="240" w:lineRule="auto"/>
        <w:ind w:firstLine="567"/>
        <w:rPr>
          <w:color w:val="000000" w:themeColor="text1"/>
        </w:rPr>
      </w:pPr>
    </w:p>
    <w:p w14:paraId="1A5028BC" w14:textId="77777777" w:rsidR="0029159B" w:rsidRPr="00E479E7" w:rsidRDefault="0029159B" w:rsidP="0029159B">
      <w:pPr>
        <w:pStyle w:val="Nivel2"/>
        <w:numPr>
          <w:ilvl w:val="0"/>
          <w:numId w:val="0"/>
        </w:numPr>
        <w:spacing w:before="0" w:after="0" w:line="240" w:lineRule="auto"/>
        <w:ind w:firstLine="567"/>
        <w:rPr>
          <w:color w:val="000000" w:themeColor="text1"/>
        </w:rPr>
      </w:pPr>
    </w:p>
    <w:p w14:paraId="103768AD" w14:textId="77777777" w:rsidR="0029159B" w:rsidRPr="00E479E7" w:rsidRDefault="0029159B" w:rsidP="0029159B">
      <w:pPr>
        <w:ind w:firstLine="567"/>
        <w:jc w:val="center"/>
        <w:rPr>
          <w:rFonts w:ascii="Arial" w:hAnsi="Arial" w:cs="Arial"/>
          <w:bCs/>
          <w:color w:val="000000" w:themeColor="text1"/>
          <w:sz w:val="20"/>
          <w:szCs w:val="20"/>
        </w:rPr>
      </w:pPr>
      <w:r w:rsidRPr="00E479E7">
        <w:rPr>
          <w:rFonts w:ascii="Arial" w:hAnsi="Arial" w:cs="Arial"/>
          <w:bCs/>
          <w:color w:val="000000" w:themeColor="text1"/>
          <w:sz w:val="20"/>
          <w:szCs w:val="20"/>
        </w:rPr>
        <w:t>_________________________</w:t>
      </w:r>
    </w:p>
    <w:p w14:paraId="38B7670D" w14:textId="77777777" w:rsidR="0029159B" w:rsidRPr="00E479E7" w:rsidRDefault="0029159B" w:rsidP="0029159B">
      <w:pPr>
        <w:ind w:firstLine="567"/>
        <w:jc w:val="center"/>
        <w:rPr>
          <w:rFonts w:ascii="Arial" w:hAnsi="Arial" w:cs="Arial"/>
          <w:bCs/>
          <w:color w:val="000000" w:themeColor="text1"/>
          <w:sz w:val="20"/>
          <w:szCs w:val="20"/>
        </w:rPr>
      </w:pPr>
      <w:r w:rsidRPr="00E479E7">
        <w:rPr>
          <w:rFonts w:ascii="Arial" w:hAnsi="Arial" w:cs="Arial"/>
          <w:bCs/>
          <w:color w:val="000000" w:themeColor="text1"/>
          <w:sz w:val="20"/>
          <w:szCs w:val="20"/>
        </w:rPr>
        <w:t>Representante legal do CONTRATANTE</w:t>
      </w:r>
    </w:p>
    <w:p w14:paraId="6EF92C05" w14:textId="77777777" w:rsidR="0029159B" w:rsidRPr="00E479E7" w:rsidRDefault="0029159B" w:rsidP="0029159B">
      <w:pPr>
        <w:ind w:firstLine="567"/>
        <w:jc w:val="center"/>
        <w:rPr>
          <w:rFonts w:ascii="Arial" w:hAnsi="Arial" w:cs="Arial"/>
          <w:color w:val="000000" w:themeColor="text1"/>
          <w:sz w:val="20"/>
          <w:szCs w:val="20"/>
        </w:rPr>
      </w:pPr>
      <w:r w:rsidRPr="00E479E7">
        <w:rPr>
          <w:rFonts w:ascii="Arial" w:hAnsi="Arial" w:cs="Arial"/>
          <w:color w:val="000000" w:themeColor="text1"/>
          <w:sz w:val="20"/>
          <w:szCs w:val="20"/>
        </w:rPr>
        <w:t>_________________________</w:t>
      </w:r>
    </w:p>
    <w:p w14:paraId="681AB4E6" w14:textId="77777777" w:rsidR="0029159B" w:rsidRPr="00E479E7" w:rsidRDefault="0029159B" w:rsidP="0029159B">
      <w:pPr>
        <w:ind w:firstLine="567"/>
        <w:jc w:val="center"/>
        <w:rPr>
          <w:rFonts w:ascii="Arial" w:hAnsi="Arial" w:cs="Arial"/>
          <w:color w:val="000000" w:themeColor="text1"/>
          <w:sz w:val="20"/>
          <w:szCs w:val="20"/>
        </w:rPr>
      </w:pPr>
      <w:r w:rsidRPr="00E479E7">
        <w:rPr>
          <w:rFonts w:ascii="Arial" w:hAnsi="Arial" w:cs="Arial"/>
          <w:bCs/>
          <w:color w:val="000000" w:themeColor="text1"/>
          <w:sz w:val="20"/>
          <w:szCs w:val="20"/>
        </w:rPr>
        <w:t>Representante</w:t>
      </w:r>
      <w:r w:rsidRPr="00E479E7">
        <w:rPr>
          <w:rFonts w:ascii="Arial" w:hAnsi="Arial" w:cs="Arial"/>
          <w:color w:val="000000" w:themeColor="text1"/>
          <w:sz w:val="20"/>
          <w:szCs w:val="20"/>
        </w:rPr>
        <w:t xml:space="preserve"> legal do CONTRATADO</w:t>
      </w:r>
    </w:p>
    <w:p w14:paraId="639AC9C6" w14:textId="77777777" w:rsidR="0029159B" w:rsidRPr="00E479E7" w:rsidRDefault="0029159B" w:rsidP="0029159B">
      <w:pPr>
        <w:ind w:firstLine="567"/>
        <w:jc w:val="both"/>
        <w:rPr>
          <w:rFonts w:ascii="Arial" w:hAnsi="Arial" w:cs="Arial"/>
          <w:color w:val="000000" w:themeColor="text1"/>
          <w:sz w:val="20"/>
          <w:szCs w:val="20"/>
        </w:rPr>
      </w:pPr>
      <w:r w:rsidRPr="00E479E7">
        <w:rPr>
          <w:rFonts w:ascii="Arial" w:hAnsi="Arial" w:cs="Arial"/>
          <w:color w:val="000000" w:themeColor="text1"/>
          <w:sz w:val="20"/>
          <w:szCs w:val="20"/>
        </w:rPr>
        <w:t>TESTEMUNHAS:</w:t>
      </w:r>
    </w:p>
    <w:p w14:paraId="443B9230" w14:textId="77777777" w:rsidR="0029159B" w:rsidRPr="00E479E7" w:rsidRDefault="0029159B" w:rsidP="0029159B">
      <w:pPr>
        <w:ind w:firstLine="567"/>
        <w:rPr>
          <w:rFonts w:ascii="Arial" w:hAnsi="Arial" w:cs="Arial"/>
          <w:color w:val="000000" w:themeColor="text1"/>
          <w:sz w:val="20"/>
          <w:szCs w:val="20"/>
        </w:rPr>
      </w:pPr>
      <w:r w:rsidRPr="00E479E7">
        <w:rPr>
          <w:rFonts w:ascii="Arial" w:hAnsi="Arial" w:cs="Arial"/>
          <w:color w:val="000000" w:themeColor="text1"/>
          <w:sz w:val="20"/>
          <w:szCs w:val="20"/>
        </w:rPr>
        <w:t>1-</w:t>
      </w:r>
    </w:p>
    <w:p w14:paraId="3C640C6F" w14:textId="77777777" w:rsidR="0029159B" w:rsidRPr="00E479E7" w:rsidRDefault="0029159B" w:rsidP="0029159B">
      <w:pPr>
        <w:ind w:firstLine="567"/>
        <w:rPr>
          <w:rFonts w:ascii="Arial" w:hAnsi="Arial" w:cs="Arial"/>
          <w:color w:val="000000" w:themeColor="text1"/>
          <w:sz w:val="20"/>
          <w:szCs w:val="20"/>
        </w:rPr>
      </w:pPr>
      <w:r w:rsidRPr="00E479E7">
        <w:rPr>
          <w:rFonts w:ascii="Arial" w:hAnsi="Arial" w:cs="Arial"/>
          <w:color w:val="000000" w:themeColor="text1"/>
          <w:sz w:val="20"/>
          <w:szCs w:val="20"/>
        </w:rPr>
        <w:t xml:space="preserve">2- </w:t>
      </w:r>
    </w:p>
    <w:p w14:paraId="2117DAC3" w14:textId="3C9FC885" w:rsidR="002D18A1" w:rsidRPr="00A5291D" w:rsidRDefault="002D18A1" w:rsidP="0029159B">
      <w:pPr>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129"/>
      <w:footerReference w:type="default" r:id="rId130"/>
      <w:headerReference w:type="first" r:id="rId131"/>
      <w:footerReference w:type="first" r:id="rId132"/>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BCCAA4" w14:textId="77777777" w:rsidR="003E60E7" w:rsidRDefault="003E60E7">
      <w:r>
        <w:separator/>
      </w:r>
    </w:p>
  </w:endnote>
  <w:endnote w:type="continuationSeparator" w:id="0">
    <w:p w14:paraId="4AB565B6" w14:textId="77777777" w:rsidR="003E60E7" w:rsidRDefault="003E60E7">
      <w:r>
        <w:continuationSeparator/>
      </w:r>
    </w:p>
  </w:endnote>
  <w:endnote w:type="continuationNotice" w:id="1">
    <w:p w14:paraId="5BD21EE2" w14:textId="77777777" w:rsidR="003E60E7" w:rsidRDefault="003E60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EE3527" w:rsidRDefault="00EE3527"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EE3527" w:rsidRPr="007B5385" w:rsidRDefault="00EE3527"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EE3527" w:rsidRPr="0094576D" w:rsidRDefault="00EE3527">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EE3527" w:rsidRPr="0094576D" w:rsidRDefault="00EE3527">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EE3527" w:rsidRPr="00244403" w:rsidRDefault="00EE3527"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EE3527" w:rsidRPr="00B9651D" w:rsidRDefault="003E60E7" w:rsidP="00225EC5">
        <w:pPr>
          <w:pStyle w:val="Rodap"/>
          <w:rPr>
            <w:rFonts w:ascii="Arial" w:hAnsi="Arial" w:cs="Arial"/>
            <w:sz w:val="14"/>
            <w:szCs w:val="14"/>
          </w:rPr>
        </w:pPr>
      </w:p>
      <w:bookmarkStart w:id="94" w:name="_Hlk135299703" w:displacedByCustomXml="next"/>
    </w:sdtContent>
  </w:sdt>
  <w:bookmarkEnd w:id="94"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EE3527" w:rsidRDefault="00EE3527">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8FCA44" w14:textId="77777777" w:rsidR="003E60E7" w:rsidRDefault="003E60E7">
      <w:r>
        <w:separator/>
      </w:r>
    </w:p>
  </w:footnote>
  <w:footnote w:type="continuationSeparator" w:id="0">
    <w:p w14:paraId="49201E58" w14:textId="77777777" w:rsidR="003E60E7" w:rsidRDefault="003E60E7">
      <w:r>
        <w:continuationSeparator/>
      </w:r>
    </w:p>
  </w:footnote>
  <w:footnote w:type="continuationNotice" w:id="1">
    <w:p w14:paraId="54AABA7B" w14:textId="77777777" w:rsidR="003E60E7" w:rsidRDefault="003E60E7"/>
  </w:footnote>
  <w:footnote w:id="2">
    <w:p w14:paraId="563612EB" w14:textId="77777777" w:rsidR="00EE3527" w:rsidRPr="001B1AD9" w:rsidRDefault="00EE3527"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EE3527" w:rsidRPr="008829AB" w:rsidRDefault="00EE3527"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EE3527" w:rsidRDefault="00EE3527"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EE3527" w:rsidRDefault="00EE3527"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EE3527" w:rsidRDefault="00EE3527">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8"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7"/>
  </w:num>
  <w:num w:numId="4">
    <w:abstractNumId w:val="20"/>
  </w:num>
  <w:num w:numId="5">
    <w:abstractNumId w:val="11"/>
  </w:num>
  <w:num w:numId="6">
    <w:abstractNumId w:val="9"/>
  </w:num>
  <w:num w:numId="7">
    <w:abstractNumId w:val="14"/>
  </w:num>
  <w:num w:numId="8">
    <w:abstractNumId w:val="15"/>
  </w:num>
  <w:num w:numId="9">
    <w:abstractNumId w:val="6"/>
  </w:num>
  <w:num w:numId="10">
    <w:abstractNumId w:val="6"/>
  </w:num>
  <w:num w:numId="11">
    <w:abstractNumId w:val="6"/>
  </w:num>
  <w:num w:numId="12">
    <w:abstractNumId w:val="6"/>
  </w:num>
  <w:num w:numId="13">
    <w:abstractNumId w:val="6"/>
  </w:num>
  <w:num w:numId="14">
    <w:abstractNumId w:val="6"/>
  </w:num>
  <w:num w:numId="15">
    <w:abstractNumId w:val="6"/>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20"/>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lvlOverride w:ilvl="0">
      <w:startOverride w:val="9"/>
    </w:lvlOverride>
    <w:lvlOverride w:ilvl="1">
      <w:startOverride w:val="2"/>
    </w:lvlOverride>
    <w:lvlOverride w:ilvl="2">
      <w:startOverride w:val="1"/>
    </w:lvlOverride>
  </w:num>
  <w:num w:numId="31">
    <w:abstractNumId w:val="6"/>
  </w:num>
  <w:num w:numId="32">
    <w:abstractNumId w:val="6"/>
  </w:num>
  <w:num w:numId="33">
    <w:abstractNumId w:val="8"/>
  </w:num>
  <w:num w:numId="34">
    <w:abstractNumId w:val="5"/>
  </w:num>
  <w:num w:numId="35">
    <w:abstractNumId w:val="18"/>
  </w:num>
  <w:num w:numId="36">
    <w:abstractNumId w:val="13"/>
  </w:num>
  <w:num w:numId="37">
    <w:abstractNumId w:val="12"/>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7"/>
  </w:num>
  <w:num w:numId="41">
    <w:abstractNumId w:val="6"/>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num>
  <w:num w:numId="43">
    <w:abstractNumId w:val="6"/>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2"/>
  </w:num>
  <w:num w:numId="46">
    <w:abstractNumId w:val="1"/>
  </w:num>
  <w:num w:numId="47">
    <w:abstractNumId w:val="2"/>
  </w:num>
  <w:num w:numId="48">
    <w:abstractNumId w:val="21"/>
  </w:num>
  <w:num w:numId="4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C75"/>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24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5"/>
    <w:rsid w:val="0028769B"/>
    <w:rsid w:val="00287BB2"/>
    <w:rsid w:val="00287D22"/>
    <w:rsid w:val="00290164"/>
    <w:rsid w:val="0029037D"/>
    <w:rsid w:val="002906AC"/>
    <w:rsid w:val="00290D32"/>
    <w:rsid w:val="002911C7"/>
    <w:rsid w:val="0029159B"/>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4D13"/>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0E7"/>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D65"/>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36E"/>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6D5"/>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862"/>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1F6"/>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A"/>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809"/>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876"/>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7"/>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1A"/>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s://www.planalto.gov.br/ccivil_03/_ato2019-2022/2022/Decreto/D11246.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3/lei/l12846.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eader" Target="header1.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footer" Target="footer1.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www.planalto.gov.br/ccivil_03/_ato2019-2022/2021/lei/L14133.htm%25art159"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eader" Target="header2.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1-2014/2012/decreto/d772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s://www.planalto.gov.br/ccivil_03/_ato2019-2022/2022/Decreto/D11246.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www.planalto.gov.br/ccivil_03/_ato2019-2022/2022/Decreto/D112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footer" Target="footer2.xm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mailto:licitacao@engenheirobeltrao.pr.gov.br"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52" Type="http://schemas.openxmlformats.org/officeDocument/2006/relationships/hyperlink" Target="https://www.planalto.gov.br/ccivil_03/_ato2011-2014/2013/lei/l128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planalto.gov.br/ccivil_03/leis/lcp/lcp123.htm" TargetMode="External"/><Relationship Id="rId47" Type="http://schemas.openxmlformats.org/officeDocument/2006/relationships/hyperlink" Target="https://www.planalto.gov.br/ccivil_03/_ato2015-2018/2015/decreto/d8538.htm" TargetMode="External"/><Relationship Id="rId68" Type="http://schemas.openxmlformats.org/officeDocument/2006/relationships/hyperlink" Target="https://www.planalto.gov.br/ccivil_03/_ato2019-2022/2022/Decreto/D11246.htm" TargetMode="External"/><Relationship Id="rId89" Type="http://schemas.openxmlformats.org/officeDocument/2006/relationships/hyperlink" Target="https://www.planalto.gov.br/ccivil_03/leis/l8078compilado.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028341-9310-4497-81E2-057FE33D2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23690</Words>
  <Characters>127928</Characters>
  <Application>Microsoft Office Word</Application>
  <DocSecurity>0</DocSecurity>
  <Lines>1066</Lines>
  <Paragraphs>302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151316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2025-08-19T16:40:00Z</dcterms:created>
  <dcterms:modified xsi:type="dcterms:W3CDTF">2025-08-19T16:40:00Z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