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2C4C0162" w:rsidR="002403AC" w:rsidRPr="002403AC" w:rsidRDefault="002403AC" w:rsidP="00F77AC9">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2628F2">
        <w:rPr>
          <w:rFonts w:ascii="Arial" w:hAnsi="Arial" w:cs="Arial"/>
          <w:b/>
          <w:color w:val="000000" w:themeColor="text1"/>
          <w:sz w:val="28"/>
          <w:szCs w:val="28"/>
        </w:rPr>
        <w:t>039/2026</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232C4EF3" w:rsidR="002403AC"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687096F8"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w:t>
      </w:r>
      <w:r w:rsidR="00D963A6">
        <w:rPr>
          <w:rFonts w:ascii="Arial" w:hAnsi="Arial" w:cs="Arial"/>
          <w:bCs/>
          <w:color w:val="000000" w:themeColor="text1"/>
          <w:sz w:val="28"/>
          <w:szCs w:val="26"/>
        </w:rPr>
        <w:t xml:space="preserve"> </w:t>
      </w:r>
      <w:r w:rsidR="002628F2" w:rsidRPr="002628F2">
        <w:rPr>
          <w:rFonts w:ascii="Arial" w:hAnsi="Arial" w:cs="Arial"/>
          <w:bCs/>
          <w:color w:val="000000" w:themeColor="text1"/>
          <w:sz w:val="28"/>
          <w:szCs w:val="26"/>
        </w:rPr>
        <w:t>contratação de empresa para prestação de serviços de manutenção de ar condicionado dos veículos da frota municipal</w:t>
      </w:r>
      <w:r w:rsidRPr="00D34C95">
        <w:rPr>
          <w:rFonts w:ascii="Arial" w:hAnsi="Arial" w:cs="Arial"/>
          <w:bCs/>
          <w:color w:val="000000" w:themeColor="text1"/>
          <w:sz w:val="28"/>
          <w:szCs w:val="26"/>
        </w:rPr>
        <w:t>.</w:t>
      </w: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68A2AC1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130B15">
        <w:rPr>
          <w:rFonts w:ascii="Arial" w:hAnsi="Arial" w:cs="Arial"/>
          <w:b/>
          <w:bCs/>
          <w:color w:val="000000" w:themeColor="text1"/>
          <w:sz w:val="28"/>
          <w:szCs w:val="28"/>
        </w:rPr>
        <w:t>78</w:t>
      </w:r>
      <w:r w:rsidR="00211750">
        <w:rPr>
          <w:rFonts w:ascii="Arial" w:hAnsi="Arial" w:cs="Arial"/>
          <w:b/>
          <w:bCs/>
          <w:color w:val="000000" w:themeColor="text1"/>
          <w:sz w:val="28"/>
          <w:szCs w:val="28"/>
        </w:rPr>
        <w:t>.</w:t>
      </w:r>
      <w:r w:rsidR="00130B15">
        <w:rPr>
          <w:rFonts w:ascii="Arial" w:hAnsi="Arial" w:cs="Arial"/>
          <w:b/>
          <w:bCs/>
          <w:color w:val="000000" w:themeColor="text1"/>
          <w:sz w:val="28"/>
          <w:szCs w:val="28"/>
        </w:rPr>
        <w:t>000</w:t>
      </w:r>
      <w:r w:rsidR="00211750">
        <w:rPr>
          <w:rFonts w:ascii="Arial" w:hAnsi="Arial" w:cs="Arial"/>
          <w:b/>
          <w:bCs/>
          <w:color w:val="000000" w:themeColor="text1"/>
          <w:sz w:val="28"/>
          <w:szCs w:val="28"/>
        </w:rPr>
        <w:t>,</w:t>
      </w:r>
      <w:r w:rsidR="00B704D6">
        <w:rPr>
          <w:rFonts w:ascii="Arial" w:hAnsi="Arial" w:cs="Arial"/>
          <w:b/>
          <w:bCs/>
          <w:color w:val="000000" w:themeColor="text1"/>
          <w:sz w:val="28"/>
          <w:szCs w:val="28"/>
        </w:rPr>
        <w:t>00</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17E393FA"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2628F2">
        <w:rPr>
          <w:rFonts w:ascii="Arial" w:hAnsi="Arial" w:cs="Arial"/>
          <w:b/>
          <w:bCs/>
          <w:color w:val="000000" w:themeColor="text1"/>
          <w:sz w:val="28"/>
          <w:szCs w:val="28"/>
        </w:rPr>
        <w:t>10</w:t>
      </w:r>
      <w:r w:rsidRPr="00B85B33">
        <w:rPr>
          <w:rFonts w:ascii="Arial" w:hAnsi="Arial" w:cs="Arial"/>
          <w:b/>
          <w:bCs/>
          <w:color w:val="000000" w:themeColor="text1"/>
          <w:sz w:val="28"/>
          <w:szCs w:val="28"/>
        </w:rPr>
        <w:t>/</w:t>
      </w:r>
      <w:r w:rsidR="002628F2">
        <w:rPr>
          <w:rFonts w:ascii="Arial" w:hAnsi="Arial" w:cs="Arial"/>
          <w:b/>
          <w:bCs/>
          <w:color w:val="000000" w:themeColor="text1"/>
          <w:sz w:val="28"/>
          <w:szCs w:val="28"/>
        </w:rPr>
        <w:t>06</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B71C08">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77AC9">
      <w:pPr>
        <w:ind w:right="-1"/>
        <w:rPr>
          <w:rFonts w:ascii="Arial" w:hAnsi="Arial" w:cs="Arial"/>
          <w:b/>
          <w:bCs/>
          <w:color w:val="000000" w:themeColor="text1"/>
          <w:sz w:val="28"/>
          <w:szCs w:val="26"/>
        </w:rPr>
      </w:pPr>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28995733" w14:textId="5BA610E6" w:rsidR="00211750" w:rsidRDefault="00211750" w:rsidP="00F77AC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0CE333E8" w14:textId="446FD289" w:rsidR="00211750" w:rsidRPr="00211750" w:rsidRDefault="00211750" w:rsidP="00F77AC9">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759439DC" w14:textId="10ECA804" w:rsidR="00211750" w:rsidRDefault="00211750" w:rsidP="00F77AC9">
      <w:pPr>
        <w:ind w:right="-1"/>
        <w:jc w:val="both"/>
        <w:rPr>
          <w:rFonts w:ascii="Arial" w:hAnsi="Arial" w:cs="Arial"/>
          <w:b/>
          <w:bCs/>
          <w:caps/>
          <w:color w:val="000000" w:themeColor="text1"/>
          <w:sz w:val="28"/>
          <w:szCs w:val="32"/>
        </w:rPr>
      </w:pPr>
    </w:p>
    <w:p w14:paraId="61F6578D" w14:textId="77777777" w:rsidR="00211750" w:rsidRDefault="00211750" w:rsidP="00F77AC9">
      <w:pPr>
        <w:ind w:right="-1"/>
        <w:jc w:val="both"/>
        <w:rPr>
          <w:rFonts w:ascii="Arial" w:hAnsi="Arial" w:cs="Arial"/>
          <w:b/>
          <w:bCs/>
          <w:caps/>
          <w:color w:val="000000" w:themeColor="text1"/>
          <w:sz w:val="28"/>
          <w:szCs w:val="32"/>
        </w:rPr>
      </w:pPr>
    </w:p>
    <w:p w14:paraId="755A051E" w14:textId="1DB2F601"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29B475C9" w14:textId="77777777" w:rsidR="00E312BC" w:rsidRDefault="00E312BC" w:rsidP="00F77AC9">
      <w:pPr>
        <w:ind w:right="-1"/>
        <w:jc w:val="center"/>
        <w:rPr>
          <w:rFonts w:ascii="Arial" w:hAnsi="Arial" w:cs="Arial"/>
          <w:b/>
          <w:bCs/>
          <w:color w:val="000000"/>
          <w:sz w:val="20"/>
          <w:szCs w:val="20"/>
        </w:rPr>
      </w:pPr>
    </w:p>
    <w:p w14:paraId="1ECD3D0B" w14:textId="54835212" w:rsidR="00E312BC" w:rsidRDefault="00E312BC"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2D9671F5"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2628F2">
        <w:rPr>
          <w:rFonts w:ascii="Arial" w:hAnsi="Arial" w:cs="Arial"/>
          <w:b/>
          <w:bCs/>
          <w:color w:val="000000" w:themeColor="text1"/>
          <w:sz w:val="20"/>
          <w:szCs w:val="20"/>
        </w:rPr>
        <w:t>039/2026</w:t>
      </w:r>
    </w:p>
    <w:p w14:paraId="5F690D03" w14:textId="7AAF3F8D"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2628F2">
        <w:rPr>
          <w:rFonts w:ascii="Arial" w:hAnsi="Arial" w:cs="Arial"/>
          <w:bCs/>
          <w:color w:val="000000" w:themeColor="text1"/>
          <w:sz w:val="20"/>
          <w:szCs w:val="20"/>
        </w:rPr>
        <w:t>079/2026</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77AC9">
      <w:pPr>
        <w:pStyle w:val="Nivel01"/>
        <w:spacing w:before="0" w:after="0" w:line="240" w:lineRule="auto"/>
        <w:rPr>
          <w:lang w:eastAsia="en-US"/>
        </w:rPr>
      </w:pPr>
      <w:bookmarkStart w:id="1" w:name="_Toc135469223"/>
      <w:r w:rsidRPr="00BF019B">
        <w:rPr>
          <w:lang w:eastAsia="en-US"/>
        </w:rPr>
        <w:t>DO OBJETO</w:t>
      </w:r>
      <w:bookmarkEnd w:id="1"/>
    </w:p>
    <w:p w14:paraId="4B43170C" w14:textId="690C2F43" w:rsidR="003C7A23" w:rsidRPr="00BF019B" w:rsidRDefault="003C7A23" w:rsidP="00F77AC9">
      <w:pPr>
        <w:pStyle w:val="Nivel2"/>
        <w:spacing w:before="0" w:after="0" w:line="240" w:lineRule="auto"/>
        <w:rPr>
          <w:color w:val="000000" w:themeColor="text1"/>
        </w:rPr>
      </w:pPr>
      <w:r w:rsidRPr="00D963A6">
        <w:rPr>
          <w:color w:val="000000" w:themeColor="text1"/>
        </w:rPr>
        <w:t xml:space="preserve">O objeto da presente licitação é </w:t>
      </w:r>
      <w:r w:rsidR="0086243E" w:rsidRPr="00D963A6">
        <w:rPr>
          <w:color w:val="000000" w:themeColor="text1"/>
        </w:rPr>
        <w:t xml:space="preserve">o </w:t>
      </w:r>
      <w:r w:rsidR="00F77AC9" w:rsidRPr="00D963A6">
        <w:rPr>
          <w:bCs/>
          <w:color w:val="000000" w:themeColor="text1"/>
          <w:szCs w:val="26"/>
        </w:rPr>
        <w:t xml:space="preserve">registro de preços, pelo prazo de 12 meses, para futura e eventual </w:t>
      </w:r>
      <w:r w:rsidR="00D963A6" w:rsidRPr="00D963A6">
        <w:rPr>
          <w:bCs/>
          <w:color w:val="000000" w:themeColor="text1"/>
          <w:szCs w:val="26"/>
        </w:rPr>
        <w:t xml:space="preserve">contratação de empresa para prestação de serviços de manutenção </w:t>
      </w:r>
      <w:r w:rsidR="002628F2">
        <w:rPr>
          <w:bCs/>
          <w:color w:val="000000" w:themeColor="text1"/>
          <w:szCs w:val="26"/>
        </w:rPr>
        <w:t xml:space="preserve">de ar condicionado </w:t>
      </w:r>
      <w:r w:rsidR="00D963A6" w:rsidRPr="00D963A6">
        <w:rPr>
          <w:bCs/>
          <w:color w:val="000000" w:themeColor="text1"/>
          <w:szCs w:val="26"/>
        </w:rPr>
        <w:t>dos veículos da frota municipal</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F77AC9">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F77AC9">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267623E4"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F77AC9">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F77AC9">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F77AC9">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33F5AB4A"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592B28">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70A608E" w:rsidR="003C7A23" w:rsidRPr="00BF019B" w:rsidRDefault="003C7A23" w:rsidP="00F77AC9">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5" w:name="art14§3"/>
      <w:bookmarkEnd w:id="15"/>
      <w:r w:rsidRPr="00BF019B">
        <w:t>Equiparam-se aos autores do projeto as empresas integrantes do mesmo grupo econômico.</w:t>
      </w:r>
    </w:p>
    <w:p w14:paraId="144ECC01" w14:textId="09ADB6DD" w:rsidR="003C7A23" w:rsidRPr="00BF019B" w:rsidRDefault="003C7A23" w:rsidP="00F77AC9">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592B28">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592B28">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F019B">
        <w:lastRenderedPageBreak/>
        <w:t xml:space="preserve">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687A75D3" w:rsidR="003C7A23" w:rsidRPr="00BF019B" w:rsidRDefault="003C7A23" w:rsidP="00F77AC9">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592B28">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471872F" w:rsidR="003C7A23" w:rsidRPr="00BF019B" w:rsidRDefault="003C7A23" w:rsidP="00F77AC9">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bookmarkEnd w:id="20"/>
    </w:p>
    <w:p w14:paraId="44617891" w14:textId="77777777" w:rsidR="003C7A23" w:rsidRPr="00BF019B" w:rsidRDefault="003C7A23" w:rsidP="00F77AC9">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1971C147"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592B28">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3" w:name="_Ref116992247"/>
      <w:r w:rsidRPr="00BF019B">
        <w:lastRenderedPageBreak/>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F77AC9">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6229001E"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592B28">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lastRenderedPageBreak/>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F77AC9">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00C7EE7"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592B28">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lastRenderedPageBreak/>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F77AC9">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46A2267E"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F77AC9">
      <w:pPr>
        <w:pStyle w:val="Nivel01"/>
        <w:spacing w:before="0" w:after="0" w:line="240" w:lineRule="auto"/>
      </w:pPr>
      <w:bookmarkStart w:id="37" w:name="_Toc135469229"/>
      <w:r w:rsidRPr="00BF019B">
        <w:t>DA FASE DE JULGAMENTO</w:t>
      </w:r>
      <w:bookmarkEnd w:id="37"/>
    </w:p>
    <w:p w14:paraId="53C049A6" w14:textId="5C16D3B9" w:rsidR="003C7A23" w:rsidRPr="00BF019B" w:rsidRDefault="003C7A23" w:rsidP="00F77AC9">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592B28">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43CE3E02" w:rsidR="003C7A23" w:rsidRPr="00BF019B" w:rsidRDefault="003C7A23" w:rsidP="00F77AC9">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592B28">
        <w:rPr>
          <w:b/>
          <w:bCs/>
        </w:rPr>
        <w:t>Erro! Fonte de referência não encontrada.</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592B28">
        <w:t>4.6</w:t>
      </w:r>
      <w:r w:rsidRPr="00BF019B">
        <w:fldChar w:fldCharType="end"/>
      </w:r>
      <w:r w:rsidRPr="00BF019B">
        <w:t xml:space="preserve"> deste 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lastRenderedPageBreak/>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lastRenderedPageBreak/>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lastRenderedPageBreak/>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22F1E2FE" w:rsidR="003C7A23" w:rsidRPr="00BF019B" w:rsidRDefault="003C7A23" w:rsidP="00F77AC9">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592B28">
        <w:t>8.12.1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lastRenderedPageBreak/>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 xml:space="preserve">em igual prazo e nas condições propostas </w:t>
      </w:r>
      <w:r w:rsidR="00E52D8F" w:rsidRPr="00BF019B">
        <w:lastRenderedPageBreak/>
        <w:t>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lastRenderedPageBreak/>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07E7F1D8"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592B28">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592B28">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592B28">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671EFB93"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592B28">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592B28">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592B28">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592B28">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592B28">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851862B"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0A9BA68" w:rsidR="003C7A23" w:rsidRPr="00BF019B" w:rsidRDefault="003C7A23" w:rsidP="00F77AC9">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592B28">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592B28">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592B28">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592B28">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592B28">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592B28">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592B28">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2A7BD4EA" w:rsidR="003C7A23" w:rsidRPr="00BF019B" w:rsidRDefault="003C7A23" w:rsidP="00F77AC9">
      <w:pPr>
        <w:pStyle w:val="Nivel2"/>
        <w:spacing w:before="0" w:after="0" w:line="240" w:lineRule="auto"/>
      </w:pPr>
      <w:r w:rsidRPr="00BF019B">
        <w:lastRenderedPageBreak/>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592B28">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35BF67EE" w14:textId="0B4E2F8E" w:rsidR="000640A2" w:rsidRPr="00BF019B" w:rsidRDefault="000640A2" w:rsidP="00F77AC9">
      <w:pPr>
        <w:ind w:left="360" w:right="-15" w:firstLine="709"/>
        <w:rPr>
          <w:rFonts w:ascii="Arial" w:hAnsi="Arial" w:cs="Arial"/>
          <w:sz w:val="20"/>
          <w:szCs w:val="20"/>
        </w:rPr>
      </w:pPr>
      <w:r w:rsidRPr="00BF019B">
        <w:rPr>
          <w:rFonts w:ascii="Arial" w:hAnsi="Arial" w:cs="Arial"/>
          <w:sz w:val="20"/>
          <w:szCs w:val="20"/>
        </w:rPr>
        <w:t xml:space="preserve">Engenheiro Beltrão/PR, </w:t>
      </w:r>
      <w:r w:rsidR="002628F2">
        <w:rPr>
          <w:rFonts w:ascii="Arial" w:hAnsi="Arial" w:cs="Arial"/>
          <w:sz w:val="20"/>
          <w:szCs w:val="20"/>
        </w:rPr>
        <w:t>21</w:t>
      </w:r>
      <w:r w:rsidRPr="00BF019B">
        <w:rPr>
          <w:rFonts w:ascii="Arial" w:hAnsi="Arial" w:cs="Arial"/>
          <w:sz w:val="20"/>
          <w:szCs w:val="20"/>
        </w:rPr>
        <w:t xml:space="preserve"> de </w:t>
      </w:r>
      <w:r w:rsidR="002628F2">
        <w:rPr>
          <w:rFonts w:ascii="Arial" w:hAnsi="Arial" w:cs="Arial"/>
          <w:sz w:val="20"/>
          <w:szCs w:val="20"/>
        </w:rPr>
        <w:t>Maio</w:t>
      </w:r>
      <w:r w:rsidR="0005242E">
        <w:rPr>
          <w:rFonts w:ascii="Arial" w:hAnsi="Arial" w:cs="Arial"/>
          <w:sz w:val="20"/>
          <w:szCs w:val="20"/>
        </w:rPr>
        <w:t xml:space="preserve"> </w:t>
      </w:r>
      <w:r w:rsidRPr="00BF019B">
        <w:rPr>
          <w:rFonts w:ascii="Arial" w:hAnsi="Arial" w:cs="Arial"/>
          <w:sz w:val="20"/>
          <w:szCs w:val="20"/>
        </w:rPr>
        <w:t>de 2.02</w:t>
      </w:r>
      <w:r w:rsidR="00B71C08">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F77AC9">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449F35D2" w14:textId="2479E67E" w:rsidR="00BF019B" w:rsidRDefault="00BF019B" w:rsidP="00F77AC9">
      <w:pPr>
        <w:jc w:val="center"/>
        <w:rPr>
          <w:rFonts w:ascii="Arial" w:hAnsi="Arial" w:cs="Arial"/>
          <w:b/>
          <w:bCs/>
          <w:i/>
          <w:iCs/>
          <w:color w:val="FF0000"/>
          <w:sz w:val="20"/>
          <w:szCs w:val="20"/>
        </w:rPr>
      </w:pPr>
    </w:p>
    <w:p w14:paraId="738C298A" w14:textId="693F54B9" w:rsidR="00BF019B" w:rsidRDefault="00BF019B" w:rsidP="00F77AC9">
      <w:pPr>
        <w:jc w:val="center"/>
        <w:rPr>
          <w:rFonts w:ascii="Arial" w:hAnsi="Arial" w:cs="Arial"/>
          <w:b/>
          <w:bCs/>
          <w:i/>
          <w:iCs/>
          <w:color w:val="FF0000"/>
          <w:sz w:val="20"/>
          <w:szCs w:val="20"/>
        </w:rPr>
      </w:pPr>
    </w:p>
    <w:p w14:paraId="3DA22BCD" w14:textId="5C77FCB5" w:rsidR="00BF019B" w:rsidRDefault="00BF019B" w:rsidP="00F77AC9">
      <w:pPr>
        <w:jc w:val="center"/>
        <w:rPr>
          <w:rFonts w:ascii="Arial" w:hAnsi="Arial" w:cs="Arial"/>
          <w:b/>
          <w:bCs/>
          <w:i/>
          <w:iCs/>
          <w:color w:val="FF0000"/>
          <w:sz w:val="20"/>
          <w:szCs w:val="20"/>
        </w:rPr>
      </w:pPr>
    </w:p>
    <w:p w14:paraId="02268034" w14:textId="46BD6D85" w:rsidR="00BF019B" w:rsidRDefault="00BF019B" w:rsidP="00F77AC9">
      <w:pPr>
        <w:jc w:val="center"/>
        <w:rPr>
          <w:rFonts w:ascii="Arial" w:hAnsi="Arial" w:cs="Arial"/>
          <w:b/>
          <w:bCs/>
          <w:i/>
          <w:iCs/>
          <w:color w:val="FF0000"/>
          <w:sz w:val="20"/>
          <w:szCs w:val="20"/>
        </w:rPr>
      </w:pPr>
    </w:p>
    <w:p w14:paraId="6C1F6DE4" w14:textId="65D8BD15" w:rsidR="00BF019B" w:rsidRDefault="00BF019B" w:rsidP="00F77AC9">
      <w:pPr>
        <w:jc w:val="center"/>
        <w:rPr>
          <w:rFonts w:ascii="Arial" w:hAnsi="Arial" w:cs="Arial"/>
          <w:b/>
          <w:bCs/>
          <w:i/>
          <w:iCs/>
          <w:color w:val="FF0000"/>
          <w:sz w:val="20"/>
          <w:szCs w:val="20"/>
        </w:rPr>
      </w:pPr>
    </w:p>
    <w:p w14:paraId="46DAB521" w14:textId="5DCE4E06" w:rsidR="00BF019B" w:rsidRDefault="00BF019B" w:rsidP="00F77AC9">
      <w:pPr>
        <w:jc w:val="center"/>
        <w:rPr>
          <w:rFonts w:ascii="Arial" w:hAnsi="Arial" w:cs="Arial"/>
          <w:b/>
          <w:bCs/>
          <w:i/>
          <w:iCs/>
          <w:color w:val="FF0000"/>
          <w:sz w:val="20"/>
          <w:szCs w:val="20"/>
        </w:rPr>
      </w:pPr>
    </w:p>
    <w:p w14:paraId="4E943749" w14:textId="162BD39E" w:rsidR="00BF019B" w:rsidRDefault="00BF019B" w:rsidP="00F77AC9">
      <w:pPr>
        <w:jc w:val="center"/>
        <w:rPr>
          <w:rFonts w:ascii="Arial" w:hAnsi="Arial" w:cs="Arial"/>
          <w:b/>
          <w:bCs/>
          <w:i/>
          <w:iCs/>
          <w:color w:val="FF0000"/>
          <w:sz w:val="20"/>
          <w:szCs w:val="20"/>
        </w:rPr>
      </w:pPr>
    </w:p>
    <w:p w14:paraId="2A620E18" w14:textId="3DADB046" w:rsidR="00BF019B" w:rsidRDefault="00BF019B" w:rsidP="00F77AC9">
      <w:pPr>
        <w:jc w:val="center"/>
        <w:rPr>
          <w:rFonts w:ascii="Arial" w:hAnsi="Arial" w:cs="Arial"/>
          <w:b/>
          <w:bCs/>
          <w:i/>
          <w:iCs/>
          <w:color w:val="FF0000"/>
          <w:sz w:val="20"/>
          <w:szCs w:val="20"/>
        </w:rPr>
      </w:pPr>
    </w:p>
    <w:p w14:paraId="4B50507C" w14:textId="1BF2BB6B" w:rsidR="00BF019B" w:rsidRDefault="00BF019B" w:rsidP="00F77AC9">
      <w:pPr>
        <w:jc w:val="center"/>
        <w:rPr>
          <w:rFonts w:ascii="Arial" w:hAnsi="Arial" w:cs="Arial"/>
          <w:b/>
          <w:bCs/>
          <w:i/>
          <w:iCs/>
          <w:color w:val="FF0000"/>
          <w:sz w:val="20"/>
          <w:szCs w:val="20"/>
        </w:rPr>
      </w:pPr>
    </w:p>
    <w:p w14:paraId="4A0CC160" w14:textId="39F457D8" w:rsidR="00BF019B" w:rsidRDefault="00BF019B" w:rsidP="00F77AC9">
      <w:pPr>
        <w:jc w:val="center"/>
        <w:rPr>
          <w:rFonts w:ascii="Arial" w:hAnsi="Arial" w:cs="Arial"/>
          <w:b/>
          <w:bCs/>
          <w:i/>
          <w:iCs/>
          <w:color w:val="FF0000"/>
          <w:sz w:val="20"/>
          <w:szCs w:val="20"/>
        </w:rPr>
      </w:pPr>
    </w:p>
    <w:p w14:paraId="6DDAC8E4" w14:textId="2953F4BE" w:rsidR="00BF019B" w:rsidRDefault="00BF019B" w:rsidP="00F77AC9">
      <w:pPr>
        <w:jc w:val="center"/>
        <w:rPr>
          <w:rFonts w:ascii="Arial" w:hAnsi="Arial" w:cs="Arial"/>
          <w:b/>
          <w:bCs/>
          <w:i/>
          <w:iCs/>
          <w:color w:val="FF0000"/>
          <w:sz w:val="20"/>
          <w:szCs w:val="20"/>
        </w:rPr>
      </w:pPr>
    </w:p>
    <w:p w14:paraId="14E0DF1D" w14:textId="7C461426" w:rsidR="00BF019B" w:rsidRDefault="00BF019B" w:rsidP="00F77AC9">
      <w:pPr>
        <w:jc w:val="center"/>
        <w:rPr>
          <w:rFonts w:ascii="Arial" w:hAnsi="Arial" w:cs="Arial"/>
          <w:b/>
          <w:bCs/>
          <w:i/>
          <w:iCs/>
          <w:color w:val="FF0000"/>
          <w:sz w:val="20"/>
          <w:szCs w:val="20"/>
        </w:rPr>
      </w:pPr>
    </w:p>
    <w:p w14:paraId="277FF243" w14:textId="04E93416" w:rsidR="00BF019B" w:rsidRDefault="00BF019B" w:rsidP="00F77AC9">
      <w:pPr>
        <w:jc w:val="center"/>
        <w:rPr>
          <w:rFonts w:ascii="Arial" w:hAnsi="Arial" w:cs="Arial"/>
          <w:b/>
          <w:bCs/>
          <w:i/>
          <w:iCs/>
          <w:color w:val="FF0000"/>
          <w:sz w:val="20"/>
          <w:szCs w:val="20"/>
        </w:rPr>
      </w:pPr>
    </w:p>
    <w:p w14:paraId="017FF2E8" w14:textId="1068D5CB" w:rsidR="00BF019B" w:rsidRDefault="00BF019B" w:rsidP="00F77AC9">
      <w:pPr>
        <w:jc w:val="center"/>
        <w:rPr>
          <w:rFonts w:ascii="Arial" w:hAnsi="Arial" w:cs="Arial"/>
          <w:b/>
          <w:bCs/>
          <w:i/>
          <w:iCs/>
          <w:color w:val="FF0000"/>
          <w:sz w:val="20"/>
          <w:szCs w:val="20"/>
        </w:rPr>
      </w:pPr>
    </w:p>
    <w:p w14:paraId="20DE901C" w14:textId="74644676" w:rsidR="00BF019B" w:rsidRDefault="00BF019B" w:rsidP="00F77AC9">
      <w:pPr>
        <w:jc w:val="center"/>
        <w:rPr>
          <w:rFonts w:ascii="Arial" w:hAnsi="Arial" w:cs="Arial"/>
          <w:b/>
          <w:bCs/>
          <w:i/>
          <w:iCs/>
          <w:color w:val="FF0000"/>
          <w:sz w:val="20"/>
          <w:szCs w:val="20"/>
        </w:rPr>
      </w:pPr>
    </w:p>
    <w:p w14:paraId="45F004F1" w14:textId="55F2FB5C" w:rsidR="00BF019B" w:rsidRDefault="00BF019B" w:rsidP="00F77AC9">
      <w:pPr>
        <w:jc w:val="center"/>
        <w:rPr>
          <w:rFonts w:ascii="Arial" w:hAnsi="Arial" w:cs="Arial"/>
          <w:b/>
          <w:bCs/>
          <w:i/>
          <w:iCs/>
          <w:color w:val="FF0000"/>
          <w:sz w:val="20"/>
          <w:szCs w:val="20"/>
        </w:rPr>
      </w:pPr>
    </w:p>
    <w:p w14:paraId="65A1DDDF" w14:textId="0DC9B1F8" w:rsidR="002D18A1" w:rsidRDefault="002D18A1" w:rsidP="00F77AC9">
      <w:pPr>
        <w:jc w:val="center"/>
        <w:rPr>
          <w:rFonts w:ascii="Arial" w:hAnsi="Arial" w:cs="Arial"/>
          <w:b/>
          <w:bCs/>
          <w:i/>
          <w:iCs/>
          <w:color w:val="FF0000"/>
          <w:sz w:val="20"/>
          <w:szCs w:val="20"/>
        </w:rPr>
      </w:pPr>
    </w:p>
    <w:p w14:paraId="0DBD3789" w14:textId="2F083E57" w:rsidR="002D18A1" w:rsidRDefault="002D18A1" w:rsidP="00F77AC9">
      <w:pPr>
        <w:jc w:val="center"/>
        <w:rPr>
          <w:rFonts w:ascii="Arial" w:hAnsi="Arial" w:cs="Arial"/>
          <w:b/>
          <w:bCs/>
          <w:i/>
          <w:iCs/>
          <w:color w:val="FF0000"/>
          <w:sz w:val="20"/>
          <w:szCs w:val="20"/>
        </w:rPr>
      </w:pPr>
    </w:p>
    <w:p w14:paraId="6A4C5297" w14:textId="0D095389" w:rsidR="002D18A1" w:rsidRDefault="002D18A1" w:rsidP="00F77AC9">
      <w:pPr>
        <w:jc w:val="center"/>
        <w:rPr>
          <w:rFonts w:ascii="Arial" w:hAnsi="Arial" w:cs="Arial"/>
          <w:b/>
          <w:bCs/>
          <w:i/>
          <w:iCs/>
          <w:color w:val="FF0000"/>
          <w:sz w:val="20"/>
          <w:szCs w:val="20"/>
        </w:rPr>
      </w:pPr>
    </w:p>
    <w:p w14:paraId="39D658BB" w14:textId="6F16CCFB" w:rsidR="002D18A1" w:rsidRDefault="002D18A1" w:rsidP="00F77AC9">
      <w:pPr>
        <w:jc w:val="center"/>
        <w:rPr>
          <w:rFonts w:ascii="Arial" w:hAnsi="Arial" w:cs="Arial"/>
          <w:b/>
          <w:bCs/>
          <w:i/>
          <w:iCs/>
          <w:color w:val="FF0000"/>
          <w:sz w:val="20"/>
          <w:szCs w:val="20"/>
        </w:rPr>
      </w:pPr>
    </w:p>
    <w:p w14:paraId="58C2AB39" w14:textId="6E0B401B" w:rsidR="002D18A1" w:rsidRDefault="002D18A1" w:rsidP="00F77AC9">
      <w:pPr>
        <w:jc w:val="center"/>
        <w:rPr>
          <w:rFonts w:ascii="Arial" w:hAnsi="Arial" w:cs="Arial"/>
          <w:b/>
          <w:bCs/>
          <w:i/>
          <w:iCs/>
          <w:color w:val="FF0000"/>
          <w:sz w:val="20"/>
          <w:szCs w:val="20"/>
        </w:rPr>
      </w:pPr>
    </w:p>
    <w:p w14:paraId="40A74472" w14:textId="6BF98DF9" w:rsidR="00211750" w:rsidRDefault="00211750" w:rsidP="00F77AC9">
      <w:pPr>
        <w:jc w:val="center"/>
        <w:rPr>
          <w:rFonts w:ascii="Arial" w:hAnsi="Arial" w:cs="Arial"/>
          <w:b/>
          <w:bCs/>
          <w:i/>
          <w:iCs/>
          <w:color w:val="FF0000"/>
          <w:sz w:val="20"/>
          <w:szCs w:val="20"/>
        </w:rPr>
      </w:pPr>
    </w:p>
    <w:p w14:paraId="5FC86B03" w14:textId="15B90DE8" w:rsidR="00211750" w:rsidRDefault="00211750" w:rsidP="00F77AC9">
      <w:pPr>
        <w:jc w:val="center"/>
        <w:rPr>
          <w:rFonts w:ascii="Arial" w:hAnsi="Arial" w:cs="Arial"/>
          <w:b/>
          <w:bCs/>
          <w:i/>
          <w:iCs/>
          <w:color w:val="FF0000"/>
          <w:sz w:val="20"/>
          <w:szCs w:val="20"/>
        </w:rPr>
      </w:pPr>
    </w:p>
    <w:p w14:paraId="77573E2B" w14:textId="334C3B19" w:rsidR="00211750" w:rsidRDefault="00211750" w:rsidP="00F77AC9">
      <w:pPr>
        <w:jc w:val="center"/>
        <w:rPr>
          <w:rFonts w:ascii="Arial" w:hAnsi="Arial" w:cs="Arial"/>
          <w:b/>
          <w:bCs/>
          <w:i/>
          <w:iCs/>
          <w:color w:val="FF0000"/>
          <w:sz w:val="20"/>
          <w:szCs w:val="20"/>
        </w:rPr>
      </w:pPr>
    </w:p>
    <w:p w14:paraId="0E83ED2D" w14:textId="44D8A56A" w:rsidR="00211750" w:rsidRDefault="00211750" w:rsidP="00F77AC9">
      <w:pPr>
        <w:jc w:val="center"/>
        <w:rPr>
          <w:rFonts w:ascii="Arial" w:hAnsi="Arial" w:cs="Arial"/>
          <w:b/>
          <w:bCs/>
          <w:i/>
          <w:iCs/>
          <w:color w:val="FF0000"/>
          <w:sz w:val="20"/>
          <w:szCs w:val="20"/>
        </w:rPr>
      </w:pPr>
    </w:p>
    <w:p w14:paraId="464EACBF" w14:textId="3BF94761" w:rsidR="00211750" w:rsidRDefault="00211750" w:rsidP="00F77AC9">
      <w:pPr>
        <w:jc w:val="center"/>
        <w:rPr>
          <w:rFonts w:ascii="Arial" w:hAnsi="Arial" w:cs="Arial"/>
          <w:b/>
          <w:bCs/>
          <w:i/>
          <w:iCs/>
          <w:color w:val="FF0000"/>
          <w:sz w:val="20"/>
          <w:szCs w:val="20"/>
        </w:rPr>
      </w:pPr>
    </w:p>
    <w:p w14:paraId="653421CA" w14:textId="1AAB40DF" w:rsidR="00211750" w:rsidRDefault="00211750" w:rsidP="00F77AC9">
      <w:pPr>
        <w:jc w:val="center"/>
        <w:rPr>
          <w:rFonts w:ascii="Arial" w:hAnsi="Arial" w:cs="Arial"/>
          <w:b/>
          <w:bCs/>
          <w:i/>
          <w:iCs/>
          <w:color w:val="FF0000"/>
          <w:sz w:val="20"/>
          <w:szCs w:val="20"/>
        </w:rPr>
      </w:pPr>
    </w:p>
    <w:p w14:paraId="36E46F33" w14:textId="1625E992" w:rsidR="00211750" w:rsidRDefault="00211750" w:rsidP="00F77AC9">
      <w:pPr>
        <w:jc w:val="center"/>
        <w:rPr>
          <w:rFonts w:ascii="Arial" w:hAnsi="Arial" w:cs="Arial"/>
          <w:b/>
          <w:bCs/>
          <w:i/>
          <w:iCs/>
          <w:color w:val="FF0000"/>
          <w:sz w:val="20"/>
          <w:szCs w:val="20"/>
        </w:rPr>
      </w:pPr>
    </w:p>
    <w:p w14:paraId="477E3DB6" w14:textId="525F1A38" w:rsidR="00211750" w:rsidRDefault="00211750" w:rsidP="00F77AC9">
      <w:pPr>
        <w:jc w:val="center"/>
        <w:rPr>
          <w:rFonts w:ascii="Arial" w:hAnsi="Arial" w:cs="Arial"/>
          <w:b/>
          <w:bCs/>
          <w:i/>
          <w:iCs/>
          <w:color w:val="FF0000"/>
          <w:sz w:val="20"/>
          <w:szCs w:val="20"/>
        </w:rPr>
      </w:pPr>
    </w:p>
    <w:p w14:paraId="548EF7CD" w14:textId="328D926D" w:rsidR="00A5291D" w:rsidRDefault="00A5291D" w:rsidP="00F77AC9">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p>
    <w:p w14:paraId="7F1FC598" w14:textId="6C4CB1CC"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2628F2">
        <w:rPr>
          <w:color w:val="000000" w:themeColor="text1"/>
        </w:rPr>
        <w:t>039/2026</w:t>
      </w:r>
    </w:p>
    <w:p w14:paraId="00EC671C" w14:textId="62E7E994"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2628F2">
        <w:rPr>
          <w:b w:val="0"/>
          <w:bCs w:val="0"/>
          <w:color w:val="000000" w:themeColor="text1"/>
        </w:rPr>
        <w:t>079/2026</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2CEA4009" w:rsidR="00BF019B" w:rsidRPr="00456D40" w:rsidRDefault="00FD4302" w:rsidP="00F77AC9">
      <w:pPr>
        <w:pStyle w:val="Nivel2"/>
        <w:spacing w:before="0" w:after="0" w:line="240" w:lineRule="auto"/>
        <w:rPr>
          <w:b/>
          <w:bCs/>
        </w:rPr>
      </w:pPr>
      <w:r w:rsidRPr="00D963A6">
        <w:rPr>
          <w:bCs/>
          <w:color w:val="000000" w:themeColor="text1"/>
          <w:szCs w:val="26"/>
        </w:rPr>
        <w:t xml:space="preserve">Registro de preços, pelo prazo de 12 meses, para futura e eventual </w:t>
      </w:r>
      <w:r w:rsidR="002628F2" w:rsidRPr="00D963A6">
        <w:rPr>
          <w:bCs/>
          <w:color w:val="000000" w:themeColor="text1"/>
          <w:szCs w:val="26"/>
        </w:rPr>
        <w:t xml:space="preserve">contratação de empresa para prestação de serviços de manutenção </w:t>
      </w:r>
      <w:r w:rsidR="002628F2">
        <w:rPr>
          <w:bCs/>
          <w:color w:val="000000" w:themeColor="text1"/>
          <w:szCs w:val="26"/>
        </w:rPr>
        <w:t xml:space="preserve">de ar condicionado </w:t>
      </w:r>
      <w:r w:rsidR="002628F2" w:rsidRPr="00D963A6">
        <w:rPr>
          <w:bCs/>
          <w:color w:val="000000" w:themeColor="text1"/>
          <w:szCs w:val="26"/>
        </w:rPr>
        <w:t>dos veículos da frota municipal</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130B15" w:rsidRPr="00756ED2" w14:paraId="585708B1" w14:textId="77777777" w:rsidTr="00456D40">
        <w:tc>
          <w:tcPr>
            <w:tcW w:w="570" w:type="dxa"/>
            <w:tcBorders>
              <w:top w:val="single" w:sz="4" w:space="0" w:color="auto"/>
              <w:left w:val="single" w:sz="4" w:space="0" w:color="auto"/>
              <w:bottom w:val="single" w:sz="4" w:space="0" w:color="auto"/>
              <w:right w:val="single" w:sz="4" w:space="0" w:color="auto"/>
            </w:tcBorders>
          </w:tcPr>
          <w:p w14:paraId="3EDFA21C" w14:textId="210961C3" w:rsidR="00130B15" w:rsidRPr="005559A9" w:rsidRDefault="00130B15" w:rsidP="00130B15">
            <w:pPr>
              <w:jc w:val="center"/>
              <w:rPr>
                <w:rFonts w:ascii="Arial" w:hAnsi="Arial"/>
                <w:sz w:val="17"/>
              </w:rPr>
            </w:pPr>
            <w:r w:rsidRPr="003B191E">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245ADBAC" w14:textId="4A21B86A" w:rsidR="00130B15" w:rsidRPr="005559A9" w:rsidRDefault="002628F2" w:rsidP="00130B15">
            <w:pPr>
              <w:jc w:val="both"/>
              <w:rPr>
                <w:rFonts w:ascii="Arial" w:hAnsi="Arial"/>
                <w:sz w:val="17"/>
              </w:rPr>
            </w:pPr>
            <w:r w:rsidRPr="002628F2">
              <w:rPr>
                <w:rFonts w:ascii="Arial" w:hAnsi="Arial"/>
                <w:sz w:val="17"/>
              </w:rPr>
              <w:t>MANUTENÇÃO E LIMPEZA DE AR-CONDICIONADO DE VEÍCULOS INCLUSO MÃO DE OBRA</w:t>
            </w:r>
          </w:p>
        </w:tc>
        <w:tc>
          <w:tcPr>
            <w:tcW w:w="1177" w:type="dxa"/>
            <w:tcBorders>
              <w:top w:val="single" w:sz="4" w:space="0" w:color="auto"/>
              <w:left w:val="single" w:sz="4" w:space="0" w:color="auto"/>
              <w:bottom w:val="single" w:sz="4" w:space="0" w:color="auto"/>
              <w:right w:val="single" w:sz="4" w:space="0" w:color="auto"/>
            </w:tcBorders>
          </w:tcPr>
          <w:p w14:paraId="4CAA249C" w14:textId="738B9E16" w:rsidR="00130B15" w:rsidRPr="005559A9" w:rsidRDefault="00130B15" w:rsidP="00130B15">
            <w:pPr>
              <w:jc w:val="center"/>
              <w:rPr>
                <w:rFonts w:ascii="Arial" w:hAnsi="Arial"/>
                <w:sz w:val="17"/>
              </w:rPr>
            </w:pPr>
            <w:r w:rsidRPr="003B191E">
              <w:rPr>
                <w:rFonts w:ascii="Arial" w:hAnsi="Arial"/>
                <w:sz w:val="17"/>
              </w:rPr>
              <w:t>HR</w:t>
            </w:r>
          </w:p>
        </w:tc>
        <w:tc>
          <w:tcPr>
            <w:tcW w:w="1321" w:type="dxa"/>
            <w:tcBorders>
              <w:top w:val="single" w:sz="4" w:space="0" w:color="auto"/>
              <w:left w:val="single" w:sz="4" w:space="0" w:color="auto"/>
              <w:bottom w:val="single" w:sz="4" w:space="0" w:color="auto"/>
              <w:right w:val="single" w:sz="4" w:space="0" w:color="auto"/>
            </w:tcBorders>
          </w:tcPr>
          <w:p w14:paraId="364B4752" w14:textId="2BEA0D5D" w:rsidR="00130B15" w:rsidRPr="005559A9" w:rsidRDefault="00B71C08" w:rsidP="00130B15">
            <w:pPr>
              <w:jc w:val="center"/>
              <w:rPr>
                <w:rFonts w:ascii="Arial" w:hAnsi="Arial"/>
                <w:sz w:val="17"/>
              </w:rPr>
            </w:pPr>
            <w:r>
              <w:rPr>
                <w:rFonts w:ascii="Arial" w:hAnsi="Arial"/>
                <w:sz w:val="17"/>
              </w:rPr>
              <w:t>650</w:t>
            </w:r>
          </w:p>
        </w:tc>
        <w:tc>
          <w:tcPr>
            <w:tcW w:w="1203" w:type="dxa"/>
            <w:tcBorders>
              <w:top w:val="single" w:sz="4" w:space="0" w:color="auto"/>
              <w:left w:val="single" w:sz="4" w:space="0" w:color="auto"/>
              <w:bottom w:val="single" w:sz="4" w:space="0" w:color="auto"/>
              <w:right w:val="single" w:sz="4" w:space="0" w:color="auto"/>
            </w:tcBorders>
          </w:tcPr>
          <w:p w14:paraId="00FBD5AE" w14:textId="26CBD9B4" w:rsidR="00130B15" w:rsidRPr="005559A9" w:rsidRDefault="00130B15" w:rsidP="00130B15">
            <w:pPr>
              <w:jc w:val="right"/>
              <w:rPr>
                <w:rFonts w:ascii="Arial" w:hAnsi="Arial"/>
                <w:sz w:val="17"/>
              </w:rPr>
            </w:pPr>
            <w:r w:rsidRPr="003B191E">
              <w:rPr>
                <w:rFonts w:ascii="Arial" w:hAnsi="Arial"/>
                <w:sz w:val="17"/>
              </w:rPr>
              <w:t>R$ </w:t>
            </w:r>
            <w:r w:rsidR="00B71C08">
              <w:rPr>
                <w:rFonts w:ascii="Arial" w:hAnsi="Arial"/>
                <w:sz w:val="17"/>
              </w:rPr>
              <w:t>120</w:t>
            </w:r>
            <w:r w:rsidRPr="003B191E">
              <w:rPr>
                <w:rFonts w:ascii="Arial" w:hAnsi="Arial"/>
                <w:sz w:val="17"/>
              </w:rPr>
              <w:t>,00</w:t>
            </w:r>
          </w:p>
        </w:tc>
        <w:tc>
          <w:tcPr>
            <w:tcW w:w="1221" w:type="dxa"/>
            <w:tcBorders>
              <w:top w:val="single" w:sz="4" w:space="0" w:color="auto"/>
              <w:left w:val="single" w:sz="4" w:space="0" w:color="auto"/>
              <w:bottom w:val="single" w:sz="4" w:space="0" w:color="auto"/>
              <w:right w:val="single" w:sz="4" w:space="0" w:color="auto"/>
            </w:tcBorders>
          </w:tcPr>
          <w:p w14:paraId="58413339" w14:textId="3D43AFB1" w:rsidR="00130B15" w:rsidRPr="005559A9" w:rsidRDefault="00130B15" w:rsidP="00130B15">
            <w:pPr>
              <w:jc w:val="right"/>
              <w:rPr>
                <w:rFonts w:ascii="Arial" w:hAnsi="Arial"/>
                <w:sz w:val="17"/>
              </w:rPr>
            </w:pPr>
            <w:r w:rsidRPr="003B191E">
              <w:rPr>
                <w:rFonts w:ascii="Arial" w:hAnsi="Arial"/>
                <w:sz w:val="17"/>
              </w:rPr>
              <w:t>R$ 78.000,00</w:t>
            </w:r>
          </w:p>
        </w:tc>
      </w:tr>
    </w:tbl>
    <w:p w14:paraId="24EA7CE6" w14:textId="4761B093" w:rsidR="00805325" w:rsidRDefault="00805325" w:rsidP="00F77AC9">
      <w:pPr>
        <w:pStyle w:val="Nivel2"/>
        <w:spacing w:before="0" w:after="0" w:line="240" w:lineRule="auto"/>
      </w:pPr>
      <w:r>
        <w:t xml:space="preserve">Havendo divergência na descrição do item objeto desta licitação e o constante no </w:t>
      </w:r>
      <w:r w:rsidR="008C2F66">
        <w:t xml:space="preserve">sistema do </w:t>
      </w:r>
      <w:r w:rsidR="00211750">
        <w:t>Banco</w:t>
      </w:r>
      <w:r w:rsidR="008C2F66">
        <w:t xml:space="preserve">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t>MODELO DE EXECUÇÃO DO OBJETO</w:t>
      </w:r>
    </w:p>
    <w:p w14:paraId="26DDB79E" w14:textId="77777777" w:rsidR="00D963A6" w:rsidRPr="00814DD9" w:rsidRDefault="00D963A6" w:rsidP="00D963A6">
      <w:pPr>
        <w:pStyle w:val="Nvel01-SemNumerao"/>
        <w:spacing w:before="0" w:after="0" w:line="240" w:lineRule="auto"/>
        <w:rPr>
          <w:color w:val="000000" w:themeColor="text1"/>
        </w:rPr>
      </w:pPr>
      <w:r w:rsidRPr="00814DD9">
        <w:rPr>
          <w:color w:val="000000" w:themeColor="text1"/>
        </w:rPr>
        <w:t>Condições de execução</w:t>
      </w:r>
    </w:p>
    <w:p w14:paraId="22D9DCED" w14:textId="77777777" w:rsidR="00D963A6" w:rsidRPr="00814DD9" w:rsidRDefault="00D963A6" w:rsidP="00D963A6">
      <w:pPr>
        <w:pStyle w:val="Nvel2-Red"/>
        <w:spacing w:before="0" w:after="0" w:line="240" w:lineRule="auto"/>
        <w:rPr>
          <w:i w:val="0"/>
          <w:iCs w:val="0"/>
          <w:color w:val="000000" w:themeColor="text1"/>
        </w:rPr>
      </w:pPr>
      <w:r w:rsidRPr="00814DD9">
        <w:rPr>
          <w:i w:val="0"/>
          <w:iCs w:val="0"/>
          <w:color w:val="000000" w:themeColor="text1"/>
        </w:rPr>
        <w:t>A execução do objeto seguirá a seguinte dinâmica:</w:t>
      </w:r>
    </w:p>
    <w:p w14:paraId="05B3DE64" w14:textId="5099D658" w:rsidR="00BF019B" w:rsidRPr="00456D40" w:rsidRDefault="00D963A6" w:rsidP="00D963A6">
      <w:pPr>
        <w:pStyle w:val="Nvel2-Red"/>
        <w:spacing w:before="0" w:after="0" w:line="240" w:lineRule="auto"/>
        <w:rPr>
          <w:i w:val="0"/>
          <w:iCs w:val="0"/>
          <w:color w:val="000000" w:themeColor="text1"/>
        </w:rPr>
      </w:pPr>
      <w:r>
        <w:rPr>
          <w:i w:val="0"/>
          <w:iCs w:val="0"/>
          <w:color w:val="000000" w:themeColor="text1"/>
        </w:rPr>
        <w:t>O prazo de execução será de 15 (quinze) dias, contados do recebimento da respectiva ordem de serviço.</w:t>
      </w:r>
      <w:r w:rsidR="00BF019B" w:rsidRPr="00456D40">
        <w:rPr>
          <w:i w:val="0"/>
          <w:iCs w:val="0"/>
          <w:color w:val="000000" w:themeColor="text1"/>
        </w:rPr>
        <w:t xml:space="preserve"> </w:t>
      </w:r>
    </w:p>
    <w:p w14:paraId="75E3C157" w14:textId="77777777" w:rsidR="00D963A6" w:rsidRPr="001300E8" w:rsidRDefault="00D963A6" w:rsidP="00D963A6">
      <w:pPr>
        <w:pStyle w:val="Nvel01-SemNumerao"/>
        <w:spacing w:before="0" w:after="0" w:line="240" w:lineRule="auto"/>
        <w:rPr>
          <w:color w:val="000000" w:themeColor="text1"/>
        </w:rPr>
      </w:pPr>
      <w:r w:rsidRPr="001300E8">
        <w:rPr>
          <w:color w:val="000000" w:themeColor="text1"/>
        </w:rPr>
        <w:t>Local e horário da prestação dos serviços</w:t>
      </w:r>
    </w:p>
    <w:p w14:paraId="3AE15936" w14:textId="77777777" w:rsidR="0030413E" w:rsidRPr="00814DD9" w:rsidRDefault="0030413E" w:rsidP="0030413E">
      <w:pPr>
        <w:pStyle w:val="Nvel2-Red"/>
        <w:spacing w:before="0" w:after="0" w:line="240" w:lineRule="auto"/>
        <w:rPr>
          <w:i w:val="0"/>
          <w:iCs w:val="0"/>
          <w:color w:val="000000" w:themeColor="text1"/>
        </w:rPr>
      </w:pPr>
      <w:r w:rsidRPr="00814DD9">
        <w:rPr>
          <w:i w:val="0"/>
          <w:iCs w:val="0"/>
          <w:color w:val="000000" w:themeColor="text1"/>
        </w:rPr>
        <w:t>Os serviços serão prestados no estabelecimento da empresa vencedora contratada.</w:t>
      </w:r>
    </w:p>
    <w:p w14:paraId="722849C0" w14:textId="77777777" w:rsidR="0030413E" w:rsidRDefault="0030413E" w:rsidP="0030413E">
      <w:pPr>
        <w:pStyle w:val="Nvel2-Red"/>
        <w:spacing w:before="0" w:after="0" w:line="240" w:lineRule="auto"/>
        <w:rPr>
          <w:i w:val="0"/>
          <w:iCs w:val="0"/>
          <w:color w:val="000000" w:themeColor="text1"/>
        </w:rPr>
      </w:pPr>
      <w:r w:rsidRPr="00814DD9">
        <w:rPr>
          <w:i w:val="0"/>
          <w:iCs w:val="0"/>
          <w:color w:val="000000" w:themeColor="text1"/>
        </w:rPr>
        <w:t xml:space="preserve">Os serviços serão prestados de segunda a sexta no horário das 8h </w:t>
      </w:r>
      <w:proofErr w:type="spellStart"/>
      <w:r w:rsidRPr="00814DD9">
        <w:rPr>
          <w:i w:val="0"/>
          <w:iCs w:val="0"/>
          <w:color w:val="000000" w:themeColor="text1"/>
        </w:rPr>
        <w:t>as</w:t>
      </w:r>
      <w:proofErr w:type="spellEnd"/>
      <w:r w:rsidRPr="00814DD9">
        <w:rPr>
          <w:i w:val="0"/>
          <w:iCs w:val="0"/>
          <w:color w:val="000000" w:themeColor="text1"/>
        </w:rPr>
        <w:t xml:space="preserve"> 18h e aos sábados das 8 </w:t>
      </w:r>
      <w:proofErr w:type="spellStart"/>
      <w:r w:rsidRPr="00814DD9">
        <w:rPr>
          <w:i w:val="0"/>
          <w:iCs w:val="0"/>
          <w:color w:val="000000" w:themeColor="text1"/>
        </w:rPr>
        <w:t>as</w:t>
      </w:r>
      <w:proofErr w:type="spellEnd"/>
      <w:r w:rsidRPr="00814DD9">
        <w:rPr>
          <w:i w:val="0"/>
          <w:iCs w:val="0"/>
          <w:color w:val="000000" w:themeColor="text1"/>
        </w:rPr>
        <w:t xml:space="preserve"> 12h.</w:t>
      </w:r>
    </w:p>
    <w:p w14:paraId="0EA2427D" w14:textId="77777777" w:rsidR="0030413E" w:rsidRPr="003D0BB5" w:rsidRDefault="0030413E" w:rsidP="0030413E">
      <w:pPr>
        <w:pStyle w:val="Nvel2-Red"/>
        <w:spacing w:before="0" w:after="0" w:line="240" w:lineRule="auto"/>
        <w:rPr>
          <w:i w:val="0"/>
          <w:iCs w:val="0"/>
        </w:rPr>
      </w:pPr>
      <w:r w:rsidRPr="003D0BB5">
        <w:rPr>
          <w:i w:val="0"/>
          <w:iCs w:val="0"/>
          <w:color w:val="000000" w:themeColor="text1"/>
        </w:rPr>
        <w:lastRenderedPageBreak/>
        <w:t xml:space="preserve">Todas as despesas de transporte/reboque/locomoção dos veículos, </w:t>
      </w:r>
      <w:proofErr w:type="spellStart"/>
      <w:r w:rsidRPr="003D0BB5">
        <w:rPr>
          <w:i w:val="0"/>
          <w:iCs w:val="0"/>
          <w:color w:val="000000" w:themeColor="text1"/>
        </w:rPr>
        <w:t>independente</w:t>
      </w:r>
      <w:proofErr w:type="spellEnd"/>
      <w:r w:rsidRPr="003D0BB5">
        <w:rPr>
          <w:i w:val="0"/>
          <w:iCs w:val="0"/>
          <w:color w:val="000000" w:themeColor="text1"/>
        </w:rPr>
        <w:t xml:space="preserve"> de onde se encontrarem até a entrega no local indicado pelo Município de Engenheiro Beltrão, correrão por conta exclusiva da contratada. </w:t>
      </w:r>
    </w:p>
    <w:p w14:paraId="70BA3C3F" w14:textId="77777777" w:rsidR="00D963A6" w:rsidRPr="001300E8" w:rsidRDefault="00D963A6" w:rsidP="00D963A6">
      <w:pPr>
        <w:pStyle w:val="Nvel01-SemNumerao"/>
        <w:spacing w:before="0" w:after="0" w:line="240" w:lineRule="auto"/>
        <w:rPr>
          <w:color w:val="000000" w:themeColor="text1"/>
        </w:rPr>
      </w:pPr>
      <w:r w:rsidRPr="001300E8">
        <w:rPr>
          <w:color w:val="000000" w:themeColor="text1"/>
        </w:rPr>
        <w:t>Materiais a serem disponibilizados</w:t>
      </w:r>
    </w:p>
    <w:p w14:paraId="33A61F45" w14:textId="77777777" w:rsidR="00D963A6" w:rsidRDefault="00D963A6" w:rsidP="00D963A6">
      <w:pPr>
        <w:pStyle w:val="Nvel2-Red"/>
        <w:spacing w:before="0" w:after="0" w:line="240" w:lineRule="auto"/>
        <w:rPr>
          <w:i w:val="0"/>
          <w:iCs w:val="0"/>
          <w:color w:val="000000" w:themeColor="text1"/>
        </w:rPr>
      </w:pPr>
      <w:r w:rsidRPr="00814DD9">
        <w:rPr>
          <w:i w:val="0"/>
          <w:iCs w:val="0"/>
          <w:color w:val="000000" w:themeColor="text1"/>
        </w:rPr>
        <w:t>Para a perfeita execução dos serviços, a Contratada deverá disponibilizar os equipamentos, ferramentas e utensílios necessários, nas quantidades estimadas e qualidade satisfatória, promovendo sua substituição quando necessário</w:t>
      </w:r>
      <w:r>
        <w:rPr>
          <w:i w:val="0"/>
          <w:iCs w:val="0"/>
          <w:color w:val="000000" w:themeColor="text1"/>
        </w:rPr>
        <w:t>.</w:t>
      </w:r>
    </w:p>
    <w:p w14:paraId="3427BE52" w14:textId="77777777" w:rsidR="00D963A6" w:rsidRPr="007E40DB" w:rsidRDefault="00D963A6" w:rsidP="00D963A6">
      <w:pPr>
        <w:pStyle w:val="Nvel01-SemNumerao"/>
        <w:spacing w:before="0" w:after="0" w:line="240" w:lineRule="auto"/>
        <w:rPr>
          <w:rFonts w:eastAsia="Calibri"/>
        </w:rPr>
      </w:pPr>
      <w:r>
        <w:t xml:space="preserve">Especificação da </w:t>
      </w:r>
      <w:r w:rsidRPr="00690D71">
        <w:t>garantia</w:t>
      </w:r>
      <w:r>
        <w:t xml:space="preserve"> do serviço (</w:t>
      </w:r>
      <w:hyperlink r:id="rId60" w:anchor="art40§1">
        <w:r w:rsidRPr="59CAC803">
          <w:rPr>
            <w:rStyle w:val="Hyperlink"/>
          </w:rPr>
          <w:t>art. 40, §1º, inciso III, da Lei nº 14.133, de 2021</w:t>
        </w:r>
      </w:hyperlink>
      <w:r>
        <w:t>)</w:t>
      </w:r>
    </w:p>
    <w:p w14:paraId="73BD1E3C" w14:textId="77777777" w:rsidR="00D963A6" w:rsidRPr="00814DD9" w:rsidRDefault="00D963A6" w:rsidP="0030413E">
      <w:pPr>
        <w:pStyle w:val="Nvel2-Red"/>
        <w:spacing w:before="0" w:after="0" w:line="240" w:lineRule="auto"/>
        <w:rPr>
          <w:i w:val="0"/>
          <w:iCs w:val="0"/>
        </w:rPr>
      </w:pPr>
      <w:r w:rsidRPr="00814DD9">
        <w:rPr>
          <w:i w:val="0"/>
          <w:iCs w:val="0"/>
          <w:color w:val="000000" w:themeColor="text1"/>
        </w:rPr>
        <w:t xml:space="preserve">O prazo de garantia contratual dos serviços é aquele estabelecido </w:t>
      </w:r>
      <w:hyperlink r:id="rId61">
        <w:r w:rsidRPr="00814DD9">
          <w:rPr>
            <w:rStyle w:val="Hyperlink"/>
            <w:i w:val="0"/>
            <w:iCs w:val="0"/>
          </w:rPr>
          <w:t>na Lei nº 8.078, de 11 de setembro de 1990</w:t>
        </w:r>
      </w:hyperlink>
      <w:r w:rsidRPr="00814DD9">
        <w:rPr>
          <w:i w:val="0"/>
          <w:iCs w:val="0"/>
          <w:color w:val="000000" w:themeColor="text1"/>
        </w:rPr>
        <w:t xml:space="preserve"> (Código de Defesa do Consumidor).</w:t>
      </w:r>
    </w:p>
    <w:p w14:paraId="393DEAD2" w14:textId="77777777" w:rsidR="00D963A6" w:rsidRPr="002B5199" w:rsidRDefault="00D963A6" w:rsidP="0030413E">
      <w:pPr>
        <w:pStyle w:val="Nvel1-SemNum"/>
        <w:spacing w:before="0" w:after="0" w:line="240" w:lineRule="auto"/>
        <w:rPr>
          <w:color w:val="000000" w:themeColor="text1"/>
        </w:rPr>
      </w:pPr>
      <w:r w:rsidRPr="002B5199">
        <w:rPr>
          <w:color w:val="000000" w:themeColor="text1"/>
        </w:rPr>
        <w:t>Procedimentos de transição e finalização do contrato</w:t>
      </w:r>
    </w:p>
    <w:p w14:paraId="17663A0E" w14:textId="77777777" w:rsidR="00D963A6" w:rsidRPr="00814DD9" w:rsidRDefault="00D963A6" w:rsidP="0030413E">
      <w:pPr>
        <w:pStyle w:val="Nvel2-Red"/>
        <w:numPr>
          <w:ilvl w:val="1"/>
          <w:numId w:val="46"/>
        </w:numPr>
        <w:spacing w:before="0" w:after="0" w:line="240" w:lineRule="auto"/>
        <w:rPr>
          <w:i w:val="0"/>
          <w:iCs w:val="0"/>
          <w:color w:val="000000" w:themeColor="text1"/>
        </w:rPr>
      </w:pPr>
      <w:r w:rsidRPr="00814DD9">
        <w:rPr>
          <w:i w:val="0"/>
          <w:iCs w:val="0"/>
          <w:color w:val="000000" w:themeColor="text1"/>
        </w:rPr>
        <w:t>Não serão necessários procedimentos de transição e finalização do contrato devido às características do objeto.</w:t>
      </w:r>
    </w:p>
    <w:p w14:paraId="71F03FB8" w14:textId="4BFAF84D" w:rsidR="00BF019B" w:rsidRPr="00BF019B" w:rsidRDefault="00BF019B" w:rsidP="00F77AC9">
      <w:pPr>
        <w:pStyle w:val="Nivel01"/>
        <w:spacing w:before="0" w:after="0" w:line="240" w:lineRule="auto"/>
      </w:pPr>
      <w:r w:rsidRPr="00BF019B">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fiscal(is) do contrato, ou pelos respectivos substitutos (</w:t>
      </w:r>
      <w:hyperlink r:id="rId62"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50F9366D"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30413E">
        <w:t>o</w:t>
      </w:r>
      <w:r>
        <w:t xml:space="preserve"> Sr. </w:t>
      </w:r>
      <w:proofErr w:type="spellStart"/>
      <w:r w:rsidR="0030413E">
        <w:t>Dilso</w:t>
      </w:r>
      <w:proofErr w:type="spellEnd"/>
      <w:r w:rsidR="0030413E">
        <w:t xml:space="preserve"> de Oliveira Moraes</w:t>
      </w:r>
      <w:r>
        <w:t>, nomead</w:t>
      </w:r>
      <w:r w:rsidR="0030413E">
        <w:t>o</w:t>
      </w:r>
      <w:r>
        <w:t xml:space="preserve"> pela Portaria n.º </w:t>
      </w:r>
      <w:r w:rsidR="00B71C08">
        <w:t>256/2025</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3" w:anchor="art117§1">
        <w:r w:rsidRPr="00BF019B">
          <w:rPr>
            <w:rStyle w:val="Hyperlink"/>
          </w:rPr>
          <w:t>Lei nº 14.133, de 2021, art. 117, §1º</w:t>
        </w:r>
      </w:hyperlink>
      <w:r w:rsidRPr="00BF019B">
        <w:t xml:space="preserve">, e </w:t>
      </w:r>
      <w:hyperlink r:id="rId64"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5"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6"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lastRenderedPageBreak/>
        <w:t>No caso de ocorrências que possam inviabilizar a execução do contrato nas datas aprazadas, o fiscal técnico do contrato comunicará o fato imediatamente ao gestor do contrato. (</w:t>
      </w:r>
      <w:hyperlink r:id="rId67"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8"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25C7C184" w:rsidR="00BF019B" w:rsidRPr="00BF019B" w:rsidRDefault="006734D3" w:rsidP="00F77AC9">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9" w:anchor="art23">
        <w:r w:rsidR="00BF019B" w:rsidRPr="00BF019B">
          <w:rPr>
            <w:rStyle w:val="Hyperlink"/>
          </w:rPr>
          <w:t>Art. 23, I e II, do Decreto nº 11.246, de 2022</w:t>
        </w:r>
      </w:hyperlink>
      <w:r w:rsidR="00BF019B" w:rsidRPr="00BF019B">
        <w:t>)</w:t>
      </w:r>
      <w:r>
        <w:t xml:space="preserve"> e será exercida pel</w:t>
      </w:r>
      <w:r w:rsidR="0030413E">
        <w:t>o</w:t>
      </w:r>
      <w:r>
        <w:t xml:space="preserve"> Sr. </w:t>
      </w:r>
      <w:r w:rsidR="0030413E">
        <w:t>Victor Gabriel Cordiola Torres</w:t>
      </w:r>
      <w:r>
        <w:t>, nomead</w:t>
      </w:r>
      <w:r w:rsidR="0030413E">
        <w:t>o</w:t>
      </w:r>
      <w:r>
        <w:t xml:space="preserve"> pela Portaria n.º </w:t>
      </w:r>
      <w:r w:rsidR="00B71C08">
        <w:t>256/2025</w:t>
      </w:r>
      <w:r w:rsidR="00BF019B" w:rsidRPr="00BF019B">
        <w:t>.</w:t>
      </w:r>
    </w:p>
    <w:p w14:paraId="30C5EE28" w14:textId="77777777" w:rsidR="00BF019B" w:rsidRPr="00BF019B" w:rsidRDefault="00BF019B" w:rsidP="00F77AC9">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70"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6B70FAC4"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211750">
        <w:t>o</w:t>
      </w:r>
      <w:r>
        <w:t xml:space="preserve"> Sr. </w:t>
      </w:r>
      <w:r w:rsidR="0030413E">
        <w:t>Wanderlei Batista</w:t>
      </w:r>
      <w:r>
        <w:t>, nomead</w:t>
      </w:r>
      <w:r w:rsidR="00211750">
        <w:t>o</w:t>
      </w:r>
      <w:r>
        <w:t xml:space="preserve"> pela Portaria n.º </w:t>
      </w:r>
      <w:r w:rsidR="00B71C08">
        <w:t>256/2025</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w:t>
      </w:r>
      <w:r w:rsidRPr="00BF019B">
        <w:rPr>
          <w:lang w:eastAsia="en-US"/>
        </w:rPr>
        <w:lastRenderedPageBreak/>
        <w:t>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71"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2"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3"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4"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 xml:space="preserve">A Administração deverá realizar consulta ao SICAF para: a) verificar a manutenção das condições de habilitação exigidas no edital; b) identificar possível razão que impeça a participação </w:t>
      </w:r>
      <w:r w:rsidRPr="00BF019B">
        <w:lastRenderedPageBreak/>
        <w:t>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5">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6">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w:t>
      </w:r>
      <w:r w:rsidRPr="0098517F">
        <w:rPr>
          <w:rFonts w:ascii="Arial" w:hAnsi="Arial" w:cs="Arial"/>
          <w:sz w:val="20"/>
        </w:rPr>
        <w:lastRenderedPageBreak/>
        <w:t>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lastRenderedPageBreak/>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lastRenderedPageBreak/>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 xml:space="preserve">LICITAÇÃO TIPO MENOR PREÇO POR ITEM. EXISTÊNCIA DE VÁRIAS FAIXA DE CONCORRÊNCIA INDEPENDENTES E AUTÔNOMAS ENTRE SI. PARTICIPAÇÃO EXCLUSIVA DE MICROEMPRESAS, EMPRESAS DE PEQUENO </w:t>
      </w:r>
      <w:r w:rsidRPr="0098517F">
        <w:rPr>
          <w:rFonts w:ascii="Arial" w:hAnsi="Arial" w:cs="Arial"/>
          <w:b/>
          <w:color w:val="000000" w:themeColor="text1"/>
          <w:sz w:val="20"/>
          <w:szCs w:val="20"/>
        </w:rPr>
        <w:lastRenderedPageBreak/>
        <w:t>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xml:space="preserve">, no intuito de fomentar o comércio Local ou Regional, através do Poder das </w:t>
      </w:r>
      <w:r w:rsidRPr="0098517F">
        <w:rPr>
          <w:rFonts w:ascii="Arial" w:hAnsi="Arial" w:cs="Arial"/>
          <w:sz w:val="20"/>
        </w:rPr>
        <w:lastRenderedPageBreak/>
        <w:t>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F77AC9">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30A051AA" w:rsidR="00E803DE" w:rsidRPr="00967561" w:rsidRDefault="00E803DE" w:rsidP="00F77AC9">
      <w:pPr>
        <w:pStyle w:val="SemEspaamento"/>
        <w:ind w:firstLine="567"/>
        <w:jc w:val="both"/>
        <w:rPr>
          <w:rFonts w:ascii="Arial" w:hAnsi="Arial" w:cs="Arial"/>
          <w:sz w:val="20"/>
        </w:rPr>
      </w:pPr>
      <w:r w:rsidRPr="00071F10">
        <w:rPr>
          <w:rFonts w:ascii="Arial" w:hAnsi="Arial" w:cs="Arial"/>
          <w:sz w:val="20"/>
        </w:rPr>
        <w:t>Como atingiremos o Desenvolvimento Econômico e Social através deste Procedimento Licitatório, vale destacar inicialmente que o valor máximo proposto pelo Município para este procedime</w:t>
      </w:r>
      <w:r w:rsidRPr="00967561">
        <w:rPr>
          <w:rFonts w:ascii="Arial" w:hAnsi="Arial" w:cs="Arial"/>
          <w:sz w:val="20"/>
        </w:rPr>
        <w:t xml:space="preserve">nto, fundamentado nas cotações e levantamentos de preço alcança o montante de </w:t>
      </w:r>
      <w:r w:rsidRPr="00967561">
        <w:rPr>
          <w:rFonts w:ascii="Arial" w:hAnsi="Arial"/>
          <w:sz w:val="20"/>
        </w:rPr>
        <w:t>R$ </w:t>
      </w:r>
      <w:r w:rsidR="00130B15">
        <w:rPr>
          <w:rFonts w:ascii="Arial" w:hAnsi="Arial"/>
          <w:sz w:val="20"/>
        </w:rPr>
        <w:t>78</w:t>
      </w:r>
      <w:r w:rsidR="00211750">
        <w:rPr>
          <w:rFonts w:ascii="Arial" w:hAnsi="Arial"/>
          <w:sz w:val="20"/>
        </w:rPr>
        <w:t>.</w:t>
      </w:r>
      <w:r w:rsidR="00130B15">
        <w:rPr>
          <w:rFonts w:ascii="Arial" w:hAnsi="Arial"/>
          <w:sz w:val="20"/>
        </w:rPr>
        <w:t>000</w:t>
      </w:r>
      <w:r w:rsidR="00211750">
        <w:rPr>
          <w:rFonts w:ascii="Arial" w:hAnsi="Arial"/>
          <w:sz w:val="20"/>
        </w:rPr>
        <w:t>,</w:t>
      </w:r>
      <w:r w:rsidR="00B704D6">
        <w:rPr>
          <w:rFonts w:ascii="Arial" w:hAnsi="Arial"/>
          <w:sz w:val="20"/>
        </w:rPr>
        <w:t>00</w:t>
      </w:r>
      <w:r w:rsidRPr="00967561">
        <w:rPr>
          <w:rFonts w:ascii="Arial" w:hAnsi="Arial"/>
          <w:sz w:val="20"/>
        </w:rPr>
        <w:t xml:space="preserve"> (</w:t>
      </w:r>
      <w:r w:rsidR="00130B15">
        <w:rPr>
          <w:rFonts w:ascii="Arial" w:hAnsi="Arial"/>
          <w:sz w:val="20"/>
        </w:rPr>
        <w:t>setenta e oito mil</w:t>
      </w:r>
      <w:r w:rsidR="0030413E">
        <w:rPr>
          <w:rFonts w:ascii="Arial" w:hAnsi="Arial"/>
          <w:sz w:val="20"/>
        </w:rPr>
        <w:t xml:space="preserve"> reais</w:t>
      </w:r>
      <w:r w:rsidRPr="00967561">
        <w:rPr>
          <w:rFonts w:ascii="Arial" w:hAnsi="Arial"/>
          <w:sz w:val="20"/>
        </w:rPr>
        <w:t>)</w:t>
      </w:r>
      <w:r w:rsidRPr="00967561">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lastRenderedPageBreak/>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7">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8">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9"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80"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81">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sidRPr="00BF019B">
        <w:lastRenderedPageBreak/>
        <w:t>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204230A" w:rsidR="00BF019B" w:rsidRDefault="00BF019B" w:rsidP="0030413E">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2FD050E" w14:textId="77777777" w:rsidR="0030413E" w:rsidRPr="007E40DB" w:rsidRDefault="0030413E" w:rsidP="0030413E">
      <w:pPr>
        <w:pStyle w:val="Nvel01-SemNumerao"/>
        <w:spacing w:before="0" w:after="0" w:line="240" w:lineRule="auto"/>
      </w:pPr>
      <w:r w:rsidRPr="21D57103">
        <w:t>Qualificação Técnica</w:t>
      </w:r>
    </w:p>
    <w:p w14:paraId="4FB7D2E9" w14:textId="77777777" w:rsidR="0030413E" w:rsidRPr="0030413E" w:rsidRDefault="0030413E" w:rsidP="0030413E">
      <w:pPr>
        <w:pStyle w:val="Nivel2"/>
        <w:spacing w:before="0" w:after="0" w:line="240" w:lineRule="auto"/>
      </w:pPr>
      <w:r w:rsidRPr="0030413E">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1F9E8FCF" w:rsidR="00BF019B" w:rsidRPr="00805325" w:rsidRDefault="00BF019B" w:rsidP="00F77AC9">
      <w:pPr>
        <w:pStyle w:val="Nvel2-Red"/>
        <w:spacing w:before="0" w:after="0" w:line="240" w:lineRule="auto"/>
        <w:rPr>
          <w:i w:val="0"/>
          <w:iCs w:val="0"/>
          <w:color w:val="000000" w:themeColor="text1"/>
        </w:rPr>
      </w:pPr>
      <w:r w:rsidRPr="0005242E">
        <w:rPr>
          <w:i w:val="0"/>
          <w:iCs w:val="0"/>
          <w:color w:val="000000" w:themeColor="text1"/>
        </w:rPr>
        <w:t xml:space="preserve">O custo estimado total da contratação é de </w:t>
      </w:r>
      <w:r w:rsidR="0005242E" w:rsidRPr="0005242E">
        <w:rPr>
          <w:i w:val="0"/>
          <w:iCs w:val="0"/>
          <w:color w:val="000000" w:themeColor="text1"/>
        </w:rPr>
        <w:t>R$ </w:t>
      </w:r>
      <w:r w:rsidR="00130B15">
        <w:rPr>
          <w:i w:val="0"/>
          <w:iCs w:val="0"/>
          <w:color w:val="000000" w:themeColor="text1"/>
        </w:rPr>
        <w:t>78</w:t>
      </w:r>
      <w:r w:rsidR="0005242E" w:rsidRPr="0005242E">
        <w:rPr>
          <w:i w:val="0"/>
          <w:iCs w:val="0"/>
          <w:color w:val="000000" w:themeColor="text1"/>
        </w:rPr>
        <w:t>.</w:t>
      </w:r>
      <w:r w:rsidR="00130B15">
        <w:rPr>
          <w:i w:val="0"/>
          <w:iCs w:val="0"/>
          <w:color w:val="000000" w:themeColor="text1"/>
        </w:rPr>
        <w:t>000</w:t>
      </w:r>
      <w:r w:rsidR="0005242E" w:rsidRPr="0005242E">
        <w:rPr>
          <w:i w:val="0"/>
          <w:iCs w:val="0"/>
          <w:color w:val="000000" w:themeColor="text1"/>
        </w:rPr>
        <w:t>,00 (</w:t>
      </w:r>
      <w:r w:rsidR="00130B15">
        <w:rPr>
          <w:i w:val="0"/>
          <w:iCs w:val="0"/>
          <w:color w:val="000000" w:themeColor="text1"/>
        </w:rPr>
        <w:t>setenta e oito mil</w:t>
      </w:r>
      <w:r w:rsidR="0005242E" w:rsidRPr="0005242E">
        <w:rPr>
          <w:i w:val="0"/>
          <w:iCs w:val="0"/>
          <w:color w:val="000000" w:themeColor="text1"/>
        </w:rPr>
        <w:t xml:space="preserve"> reais)</w:t>
      </w:r>
      <w:r w:rsidRPr="00805325">
        <w:rPr>
          <w:i w:val="0"/>
          <w:iCs w:val="0"/>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2"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49AB53C3" w14:textId="7E7CF962" w:rsidR="0005242E"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0300104122000320523390390000</w:t>
      </w:r>
    </w:p>
    <w:p w14:paraId="1B780D6E" w14:textId="1E0685B5"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0500226782000520543390390000</w:t>
      </w:r>
    </w:p>
    <w:p w14:paraId="7B44347C" w14:textId="0537C847"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0500815451000620193390390000</w:t>
      </w:r>
    </w:p>
    <w:p w14:paraId="480B0962" w14:textId="637AC1D2"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0600112361001220473390390000</w:t>
      </w:r>
    </w:p>
    <w:p w14:paraId="776A7365" w14:textId="16012699"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0700110301001620493390390000</w:t>
      </w:r>
    </w:p>
    <w:p w14:paraId="45326697" w14:textId="32D0C31A"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0900127812001820513390390000</w:t>
      </w:r>
    </w:p>
    <w:p w14:paraId="0DD99610" w14:textId="6523972F"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1000220608000320533390390000</w:t>
      </w:r>
    </w:p>
    <w:p w14:paraId="216BCFE0" w14:textId="4C958D41"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1000318304002420563390390000</w:t>
      </w:r>
    </w:p>
    <w:p w14:paraId="2058D912" w14:textId="16E8084F"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lastRenderedPageBreak/>
        <w:t>1100108244001760033390390000</w:t>
      </w:r>
    </w:p>
    <w:p w14:paraId="5E937F36" w14:textId="5AC2A778"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0600112361001220473390390000</w:t>
      </w:r>
    </w:p>
    <w:p w14:paraId="789F92A3" w14:textId="2EFA1860"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0600112361001220473390390000</w:t>
      </w:r>
    </w:p>
    <w:p w14:paraId="4B85E102" w14:textId="1F67690D"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0600112361001220473390390000</w:t>
      </w:r>
    </w:p>
    <w:p w14:paraId="5D35CC19" w14:textId="0F047094"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0700110301001620493390390000</w:t>
      </w:r>
    </w:p>
    <w:p w14:paraId="385F9B22" w14:textId="294B30FF"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0700110301001620493390390000</w:t>
      </w:r>
    </w:p>
    <w:p w14:paraId="44A36C52" w14:textId="5AC287B3" w:rsidR="00130B15" w:rsidRDefault="00130B15" w:rsidP="0005242E">
      <w:pPr>
        <w:pStyle w:val="PargrafodaLista"/>
        <w:ind w:left="284"/>
        <w:jc w:val="both"/>
        <w:rPr>
          <w:rFonts w:ascii="Arial" w:eastAsia="Arial" w:hAnsi="Arial" w:cs="Arial"/>
          <w:sz w:val="20"/>
          <w:szCs w:val="20"/>
        </w:rPr>
      </w:pPr>
      <w:r>
        <w:rPr>
          <w:rFonts w:ascii="Arial" w:eastAsia="Arial" w:hAnsi="Arial" w:cs="Arial"/>
          <w:sz w:val="20"/>
          <w:szCs w:val="20"/>
        </w:rPr>
        <w:t>0800208244001720503390390000</w:t>
      </w: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1A119B4D" w:rsidR="00BF019B" w:rsidRPr="00BF019B" w:rsidRDefault="00805325" w:rsidP="00F77AC9">
      <w:pPr>
        <w:pStyle w:val="Nivel2"/>
        <w:numPr>
          <w:ilvl w:val="0"/>
          <w:numId w:val="0"/>
        </w:numPr>
        <w:spacing w:before="0" w:after="0" w:line="240" w:lineRule="auto"/>
        <w:jc w:val="center"/>
      </w:pPr>
      <w:r>
        <w:t xml:space="preserve">Engenheiro Beltrão/PR, </w:t>
      </w:r>
      <w:r w:rsidR="002628F2">
        <w:t>13</w:t>
      </w:r>
      <w:r>
        <w:t xml:space="preserve"> de </w:t>
      </w:r>
      <w:r w:rsidR="002628F2">
        <w:t>Maio</w:t>
      </w:r>
      <w:r>
        <w:t xml:space="preserve"> de 2.02</w:t>
      </w:r>
      <w:r w:rsidR="00B71C08">
        <w:t>6</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7D7B2436" w:rsidR="00BF019B" w:rsidRPr="00BF019B" w:rsidRDefault="0005242E" w:rsidP="00F77AC9">
      <w:pPr>
        <w:ind w:left="357"/>
        <w:jc w:val="center"/>
        <w:rPr>
          <w:rFonts w:ascii="Arial" w:eastAsia="Arial" w:hAnsi="Arial" w:cs="Arial"/>
          <w:sz w:val="20"/>
          <w:szCs w:val="20"/>
        </w:rPr>
      </w:pPr>
      <w:r>
        <w:rPr>
          <w:rFonts w:ascii="Arial" w:eastAsia="Arial" w:hAnsi="Arial" w:cs="Arial"/>
          <w:sz w:val="20"/>
          <w:szCs w:val="20"/>
        </w:rPr>
        <w:t>Wanderlei Batista</w:t>
      </w:r>
    </w:p>
    <w:p w14:paraId="19870B44" w14:textId="78ADEF7A"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05242E">
        <w:rPr>
          <w:rFonts w:ascii="Arial" w:eastAsia="Arial" w:hAnsi="Arial" w:cs="Arial"/>
          <w:sz w:val="20"/>
          <w:szCs w:val="20"/>
        </w:rPr>
        <w:t>Obras, Viação e Serviços Públicos</w:t>
      </w:r>
    </w:p>
    <w:bookmarkEnd w:id="66"/>
    <w:p w14:paraId="1DE9441E" w14:textId="09AFB8CD" w:rsidR="00BF019B" w:rsidRDefault="00BF019B" w:rsidP="00F77AC9">
      <w:pPr>
        <w:ind w:firstLine="709"/>
        <w:jc w:val="center"/>
        <w:rPr>
          <w:rFonts w:ascii="Arial" w:hAnsi="Arial" w:cs="Arial"/>
          <w:iCs/>
          <w:sz w:val="20"/>
          <w:szCs w:val="20"/>
        </w:rPr>
      </w:pPr>
    </w:p>
    <w:p w14:paraId="595BE478" w14:textId="77777777" w:rsidR="00B71C08" w:rsidRDefault="00B71C08" w:rsidP="00F77AC9">
      <w:pPr>
        <w:jc w:val="center"/>
        <w:rPr>
          <w:rFonts w:ascii="Arial" w:hAnsi="Arial" w:cs="Arial"/>
          <w:b/>
          <w:bCs/>
          <w:color w:val="000000" w:themeColor="text1"/>
          <w:sz w:val="20"/>
          <w:szCs w:val="20"/>
        </w:rPr>
      </w:pPr>
    </w:p>
    <w:p w14:paraId="292EAD8B" w14:textId="77777777" w:rsidR="00B71C08" w:rsidRDefault="00B71C08" w:rsidP="00F77AC9">
      <w:pPr>
        <w:jc w:val="center"/>
        <w:rPr>
          <w:rFonts w:ascii="Arial" w:hAnsi="Arial" w:cs="Arial"/>
          <w:b/>
          <w:bCs/>
          <w:color w:val="000000" w:themeColor="text1"/>
          <w:sz w:val="20"/>
          <w:szCs w:val="20"/>
        </w:rPr>
      </w:pPr>
    </w:p>
    <w:p w14:paraId="53ED86E6" w14:textId="77777777" w:rsidR="00B71C08" w:rsidRDefault="00B71C08" w:rsidP="00F77AC9">
      <w:pPr>
        <w:jc w:val="center"/>
        <w:rPr>
          <w:rFonts w:ascii="Arial" w:hAnsi="Arial" w:cs="Arial"/>
          <w:b/>
          <w:bCs/>
          <w:color w:val="000000" w:themeColor="text1"/>
          <w:sz w:val="20"/>
          <w:szCs w:val="20"/>
        </w:rPr>
      </w:pPr>
    </w:p>
    <w:p w14:paraId="3B882555" w14:textId="77777777" w:rsidR="00B71C08" w:rsidRDefault="00B71C08" w:rsidP="00F77AC9">
      <w:pPr>
        <w:jc w:val="center"/>
        <w:rPr>
          <w:rFonts w:ascii="Arial" w:hAnsi="Arial" w:cs="Arial"/>
          <w:b/>
          <w:bCs/>
          <w:color w:val="000000" w:themeColor="text1"/>
          <w:sz w:val="20"/>
          <w:szCs w:val="20"/>
        </w:rPr>
      </w:pPr>
    </w:p>
    <w:p w14:paraId="19924AAD" w14:textId="77777777" w:rsidR="00B71C08" w:rsidRDefault="00B71C08" w:rsidP="00F77AC9">
      <w:pPr>
        <w:jc w:val="center"/>
        <w:rPr>
          <w:rFonts w:ascii="Arial" w:hAnsi="Arial" w:cs="Arial"/>
          <w:b/>
          <w:bCs/>
          <w:color w:val="000000" w:themeColor="text1"/>
          <w:sz w:val="20"/>
          <w:szCs w:val="20"/>
        </w:rPr>
      </w:pPr>
    </w:p>
    <w:p w14:paraId="0184579E" w14:textId="77777777" w:rsidR="00B71C08" w:rsidRDefault="00B71C08" w:rsidP="00F77AC9">
      <w:pPr>
        <w:jc w:val="center"/>
        <w:rPr>
          <w:rFonts w:ascii="Arial" w:hAnsi="Arial" w:cs="Arial"/>
          <w:b/>
          <w:bCs/>
          <w:color w:val="000000" w:themeColor="text1"/>
          <w:sz w:val="20"/>
          <w:szCs w:val="20"/>
        </w:rPr>
      </w:pPr>
    </w:p>
    <w:p w14:paraId="2B445800" w14:textId="77777777" w:rsidR="00B71C08" w:rsidRDefault="00B71C08" w:rsidP="00F77AC9">
      <w:pPr>
        <w:jc w:val="center"/>
        <w:rPr>
          <w:rFonts w:ascii="Arial" w:hAnsi="Arial" w:cs="Arial"/>
          <w:b/>
          <w:bCs/>
          <w:color w:val="000000" w:themeColor="text1"/>
          <w:sz w:val="20"/>
          <w:szCs w:val="20"/>
        </w:rPr>
      </w:pPr>
    </w:p>
    <w:p w14:paraId="683F89DC" w14:textId="77777777" w:rsidR="00B71C08" w:rsidRDefault="00B71C08" w:rsidP="00F77AC9">
      <w:pPr>
        <w:jc w:val="center"/>
        <w:rPr>
          <w:rFonts w:ascii="Arial" w:hAnsi="Arial" w:cs="Arial"/>
          <w:b/>
          <w:bCs/>
          <w:color w:val="000000" w:themeColor="text1"/>
          <w:sz w:val="20"/>
          <w:szCs w:val="20"/>
        </w:rPr>
      </w:pPr>
    </w:p>
    <w:p w14:paraId="43496C94" w14:textId="77777777" w:rsidR="00B71C08" w:rsidRDefault="00B71C08" w:rsidP="00F77AC9">
      <w:pPr>
        <w:jc w:val="center"/>
        <w:rPr>
          <w:rFonts w:ascii="Arial" w:hAnsi="Arial" w:cs="Arial"/>
          <w:b/>
          <w:bCs/>
          <w:color w:val="000000" w:themeColor="text1"/>
          <w:sz w:val="20"/>
          <w:szCs w:val="20"/>
        </w:rPr>
      </w:pPr>
    </w:p>
    <w:p w14:paraId="460D3135" w14:textId="77777777" w:rsidR="00B71C08" w:rsidRDefault="00B71C08" w:rsidP="00F77AC9">
      <w:pPr>
        <w:jc w:val="center"/>
        <w:rPr>
          <w:rFonts w:ascii="Arial" w:hAnsi="Arial" w:cs="Arial"/>
          <w:b/>
          <w:bCs/>
          <w:color w:val="000000" w:themeColor="text1"/>
          <w:sz w:val="20"/>
          <w:szCs w:val="20"/>
        </w:rPr>
      </w:pPr>
    </w:p>
    <w:p w14:paraId="53292F53" w14:textId="77777777" w:rsidR="00B71C08" w:rsidRDefault="00B71C08" w:rsidP="00F77AC9">
      <w:pPr>
        <w:jc w:val="center"/>
        <w:rPr>
          <w:rFonts w:ascii="Arial" w:hAnsi="Arial" w:cs="Arial"/>
          <w:b/>
          <w:bCs/>
          <w:color w:val="000000" w:themeColor="text1"/>
          <w:sz w:val="20"/>
          <w:szCs w:val="20"/>
        </w:rPr>
      </w:pPr>
    </w:p>
    <w:p w14:paraId="76B4B6CB" w14:textId="77777777" w:rsidR="00B71C08" w:rsidRDefault="00B71C08" w:rsidP="00F77AC9">
      <w:pPr>
        <w:jc w:val="center"/>
        <w:rPr>
          <w:rFonts w:ascii="Arial" w:hAnsi="Arial" w:cs="Arial"/>
          <w:b/>
          <w:bCs/>
          <w:color w:val="000000" w:themeColor="text1"/>
          <w:sz w:val="20"/>
          <w:szCs w:val="20"/>
        </w:rPr>
      </w:pPr>
    </w:p>
    <w:p w14:paraId="51AD1CF5" w14:textId="77777777" w:rsidR="00B71C08" w:rsidRDefault="00B71C08" w:rsidP="00F77AC9">
      <w:pPr>
        <w:jc w:val="center"/>
        <w:rPr>
          <w:rFonts w:ascii="Arial" w:hAnsi="Arial" w:cs="Arial"/>
          <w:b/>
          <w:bCs/>
          <w:color w:val="000000" w:themeColor="text1"/>
          <w:sz w:val="20"/>
          <w:szCs w:val="20"/>
        </w:rPr>
      </w:pPr>
    </w:p>
    <w:p w14:paraId="2C4A8371" w14:textId="77777777" w:rsidR="00B71C08" w:rsidRDefault="00B71C08" w:rsidP="00F77AC9">
      <w:pPr>
        <w:jc w:val="center"/>
        <w:rPr>
          <w:rFonts w:ascii="Arial" w:hAnsi="Arial" w:cs="Arial"/>
          <w:b/>
          <w:bCs/>
          <w:color w:val="000000" w:themeColor="text1"/>
          <w:sz w:val="20"/>
          <w:szCs w:val="20"/>
        </w:rPr>
      </w:pPr>
    </w:p>
    <w:p w14:paraId="63E0626B" w14:textId="77777777" w:rsidR="00B71C08" w:rsidRDefault="00B71C08" w:rsidP="00F77AC9">
      <w:pPr>
        <w:jc w:val="center"/>
        <w:rPr>
          <w:rFonts w:ascii="Arial" w:hAnsi="Arial" w:cs="Arial"/>
          <w:b/>
          <w:bCs/>
          <w:color w:val="000000" w:themeColor="text1"/>
          <w:sz w:val="20"/>
          <w:szCs w:val="20"/>
        </w:rPr>
      </w:pPr>
    </w:p>
    <w:p w14:paraId="6FADA44E" w14:textId="77777777" w:rsidR="00B71C08" w:rsidRDefault="00B71C08" w:rsidP="00F77AC9">
      <w:pPr>
        <w:jc w:val="center"/>
        <w:rPr>
          <w:rFonts w:ascii="Arial" w:hAnsi="Arial" w:cs="Arial"/>
          <w:b/>
          <w:bCs/>
          <w:color w:val="000000" w:themeColor="text1"/>
          <w:sz w:val="20"/>
          <w:szCs w:val="20"/>
        </w:rPr>
      </w:pPr>
    </w:p>
    <w:p w14:paraId="574A9A6B" w14:textId="77777777" w:rsidR="00B71C08" w:rsidRDefault="00B71C08" w:rsidP="00F77AC9">
      <w:pPr>
        <w:jc w:val="center"/>
        <w:rPr>
          <w:rFonts w:ascii="Arial" w:hAnsi="Arial" w:cs="Arial"/>
          <w:b/>
          <w:bCs/>
          <w:color w:val="000000" w:themeColor="text1"/>
          <w:sz w:val="20"/>
          <w:szCs w:val="20"/>
        </w:rPr>
      </w:pPr>
    </w:p>
    <w:p w14:paraId="42854FA2" w14:textId="77777777" w:rsidR="00B71C08" w:rsidRDefault="00B71C08" w:rsidP="00F77AC9">
      <w:pPr>
        <w:jc w:val="center"/>
        <w:rPr>
          <w:rFonts w:ascii="Arial" w:hAnsi="Arial" w:cs="Arial"/>
          <w:b/>
          <w:bCs/>
          <w:color w:val="000000" w:themeColor="text1"/>
          <w:sz w:val="20"/>
          <w:szCs w:val="20"/>
        </w:rPr>
      </w:pPr>
    </w:p>
    <w:p w14:paraId="10C10638" w14:textId="77777777" w:rsidR="00B71C08" w:rsidRDefault="00B71C08" w:rsidP="00F77AC9">
      <w:pPr>
        <w:jc w:val="center"/>
        <w:rPr>
          <w:rFonts w:ascii="Arial" w:hAnsi="Arial" w:cs="Arial"/>
          <w:b/>
          <w:bCs/>
          <w:color w:val="000000" w:themeColor="text1"/>
          <w:sz w:val="20"/>
          <w:szCs w:val="20"/>
        </w:rPr>
      </w:pPr>
    </w:p>
    <w:p w14:paraId="36411AB4" w14:textId="77777777" w:rsidR="00B71C08" w:rsidRDefault="00B71C08" w:rsidP="00F77AC9">
      <w:pPr>
        <w:jc w:val="center"/>
        <w:rPr>
          <w:rFonts w:ascii="Arial" w:hAnsi="Arial" w:cs="Arial"/>
          <w:b/>
          <w:bCs/>
          <w:color w:val="000000" w:themeColor="text1"/>
          <w:sz w:val="20"/>
          <w:szCs w:val="20"/>
        </w:rPr>
      </w:pPr>
    </w:p>
    <w:p w14:paraId="6FE1491B" w14:textId="77777777" w:rsidR="00B71C08" w:rsidRDefault="00B71C08" w:rsidP="00F77AC9">
      <w:pPr>
        <w:jc w:val="center"/>
        <w:rPr>
          <w:rFonts w:ascii="Arial" w:hAnsi="Arial" w:cs="Arial"/>
          <w:b/>
          <w:bCs/>
          <w:color w:val="000000" w:themeColor="text1"/>
          <w:sz w:val="20"/>
          <w:szCs w:val="20"/>
        </w:rPr>
      </w:pPr>
    </w:p>
    <w:p w14:paraId="16A9160D" w14:textId="77777777" w:rsidR="00B71C08" w:rsidRDefault="00B71C08" w:rsidP="00F77AC9">
      <w:pPr>
        <w:jc w:val="center"/>
        <w:rPr>
          <w:rFonts w:ascii="Arial" w:hAnsi="Arial" w:cs="Arial"/>
          <w:b/>
          <w:bCs/>
          <w:color w:val="000000" w:themeColor="text1"/>
          <w:sz w:val="20"/>
          <w:szCs w:val="20"/>
        </w:rPr>
      </w:pPr>
    </w:p>
    <w:p w14:paraId="277819C7" w14:textId="77777777" w:rsidR="00B71C08" w:rsidRDefault="00B71C08" w:rsidP="00F77AC9">
      <w:pPr>
        <w:jc w:val="center"/>
        <w:rPr>
          <w:rFonts w:ascii="Arial" w:hAnsi="Arial" w:cs="Arial"/>
          <w:b/>
          <w:bCs/>
          <w:color w:val="000000" w:themeColor="text1"/>
          <w:sz w:val="20"/>
          <w:szCs w:val="20"/>
        </w:rPr>
      </w:pPr>
    </w:p>
    <w:p w14:paraId="1A1AF239" w14:textId="77777777" w:rsidR="00B71C08" w:rsidRDefault="00B71C08" w:rsidP="00F77AC9">
      <w:pPr>
        <w:jc w:val="center"/>
        <w:rPr>
          <w:rFonts w:ascii="Arial" w:hAnsi="Arial" w:cs="Arial"/>
          <w:b/>
          <w:bCs/>
          <w:color w:val="000000" w:themeColor="text1"/>
          <w:sz w:val="20"/>
          <w:szCs w:val="20"/>
        </w:rPr>
      </w:pPr>
    </w:p>
    <w:p w14:paraId="0A0DED8B" w14:textId="77777777" w:rsidR="00B71C08" w:rsidRDefault="00B71C08" w:rsidP="00F77AC9">
      <w:pPr>
        <w:jc w:val="center"/>
        <w:rPr>
          <w:rFonts w:ascii="Arial" w:hAnsi="Arial" w:cs="Arial"/>
          <w:b/>
          <w:bCs/>
          <w:color w:val="000000" w:themeColor="text1"/>
          <w:sz w:val="20"/>
          <w:szCs w:val="20"/>
        </w:rPr>
      </w:pPr>
    </w:p>
    <w:p w14:paraId="72016EBA" w14:textId="77777777" w:rsidR="00B71C08" w:rsidRDefault="00B71C08" w:rsidP="00F77AC9">
      <w:pPr>
        <w:jc w:val="center"/>
        <w:rPr>
          <w:rFonts w:ascii="Arial" w:hAnsi="Arial" w:cs="Arial"/>
          <w:b/>
          <w:bCs/>
          <w:color w:val="000000" w:themeColor="text1"/>
          <w:sz w:val="20"/>
          <w:szCs w:val="20"/>
        </w:rPr>
      </w:pPr>
    </w:p>
    <w:p w14:paraId="2CBAE6F4" w14:textId="77777777" w:rsidR="00B71C08" w:rsidRDefault="00B71C08" w:rsidP="00F77AC9">
      <w:pPr>
        <w:jc w:val="center"/>
        <w:rPr>
          <w:rFonts w:ascii="Arial" w:hAnsi="Arial" w:cs="Arial"/>
          <w:b/>
          <w:bCs/>
          <w:color w:val="000000" w:themeColor="text1"/>
          <w:sz w:val="20"/>
          <w:szCs w:val="20"/>
        </w:rPr>
      </w:pPr>
    </w:p>
    <w:p w14:paraId="069D7563" w14:textId="77777777" w:rsidR="00B71C08" w:rsidRDefault="00B71C08" w:rsidP="00F77AC9">
      <w:pPr>
        <w:jc w:val="center"/>
        <w:rPr>
          <w:rFonts w:ascii="Arial" w:hAnsi="Arial" w:cs="Arial"/>
          <w:b/>
          <w:bCs/>
          <w:color w:val="000000" w:themeColor="text1"/>
          <w:sz w:val="20"/>
          <w:szCs w:val="20"/>
        </w:rPr>
      </w:pPr>
    </w:p>
    <w:p w14:paraId="43B062AB" w14:textId="77777777" w:rsidR="00B71C08" w:rsidRDefault="00B71C08" w:rsidP="00F77AC9">
      <w:pPr>
        <w:jc w:val="center"/>
        <w:rPr>
          <w:rFonts w:ascii="Arial" w:hAnsi="Arial" w:cs="Arial"/>
          <w:b/>
          <w:bCs/>
          <w:color w:val="000000" w:themeColor="text1"/>
          <w:sz w:val="20"/>
          <w:szCs w:val="20"/>
        </w:rPr>
      </w:pPr>
    </w:p>
    <w:p w14:paraId="273855BA" w14:textId="77777777" w:rsidR="00B71C08" w:rsidRDefault="00B71C08" w:rsidP="00F77AC9">
      <w:pPr>
        <w:jc w:val="center"/>
        <w:rPr>
          <w:rFonts w:ascii="Arial" w:hAnsi="Arial" w:cs="Arial"/>
          <w:b/>
          <w:bCs/>
          <w:color w:val="000000" w:themeColor="text1"/>
          <w:sz w:val="20"/>
          <w:szCs w:val="20"/>
        </w:rPr>
      </w:pPr>
    </w:p>
    <w:p w14:paraId="4D5D0DBA" w14:textId="77777777" w:rsidR="00B71C08" w:rsidRDefault="00B71C08" w:rsidP="00F77AC9">
      <w:pPr>
        <w:jc w:val="center"/>
        <w:rPr>
          <w:rFonts w:ascii="Arial" w:hAnsi="Arial" w:cs="Arial"/>
          <w:b/>
          <w:bCs/>
          <w:color w:val="000000" w:themeColor="text1"/>
          <w:sz w:val="20"/>
          <w:szCs w:val="20"/>
        </w:rPr>
      </w:pPr>
    </w:p>
    <w:p w14:paraId="28BB0FAC" w14:textId="77777777" w:rsidR="00B71C08" w:rsidRDefault="00B71C08" w:rsidP="00F77AC9">
      <w:pPr>
        <w:jc w:val="center"/>
        <w:rPr>
          <w:rFonts w:ascii="Arial" w:hAnsi="Arial" w:cs="Arial"/>
          <w:b/>
          <w:bCs/>
          <w:color w:val="000000" w:themeColor="text1"/>
          <w:sz w:val="20"/>
          <w:szCs w:val="20"/>
        </w:rPr>
      </w:pPr>
    </w:p>
    <w:p w14:paraId="75583C6C" w14:textId="77777777" w:rsidR="00B71C08" w:rsidRDefault="00B71C08" w:rsidP="00F77AC9">
      <w:pPr>
        <w:jc w:val="center"/>
        <w:rPr>
          <w:rFonts w:ascii="Arial" w:hAnsi="Arial" w:cs="Arial"/>
          <w:b/>
          <w:bCs/>
          <w:color w:val="000000" w:themeColor="text1"/>
          <w:sz w:val="20"/>
          <w:szCs w:val="20"/>
        </w:rPr>
      </w:pPr>
    </w:p>
    <w:p w14:paraId="53677377" w14:textId="77777777" w:rsidR="00B71C08" w:rsidRDefault="00B71C08" w:rsidP="00F77AC9">
      <w:pPr>
        <w:jc w:val="center"/>
        <w:rPr>
          <w:rFonts w:ascii="Arial" w:hAnsi="Arial" w:cs="Arial"/>
          <w:b/>
          <w:bCs/>
          <w:color w:val="000000" w:themeColor="text1"/>
          <w:sz w:val="20"/>
          <w:szCs w:val="20"/>
        </w:rPr>
      </w:pPr>
    </w:p>
    <w:p w14:paraId="2FE458F5" w14:textId="77777777" w:rsidR="00B71C08" w:rsidRDefault="00B71C08" w:rsidP="00F77AC9">
      <w:pPr>
        <w:jc w:val="center"/>
        <w:rPr>
          <w:rFonts w:ascii="Arial" w:hAnsi="Arial" w:cs="Arial"/>
          <w:b/>
          <w:bCs/>
          <w:color w:val="000000" w:themeColor="text1"/>
          <w:sz w:val="20"/>
          <w:szCs w:val="20"/>
        </w:rPr>
      </w:pPr>
    </w:p>
    <w:p w14:paraId="2D348AA3" w14:textId="77777777" w:rsidR="00B71C08" w:rsidRDefault="00B71C08" w:rsidP="00F77AC9">
      <w:pPr>
        <w:jc w:val="center"/>
        <w:rPr>
          <w:rFonts w:ascii="Arial" w:hAnsi="Arial" w:cs="Arial"/>
          <w:b/>
          <w:bCs/>
          <w:color w:val="000000" w:themeColor="text1"/>
          <w:sz w:val="20"/>
          <w:szCs w:val="20"/>
        </w:rPr>
      </w:pPr>
    </w:p>
    <w:p w14:paraId="1816A2F8" w14:textId="66357E20"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544D24F" w14:textId="6C4509F9" w:rsidR="00B704D6" w:rsidRDefault="00B704D6" w:rsidP="00F77AC9">
      <w:pPr>
        <w:jc w:val="center"/>
        <w:rPr>
          <w:rFonts w:ascii="Arial" w:hAnsi="Arial" w:cs="Arial"/>
          <w:b/>
          <w:bCs/>
          <w:color w:val="000000" w:themeColor="text1"/>
          <w:sz w:val="20"/>
          <w:szCs w:val="20"/>
        </w:rPr>
      </w:pPr>
    </w:p>
    <w:p w14:paraId="2F9C773D" w14:textId="77777777" w:rsidR="00B704D6" w:rsidRPr="00A5291D" w:rsidRDefault="00B704D6" w:rsidP="00F77AC9">
      <w:pPr>
        <w:jc w:val="center"/>
        <w:rPr>
          <w:rFonts w:ascii="Arial" w:hAnsi="Arial" w:cs="Arial"/>
          <w:b/>
          <w:bCs/>
          <w:color w:val="000000" w:themeColor="text1"/>
          <w:sz w:val="20"/>
          <w:szCs w:val="20"/>
        </w:rPr>
      </w:pPr>
    </w:p>
    <w:p w14:paraId="4659F0D8" w14:textId="4385F1C0"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2628F2">
        <w:rPr>
          <w:rFonts w:ascii="Arial" w:hAnsi="Arial" w:cs="Arial"/>
          <w:b/>
          <w:bCs/>
          <w:color w:val="000000" w:themeColor="text1"/>
          <w:sz w:val="20"/>
          <w:szCs w:val="20"/>
        </w:rPr>
        <w:t>039/2026</w:t>
      </w:r>
    </w:p>
    <w:p w14:paraId="590012F1" w14:textId="497C2405"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2628F2">
        <w:rPr>
          <w:rFonts w:ascii="Arial" w:hAnsi="Arial" w:cs="Arial"/>
          <w:bCs/>
          <w:color w:val="000000" w:themeColor="text1"/>
          <w:sz w:val="20"/>
          <w:szCs w:val="20"/>
        </w:rPr>
        <w:t>079/2026</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77AC9">
      <w:pPr>
        <w:rPr>
          <w:rFonts w:ascii="Arial" w:hAnsi="Arial" w:cs="Arial"/>
          <w:sz w:val="20"/>
        </w:rPr>
      </w:pP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3A88DAD3" w:rsidR="008C2F66" w:rsidRPr="008C2F66" w:rsidRDefault="008C2F66" w:rsidP="00F77AC9">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B71C08">
        <w:rPr>
          <w:rFonts w:ascii="Arial" w:hAnsi="Arial" w:cs="Arial"/>
          <w:sz w:val="20"/>
          <w:szCs w:val="24"/>
        </w:rPr>
        <w:t>6</w:t>
      </w:r>
    </w:p>
    <w:p w14:paraId="428E2E3E" w14:textId="77777777" w:rsidR="008C2F66" w:rsidRPr="008C2F66" w:rsidRDefault="008C2F66" w:rsidP="00F77AC9">
      <w:pPr>
        <w:pStyle w:val="SemEspaamento"/>
        <w:jc w:val="center"/>
        <w:rPr>
          <w:rFonts w:ascii="Arial" w:hAnsi="Arial" w:cs="Arial"/>
          <w:sz w:val="20"/>
          <w:szCs w:val="24"/>
        </w:rPr>
      </w:pPr>
    </w:p>
    <w:p w14:paraId="6390C648" w14:textId="77777777" w:rsidR="008C2F66" w:rsidRPr="008C2F66" w:rsidRDefault="008C2F66" w:rsidP="00F77AC9">
      <w:pPr>
        <w:pStyle w:val="SemEspaamento"/>
        <w:jc w:val="center"/>
        <w:rPr>
          <w:rFonts w:ascii="Arial" w:hAnsi="Arial" w:cs="Arial"/>
          <w:bCs/>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lastRenderedPageBreak/>
        <w:t>IDENTIFICAÇÃO PROPONENTE/ASSINATURA</w:t>
      </w: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5CA0124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2628F2">
        <w:rPr>
          <w:rFonts w:ascii="Arial" w:hAnsi="Arial" w:cs="Arial"/>
          <w:b/>
          <w:bCs/>
          <w:color w:val="000000" w:themeColor="text1"/>
          <w:sz w:val="20"/>
          <w:szCs w:val="20"/>
        </w:rPr>
        <w:t>039/2026</w:t>
      </w:r>
    </w:p>
    <w:p w14:paraId="4C90633B" w14:textId="28FB5627"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2628F2">
        <w:rPr>
          <w:rFonts w:ascii="Arial" w:hAnsi="Arial" w:cs="Arial"/>
          <w:bCs/>
          <w:color w:val="000000" w:themeColor="text1"/>
          <w:sz w:val="20"/>
          <w:szCs w:val="20"/>
        </w:rPr>
        <w:t>079/2026</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1B5DA251"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2628F2">
        <w:rPr>
          <w:rFonts w:ascii="Arial" w:hAnsi="Arial" w:cs="Arial"/>
          <w:color w:val="000000" w:themeColor="text1"/>
          <w:sz w:val="20"/>
          <w:szCs w:val="20"/>
        </w:rPr>
        <w:t>039/2026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00B71C08">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2628F2">
        <w:rPr>
          <w:rFonts w:ascii="Arial" w:hAnsi="Arial" w:cs="Arial"/>
          <w:color w:val="000000" w:themeColor="text1"/>
          <w:sz w:val="20"/>
          <w:szCs w:val="20"/>
        </w:rPr>
        <w:t>079/2026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1088C83"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2628F2">
        <w:rPr>
          <w:color w:val="000000" w:themeColor="text1"/>
        </w:rPr>
        <w:t>039/2026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0651C31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592B28">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1C09384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592B28">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F73256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592B28">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36C0AEBC"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1C0405C6"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592B28">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DFFB36B"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592B28">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045E2BEE"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592B28">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3"/>
      <w:footerReference w:type="default" r:id="rId84"/>
      <w:headerReference w:type="first" r:id="rId85"/>
      <w:footerReference w:type="first" r:id="rId86"/>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2DA05" w14:textId="77777777" w:rsidR="00217F96" w:rsidRDefault="00217F96">
      <w:r>
        <w:separator/>
      </w:r>
    </w:p>
  </w:endnote>
  <w:endnote w:type="continuationSeparator" w:id="0">
    <w:p w14:paraId="1CD03E39" w14:textId="77777777" w:rsidR="00217F96" w:rsidRDefault="00217F96">
      <w:r>
        <w:continuationSeparator/>
      </w:r>
    </w:p>
  </w:endnote>
  <w:endnote w:type="continuationNotice" w:id="1">
    <w:p w14:paraId="3AAD3512" w14:textId="77777777" w:rsidR="00217F96" w:rsidRDefault="00217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D963A6" w:rsidRDefault="00D963A6"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D963A6" w:rsidRPr="007B5385" w:rsidRDefault="00D963A6"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D963A6" w:rsidRPr="0094576D" w:rsidRDefault="00D963A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D963A6" w:rsidRPr="0094576D" w:rsidRDefault="00D963A6">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D963A6" w:rsidRPr="00244403" w:rsidRDefault="00D963A6"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D963A6" w:rsidRPr="00B9651D" w:rsidRDefault="00217F96"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D963A6" w:rsidRDefault="00D963A6">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6B5E4" w14:textId="77777777" w:rsidR="00217F96" w:rsidRDefault="00217F96">
      <w:r>
        <w:separator/>
      </w:r>
    </w:p>
  </w:footnote>
  <w:footnote w:type="continuationSeparator" w:id="0">
    <w:p w14:paraId="7684D64D" w14:textId="77777777" w:rsidR="00217F96" w:rsidRDefault="00217F96">
      <w:r>
        <w:continuationSeparator/>
      </w:r>
    </w:p>
  </w:footnote>
  <w:footnote w:type="continuationNotice" w:id="1">
    <w:p w14:paraId="61F775C4" w14:textId="77777777" w:rsidR="00217F96" w:rsidRDefault="00217F96"/>
  </w:footnote>
  <w:footnote w:id="2">
    <w:p w14:paraId="563612EB" w14:textId="77777777" w:rsidR="00D963A6" w:rsidRPr="001B1AD9" w:rsidRDefault="00D963A6"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D963A6" w:rsidRPr="008829AB" w:rsidRDefault="00D963A6"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D963A6" w:rsidRDefault="00D963A6"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D963A6" w:rsidRDefault="00D963A6"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D963A6" w:rsidRDefault="00D963A6">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5"/>
  </w:num>
  <w:num w:numId="4">
    <w:abstractNumId w:val="18"/>
  </w:num>
  <w:num w:numId="5">
    <w:abstractNumId w:val="8"/>
  </w:num>
  <w:num w:numId="6">
    <w:abstractNumId w:val="6"/>
  </w:num>
  <w:num w:numId="7">
    <w:abstractNumId w:val="12"/>
  </w:num>
  <w:num w:numId="8">
    <w:abstractNumId w:val="1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6"/>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19"/>
  </w:num>
  <w:num w:numId="46">
    <w:abstractNumId w:val="11"/>
  </w:num>
  <w:num w:numId="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42E"/>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15"/>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3CD"/>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50"/>
    <w:rsid w:val="00211C19"/>
    <w:rsid w:val="00211F6A"/>
    <w:rsid w:val="00212535"/>
    <w:rsid w:val="00213C8A"/>
    <w:rsid w:val="00213E2F"/>
    <w:rsid w:val="00213E32"/>
    <w:rsid w:val="00214276"/>
    <w:rsid w:val="00216492"/>
    <w:rsid w:val="0021698A"/>
    <w:rsid w:val="00216AA5"/>
    <w:rsid w:val="00217F8C"/>
    <w:rsid w:val="00217F96"/>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8F2"/>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13E"/>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905"/>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598"/>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B28"/>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479"/>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5ED9"/>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56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905"/>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F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6"/>
    <w:rsid w:val="00B712C3"/>
    <w:rsid w:val="00B713FD"/>
    <w:rsid w:val="00B71C08"/>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B0F"/>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6"/>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11"/>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 w:type="paragraph" w:customStyle="1" w:styleId="Nvel01-SemNumerao">
    <w:name w:val="Nível 01-Sem Numeração"/>
    <w:basedOn w:val="Normal"/>
    <w:link w:val="Nvel01-SemNumeraoChar"/>
    <w:autoRedefine/>
    <w:uiPriority w:val="1"/>
    <w:qFormat/>
    <w:rsid w:val="00D963A6"/>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D963A6"/>
    <w:rPr>
      <w:rFonts w:ascii="Arial" w:eastAsiaTheme="majorEastAsia" w:hAnsi="Arial" w:cs="Arial"/>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5764.htm"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s://www.planalto.gov.br/ccivil_03/_ato2019-2022/2022/Decreto/D11246.htm" TargetMode="External"/><Relationship Id="rId77" Type="http://schemas.openxmlformats.org/officeDocument/2006/relationships/hyperlink" Target="https://www.gov.br/empresas-e-negocios/pt-br/empreendedor"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1/decreto/d10880.htm"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2/Decreto/D11246.htm" TargetMode="External"/><Relationship Id="rId75" Type="http://schemas.openxmlformats.org/officeDocument/2006/relationships/hyperlink" Target="https://in.gov.br/en/web/dou/-/instrucao-normativa-seges/me-n-77-de-4-de-novembro-de-2022-441681061"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s://www.gov.br/trabalho-e-previdencia/pt-br/servicos/empregador/programa-de-alimentacao-do-trabalhador-pat/arquivos-legislacao/instrucoes-normativas/pat_in_971_2009.pdf" TargetMode="External"/><Relationship Id="rId86"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87" Type="http://schemas.openxmlformats.org/officeDocument/2006/relationships/fontTable" Target="fontTable.xm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2EFA4D-5671-44DF-AD34-1DC99FA66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22622</Words>
  <Characters>122165</Characters>
  <Application>Microsoft Office Word</Application>
  <DocSecurity>0</DocSecurity>
  <Lines>1018</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144499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2026-05-21T18:40:00Z</dcterms:created>
  <dcterms:modified xsi:type="dcterms:W3CDTF">2026-05-21T18:40:00Z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