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0E4" w:rsidRPr="00876F97" w:rsidRDefault="007000E4" w:rsidP="007000E4">
      <w:pPr>
        <w:tabs>
          <w:tab w:val="left" w:pos="7560"/>
        </w:tabs>
        <w:spacing w:line="276" w:lineRule="auto"/>
        <w:jc w:val="center"/>
        <w:rPr>
          <w:rFonts w:ascii="Cambria" w:hAnsi="Cambria" w:cs="Arial"/>
          <w:b/>
          <w:color w:val="000000" w:themeColor="text1"/>
          <w:sz w:val="20"/>
          <w:szCs w:val="20"/>
          <w:u w:val="single"/>
        </w:rPr>
      </w:pPr>
      <w:r w:rsidRPr="00876F97">
        <w:rPr>
          <w:rFonts w:ascii="Cambria" w:hAnsi="Cambria" w:cs="Arial"/>
          <w:b/>
          <w:color w:val="000000" w:themeColor="text1"/>
          <w:sz w:val="20"/>
          <w:szCs w:val="20"/>
          <w:u w:val="single"/>
        </w:rPr>
        <w:t xml:space="preserve">ATO DE AUTORIZAÇÃO DE INEXIGIBILIDADE DE LICITAÇÃO </w:t>
      </w: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bCs/>
          <w:color w:val="000000" w:themeColor="text1"/>
          <w:sz w:val="20"/>
          <w:szCs w:val="20"/>
        </w:rPr>
      </w:pPr>
      <w:r w:rsidRPr="00876F97">
        <w:rPr>
          <w:rFonts w:ascii="Cambria" w:hAnsi="Cambria" w:cs="Arial"/>
          <w:bCs/>
          <w:color w:val="000000" w:themeColor="text1"/>
          <w:sz w:val="20"/>
          <w:szCs w:val="20"/>
        </w:rPr>
        <w:t xml:space="preserve"> </w:t>
      </w:r>
    </w:p>
    <w:p w:rsidR="007000E4" w:rsidRPr="00876F97" w:rsidRDefault="007000E4" w:rsidP="007000E4">
      <w:pPr>
        <w:pStyle w:val="Corpodetexto"/>
        <w:spacing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876F97">
        <w:rPr>
          <w:rFonts w:ascii="Cambria" w:hAnsi="Cambria" w:cs="Arial"/>
          <w:b/>
          <w:color w:val="000000" w:themeColor="text1"/>
          <w:sz w:val="20"/>
          <w:szCs w:val="20"/>
        </w:rPr>
        <w:t xml:space="preserve">INEXIGIBILIDADE DE LICITAÇÃO </w:t>
      </w:r>
      <w:r w:rsidRPr="00876F97">
        <w:rPr>
          <w:rFonts w:ascii="Cambria" w:hAnsi="Cambria" w:cs="Arial"/>
          <w:b/>
          <w:sz w:val="20"/>
          <w:szCs w:val="20"/>
        </w:rPr>
        <w:t>Nº. 16/2025</w:t>
      </w:r>
    </w:p>
    <w:p w:rsidR="007000E4" w:rsidRPr="00876F97" w:rsidRDefault="007000E4" w:rsidP="007000E4">
      <w:pPr>
        <w:pStyle w:val="Ttulo3"/>
        <w:spacing w:line="276" w:lineRule="auto"/>
        <w:jc w:val="center"/>
        <w:rPr>
          <w:rFonts w:ascii="Cambria" w:hAnsi="Cambria" w:cs="Arial"/>
          <w:bCs w:val="0"/>
          <w:color w:val="auto"/>
          <w:sz w:val="20"/>
          <w:szCs w:val="20"/>
        </w:rPr>
      </w:pPr>
      <w:r w:rsidRPr="00876F97">
        <w:rPr>
          <w:rFonts w:ascii="Cambria" w:hAnsi="Cambria" w:cs="Arial"/>
          <w:bCs w:val="0"/>
          <w:color w:val="auto"/>
          <w:sz w:val="20"/>
          <w:szCs w:val="20"/>
        </w:rPr>
        <w:t>PROCESSO LICITATORIO Nº. 104/2025</w:t>
      </w:r>
    </w:p>
    <w:p w:rsidR="007000E4" w:rsidRPr="00634900" w:rsidRDefault="007000E4" w:rsidP="007000E4">
      <w:pPr>
        <w:spacing w:line="276" w:lineRule="auto"/>
        <w:jc w:val="both"/>
        <w:rPr>
          <w:rFonts w:ascii="Cambria" w:hAnsi="Cambria" w:cs="Arial"/>
          <w:bCs/>
          <w:color w:val="000000" w:themeColor="text1"/>
          <w:sz w:val="12"/>
          <w:szCs w:val="20"/>
        </w:rPr>
      </w:pPr>
    </w:p>
    <w:p w:rsidR="007000E4" w:rsidRPr="00876F97" w:rsidRDefault="007000E4" w:rsidP="007000E4">
      <w:pPr>
        <w:pStyle w:val="Ttulo1"/>
        <w:spacing w:line="276" w:lineRule="auto"/>
        <w:ind w:left="3969"/>
        <w:jc w:val="both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sz w:val="20"/>
          <w:szCs w:val="20"/>
          <w:u w:val="none"/>
        </w:rPr>
        <w:t xml:space="preserve">O Prefeito Municipal, Renato Félix de Souza, 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na qualidade de Prefeito Municipal de Itaguajé e ordenador de despesas, no uso de suas atribuições que lhe são conferidas pela Lei, em atendimento ao disposto no inciso VIII, do artigo 72, da Lei Federal nº 14.133/2021, e</w:t>
      </w:r>
    </w:p>
    <w:p w:rsidR="007000E4" w:rsidRPr="00634900" w:rsidRDefault="007000E4" w:rsidP="007000E4">
      <w:pPr>
        <w:spacing w:line="276" w:lineRule="auto"/>
        <w:jc w:val="both"/>
        <w:rPr>
          <w:rFonts w:ascii="Cambria" w:hAnsi="Cambria" w:cs="Arial"/>
          <w:sz w:val="2"/>
          <w:szCs w:val="20"/>
        </w:rPr>
      </w:pPr>
    </w:p>
    <w:p w:rsidR="007000E4" w:rsidRPr="00876F97" w:rsidRDefault="007000E4" w:rsidP="007000E4">
      <w:pPr>
        <w:pStyle w:val="Nivel2"/>
        <w:spacing w:line="240" w:lineRule="auto"/>
        <w:rPr>
          <w:rFonts w:ascii="Cambria" w:hAnsi="Cambria"/>
          <w:b/>
          <w:color w:val="000000" w:themeColor="text1"/>
          <w:sz w:val="20"/>
          <w:szCs w:val="20"/>
        </w:rPr>
      </w:pPr>
      <w:r w:rsidRPr="00876F97">
        <w:rPr>
          <w:rFonts w:ascii="Cambria" w:hAnsi="Cambria"/>
          <w:sz w:val="20"/>
          <w:szCs w:val="20"/>
        </w:rPr>
        <w:t>Considerando</w:t>
      </w:r>
      <w:r w:rsidRPr="00876F97">
        <w:rPr>
          <w:rFonts w:ascii="Cambria" w:hAnsi="Cambria"/>
          <w:bCs/>
          <w:sz w:val="20"/>
          <w:szCs w:val="20"/>
        </w:rPr>
        <w:t xml:space="preserve">, </w:t>
      </w:r>
      <w:bookmarkStart w:id="0" w:name="_Hlk123744349"/>
      <w:r w:rsidRPr="00876F97">
        <w:rPr>
          <w:rFonts w:ascii="Cambria" w:hAnsi="Cambria"/>
          <w:bCs/>
          <w:sz w:val="20"/>
          <w:szCs w:val="20"/>
        </w:rPr>
        <w:t xml:space="preserve">que em cumprimento ao disposto no inciso I, do artigo 72, da Lei Federal nº 14.133/2021, foi demonstrada a necessidade da </w:t>
      </w:r>
      <w:r w:rsidRPr="00876F97">
        <w:rPr>
          <w:rFonts w:ascii="Cambria" w:hAnsi="Cambria"/>
          <w:b/>
          <w:sz w:val="20"/>
          <w:szCs w:val="20"/>
        </w:rPr>
        <w:t>AQUISIÇÃO DE UM EQUIPAMENTO TIPO PÁ CARREGADEIRA, POR MEIO DE ADESÃO DA ATA DE REGISTRO DE PREÇO Nº ATC000019/2025 – PREGÃO ELETRÔNICO Nº 0026/2025 DO CONSÓRCIO INTERFEDERATIVO SANTA CATARINA (CINCATARINA), ATRAVÉS DE RECURSOS ESTADUAIS, MEDICANTE O CONVENIO Nº 273/2025 CELEBRADO ENTRE O MUNICÍPIO DE ITAGUAJÉ E A SEAB – SECRETARIA ESTADUAL DE AGRICULTURA E ABASTECIMENTO</w:t>
      </w:r>
      <w:r w:rsidRPr="00876F97">
        <w:rPr>
          <w:rFonts w:ascii="Cambria" w:hAnsi="Cambria"/>
          <w:bCs/>
          <w:sz w:val="20"/>
          <w:szCs w:val="20"/>
        </w:rPr>
        <w:t>, conforme Documento de Formalização de Demanda enviado, que foi instruído com o Estudo Técnico</w:t>
      </w:r>
      <w:r>
        <w:rPr>
          <w:rFonts w:ascii="Cambria" w:hAnsi="Cambria"/>
          <w:bCs/>
          <w:sz w:val="20"/>
          <w:szCs w:val="20"/>
        </w:rPr>
        <w:t xml:space="preserve"> Preliminar</w:t>
      </w:r>
      <w:r w:rsidRPr="00876F97">
        <w:rPr>
          <w:rFonts w:ascii="Cambria" w:hAnsi="Cambria"/>
          <w:bCs/>
          <w:sz w:val="20"/>
          <w:szCs w:val="20"/>
        </w:rPr>
        <w:t>;</w:t>
      </w:r>
    </w:p>
    <w:p w:rsidR="007000E4" w:rsidRPr="00634900" w:rsidRDefault="007000E4" w:rsidP="007000E4">
      <w:pPr>
        <w:spacing w:line="276" w:lineRule="auto"/>
        <w:rPr>
          <w:rFonts w:ascii="Cambria" w:hAnsi="Cambria" w:cs="Arial"/>
          <w:sz w:val="2"/>
          <w:szCs w:val="20"/>
        </w:rPr>
      </w:pPr>
    </w:p>
    <w:bookmarkEnd w:id="0"/>
    <w:p w:rsidR="007000E4" w:rsidRPr="00876F97" w:rsidRDefault="007000E4" w:rsidP="007000E4">
      <w:pPr>
        <w:pStyle w:val="Ttulo1"/>
        <w:spacing w:line="276" w:lineRule="auto"/>
        <w:jc w:val="both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sz w:val="20"/>
          <w:szCs w:val="20"/>
          <w:u w:val="none"/>
        </w:rPr>
        <w:t>Considerando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, que em cumprimento ao disposto no inciso II, do artigo 72, da Lei Federal nº 14.133/2021, a despesa foi estimativa e devidamente calculada na forma estabelecida no artigo 23, da Lei Federal nº 14.133/2021;</w:t>
      </w:r>
    </w:p>
    <w:p w:rsidR="007000E4" w:rsidRPr="00876F97" w:rsidRDefault="007000E4" w:rsidP="007000E4">
      <w:pPr>
        <w:pStyle w:val="Ttulo1"/>
        <w:spacing w:line="276" w:lineRule="auto"/>
        <w:jc w:val="both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sz w:val="20"/>
          <w:szCs w:val="20"/>
          <w:u w:val="none"/>
        </w:rPr>
        <w:t>Considerando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, que o Parecer Jurídico de que trata o inciso III, do artigo 72, da Lei Federal nº 14.133/2021, que foi favorável a contratação;</w:t>
      </w:r>
    </w:p>
    <w:p w:rsidR="007000E4" w:rsidRPr="00876F97" w:rsidRDefault="007000E4" w:rsidP="007000E4">
      <w:pPr>
        <w:pStyle w:val="Ttulo1"/>
        <w:spacing w:line="276" w:lineRule="auto"/>
        <w:jc w:val="both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sz w:val="20"/>
          <w:szCs w:val="20"/>
          <w:u w:val="none"/>
        </w:rPr>
        <w:t>Considerando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, que em cumprimento ao disposto no inciso IV, do artigo 72, da Lei Federal nº 14.133/2021, foi demonstrada a compatibilidade da previsão de recursos orçamentários com o compromisso a ser assumido;</w:t>
      </w:r>
    </w:p>
    <w:p w:rsidR="007000E4" w:rsidRPr="00876F97" w:rsidRDefault="007000E4" w:rsidP="007000E4">
      <w:pPr>
        <w:pStyle w:val="Ttulo1"/>
        <w:spacing w:line="276" w:lineRule="auto"/>
        <w:jc w:val="both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sz w:val="20"/>
          <w:szCs w:val="20"/>
          <w:u w:val="none"/>
        </w:rPr>
        <w:t>Considerando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 xml:space="preserve"> ainda, que em cumprimento ao disposto no inciso V, do artigo 72, da Lei Federal nº 14.133/2021, a locadora escolhida preencheu os requisitos de habilitação e qualificação mínima necessária para execução do objeto;</w:t>
      </w:r>
    </w:p>
    <w:p w:rsidR="007000E4" w:rsidRPr="00876F97" w:rsidRDefault="007000E4" w:rsidP="007000E4">
      <w:pPr>
        <w:pStyle w:val="Ttulo1"/>
        <w:spacing w:line="276" w:lineRule="auto"/>
        <w:jc w:val="both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sz w:val="20"/>
          <w:szCs w:val="20"/>
          <w:u w:val="none"/>
        </w:rPr>
        <w:t>Considerando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, que em cumprimento ao disposto no inciso VI, do artigo 72, da Lei Federal nº 14.133/2021, foi justificada a razão da escolha para execução do objeto;</w:t>
      </w:r>
    </w:p>
    <w:p w:rsidR="007000E4" w:rsidRPr="00876F97" w:rsidRDefault="007000E4" w:rsidP="007000E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b/>
          <w:bCs/>
          <w:sz w:val="20"/>
          <w:szCs w:val="20"/>
        </w:rPr>
        <w:t xml:space="preserve">Considerando </w:t>
      </w:r>
      <w:r w:rsidRPr="00876F97">
        <w:rPr>
          <w:rFonts w:ascii="Cambria" w:hAnsi="Cambria" w:cs="Arial"/>
          <w:sz w:val="20"/>
          <w:szCs w:val="20"/>
        </w:rPr>
        <w:t>finalmente, que em cumprimento ao disposto no inciso VII, do artigo 72, da Lei Federal nº 14.133/2021,</w:t>
      </w:r>
      <w:r w:rsidRPr="00876F97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876F97">
        <w:rPr>
          <w:rFonts w:ascii="Cambria" w:hAnsi="Cambria" w:cs="Arial"/>
          <w:sz w:val="20"/>
          <w:szCs w:val="20"/>
        </w:rPr>
        <w:t>foi devidamente justificado,</w:t>
      </w:r>
      <w:r w:rsidRPr="00876F97">
        <w:rPr>
          <w:rFonts w:ascii="Cambria" w:hAnsi="Cambria" w:cs="Arial"/>
          <w:bCs/>
          <w:sz w:val="20"/>
          <w:szCs w:val="20"/>
        </w:rPr>
        <w:t xml:space="preserve"> </w:t>
      </w:r>
      <w:r w:rsidRPr="00876F97">
        <w:rPr>
          <w:rFonts w:ascii="Cambria" w:hAnsi="Cambria" w:cs="Arial"/>
          <w:sz w:val="20"/>
          <w:szCs w:val="20"/>
        </w:rPr>
        <w:t>é compatível com os preços praticados no mercado, conforme notas fiscais.</w:t>
      </w:r>
    </w:p>
    <w:p w:rsidR="007000E4" w:rsidRPr="00634900" w:rsidRDefault="007000E4" w:rsidP="007000E4">
      <w:pPr>
        <w:spacing w:line="276" w:lineRule="auto"/>
        <w:ind w:firstLine="1701"/>
        <w:jc w:val="both"/>
        <w:rPr>
          <w:rFonts w:ascii="Cambria" w:hAnsi="Cambria" w:cs="Arial"/>
          <w:b/>
          <w:bCs/>
          <w:sz w:val="4"/>
          <w:szCs w:val="20"/>
        </w:rPr>
      </w:pPr>
    </w:p>
    <w:p w:rsidR="007000E4" w:rsidRPr="00876F97" w:rsidRDefault="007000E4" w:rsidP="007000E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t>No uso das atribuições que me foram conferidas, em especial ao disposto no artigo 72, VIII da Lei Federal 14.133/2021, AUTORIZO A INEXIGIBILIDADE DE LICITAÇÃO Nº. 16/2025, com base no artigo 74, da Lei nº 14.133/2021, nos termos descritos abaixo:</w:t>
      </w:r>
    </w:p>
    <w:p w:rsidR="007000E4" w:rsidRPr="00634900" w:rsidRDefault="007000E4" w:rsidP="007000E4">
      <w:pPr>
        <w:spacing w:line="276" w:lineRule="auto"/>
        <w:rPr>
          <w:rFonts w:ascii="Cambria" w:hAnsi="Cambria" w:cs="Arial"/>
          <w:b/>
          <w:sz w:val="10"/>
          <w:szCs w:val="20"/>
        </w:rPr>
      </w:pPr>
    </w:p>
    <w:p w:rsidR="007000E4" w:rsidRPr="00634900" w:rsidRDefault="007000E4" w:rsidP="007000E4">
      <w:pPr>
        <w:rPr>
          <w:rFonts w:ascii="Cambria" w:hAnsi="Cambria"/>
          <w:b/>
          <w:sz w:val="20"/>
          <w:szCs w:val="20"/>
        </w:rPr>
      </w:pPr>
      <w:r w:rsidRPr="00634900">
        <w:rPr>
          <w:rFonts w:ascii="Cambria" w:hAnsi="Cambria"/>
          <w:b/>
          <w:sz w:val="20"/>
          <w:szCs w:val="20"/>
        </w:rPr>
        <w:t>CONTRATADA: ENGEPEÇAS EQUIPAMENTOS LTDA</w:t>
      </w:r>
    </w:p>
    <w:p w:rsidR="007000E4" w:rsidRPr="00634900" w:rsidRDefault="007000E4" w:rsidP="007000E4">
      <w:pPr>
        <w:rPr>
          <w:rFonts w:ascii="Cambria" w:hAnsi="Cambria"/>
          <w:b/>
          <w:sz w:val="20"/>
          <w:szCs w:val="20"/>
        </w:rPr>
      </w:pPr>
      <w:r w:rsidRPr="00634900">
        <w:rPr>
          <w:rFonts w:ascii="Cambria" w:hAnsi="Cambria"/>
          <w:b/>
          <w:sz w:val="20"/>
          <w:szCs w:val="20"/>
        </w:rPr>
        <w:t xml:space="preserve">CNPJ </w:t>
      </w:r>
      <w:r w:rsidRPr="00634900">
        <w:rPr>
          <w:rFonts w:ascii="Cambria" w:eastAsiaTheme="minorHAnsi" w:hAnsi="Cambria"/>
          <w:b/>
          <w:sz w:val="20"/>
          <w:szCs w:val="20"/>
        </w:rPr>
        <w:t>Nº. 05.063653/0001-33</w:t>
      </w:r>
    </w:p>
    <w:p w:rsidR="007000E4" w:rsidRPr="00634900" w:rsidRDefault="007000E4" w:rsidP="007000E4">
      <w:pPr>
        <w:rPr>
          <w:rFonts w:ascii="Cambria" w:hAnsi="Cambria"/>
          <w:b/>
          <w:sz w:val="20"/>
          <w:szCs w:val="20"/>
        </w:rPr>
      </w:pPr>
      <w:r w:rsidRPr="00634900">
        <w:rPr>
          <w:rFonts w:ascii="Cambria" w:hAnsi="Cambria"/>
          <w:b/>
          <w:sz w:val="20"/>
          <w:szCs w:val="20"/>
        </w:rPr>
        <w:t>VALOR TOTAL: R$ 549.900,00 (Quinhentos e quarenta e nove mil e novecentos reais).</w:t>
      </w:r>
    </w:p>
    <w:p w:rsidR="007000E4" w:rsidRPr="00634900" w:rsidRDefault="007000E4" w:rsidP="007000E4">
      <w:pPr>
        <w:rPr>
          <w:rFonts w:ascii="Cambria" w:hAnsi="Cambria"/>
          <w:b/>
          <w:sz w:val="20"/>
          <w:szCs w:val="20"/>
        </w:rPr>
      </w:pPr>
      <w:r w:rsidRPr="00634900">
        <w:rPr>
          <w:rFonts w:ascii="Cambria" w:hAnsi="Cambria"/>
          <w:b/>
          <w:sz w:val="20"/>
          <w:szCs w:val="20"/>
        </w:rPr>
        <w:t>VIGENCIA: 12 (doze) meses.</w:t>
      </w:r>
    </w:p>
    <w:p w:rsidR="007000E4" w:rsidRPr="00634900" w:rsidRDefault="007000E4" w:rsidP="007000E4">
      <w:pPr>
        <w:spacing w:line="276" w:lineRule="auto"/>
        <w:rPr>
          <w:rFonts w:ascii="Cambria" w:hAnsi="Cambria" w:cs="Arial"/>
          <w:sz w:val="6"/>
          <w:szCs w:val="20"/>
        </w:rPr>
      </w:pPr>
    </w:p>
    <w:p w:rsidR="007000E4" w:rsidRPr="00876F97" w:rsidRDefault="007000E4" w:rsidP="007000E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t>Determino, ainda, que seja dada a devida publicidade legal ao contrato, em atendimento ao preceito do artigo 72, parágrafo único da Lei 14.133/2021, para que fique à disposição do público em sítio eletrônico oficial da Prefeitura Municipal de Itaguajé/PR.</w:t>
      </w:r>
    </w:p>
    <w:p w:rsidR="007000E4" w:rsidRPr="00876F97" w:rsidRDefault="007000E4" w:rsidP="007000E4">
      <w:pPr>
        <w:spacing w:line="276" w:lineRule="auto"/>
        <w:ind w:firstLine="1701"/>
        <w:jc w:val="both"/>
        <w:rPr>
          <w:rFonts w:ascii="Cambria" w:hAnsi="Cambria" w:cs="Arial"/>
          <w:b/>
          <w:bCs/>
          <w:sz w:val="20"/>
          <w:szCs w:val="20"/>
        </w:rPr>
      </w:pPr>
    </w:p>
    <w:p w:rsidR="007000E4" w:rsidRPr="00876F97" w:rsidRDefault="007000E4" w:rsidP="007000E4">
      <w:pPr>
        <w:pStyle w:val="Ttulo1"/>
        <w:spacing w:line="276" w:lineRule="auto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Itaguajé/</w:t>
      </w:r>
      <w:proofErr w:type="gramStart"/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 xml:space="preserve">PR,  </w:t>
      </w:r>
      <w:r>
        <w:rPr>
          <w:rFonts w:ascii="Cambria" w:hAnsi="Cambria" w:cs="Arial"/>
          <w:b w:val="0"/>
          <w:bCs/>
          <w:sz w:val="20"/>
          <w:szCs w:val="20"/>
          <w:u w:val="none"/>
        </w:rPr>
        <w:t>20</w:t>
      </w:r>
      <w:proofErr w:type="gramEnd"/>
      <w:r>
        <w:rPr>
          <w:rFonts w:ascii="Cambria" w:hAnsi="Cambria" w:cs="Arial"/>
          <w:b w:val="0"/>
          <w:bCs/>
          <w:sz w:val="20"/>
          <w:szCs w:val="20"/>
          <w:u w:val="none"/>
        </w:rPr>
        <w:t xml:space="preserve"> 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 xml:space="preserve"> de </w:t>
      </w:r>
      <w:r>
        <w:rPr>
          <w:rFonts w:ascii="Cambria" w:hAnsi="Cambria" w:cs="Arial"/>
          <w:b w:val="0"/>
          <w:bCs/>
          <w:sz w:val="20"/>
          <w:szCs w:val="20"/>
          <w:u w:val="none"/>
        </w:rPr>
        <w:t xml:space="preserve">Outubro 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>de 2025.</w:t>
      </w:r>
    </w:p>
    <w:p w:rsidR="007000E4" w:rsidRPr="00876F97" w:rsidRDefault="007000E4" w:rsidP="007000E4">
      <w:pPr>
        <w:pStyle w:val="Corpodetexto"/>
        <w:spacing w:line="276" w:lineRule="auto"/>
        <w:jc w:val="center"/>
        <w:rPr>
          <w:rFonts w:ascii="Cambria" w:hAnsi="Cambria" w:cs="Arial"/>
          <w:bCs/>
          <w:color w:val="000000" w:themeColor="text1"/>
          <w:sz w:val="20"/>
          <w:szCs w:val="20"/>
        </w:rPr>
      </w:pPr>
    </w:p>
    <w:p w:rsidR="007000E4" w:rsidRPr="00876F97" w:rsidRDefault="007000E4" w:rsidP="007000E4">
      <w:pPr>
        <w:spacing w:line="276" w:lineRule="auto"/>
        <w:ind w:firstLine="1260"/>
        <w:jc w:val="center"/>
        <w:rPr>
          <w:rFonts w:ascii="Cambria" w:hAnsi="Cambria" w:cs="Arial"/>
          <w:color w:val="000000" w:themeColor="text1"/>
          <w:sz w:val="20"/>
          <w:szCs w:val="20"/>
        </w:rPr>
      </w:pP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b/>
          <w:color w:val="000000" w:themeColor="text1"/>
          <w:sz w:val="20"/>
          <w:szCs w:val="20"/>
        </w:rPr>
      </w:pPr>
      <w:r w:rsidRPr="00876F97">
        <w:rPr>
          <w:rFonts w:ascii="Cambria" w:hAnsi="Cambria" w:cs="Arial"/>
          <w:b/>
          <w:color w:val="000000" w:themeColor="text1"/>
          <w:sz w:val="20"/>
          <w:szCs w:val="20"/>
        </w:rPr>
        <w:t xml:space="preserve">RENATO FÉLIX DE SOUZA </w:t>
      </w: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b/>
          <w:color w:val="000000" w:themeColor="text1"/>
          <w:sz w:val="20"/>
          <w:szCs w:val="20"/>
        </w:rPr>
      </w:pPr>
      <w:r w:rsidRPr="00876F97">
        <w:rPr>
          <w:rFonts w:ascii="Cambria" w:hAnsi="Cambria" w:cs="Arial"/>
          <w:b/>
          <w:color w:val="000000" w:themeColor="text1"/>
          <w:sz w:val="20"/>
          <w:szCs w:val="20"/>
        </w:rPr>
        <w:t>Prefeito Municipal</w:t>
      </w: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b/>
          <w:sz w:val="20"/>
          <w:szCs w:val="20"/>
          <w:u w:val="single"/>
        </w:rPr>
      </w:pPr>
      <w:r w:rsidRPr="00876F97">
        <w:rPr>
          <w:rFonts w:ascii="Cambria" w:hAnsi="Cambria" w:cs="Arial"/>
          <w:b/>
          <w:sz w:val="20"/>
          <w:szCs w:val="20"/>
          <w:u w:val="single"/>
        </w:rPr>
        <w:lastRenderedPageBreak/>
        <w:t>TERMO DE HOMOLOGAÇÃO DE PROCESSO LICITATÓRIO</w:t>
      </w:r>
    </w:p>
    <w:p w:rsidR="007000E4" w:rsidRPr="00634900" w:rsidRDefault="007000E4" w:rsidP="007000E4">
      <w:pPr>
        <w:spacing w:line="276" w:lineRule="auto"/>
        <w:rPr>
          <w:rFonts w:ascii="Cambria" w:hAnsi="Cambria" w:cs="Arial"/>
          <w:b/>
          <w:sz w:val="8"/>
          <w:szCs w:val="20"/>
        </w:rPr>
      </w:pPr>
    </w:p>
    <w:p w:rsidR="007000E4" w:rsidRPr="00876F97" w:rsidRDefault="007000E4" w:rsidP="007000E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t>O Prefeito Municipal, RENATO FELIX DE SOUZA</w:t>
      </w:r>
      <w:r w:rsidRPr="00876F97">
        <w:rPr>
          <w:rFonts w:ascii="Cambria" w:hAnsi="Cambria" w:cs="Arial"/>
          <w:sz w:val="20"/>
          <w:szCs w:val="20"/>
        </w:rPr>
        <w:fldChar w:fldCharType="begin"/>
      </w:r>
      <w:r w:rsidRPr="00876F97">
        <w:rPr>
          <w:rFonts w:ascii="Cambria" w:hAnsi="Cambria" w:cs="Arial"/>
          <w:sz w:val="20"/>
          <w:szCs w:val="20"/>
        </w:rPr>
        <w:instrText xml:space="preserve"> MERGEFIELD  prefeito \* Caps  \* MERGEFORMAT </w:instrText>
      </w:r>
      <w:r w:rsidRPr="00876F97">
        <w:rPr>
          <w:rFonts w:ascii="Cambria" w:hAnsi="Cambria" w:cs="Arial"/>
          <w:sz w:val="20"/>
          <w:szCs w:val="20"/>
        </w:rPr>
        <w:fldChar w:fldCharType="end"/>
      </w:r>
      <w:r w:rsidRPr="00876F97">
        <w:rPr>
          <w:rFonts w:ascii="Cambria" w:hAnsi="Cambria" w:cs="Arial"/>
          <w:sz w:val="20"/>
          <w:szCs w:val="20"/>
        </w:rPr>
        <w:t>, no uso das atribuições que lhe são conferidas pela legislação em vigor, especialmente a Lei nº. 14.133/21 e alterações posteriores, resolve:</w:t>
      </w:r>
    </w:p>
    <w:p w:rsidR="007000E4" w:rsidRPr="00634900" w:rsidRDefault="007000E4" w:rsidP="007000E4">
      <w:pPr>
        <w:spacing w:line="276" w:lineRule="auto"/>
        <w:rPr>
          <w:rFonts w:ascii="Cambria" w:hAnsi="Cambria" w:cs="Arial"/>
          <w:sz w:val="12"/>
          <w:szCs w:val="20"/>
        </w:rPr>
      </w:pPr>
    </w:p>
    <w:p w:rsidR="007000E4" w:rsidRPr="00876F97" w:rsidRDefault="007000E4" w:rsidP="007000E4">
      <w:pPr>
        <w:spacing w:line="276" w:lineRule="auto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t>01 – HOMOLOGAR a presente Licitação nestes termos:</w:t>
      </w:r>
    </w:p>
    <w:p w:rsidR="007000E4" w:rsidRPr="00634900" w:rsidRDefault="007000E4" w:rsidP="007000E4">
      <w:pPr>
        <w:spacing w:line="276" w:lineRule="auto"/>
        <w:rPr>
          <w:rFonts w:ascii="Cambria" w:hAnsi="Cambria" w:cs="Arial"/>
          <w:b/>
          <w:sz w:val="4"/>
          <w:szCs w:val="20"/>
        </w:rPr>
      </w:pPr>
    </w:p>
    <w:tbl>
      <w:tblPr>
        <w:tblW w:w="8604" w:type="dxa"/>
        <w:tblInd w:w="567" w:type="dxa"/>
        <w:tblLook w:val="00A0" w:firstRow="1" w:lastRow="0" w:firstColumn="1" w:lastColumn="0" w:noHBand="0" w:noVBand="0"/>
      </w:tblPr>
      <w:tblGrid>
        <w:gridCol w:w="2132"/>
        <w:gridCol w:w="6472"/>
      </w:tblGrid>
      <w:tr w:rsidR="007000E4" w:rsidRPr="00876F97" w:rsidTr="007C2ED2">
        <w:tc>
          <w:tcPr>
            <w:tcW w:w="2132" w:type="dxa"/>
          </w:tcPr>
          <w:p w:rsidR="007000E4" w:rsidRPr="00876F97" w:rsidRDefault="007000E4" w:rsidP="007C2ED2">
            <w:pPr>
              <w:ind w:left="-160" w:firstLine="56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 xml:space="preserve">a) Processo </w:t>
            </w:r>
            <w:proofErr w:type="spellStart"/>
            <w:r w:rsidRPr="00876F97">
              <w:rPr>
                <w:rFonts w:ascii="Cambria" w:hAnsi="Cambria" w:cs="Arial"/>
                <w:sz w:val="20"/>
                <w:szCs w:val="20"/>
              </w:rPr>
              <w:t>Nr</w:t>
            </w:r>
            <w:proofErr w:type="spellEnd"/>
            <w:r w:rsidRPr="00876F97">
              <w:rPr>
                <w:rFonts w:ascii="Cambria" w:hAnsi="Cambria" w:cs="Arial"/>
                <w:sz w:val="20"/>
                <w:szCs w:val="20"/>
              </w:rPr>
              <w:t xml:space="preserve">º              </w:t>
            </w:r>
          </w:p>
        </w:tc>
        <w:tc>
          <w:tcPr>
            <w:tcW w:w="6472" w:type="dxa"/>
          </w:tcPr>
          <w:p w:rsidR="007000E4" w:rsidRPr="00876F97" w:rsidRDefault="007000E4" w:rsidP="007C2ED2">
            <w:pPr>
              <w:ind w:left="-160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>: 104</w: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begin"/>
            </w:r>
            <w:r w:rsidRPr="00876F97">
              <w:rPr>
                <w:rFonts w:ascii="Cambria" w:hAnsi="Cambria" w:cs="Arial"/>
                <w:sz w:val="20"/>
                <w:szCs w:val="20"/>
              </w:rPr>
              <w:instrText xml:space="preserve"> MERGEFIELD "NúmeroProcesso" </w:instrTex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end"/>
            </w:r>
            <w:r w:rsidRPr="00876F97">
              <w:rPr>
                <w:rFonts w:ascii="Cambria" w:hAnsi="Cambria" w:cs="Arial"/>
                <w:sz w:val="20"/>
                <w:szCs w:val="20"/>
              </w:rPr>
              <w:t>/</w: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begin"/>
            </w:r>
            <w:r w:rsidRPr="00876F97">
              <w:rPr>
                <w:rFonts w:ascii="Cambria" w:hAnsi="Cambria" w:cs="Arial"/>
                <w:sz w:val="20"/>
                <w:szCs w:val="20"/>
              </w:rPr>
              <w:instrText xml:space="preserve"> MERGEFIELD "AnoLicitação" </w:instrTex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separate"/>
            </w:r>
            <w:r w:rsidRPr="00876F97">
              <w:rPr>
                <w:rFonts w:ascii="Cambria" w:hAnsi="Cambria" w:cs="Arial"/>
                <w:noProof/>
                <w:sz w:val="20"/>
                <w:szCs w:val="20"/>
              </w:rPr>
              <w:t>2025</w: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end"/>
            </w:r>
          </w:p>
        </w:tc>
      </w:tr>
      <w:tr w:rsidR="007000E4" w:rsidRPr="00876F97" w:rsidTr="007C2ED2">
        <w:tc>
          <w:tcPr>
            <w:tcW w:w="2132" w:type="dxa"/>
          </w:tcPr>
          <w:p w:rsidR="007000E4" w:rsidRPr="00876F97" w:rsidRDefault="007000E4" w:rsidP="007C2ED2">
            <w:pPr>
              <w:ind w:left="-160" w:firstLine="56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 xml:space="preserve">b) Licitação </w:t>
            </w:r>
            <w:proofErr w:type="spellStart"/>
            <w:r w:rsidRPr="00876F97">
              <w:rPr>
                <w:rFonts w:ascii="Cambria" w:hAnsi="Cambria" w:cs="Arial"/>
                <w:sz w:val="20"/>
                <w:szCs w:val="20"/>
              </w:rPr>
              <w:t>Nr</w:t>
            </w:r>
            <w:proofErr w:type="spellEnd"/>
            <w:r w:rsidRPr="00876F97">
              <w:rPr>
                <w:rFonts w:ascii="Cambria" w:hAnsi="Cambria" w:cs="Arial"/>
                <w:sz w:val="20"/>
                <w:szCs w:val="20"/>
              </w:rPr>
              <w:t xml:space="preserve">º              </w:t>
            </w:r>
          </w:p>
        </w:tc>
        <w:tc>
          <w:tcPr>
            <w:tcW w:w="6472" w:type="dxa"/>
          </w:tcPr>
          <w:p w:rsidR="007000E4" w:rsidRPr="00876F97" w:rsidRDefault="007000E4" w:rsidP="007C2ED2">
            <w:pPr>
              <w:ind w:left="-160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>: 16/</w: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begin"/>
            </w:r>
            <w:r w:rsidRPr="00876F97">
              <w:rPr>
                <w:rFonts w:ascii="Cambria" w:hAnsi="Cambria" w:cs="Arial"/>
                <w:sz w:val="20"/>
                <w:szCs w:val="20"/>
              </w:rPr>
              <w:instrText xml:space="preserve"> MERGEFIELD "AnoLicitação" </w:instrTex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separate"/>
            </w:r>
            <w:r w:rsidRPr="00876F97">
              <w:rPr>
                <w:rFonts w:ascii="Cambria" w:hAnsi="Cambria" w:cs="Arial"/>
                <w:noProof/>
                <w:sz w:val="20"/>
                <w:szCs w:val="20"/>
              </w:rPr>
              <w:t>2025</w:t>
            </w:r>
            <w:r w:rsidRPr="00876F97">
              <w:rPr>
                <w:rFonts w:ascii="Cambria" w:hAnsi="Cambria" w:cs="Arial"/>
                <w:sz w:val="20"/>
                <w:szCs w:val="20"/>
              </w:rPr>
              <w:fldChar w:fldCharType="end"/>
            </w:r>
          </w:p>
        </w:tc>
      </w:tr>
      <w:tr w:rsidR="007000E4" w:rsidRPr="00876F97" w:rsidTr="007C2ED2">
        <w:tc>
          <w:tcPr>
            <w:tcW w:w="2132" w:type="dxa"/>
          </w:tcPr>
          <w:p w:rsidR="007000E4" w:rsidRPr="00876F97" w:rsidRDefault="007000E4" w:rsidP="007C2ED2">
            <w:pPr>
              <w:ind w:left="-160" w:firstLine="56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 xml:space="preserve">c) Modalidade                 </w:t>
            </w:r>
          </w:p>
        </w:tc>
        <w:tc>
          <w:tcPr>
            <w:tcW w:w="6472" w:type="dxa"/>
          </w:tcPr>
          <w:p w:rsidR="007000E4" w:rsidRPr="00876F97" w:rsidRDefault="007000E4" w:rsidP="007C2ED2">
            <w:pPr>
              <w:ind w:left="-160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>: Inexigibilidade de Licitação</w:t>
            </w:r>
          </w:p>
        </w:tc>
      </w:tr>
      <w:tr w:rsidR="007000E4" w:rsidRPr="00876F97" w:rsidTr="007C2ED2">
        <w:tc>
          <w:tcPr>
            <w:tcW w:w="2132" w:type="dxa"/>
          </w:tcPr>
          <w:p w:rsidR="007000E4" w:rsidRPr="00876F97" w:rsidRDefault="007000E4" w:rsidP="007C2ED2">
            <w:pPr>
              <w:ind w:left="-160" w:firstLine="56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 xml:space="preserve">d) Data Homologação   </w:t>
            </w:r>
          </w:p>
        </w:tc>
        <w:tc>
          <w:tcPr>
            <w:tcW w:w="6472" w:type="dxa"/>
          </w:tcPr>
          <w:p w:rsidR="007000E4" w:rsidRPr="00876F97" w:rsidRDefault="007000E4" w:rsidP="007C2ED2">
            <w:pPr>
              <w:ind w:left="-160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>:2</w:t>
            </w:r>
            <w:r>
              <w:rPr>
                <w:rFonts w:ascii="Cambria" w:hAnsi="Cambria" w:cs="Arial"/>
                <w:sz w:val="20"/>
                <w:szCs w:val="20"/>
              </w:rPr>
              <w:t>0</w:t>
            </w:r>
            <w:r w:rsidRPr="00876F97">
              <w:rPr>
                <w:rFonts w:ascii="Cambria" w:hAnsi="Cambria" w:cs="Arial"/>
                <w:sz w:val="20"/>
                <w:szCs w:val="20"/>
              </w:rPr>
              <w:t>/</w:t>
            </w:r>
            <w:r>
              <w:rPr>
                <w:rFonts w:ascii="Cambria" w:hAnsi="Cambria" w:cs="Arial"/>
                <w:sz w:val="20"/>
                <w:szCs w:val="20"/>
              </w:rPr>
              <w:t>10</w:t>
            </w:r>
            <w:r w:rsidRPr="00876F97">
              <w:rPr>
                <w:rFonts w:ascii="Cambria" w:hAnsi="Cambria" w:cs="Arial"/>
                <w:sz w:val="20"/>
                <w:szCs w:val="20"/>
              </w:rPr>
              <w:t>/2025</w:t>
            </w:r>
          </w:p>
        </w:tc>
      </w:tr>
      <w:tr w:rsidR="007000E4" w:rsidRPr="00876F97" w:rsidTr="007C2ED2">
        <w:tc>
          <w:tcPr>
            <w:tcW w:w="2132" w:type="dxa"/>
          </w:tcPr>
          <w:p w:rsidR="007000E4" w:rsidRPr="00876F97" w:rsidRDefault="007000E4" w:rsidP="007C2ED2">
            <w:pPr>
              <w:ind w:left="-160" w:firstLine="56"/>
              <w:rPr>
                <w:rFonts w:ascii="Cambria" w:hAnsi="Cambria" w:cs="Arial"/>
                <w:sz w:val="20"/>
                <w:szCs w:val="20"/>
              </w:rPr>
            </w:pPr>
            <w:r w:rsidRPr="00876F97">
              <w:rPr>
                <w:rFonts w:ascii="Cambria" w:hAnsi="Cambria" w:cs="Arial"/>
                <w:sz w:val="20"/>
                <w:szCs w:val="20"/>
              </w:rPr>
              <w:t>e) Objeto Homologado</w:t>
            </w:r>
          </w:p>
        </w:tc>
        <w:tc>
          <w:tcPr>
            <w:tcW w:w="6472" w:type="dxa"/>
          </w:tcPr>
          <w:p w:rsidR="007000E4" w:rsidRPr="00876F97" w:rsidRDefault="007000E4" w:rsidP="007C2ED2">
            <w:pPr>
              <w:pStyle w:val="Nivel2"/>
              <w:spacing w:line="240" w:lineRule="auto"/>
              <w:rPr>
                <w:rFonts w:ascii="Cambria" w:hAnsi="Cambria"/>
                <w:b/>
                <w:bCs/>
                <w:color w:val="auto"/>
                <w:spacing w:val="8"/>
                <w:sz w:val="20"/>
                <w:szCs w:val="20"/>
              </w:rPr>
            </w:pPr>
            <w:r w:rsidRPr="00876F97">
              <w:rPr>
                <w:rFonts w:ascii="Cambria" w:hAnsi="Cambria"/>
                <w:sz w:val="20"/>
                <w:szCs w:val="20"/>
              </w:rPr>
              <w:t xml:space="preserve">: </w:t>
            </w:r>
            <w:r w:rsidRPr="00876F97">
              <w:rPr>
                <w:rFonts w:ascii="Cambria" w:hAnsi="Cambria"/>
                <w:b/>
                <w:sz w:val="20"/>
                <w:szCs w:val="20"/>
                <w:lang w:val="en-US"/>
              </w:rPr>
              <w:fldChar w:fldCharType="begin"/>
            </w:r>
            <w:r w:rsidRPr="00876F97">
              <w:rPr>
                <w:rFonts w:ascii="Cambria" w:hAnsi="Cambria"/>
                <w:b/>
                <w:sz w:val="20"/>
                <w:szCs w:val="20"/>
              </w:rPr>
              <w:instrText xml:space="preserve"> MERGEFIELD "Objeto" </w:instrText>
            </w:r>
            <w:r w:rsidRPr="00876F97">
              <w:rPr>
                <w:rFonts w:ascii="Cambria" w:hAnsi="Cambria"/>
                <w:b/>
                <w:sz w:val="20"/>
                <w:szCs w:val="20"/>
                <w:lang w:val="en-US"/>
              </w:rPr>
              <w:fldChar w:fldCharType="separate"/>
            </w:r>
            <w:r w:rsidRPr="00876F97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b/>
                <w:sz w:val="20"/>
                <w:szCs w:val="20"/>
              </w:rPr>
              <w:t xml:space="preserve"> AQUISIÇÃO DE UM EQUIPAMENTO TIPO PÁ CARREGADEIRA, POR MEIO DE ADESÃO DA ATA DE REGISTRO DE PREÇO Nº ATC000019/2025 – PREGÃO ELETRÔNICO Nº 0026/2025 DO CONSÓRCIO INTERFEDERATIVO SANTA CATARINA (CINCATARINA), ATRAVÉS DE RECURSOS ESTADUAIS, MEDICANTE O CONVENIO Nº 273/2025 CELEBRADO ENTRE O MUNICÍPIO DE ITAGUAJÉ E A SEAB – SECRETARIA ESTADUAL DE AGRICULTURA E ABASTECIMENTO.</w:t>
            </w:r>
          </w:p>
          <w:p w:rsidR="007000E4" w:rsidRPr="00634900" w:rsidRDefault="007000E4" w:rsidP="007C2ED2">
            <w:pPr>
              <w:pStyle w:val="Corpodetexto"/>
              <w:rPr>
                <w:rFonts w:ascii="Cambria" w:hAnsi="Cambria" w:cs="Arial"/>
                <w:sz w:val="2"/>
                <w:szCs w:val="20"/>
              </w:rPr>
            </w:pPr>
            <w:r w:rsidRPr="00876F97">
              <w:rPr>
                <w:rFonts w:ascii="Cambria" w:hAnsi="Cambria" w:cs="Arial"/>
                <w:b/>
                <w:sz w:val="20"/>
                <w:szCs w:val="20"/>
              </w:rPr>
              <w:fldChar w:fldCharType="end"/>
            </w:r>
          </w:p>
        </w:tc>
      </w:tr>
    </w:tbl>
    <w:p w:rsidR="007000E4" w:rsidRPr="00876F97" w:rsidRDefault="007000E4" w:rsidP="007000E4">
      <w:pPr>
        <w:spacing w:line="276" w:lineRule="auto"/>
        <w:jc w:val="both"/>
        <w:rPr>
          <w:rFonts w:ascii="Cambria" w:hAnsi="Cambria" w:cs="Arial"/>
          <w:b/>
          <w:bCs/>
          <w:noProof/>
          <w:color w:val="000000"/>
          <w:sz w:val="20"/>
          <w:szCs w:val="20"/>
        </w:rPr>
      </w:pPr>
      <w:r w:rsidRPr="00876F97">
        <w:rPr>
          <w:rFonts w:ascii="Cambria" w:hAnsi="Cambria" w:cs="Arial"/>
          <w:b/>
          <w:bCs/>
          <w:color w:val="000000"/>
          <w:sz w:val="20"/>
          <w:szCs w:val="20"/>
        </w:rPr>
        <w:fldChar w:fldCharType="begin"/>
      </w:r>
      <w:r w:rsidRPr="00876F97">
        <w:rPr>
          <w:rFonts w:ascii="Cambria" w:hAnsi="Cambria" w:cs="Arial"/>
          <w:b/>
          <w:bCs/>
          <w:color w:val="000000"/>
          <w:sz w:val="20"/>
          <w:szCs w:val="20"/>
        </w:rPr>
        <w:instrText xml:space="preserve"> MERGEFIELD  Itens_Por_Lote_Todos_Fornec_PG  \* MERGEFORMAT </w:instrText>
      </w:r>
      <w:r w:rsidRPr="00876F97">
        <w:rPr>
          <w:rFonts w:ascii="Cambria" w:hAnsi="Cambria" w:cs="Arial"/>
          <w:b/>
          <w:bCs/>
          <w:color w:val="000000"/>
          <w:sz w:val="20"/>
          <w:szCs w:val="20"/>
        </w:rPr>
        <w:fldChar w:fldCharType="separate"/>
      </w:r>
    </w:p>
    <w:p w:rsidR="007000E4" w:rsidRPr="00876F97" w:rsidRDefault="007000E4" w:rsidP="007000E4">
      <w:pPr>
        <w:spacing w:line="276" w:lineRule="auto"/>
        <w:ind w:rightChars="-16" w:right="-38"/>
        <w:jc w:val="both"/>
        <w:rPr>
          <w:rFonts w:ascii="Cambria" w:hAnsi="Cambria" w:cs="Arial"/>
          <w:b/>
          <w:sz w:val="20"/>
          <w:szCs w:val="20"/>
        </w:rPr>
      </w:pPr>
      <w:r w:rsidRPr="00876F97">
        <w:rPr>
          <w:rFonts w:ascii="Cambria" w:hAnsi="Cambria" w:cs="Arial"/>
          <w:b/>
          <w:bCs/>
          <w:color w:val="000000"/>
          <w:sz w:val="20"/>
          <w:szCs w:val="20"/>
        </w:rPr>
        <w:t xml:space="preserve">FORNECEDOR: </w:t>
      </w:r>
      <w:r w:rsidRPr="00876F97">
        <w:rPr>
          <w:rFonts w:ascii="Cambria" w:hAnsi="Cambria" w:cs="Arial"/>
          <w:b/>
          <w:sz w:val="20"/>
          <w:szCs w:val="20"/>
        </w:rPr>
        <w:t xml:space="preserve">ENGEPEÇAS EQUIPAMENTOS LTDA - </w:t>
      </w:r>
      <w:r w:rsidRPr="00876F97">
        <w:rPr>
          <w:rFonts w:ascii="Cambria" w:hAnsi="Cambria" w:cs="Arial"/>
          <w:b/>
          <w:bCs/>
          <w:color w:val="000000"/>
          <w:sz w:val="20"/>
          <w:szCs w:val="20"/>
        </w:rPr>
        <w:t xml:space="preserve">CNPJ </w:t>
      </w:r>
      <w:r w:rsidRPr="00876F97">
        <w:rPr>
          <w:rFonts w:ascii="Cambria" w:eastAsiaTheme="minorHAnsi" w:hAnsi="Cambria" w:cs="Arial"/>
          <w:b/>
          <w:sz w:val="20"/>
          <w:szCs w:val="20"/>
        </w:rPr>
        <w:t>Nº. 05.063653/0001-33</w:t>
      </w:r>
    </w:p>
    <w:p w:rsidR="007000E4" w:rsidRPr="00634900" w:rsidRDefault="007000E4" w:rsidP="007000E4">
      <w:pPr>
        <w:spacing w:line="276" w:lineRule="auto"/>
        <w:ind w:rightChars="-16" w:right="-38"/>
        <w:jc w:val="both"/>
        <w:rPr>
          <w:rFonts w:ascii="Cambria" w:hAnsi="Cambria" w:cs="Arial"/>
          <w:b/>
          <w:sz w:val="18"/>
          <w:szCs w:val="20"/>
        </w:rPr>
      </w:pPr>
    </w:p>
    <w:tbl>
      <w:tblPr>
        <w:tblStyle w:val="TableNormal"/>
        <w:tblW w:w="9813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"/>
        <w:gridCol w:w="992"/>
        <w:gridCol w:w="1276"/>
        <w:gridCol w:w="2741"/>
        <w:gridCol w:w="1754"/>
        <w:gridCol w:w="2063"/>
        <w:gridCol w:w="11"/>
      </w:tblGrid>
      <w:tr w:rsidR="007000E4" w:rsidRPr="00876F97" w:rsidTr="007C2ED2">
        <w:trPr>
          <w:gridAfter w:val="1"/>
          <w:wAfter w:w="11" w:type="dxa"/>
          <w:trHeight w:val="690"/>
        </w:trPr>
        <w:tc>
          <w:tcPr>
            <w:tcW w:w="976" w:type="dxa"/>
          </w:tcPr>
          <w:p w:rsidR="007000E4" w:rsidRPr="00876F97" w:rsidRDefault="007000E4" w:rsidP="007C2ED2">
            <w:pPr>
              <w:pStyle w:val="TableParagraph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992" w:type="dxa"/>
          </w:tcPr>
          <w:p w:rsidR="007000E4" w:rsidRPr="00876F97" w:rsidRDefault="007000E4" w:rsidP="007C2ED2">
            <w:pPr>
              <w:pStyle w:val="TableParagraph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4"/>
                <w:sz w:val="20"/>
                <w:szCs w:val="20"/>
              </w:rPr>
              <w:t>QTD.</w:t>
            </w:r>
          </w:p>
        </w:tc>
        <w:tc>
          <w:tcPr>
            <w:tcW w:w="1276" w:type="dxa"/>
          </w:tcPr>
          <w:p w:rsidR="007000E4" w:rsidRPr="00876F97" w:rsidRDefault="007000E4" w:rsidP="007C2ED2">
            <w:pPr>
              <w:pStyle w:val="TableParagraph"/>
              <w:ind w:right="6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2"/>
                <w:sz w:val="20"/>
                <w:szCs w:val="20"/>
              </w:rPr>
              <w:t>MARCA</w:t>
            </w:r>
          </w:p>
        </w:tc>
        <w:tc>
          <w:tcPr>
            <w:tcW w:w="2741" w:type="dxa"/>
          </w:tcPr>
          <w:p w:rsidR="007000E4" w:rsidRPr="00876F97" w:rsidRDefault="007000E4" w:rsidP="007C2ED2">
            <w:pPr>
              <w:pStyle w:val="TableParagraph"/>
              <w:ind w:left="157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2"/>
                <w:sz w:val="20"/>
                <w:szCs w:val="20"/>
              </w:rPr>
              <w:t>EQUIPAMENTO/MODELO</w:t>
            </w:r>
          </w:p>
        </w:tc>
        <w:tc>
          <w:tcPr>
            <w:tcW w:w="1754" w:type="dxa"/>
          </w:tcPr>
          <w:p w:rsidR="007000E4" w:rsidRPr="00876F97" w:rsidRDefault="007000E4" w:rsidP="007C2ED2">
            <w:pPr>
              <w:pStyle w:val="TableParagraph"/>
              <w:ind w:left="4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2"/>
                <w:sz w:val="20"/>
                <w:szCs w:val="20"/>
              </w:rPr>
              <w:t>PREÇO</w:t>
            </w:r>
          </w:p>
          <w:p w:rsidR="007000E4" w:rsidRPr="00876F97" w:rsidRDefault="007000E4" w:rsidP="007C2ED2">
            <w:pPr>
              <w:pStyle w:val="TableParagraph"/>
              <w:spacing w:before="115"/>
              <w:ind w:left="4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2063" w:type="dxa"/>
          </w:tcPr>
          <w:p w:rsidR="007000E4" w:rsidRPr="00876F97" w:rsidRDefault="007000E4" w:rsidP="007C2ED2">
            <w:pPr>
              <w:pStyle w:val="TableParagraph"/>
              <w:ind w:left="465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2"/>
                <w:sz w:val="20"/>
                <w:szCs w:val="20"/>
              </w:rPr>
              <w:t>PREÇO</w:t>
            </w:r>
          </w:p>
          <w:p w:rsidR="007000E4" w:rsidRPr="00876F97" w:rsidRDefault="007000E4" w:rsidP="007C2ED2">
            <w:pPr>
              <w:pStyle w:val="TableParagraph"/>
              <w:spacing w:before="115"/>
              <w:ind w:left="487"/>
              <w:rPr>
                <w:rFonts w:ascii="Cambria" w:hAnsi="Cambria"/>
                <w:b/>
                <w:sz w:val="20"/>
                <w:szCs w:val="20"/>
              </w:rPr>
            </w:pPr>
            <w:r w:rsidRPr="00876F97">
              <w:rPr>
                <w:rFonts w:ascii="Cambria" w:hAnsi="Cambria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7000E4" w:rsidRPr="00876F97" w:rsidTr="007C2ED2">
        <w:trPr>
          <w:gridAfter w:val="1"/>
          <w:wAfter w:w="11" w:type="dxa"/>
          <w:trHeight w:val="688"/>
        </w:trPr>
        <w:tc>
          <w:tcPr>
            <w:tcW w:w="976" w:type="dxa"/>
          </w:tcPr>
          <w:p w:rsidR="007000E4" w:rsidRPr="00876F97" w:rsidRDefault="007000E4" w:rsidP="007C2ED2">
            <w:pPr>
              <w:pStyle w:val="TableParagraph"/>
              <w:ind w:right="1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pacing w:val="-5"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:rsidR="007000E4" w:rsidRPr="00876F97" w:rsidRDefault="007000E4" w:rsidP="007C2ED2">
            <w:pPr>
              <w:pStyle w:val="TableParagraph"/>
              <w:ind w:right="2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pacing w:val="-5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:rsidR="007000E4" w:rsidRPr="00876F97" w:rsidRDefault="007000E4" w:rsidP="007C2ED2">
            <w:pPr>
              <w:pStyle w:val="TableParagraph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pacing w:val="-5"/>
                <w:sz w:val="20"/>
                <w:szCs w:val="20"/>
              </w:rPr>
              <w:t>JCB</w:t>
            </w:r>
          </w:p>
        </w:tc>
        <w:tc>
          <w:tcPr>
            <w:tcW w:w="2741" w:type="dxa"/>
          </w:tcPr>
          <w:p w:rsidR="007000E4" w:rsidRPr="00876F97" w:rsidRDefault="007000E4" w:rsidP="007C2ED2">
            <w:pPr>
              <w:pStyle w:val="TableParagraph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z w:val="20"/>
                <w:szCs w:val="20"/>
              </w:rPr>
              <w:t>PA</w:t>
            </w:r>
            <w:r w:rsidRPr="00876F97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>CARREGADEIRA</w:t>
            </w:r>
          </w:p>
          <w:p w:rsidR="007000E4" w:rsidRPr="00876F97" w:rsidRDefault="007000E4" w:rsidP="007C2ED2">
            <w:pPr>
              <w:pStyle w:val="TableParagraph"/>
              <w:spacing w:before="113"/>
              <w:ind w:right="6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z w:val="20"/>
                <w:szCs w:val="20"/>
              </w:rPr>
              <w:t>422ZX</w:t>
            </w:r>
            <w:r w:rsidRPr="00876F97">
              <w:rPr>
                <w:rFonts w:ascii="Cambria" w:hAnsi="Cambria"/>
                <w:spacing w:val="-6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>2024/2025</w:t>
            </w:r>
          </w:p>
        </w:tc>
        <w:tc>
          <w:tcPr>
            <w:tcW w:w="1754" w:type="dxa"/>
          </w:tcPr>
          <w:p w:rsidR="007000E4" w:rsidRPr="00876F97" w:rsidRDefault="007000E4" w:rsidP="007C2ED2">
            <w:pPr>
              <w:pStyle w:val="TableParagraph"/>
              <w:ind w:left="246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>R$549.900,00</w:t>
            </w:r>
          </w:p>
        </w:tc>
        <w:tc>
          <w:tcPr>
            <w:tcW w:w="2063" w:type="dxa"/>
          </w:tcPr>
          <w:p w:rsidR="007000E4" w:rsidRPr="00876F97" w:rsidRDefault="007000E4" w:rsidP="007C2ED2">
            <w:pPr>
              <w:pStyle w:val="TableParagraph"/>
              <w:ind w:left="191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>R$549.900,00</w:t>
            </w:r>
          </w:p>
        </w:tc>
      </w:tr>
      <w:tr w:rsidR="007000E4" w:rsidRPr="00876F97" w:rsidTr="007C2ED2">
        <w:trPr>
          <w:trHeight w:val="3598"/>
        </w:trPr>
        <w:tc>
          <w:tcPr>
            <w:tcW w:w="9813" w:type="dxa"/>
            <w:gridSpan w:val="7"/>
          </w:tcPr>
          <w:p w:rsidR="007000E4" w:rsidRPr="00876F97" w:rsidRDefault="007000E4" w:rsidP="007C2ED2">
            <w:pPr>
              <w:pStyle w:val="TableParagraph"/>
              <w:ind w:left="107" w:right="96"/>
              <w:jc w:val="both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z w:val="20"/>
                <w:szCs w:val="20"/>
              </w:rPr>
              <w:t>PÁ CARREGADEIRA NOVA, ZERO HORA, TIPO A, PESO OPERACIONAL MAIOR OU IGUAL A 10.000 KG; COR PREDOMINANTE AMARELA; NOVA, ZERO HORA (2024/2025); COM</w:t>
            </w:r>
            <w:r w:rsidRPr="00876F97">
              <w:rPr>
                <w:rFonts w:ascii="Cambria" w:hAnsi="Cambria"/>
                <w:spacing w:val="-1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EQUIPAMENTOS</w:t>
            </w:r>
            <w:r w:rsidRPr="00876F97">
              <w:rPr>
                <w:rFonts w:ascii="Cambria" w:hAnsi="Cambria"/>
                <w:spacing w:val="-1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OBRIGATÓRIOS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EXIGIDOS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PELO</w:t>
            </w:r>
            <w:r w:rsidRPr="00876F97">
              <w:rPr>
                <w:rFonts w:ascii="Cambria" w:hAnsi="Cambria"/>
                <w:spacing w:val="-1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CONTRAN;</w:t>
            </w:r>
            <w:r w:rsidRPr="00876F97">
              <w:rPr>
                <w:rFonts w:ascii="Cambria" w:hAnsi="Cambria"/>
                <w:spacing w:val="-1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CABINE</w:t>
            </w:r>
            <w:r w:rsidRPr="00876F97">
              <w:rPr>
                <w:rFonts w:ascii="Cambria" w:hAnsi="Cambria"/>
                <w:spacing w:val="-1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FECHADA, COM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CERTIFICAÇÃO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ROPS/FOPS;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PESO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OPERACIONAL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DE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12.315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KG;</w:t>
            </w:r>
            <w:r w:rsidRPr="00876F97">
              <w:rPr>
                <w:rFonts w:ascii="Cambria" w:hAnsi="Cambria"/>
                <w:spacing w:val="-1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COMPRIMENTO TOTAL DE 6.720 MM; LARGURA, MEDIDA EXTERNAMENTE AO PNEU, DE 2.290 MM; ALTURA, ATÉ O TOPO DA CABINE, DE 3.156 MM; MOTOR DE 4 CILINDROS; POTÊNCIA BRUTA MÁXIMA DE 130 HP; ASPIRAÇÃO TURBOALIMENTADO; MOTOR DA MESMA MARCA DO FABRICANTE OU GRUPO FABRICANTE DO EQUIPAMENTO; NÍVEL DE EMISSÃO DE POLUENTES CONFORME A NORMA VIGENTE; COMBUSTÍVEL DIESEL; CAPACIDADE DO TANQUE DE COMBUSTÍVEL DE 195 LITROS; COM 4 MARCHAS À FRENTE</w:t>
            </w:r>
            <w:r w:rsidRPr="00876F97">
              <w:rPr>
                <w:rFonts w:ascii="Cambria" w:hAnsi="Cambria"/>
                <w:spacing w:val="-8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E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3</w:t>
            </w:r>
            <w:r w:rsidRPr="00876F97">
              <w:rPr>
                <w:rFonts w:ascii="Cambria" w:hAnsi="Cambria"/>
                <w:spacing w:val="-8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MARCHAS</w:t>
            </w:r>
            <w:r w:rsidRPr="00876F97">
              <w:rPr>
                <w:rFonts w:ascii="Cambria" w:hAnsi="Cambria"/>
                <w:spacing w:val="-8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À</w:t>
            </w:r>
            <w:r w:rsidRPr="00876F97">
              <w:rPr>
                <w:rFonts w:ascii="Cambria" w:hAnsi="Cambria"/>
                <w:spacing w:val="-8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RÉ;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COM</w:t>
            </w:r>
            <w:r w:rsidRPr="00876F97">
              <w:rPr>
                <w:rFonts w:ascii="Cambria" w:hAnsi="Cambria"/>
                <w:spacing w:val="-8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DENTES</w:t>
            </w:r>
            <w:r w:rsidRPr="00876F97">
              <w:rPr>
                <w:rFonts w:ascii="Cambria" w:hAnsi="Cambria"/>
                <w:spacing w:val="-8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CURTOS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E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CAPACIDADE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MAIOR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OU</w:t>
            </w:r>
            <w:r w:rsidRPr="00876F97">
              <w:rPr>
                <w:rFonts w:ascii="Cambria" w:hAnsi="Cambria"/>
                <w:spacing w:val="-9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IGUAL A 1,9 M³; NOVOS, CONDIZENTES COM AS DIMENSÕES DO EQUIPAMENTO E ESPECIFICAÇÕES/CATÁLOGO DO MODELO; ALARME SONORO DE RÉ, CONFORME EXIGIDO PELAS NORMAS REGULADORAS VIGENTES; AR-CONDICIONADO; ASSENTO ERGONÔMICO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AJUSTÁVEL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COM</w:t>
            </w:r>
            <w:r w:rsidRPr="00876F97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APOIO</w:t>
            </w:r>
            <w:r w:rsidRPr="00876F97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PARA</w:t>
            </w:r>
            <w:r w:rsidRPr="00876F97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OS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BRAÇOS E</w:t>
            </w:r>
            <w:r w:rsidRPr="00876F97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CINTO</w:t>
            </w:r>
            <w:r w:rsidRPr="00876F97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DE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 xml:space="preserve"> SEGURANÇA;</w:t>
            </w:r>
          </w:p>
          <w:p w:rsidR="007000E4" w:rsidRPr="00876F97" w:rsidRDefault="007000E4" w:rsidP="007C2ED2">
            <w:pPr>
              <w:pStyle w:val="TableParagraph"/>
              <w:ind w:left="107"/>
              <w:jc w:val="both"/>
              <w:rPr>
                <w:rFonts w:ascii="Cambria" w:hAnsi="Cambria"/>
                <w:sz w:val="20"/>
                <w:szCs w:val="20"/>
              </w:rPr>
            </w:pPr>
            <w:r w:rsidRPr="00876F97">
              <w:rPr>
                <w:rFonts w:ascii="Cambria" w:hAnsi="Cambria"/>
                <w:sz w:val="20"/>
                <w:szCs w:val="20"/>
              </w:rPr>
              <w:t>EQUIPADO</w:t>
            </w:r>
            <w:r w:rsidRPr="00876F97">
              <w:rPr>
                <w:rFonts w:ascii="Cambria" w:hAnsi="Cambria"/>
                <w:spacing w:val="25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COM</w:t>
            </w:r>
            <w:r w:rsidRPr="00876F97">
              <w:rPr>
                <w:rFonts w:ascii="Cambria" w:hAnsi="Cambria"/>
                <w:spacing w:val="2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TODOS</w:t>
            </w:r>
            <w:r w:rsidRPr="00876F97">
              <w:rPr>
                <w:rFonts w:ascii="Cambria" w:hAnsi="Cambria"/>
                <w:spacing w:val="2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OS</w:t>
            </w:r>
            <w:r w:rsidRPr="00876F97">
              <w:rPr>
                <w:rFonts w:ascii="Cambria" w:hAnsi="Cambria"/>
                <w:spacing w:val="22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ITENS</w:t>
            </w:r>
            <w:r w:rsidRPr="00876F97">
              <w:rPr>
                <w:rFonts w:ascii="Cambria" w:hAnsi="Cambria"/>
                <w:spacing w:val="2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DE</w:t>
            </w:r>
            <w:r w:rsidRPr="00876F97">
              <w:rPr>
                <w:rFonts w:ascii="Cambria" w:hAnsi="Cambria"/>
                <w:spacing w:val="24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SÉRIE</w:t>
            </w:r>
            <w:r w:rsidRPr="00876F97">
              <w:rPr>
                <w:rFonts w:ascii="Cambria" w:hAnsi="Cambria"/>
                <w:spacing w:val="21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CONFORME</w:t>
            </w:r>
            <w:r w:rsidRPr="00876F97">
              <w:rPr>
                <w:rFonts w:ascii="Cambria" w:hAnsi="Cambria"/>
                <w:spacing w:val="2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CATÁLOGO</w:t>
            </w:r>
            <w:r w:rsidRPr="00876F97">
              <w:rPr>
                <w:rFonts w:ascii="Cambria" w:hAnsi="Cambria"/>
                <w:spacing w:val="23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pacing w:val="-2"/>
                <w:sz w:val="20"/>
                <w:szCs w:val="20"/>
              </w:rPr>
              <w:t xml:space="preserve">COMERCIAL; </w:t>
            </w:r>
            <w:r w:rsidRPr="00876F97">
              <w:rPr>
                <w:rFonts w:ascii="Cambria" w:hAnsi="Cambria"/>
                <w:sz w:val="20"/>
                <w:szCs w:val="20"/>
              </w:rPr>
              <w:t>GARANTIA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TOTAL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DO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EQUIPAMENTO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POR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12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MESES,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SEM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LIMITE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DE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HORAS,</w:t>
            </w:r>
            <w:r w:rsidRPr="00876F97">
              <w:rPr>
                <w:rFonts w:ascii="Cambria" w:hAnsi="Cambria"/>
                <w:spacing w:val="40"/>
                <w:sz w:val="20"/>
                <w:szCs w:val="20"/>
              </w:rPr>
              <w:t xml:space="preserve"> </w:t>
            </w:r>
            <w:r w:rsidRPr="00876F97">
              <w:rPr>
                <w:rFonts w:ascii="Cambria" w:hAnsi="Cambria"/>
                <w:sz w:val="20"/>
                <w:szCs w:val="20"/>
              </w:rPr>
              <w:t>A CONTAR DO EFETIVO RECEBIMENTO DA MÁQUINA PELO CONTRATANTE</w:t>
            </w:r>
          </w:p>
        </w:tc>
      </w:tr>
    </w:tbl>
    <w:p w:rsidR="007000E4" w:rsidRDefault="007000E4" w:rsidP="007000E4">
      <w:pPr>
        <w:spacing w:before="120" w:line="276" w:lineRule="auto"/>
        <w:ind w:rightChars="-16" w:right="-38"/>
        <w:jc w:val="both"/>
        <w:rPr>
          <w:rFonts w:ascii="Cambria" w:hAnsi="Cambria"/>
          <w:b/>
          <w:sz w:val="20"/>
          <w:szCs w:val="20"/>
        </w:rPr>
      </w:pPr>
      <w:r w:rsidRPr="00876F97">
        <w:rPr>
          <w:rFonts w:ascii="Cambria" w:hAnsi="Cambria" w:cs="Arial"/>
          <w:b/>
          <w:bCs/>
          <w:color w:val="000000"/>
          <w:sz w:val="20"/>
          <w:szCs w:val="20"/>
        </w:rPr>
        <w:fldChar w:fldCharType="end"/>
      </w:r>
      <w:r w:rsidRPr="00876F97">
        <w:rPr>
          <w:rFonts w:ascii="Cambria" w:hAnsi="Cambria" w:cs="Arial"/>
          <w:color w:val="000000"/>
          <w:sz w:val="20"/>
          <w:szCs w:val="20"/>
        </w:rPr>
        <w:t xml:space="preserve">Valor Total do Fornecedor: </w:t>
      </w:r>
      <w:r w:rsidRPr="00876F97">
        <w:rPr>
          <w:rFonts w:ascii="Cambria" w:hAnsi="Cambria"/>
          <w:b/>
          <w:sz w:val="20"/>
          <w:szCs w:val="20"/>
        </w:rPr>
        <w:t>R$ 549.900,00 (Quinhe</w:t>
      </w:r>
      <w:r>
        <w:rPr>
          <w:rFonts w:ascii="Cambria" w:hAnsi="Cambria"/>
          <w:b/>
          <w:sz w:val="20"/>
          <w:szCs w:val="20"/>
        </w:rPr>
        <w:t>n</w:t>
      </w:r>
      <w:r w:rsidRPr="00876F97">
        <w:rPr>
          <w:rFonts w:ascii="Cambria" w:hAnsi="Cambria"/>
          <w:b/>
          <w:sz w:val="20"/>
          <w:szCs w:val="20"/>
        </w:rPr>
        <w:t>tos e quarenta e nove mil e novecentos reais).</w:t>
      </w:r>
    </w:p>
    <w:p w:rsidR="007000E4" w:rsidRPr="00634900" w:rsidRDefault="007000E4" w:rsidP="007000E4">
      <w:pPr>
        <w:spacing w:line="276" w:lineRule="auto"/>
        <w:jc w:val="both"/>
        <w:rPr>
          <w:rFonts w:ascii="Cambria" w:hAnsi="Cambria" w:cs="Arial"/>
          <w:color w:val="000000"/>
          <w:sz w:val="4"/>
          <w:szCs w:val="20"/>
        </w:rPr>
      </w:pPr>
    </w:p>
    <w:p w:rsidR="007000E4" w:rsidRPr="00876F97" w:rsidRDefault="007000E4" w:rsidP="007000E4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color w:val="000000"/>
          <w:sz w:val="20"/>
          <w:szCs w:val="20"/>
        </w:rPr>
        <w:t xml:space="preserve">VALOR TOTAL HOMOLOGADO E ADJUDICADO: </w:t>
      </w:r>
      <w:r w:rsidRPr="00876F97">
        <w:rPr>
          <w:rFonts w:ascii="Cambria" w:hAnsi="Cambria"/>
          <w:b/>
          <w:sz w:val="20"/>
          <w:szCs w:val="20"/>
        </w:rPr>
        <w:t>R$ 549.900,00 (Quinhe</w:t>
      </w:r>
      <w:r>
        <w:rPr>
          <w:rFonts w:ascii="Cambria" w:hAnsi="Cambria"/>
          <w:b/>
          <w:sz w:val="20"/>
          <w:szCs w:val="20"/>
        </w:rPr>
        <w:t>n</w:t>
      </w:r>
      <w:r w:rsidRPr="00876F97">
        <w:rPr>
          <w:rFonts w:ascii="Cambria" w:hAnsi="Cambria"/>
          <w:b/>
          <w:sz w:val="20"/>
          <w:szCs w:val="20"/>
        </w:rPr>
        <w:t>tos e quarenta e nove mil e novecentos reais).</w:t>
      </w:r>
    </w:p>
    <w:p w:rsidR="007000E4" w:rsidRPr="00876F97" w:rsidRDefault="007000E4" w:rsidP="007000E4">
      <w:pPr>
        <w:pStyle w:val="Ttulo1"/>
        <w:spacing w:line="276" w:lineRule="auto"/>
        <w:rPr>
          <w:rFonts w:ascii="Cambria" w:hAnsi="Cambria" w:cs="Arial"/>
          <w:b w:val="0"/>
          <w:bCs/>
          <w:sz w:val="20"/>
          <w:szCs w:val="20"/>
          <w:u w:val="none"/>
        </w:rPr>
      </w:pPr>
    </w:p>
    <w:p w:rsidR="007000E4" w:rsidRPr="00876F97" w:rsidRDefault="007000E4" w:rsidP="007000E4">
      <w:pPr>
        <w:pStyle w:val="Ttulo1"/>
        <w:spacing w:line="276" w:lineRule="auto"/>
        <w:rPr>
          <w:rFonts w:ascii="Cambria" w:hAnsi="Cambria" w:cs="Arial"/>
          <w:b w:val="0"/>
          <w:bCs/>
          <w:sz w:val="20"/>
          <w:szCs w:val="20"/>
          <w:u w:val="none"/>
        </w:rPr>
      </w:pP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 xml:space="preserve">Itaguajé/PR, </w:t>
      </w:r>
      <w:r>
        <w:rPr>
          <w:rFonts w:ascii="Cambria" w:hAnsi="Cambria" w:cs="Arial"/>
          <w:b w:val="0"/>
          <w:bCs/>
          <w:sz w:val="20"/>
          <w:szCs w:val="20"/>
          <w:u w:val="none"/>
        </w:rPr>
        <w:t>20</w:t>
      </w:r>
      <w:r w:rsidRPr="00876F97">
        <w:rPr>
          <w:rFonts w:ascii="Cambria" w:hAnsi="Cambria" w:cs="Arial"/>
          <w:b w:val="0"/>
          <w:bCs/>
          <w:sz w:val="20"/>
          <w:szCs w:val="20"/>
          <w:u w:val="none"/>
        </w:rPr>
        <w:t xml:space="preserve"> de </w:t>
      </w:r>
      <w:proofErr w:type="gramStart"/>
      <w:r>
        <w:rPr>
          <w:rFonts w:ascii="Cambria" w:hAnsi="Cambria" w:cs="Arial"/>
          <w:b w:val="0"/>
          <w:bCs/>
          <w:sz w:val="20"/>
          <w:szCs w:val="20"/>
          <w:u w:val="none"/>
        </w:rPr>
        <w:t>Outubro</w:t>
      </w:r>
      <w:proofErr w:type="gramEnd"/>
      <w:r>
        <w:rPr>
          <w:rFonts w:ascii="Cambria" w:hAnsi="Cambria" w:cs="Arial"/>
          <w:b w:val="0"/>
          <w:bCs/>
          <w:sz w:val="20"/>
          <w:szCs w:val="20"/>
          <w:u w:val="none"/>
        </w:rPr>
        <w:t xml:space="preserve"> de 2025.</w:t>
      </w:r>
    </w:p>
    <w:p w:rsidR="007000E4" w:rsidRPr="00876F97" w:rsidRDefault="007000E4" w:rsidP="007000E4">
      <w:pPr>
        <w:pStyle w:val="Corpodetexto"/>
        <w:spacing w:line="276" w:lineRule="auto"/>
        <w:jc w:val="center"/>
        <w:rPr>
          <w:rFonts w:ascii="Cambria" w:hAnsi="Cambria" w:cs="Arial"/>
          <w:bCs/>
          <w:color w:val="000000" w:themeColor="text1"/>
          <w:sz w:val="20"/>
          <w:szCs w:val="20"/>
        </w:rPr>
      </w:pP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sz w:val="20"/>
          <w:szCs w:val="20"/>
        </w:rPr>
      </w:pP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t>___________________________________</w:t>
      </w: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fldChar w:fldCharType="begin"/>
      </w:r>
      <w:r w:rsidRPr="00876F97">
        <w:rPr>
          <w:rFonts w:ascii="Cambria" w:hAnsi="Cambria" w:cs="Arial"/>
          <w:sz w:val="20"/>
          <w:szCs w:val="20"/>
        </w:rPr>
        <w:instrText xml:space="preserve"> MERGEFIELD  prefeito \* Caps  \* MERGEFORMAT </w:instrText>
      </w:r>
      <w:r w:rsidRPr="00876F97">
        <w:rPr>
          <w:rFonts w:ascii="Cambria" w:hAnsi="Cambria" w:cs="Arial"/>
          <w:sz w:val="20"/>
          <w:szCs w:val="20"/>
        </w:rPr>
        <w:fldChar w:fldCharType="separate"/>
      </w:r>
      <w:r w:rsidRPr="00876F97">
        <w:rPr>
          <w:rFonts w:ascii="Cambria" w:hAnsi="Cambria" w:cs="Arial"/>
          <w:noProof/>
          <w:sz w:val="20"/>
          <w:szCs w:val="20"/>
        </w:rPr>
        <w:t>RENATO FELIX DE SOUZA</w:t>
      </w:r>
      <w:r w:rsidRPr="00876F97">
        <w:rPr>
          <w:rFonts w:ascii="Cambria" w:hAnsi="Cambria" w:cs="Arial"/>
          <w:sz w:val="20"/>
          <w:szCs w:val="20"/>
        </w:rPr>
        <w:fldChar w:fldCharType="end"/>
      </w:r>
    </w:p>
    <w:p w:rsidR="007000E4" w:rsidRPr="00876F97" w:rsidRDefault="007000E4" w:rsidP="007000E4">
      <w:pPr>
        <w:spacing w:line="276" w:lineRule="auto"/>
        <w:jc w:val="center"/>
        <w:rPr>
          <w:rFonts w:ascii="Cambria" w:hAnsi="Cambria" w:cs="Arial"/>
          <w:sz w:val="20"/>
          <w:szCs w:val="20"/>
        </w:rPr>
      </w:pPr>
      <w:r w:rsidRPr="00876F97">
        <w:rPr>
          <w:rFonts w:ascii="Cambria" w:hAnsi="Cambria" w:cs="Arial"/>
          <w:sz w:val="20"/>
          <w:szCs w:val="20"/>
        </w:rPr>
        <w:t>PREFEITO MUNICIPAL</w:t>
      </w:r>
    </w:p>
    <w:p w:rsidR="009618A2" w:rsidRDefault="009618A2">
      <w:bookmarkStart w:id="1" w:name="_GoBack"/>
      <w:bookmarkEnd w:id="1"/>
    </w:p>
    <w:sectPr w:rsidR="009618A2" w:rsidSect="00151A73">
      <w:headerReference w:type="default" r:id="rId4"/>
      <w:footerReference w:type="default" r:id="rId5"/>
      <w:pgSz w:w="11907" w:h="16840" w:code="9"/>
      <w:pgMar w:top="1701" w:right="1134" w:bottom="567" w:left="1701" w:header="568" w:footer="556" w:gutter="0"/>
      <w:pgNumType w:start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EDF" w:rsidRPr="001B199A" w:rsidRDefault="007000E4" w:rsidP="005318C5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81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82"/>
      <w:gridCol w:w="8899"/>
    </w:tblGrid>
    <w:tr w:rsidR="00956EDF" w:rsidTr="005318C5">
      <w:trPr>
        <w:cantSplit/>
        <w:trHeight w:val="1341"/>
        <w:jc w:val="center"/>
      </w:trPr>
      <w:tc>
        <w:tcPr>
          <w:tcW w:w="1282" w:type="dxa"/>
          <w:vAlign w:val="center"/>
        </w:tcPr>
        <w:p w:rsidR="00956EDF" w:rsidRDefault="007000E4" w:rsidP="005318C5">
          <w:pPr>
            <w:jc w:val="center"/>
            <w:rPr>
              <w:rFonts w:ascii="Tahoma" w:hAnsi="Tahoma" w:cs="Tahoma"/>
              <w:b/>
              <w:sz w:val="28"/>
              <w:szCs w:val="28"/>
            </w:rPr>
          </w:pPr>
          <w:bookmarkStart w:id="2" w:name="_Hlk140582318"/>
          <w:r w:rsidRPr="003A3CAD">
            <w:rPr>
              <w:rFonts w:ascii="Tahoma" w:hAnsi="Tahoma" w:cs="Tahoma"/>
              <w:b/>
              <w:sz w:val="28"/>
              <w:szCs w:val="28"/>
            </w:rPr>
            <w:tab/>
          </w:r>
        </w:p>
        <w:p w:rsidR="00956EDF" w:rsidRDefault="007000E4" w:rsidP="005318C5">
          <w:pPr>
            <w:jc w:val="center"/>
          </w:pPr>
          <w:r>
            <w:rPr>
              <w:rFonts w:ascii="Tahoma" w:hAnsi="Tahoma"/>
              <w:noProof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.7pt;margin-top:-.5pt;width:53.7pt;height:63pt;z-index:-251657216;mso-wrap-edited:f;mso-position-vertical-relative:page" wrapcoords="9000 0 5400 720 1440 3600 0 18360 720 19080 5400 21240 15480 21240 18360 20520 20520 18360 21240 13320 21600 7920 21600 3960 16920 1080 12600 0 9000 0" filled="t">
                <v:imagedata r:id="rId1" o:title="" gain="297891f" grayscale="t"/>
                <w10:wrap anchory="page"/>
              </v:shape>
              <o:OLEObject Type="Embed" ProgID="CorelDraw.Graphic.9" ShapeID="_x0000_s2049" DrawAspect="Content" ObjectID="_1822454819" r:id="rId2"/>
            </w:object>
          </w:r>
        </w:p>
        <w:p w:rsidR="00956EDF" w:rsidRDefault="007000E4" w:rsidP="005318C5">
          <w:pPr>
            <w:rPr>
              <w:color w:val="FFFFFF"/>
            </w:rPr>
          </w:pPr>
        </w:p>
        <w:p w:rsidR="00956EDF" w:rsidRDefault="007000E4" w:rsidP="005318C5"/>
      </w:tc>
      <w:tc>
        <w:tcPr>
          <w:tcW w:w="8899" w:type="dxa"/>
          <w:vAlign w:val="center"/>
        </w:tcPr>
        <w:p w:rsidR="00956EDF" w:rsidRPr="000B5FB4" w:rsidRDefault="007000E4" w:rsidP="005318C5">
          <w:pPr>
            <w:jc w:val="center"/>
            <w:rPr>
              <w:rFonts w:ascii="Tahoma" w:hAnsi="Tahoma" w:cs="Tahoma"/>
              <w:b/>
              <w:sz w:val="44"/>
              <w:szCs w:val="44"/>
            </w:rPr>
          </w:pPr>
          <w:r w:rsidRPr="000B5FB4">
            <w:rPr>
              <w:rFonts w:ascii="Tahoma" w:hAnsi="Tahoma" w:cs="Tahoma"/>
              <w:b/>
              <w:sz w:val="44"/>
              <w:szCs w:val="44"/>
            </w:rPr>
            <w:t>PREFEITURA MUNICIPAL DE ITAGUAJÉ</w:t>
          </w:r>
        </w:p>
        <w:p w:rsidR="00956EDF" w:rsidRPr="000B5FB4" w:rsidRDefault="007000E4" w:rsidP="005318C5">
          <w:pPr>
            <w:pStyle w:val="Subttulo"/>
            <w:pBdr>
              <w:bottom w:val="single" w:sz="12" w:space="1" w:color="auto"/>
            </w:pBdr>
            <w:jc w:val="center"/>
            <w:rPr>
              <w:sz w:val="20"/>
              <w:lang w:val="pt-BR"/>
            </w:rPr>
          </w:pPr>
          <w:r w:rsidRPr="000B5FB4">
            <w:rPr>
              <w:sz w:val="20"/>
              <w:lang w:val="pt-BR"/>
            </w:rPr>
            <w:t>Estado do Paraná</w:t>
          </w:r>
        </w:p>
        <w:p w:rsidR="00956EDF" w:rsidRPr="000B5FB4" w:rsidRDefault="007000E4" w:rsidP="005318C5">
          <w:pPr>
            <w:jc w:val="center"/>
            <w:rPr>
              <w:rFonts w:ascii="Arial" w:hAnsi="Arial"/>
              <w:spacing w:val="10"/>
              <w:sz w:val="12"/>
            </w:rPr>
          </w:pPr>
        </w:p>
        <w:p w:rsidR="00956EDF" w:rsidRPr="000B5FB4" w:rsidRDefault="007000E4" w:rsidP="005318C5">
          <w:pPr>
            <w:jc w:val="center"/>
            <w:rPr>
              <w:rFonts w:ascii="Arial" w:hAnsi="Arial"/>
              <w:spacing w:val="10"/>
              <w:sz w:val="22"/>
            </w:rPr>
          </w:pPr>
          <w:r w:rsidRPr="000B5FB4">
            <w:rPr>
              <w:rFonts w:ascii="Arial" w:hAnsi="Arial"/>
              <w:spacing w:val="10"/>
              <w:sz w:val="22"/>
            </w:rPr>
            <w:t xml:space="preserve">Avenida governador </w:t>
          </w:r>
          <w:proofErr w:type="spellStart"/>
          <w:r w:rsidRPr="000B5FB4">
            <w:rPr>
              <w:rFonts w:ascii="Arial" w:hAnsi="Arial"/>
              <w:spacing w:val="10"/>
              <w:sz w:val="22"/>
            </w:rPr>
            <w:t>Lupion</w:t>
          </w:r>
          <w:proofErr w:type="spellEnd"/>
          <w:r w:rsidRPr="000B5FB4">
            <w:rPr>
              <w:rFonts w:ascii="Arial" w:hAnsi="Arial"/>
              <w:spacing w:val="10"/>
              <w:sz w:val="22"/>
            </w:rPr>
            <w:t xml:space="preserve">, 605 -  Fone (0xx44) 3332 </w:t>
          </w:r>
          <w:proofErr w:type="gramStart"/>
          <w:r w:rsidRPr="000B5FB4">
            <w:rPr>
              <w:rFonts w:ascii="Arial" w:hAnsi="Arial"/>
              <w:spacing w:val="10"/>
              <w:sz w:val="22"/>
            </w:rPr>
            <w:t>1222  -</w:t>
          </w:r>
          <w:proofErr w:type="gramEnd"/>
          <w:r w:rsidRPr="000B5FB4">
            <w:rPr>
              <w:rFonts w:ascii="Arial" w:hAnsi="Arial"/>
              <w:spacing w:val="10"/>
              <w:sz w:val="22"/>
            </w:rPr>
            <w:t xml:space="preserve">  Telefax 3332 1283</w:t>
          </w:r>
        </w:p>
        <w:p w:rsidR="00956EDF" w:rsidRDefault="007000E4" w:rsidP="005318C5">
          <w:pPr>
            <w:jc w:val="center"/>
            <w:rPr>
              <w:rFonts w:ascii="Arial" w:hAnsi="Arial"/>
            </w:rPr>
          </w:pPr>
          <w:proofErr w:type="gramStart"/>
          <w:r>
            <w:rPr>
              <w:rFonts w:ascii="Arial" w:hAnsi="Arial"/>
            </w:rPr>
            <w:t xml:space="preserve">------------------------------  </w:t>
          </w:r>
          <w:r>
            <w:rPr>
              <w:rFonts w:ascii="Arial" w:hAnsi="Arial"/>
              <w:sz w:val="16"/>
            </w:rPr>
            <w:t>CNPJ</w:t>
          </w:r>
          <w:proofErr w:type="gramEnd"/>
          <w:r>
            <w:rPr>
              <w:rFonts w:ascii="Arial" w:hAnsi="Arial"/>
              <w:sz w:val="16"/>
            </w:rPr>
            <w:t xml:space="preserve">  76.970.359/0001-53</w:t>
          </w:r>
          <w:r>
            <w:rPr>
              <w:rFonts w:ascii="Arial" w:hAnsi="Arial"/>
            </w:rPr>
            <w:t xml:space="preserve">  ------------------------------</w:t>
          </w:r>
        </w:p>
        <w:p w:rsidR="00956EDF" w:rsidRPr="00922A68" w:rsidRDefault="007000E4" w:rsidP="005318C5">
          <w:pPr>
            <w:jc w:val="center"/>
            <w:rPr>
              <w:sz w:val="10"/>
              <w:szCs w:val="10"/>
            </w:rPr>
          </w:pPr>
        </w:p>
      </w:tc>
    </w:tr>
    <w:bookmarkEnd w:id="2"/>
  </w:tbl>
  <w:p w:rsidR="00956EDF" w:rsidRDefault="007000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E4"/>
    <w:rsid w:val="00183BB9"/>
    <w:rsid w:val="001A4D98"/>
    <w:rsid w:val="00386DA5"/>
    <w:rsid w:val="003C71AC"/>
    <w:rsid w:val="00675F25"/>
    <w:rsid w:val="007000E4"/>
    <w:rsid w:val="007B465F"/>
    <w:rsid w:val="008E3180"/>
    <w:rsid w:val="009618A2"/>
    <w:rsid w:val="00CA5A25"/>
    <w:rsid w:val="00CD3A99"/>
    <w:rsid w:val="00E5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F6A5D6-A8EB-4B76-B380-94D5B777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000E4"/>
    <w:pPr>
      <w:keepNext/>
      <w:jc w:val="center"/>
      <w:outlineLvl w:val="0"/>
    </w:pPr>
    <w:rPr>
      <w:b/>
      <w:u w:val="singl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000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000E4"/>
    <w:rPr>
      <w:rFonts w:ascii="Times New Roman" w:eastAsia="Times New Roman" w:hAnsi="Times New Roman" w:cs="Times New Roman"/>
      <w:b/>
      <w:sz w:val="24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000E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7000E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7000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000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000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7000E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7000E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7000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000E4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styleId="Subttulo">
    <w:name w:val="Subtitle"/>
    <w:basedOn w:val="Normal"/>
    <w:link w:val="SubttuloChar"/>
    <w:qFormat/>
    <w:rsid w:val="007000E4"/>
    <w:pPr>
      <w:jc w:val="both"/>
    </w:pPr>
    <w:rPr>
      <w:rFonts w:ascii="Times" w:eastAsia="Times" w:hAnsi="Times"/>
      <w:b/>
      <w:bCs/>
      <w:szCs w:val="20"/>
      <w:lang w:val="en-US"/>
    </w:rPr>
  </w:style>
  <w:style w:type="character" w:customStyle="1" w:styleId="SubttuloChar">
    <w:name w:val="Subtítulo Char"/>
    <w:basedOn w:val="Fontepargpadro"/>
    <w:link w:val="Subttulo"/>
    <w:rsid w:val="007000E4"/>
    <w:rPr>
      <w:rFonts w:ascii="Times" w:eastAsia="Times" w:hAnsi="Times" w:cs="Times New Roman"/>
      <w:b/>
      <w:bCs/>
      <w:sz w:val="24"/>
      <w:szCs w:val="20"/>
      <w:lang w:val="en-US" w:eastAsia="pt-BR"/>
    </w:rPr>
  </w:style>
  <w:style w:type="character" w:customStyle="1" w:styleId="Nivel2Char">
    <w:name w:val="Nivel 2 Char"/>
    <w:link w:val="Nivel2"/>
    <w:qFormat/>
    <w:locked/>
    <w:rsid w:val="007000E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7000E4"/>
    <w:pPr>
      <w:tabs>
        <w:tab w:val="num" w:pos="360"/>
      </w:tabs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/>
  <dc:description/>
  <cp:lastModifiedBy>FLAVIO</cp:lastModifiedBy>
  <cp:revision>1</cp:revision>
  <dcterms:created xsi:type="dcterms:W3CDTF">2025-10-20T11:40:00Z</dcterms:created>
  <dcterms:modified xsi:type="dcterms:W3CDTF">2025-10-20T11:41:00Z</dcterms:modified>
</cp:coreProperties>
</file>