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1178" w:rsidRPr="00E43659" w:rsidRDefault="009E3E0A" w:rsidP="007C1178">
      <w:pPr>
        <w:pStyle w:val="Standard"/>
        <w:spacing w:line="276" w:lineRule="auto"/>
        <w:jc w:val="center"/>
        <w:rPr>
          <w:rFonts w:ascii="Cambria" w:hAnsi="Cambria" w:cs="Arial"/>
          <w:sz w:val="20"/>
          <w:szCs w:val="20"/>
        </w:rPr>
      </w:pPr>
      <w:r>
        <w:rPr>
          <w:rFonts w:ascii="Cambria" w:hAnsi="Cambria" w:cs="Arial"/>
          <w:sz w:val="20"/>
          <w:szCs w:val="20"/>
        </w:rPr>
        <w:t xml:space="preserve">               </w:t>
      </w:r>
      <w:r w:rsidRPr="00E43659">
        <w:rPr>
          <w:rFonts w:ascii="Cambria" w:hAnsi="Cambria" w:cs="Arial"/>
          <w:sz w:val="20"/>
          <w:szCs w:val="20"/>
        </w:rPr>
        <w:t xml:space="preserve">  MODALIDADE PREGÃO ELETRÔNICO - REGISTRO DE PREÇOS – CRITÉRIO DE JULGAMENTO: MENOR PREÇO POR LOTE.</w:t>
      </w:r>
    </w:p>
    <w:p w:rsidR="007C1178" w:rsidRPr="00E43659" w:rsidRDefault="007C1178" w:rsidP="007C1178">
      <w:pPr>
        <w:pStyle w:val="Standard"/>
        <w:spacing w:line="276" w:lineRule="auto"/>
        <w:jc w:val="center"/>
        <w:rPr>
          <w:rFonts w:ascii="Cambria" w:hAnsi="Cambria" w:cs="Arial"/>
          <w:b/>
          <w:sz w:val="20"/>
          <w:szCs w:val="20"/>
          <w:highlight w:val="yellow"/>
        </w:rPr>
      </w:pPr>
    </w:p>
    <w:p w:rsidR="007C1178" w:rsidRPr="00E43659" w:rsidRDefault="007C1178" w:rsidP="007C1178">
      <w:pPr>
        <w:pStyle w:val="Subttulo"/>
        <w:tabs>
          <w:tab w:val="left" w:pos="9781"/>
        </w:tabs>
        <w:spacing w:line="276" w:lineRule="auto"/>
        <w:rPr>
          <w:rFonts w:ascii="Cambria" w:hAnsi="Cambria" w:cs="Arial"/>
          <w:i w:val="0"/>
          <w:sz w:val="20"/>
        </w:rPr>
      </w:pPr>
      <w:r w:rsidRPr="00E43659">
        <w:rPr>
          <w:rFonts w:ascii="Cambria" w:hAnsi="Cambria" w:cs="Arial"/>
          <w:i w:val="0"/>
          <w:sz w:val="20"/>
        </w:rPr>
        <w:t>EDITAL PREGÃO ELETRÔNICO Nº 41/2026.</w:t>
      </w:r>
    </w:p>
    <w:p w:rsidR="007C1178" w:rsidRPr="00E43659" w:rsidRDefault="007C1178" w:rsidP="007C1178">
      <w:pPr>
        <w:pStyle w:val="Subttulo"/>
        <w:tabs>
          <w:tab w:val="left" w:pos="9781"/>
        </w:tabs>
        <w:spacing w:line="276" w:lineRule="auto"/>
        <w:rPr>
          <w:rFonts w:ascii="Cambria" w:hAnsi="Cambria" w:cs="Arial"/>
          <w:i w:val="0"/>
          <w:sz w:val="20"/>
        </w:rPr>
      </w:pPr>
      <w:r w:rsidRPr="00E43659">
        <w:rPr>
          <w:rFonts w:ascii="Cambria" w:hAnsi="Cambria" w:cs="Arial"/>
          <w:i w:val="0"/>
          <w:sz w:val="20"/>
        </w:rPr>
        <w:t xml:space="preserve">PROCESSO LICITATÓRIO Nº 78/2026. </w:t>
      </w:r>
    </w:p>
    <w:p w:rsidR="007C1178" w:rsidRPr="00E43659" w:rsidRDefault="007C1178" w:rsidP="007C1178">
      <w:pPr>
        <w:spacing w:line="276" w:lineRule="auto"/>
        <w:jc w:val="both"/>
        <w:rPr>
          <w:rFonts w:ascii="Cambria" w:hAnsi="Cambria" w:cs="Arial"/>
          <w:sz w:val="20"/>
          <w:szCs w:val="20"/>
        </w:rPr>
      </w:pPr>
    </w:p>
    <w:p w:rsidR="007C1178" w:rsidRPr="00E43659" w:rsidRDefault="007C1178" w:rsidP="007C1178">
      <w:pPr>
        <w:pStyle w:val="Standard"/>
        <w:tabs>
          <w:tab w:val="left" w:pos="9781"/>
        </w:tabs>
        <w:spacing w:line="276" w:lineRule="auto"/>
        <w:jc w:val="both"/>
        <w:rPr>
          <w:rFonts w:ascii="Cambria" w:hAnsi="Cambria" w:cs="Arial"/>
          <w:color w:val="000000" w:themeColor="text1"/>
          <w:sz w:val="20"/>
          <w:szCs w:val="20"/>
        </w:rPr>
      </w:pPr>
      <w:r w:rsidRPr="00E43659">
        <w:rPr>
          <w:rFonts w:ascii="Cambria" w:hAnsi="Cambria" w:cs="Arial"/>
          <w:b/>
          <w:color w:val="000000" w:themeColor="text1"/>
          <w:sz w:val="20"/>
          <w:szCs w:val="20"/>
        </w:rPr>
        <w:t xml:space="preserve">1 – DO PREÂMBULO </w:t>
      </w:r>
    </w:p>
    <w:p w:rsidR="006D632F" w:rsidRPr="00E43659" w:rsidRDefault="007C1178" w:rsidP="006D632F">
      <w:pPr>
        <w:spacing w:line="276" w:lineRule="auto"/>
        <w:jc w:val="both"/>
        <w:rPr>
          <w:rFonts w:ascii="Cambria" w:hAnsi="Cambria" w:cs="Arial"/>
          <w:sz w:val="20"/>
          <w:szCs w:val="20"/>
        </w:rPr>
      </w:pPr>
      <w:r w:rsidRPr="00E43659">
        <w:rPr>
          <w:rFonts w:ascii="Cambria" w:hAnsi="Cambria" w:cs="Arial"/>
          <w:b/>
          <w:color w:val="000000" w:themeColor="text1"/>
          <w:sz w:val="20"/>
          <w:szCs w:val="20"/>
        </w:rPr>
        <w:t>1.1</w:t>
      </w:r>
      <w:r w:rsidRPr="00E43659">
        <w:rPr>
          <w:rFonts w:ascii="Cambria" w:hAnsi="Cambria" w:cs="Arial"/>
          <w:color w:val="000000" w:themeColor="text1"/>
          <w:sz w:val="20"/>
          <w:szCs w:val="20"/>
        </w:rPr>
        <w:t xml:space="preserve"> </w:t>
      </w:r>
      <w:r w:rsidRPr="00E43659">
        <w:rPr>
          <w:rFonts w:ascii="Cambria" w:hAnsi="Cambria" w:cs="Arial"/>
          <w:b/>
          <w:sz w:val="20"/>
          <w:szCs w:val="20"/>
        </w:rPr>
        <w:t>–</w:t>
      </w:r>
      <w:r w:rsidRPr="00E43659">
        <w:rPr>
          <w:rFonts w:ascii="Cambria" w:hAnsi="Cambria" w:cs="Arial"/>
          <w:color w:val="000000" w:themeColor="text1"/>
          <w:sz w:val="20"/>
          <w:szCs w:val="20"/>
        </w:rPr>
        <w:t xml:space="preserve"> </w:t>
      </w:r>
      <w:r w:rsidRPr="00E43659">
        <w:rPr>
          <w:rFonts w:ascii="Cambria" w:hAnsi="Cambria" w:cs="Arial"/>
          <w:b/>
          <w:sz w:val="20"/>
          <w:szCs w:val="20"/>
        </w:rPr>
        <w:t>O</w:t>
      </w:r>
      <w:r w:rsidRPr="00E43659">
        <w:rPr>
          <w:rFonts w:ascii="Cambria" w:hAnsi="Cambria" w:cs="Arial"/>
          <w:sz w:val="20"/>
          <w:szCs w:val="20"/>
        </w:rPr>
        <w:t xml:space="preserve"> </w:t>
      </w:r>
      <w:r w:rsidRPr="00E43659">
        <w:rPr>
          <w:rFonts w:ascii="Cambria" w:hAnsi="Cambria" w:cs="Arial"/>
          <w:b/>
          <w:sz w:val="20"/>
          <w:szCs w:val="20"/>
        </w:rPr>
        <w:t>Município de Itaguajé, Estado do Paraná</w:t>
      </w:r>
      <w:r w:rsidRPr="00E43659">
        <w:rPr>
          <w:rFonts w:ascii="Cambria" w:hAnsi="Cambria" w:cs="Arial"/>
          <w:sz w:val="20"/>
          <w:szCs w:val="20"/>
        </w:rPr>
        <w:t>, com sede à Av. Governador Lupion, nº. 605 – Centro, nesta cidade, torna público para conhecimento dos interessados que fará realizar licitação na modalidade</w:t>
      </w:r>
      <w:r w:rsidRPr="00E43659">
        <w:rPr>
          <w:rFonts w:ascii="Cambria" w:hAnsi="Cambria" w:cs="Arial"/>
          <w:b/>
          <w:sz w:val="20"/>
          <w:szCs w:val="20"/>
        </w:rPr>
        <w:t xml:space="preserve"> </w:t>
      </w:r>
      <w:r w:rsidRPr="00E43659">
        <w:rPr>
          <w:rFonts w:ascii="Cambria" w:hAnsi="Cambria" w:cs="Arial"/>
          <w:b/>
          <w:sz w:val="20"/>
          <w:szCs w:val="20"/>
        </w:rPr>
        <w:fldChar w:fldCharType="begin"/>
      </w:r>
      <w:r w:rsidRPr="00E43659">
        <w:rPr>
          <w:rFonts w:ascii="Cambria" w:hAnsi="Cambria" w:cs="Arial"/>
          <w:b/>
          <w:sz w:val="20"/>
          <w:szCs w:val="20"/>
        </w:rPr>
        <w:instrText xml:space="preserve"> MERGEFIELD  modalidade  \* MERGEFORMAT </w:instrText>
      </w:r>
      <w:r w:rsidRPr="00E43659">
        <w:rPr>
          <w:rFonts w:ascii="Cambria" w:hAnsi="Cambria" w:cs="Arial"/>
          <w:b/>
          <w:sz w:val="20"/>
          <w:szCs w:val="20"/>
        </w:rPr>
        <w:fldChar w:fldCharType="separate"/>
      </w:r>
      <w:r w:rsidRPr="00E43659">
        <w:rPr>
          <w:rFonts w:ascii="Cambria" w:hAnsi="Cambria" w:cs="Arial"/>
          <w:b/>
          <w:noProof/>
          <w:sz w:val="20"/>
          <w:szCs w:val="20"/>
        </w:rPr>
        <w:t>Pregão</w:t>
      </w:r>
      <w:r w:rsidRPr="00E43659">
        <w:rPr>
          <w:rFonts w:ascii="Cambria" w:hAnsi="Cambria" w:cs="Arial"/>
          <w:b/>
          <w:sz w:val="20"/>
          <w:szCs w:val="20"/>
        </w:rPr>
        <w:fldChar w:fldCharType="end"/>
      </w:r>
      <w:r w:rsidRPr="00E43659">
        <w:rPr>
          <w:rFonts w:ascii="Cambria" w:hAnsi="Cambria" w:cs="Arial"/>
          <w:b/>
          <w:sz w:val="20"/>
          <w:szCs w:val="20"/>
        </w:rPr>
        <w:t xml:space="preserve"> Eletrônico – Registro de Preços </w:t>
      </w:r>
      <w:r w:rsidRPr="00E43659">
        <w:rPr>
          <w:rFonts w:ascii="Cambria" w:hAnsi="Cambria" w:cs="Arial"/>
          <w:sz w:val="20"/>
          <w:szCs w:val="20"/>
        </w:rPr>
        <w:t xml:space="preserve">para objeto presente no item 2 deste edital, de acordo com as normas, condições e especificações estabelecidas, e obedecendo ao que dispõe Lei Federal nº </w:t>
      </w:r>
      <w:r w:rsidRPr="00E43659">
        <w:rPr>
          <w:rFonts w:ascii="Cambria" w:hAnsi="Cambria" w:cs="Arial"/>
          <w:b/>
          <w:sz w:val="20"/>
          <w:szCs w:val="20"/>
        </w:rPr>
        <w:t>14.133/2021</w:t>
      </w:r>
      <w:r w:rsidRPr="00E43659">
        <w:rPr>
          <w:rFonts w:ascii="Cambria" w:hAnsi="Cambria" w:cs="Arial"/>
          <w:color w:val="000000"/>
          <w:sz w:val="20"/>
          <w:szCs w:val="20"/>
        </w:rPr>
        <w:t>, da Lei Complementar nº 123, de 14 de dezembro de 2006,</w:t>
      </w:r>
      <w:r w:rsidRPr="00E43659">
        <w:rPr>
          <w:rFonts w:ascii="Cambria" w:hAnsi="Cambria" w:cs="Arial"/>
          <w:sz w:val="20"/>
          <w:szCs w:val="20"/>
        </w:rPr>
        <w:t xml:space="preserve"> alterada pela Lei Complementar Federal n.º 147, de 14 de agosto de 2014 e Decreto Municipal nº. 48/2023, Decreto Municipal nº. 49/2023, Decreto Municipal nº. 51/2023, Decreto Municipal nº. 52/2023, Decreto Municipal nº. 53/2023, Decreto Municipal nº. 84/2024, Decreto Municipal nº. 091/2019 e Lei Municipal nº. 664/2007.</w:t>
      </w:r>
    </w:p>
    <w:p w:rsidR="007C1178" w:rsidRPr="00E43659" w:rsidRDefault="007C1178" w:rsidP="007C1178">
      <w:pPr>
        <w:spacing w:line="276" w:lineRule="auto"/>
        <w:jc w:val="both"/>
        <w:rPr>
          <w:rFonts w:ascii="Cambria" w:hAnsi="Cambria" w:cs="Arial"/>
          <w:sz w:val="20"/>
          <w:szCs w:val="20"/>
        </w:rPr>
      </w:pPr>
    </w:p>
    <w:p w:rsidR="002C4806" w:rsidRPr="00E43659" w:rsidRDefault="002C4806" w:rsidP="00311C82">
      <w:pPr>
        <w:pStyle w:val="Standard"/>
        <w:spacing w:line="276" w:lineRule="auto"/>
        <w:jc w:val="both"/>
        <w:rPr>
          <w:rFonts w:ascii="Cambria" w:hAnsi="Cambria" w:cs="Arial"/>
          <w:b/>
          <w:bCs/>
          <w:color w:val="000000"/>
          <w:sz w:val="20"/>
          <w:szCs w:val="20"/>
        </w:rPr>
      </w:pPr>
      <w:r w:rsidRPr="00E43659">
        <w:rPr>
          <w:rFonts w:ascii="Cambria" w:hAnsi="Cambria" w:cs="Arial"/>
          <w:b/>
          <w:bCs/>
          <w:color w:val="000000"/>
          <w:sz w:val="20"/>
          <w:szCs w:val="20"/>
        </w:rPr>
        <w:t xml:space="preserve">1.2 </w:t>
      </w:r>
      <w:r w:rsidRPr="00E43659">
        <w:rPr>
          <w:rFonts w:ascii="Cambria" w:hAnsi="Cambria" w:cs="Arial"/>
          <w:b/>
          <w:sz w:val="20"/>
          <w:szCs w:val="20"/>
        </w:rPr>
        <w:t>–</w:t>
      </w:r>
      <w:r w:rsidRPr="00E43659">
        <w:rPr>
          <w:rFonts w:ascii="Cambria" w:hAnsi="Cambria" w:cs="Arial"/>
          <w:b/>
          <w:bCs/>
          <w:color w:val="000000"/>
          <w:sz w:val="20"/>
          <w:szCs w:val="20"/>
        </w:rPr>
        <w:t xml:space="preserve"> LOCAL, DATA E HORÁRIO PARA RECEBIMENTO E ABERTURA DAS PROPOSTAS:</w:t>
      </w:r>
    </w:p>
    <w:p w:rsidR="002C4806" w:rsidRPr="00E43659" w:rsidRDefault="002C4806" w:rsidP="00311C82">
      <w:pPr>
        <w:autoSpaceDE w:val="0"/>
        <w:spacing w:line="276" w:lineRule="auto"/>
        <w:jc w:val="both"/>
        <w:rPr>
          <w:rFonts w:ascii="Cambria" w:hAnsi="Cambria" w:cs="Arial"/>
          <w:b/>
          <w:bCs/>
          <w:color w:val="000000" w:themeColor="text1"/>
          <w:sz w:val="20"/>
          <w:szCs w:val="20"/>
          <w:u w:val="single"/>
        </w:rPr>
      </w:pPr>
      <w:r w:rsidRPr="00E43659">
        <w:rPr>
          <w:rFonts w:ascii="Cambria" w:hAnsi="Cambria" w:cs="Arial"/>
          <w:b/>
          <w:bCs/>
          <w:sz w:val="20"/>
          <w:szCs w:val="20"/>
          <w:highlight w:val="yellow"/>
        </w:rPr>
        <w:t>1.2</w:t>
      </w:r>
      <w:r w:rsidRPr="00E43659">
        <w:rPr>
          <w:rFonts w:ascii="Cambria" w:hAnsi="Cambria" w:cs="Arial"/>
          <w:b/>
          <w:bCs/>
          <w:color w:val="000000" w:themeColor="text1"/>
          <w:sz w:val="20"/>
          <w:szCs w:val="20"/>
        </w:rPr>
        <w:t>.1 – RECEBIMENTO DAS PROPOSTAS: a partir da publicação deste edital até o horário de abertura previsto no subitem 1.2.2.</w:t>
      </w:r>
    </w:p>
    <w:p w:rsidR="00E43659" w:rsidRPr="00E43659" w:rsidRDefault="002C4806" w:rsidP="00311C82">
      <w:pPr>
        <w:autoSpaceDE w:val="0"/>
        <w:spacing w:line="276" w:lineRule="auto"/>
        <w:jc w:val="both"/>
        <w:rPr>
          <w:rFonts w:ascii="Cambria" w:hAnsi="Cambria" w:cs="Arial"/>
          <w:b/>
          <w:bCs/>
          <w:color w:val="000000" w:themeColor="text1"/>
          <w:sz w:val="20"/>
          <w:szCs w:val="20"/>
          <w:u w:val="single"/>
        </w:rPr>
      </w:pPr>
      <w:r w:rsidRPr="00E43659">
        <w:rPr>
          <w:rFonts w:ascii="Cambria" w:hAnsi="Cambria" w:cs="Arial"/>
          <w:b/>
          <w:bCs/>
          <w:color w:val="000000" w:themeColor="text1"/>
          <w:sz w:val="20"/>
          <w:szCs w:val="20"/>
        </w:rPr>
        <w:t xml:space="preserve">1.2.2 </w:t>
      </w:r>
      <w:r w:rsidRPr="00E43659">
        <w:rPr>
          <w:rFonts w:ascii="Cambria" w:hAnsi="Cambria" w:cs="Arial"/>
          <w:b/>
          <w:color w:val="000000" w:themeColor="text1"/>
          <w:sz w:val="20"/>
          <w:szCs w:val="20"/>
        </w:rPr>
        <w:t xml:space="preserve">– </w:t>
      </w:r>
      <w:r w:rsidRPr="00E43659">
        <w:rPr>
          <w:rFonts w:ascii="Cambria" w:hAnsi="Cambria" w:cs="Arial"/>
          <w:bCs/>
          <w:color w:val="000000" w:themeColor="text1"/>
          <w:sz w:val="20"/>
          <w:szCs w:val="20"/>
        </w:rPr>
        <w:t xml:space="preserve">ABERTURA E JULGAMENTO DAS PROPOSTAS: </w:t>
      </w:r>
      <w:r w:rsidRPr="00E43659">
        <w:rPr>
          <w:rFonts w:ascii="Cambria" w:hAnsi="Cambria" w:cs="Arial"/>
          <w:b/>
          <w:bCs/>
          <w:color w:val="000000" w:themeColor="text1"/>
          <w:sz w:val="20"/>
          <w:szCs w:val="20"/>
          <w:u w:val="single"/>
        </w:rPr>
        <w:t xml:space="preserve">às 08:30 horas do dia </w:t>
      </w:r>
      <w:r w:rsidR="0059131A">
        <w:rPr>
          <w:rFonts w:ascii="Cambria" w:hAnsi="Cambria" w:cs="Arial"/>
          <w:b/>
          <w:bCs/>
          <w:color w:val="000000" w:themeColor="text1"/>
          <w:sz w:val="20"/>
          <w:szCs w:val="20"/>
          <w:u w:val="single"/>
        </w:rPr>
        <w:t>29</w:t>
      </w:r>
      <w:r w:rsidRPr="00E43659">
        <w:rPr>
          <w:rFonts w:ascii="Cambria" w:hAnsi="Cambria" w:cs="Arial"/>
          <w:b/>
          <w:bCs/>
          <w:color w:val="000000" w:themeColor="text1"/>
          <w:sz w:val="20"/>
          <w:szCs w:val="20"/>
          <w:u w:val="single"/>
        </w:rPr>
        <w:t>/</w:t>
      </w:r>
      <w:r w:rsidR="0059131A">
        <w:rPr>
          <w:rFonts w:ascii="Cambria" w:hAnsi="Cambria" w:cs="Arial"/>
          <w:b/>
          <w:bCs/>
          <w:color w:val="000000" w:themeColor="text1"/>
          <w:sz w:val="20"/>
          <w:szCs w:val="20"/>
          <w:u w:val="single"/>
        </w:rPr>
        <w:t>10</w:t>
      </w:r>
      <w:r w:rsidRPr="00E43659">
        <w:rPr>
          <w:rFonts w:ascii="Cambria" w:hAnsi="Cambria" w:cs="Arial"/>
          <w:b/>
          <w:bCs/>
          <w:color w:val="000000" w:themeColor="text1"/>
          <w:sz w:val="20"/>
          <w:szCs w:val="20"/>
          <w:u w:val="single"/>
        </w:rPr>
        <w:t xml:space="preserve">/2026, </w:t>
      </w:r>
    </w:p>
    <w:p w:rsidR="002C4806" w:rsidRPr="0059131A" w:rsidRDefault="002C4806" w:rsidP="00311C82">
      <w:pPr>
        <w:autoSpaceDE w:val="0"/>
        <w:spacing w:line="276" w:lineRule="auto"/>
        <w:jc w:val="both"/>
        <w:rPr>
          <w:rFonts w:ascii="Cambria" w:hAnsi="Cambria" w:cs="Arial"/>
          <w:b/>
          <w:bCs/>
          <w:color w:val="000000" w:themeColor="text1"/>
          <w:sz w:val="20"/>
          <w:szCs w:val="20"/>
          <w:u w:val="single"/>
        </w:rPr>
      </w:pPr>
      <w:r w:rsidRPr="00E43659">
        <w:rPr>
          <w:rFonts w:ascii="Cambria" w:hAnsi="Cambria" w:cs="Arial"/>
          <w:b/>
          <w:bCs/>
          <w:color w:val="000000" w:themeColor="text1"/>
          <w:sz w:val="20"/>
          <w:szCs w:val="20"/>
        </w:rPr>
        <w:t>1.2.3</w:t>
      </w:r>
      <w:r w:rsidRPr="00E43659">
        <w:rPr>
          <w:rFonts w:ascii="Cambria" w:hAnsi="Cambria" w:cs="Arial"/>
          <w:bCs/>
          <w:color w:val="000000" w:themeColor="text1"/>
          <w:sz w:val="20"/>
          <w:szCs w:val="20"/>
        </w:rPr>
        <w:t xml:space="preserve"> </w:t>
      </w:r>
      <w:r w:rsidRPr="00E43659">
        <w:rPr>
          <w:rFonts w:ascii="Cambria" w:hAnsi="Cambria" w:cs="Arial"/>
          <w:b/>
          <w:color w:val="000000" w:themeColor="text1"/>
          <w:sz w:val="20"/>
          <w:szCs w:val="20"/>
        </w:rPr>
        <w:t xml:space="preserve">– </w:t>
      </w:r>
      <w:r w:rsidRPr="00E43659">
        <w:rPr>
          <w:rFonts w:ascii="Cambria" w:hAnsi="Cambria" w:cs="Arial"/>
          <w:bCs/>
          <w:color w:val="000000" w:themeColor="text1"/>
          <w:sz w:val="20"/>
          <w:szCs w:val="20"/>
        </w:rPr>
        <w:t xml:space="preserve">INÍCIO DA SESSÃO DE DISPUTA DE PREÇOS: </w:t>
      </w:r>
      <w:r w:rsidRPr="0059131A">
        <w:rPr>
          <w:rFonts w:ascii="Cambria" w:hAnsi="Cambria" w:cs="Arial"/>
          <w:b/>
          <w:bCs/>
          <w:color w:val="000000" w:themeColor="text1"/>
          <w:sz w:val="20"/>
          <w:szCs w:val="20"/>
          <w:u w:val="single"/>
        </w:rPr>
        <w:t xml:space="preserve">às 09:00 horas do dia </w:t>
      </w:r>
      <w:r w:rsidR="0059131A" w:rsidRPr="0059131A">
        <w:rPr>
          <w:rFonts w:ascii="Cambria" w:hAnsi="Cambria" w:cs="Arial"/>
          <w:b/>
          <w:bCs/>
          <w:color w:val="000000" w:themeColor="text1"/>
          <w:sz w:val="20"/>
          <w:szCs w:val="20"/>
          <w:u w:val="single"/>
        </w:rPr>
        <w:t>29</w:t>
      </w:r>
      <w:r w:rsidRPr="0059131A">
        <w:rPr>
          <w:rFonts w:ascii="Cambria" w:hAnsi="Cambria" w:cs="Arial"/>
          <w:b/>
          <w:bCs/>
          <w:color w:val="000000" w:themeColor="text1"/>
          <w:sz w:val="20"/>
          <w:szCs w:val="20"/>
          <w:u w:val="single"/>
        </w:rPr>
        <w:t>/</w:t>
      </w:r>
      <w:r w:rsidR="0059131A" w:rsidRPr="0059131A">
        <w:rPr>
          <w:rFonts w:ascii="Cambria" w:hAnsi="Cambria" w:cs="Arial"/>
          <w:b/>
          <w:bCs/>
          <w:color w:val="000000" w:themeColor="text1"/>
          <w:sz w:val="20"/>
          <w:szCs w:val="20"/>
          <w:u w:val="single"/>
        </w:rPr>
        <w:t>10</w:t>
      </w:r>
      <w:r w:rsidRPr="0059131A">
        <w:rPr>
          <w:rFonts w:ascii="Cambria" w:hAnsi="Cambria" w:cs="Arial"/>
          <w:b/>
          <w:bCs/>
          <w:color w:val="000000" w:themeColor="text1"/>
          <w:sz w:val="20"/>
          <w:szCs w:val="20"/>
          <w:u w:val="single"/>
        </w:rPr>
        <w:t>/2026.</w:t>
      </w:r>
    </w:p>
    <w:p w:rsidR="002C4806" w:rsidRPr="00E43659" w:rsidRDefault="002C4806" w:rsidP="00311C82">
      <w:pPr>
        <w:autoSpaceDE w:val="0"/>
        <w:spacing w:line="276" w:lineRule="auto"/>
        <w:jc w:val="both"/>
        <w:rPr>
          <w:rFonts w:ascii="Cambria" w:hAnsi="Cambria" w:cs="Arial"/>
          <w:bCs/>
          <w:color w:val="000000" w:themeColor="text1"/>
          <w:sz w:val="20"/>
          <w:szCs w:val="20"/>
        </w:rPr>
      </w:pPr>
      <w:r w:rsidRPr="00E43659">
        <w:rPr>
          <w:rFonts w:ascii="Cambria" w:hAnsi="Cambria" w:cs="Arial"/>
          <w:b/>
          <w:bCs/>
          <w:color w:val="000000" w:themeColor="text1"/>
          <w:sz w:val="20"/>
          <w:szCs w:val="20"/>
        </w:rPr>
        <w:t xml:space="preserve">1.2.4 </w:t>
      </w:r>
      <w:r w:rsidRPr="00E43659">
        <w:rPr>
          <w:rFonts w:ascii="Cambria" w:hAnsi="Cambria" w:cs="Arial"/>
          <w:b/>
          <w:color w:val="000000" w:themeColor="text1"/>
          <w:sz w:val="20"/>
          <w:szCs w:val="20"/>
        </w:rPr>
        <w:t xml:space="preserve">– </w:t>
      </w:r>
      <w:r w:rsidRPr="00E43659">
        <w:rPr>
          <w:rFonts w:ascii="Cambria" w:hAnsi="Cambria" w:cs="Arial"/>
          <w:bCs/>
          <w:color w:val="000000" w:themeColor="text1"/>
          <w:sz w:val="20"/>
          <w:szCs w:val="20"/>
        </w:rPr>
        <w:t>REFERÊNCIA DE TEMPO: horário de Brasília (DF).</w:t>
      </w:r>
    </w:p>
    <w:p w:rsidR="005915B4" w:rsidRPr="00E43659" w:rsidRDefault="005915B4" w:rsidP="00311C82">
      <w:pPr>
        <w:autoSpaceDE w:val="0"/>
        <w:spacing w:line="276" w:lineRule="auto"/>
        <w:jc w:val="both"/>
        <w:rPr>
          <w:rFonts w:ascii="Cambria" w:hAnsi="Cambria" w:cs="Arial"/>
          <w:bCs/>
          <w:color w:val="000000"/>
          <w:sz w:val="20"/>
          <w:szCs w:val="20"/>
        </w:rPr>
      </w:pPr>
      <w:r w:rsidRPr="00E43659">
        <w:rPr>
          <w:rFonts w:ascii="Cambria" w:hAnsi="Cambria" w:cs="Arial"/>
          <w:b/>
          <w:bCs/>
          <w:color w:val="000000"/>
          <w:sz w:val="20"/>
          <w:szCs w:val="20"/>
        </w:rPr>
        <w:t xml:space="preserve">1.2.5 </w:t>
      </w:r>
      <w:r w:rsidRPr="00E43659">
        <w:rPr>
          <w:rFonts w:ascii="Cambria" w:hAnsi="Cambria" w:cs="Arial"/>
          <w:b/>
          <w:sz w:val="20"/>
          <w:szCs w:val="20"/>
        </w:rPr>
        <w:t xml:space="preserve">– </w:t>
      </w:r>
      <w:r w:rsidRPr="00E43659">
        <w:rPr>
          <w:rFonts w:ascii="Cambria" w:hAnsi="Cambria" w:cstheme="minorHAnsi"/>
          <w:bCs/>
          <w:color w:val="000000"/>
          <w:sz w:val="20"/>
          <w:szCs w:val="20"/>
        </w:rPr>
        <w:t xml:space="preserve">LOCAL: </w:t>
      </w:r>
      <w:hyperlink r:id="rId8" w:history="1">
        <w:r w:rsidRPr="00E43659">
          <w:rPr>
            <w:rStyle w:val="Hyperlink"/>
            <w:rFonts w:ascii="Cambria" w:hAnsi="Cambria" w:cstheme="minorHAnsi"/>
            <w:bCs/>
            <w:sz w:val="20"/>
            <w:szCs w:val="20"/>
          </w:rPr>
          <w:t>https://bnc.org.br/</w:t>
        </w:r>
      </w:hyperlink>
      <w:r w:rsidRPr="00E43659">
        <w:rPr>
          <w:rFonts w:ascii="Cambria" w:hAnsi="Cambria" w:cstheme="minorHAnsi"/>
          <w:bCs/>
          <w:color w:val="000000"/>
          <w:sz w:val="20"/>
          <w:szCs w:val="20"/>
        </w:rPr>
        <w:t xml:space="preserve"> </w:t>
      </w:r>
      <w:hyperlink r:id="rId9" w:history="1">
        <w:r w:rsidRPr="00E43659">
          <w:rPr>
            <w:rStyle w:val="Hyperlink"/>
            <w:rFonts w:ascii="Cambria" w:hAnsi="Cambria" w:cstheme="minorHAnsi"/>
            <w:sz w:val="20"/>
            <w:szCs w:val="20"/>
          </w:rPr>
          <w:t xml:space="preserve"> </w:t>
        </w:r>
      </w:hyperlink>
      <w:r w:rsidRPr="00E43659">
        <w:rPr>
          <w:rFonts w:ascii="Cambria" w:hAnsi="Cambria" w:cstheme="minorHAnsi"/>
          <w:bCs/>
          <w:color w:val="000000"/>
          <w:sz w:val="20"/>
          <w:szCs w:val="20"/>
        </w:rPr>
        <w:t>“Acesso Identificado”.</w:t>
      </w:r>
    </w:p>
    <w:p w:rsidR="005915B4" w:rsidRPr="00E43659" w:rsidRDefault="005915B4" w:rsidP="00311C82">
      <w:pPr>
        <w:autoSpaceDE w:val="0"/>
        <w:spacing w:line="276" w:lineRule="auto"/>
        <w:jc w:val="both"/>
        <w:rPr>
          <w:rFonts w:ascii="Cambria" w:hAnsi="Cambria" w:cs="Arial"/>
          <w:bCs/>
          <w:color w:val="000000"/>
          <w:sz w:val="20"/>
          <w:szCs w:val="20"/>
        </w:rPr>
      </w:pPr>
      <w:r w:rsidRPr="00E43659">
        <w:rPr>
          <w:rFonts w:ascii="Cambria" w:hAnsi="Cambria" w:cs="Arial"/>
          <w:b/>
          <w:bCs/>
          <w:color w:val="000000"/>
          <w:sz w:val="20"/>
          <w:szCs w:val="20"/>
        </w:rPr>
        <w:t>1.2.6</w:t>
      </w:r>
      <w:r w:rsidRPr="00E43659">
        <w:rPr>
          <w:rFonts w:ascii="Cambria" w:hAnsi="Cambria" w:cs="Arial"/>
          <w:bCs/>
          <w:color w:val="000000"/>
          <w:sz w:val="20"/>
          <w:szCs w:val="20"/>
        </w:rPr>
        <w:t xml:space="preserve"> </w:t>
      </w:r>
      <w:r w:rsidRPr="00E43659">
        <w:rPr>
          <w:rFonts w:ascii="Cambria" w:hAnsi="Cambria" w:cs="Arial"/>
          <w:b/>
          <w:sz w:val="20"/>
          <w:szCs w:val="20"/>
        </w:rPr>
        <w:t>–</w:t>
      </w:r>
      <w:r w:rsidRPr="00E43659">
        <w:rPr>
          <w:rFonts w:ascii="Cambria" w:hAnsi="Cambria" w:cs="Arial"/>
          <w:bCs/>
          <w:color w:val="000000"/>
          <w:sz w:val="20"/>
          <w:szCs w:val="20"/>
        </w:rPr>
        <w:t xml:space="preserve"> FORMA DE JULGAMENTO: Menor preço por lote.</w:t>
      </w:r>
    </w:p>
    <w:p w:rsidR="005915B4" w:rsidRPr="00E43659" w:rsidRDefault="005915B4" w:rsidP="00311C82">
      <w:pPr>
        <w:autoSpaceDE w:val="0"/>
        <w:spacing w:line="276" w:lineRule="auto"/>
        <w:jc w:val="both"/>
        <w:rPr>
          <w:rFonts w:ascii="Cambria" w:hAnsi="Cambria" w:cs="Arial"/>
          <w:bCs/>
          <w:color w:val="000000"/>
          <w:sz w:val="20"/>
          <w:szCs w:val="20"/>
        </w:rPr>
      </w:pPr>
      <w:r w:rsidRPr="00E43659">
        <w:rPr>
          <w:rFonts w:ascii="Cambria" w:hAnsi="Cambria" w:cs="Arial"/>
          <w:b/>
          <w:bCs/>
          <w:color w:val="000000"/>
          <w:sz w:val="20"/>
          <w:szCs w:val="20"/>
        </w:rPr>
        <w:t xml:space="preserve">1.2.7 </w:t>
      </w:r>
      <w:r w:rsidRPr="00E43659">
        <w:rPr>
          <w:rFonts w:ascii="Cambria" w:hAnsi="Cambria" w:cs="Arial"/>
          <w:b/>
          <w:sz w:val="20"/>
          <w:szCs w:val="20"/>
        </w:rPr>
        <w:t>–</w:t>
      </w:r>
      <w:r w:rsidRPr="00E43659">
        <w:rPr>
          <w:rFonts w:ascii="Cambria" w:hAnsi="Cambria" w:cs="Arial"/>
          <w:bCs/>
          <w:color w:val="000000"/>
          <w:sz w:val="20"/>
          <w:szCs w:val="20"/>
        </w:rPr>
        <w:t xml:space="preserve"> INFORMAÇÕES: </w:t>
      </w:r>
    </w:p>
    <w:p w:rsidR="005915B4" w:rsidRPr="00E43659" w:rsidRDefault="005915B4" w:rsidP="00311C82">
      <w:pPr>
        <w:autoSpaceDE w:val="0"/>
        <w:spacing w:line="276" w:lineRule="auto"/>
        <w:jc w:val="both"/>
        <w:rPr>
          <w:rFonts w:ascii="Cambria" w:hAnsi="Cambria" w:cs="Arial"/>
          <w:sz w:val="20"/>
          <w:szCs w:val="20"/>
        </w:rPr>
      </w:pPr>
      <w:r w:rsidRPr="00E43659">
        <w:rPr>
          <w:rFonts w:ascii="Cambria" w:hAnsi="Cambria" w:cs="Arial"/>
          <w:b/>
          <w:bCs/>
          <w:color w:val="000000"/>
          <w:sz w:val="20"/>
          <w:szCs w:val="20"/>
        </w:rPr>
        <w:t xml:space="preserve">1.2.7.1 </w:t>
      </w:r>
      <w:r w:rsidRPr="00E43659">
        <w:rPr>
          <w:rFonts w:ascii="Cambria" w:hAnsi="Cambria" w:cs="Arial"/>
          <w:b/>
          <w:sz w:val="20"/>
          <w:szCs w:val="20"/>
        </w:rPr>
        <w:t>–</w:t>
      </w:r>
      <w:r w:rsidRPr="00E43659">
        <w:rPr>
          <w:rFonts w:ascii="Cambria" w:hAnsi="Cambria" w:cs="Arial"/>
          <w:bCs/>
          <w:color w:val="000000"/>
          <w:sz w:val="20"/>
          <w:szCs w:val="20"/>
        </w:rPr>
        <w:t xml:space="preserve"> Endereço: </w:t>
      </w:r>
      <w:r w:rsidRPr="00E43659">
        <w:rPr>
          <w:rFonts w:ascii="Cambria" w:hAnsi="Cambria"/>
          <w:sz w:val="20"/>
          <w:szCs w:val="20"/>
        </w:rPr>
        <w:t>Av. Governador Lupion, nº. 605</w:t>
      </w:r>
      <w:r w:rsidRPr="00E43659">
        <w:rPr>
          <w:rFonts w:ascii="Cambria" w:hAnsi="Cambria" w:cs="Arial"/>
          <w:sz w:val="20"/>
          <w:szCs w:val="20"/>
        </w:rPr>
        <w:t>, centro, Itaguajé – Paraná.</w:t>
      </w:r>
    </w:p>
    <w:p w:rsidR="009B4622" w:rsidRPr="00E43659" w:rsidRDefault="009B4622" w:rsidP="009B4622">
      <w:pPr>
        <w:autoSpaceDE w:val="0"/>
        <w:spacing w:line="276" w:lineRule="auto"/>
        <w:jc w:val="both"/>
        <w:rPr>
          <w:rFonts w:ascii="Cambria" w:hAnsi="Cambria" w:cs="Arial"/>
          <w:bCs/>
          <w:color w:val="000000"/>
          <w:sz w:val="20"/>
          <w:szCs w:val="20"/>
        </w:rPr>
      </w:pPr>
      <w:r w:rsidRPr="00E43659">
        <w:rPr>
          <w:rFonts w:ascii="Cambria" w:hAnsi="Cambria" w:cs="Arial"/>
          <w:b/>
          <w:bCs/>
          <w:color w:val="000000"/>
          <w:sz w:val="20"/>
          <w:szCs w:val="20"/>
        </w:rPr>
        <w:t xml:space="preserve">1.2.7.2 </w:t>
      </w:r>
      <w:r w:rsidRPr="00E43659">
        <w:rPr>
          <w:rFonts w:ascii="Cambria" w:hAnsi="Cambria" w:cs="Arial"/>
          <w:b/>
          <w:sz w:val="20"/>
          <w:szCs w:val="20"/>
        </w:rPr>
        <w:t>–</w:t>
      </w:r>
      <w:r w:rsidRPr="00E43659">
        <w:rPr>
          <w:rFonts w:ascii="Cambria" w:hAnsi="Cambria" w:cs="Arial"/>
          <w:bCs/>
          <w:color w:val="000000"/>
          <w:sz w:val="20"/>
          <w:szCs w:val="20"/>
        </w:rPr>
        <w:t xml:space="preserve"> FLÁVIO WELLINTON INÁCIO PEREIRA – Pregoeiro- Suplente - </w:t>
      </w:r>
      <w:r w:rsidRPr="00E43659">
        <w:rPr>
          <w:rFonts w:ascii="Cambria" w:hAnsi="Cambria" w:cs="Arial"/>
          <w:color w:val="000000"/>
          <w:sz w:val="20"/>
          <w:szCs w:val="20"/>
        </w:rPr>
        <w:t>designado pela Portaria nº. 02/2026.</w:t>
      </w:r>
    </w:p>
    <w:p w:rsidR="009B4622" w:rsidRPr="00E43659" w:rsidRDefault="009B4622" w:rsidP="009B4622">
      <w:pPr>
        <w:autoSpaceDE w:val="0"/>
        <w:spacing w:line="276" w:lineRule="auto"/>
        <w:jc w:val="both"/>
        <w:rPr>
          <w:rFonts w:ascii="Cambria" w:hAnsi="Cambria" w:cs="Arial"/>
          <w:bCs/>
          <w:color w:val="000000"/>
          <w:sz w:val="20"/>
          <w:szCs w:val="20"/>
        </w:rPr>
      </w:pPr>
      <w:r w:rsidRPr="00E43659">
        <w:rPr>
          <w:rFonts w:ascii="Cambria" w:hAnsi="Cambria" w:cs="Arial"/>
          <w:b/>
          <w:bCs/>
          <w:color w:val="000000"/>
          <w:sz w:val="20"/>
          <w:szCs w:val="20"/>
        </w:rPr>
        <w:t xml:space="preserve">1.2.7.3 </w:t>
      </w:r>
      <w:r w:rsidRPr="00E43659">
        <w:rPr>
          <w:rFonts w:ascii="Cambria" w:hAnsi="Cambria" w:cs="Arial"/>
          <w:b/>
          <w:sz w:val="20"/>
          <w:szCs w:val="20"/>
        </w:rPr>
        <w:t>–</w:t>
      </w:r>
      <w:r w:rsidRPr="00E43659">
        <w:rPr>
          <w:rFonts w:ascii="Cambria" w:hAnsi="Cambria" w:cs="Arial"/>
          <w:bCs/>
          <w:color w:val="000000"/>
          <w:sz w:val="20"/>
          <w:szCs w:val="20"/>
        </w:rPr>
        <w:t xml:space="preserve"> E-mail: </w:t>
      </w:r>
      <w:hyperlink r:id="rId10" w:history="1">
        <w:r w:rsidRPr="00E43659">
          <w:rPr>
            <w:rStyle w:val="Hyperlink"/>
            <w:rFonts w:ascii="Cambria" w:hAnsi="Cambria" w:cs="Arial"/>
            <w:bCs/>
            <w:sz w:val="20"/>
            <w:szCs w:val="20"/>
          </w:rPr>
          <w:t xml:space="preserve"> licitacao@itaguaje.pr.gov.br</w:t>
        </w:r>
        <w:r w:rsidRPr="00E43659">
          <w:rPr>
            <w:rStyle w:val="Hyperlink"/>
            <w:rFonts w:ascii="Cambria" w:hAnsi="Cambria" w:cs="Arial"/>
            <w:sz w:val="20"/>
            <w:szCs w:val="20"/>
          </w:rPr>
          <w:t xml:space="preserve"> </w:t>
        </w:r>
      </w:hyperlink>
    </w:p>
    <w:p w:rsidR="009B4622" w:rsidRPr="00E43659" w:rsidRDefault="009B4622" w:rsidP="009B4622">
      <w:pPr>
        <w:autoSpaceDE w:val="0"/>
        <w:spacing w:line="276" w:lineRule="auto"/>
        <w:jc w:val="both"/>
        <w:rPr>
          <w:rFonts w:ascii="Cambria" w:hAnsi="Cambria" w:cs="Arial"/>
          <w:bCs/>
          <w:color w:val="000000"/>
          <w:sz w:val="20"/>
          <w:szCs w:val="20"/>
        </w:rPr>
      </w:pPr>
      <w:r w:rsidRPr="00E43659">
        <w:rPr>
          <w:rFonts w:ascii="Cambria" w:hAnsi="Cambria" w:cs="Arial"/>
          <w:b/>
          <w:bCs/>
          <w:color w:val="000000"/>
          <w:sz w:val="20"/>
          <w:szCs w:val="20"/>
        </w:rPr>
        <w:t xml:space="preserve">1.2.7.4 </w:t>
      </w:r>
      <w:r w:rsidRPr="00E43659">
        <w:rPr>
          <w:rFonts w:ascii="Cambria" w:hAnsi="Cambria" w:cs="Arial"/>
          <w:b/>
          <w:sz w:val="20"/>
          <w:szCs w:val="20"/>
        </w:rPr>
        <w:t>–</w:t>
      </w:r>
      <w:r w:rsidRPr="00E43659">
        <w:rPr>
          <w:rFonts w:ascii="Cambria" w:hAnsi="Cambria" w:cs="Arial"/>
          <w:bCs/>
          <w:color w:val="000000"/>
          <w:sz w:val="20"/>
          <w:szCs w:val="20"/>
        </w:rPr>
        <w:t xml:space="preserve"> Telefone: (44) 99157-1868</w:t>
      </w:r>
    </w:p>
    <w:p w:rsidR="009B4622" w:rsidRPr="00E43659" w:rsidRDefault="009B4622" w:rsidP="009B4622">
      <w:pPr>
        <w:autoSpaceDE w:val="0"/>
        <w:spacing w:line="276" w:lineRule="auto"/>
        <w:jc w:val="both"/>
        <w:rPr>
          <w:rFonts w:ascii="Cambria" w:hAnsi="Cambria" w:cs="Arial"/>
          <w:b/>
          <w:color w:val="000000"/>
          <w:sz w:val="20"/>
          <w:szCs w:val="20"/>
        </w:rPr>
      </w:pPr>
      <w:r w:rsidRPr="00E43659">
        <w:rPr>
          <w:rFonts w:ascii="Cambria" w:hAnsi="Cambria" w:cs="Arial"/>
          <w:b/>
          <w:color w:val="000000"/>
          <w:sz w:val="20"/>
          <w:szCs w:val="20"/>
        </w:rPr>
        <w:t xml:space="preserve">1.2.8- </w:t>
      </w:r>
      <w:r w:rsidRPr="00E43659">
        <w:rPr>
          <w:rFonts w:ascii="Cambria" w:hAnsi="Cambria" w:cs="Arial"/>
          <w:bCs/>
          <w:color w:val="000000"/>
          <w:sz w:val="20"/>
          <w:szCs w:val="20"/>
        </w:rPr>
        <w:t xml:space="preserve">MODO DE DISPUTA: </w:t>
      </w:r>
      <w:r w:rsidRPr="00E43659">
        <w:rPr>
          <w:rFonts w:ascii="Cambria" w:hAnsi="Cambria" w:cs="Arial"/>
          <w:b/>
          <w:color w:val="000000"/>
          <w:sz w:val="20"/>
          <w:szCs w:val="20"/>
        </w:rPr>
        <w:t>ABERTO</w:t>
      </w:r>
    </w:p>
    <w:p w:rsidR="004C2416" w:rsidRPr="00E43659" w:rsidRDefault="005915B4" w:rsidP="004C2416">
      <w:pPr>
        <w:spacing w:before="1"/>
        <w:jc w:val="both"/>
        <w:rPr>
          <w:rFonts w:ascii="Cambria" w:hAnsi="Cambria"/>
          <w:b/>
          <w:bCs/>
          <w:color w:val="000000"/>
          <w:sz w:val="20"/>
          <w:szCs w:val="20"/>
        </w:rPr>
      </w:pPr>
      <w:r w:rsidRPr="00E43659">
        <w:rPr>
          <w:rFonts w:ascii="Cambria" w:hAnsi="Cambria" w:cs="Arial"/>
          <w:b/>
          <w:color w:val="000000"/>
          <w:sz w:val="20"/>
          <w:szCs w:val="20"/>
        </w:rPr>
        <w:t>1.2.9 – EXCLUSIVO PARA MICROEMPRESAS (ME), EMPRESAS DE PEQUENO PORTE (EPP) E MICROEMPREENDEDORES INDIVIDUAIS (MEI), sediados local ou regionalmente, assim considerados os sediados em Municípios do Estado do Paraná situados a até 35 km (trinta e cinco quilômetros), por via terrestre, da sede administrativa do Município de Itaguajé/PR, aferidos na forma do item 2 do Termo de Referência (arts. 47 e 48, I, da Lei Complementar nº 123/2006, Lei Municipal nº 664/2007 e art. 1º, II, “a”, do Decreto Municipal nº 091/2019).</w:t>
      </w:r>
      <w:bookmarkStart w:id="0" w:name="_Hlk117067511"/>
      <w:bookmarkEnd w:id="0"/>
    </w:p>
    <w:p w:rsidR="002C4806" w:rsidRPr="00E43659" w:rsidRDefault="002C4806" w:rsidP="00311C82">
      <w:pPr>
        <w:pStyle w:val="Standard"/>
        <w:spacing w:line="276" w:lineRule="auto"/>
        <w:jc w:val="both"/>
        <w:rPr>
          <w:rFonts w:ascii="Cambria" w:hAnsi="Cambria" w:cs="Arial"/>
          <w:sz w:val="20"/>
          <w:szCs w:val="20"/>
        </w:rPr>
      </w:pPr>
    </w:p>
    <w:p w:rsidR="002C4806" w:rsidRPr="00E43659" w:rsidRDefault="002C4806" w:rsidP="00311C82">
      <w:pPr>
        <w:pStyle w:val="Standard"/>
        <w:spacing w:line="276" w:lineRule="auto"/>
        <w:jc w:val="both"/>
        <w:rPr>
          <w:rFonts w:ascii="Cambria" w:hAnsi="Cambria" w:cs="Arial"/>
          <w:color w:val="000000" w:themeColor="text1"/>
          <w:sz w:val="20"/>
          <w:szCs w:val="20"/>
        </w:rPr>
      </w:pPr>
      <w:r w:rsidRPr="00E43659">
        <w:rPr>
          <w:rFonts w:ascii="Cambria" w:hAnsi="Cambria" w:cs="Arial"/>
          <w:b/>
          <w:color w:val="000000" w:themeColor="text1"/>
          <w:sz w:val="20"/>
          <w:szCs w:val="20"/>
        </w:rPr>
        <w:t>2 – OBJETO</w:t>
      </w:r>
    </w:p>
    <w:p w:rsidR="00B00418" w:rsidRPr="00E43659" w:rsidRDefault="002C4806" w:rsidP="00F341F8">
      <w:pPr>
        <w:pStyle w:val="Corpodetexto"/>
        <w:tabs>
          <w:tab w:val="left" w:pos="284"/>
          <w:tab w:val="right" w:pos="9214"/>
        </w:tabs>
        <w:spacing w:after="0" w:line="276" w:lineRule="auto"/>
        <w:ind w:right="142"/>
        <w:jc w:val="both"/>
        <w:rPr>
          <w:rFonts w:ascii="Cambria" w:hAnsi="Cambria" w:cs="Arial"/>
          <w:b/>
          <w:sz w:val="20"/>
          <w:szCs w:val="20"/>
        </w:rPr>
      </w:pPr>
      <w:r w:rsidRPr="00E43659">
        <w:rPr>
          <w:rFonts w:ascii="Cambria" w:hAnsi="Cambria" w:cs="Arial"/>
          <w:b/>
          <w:sz w:val="20"/>
          <w:szCs w:val="20"/>
        </w:rPr>
        <w:t>2.1 –</w:t>
      </w:r>
      <w:r w:rsidRPr="00E43659">
        <w:rPr>
          <w:rFonts w:ascii="Cambria" w:hAnsi="Cambria" w:cs="Arial"/>
          <w:sz w:val="20"/>
          <w:szCs w:val="20"/>
        </w:rPr>
        <w:t xml:space="preserve"> A presente licitação tem por objeto a seleção da proposta mais vantajosa para REGISTRO DE PREÇOS PARA EVENTUAL E FUTURA CONTRATAÇÃO DE EMPRESA PARA PRESTAÇÃO DE SERVIÇOS DE ALINHAMENTO, BALANCEAMENTO, CAMBAGEM E CASTER NOS VEÍCULOS DA FROTA MUNICIPAL, SOB GERENCIAMENTO DA SECRETARIA MUNICIPAL DE OBRAS, SERVIÇOS PÚBLICOS E ENGENHARIA, PARA ATENDER ÀS NECESSIDADES DAS SECRETARIAS MUNICIPAIS USUÁRIAS DA FROTA, de acordo com as especificações e condições constantes no Termo de Referência (Anexo 01).</w:t>
      </w:r>
    </w:p>
    <w:p w:rsidR="008E0629" w:rsidRPr="00E43659" w:rsidRDefault="008E0629" w:rsidP="00311C82">
      <w:pPr>
        <w:pStyle w:val="Standard"/>
        <w:shd w:val="clear" w:color="auto" w:fill="FFFFFF"/>
        <w:tabs>
          <w:tab w:val="left" w:pos="9781"/>
        </w:tabs>
        <w:spacing w:line="276" w:lineRule="auto"/>
        <w:jc w:val="both"/>
        <w:rPr>
          <w:rFonts w:ascii="Cambria" w:hAnsi="Cambria" w:cs="Arial"/>
          <w:b/>
          <w:bCs/>
          <w:sz w:val="20"/>
          <w:szCs w:val="20"/>
        </w:rPr>
      </w:pPr>
    </w:p>
    <w:p w:rsidR="002C4806" w:rsidRPr="00E43659" w:rsidRDefault="002C4806" w:rsidP="00311C82">
      <w:pPr>
        <w:pStyle w:val="Standard"/>
        <w:shd w:val="clear" w:color="auto" w:fill="FFFFFF"/>
        <w:tabs>
          <w:tab w:val="left" w:pos="9781"/>
        </w:tabs>
        <w:spacing w:line="276" w:lineRule="auto"/>
        <w:jc w:val="both"/>
        <w:rPr>
          <w:rFonts w:ascii="Cambria" w:hAnsi="Cambria" w:cs="Arial"/>
          <w:b/>
          <w:bCs/>
          <w:sz w:val="20"/>
          <w:szCs w:val="20"/>
        </w:rPr>
      </w:pPr>
      <w:r w:rsidRPr="00E43659">
        <w:rPr>
          <w:rFonts w:ascii="Cambria" w:hAnsi="Cambria" w:cs="Arial"/>
          <w:b/>
          <w:bCs/>
          <w:sz w:val="20"/>
          <w:szCs w:val="20"/>
        </w:rPr>
        <w:t>3</w:t>
      </w:r>
      <w:r w:rsidRPr="00E43659">
        <w:rPr>
          <w:rFonts w:ascii="Cambria" w:hAnsi="Cambria" w:cs="Arial"/>
          <w:b/>
          <w:sz w:val="20"/>
          <w:szCs w:val="20"/>
        </w:rPr>
        <w:t> –</w:t>
      </w:r>
      <w:r w:rsidRPr="00E43659">
        <w:rPr>
          <w:rFonts w:ascii="Cambria" w:hAnsi="Cambria" w:cs="Arial"/>
          <w:sz w:val="20"/>
          <w:szCs w:val="20"/>
        </w:rPr>
        <w:t> </w:t>
      </w:r>
      <w:r w:rsidRPr="00E43659">
        <w:rPr>
          <w:rFonts w:ascii="Cambria" w:hAnsi="Cambria" w:cs="Arial"/>
          <w:b/>
          <w:bCs/>
          <w:sz w:val="20"/>
          <w:szCs w:val="20"/>
        </w:rPr>
        <w:t>DO VALOR ESTIMADO</w:t>
      </w:r>
    </w:p>
    <w:p w:rsidR="002C4806" w:rsidRPr="00E43659" w:rsidRDefault="002C4806" w:rsidP="00311C82">
      <w:pPr>
        <w:pStyle w:val="Standard"/>
        <w:spacing w:line="276" w:lineRule="auto"/>
        <w:jc w:val="both"/>
        <w:rPr>
          <w:rFonts w:ascii="Cambria" w:hAnsi="Cambria" w:cs="Arial"/>
          <w:sz w:val="20"/>
          <w:szCs w:val="20"/>
        </w:rPr>
      </w:pPr>
      <w:r w:rsidRPr="00E43659">
        <w:rPr>
          <w:rFonts w:ascii="Cambria" w:hAnsi="Cambria" w:cs="Arial"/>
          <w:b/>
          <w:bCs/>
          <w:sz w:val="20"/>
          <w:szCs w:val="20"/>
        </w:rPr>
        <w:t>3.1</w:t>
      </w:r>
      <w:r w:rsidRPr="00E43659">
        <w:rPr>
          <w:rFonts w:ascii="Cambria" w:hAnsi="Cambria" w:cs="Arial"/>
          <w:sz w:val="20"/>
          <w:szCs w:val="20"/>
        </w:rPr>
        <w:t xml:space="preserve"> </w:t>
      </w:r>
      <w:r w:rsidRPr="00E43659">
        <w:rPr>
          <w:rFonts w:ascii="Cambria" w:hAnsi="Cambria" w:cs="Arial"/>
          <w:b/>
          <w:sz w:val="20"/>
          <w:szCs w:val="20"/>
        </w:rPr>
        <w:t>–</w:t>
      </w:r>
      <w:r w:rsidRPr="00E43659">
        <w:rPr>
          <w:rFonts w:ascii="Cambria" w:hAnsi="Cambria" w:cs="Arial"/>
          <w:sz w:val="20"/>
          <w:szCs w:val="20"/>
        </w:rPr>
        <w:t xml:space="preserve"> O valor máximo estimado da contratação é de R$ 62.975,00 (sessenta e dois mil, novecentos e setenta e cinco reais), com critério de aceitabilidade dos preços unitários máximos fixados no subitem 1.2 do Termo de Referência - Anexo 01 deste edital (art. 82, § 1º, da Lei nº 14.133/2021).</w:t>
      </w:r>
    </w:p>
    <w:p w:rsidR="009D30CA" w:rsidRPr="00E43659" w:rsidRDefault="009D30CA" w:rsidP="00311C82">
      <w:pPr>
        <w:pStyle w:val="Standard"/>
        <w:spacing w:line="276" w:lineRule="auto"/>
        <w:jc w:val="both"/>
        <w:rPr>
          <w:rFonts w:ascii="Cambria" w:hAnsi="Cambria" w:cs="Arial"/>
          <w:color w:val="000000" w:themeColor="text1"/>
          <w:sz w:val="20"/>
          <w:szCs w:val="20"/>
        </w:rPr>
      </w:pPr>
    </w:p>
    <w:p w:rsidR="002C4806" w:rsidRPr="00E43659" w:rsidRDefault="002C4806" w:rsidP="00311C82">
      <w:pPr>
        <w:pStyle w:val="Standard"/>
        <w:spacing w:line="276" w:lineRule="auto"/>
        <w:jc w:val="both"/>
        <w:rPr>
          <w:rFonts w:ascii="Cambria" w:hAnsi="Cambria" w:cs="Arial"/>
          <w:b/>
          <w:sz w:val="20"/>
          <w:szCs w:val="20"/>
        </w:rPr>
      </w:pPr>
      <w:r w:rsidRPr="00E43659">
        <w:rPr>
          <w:rFonts w:ascii="Cambria" w:hAnsi="Cambria" w:cs="Arial"/>
          <w:b/>
          <w:bCs/>
          <w:sz w:val="20"/>
          <w:szCs w:val="20"/>
        </w:rPr>
        <w:lastRenderedPageBreak/>
        <w:t>3.2</w:t>
      </w:r>
      <w:r w:rsidRPr="00E43659">
        <w:rPr>
          <w:rFonts w:ascii="Cambria" w:hAnsi="Cambria" w:cs="Arial"/>
          <w:sz w:val="20"/>
          <w:szCs w:val="20"/>
        </w:rPr>
        <w:t xml:space="preserve"> </w:t>
      </w:r>
      <w:r w:rsidRPr="00E43659">
        <w:rPr>
          <w:rFonts w:ascii="Cambria" w:hAnsi="Cambria" w:cs="Arial"/>
          <w:b/>
          <w:sz w:val="20"/>
          <w:szCs w:val="20"/>
        </w:rPr>
        <w:t>– Dotação Orçamentária:</w:t>
      </w:r>
    </w:p>
    <w:p w:rsidR="00245758" w:rsidRPr="00E43659" w:rsidRDefault="00245758" w:rsidP="00311C82">
      <w:pPr>
        <w:pStyle w:val="Standard"/>
        <w:spacing w:line="276" w:lineRule="auto"/>
        <w:jc w:val="both"/>
        <w:rPr>
          <w:rFonts w:ascii="Cambria" w:hAnsi="Cambria" w:cs="Arial"/>
          <w:b/>
          <w:sz w:val="20"/>
          <w:szCs w:val="20"/>
        </w:rPr>
      </w:pP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02.001.04.122.0002.2.002.3.3.90.39.00.00.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05.001.04.122.0004.2.006.3.3.90.39.00.00.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05.001.04.122.0004.2.006.3.3.90.39.00.00. 01510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05.001.04.122.0004.2.006.3.3.90.39.00.00. 01511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05.001.06.181.0006.2.013.3.3.90.39.00.00.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06.001.12.361.0008.2.014.3.3.90.39.00.00. 01100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06.001.12.361.0008.2.014.3.3.90.39.00.00. 01103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06.001.12.361.0008.2.014.3.3.90.39.00.00. 01104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06.001.12.361.0008.2.016.3.3.90.39.00.00. 01102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06.001.12.361.0008.2.017.3.3.90.39.00.00. 11043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06.001.12.361.0008.2.018.3.3.90.39.00.00. 11013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06.001.12.361.0008.2.019.3.3.90.39.00.00. 01107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06.001.12.365.0008.2.021.3.3.90.39.00.00. 01100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06.001.12.365.0008.2.021.3.3.90.39.00.00. 01103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06.001.12.365.0008.2.021.3.3.90.39.00.00. 01104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07.001.10.301.0011.2.039.3.3.90.39.00.00.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07.001.10.301.0011.2.039.3.3.90.39.00.00. 01303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07.001.10.301.0011.2.042.3.3.90.39.00.00. 11016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07.001.10.301.0011.2.042.3.3.90.39.00.00. 31016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07.001.10.301.0011.2.042.3.3.90.39.00.00. 31494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07.001.10.301.0011.2.047.3.3.90.39.00.00. 31495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07.001.10.305.0011.2.051.3.3.90.39.00.00. 31497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08.001.08.243.0012.2.052.3.3.90.39.00.00.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08.002.08.244.0012.2.053.3.3.90.39.00.00.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 xml:space="preserve">08.002.08.244.0012.6.002.3.3.90.39.00.00. 31934 Outros Serviços de Terceiros – PJ </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08.002.08.244.0012.6.003.3.3.90.39.00.00. 31936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08.002.08.244.0012.6.004.3.3.90.39.00.00. 31940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 xml:space="preserve">08.002.08.244.0012.6.005.3.3.90.39.00.00. 31934 Outros Serviços de Terceiros – PJ </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 xml:space="preserve">09.001.15.452.0014.2.055.3.3.90.39.00.00. 01000 Outros Serviços de Terceiros – PJ </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09.001.15.452.0014.2.056.3.3.90.39.00.00.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09.001.15.452.0014.2.056.3.3.90.39.00.00. 01504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09.001.15.452.0014.2.056.3.3.90.39.00.00. 01510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09.001.15.452.0014.2.056.3.3.90.39.00.00. 01511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09.001.15.452.0014.2.057.3.3.90.39.00.00.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09.001.15.452.0014.2.057.3.3.90.39.00.00. 01504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09.001.15.452.0014.2.057.3.3.90.39.00.00. 01510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09.001.15.452.0014.2.057.3.3.90.39.00.00. 01511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09.001.15.452.0014.2.058.3.3.90.39.00.00.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09.001.15.452.0014.2.058.3.3.90.39.00.00. 01504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09.001.15.452.0014.2.061.3.3.90.39.00.00. 01000 Outros Serviços de Terceiros – PJ</w:t>
      </w:r>
    </w:p>
    <w:p w:rsidR="00EF1120" w:rsidRPr="00E43659" w:rsidRDefault="00EF1120" w:rsidP="00311C82">
      <w:pPr>
        <w:pStyle w:val="Nivel2"/>
        <w:tabs>
          <w:tab w:val="right" w:pos="9072"/>
        </w:tabs>
        <w:spacing w:before="0" w:after="0"/>
        <w:ind w:left="0" w:right="142" w:firstLine="0"/>
        <w:rPr>
          <w:rFonts w:ascii="Cambria" w:eastAsia="Arial" w:hAnsi="Cambria"/>
          <w:b/>
          <w:color w:val="000000" w:themeColor="text1"/>
        </w:rPr>
      </w:pPr>
    </w:p>
    <w:p w:rsidR="002C4806" w:rsidRPr="00E43659" w:rsidRDefault="002C4806" w:rsidP="00311C82">
      <w:pPr>
        <w:pStyle w:val="Standard"/>
        <w:shd w:val="clear" w:color="auto" w:fill="FFFFFF"/>
        <w:tabs>
          <w:tab w:val="left" w:pos="8505"/>
          <w:tab w:val="left" w:pos="9781"/>
        </w:tabs>
        <w:spacing w:line="276" w:lineRule="auto"/>
        <w:jc w:val="both"/>
        <w:rPr>
          <w:rFonts w:ascii="Cambria" w:hAnsi="Cambria" w:cstheme="minorHAnsi"/>
          <w:b/>
          <w:sz w:val="20"/>
          <w:szCs w:val="20"/>
        </w:rPr>
      </w:pPr>
      <w:r w:rsidRPr="00E43659">
        <w:rPr>
          <w:rFonts w:ascii="Cambria" w:hAnsi="Cambria" w:cs="Arial"/>
          <w:b/>
          <w:bCs/>
          <w:sz w:val="20"/>
          <w:szCs w:val="20"/>
        </w:rPr>
        <w:t>4</w:t>
      </w:r>
      <w:r w:rsidRPr="00E43659">
        <w:rPr>
          <w:rFonts w:ascii="Cambria" w:hAnsi="Cambria" w:cs="Arial"/>
          <w:b/>
          <w:sz w:val="20"/>
          <w:szCs w:val="20"/>
        </w:rPr>
        <w:t xml:space="preserve"> –</w:t>
      </w:r>
      <w:r w:rsidRPr="00E43659">
        <w:rPr>
          <w:rFonts w:ascii="Cambria" w:hAnsi="Cambria" w:cs="Arial"/>
          <w:sz w:val="20"/>
          <w:szCs w:val="20"/>
        </w:rPr>
        <w:t xml:space="preserve"> </w:t>
      </w:r>
      <w:r w:rsidRPr="00E43659">
        <w:rPr>
          <w:rFonts w:ascii="Cambria" w:hAnsi="Cambria" w:cstheme="minorHAnsi"/>
          <w:b/>
          <w:sz w:val="20"/>
          <w:szCs w:val="20"/>
        </w:rPr>
        <w:t>DISPOSIÇÕES PRELIMINARES:</w:t>
      </w:r>
    </w:p>
    <w:p w:rsidR="005915B4" w:rsidRPr="00E43659" w:rsidRDefault="005915B4" w:rsidP="00311C82">
      <w:pPr>
        <w:autoSpaceDE w:val="0"/>
        <w:spacing w:line="276" w:lineRule="auto"/>
        <w:jc w:val="both"/>
        <w:rPr>
          <w:rFonts w:ascii="Cambria" w:hAnsi="Cambria" w:cstheme="minorHAnsi"/>
          <w:bCs/>
          <w:color w:val="000000"/>
          <w:sz w:val="20"/>
          <w:szCs w:val="20"/>
        </w:rPr>
      </w:pPr>
      <w:r w:rsidRPr="00E43659">
        <w:rPr>
          <w:rFonts w:ascii="Cambria" w:hAnsi="Cambria" w:cstheme="minorHAnsi"/>
          <w:b/>
          <w:bCs/>
          <w:color w:val="000000"/>
          <w:sz w:val="20"/>
          <w:szCs w:val="20"/>
        </w:rPr>
        <w:t xml:space="preserve">4.1 - </w:t>
      </w:r>
      <w:r w:rsidRPr="00E43659">
        <w:rPr>
          <w:rFonts w:ascii="Cambria" w:hAnsi="Cambria" w:cstheme="minorHAnsi"/>
          <w:bCs/>
          <w:color w:val="000000"/>
          <w:sz w:val="20"/>
          <w:szCs w:val="20"/>
        </w:rPr>
        <w:t xml:space="preserve">O Pregão, na forma Eletrônica será realizado em sessão pública, por meio da </w:t>
      </w:r>
      <w:r w:rsidRPr="00E43659">
        <w:rPr>
          <w:rFonts w:ascii="Cambria" w:hAnsi="Cambria" w:cstheme="minorHAnsi"/>
          <w:b/>
          <w:bCs/>
          <w:color w:val="000000"/>
          <w:sz w:val="20"/>
          <w:szCs w:val="20"/>
        </w:rPr>
        <w:t>INTERNET,</w:t>
      </w:r>
      <w:r w:rsidRPr="00E43659">
        <w:rPr>
          <w:rFonts w:ascii="Cambria" w:hAnsi="Cambria" w:cstheme="minorHAnsi"/>
          <w:bCs/>
          <w:color w:val="000000"/>
          <w:sz w:val="20"/>
          <w:szCs w:val="20"/>
        </w:rPr>
        <w:t xml:space="preserve"> mediante condições de segurança - criptografia e autenticação - em todas as suas fases através do </w:t>
      </w:r>
      <w:r w:rsidRPr="00E43659">
        <w:rPr>
          <w:rFonts w:ascii="Cambria" w:hAnsi="Cambria" w:cstheme="minorHAnsi"/>
          <w:b/>
          <w:bCs/>
          <w:color w:val="000000"/>
          <w:sz w:val="20"/>
          <w:szCs w:val="20"/>
        </w:rPr>
        <w:t>Sistema de Pregão, na Forma Eletrônica (licitações) da Bolsa Nacional de Compras - BNC</w:t>
      </w:r>
      <w:r w:rsidRPr="00E43659">
        <w:rPr>
          <w:rFonts w:ascii="Cambria" w:hAnsi="Cambria" w:cstheme="minorHAnsi"/>
          <w:bCs/>
          <w:color w:val="000000"/>
          <w:sz w:val="20"/>
          <w:szCs w:val="20"/>
        </w:rPr>
        <w:t>.</w:t>
      </w:r>
    </w:p>
    <w:p w:rsidR="005915B4" w:rsidRPr="00E43659" w:rsidRDefault="005915B4" w:rsidP="00311C82">
      <w:pPr>
        <w:autoSpaceDE w:val="0"/>
        <w:spacing w:line="276" w:lineRule="auto"/>
        <w:jc w:val="both"/>
        <w:rPr>
          <w:rFonts w:ascii="Cambria" w:hAnsi="Cambria" w:cstheme="minorHAnsi"/>
          <w:b/>
          <w:bCs/>
          <w:color w:val="000000"/>
          <w:sz w:val="20"/>
          <w:szCs w:val="20"/>
        </w:rPr>
      </w:pPr>
      <w:r w:rsidRPr="00E43659">
        <w:rPr>
          <w:rFonts w:ascii="Cambria" w:hAnsi="Cambria" w:cstheme="minorHAnsi"/>
          <w:b/>
          <w:bCs/>
          <w:color w:val="000000"/>
          <w:sz w:val="20"/>
          <w:szCs w:val="20"/>
        </w:rPr>
        <w:t>4.2 -</w:t>
      </w:r>
      <w:r w:rsidRPr="00E43659">
        <w:rPr>
          <w:rFonts w:ascii="Cambria" w:hAnsi="Cambria" w:cstheme="minorHAnsi"/>
          <w:bCs/>
          <w:color w:val="000000"/>
          <w:sz w:val="20"/>
          <w:szCs w:val="20"/>
        </w:rPr>
        <w:t xml:space="preserve"> Os trabalhos serão conduzidos por servidor do Município de Itaguajé, denominado Pregoeiro, mediante a inserção e monitoramento de dados gerados ou transferidos para o aplicativo constante da página eletrônica da </w:t>
      </w:r>
      <w:r w:rsidRPr="00E43659">
        <w:rPr>
          <w:rFonts w:ascii="Cambria" w:hAnsi="Cambria" w:cstheme="minorHAnsi"/>
          <w:b/>
          <w:bCs/>
          <w:color w:val="000000"/>
          <w:sz w:val="20"/>
          <w:szCs w:val="20"/>
        </w:rPr>
        <w:t xml:space="preserve">Bolsa Nacional de Compras </w:t>
      </w:r>
      <w:hyperlink r:id="rId11" w:history="1">
        <w:r w:rsidRPr="00E43659">
          <w:rPr>
            <w:rStyle w:val="Hyperlink"/>
            <w:rFonts w:ascii="Cambria" w:hAnsi="Cambria" w:cstheme="minorHAnsi"/>
            <w:b/>
            <w:bCs/>
            <w:sz w:val="20"/>
            <w:szCs w:val="20"/>
          </w:rPr>
          <w:t>https://bnc.org.br/</w:t>
        </w:r>
      </w:hyperlink>
      <w:r w:rsidRPr="00E43659">
        <w:rPr>
          <w:rFonts w:ascii="Cambria" w:hAnsi="Cambria" w:cstheme="minorHAnsi"/>
          <w:b/>
          <w:bCs/>
          <w:color w:val="000000"/>
          <w:sz w:val="20"/>
          <w:szCs w:val="20"/>
        </w:rPr>
        <w:t xml:space="preserve"> </w:t>
      </w:r>
    </w:p>
    <w:p w:rsidR="005915B4" w:rsidRPr="00E43659" w:rsidRDefault="005915B4" w:rsidP="00311C82">
      <w:pPr>
        <w:spacing w:line="276" w:lineRule="auto"/>
        <w:jc w:val="both"/>
        <w:rPr>
          <w:rFonts w:ascii="Cambria" w:eastAsia="Arial" w:hAnsi="Cambria" w:cstheme="minorHAnsi"/>
          <w:sz w:val="20"/>
          <w:szCs w:val="20"/>
        </w:rPr>
      </w:pPr>
      <w:r w:rsidRPr="00E43659">
        <w:rPr>
          <w:rFonts w:ascii="Cambria" w:eastAsia="Arial" w:hAnsi="Cambria" w:cstheme="minorHAnsi"/>
          <w:b/>
          <w:sz w:val="20"/>
          <w:szCs w:val="20"/>
        </w:rPr>
        <w:t>4.2.1.</w:t>
      </w:r>
      <w:r w:rsidRPr="00E43659">
        <w:rPr>
          <w:rFonts w:ascii="Cambria" w:eastAsia="Arial" w:hAnsi="Cambria" w:cstheme="minorHAnsi"/>
          <w:sz w:val="20"/>
          <w:szCs w:val="20"/>
        </w:rPr>
        <w:t xml:space="preserve"> Para participar da licitação a proponente</w:t>
      </w:r>
      <w:r w:rsidRPr="00E43659">
        <w:rPr>
          <w:rFonts w:ascii="Cambria" w:hAnsi="Cambria" w:cstheme="minorHAnsi"/>
          <w:sz w:val="20"/>
          <w:szCs w:val="20"/>
        </w:rPr>
        <w:t xml:space="preserve"> deverá se credenciar de forma direta à </w:t>
      </w:r>
      <w:r w:rsidRPr="00E43659">
        <w:rPr>
          <w:rFonts w:ascii="Cambria" w:hAnsi="Cambria" w:cstheme="minorHAnsi"/>
          <w:b/>
          <w:bCs/>
          <w:color w:val="000000"/>
          <w:sz w:val="20"/>
          <w:szCs w:val="20"/>
        </w:rPr>
        <w:t>Bolsa Nacional de Compras - BNC</w:t>
      </w:r>
      <w:r w:rsidRPr="00E43659">
        <w:rPr>
          <w:rFonts w:ascii="Cambria" w:hAnsi="Cambria" w:cstheme="minorHAnsi"/>
          <w:sz w:val="20"/>
          <w:szCs w:val="20"/>
        </w:rPr>
        <w:t xml:space="preserve">, </w:t>
      </w:r>
      <w:r w:rsidRPr="00E43659">
        <w:rPr>
          <w:rFonts w:ascii="Cambria" w:hAnsi="Cambria" w:cstheme="minorHAnsi"/>
          <w:sz w:val="20"/>
          <w:szCs w:val="20"/>
          <w:u w:val="single"/>
        </w:rPr>
        <w:t>até no máximo uma hora antes do horário fixado no edital para o recebimento das propostas.</w:t>
      </w:r>
    </w:p>
    <w:p w:rsidR="005915B4" w:rsidRPr="00E43659" w:rsidRDefault="005915B4" w:rsidP="00311C82">
      <w:pPr>
        <w:autoSpaceDE w:val="0"/>
        <w:spacing w:line="276" w:lineRule="auto"/>
        <w:jc w:val="both"/>
        <w:rPr>
          <w:rFonts w:ascii="Cambria" w:eastAsia="Arial" w:hAnsi="Cambria" w:cs="Arial"/>
          <w:sz w:val="20"/>
          <w:szCs w:val="20"/>
        </w:rPr>
      </w:pPr>
      <w:r w:rsidRPr="00E43659">
        <w:rPr>
          <w:rFonts w:ascii="Cambria" w:eastAsia="Arial" w:hAnsi="Cambria" w:cs="Arial"/>
          <w:b/>
          <w:sz w:val="20"/>
          <w:szCs w:val="20"/>
        </w:rPr>
        <w:t xml:space="preserve">4.2.2 A participação no Pregão Eletrônico dar-se-á por meio de digitação da chave e senha, pessoal e intransferível, do representante credenciado e subsequente envio da proposta, exclusivamente por meio do sistema eletrônico, observados a data e o horário limite estabelecidos. Os documentos de habilitação serão </w:t>
      </w:r>
      <w:r w:rsidRPr="00E43659">
        <w:rPr>
          <w:rFonts w:ascii="Cambria" w:eastAsia="Arial" w:hAnsi="Cambria" w:cs="Arial"/>
          <w:b/>
          <w:sz w:val="20"/>
          <w:szCs w:val="20"/>
        </w:rPr>
        <w:lastRenderedPageBreak/>
        <w:t>exigidos apenas do licitante provisoriamente vencedor, na forma e no prazo da seção 13 deste edital (art. 63, II, da Lei nº 14.133/2021 e art. 39 do Decreto Municipal nº 48/2023).</w:t>
      </w:r>
    </w:p>
    <w:p w:rsidR="005915B4" w:rsidRPr="00E43659" w:rsidRDefault="005915B4" w:rsidP="00311C82">
      <w:pPr>
        <w:autoSpaceDE w:val="0"/>
        <w:spacing w:line="276" w:lineRule="auto"/>
        <w:jc w:val="both"/>
        <w:rPr>
          <w:rFonts w:ascii="Cambria" w:eastAsia="Arial" w:hAnsi="Cambria" w:cs="Arial"/>
          <w:sz w:val="20"/>
          <w:szCs w:val="20"/>
        </w:rPr>
      </w:pPr>
      <w:r w:rsidRPr="00E43659">
        <w:rPr>
          <w:rFonts w:ascii="Cambria" w:eastAsia="Arial" w:hAnsi="Cambria" w:cs="Arial"/>
          <w:sz w:val="20"/>
          <w:szCs w:val="20"/>
        </w:rPr>
        <w:t xml:space="preserve">OBS.: a informação dos dados para acesso deve ser feita na página inicial do site </w:t>
      </w:r>
      <w:hyperlink r:id="rId12" w:history="1">
        <w:r w:rsidRPr="00E43659">
          <w:rPr>
            <w:rStyle w:val="Hyperlink"/>
            <w:rFonts w:ascii="Cambria" w:hAnsi="Cambria"/>
            <w:sz w:val="20"/>
            <w:szCs w:val="20"/>
          </w:rPr>
          <w:t>https://bnc.org.br/</w:t>
        </w:r>
      </w:hyperlink>
      <w:r w:rsidRPr="00E43659">
        <w:rPr>
          <w:rFonts w:ascii="Cambria" w:eastAsia="Arial" w:hAnsi="Cambria" w:cs="Arial"/>
          <w:sz w:val="20"/>
          <w:szCs w:val="20"/>
        </w:rPr>
        <w:t>, opção “Acesso Identificado”.</w:t>
      </w:r>
    </w:p>
    <w:p w:rsidR="005915B4" w:rsidRPr="00E43659" w:rsidRDefault="005915B4" w:rsidP="00311C82">
      <w:pPr>
        <w:autoSpaceDE w:val="0"/>
        <w:spacing w:line="276" w:lineRule="auto"/>
        <w:jc w:val="both"/>
        <w:rPr>
          <w:rFonts w:ascii="Cambria" w:eastAsia="Arial" w:hAnsi="Cambria" w:cstheme="minorHAnsi"/>
          <w:sz w:val="20"/>
          <w:szCs w:val="20"/>
        </w:rPr>
      </w:pPr>
      <w:r w:rsidRPr="00E43659">
        <w:rPr>
          <w:rFonts w:ascii="Cambria" w:hAnsi="Cambria" w:cstheme="minorHAnsi"/>
          <w:b/>
          <w:bCs/>
          <w:color w:val="000000"/>
          <w:sz w:val="20"/>
          <w:szCs w:val="20"/>
        </w:rPr>
        <w:t>4.3 -</w:t>
      </w:r>
      <w:r w:rsidRPr="00E43659">
        <w:rPr>
          <w:rFonts w:ascii="Cambria" w:hAnsi="Cambria" w:cstheme="minorHAnsi"/>
          <w:bCs/>
          <w:color w:val="000000"/>
          <w:sz w:val="20"/>
          <w:szCs w:val="20"/>
        </w:rPr>
        <w:t xml:space="preserve"> </w:t>
      </w:r>
      <w:r w:rsidRPr="00E43659">
        <w:rPr>
          <w:rFonts w:ascii="Cambria" w:eastAsia="Arial" w:hAnsi="Cambria" w:cstheme="minorHAnsi"/>
          <w:sz w:val="20"/>
          <w:szCs w:val="20"/>
        </w:rPr>
        <w:t>Os licitantes deverão acessar diariamente o site acima indicado a fim de tomar ciência acerca de comunicados com referência a eventuais alterações.</w:t>
      </w:r>
    </w:p>
    <w:p w:rsidR="005915B4" w:rsidRPr="00E43659" w:rsidRDefault="005915B4" w:rsidP="00311C82">
      <w:pPr>
        <w:pStyle w:val="Nivel2"/>
        <w:spacing w:before="0" w:after="0"/>
        <w:ind w:left="0" w:firstLine="0"/>
        <w:rPr>
          <w:rFonts w:ascii="Cambria" w:hAnsi="Cambria"/>
          <w:color w:val="auto"/>
        </w:rPr>
      </w:pPr>
      <w:r w:rsidRPr="00E43659">
        <w:rPr>
          <w:rFonts w:ascii="Cambria" w:hAnsi="Cambria"/>
          <w:b/>
          <w:color w:val="auto"/>
        </w:rPr>
        <w:t>4.4-</w:t>
      </w:r>
      <w:r w:rsidRPr="00E43659">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915B4" w:rsidRPr="00E43659" w:rsidRDefault="005915B4" w:rsidP="00311C82">
      <w:pPr>
        <w:pStyle w:val="Nivel2"/>
        <w:numPr>
          <w:ilvl w:val="1"/>
          <w:numId w:val="43"/>
        </w:numPr>
        <w:spacing w:before="0" w:after="0"/>
        <w:ind w:left="0" w:firstLine="0"/>
        <w:rPr>
          <w:rFonts w:ascii="Cambria" w:hAnsi="Cambria"/>
          <w:color w:val="auto"/>
        </w:rPr>
      </w:pPr>
      <w:r w:rsidRPr="00E43659">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5915B4" w:rsidRPr="00E43659" w:rsidRDefault="005915B4" w:rsidP="00311C82">
      <w:pPr>
        <w:pStyle w:val="Nivel2"/>
        <w:numPr>
          <w:ilvl w:val="1"/>
          <w:numId w:val="43"/>
        </w:numPr>
        <w:spacing w:before="0" w:after="0"/>
        <w:ind w:left="0" w:firstLine="0"/>
        <w:rPr>
          <w:rFonts w:ascii="Cambria" w:hAnsi="Cambria"/>
          <w:color w:val="auto"/>
        </w:rPr>
      </w:pPr>
      <w:r w:rsidRPr="00E43659">
        <w:rPr>
          <w:rFonts w:ascii="Cambria" w:hAnsi="Cambria"/>
          <w:color w:val="auto"/>
        </w:rPr>
        <w:t>A não observância do disposto no item anterior poderá ensejar desclassificação no momento da habilitação.</w:t>
      </w:r>
    </w:p>
    <w:p w:rsidR="005915B4" w:rsidRPr="00E43659" w:rsidRDefault="005915B4" w:rsidP="00311C82">
      <w:pPr>
        <w:pStyle w:val="PargrafodaLista"/>
        <w:numPr>
          <w:ilvl w:val="1"/>
          <w:numId w:val="46"/>
        </w:numPr>
        <w:spacing w:line="276" w:lineRule="auto"/>
        <w:ind w:left="0" w:firstLine="0"/>
        <w:jc w:val="both"/>
        <w:rPr>
          <w:rFonts w:ascii="Cambria" w:hAnsi="Cambria" w:cs="Arial"/>
          <w:sz w:val="20"/>
          <w:szCs w:val="20"/>
        </w:rPr>
      </w:pPr>
      <w:r w:rsidRPr="00E43659">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rsidR="005915B4" w:rsidRPr="00E43659" w:rsidRDefault="005915B4" w:rsidP="00311C82">
      <w:pPr>
        <w:pStyle w:val="PargrafodaLista"/>
        <w:numPr>
          <w:ilvl w:val="1"/>
          <w:numId w:val="46"/>
        </w:numPr>
        <w:autoSpaceDE w:val="0"/>
        <w:spacing w:line="276" w:lineRule="auto"/>
        <w:ind w:left="0" w:firstLine="0"/>
        <w:jc w:val="both"/>
        <w:rPr>
          <w:rFonts w:ascii="Cambria" w:eastAsia="Arial" w:hAnsi="Cambria" w:cs="Arial"/>
          <w:bCs/>
          <w:sz w:val="20"/>
          <w:szCs w:val="20"/>
        </w:rPr>
      </w:pPr>
      <w:r w:rsidRPr="00E43659">
        <w:rPr>
          <w:rFonts w:ascii="Cambria" w:eastAsia="Arial" w:hAnsi="Cambria" w:cs="Arial"/>
          <w:sz w:val="20"/>
          <w:szCs w:val="20"/>
        </w:rPr>
        <w:t xml:space="preserve">Qualquer dúvida em relação ao acesso no sistema operacional, poderá ser esclarecida pela </w:t>
      </w:r>
      <w:r w:rsidRPr="00E43659">
        <w:rPr>
          <w:rFonts w:ascii="Cambria" w:hAnsi="Cambria" w:cstheme="minorHAnsi"/>
          <w:b/>
          <w:bCs/>
          <w:color w:val="000000"/>
          <w:sz w:val="20"/>
          <w:szCs w:val="20"/>
        </w:rPr>
        <w:t>Bolsa Nacional de Compras - BNC</w:t>
      </w:r>
      <w:r w:rsidRPr="00E43659">
        <w:rPr>
          <w:rFonts w:ascii="Cambria" w:eastAsia="Arial" w:hAnsi="Cambria" w:cs="Arial"/>
          <w:sz w:val="20"/>
          <w:szCs w:val="20"/>
        </w:rPr>
        <w:t>, através do</w:t>
      </w:r>
      <w:r w:rsidRPr="00E43659">
        <w:rPr>
          <w:rFonts w:ascii="Cambria" w:eastAsia="Arial" w:hAnsi="Cambria" w:cs="Arial"/>
          <w:b/>
          <w:sz w:val="20"/>
          <w:szCs w:val="20"/>
        </w:rPr>
        <w:t xml:space="preserve"> </w:t>
      </w:r>
      <w:r w:rsidRPr="00E43659">
        <w:rPr>
          <w:rFonts w:ascii="Cambria" w:eastAsia="Arial" w:hAnsi="Cambria" w:cs="Arial"/>
          <w:sz w:val="20"/>
          <w:szCs w:val="20"/>
        </w:rPr>
        <w:t xml:space="preserve">telefone </w:t>
      </w:r>
      <w:r w:rsidRPr="00E43659">
        <w:rPr>
          <w:rFonts w:ascii="Cambria" w:hAnsi="Cambria"/>
          <w:sz w:val="20"/>
          <w:szCs w:val="20"/>
        </w:rPr>
        <w:t xml:space="preserve">/WhatsApp: (42) 3026 4550, E-mail: </w:t>
      </w:r>
      <w:hyperlink r:id="rId13" w:history="1">
        <w:r w:rsidRPr="00E43659">
          <w:rPr>
            <w:rStyle w:val="Hyperlink"/>
            <w:rFonts w:ascii="Cambria" w:eastAsia="SimSun" w:hAnsi="Cambria"/>
            <w:sz w:val="20"/>
            <w:szCs w:val="20"/>
          </w:rPr>
          <w:t>contato@bnc.org.br</w:t>
        </w:r>
      </w:hyperlink>
      <w:r w:rsidRPr="00E43659">
        <w:rPr>
          <w:rFonts w:ascii="Cambria" w:eastAsia="Arial" w:hAnsi="Cambria" w:cs="Arial"/>
          <w:bCs/>
          <w:sz w:val="20"/>
          <w:szCs w:val="20"/>
        </w:rPr>
        <w:t>, podendo ser feito até uma hora antes do horário fixado no edital para o recebimentos das propostas.</w:t>
      </w:r>
    </w:p>
    <w:p w:rsidR="005915B4" w:rsidRPr="00E43659" w:rsidRDefault="005915B4" w:rsidP="00311C82">
      <w:pPr>
        <w:pStyle w:val="PargrafodaLista"/>
        <w:numPr>
          <w:ilvl w:val="1"/>
          <w:numId w:val="46"/>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E43659">
        <w:rPr>
          <w:rFonts w:ascii="Cambria" w:hAnsi="Cambria"/>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E43659">
        <w:rPr>
          <w:rFonts w:ascii="Cambria" w:hAnsi="Cambria" w:cs="Arial"/>
          <w:b/>
          <w:sz w:val="20"/>
          <w:szCs w:val="20"/>
          <w:highlight w:val="lightGray"/>
        </w:rPr>
        <w:t>.</w:t>
      </w:r>
    </w:p>
    <w:p w:rsidR="002C4806" w:rsidRPr="00E43659" w:rsidRDefault="002C4806" w:rsidP="00311C82">
      <w:pPr>
        <w:autoSpaceDE w:val="0"/>
        <w:spacing w:line="276" w:lineRule="auto"/>
        <w:jc w:val="both"/>
        <w:rPr>
          <w:rFonts w:ascii="Cambria" w:eastAsia="Arial" w:hAnsi="Cambria" w:cstheme="minorHAnsi"/>
          <w:sz w:val="20"/>
          <w:szCs w:val="20"/>
        </w:rPr>
      </w:pPr>
    </w:p>
    <w:p w:rsidR="002C4806" w:rsidRPr="00E43659" w:rsidRDefault="002C4806" w:rsidP="00311C82">
      <w:pPr>
        <w:pStyle w:val="Standard"/>
        <w:shd w:val="clear" w:color="auto" w:fill="FFFFFF"/>
        <w:tabs>
          <w:tab w:val="left" w:pos="8505"/>
          <w:tab w:val="left" w:pos="9781"/>
        </w:tabs>
        <w:spacing w:line="276" w:lineRule="auto"/>
        <w:jc w:val="both"/>
        <w:rPr>
          <w:rFonts w:ascii="Cambria" w:hAnsi="Cambria" w:cs="Arial"/>
          <w:b/>
          <w:bCs/>
          <w:sz w:val="20"/>
          <w:szCs w:val="20"/>
        </w:rPr>
      </w:pPr>
      <w:r w:rsidRPr="00E43659">
        <w:rPr>
          <w:rFonts w:ascii="Cambria" w:hAnsi="Cambria" w:cs="Arial"/>
          <w:b/>
          <w:sz w:val="20"/>
          <w:szCs w:val="20"/>
        </w:rPr>
        <w:t>5 - DAS</w:t>
      </w:r>
      <w:r w:rsidRPr="00E43659">
        <w:rPr>
          <w:rFonts w:ascii="Cambria" w:hAnsi="Cambria" w:cs="Arial"/>
          <w:sz w:val="20"/>
          <w:szCs w:val="20"/>
        </w:rPr>
        <w:t xml:space="preserve"> </w:t>
      </w:r>
      <w:r w:rsidRPr="00E43659">
        <w:rPr>
          <w:rFonts w:ascii="Cambria" w:hAnsi="Cambria" w:cs="Arial"/>
          <w:b/>
          <w:bCs/>
          <w:sz w:val="20"/>
          <w:szCs w:val="20"/>
        </w:rPr>
        <w:t>CONDIÇÕES DE PARTICIPAÇÃO NA LICITAÇÃO:</w:t>
      </w:r>
    </w:p>
    <w:p w:rsidR="002C4806" w:rsidRPr="00E43659" w:rsidRDefault="002C4806" w:rsidP="00311C82">
      <w:pPr>
        <w:autoSpaceDE w:val="0"/>
        <w:spacing w:line="276" w:lineRule="auto"/>
        <w:jc w:val="both"/>
        <w:rPr>
          <w:rFonts w:ascii="Cambria" w:eastAsia="Calibri" w:hAnsi="Cambria" w:cstheme="minorHAnsi"/>
          <w:sz w:val="20"/>
          <w:szCs w:val="20"/>
        </w:rPr>
      </w:pPr>
      <w:r w:rsidRPr="00E43659">
        <w:rPr>
          <w:rFonts w:ascii="Cambria" w:hAnsi="Cambria" w:cs="Arial"/>
          <w:b/>
          <w:bCs/>
          <w:sz w:val="20"/>
          <w:szCs w:val="20"/>
        </w:rPr>
        <w:t>5.1</w:t>
      </w:r>
      <w:r w:rsidRPr="00E43659">
        <w:rPr>
          <w:rFonts w:ascii="Cambria" w:hAnsi="Cambria" w:cs="Arial"/>
          <w:sz w:val="20"/>
          <w:szCs w:val="20"/>
        </w:rPr>
        <w:t xml:space="preserve"> </w:t>
      </w:r>
      <w:r w:rsidRPr="00E43659">
        <w:rPr>
          <w:rFonts w:ascii="Cambria" w:hAnsi="Cambria" w:cs="Arial"/>
          <w:b/>
          <w:sz w:val="20"/>
          <w:szCs w:val="20"/>
        </w:rPr>
        <w:t>–</w:t>
      </w:r>
      <w:r w:rsidRPr="00E43659">
        <w:rPr>
          <w:rFonts w:ascii="Cambria" w:hAnsi="Cambria" w:cs="Arial"/>
          <w:sz w:val="20"/>
          <w:szCs w:val="20"/>
        </w:rPr>
        <w:t xml:space="preserve"> </w:t>
      </w:r>
      <w:r w:rsidRPr="00E43659">
        <w:rPr>
          <w:rFonts w:ascii="Cambria" w:eastAsia="Calibri" w:hAnsi="Cambria" w:cstheme="minorHAnsi"/>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E43659" w:rsidRDefault="002C4806" w:rsidP="00311C82">
      <w:pPr>
        <w:autoSpaceDE w:val="0"/>
        <w:spacing w:line="276" w:lineRule="auto"/>
        <w:jc w:val="both"/>
        <w:rPr>
          <w:rFonts w:ascii="Cambria" w:hAnsi="Cambria" w:cstheme="minorHAnsi"/>
          <w:sz w:val="20"/>
          <w:szCs w:val="20"/>
        </w:rPr>
      </w:pPr>
      <w:r w:rsidRPr="00E43659">
        <w:rPr>
          <w:rFonts w:ascii="Cambria" w:hAnsi="Cambria" w:cstheme="minorHAnsi"/>
          <w:b/>
          <w:sz w:val="20"/>
          <w:szCs w:val="20"/>
        </w:rPr>
        <w:t>5.1.1 – A compatibilidade do ramo de atividade com o objeto será aferida na fase de habilitação, exclusivamente quanto ao licitante provisoriamente vencedor, por meio do ato constitutivo e do comprovante de inscrição no CNPJ (art. 63, II, da Lei nº 14.133/2021).</w:t>
      </w:r>
    </w:p>
    <w:p w:rsidR="002C4806" w:rsidRPr="00E43659" w:rsidRDefault="002C4806" w:rsidP="00311C82">
      <w:pPr>
        <w:pStyle w:val="Standard"/>
        <w:numPr>
          <w:ilvl w:val="1"/>
          <w:numId w:val="44"/>
        </w:numPr>
        <w:shd w:val="clear" w:color="auto" w:fill="FFFFFF"/>
        <w:tabs>
          <w:tab w:val="left" w:pos="8505"/>
          <w:tab w:val="left" w:pos="9781"/>
        </w:tabs>
        <w:spacing w:line="276" w:lineRule="auto"/>
        <w:jc w:val="both"/>
        <w:rPr>
          <w:rFonts w:ascii="Cambria" w:hAnsi="Cambria" w:cstheme="minorHAnsi"/>
          <w:sz w:val="20"/>
          <w:szCs w:val="20"/>
        </w:rPr>
      </w:pPr>
      <w:r w:rsidRPr="00E43659">
        <w:rPr>
          <w:rFonts w:ascii="Cambria" w:hAnsi="Cambria" w:cstheme="minorHAnsi"/>
          <w:b/>
          <w:sz w:val="20"/>
          <w:szCs w:val="20"/>
        </w:rPr>
        <w:t>–</w:t>
      </w:r>
      <w:r w:rsidRPr="00E43659">
        <w:rPr>
          <w:rFonts w:ascii="Cambria" w:hAnsi="Cambria" w:cstheme="minorHAnsi"/>
          <w:sz w:val="20"/>
          <w:szCs w:val="20"/>
        </w:rPr>
        <w:t xml:space="preserve"> É vedada a participação das empresas interessadas que:</w:t>
      </w:r>
    </w:p>
    <w:p w:rsidR="002C4806" w:rsidRPr="00E43659" w:rsidRDefault="002C4806" w:rsidP="00311C82">
      <w:pPr>
        <w:pStyle w:val="PargrafodaLista"/>
        <w:numPr>
          <w:ilvl w:val="2"/>
          <w:numId w:val="45"/>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1" w:name="_Ref113883338"/>
      <w:r w:rsidRPr="00E43659">
        <w:rPr>
          <w:rFonts w:ascii="Cambria" w:hAnsi="Cambria" w:cs="Arial"/>
          <w:sz w:val="20"/>
          <w:szCs w:val="20"/>
        </w:rPr>
        <w:t xml:space="preserve"> </w:t>
      </w:r>
      <w:proofErr w:type="gramStart"/>
      <w:r w:rsidRPr="00E43659">
        <w:rPr>
          <w:rFonts w:ascii="Cambria" w:hAnsi="Cambria" w:cs="Arial"/>
          <w:sz w:val="20"/>
          <w:szCs w:val="20"/>
        </w:rPr>
        <w:t>aquele</w:t>
      </w:r>
      <w:proofErr w:type="gramEnd"/>
      <w:r w:rsidRPr="00E43659">
        <w:rPr>
          <w:rFonts w:ascii="Cambria" w:hAnsi="Cambria" w:cs="Arial"/>
          <w:sz w:val="20"/>
          <w:szCs w:val="20"/>
        </w:rPr>
        <w:t xml:space="preserve"> que não atenda às condições deste Edital e seu(s) anexo(s);</w:t>
      </w:r>
    </w:p>
    <w:p w:rsidR="002C4806" w:rsidRPr="00E43659" w:rsidRDefault="002C4806" w:rsidP="00311C82">
      <w:pPr>
        <w:pStyle w:val="Nivel3"/>
        <w:numPr>
          <w:ilvl w:val="2"/>
          <w:numId w:val="45"/>
        </w:numPr>
        <w:spacing w:before="0" w:after="0"/>
        <w:rPr>
          <w:rFonts w:ascii="Cambria" w:hAnsi="Cambria"/>
          <w:color w:val="auto"/>
        </w:rPr>
      </w:pPr>
      <w:bookmarkStart w:id="2" w:name="_Ref114659912"/>
      <w:proofErr w:type="gramStart"/>
      <w:r w:rsidRPr="00E43659">
        <w:rPr>
          <w:rFonts w:ascii="Cambria" w:hAnsi="Cambria"/>
          <w:color w:val="auto"/>
        </w:rPr>
        <w:t>autor</w:t>
      </w:r>
      <w:proofErr w:type="gramEnd"/>
      <w:r w:rsidRPr="00E43659">
        <w:rPr>
          <w:rFonts w:ascii="Cambria" w:hAnsi="Cambria"/>
          <w:color w:val="auto"/>
        </w:rPr>
        <w:t xml:space="preserve"> do anteprojeto, do projeto básico ou do projeto executivo, pessoa física ou jurídica, quando a licitação versar sobre serviços ou fornecimento de bens a ele relacionados;</w:t>
      </w:r>
      <w:bookmarkEnd w:id="1"/>
      <w:bookmarkEnd w:id="2"/>
    </w:p>
    <w:p w:rsidR="002C4806" w:rsidRPr="00E43659" w:rsidRDefault="002C4806" w:rsidP="00311C82">
      <w:pPr>
        <w:pStyle w:val="Nivel3"/>
        <w:numPr>
          <w:ilvl w:val="2"/>
          <w:numId w:val="45"/>
        </w:numPr>
        <w:spacing w:before="0" w:after="0"/>
        <w:rPr>
          <w:rFonts w:ascii="Cambria" w:hAnsi="Cambria"/>
          <w:color w:val="auto"/>
        </w:rPr>
      </w:pPr>
      <w:bookmarkStart w:id="3" w:name="_Ref113883003"/>
      <w:proofErr w:type="gramStart"/>
      <w:r w:rsidRPr="00E43659">
        <w:rPr>
          <w:rFonts w:ascii="Cambria" w:hAnsi="Cambria"/>
          <w:color w:val="auto"/>
        </w:rPr>
        <w:t>pessoa</w:t>
      </w:r>
      <w:proofErr w:type="gramEnd"/>
      <w:r w:rsidRPr="00E43659">
        <w:rPr>
          <w:rFonts w:ascii="Cambria" w:hAnsi="Cambria"/>
          <w:color w:val="auto"/>
        </w:rPr>
        <w:t xml:space="preserve"> física ou jurídica que se encontre, ao tempo da licitação, impossibilitada de participar da licitação em decorrência de sanção que lhe foi imposta;</w:t>
      </w:r>
      <w:bookmarkEnd w:id="3"/>
    </w:p>
    <w:p w:rsidR="002C4806" w:rsidRPr="00E43659" w:rsidRDefault="002C4806" w:rsidP="00311C82">
      <w:pPr>
        <w:pStyle w:val="Nivel3"/>
        <w:numPr>
          <w:ilvl w:val="2"/>
          <w:numId w:val="45"/>
        </w:numPr>
        <w:spacing w:before="0" w:after="0"/>
        <w:ind w:left="0" w:firstLine="0"/>
        <w:rPr>
          <w:rFonts w:ascii="Cambria" w:hAnsi="Cambria"/>
          <w:color w:val="auto"/>
        </w:rPr>
      </w:pPr>
      <w:proofErr w:type="gramStart"/>
      <w:r w:rsidRPr="00E43659">
        <w:rPr>
          <w:rFonts w:ascii="Cambria" w:hAnsi="Cambria"/>
          <w:color w:val="auto"/>
        </w:rPr>
        <w:t>aquele</w:t>
      </w:r>
      <w:proofErr w:type="gramEnd"/>
      <w:r w:rsidRPr="00E43659">
        <w:rPr>
          <w:rFonts w:ascii="Cambria" w:hAnsi="Cambria"/>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w:t>
      </w:r>
    </w:p>
    <w:p w:rsidR="002C4806" w:rsidRPr="00E43659" w:rsidRDefault="002C4806" w:rsidP="00311C82">
      <w:pPr>
        <w:pStyle w:val="Nivel3"/>
        <w:numPr>
          <w:ilvl w:val="2"/>
          <w:numId w:val="45"/>
        </w:numPr>
        <w:spacing w:before="0" w:after="0"/>
        <w:ind w:left="0" w:firstLine="0"/>
        <w:rPr>
          <w:rFonts w:ascii="Cambria" w:hAnsi="Cambria"/>
          <w:color w:val="auto"/>
        </w:rPr>
      </w:pPr>
      <w:bookmarkStart w:id="4" w:name="_Ref113883579"/>
      <w:proofErr w:type="gramStart"/>
      <w:r w:rsidRPr="00E43659">
        <w:rPr>
          <w:rFonts w:ascii="Cambria" w:hAnsi="Cambria"/>
          <w:color w:val="auto"/>
        </w:rPr>
        <w:t>empresas</w:t>
      </w:r>
      <w:proofErr w:type="gramEnd"/>
      <w:r w:rsidRPr="00E43659">
        <w:rPr>
          <w:rFonts w:ascii="Cambria" w:hAnsi="Cambria"/>
          <w:color w:val="auto"/>
        </w:rPr>
        <w:t xml:space="preserve"> controladoras, controladas ou coligadas, nos termos da Lei nº 6.404, de 15 de dezembro de 1976, concorrendo entre si;</w:t>
      </w:r>
      <w:bookmarkEnd w:id="4"/>
    </w:p>
    <w:p w:rsidR="002C4806" w:rsidRPr="00E43659" w:rsidRDefault="002C4806" w:rsidP="00311C82">
      <w:pPr>
        <w:pStyle w:val="Nivel3"/>
        <w:numPr>
          <w:ilvl w:val="2"/>
          <w:numId w:val="45"/>
        </w:numPr>
        <w:spacing w:before="0" w:after="0"/>
        <w:ind w:left="0" w:firstLine="0"/>
        <w:rPr>
          <w:rFonts w:ascii="Cambria" w:hAnsi="Cambria"/>
          <w:color w:val="auto"/>
        </w:rPr>
      </w:pPr>
      <w:proofErr w:type="gramStart"/>
      <w:r w:rsidRPr="00E43659">
        <w:rPr>
          <w:rFonts w:ascii="Cambria" w:hAnsi="Cambria"/>
          <w:color w:val="auto"/>
        </w:rPr>
        <w:t>pessoa</w:t>
      </w:r>
      <w:proofErr w:type="gramEnd"/>
      <w:r w:rsidRPr="00E43659">
        <w:rPr>
          <w:rFonts w:ascii="Cambria" w:hAnsi="Cambria"/>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E43659" w:rsidRDefault="002C4806" w:rsidP="00311C82">
      <w:pPr>
        <w:pStyle w:val="Nivel3"/>
        <w:numPr>
          <w:ilvl w:val="2"/>
          <w:numId w:val="45"/>
        </w:numPr>
        <w:spacing w:before="0" w:after="0"/>
        <w:ind w:left="0" w:firstLine="0"/>
        <w:rPr>
          <w:rFonts w:ascii="Cambria" w:hAnsi="Cambria"/>
          <w:color w:val="auto"/>
        </w:rPr>
      </w:pPr>
      <w:bookmarkStart w:id="5" w:name="_Ref113962336"/>
      <w:proofErr w:type="gramStart"/>
      <w:r w:rsidRPr="00E43659">
        <w:rPr>
          <w:rFonts w:ascii="Cambria" w:hAnsi="Cambria"/>
          <w:color w:val="auto"/>
        </w:rPr>
        <w:t>agente</w:t>
      </w:r>
      <w:proofErr w:type="gramEnd"/>
      <w:r w:rsidRPr="00E43659">
        <w:rPr>
          <w:rFonts w:ascii="Cambria" w:hAnsi="Cambria"/>
          <w:color w:val="auto"/>
        </w:rPr>
        <w:t xml:space="preserve"> público do órgão ou entidade licitante;</w:t>
      </w:r>
      <w:bookmarkEnd w:id="5"/>
    </w:p>
    <w:p w:rsidR="002C4806" w:rsidRPr="00E43659" w:rsidRDefault="002C4806" w:rsidP="00311C82">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sz w:val="20"/>
          <w:szCs w:val="20"/>
        </w:rPr>
      </w:pPr>
      <w:proofErr w:type="gramStart"/>
      <w:r w:rsidRPr="00E43659">
        <w:rPr>
          <w:rFonts w:ascii="Cambria" w:hAnsi="Cambria" w:cs="Arial"/>
          <w:sz w:val="20"/>
          <w:szCs w:val="20"/>
        </w:rPr>
        <w:t>pessoas</w:t>
      </w:r>
      <w:proofErr w:type="gramEnd"/>
      <w:r w:rsidRPr="00E43659">
        <w:rPr>
          <w:rFonts w:ascii="Cambria" w:hAnsi="Cambria" w:cs="Arial"/>
          <w:sz w:val="20"/>
          <w:szCs w:val="20"/>
        </w:rPr>
        <w:t xml:space="preserve"> jurídicas reunidas em consórcio;</w:t>
      </w:r>
    </w:p>
    <w:p w:rsidR="002C4806" w:rsidRPr="00E43659" w:rsidRDefault="002C4806" w:rsidP="00311C82">
      <w:pPr>
        <w:widowControl/>
        <w:numPr>
          <w:ilvl w:val="2"/>
          <w:numId w:val="45"/>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E43659">
        <w:rPr>
          <w:rFonts w:ascii="Cambria" w:hAnsi="Cambria" w:cs="Arial"/>
          <w:color w:val="000000"/>
          <w:sz w:val="20"/>
          <w:szCs w:val="20"/>
        </w:rPr>
        <w:t>Organizações da Sociedade Civil de Interesse Público - OSCIP, atuando nessa condição;</w:t>
      </w:r>
    </w:p>
    <w:p w:rsidR="002C4806" w:rsidRPr="00E43659" w:rsidRDefault="002C4806" w:rsidP="00311C82">
      <w:pPr>
        <w:pStyle w:val="Nivel3"/>
        <w:numPr>
          <w:ilvl w:val="2"/>
          <w:numId w:val="45"/>
        </w:numPr>
        <w:spacing w:before="0" w:after="0"/>
        <w:ind w:left="0" w:firstLine="0"/>
        <w:rPr>
          <w:rFonts w:ascii="Cambria" w:hAnsi="Cambria"/>
        </w:rPr>
      </w:pPr>
      <w:r w:rsidRPr="00E43659">
        <w:rPr>
          <w:rFonts w:ascii="Cambria" w:hAnsi="Cambria"/>
        </w:rPr>
        <w:lastRenderedPageBreak/>
        <w:t xml:space="preserve">Não poderá participar, direta ou indiretamente, da licitação ou da execução da Ata de Registro de Preços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E43659">
          <w:rPr>
            <w:rStyle w:val="Hyperlink"/>
            <w:rFonts w:ascii="Cambria" w:hAnsi="Cambria"/>
          </w:rPr>
          <w:t>§ 1º do art. 9º da Lei n.º 14.133, de 2021</w:t>
        </w:r>
      </w:hyperlink>
      <w:r w:rsidRPr="00E43659">
        <w:rPr>
          <w:rFonts w:ascii="Cambria" w:hAnsi="Cambria"/>
        </w:rPr>
        <w:t>.</w:t>
      </w:r>
    </w:p>
    <w:p w:rsidR="002C4806" w:rsidRPr="00E43659" w:rsidRDefault="002C4806" w:rsidP="00311C82">
      <w:pPr>
        <w:pStyle w:val="Nivel2"/>
        <w:numPr>
          <w:ilvl w:val="1"/>
          <w:numId w:val="45"/>
        </w:numPr>
        <w:spacing w:before="0" w:after="0"/>
        <w:ind w:left="0" w:firstLine="0"/>
        <w:rPr>
          <w:rFonts w:ascii="Cambria" w:hAnsi="Cambria"/>
        </w:rPr>
      </w:pPr>
      <w:r w:rsidRPr="00E43659">
        <w:rPr>
          <w:rFonts w:ascii="Cambria" w:hAnsi="Cambria"/>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E43659" w:rsidRDefault="002C4806" w:rsidP="00311C82">
      <w:pPr>
        <w:pStyle w:val="Nivel2"/>
        <w:numPr>
          <w:ilvl w:val="1"/>
          <w:numId w:val="45"/>
        </w:numPr>
        <w:spacing w:before="0" w:after="0"/>
        <w:ind w:left="0" w:firstLine="0"/>
        <w:rPr>
          <w:rFonts w:ascii="Cambria" w:hAnsi="Cambria"/>
        </w:rPr>
      </w:pPr>
      <w:bookmarkStart w:id="6" w:name="art14§2"/>
      <w:bookmarkStart w:id="7" w:name="art14§5"/>
      <w:bookmarkEnd w:id="6"/>
      <w:bookmarkEnd w:id="7"/>
      <w:r w:rsidRPr="00E43659">
        <w:rPr>
          <w:rFonts w:ascii="Cambria" w:hAnsi="Cambria"/>
        </w:rPr>
        <w:t xml:space="preserve">A vedação de que trata o item </w:t>
      </w:r>
      <w:r w:rsidRPr="00E43659">
        <w:rPr>
          <w:rFonts w:ascii="Cambria" w:hAnsi="Cambria"/>
        </w:rPr>
        <w:fldChar w:fldCharType="begin"/>
      </w:r>
      <w:r w:rsidRPr="00E43659">
        <w:rPr>
          <w:rFonts w:ascii="Cambria" w:hAnsi="Cambria"/>
        </w:rPr>
        <w:instrText xml:space="preserve"> REF _Ref113962336 \r \h  \* MERGEFORMAT </w:instrText>
      </w:r>
      <w:r w:rsidRPr="00E43659">
        <w:rPr>
          <w:rFonts w:ascii="Cambria" w:hAnsi="Cambria"/>
        </w:rPr>
      </w:r>
      <w:r w:rsidRPr="00E43659">
        <w:rPr>
          <w:rFonts w:ascii="Cambria" w:hAnsi="Cambria"/>
        </w:rPr>
        <w:fldChar w:fldCharType="separate"/>
      </w:r>
      <w:r w:rsidR="00805576">
        <w:rPr>
          <w:rFonts w:ascii="Cambria" w:hAnsi="Cambria"/>
        </w:rPr>
        <w:t>5.2.7</w:t>
      </w:r>
      <w:r w:rsidRPr="00E43659">
        <w:rPr>
          <w:rFonts w:ascii="Cambria" w:hAnsi="Cambria"/>
        </w:rPr>
        <w:fldChar w:fldCharType="end"/>
      </w:r>
      <w:r w:rsidRPr="00E43659">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rsidR="002C4806" w:rsidRPr="00E43659" w:rsidRDefault="002C4806" w:rsidP="00311C82">
      <w:pPr>
        <w:overflowPunct w:val="0"/>
        <w:autoSpaceDE w:val="0"/>
        <w:adjustRightInd w:val="0"/>
        <w:spacing w:line="276" w:lineRule="auto"/>
        <w:ind w:left="567"/>
        <w:jc w:val="both"/>
        <w:rPr>
          <w:rFonts w:ascii="Cambria" w:hAnsi="Cambria" w:cs="Arial"/>
          <w:b/>
          <w:color w:val="FF0000"/>
          <w:sz w:val="20"/>
          <w:szCs w:val="20"/>
        </w:rPr>
      </w:pPr>
    </w:p>
    <w:p w:rsidR="002C4806" w:rsidRPr="00E43659" w:rsidRDefault="002C4806" w:rsidP="00311C82">
      <w:pPr>
        <w:autoSpaceDE w:val="0"/>
        <w:spacing w:line="276" w:lineRule="auto"/>
        <w:jc w:val="both"/>
        <w:rPr>
          <w:rFonts w:ascii="Cambria" w:hAnsi="Cambria" w:cs="Arial"/>
          <w:b/>
          <w:bCs/>
          <w:color w:val="000000"/>
          <w:sz w:val="20"/>
          <w:szCs w:val="20"/>
        </w:rPr>
      </w:pPr>
      <w:r w:rsidRPr="00E43659">
        <w:rPr>
          <w:rFonts w:ascii="Cambria" w:hAnsi="Cambria" w:cs="Arial"/>
          <w:b/>
          <w:bCs/>
          <w:color w:val="000000"/>
          <w:sz w:val="20"/>
          <w:szCs w:val="20"/>
        </w:rPr>
        <w:t>6.  DA DISPONIBILIDADE E AQUISIÇÃO DO EDITAL</w:t>
      </w:r>
    </w:p>
    <w:p w:rsidR="005915B4" w:rsidRPr="00E43659" w:rsidRDefault="005915B4" w:rsidP="00311C82">
      <w:pPr>
        <w:spacing w:line="276" w:lineRule="auto"/>
        <w:jc w:val="both"/>
        <w:rPr>
          <w:rFonts w:ascii="Cambria" w:hAnsi="Cambria" w:cs="Arial"/>
          <w:sz w:val="20"/>
          <w:szCs w:val="20"/>
        </w:rPr>
      </w:pPr>
      <w:r w:rsidRPr="00E43659">
        <w:rPr>
          <w:rFonts w:ascii="Cambria" w:hAnsi="Cambria" w:cs="Arial"/>
          <w:b/>
          <w:color w:val="000000"/>
          <w:sz w:val="20"/>
          <w:szCs w:val="20"/>
        </w:rPr>
        <w:t xml:space="preserve">6.1 </w:t>
      </w:r>
      <w:r w:rsidRPr="00E43659">
        <w:rPr>
          <w:rFonts w:ascii="Cambria" w:hAnsi="Cambria" w:cs="Arial"/>
          <w:b/>
          <w:sz w:val="20"/>
          <w:szCs w:val="20"/>
        </w:rPr>
        <w:t xml:space="preserve">– </w:t>
      </w:r>
      <w:r w:rsidRPr="00E43659">
        <w:rPr>
          <w:rFonts w:ascii="Cambria" w:hAnsi="Cambria" w:cs="Arial"/>
          <w:sz w:val="20"/>
          <w:szCs w:val="20"/>
        </w:rPr>
        <w:t>O presente edital poderá ser adquirido no endereço eletrônico http://www.itaguaje.pr.gov.br/,</w:t>
      </w:r>
      <w:r w:rsidRPr="00E43659">
        <w:rPr>
          <w:rFonts w:ascii="Cambria" w:hAnsi="Cambria"/>
          <w:sz w:val="20"/>
          <w:szCs w:val="20"/>
        </w:rPr>
        <w:t xml:space="preserve"> </w:t>
      </w:r>
      <w:r w:rsidRPr="00E43659">
        <w:rPr>
          <w:rFonts w:ascii="Cambria" w:hAnsi="Cambria" w:cs="Arial"/>
          <w:i/>
          <w:sz w:val="20"/>
          <w:szCs w:val="20"/>
        </w:rPr>
        <w:t xml:space="preserve"> em “Portal da Transparência” ou em </w:t>
      </w:r>
      <w:hyperlink r:id="rId15" w:history="1">
        <w:r w:rsidRPr="00E43659">
          <w:rPr>
            <w:rStyle w:val="Hyperlink"/>
            <w:rFonts w:ascii="Cambria" w:hAnsi="Cambria" w:cstheme="minorHAnsi"/>
            <w:b/>
            <w:bCs/>
            <w:sz w:val="20"/>
            <w:szCs w:val="20"/>
          </w:rPr>
          <w:t>https://bnc.org.br/</w:t>
        </w:r>
      </w:hyperlink>
      <w:r w:rsidRPr="00E43659">
        <w:rPr>
          <w:rFonts w:ascii="Cambria" w:hAnsi="Cambria" w:cs="Arial"/>
          <w:sz w:val="20"/>
          <w:szCs w:val="20"/>
        </w:rPr>
        <w:t>.</w:t>
      </w:r>
    </w:p>
    <w:p w:rsidR="005915B4" w:rsidRPr="00E43659" w:rsidRDefault="005915B4" w:rsidP="00311C82">
      <w:pPr>
        <w:spacing w:line="276" w:lineRule="auto"/>
        <w:jc w:val="both"/>
        <w:rPr>
          <w:rFonts w:ascii="Cambria" w:hAnsi="Cambria" w:cs="Arial"/>
          <w:bCs/>
          <w:iCs/>
          <w:color w:val="000000"/>
          <w:sz w:val="20"/>
          <w:szCs w:val="20"/>
          <w:lang w:eastAsia="pt-BR"/>
        </w:rPr>
      </w:pPr>
      <w:r w:rsidRPr="00E43659">
        <w:rPr>
          <w:rFonts w:ascii="Cambria" w:hAnsi="Cambria" w:cs="Arial"/>
          <w:b/>
          <w:bCs/>
          <w:iCs/>
          <w:color w:val="000000"/>
          <w:sz w:val="20"/>
          <w:szCs w:val="20"/>
          <w:lang w:eastAsia="pt-BR"/>
        </w:rPr>
        <w:t xml:space="preserve">6.2 </w:t>
      </w:r>
      <w:r w:rsidRPr="00E43659">
        <w:rPr>
          <w:rFonts w:ascii="Cambria" w:hAnsi="Cambria" w:cs="Arial"/>
          <w:b/>
          <w:sz w:val="20"/>
          <w:szCs w:val="20"/>
        </w:rPr>
        <w:t>–</w:t>
      </w:r>
      <w:r w:rsidRPr="00E43659">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E43659">
        <w:rPr>
          <w:rFonts w:ascii="Cambria" w:hAnsi="Cambria" w:cs="Arial"/>
          <w:b/>
          <w:bCs/>
          <w:iCs/>
          <w:color w:val="000000"/>
          <w:sz w:val="20"/>
          <w:szCs w:val="20"/>
          <w:lang w:eastAsia="pt-BR"/>
        </w:rPr>
        <w:t>estará disponível nos sites supracitados, cabendo aos interessados inteira responsabilidade em acompanhar as informações prestadas pelo Município e pela BNC</w:t>
      </w:r>
      <w:r w:rsidRPr="00E43659">
        <w:rPr>
          <w:rFonts w:ascii="Cambria" w:hAnsi="Cambria" w:cs="Arial"/>
          <w:bCs/>
          <w:iCs/>
          <w:color w:val="000000"/>
          <w:sz w:val="20"/>
          <w:szCs w:val="20"/>
          <w:lang w:eastAsia="pt-BR"/>
        </w:rPr>
        <w:t>, não cabendo aos mesmos, alegar desconhecimento sobre quaisquer informações prestadas com referência ao edital em questão.</w:t>
      </w:r>
    </w:p>
    <w:p w:rsidR="002C4806" w:rsidRPr="00E43659" w:rsidRDefault="002C4806" w:rsidP="00311C82">
      <w:pPr>
        <w:spacing w:line="276" w:lineRule="auto"/>
        <w:jc w:val="both"/>
        <w:rPr>
          <w:rFonts w:ascii="Cambria" w:hAnsi="Cambria" w:cs="Arial"/>
          <w:bCs/>
          <w:iCs/>
          <w:color w:val="000000"/>
          <w:sz w:val="20"/>
          <w:szCs w:val="20"/>
          <w:lang w:eastAsia="pt-BR"/>
        </w:rPr>
      </w:pPr>
    </w:p>
    <w:p w:rsidR="002C4806" w:rsidRPr="00E43659" w:rsidRDefault="002C4806" w:rsidP="00311C82">
      <w:pPr>
        <w:pStyle w:val="PargrafodaLista"/>
        <w:numPr>
          <w:ilvl w:val="0"/>
          <w:numId w:val="47"/>
        </w:numPr>
        <w:spacing w:line="276" w:lineRule="auto"/>
        <w:ind w:left="426" w:hanging="426"/>
        <w:jc w:val="both"/>
        <w:rPr>
          <w:rFonts w:ascii="Cambria" w:hAnsi="Cambria" w:cs="Arial"/>
          <w:b/>
          <w:bCs/>
          <w:iCs/>
          <w:color w:val="000000"/>
          <w:sz w:val="20"/>
          <w:szCs w:val="20"/>
        </w:rPr>
      </w:pPr>
      <w:r w:rsidRPr="00E43659">
        <w:rPr>
          <w:rFonts w:ascii="Cambria" w:hAnsi="Cambria" w:cs="Arial"/>
          <w:b/>
          <w:bCs/>
          <w:iCs/>
          <w:color w:val="000000"/>
          <w:sz w:val="20"/>
          <w:szCs w:val="20"/>
        </w:rPr>
        <w:t>DO ATENDIMENTO A LEI COMPLEMENTAR 123/2006 E SUAS ALTERAÇÕES.</w:t>
      </w:r>
    </w:p>
    <w:p w:rsidR="002C4806" w:rsidRPr="00E43659" w:rsidRDefault="002C4806" w:rsidP="00311C82">
      <w:pPr>
        <w:spacing w:line="276" w:lineRule="auto"/>
        <w:jc w:val="both"/>
        <w:rPr>
          <w:rFonts w:ascii="Cambria" w:hAnsi="Cambria" w:cs="Arial"/>
          <w:bCs/>
          <w:iCs/>
          <w:color w:val="000000"/>
          <w:sz w:val="20"/>
          <w:szCs w:val="20"/>
          <w:lang w:eastAsia="pt-BR"/>
        </w:rPr>
      </w:pPr>
    </w:p>
    <w:p w:rsidR="002C4806" w:rsidRPr="00E43659" w:rsidRDefault="002C4806" w:rsidP="00311C82">
      <w:pPr>
        <w:pStyle w:val="Nivel2"/>
        <w:spacing w:before="0" w:after="0"/>
        <w:ind w:left="0" w:firstLine="0"/>
        <w:rPr>
          <w:rFonts w:ascii="Cambria" w:eastAsia="Times New Roman" w:hAnsi="Cambria"/>
          <w:color w:val="auto"/>
        </w:rPr>
      </w:pPr>
      <w:r w:rsidRPr="00E43659">
        <w:rPr>
          <w:rFonts w:ascii="Cambria" w:hAnsi="Cambria" w:cstheme="minorHAnsi"/>
          <w:b/>
          <w:snapToGrid w:val="0"/>
          <w:color w:val="auto"/>
        </w:rPr>
        <w:t>7.1. Esta licitação é destinada exclusivamente à participação de microempresas, empresas de pequeno porte e microempreendedores individuais, bem como das sociedades cooperativas a eles equiparadas (art. 34 da Lei nº 11.488/2007), sediados local ou regionalmente na forma do subitem 1.2.9, aplicando-se o tratamento favorecido dos arts. 42 a 49 da Lei Complementar nº 123/2006.</w:t>
      </w:r>
    </w:p>
    <w:p w:rsidR="002C4806" w:rsidRPr="00E43659" w:rsidRDefault="002C4806" w:rsidP="00311C82">
      <w:pPr>
        <w:pStyle w:val="Standard"/>
        <w:shd w:val="clear" w:color="auto" w:fill="FFFFFF"/>
        <w:tabs>
          <w:tab w:val="left" w:pos="567"/>
          <w:tab w:val="left" w:pos="8505"/>
          <w:tab w:val="left" w:pos="9781"/>
        </w:tabs>
        <w:spacing w:line="276" w:lineRule="auto"/>
        <w:jc w:val="both"/>
        <w:rPr>
          <w:rFonts w:ascii="Cambria" w:hAnsi="Cambria" w:cstheme="minorHAnsi"/>
          <w:sz w:val="20"/>
          <w:szCs w:val="20"/>
        </w:rPr>
      </w:pPr>
      <w:r w:rsidRPr="00E43659">
        <w:rPr>
          <w:rFonts w:ascii="Cambria" w:hAnsi="Cambria" w:cstheme="minorHAnsi"/>
          <w:b/>
          <w:snapToGrid w:val="0"/>
          <w:sz w:val="20"/>
          <w:szCs w:val="20"/>
        </w:rPr>
        <w:t>7.2. A microempresa, empresa de pequeno porte ou microempreendedor individual declarará seu enquadramento em campo próprio do sistema, no cadastramento da proposta, sendo vedada a anexação de qualquer documento que identifique o licitante. A comprovação do enquadramento (Certidão Simplificada da Junta Comercial ou, no caso de MEI, Certificado da Condição de Microempreendedor Individual – CCMEI) será exigida apenas do arrematante, na fase de habilitação.</w:t>
      </w:r>
    </w:p>
    <w:p w:rsidR="002C4806" w:rsidRPr="00E43659" w:rsidRDefault="002C4806" w:rsidP="00311C82">
      <w:pPr>
        <w:pStyle w:val="Standard"/>
        <w:shd w:val="clear" w:color="auto" w:fill="FFFFFF"/>
        <w:tabs>
          <w:tab w:val="left" w:pos="567"/>
          <w:tab w:val="left" w:pos="8505"/>
          <w:tab w:val="left" w:pos="9781"/>
        </w:tabs>
        <w:spacing w:line="276" w:lineRule="auto"/>
        <w:jc w:val="both"/>
        <w:rPr>
          <w:rFonts w:ascii="Cambria" w:hAnsi="Cambria" w:cstheme="minorHAnsi"/>
          <w:sz w:val="20"/>
          <w:szCs w:val="20"/>
        </w:rPr>
      </w:pPr>
      <w:r w:rsidRPr="00E43659">
        <w:rPr>
          <w:rFonts w:ascii="Cambria" w:hAnsi="Cambria" w:cstheme="minorHAnsi"/>
          <w:b/>
          <w:snapToGrid w:val="0"/>
          <w:sz w:val="20"/>
          <w:szCs w:val="20"/>
        </w:rPr>
        <w:t>7.3. Para aferição do requisito territorial, considera-se sede do licitante o endereço constante do seu ato constitutivo e do CNPJ, que deverá situar-se em Município do Estado do Paraná (art. 1º, II, “a”, do Decreto Municipal nº 091/2019), sendo a distância apurada pela menor rota rodoviária até a sede administrativa da Prefeitura, na forma do item 2 do Termo de Referência; a sede situada fora do raio de 35 km implicará a desclassificação da proposta.</w:t>
      </w:r>
    </w:p>
    <w:p w:rsidR="002C4806" w:rsidRPr="00E43659" w:rsidRDefault="002C4806" w:rsidP="00311C82">
      <w:pPr>
        <w:pStyle w:val="Standard"/>
        <w:tabs>
          <w:tab w:val="left" w:pos="8505"/>
        </w:tabs>
        <w:spacing w:line="276" w:lineRule="auto"/>
        <w:jc w:val="both"/>
        <w:rPr>
          <w:rFonts w:ascii="Cambria" w:hAnsi="Cambria" w:cstheme="minorHAnsi"/>
          <w:sz w:val="20"/>
          <w:szCs w:val="20"/>
        </w:rPr>
      </w:pPr>
      <w:bookmarkStart w:id="8" w:name="_Hlk14940280"/>
      <w:r w:rsidRPr="00E43659">
        <w:rPr>
          <w:rFonts w:ascii="Cambria" w:hAnsi="Cambria" w:cstheme="minorHAnsi"/>
          <w:b/>
          <w:snapToGrid w:val="0"/>
          <w:sz w:val="20"/>
          <w:szCs w:val="20"/>
        </w:rPr>
        <w:t xml:space="preserve">7.4. </w:t>
      </w:r>
      <w:r w:rsidRPr="00E43659">
        <w:rPr>
          <w:rFonts w:ascii="Cambria" w:hAnsi="Cambria" w:cstheme="minorHAnsi"/>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rsidR="002C4806" w:rsidRPr="00E43659" w:rsidRDefault="002C4806" w:rsidP="00311C82">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rsidR="002C4806" w:rsidRPr="00E43659" w:rsidRDefault="002C4806" w:rsidP="00311C82">
      <w:pPr>
        <w:pStyle w:val="PargrafodaLista"/>
        <w:numPr>
          <w:ilvl w:val="0"/>
          <w:numId w:val="47"/>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E43659">
        <w:rPr>
          <w:rFonts w:ascii="Cambria" w:hAnsi="Cambria" w:cs="Arial"/>
          <w:b/>
          <w:sz w:val="20"/>
          <w:szCs w:val="20"/>
        </w:rPr>
        <w:t>DO REGULAMENTO OPERACIONAL DO CERTAME</w:t>
      </w:r>
    </w:p>
    <w:p w:rsidR="002C4806" w:rsidRPr="00E43659" w:rsidRDefault="002C4806" w:rsidP="00311C82">
      <w:pPr>
        <w:tabs>
          <w:tab w:val="left" w:pos="709"/>
          <w:tab w:val="left" w:pos="851"/>
        </w:tabs>
        <w:overflowPunct w:val="0"/>
        <w:autoSpaceDE w:val="0"/>
        <w:adjustRightInd w:val="0"/>
        <w:spacing w:line="276" w:lineRule="auto"/>
        <w:jc w:val="both"/>
        <w:rPr>
          <w:rFonts w:ascii="Cambria" w:hAnsi="Cambria" w:cs="Arial"/>
          <w:sz w:val="20"/>
          <w:szCs w:val="20"/>
        </w:rPr>
      </w:pPr>
      <w:r w:rsidRPr="00E43659">
        <w:rPr>
          <w:rFonts w:ascii="Cambria" w:hAnsi="Cambria" w:cs="Arial"/>
          <w:b/>
          <w:sz w:val="20"/>
          <w:szCs w:val="20"/>
        </w:rPr>
        <w:t>8.1 –</w:t>
      </w:r>
      <w:r w:rsidRPr="00E43659">
        <w:rPr>
          <w:rFonts w:ascii="Cambria" w:hAnsi="Cambria" w:cs="Arial"/>
          <w:sz w:val="20"/>
          <w:szCs w:val="20"/>
        </w:rPr>
        <w:t xml:space="preserve"> O certame será conduzido pelo Pregoeiro, com o auxílio da equipe de apoio, que terá, em especial, as seguintes atribuições:</w:t>
      </w:r>
    </w:p>
    <w:p w:rsidR="002C4806" w:rsidRPr="00E43659" w:rsidRDefault="002C4806" w:rsidP="00311C82">
      <w:pPr>
        <w:overflowPunct w:val="0"/>
        <w:autoSpaceDE w:val="0"/>
        <w:adjustRightInd w:val="0"/>
        <w:spacing w:line="276" w:lineRule="auto"/>
        <w:ind w:firstLine="708"/>
        <w:jc w:val="both"/>
        <w:rPr>
          <w:rFonts w:ascii="Cambria" w:hAnsi="Cambria" w:cs="Arial"/>
          <w:sz w:val="20"/>
          <w:szCs w:val="20"/>
        </w:rPr>
      </w:pPr>
      <w:r w:rsidRPr="00E43659">
        <w:rPr>
          <w:rFonts w:ascii="Cambria" w:hAnsi="Cambria" w:cs="Arial"/>
          <w:b/>
          <w:sz w:val="20"/>
          <w:szCs w:val="20"/>
        </w:rPr>
        <w:t>a)</w:t>
      </w:r>
      <w:r w:rsidRPr="00E43659">
        <w:rPr>
          <w:rFonts w:ascii="Cambria" w:hAnsi="Cambria" w:cs="Arial"/>
          <w:sz w:val="20"/>
          <w:szCs w:val="20"/>
        </w:rPr>
        <w:t xml:space="preserve"> acompanhar os trabalhos da equipe de apoio;</w:t>
      </w:r>
    </w:p>
    <w:p w:rsidR="002C4806" w:rsidRPr="00E43659" w:rsidRDefault="002C4806" w:rsidP="00311C82">
      <w:pPr>
        <w:overflowPunct w:val="0"/>
        <w:autoSpaceDE w:val="0"/>
        <w:adjustRightInd w:val="0"/>
        <w:spacing w:line="276" w:lineRule="auto"/>
        <w:ind w:firstLine="708"/>
        <w:jc w:val="both"/>
        <w:rPr>
          <w:rFonts w:ascii="Cambria" w:hAnsi="Cambria" w:cs="Arial"/>
          <w:sz w:val="20"/>
          <w:szCs w:val="20"/>
        </w:rPr>
      </w:pPr>
      <w:r w:rsidRPr="00E43659">
        <w:rPr>
          <w:rFonts w:ascii="Cambria" w:hAnsi="Cambria" w:cs="Arial"/>
          <w:b/>
          <w:sz w:val="20"/>
          <w:szCs w:val="20"/>
        </w:rPr>
        <w:t>b)</w:t>
      </w:r>
      <w:r w:rsidRPr="00E43659">
        <w:rPr>
          <w:rFonts w:ascii="Cambria" w:hAnsi="Cambria" w:cs="Arial"/>
          <w:sz w:val="20"/>
          <w:szCs w:val="20"/>
        </w:rPr>
        <w:t xml:space="preserve"> responder as questões formuladas pelos fornecedores, relativas ao certame;</w:t>
      </w:r>
    </w:p>
    <w:p w:rsidR="002C4806" w:rsidRPr="00E43659" w:rsidRDefault="002C4806" w:rsidP="00311C82">
      <w:pPr>
        <w:overflowPunct w:val="0"/>
        <w:autoSpaceDE w:val="0"/>
        <w:adjustRightInd w:val="0"/>
        <w:spacing w:line="276" w:lineRule="auto"/>
        <w:ind w:firstLine="708"/>
        <w:jc w:val="both"/>
        <w:rPr>
          <w:rFonts w:ascii="Cambria" w:hAnsi="Cambria" w:cs="Arial"/>
          <w:sz w:val="20"/>
          <w:szCs w:val="20"/>
        </w:rPr>
      </w:pPr>
      <w:r w:rsidRPr="00E43659">
        <w:rPr>
          <w:rFonts w:ascii="Cambria" w:hAnsi="Cambria" w:cs="Arial"/>
          <w:b/>
          <w:sz w:val="20"/>
          <w:szCs w:val="20"/>
        </w:rPr>
        <w:t>c)</w:t>
      </w:r>
      <w:r w:rsidRPr="00E43659">
        <w:rPr>
          <w:rFonts w:ascii="Cambria" w:hAnsi="Cambria" w:cs="Arial"/>
          <w:sz w:val="20"/>
          <w:szCs w:val="20"/>
        </w:rPr>
        <w:t xml:space="preserve"> abrir as propostas de preços;</w:t>
      </w:r>
    </w:p>
    <w:p w:rsidR="002C4806" w:rsidRPr="00E43659" w:rsidRDefault="002C4806" w:rsidP="00311C82">
      <w:pPr>
        <w:overflowPunct w:val="0"/>
        <w:autoSpaceDE w:val="0"/>
        <w:adjustRightInd w:val="0"/>
        <w:spacing w:line="276" w:lineRule="auto"/>
        <w:ind w:firstLine="708"/>
        <w:jc w:val="both"/>
        <w:rPr>
          <w:rFonts w:ascii="Cambria" w:hAnsi="Cambria" w:cs="Arial"/>
          <w:sz w:val="20"/>
          <w:szCs w:val="20"/>
        </w:rPr>
      </w:pPr>
      <w:r w:rsidRPr="00E43659">
        <w:rPr>
          <w:rFonts w:ascii="Cambria" w:hAnsi="Cambria" w:cs="Arial"/>
          <w:b/>
          <w:sz w:val="20"/>
          <w:szCs w:val="20"/>
        </w:rPr>
        <w:t>d)</w:t>
      </w:r>
      <w:r w:rsidRPr="00E43659">
        <w:rPr>
          <w:rFonts w:ascii="Cambria" w:hAnsi="Cambria" w:cs="Arial"/>
          <w:sz w:val="20"/>
          <w:szCs w:val="20"/>
        </w:rPr>
        <w:t xml:space="preserve"> analisar a aceitabilidade das propostas;</w:t>
      </w:r>
    </w:p>
    <w:p w:rsidR="002C4806" w:rsidRPr="00E43659" w:rsidRDefault="002C4806" w:rsidP="00311C82">
      <w:pPr>
        <w:overflowPunct w:val="0"/>
        <w:autoSpaceDE w:val="0"/>
        <w:adjustRightInd w:val="0"/>
        <w:spacing w:line="276" w:lineRule="auto"/>
        <w:ind w:firstLine="708"/>
        <w:jc w:val="both"/>
        <w:rPr>
          <w:rFonts w:ascii="Cambria" w:hAnsi="Cambria" w:cs="Arial"/>
          <w:sz w:val="20"/>
          <w:szCs w:val="20"/>
        </w:rPr>
      </w:pPr>
      <w:r w:rsidRPr="00E43659">
        <w:rPr>
          <w:rFonts w:ascii="Cambria" w:hAnsi="Cambria" w:cs="Arial"/>
          <w:b/>
          <w:sz w:val="20"/>
          <w:szCs w:val="20"/>
        </w:rPr>
        <w:t>e)</w:t>
      </w:r>
      <w:r w:rsidRPr="00E43659">
        <w:rPr>
          <w:rFonts w:ascii="Cambria" w:hAnsi="Cambria" w:cs="Arial"/>
          <w:sz w:val="20"/>
          <w:szCs w:val="20"/>
        </w:rPr>
        <w:t xml:space="preserve"> desclassificar propostas indicando os motivos;</w:t>
      </w:r>
    </w:p>
    <w:p w:rsidR="002C4806" w:rsidRPr="00E43659" w:rsidRDefault="002C4806" w:rsidP="00311C82">
      <w:pPr>
        <w:overflowPunct w:val="0"/>
        <w:autoSpaceDE w:val="0"/>
        <w:adjustRightInd w:val="0"/>
        <w:spacing w:line="276" w:lineRule="auto"/>
        <w:ind w:left="708"/>
        <w:jc w:val="both"/>
        <w:rPr>
          <w:rFonts w:ascii="Cambria" w:hAnsi="Cambria" w:cs="Arial"/>
          <w:sz w:val="20"/>
          <w:szCs w:val="20"/>
        </w:rPr>
      </w:pPr>
      <w:r w:rsidRPr="00E43659">
        <w:rPr>
          <w:rFonts w:ascii="Cambria" w:hAnsi="Cambria" w:cs="Arial"/>
          <w:b/>
          <w:sz w:val="20"/>
          <w:szCs w:val="20"/>
        </w:rPr>
        <w:t>f)</w:t>
      </w:r>
      <w:r w:rsidRPr="00E43659">
        <w:rPr>
          <w:rFonts w:ascii="Cambria" w:hAnsi="Cambria" w:cs="Arial"/>
          <w:sz w:val="20"/>
          <w:szCs w:val="20"/>
        </w:rPr>
        <w:t xml:space="preserve"> conduzir os procedimentos relativos aos lances e à escolha da proposta do lance de menor preço;</w:t>
      </w:r>
    </w:p>
    <w:p w:rsidR="002C4806" w:rsidRPr="00E43659" w:rsidRDefault="002C4806" w:rsidP="00311C82">
      <w:pPr>
        <w:overflowPunct w:val="0"/>
        <w:autoSpaceDE w:val="0"/>
        <w:adjustRightInd w:val="0"/>
        <w:spacing w:line="276" w:lineRule="auto"/>
        <w:ind w:firstLine="708"/>
        <w:jc w:val="both"/>
        <w:rPr>
          <w:rFonts w:ascii="Cambria" w:hAnsi="Cambria" w:cs="Arial"/>
          <w:sz w:val="20"/>
          <w:szCs w:val="20"/>
        </w:rPr>
      </w:pPr>
      <w:r w:rsidRPr="00E43659">
        <w:rPr>
          <w:rFonts w:ascii="Cambria" w:hAnsi="Cambria" w:cs="Arial"/>
          <w:b/>
          <w:sz w:val="20"/>
          <w:szCs w:val="20"/>
        </w:rPr>
        <w:t>g)</w:t>
      </w:r>
      <w:r w:rsidRPr="00E43659">
        <w:rPr>
          <w:rFonts w:ascii="Cambria" w:hAnsi="Cambria" w:cs="Arial"/>
          <w:sz w:val="20"/>
          <w:szCs w:val="20"/>
        </w:rPr>
        <w:t xml:space="preserve"> verificar a habilitação do proponente classificado em primeiro lugar;</w:t>
      </w:r>
    </w:p>
    <w:p w:rsidR="002C4806" w:rsidRPr="00E43659" w:rsidRDefault="002C4806" w:rsidP="00311C82">
      <w:pPr>
        <w:overflowPunct w:val="0"/>
        <w:autoSpaceDE w:val="0"/>
        <w:adjustRightInd w:val="0"/>
        <w:spacing w:line="276" w:lineRule="auto"/>
        <w:ind w:firstLine="708"/>
        <w:jc w:val="both"/>
        <w:rPr>
          <w:rFonts w:ascii="Cambria" w:hAnsi="Cambria" w:cs="Arial"/>
          <w:sz w:val="20"/>
          <w:szCs w:val="20"/>
        </w:rPr>
      </w:pPr>
      <w:r w:rsidRPr="00E43659">
        <w:rPr>
          <w:rFonts w:ascii="Cambria" w:hAnsi="Cambria" w:cs="Arial"/>
          <w:b/>
          <w:sz w:val="20"/>
          <w:szCs w:val="20"/>
        </w:rPr>
        <w:lastRenderedPageBreak/>
        <w:t>h)</w:t>
      </w:r>
      <w:r w:rsidRPr="00E43659">
        <w:rPr>
          <w:rFonts w:ascii="Cambria" w:hAnsi="Cambria" w:cs="Arial"/>
          <w:sz w:val="20"/>
          <w:szCs w:val="20"/>
        </w:rPr>
        <w:t xml:space="preserve"> declarar o vencedor;</w:t>
      </w:r>
    </w:p>
    <w:p w:rsidR="002C4806" w:rsidRPr="00E43659" w:rsidRDefault="002C4806" w:rsidP="00311C82">
      <w:pPr>
        <w:overflowPunct w:val="0"/>
        <w:autoSpaceDE w:val="0"/>
        <w:adjustRightInd w:val="0"/>
        <w:spacing w:line="276" w:lineRule="auto"/>
        <w:ind w:firstLine="708"/>
        <w:jc w:val="both"/>
        <w:rPr>
          <w:rFonts w:ascii="Cambria" w:hAnsi="Cambria" w:cs="Arial"/>
          <w:sz w:val="20"/>
          <w:szCs w:val="20"/>
        </w:rPr>
      </w:pPr>
      <w:r w:rsidRPr="00E43659">
        <w:rPr>
          <w:rFonts w:ascii="Cambria" w:hAnsi="Cambria" w:cs="Arial"/>
          <w:b/>
          <w:sz w:val="20"/>
          <w:szCs w:val="20"/>
        </w:rPr>
        <w:t>i)</w:t>
      </w:r>
      <w:r w:rsidRPr="00E43659">
        <w:rPr>
          <w:rFonts w:ascii="Cambria" w:hAnsi="Cambria" w:cs="Arial"/>
          <w:sz w:val="20"/>
          <w:szCs w:val="20"/>
        </w:rPr>
        <w:t xml:space="preserve"> receber, examinar e decidir sobre a pertinência dos recursos;</w:t>
      </w:r>
    </w:p>
    <w:p w:rsidR="002C4806" w:rsidRPr="00E43659" w:rsidRDefault="002C4806" w:rsidP="00311C82">
      <w:pPr>
        <w:overflowPunct w:val="0"/>
        <w:autoSpaceDE w:val="0"/>
        <w:adjustRightInd w:val="0"/>
        <w:spacing w:line="276" w:lineRule="auto"/>
        <w:ind w:firstLine="708"/>
        <w:jc w:val="both"/>
        <w:rPr>
          <w:rFonts w:ascii="Cambria" w:hAnsi="Cambria" w:cs="Arial"/>
          <w:sz w:val="20"/>
          <w:szCs w:val="20"/>
        </w:rPr>
      </w:pPr>
      <w:r w:rsidRPr="00E43659">
        <w:rPr>
          <w:rFonts w:ascii="Cambria" w:hAnsi="Cambria" w:cs="Arial"/>
          <w:b/>
          <w:sz w:val="20"/>
          <w:szCs w:val="20"/>
        </w:rPr>
        <w:t>j)</w:t>
      </w:r>
      <w:r w:rsidRPr="00E43659">
        <w:rPr>
          <w:rFonts w:ascii="Cambria" w:hAnsi="Cambria" w:cs="Arial"/>
          <w:sz w:val="20"/>
          <w:szCs w:val="20"/>
        </w:rPr>
        <w:t xml:space="preserve"> elaborar a ata da sessão;</w:t>
      </w:r>
    </w:p>
    <w:p w:rsidR="002C4806" w:rsidRPr="00E43659" w:rsidRDefault="002C4806" w:rsidP="00311C82">
      <w:pPr>
        <w:overflowPunct w:val="0"/>
        <w:autoSpaceDE w:val="0"/>
        <w:adjustRightInd w:val="0"/>
        <w:spacing w:line="276" w:lineRule="auto"/>
        <w:ind w:left="709"/>
        <w:jc w:val="both"/>
        <w:rPr>
          <w:rFonts w:ascii="Cambria" w:hAnsi="Cambria" w:cs="Arial"/>
          <w:sz w:val="20"/>
          <w:szCs w:val="20"/>
        </w:rPr>
      </w:pPr>
      <w:r w:rsidRPr="00E43659">
        <w:rPr>
          <w:rFonts w:ascii="Cambria" w:hAnsi="Cambria" w:cs="Arial"/>
          <w:b/>
          <w:sz w:val="20"/>
          <w:szCs w:val="20"/>
        </w:rPr>
        <w:t>k)</w:t>
      </w:r>
      <w:r w:rsidRPr="00E43659">
        <w:rPr>
          <w:rFonts w:ascii="Cambria" w:hAnsi="Cambria" w:cs="Arial"/>
          <w:sz w:val="20"/>
          <w:szCs w:val="20"/>
        </w:rPr>
        <w:t xml:space="preserve"> encaminhar o processo à autoridade superior para homologar e autorizar a contratação;</w:t>
      </w:r>
    </w:p>
    <w:p w:rsidR="002C4806" w:rsidRPr="00E43659" w:rsidRDefault="002C4806" w:rsidP="00311C82">
      <w:pPr>
        <w:overflowPunct w:val="0"/>
        <w:autoSpaceDE w:val="0"/>
        <w:adjustRightInd w:val="0"/>
        <w:spacing w:line="276" w:lineRule="auto"/>
        <w:ind w:left="709"/>
        <w:jc w:val="both"/>
        <w:rPr>
          <w:rFonts w:ascii="Cambria" w:hAnsi="Cambria" w:cs="Arial"/>
          <w:sz w:val="20"/>
          <w:szCs w:val="20"/>
        </w:rPr>
      </w:pPr>
      <w:r w:rsidRPr="00E43659">
        <w:rPr>
          <w:rFonts w:ascii="Cambria" w:hAnsi="Cambria" w:cs="Arial"/>
          <w:b/>
          <w:sz w:val="20"/>
          <w:szCs w:val="20"/>
        </w:rPr>
        <w:t>l)</w:t>
      </w:r>
      <w:r w:rsidRPr="00E43659">
        <w:rPr>
          <w:rFonts w:ascii="Cambria" w:hAnsi="Cambria" w:cs="Arial"/>
          <w:sz w:val="20"/>
          <w:szCs w:val="20"/>
        </w:rPr>
        <w:t xml:space="preserve"> abrir processo administrativo para apuração de irregularidades visando a aplicação de penalidades previstas na legislação.</w:t>
      </w:r>
    </w:p>
    <w:p w:rsidR="002C4806" w:rsidRPr="00E43659" w:rsidRDefault="002C4806" w:rsidP="00311C82">
      <w:pPr>
        <w:pStyle w:val="Nivel01"/>
        <w:numPr>
          <w:ilvl w:val="0"/>
          <w:numId w:val="47"/>
        </w:numPr>
        <w:spacing w:beforeLines="120" w:before="288" w:afterLines="120" w:after="288" w:line="276" w:lineRule="auto"/>
        <w:ind w:hanging="720"/>
        <w:rPr>
          <w:rFonts w:ascii="Cambria" w:hAnsi="Cambria"/>
        </w:rPr>
      </w:pPr>
      <w:bookmarkStart w:id="9" w:name="_Toc122606105"/>
      <w:r w:rsidRPr="00E43659">
        <w:rPr>
          <w:rFonts w:ascii="Cambria" w:hAnsi="Cambria"/>
        </w:rPr>
        <w:t>DA APRESENTAÇÃO DA PROPOSTA E DOS DOCUMENTOS DE HABILITAÇÃO</w:t>
      </w:r>
      <w:bookmarkEnd w:id="9"/>
    </w:p>
    <w:p w:rsidR="002C4806" w:rsidRPr="00E43659" w:rsidRDefault="002C4806" w:rsidP="00311C82">
      <w:pPr>
        <w:pStyle w:val="Nivel2"/>
        <w:numPr>
          <w:ilvl w:val="1"/>
          <w:numId w:val="48"/>
        </w:numPr>
        <w:spacing w:before="0" w:after="0"/>
        <w:ind w:left="0" w:firstLine="0"/>
        <w:rPr>
          <w:rFonts w:ascii="Cambria" w:hAnsi="Cambria"/>
          <w:color w:val="auto"/>
          <w:highlight w:val="yellow"/>
        </w:rPr>
      </w:pPr>
      <w:r w:rsidRPr="00E43659">
        <w:rPr>
          <w:rFonts w:ascii="Cambria" w:hAnsi="Cambria"/>
          <w:color w:val="auto"/>
          <w:highlight w:val="yellow"/>
        </w:rPr>
        <w:t>Na presente licitação, a fase de habilitação sucederá as fases de apresentação de propostas e lances e de julgamento.</w:t>
      </w:r>
    </w:p>
    <w:p w:rsidR="002C4806" w:rsidRPr="00E43659" w:rsidRDefault="002C4806" w:rsidP="00311C82">
      <w:pPr>
        <w:pStyle w:val="Nivel2"/>
        <w:numPr>
          <w:ilvl w:val="1"/>
          <w:numId w:val="48"/>
        </w:numPr>
        <w:spacing w:before="0" w:after="0"/>
        <w:ind w:left="0" w:firstLine="0"/>
        <w:rPr>
          <w:rFonts w:ascii="Cambria" w:hAnsi="Cambria"/>
          <w:color w:val="auto"/>
        </w:rPr>
      </w:pPr>
      <w:bookmarkStart w:id="10" w:name="_Ref113886867"/>
      <w:r w:rsidRPr="00E43659">
        <w:rPr>
          <w:rFonts w:ascii="Cambria" w:hAnsi="Cambria"/>
          <w:color w:val="auto"/>
        </w:rPr>
        <w:t>Os licitantes encaminharão, exclusivamente por meio do sistema eletrônico, a proposta com o preço, conforme o critério de julgamento adotado neste Edital, até a data e o horário estabelecidos para abertura da sessão pública.</w:t>
      </w:r>
      <w:bookmarkEnd w:id="10"/>
    </w:p>
    <w:p w:rsidR="002C4806" w:rsidRPr="00E43659" w:rsidRDefault="002C4806" w:rsidP="00311C82">
      <w:pPr>
        <w:pStyle w:val="Nivel2"/>
        <w:numPr>
          <w:ilvl w:val="1"/>
          <w:numId w:val="48"/>
        </w:numPr>
        <w:spacing w:before="0" w:after="0"/>
        <w:ind w:left="0" w:firstLine="0"/>
        <w:rPr>
          <w:rFonts w:ascii="Cambria" w:hAnsi="Cambria"/>
          <w:color w:val="auto"/>
        </w:rPr>
      </w:pPr>
      <w:bookmarkStart w:id="11" w:name="_Ref113968921"/>
      <w:r w:rsidRPr="00E43659">
        <w:rPr>
          <w:rFonts w:ascii="Cambria" w:eastAsia="Times New Roman" w:hAnsi="Cambria"/>
          <w:color w:val="auto"/>
        </w:rPr>
        <w:t>No cadastramento da proposta inicial, o licitante declarará, em campo próprio do sistema, que:</w:t>
      </w:r>
      <w:bookmarkEnd w:id="11"/>
    </w:p>
    <w:p w:rsidR="002C4806" w:rsidRPr="00E43659" w:rsidRDefault="002C4806" w:rsidP="00311C82">
      <w:pPr>
        <w:pStyle w:val="Nivel3"/>
        <w:numPr>
          <w:ilvl w:val="2"/>
          <w:numId w:val="48"/>
        </w:numPr>
        <w:spacing w:before="0" w:after="0"/>
        <w:ind w:left="567" w:firstLine="0"/>
        <w:rPr>
          <w:rFonts w:ascii="Cambria" w:hAnsi="Cambria"/>
          <w:color w:val="auto"/>
        </w:rPr>
      </w:pPr>
      <w:proofErr w:type="gramStart"/>
      <w:r w:rsidRPr="00E43659">
        <w:rPr>
          <w:rFonts w:ascii="Cambria" w:hAnsi="Cambria"/>
          <w:color w:val="auto"/>
        </w:rPr>
        <w:t>está</w:t>
      </w:r>
      <w:proofErr w:type="gramEnd"/>
      <w:r w:rsidRPr="00E43659">
        <w:rPr>
          <w:rFonts w:ascii="Cambria" w:hAnsi="Cambri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E43659" w:rsidRDefault="002C4806" w:rsidP="00311C82">
      <w:pPr>
        <w:pStyle w:val="Nivel3"/>
        <w:numPr>
          <w:ilvl w:val="2"/>
          <w:numId w:val="48"/>
        </w:numPr>
        <w:spacing w:before="0" w:after="0"/>
        <w:ind w:left="567" w:hanging="11"/>
        <w:rPr>
          <w:rFonts w:ascii="Cambria" w:hAnsi="Cambria"/>
          <w:color w:val="auto"/>
        </w:rPr>
      </w:pPr>
      <w:r w:rsidRPr="00E43659">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16" w:anchor="art7" w:history="1">
        <w:r w:rsidRPr="00E43659">
          <w:rPr>
            <w:rStyle w:val="Hyperlink"/>
            <w:rFonts w:ascii="Cambria" w:hAnsi="Cambria"/>
          </w:rPr>
          <w:t>artigo 7°, XXXIII, da Constituição</w:t>
        </w:r>
      </w:hyperlink>
      <w:r w:rsidRPr="00E43659">
        <w:rPr>
          <w:rFonts w:ascii="Cambria" w:hAnsi="Cambria"/>
          <w:color w:val="auto"/>
        </w:rPr>
        <w:t>;</w:t>
      </w:r>
    </w:p>
    <w:p w:rsidR="002C4806" w:rsidRPr="00E43659" w:rsidRDefault="002C4806" w:rsidP="00311C82">
      <w:pPr>
        <w:pStyle w:val="Nivel3"/>
        <w:numPr>
          <w:ilvl w:val="2"/>
          <w:numId w:val="48"/>
        </w:numPr>
        <w:spacing w:before="0" w:after="0"/>
        <w:ind w:left="567" w:hanging="11"/>
        <w:rPr>
          <w:rFonts w:ascii="Cambria" w:hAnsi="Cambria"/>
        </w:rPr>
      </w:pPr>
      <w:r w:rsidRPr="00E43659">
        <w:rPr>
          <w:rFonts w:ascii="Cambria" w:hAnsi="Cambria"/>
        </w:rPr>
        <w:t xml:space="preserve">não possui, em sua cadeia produtiva, empregados executando trabalho degradante ou forçado, observando o disposto nos </w:t>
      </w:r>
      <w:hyperlink r:id="rId17" w:history="1">
        <w:r w:rsidRPr="00E43659">
          <w:rPr>
            <w:rStyle w:val="Hyperlink"/>
            <w:rFonts w:ascii="Cambria" w:hAnsi="Cambria"/>
          </w:rPr>
          <w:t>incisos III e IV do art. 1º e no inciso III do art. 5º da Constituição Federal</w:t>
        </w:r>
      </w:hyperlink>
      <w:r w:rsidRPr="00E43659">
        <w:rPr>
          <w:rFonts w:ascii="Cambria" w:hAnsi="Cambria"/>
        </w:rPr>
        <w:t>;</w:t>
      </w:r>
    </w:p>
    <w:p w:rsidR="002C4806" w:rsidRPr="00E43659" w:rsidRDefault="002C4806" w:rsidP="00311C82">
      <w:pPr>
        <w:pStyle w:val="Nivel3"/>
        <w:numPr>
          <w:ilvl w:val="2"/>
          <w:numId w:val="48"/>
        </w:numPr>
        <w:spacing w:before="0" w:after="0"/>
        <w:ind w:left="567" w:hanging="11"/>
        <w:rPr>
          <w:rFonts w:ascii="Cambria" w:hAnsi="Cambria"/>
          <w:color w:val="auto"/>
        </w:rPr>
      </w:pPr>
      <w:proofErr w:type="gramStart"/>
      <w:r w:rsidRPr="00E43659">
        <w:rPr>
          <w:rFonts w:ascii="Cambria" w:hAnsi="Cambria"/>
          <w:color w:val="auto"/>
        </w:rPr>
        <w:t>cumpre</w:t>
      </w:r>
      <w:proofErr w:type="gramEnd"/>
      <w:r w:rsidRPr="00E43659">
        <w:rPr>
          <w:rFonts w:ascii="Cambria" w:hAnsi="Cambria"/>
          <w:color w:val="auto"/>
        </w:rPr>
        <w:t xml:space="preserve"> as exigências de reserva de cargos para pessoa com deficiência e para reabilitado da Previdência Social, previstas em lei e em outras normas específicas.</w:t>
      </w:r>
    </w:p>
    <w:p w:rsidR="002C4806" w:rsidRPr="00E43659" w:rsidRDefault="002C4806" w:rsidP="00311C82">
      <w:pPr>
        <w:pStyle w:val="Nivel2"/>
        <w:numPr>
          <w:ilvl w:val="1"/>
          <w:numId w:val="48"/>
        </w:numPr>
        <w:spacing w:before="0" w:after="0"/>
        <w:ind w:left="0" w:firstLine="0"/>
        <w:rPr>
          <w:rFonts w:ascii="Cambria" w:hAnsi="Cambria"/>
        </w:rPr>
      </w:pPr>
      <w:r w:rsidRPr="00E43659">
        <w:rPr>
          <w:rFonts w:ascii="Cambria" w:hAnsi="Cambria"/>
        </w:rPr>
        <w:t xml:space="preserve">O licitante organizado em cooperativa deverá declarar, ainda, em campo próprio do sistema eletrônico, que cumpre os requisitos estabelecidos no </w:t>
      </w:r>
      <w:hyperlink r:id="rId18" w:anchor="art16" w:history="1">
        <w:r w:rsidRPr="00E43659">
          <w:rPr>
            <w:rStyle w:val="Hyperlink"/>
            <w:rFonts w:ascii="Cambria" w:hAnsi="Cambria"/>
          </w:rPr>
          <w:t>artigo 16 da Lei nº 14.133, de 2021</w:t>
        </w:r>
      </w:hyperlink>
      <w:r w:rsidRPr="00E43659">
        <w:rPr>
          <w:rFonts w:ascii="Cambria" w:hAnsi="Cambria"/>
        </w:rPr>
        <w:t>.</w:t>
      </w:r>
    </w:p>
    <w:p w:rsidR="002C4806" w:rsidRPr="00E43659" w:rsidRDefault="002C4806" w:rsidP="00311C82">
      <w:pPr>
        <w:pStyle w:val="Nivel2"/>
        <w:numPr>
          <w:ilvl w:val="1"/>
          <w:numId w:val="48"/>
        </w:numPr>
        <w:spacing w:before="0" w:after="0"/>
        <w:ind w:left="0" w:firstLine="0"/>
        <w:rPr>
          <w:rFonts w:ascii="Cambria" w:hAnsi="Cambria"/>
        </w:rPr>
      </w:pPr>
      <w:bookmarkStart w:id="12" w:name="_Ref117000019"/>
      <w:r w:rsidRPr="00E43659">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19" w:anchor="art3" w:history="1">
        <w:r w:rsidRPr="00E43659">
          <w:rPr>
            <w:rStyle w:val="Hyperlink"/>
            <w:rFonts w:ascii="Cambria" w:hAnsi="Cambria"/>
          </w:rPr>
          <w:t>artigo 3° da Lei Complementar nº 123, de 2006</w:t>
        </w:r>
      </w:hyperlink>
      <w:r w:rsidRPr="00E43659">
        <w:rPr>
          <w:rFonts w:ascii="Cambria" w:hAnsi="Cambria"/>
        </w:rPr>
        <w:t xml:space="preserve">, estando apto a usufruir do tratamento favorecido estabelecido em seus </w:t>
      </w:r>
      <w:hyperlink r:id="rId20" w:anchor="art42" w:history="1">
        <w:r w:rsidRPr="00E43659">
          <w:rPr>
            <w:rStyle w:val="Hyperlink"/>
            <w:rFonts w:ascii="Cambria" w:hAnsi="Cambria"/>
          </w:rPr>
          <w:t>arts. 42 a 49</w:t>
        </w:r>
      </w:hyperlink>
      <w:r w:rsidRPr="00E43659">
        <w:rPr>
          <w:rFonts w:ascii="Cambria" w:hAnsi="Cambria"/>
        </w:rPr>
        <w:t xml:space="preserve">, observado o disposto nos </w:t>
      </w:r>
      <w:hyperlink r:id="rId21" w:anchor="art4§1" w:history="1">
        <w:r w:rsidRPr="00E43659">
          <w:rPr>
            <w:rStyle w:val="Hyperlink"/>
            <w:rFonts w:ascii="Cambria" w:hAnsi="Cambria"/>
          </w:rPr>
          <w:t>§§ 1º ao 3º do art. 4º, da Lei n.º 14.133, de 2021.</w:t>
        </w:r>
        <w:bookmarkEnd w:id="12"/>
      </w:hyperlink>
    </w:p>
    <w:p w:rsidR="002C4806" w:rsidRPr="00E43659" w:rsidRDefault="002C4806" w:rsidP="00311C82">
      <w:pPr>
        <w:pStyle w:val="Nivel3"/>
        <w:numPr>
          <w:ilvl w:val="2"/>
          <w:numId w:val="48"/>
        </w:numPr>
        <w:spacing w:before="0" w:after="0"/>
        <w:ind w:left="567" w:firstLine="0"/>
        <w:rPr>
          <w:rFonts w:ascii="Cambria" w:hAnsi="Cambria"/>
        </w:rPr>
      </w:pPr>
      <w:proofErr w:type="gramStart"/>
      <w:r w:rsidRPr="00E43659">
        <w:rPr>
          <w:rFonts w:ascii="Cambria" w:hAnsi="Cambria"/>
        </w:rPr>
        <w:t>por</w:t>
      </w:r>
      <w:proofErr w:type="gramEnd"/>
      <w:r w:rsidRPr="00E43659">
        <w:rPr>
          <w:rFonts w:ascii="Cambria" w:hAnsi="Cambria"/>
        </w:rPr>
        <w:t xml:space="preserve"> se tratar de licitação exclusiva para microempresas, empresas de pequeno porte e microempreendedores individuais, a assinalação do campo “não” impedirá o prosseguimento no certame.</w:t>
      </w:r>
    </w:p>
    <w:p w:rsidR="002C4806" w:rsidRPr="00E43659" w:rsidRDefault="002C4806" w:rsidP="00311C82">
      <w:pPr>
        <w:pStyle w:val="Nivel2"/>
        <w:numPr>
          <w:ilvl w:val="1"/>
          <w:numId w:val="48"/>
        </w:numPr>
        <w:spacing w:before="0" w:after="0"/>
        <w:ind w:left="0" w:firstLine="0"/>
        <w:rPr>
          <w:rFonts w:ascii="Cambria" w:hAnsi="Cambria"/>
          <w:color w:val="auto"/>
        </w:rPr>
      </w:pPr>
      <w:r w:rsidRPr="00E43659">
        <w:rPr>
          <w:rFonts w:ascii="Cambria" w:hAnsi="Cambria"/>
          <w:color w:val="auto"/>
        </w:rPr>
        <w:t xml:space="preserve">A falsidade da declaração de que trata os itens </w:t>
      </w:r>
      <w:r w:rsidRPr="00E43659">
        <w:rPr>
          <w:rFonts w:ascii="Cambria" w:hAnsi="Cambria"/>
          <w:color w:val="auto"/>
        </w:rPr>
        <w:fldChar w:fldCharType="begin"/>
      </w:r>
      <w:r w:rsidRPr="00E43659">
        <w:rPr>
          <w:rFonts w:ascii="Cambria" w:hAnsi="Cambria"/>
          <w:color w:val="auto"/>
        </w:rPr>
        <w:instrText xml:space="preserve"> REF _Ref113968921 \r \h  \* MERGEFORMAT </w:instrText>
      </w:r>
      <w:r w:rsidRPr="00E43659">
        <w:rPr>
          <w:rFonts w:ascii="Cambria" w:hAnsi="Cambria"/>
          <w:color w:val="auto"/>
        </w:rPr>
      </w:r>
      <w:r w:rsidRPr="00E43659">
        <w:rPr>
          <w:rFonts w:ascii="Cambria" w:hAnsi="Cambria"/>
          <w:color w:val="auto"/>
        </w:rPr>
        <w:fldChar w:fldCharType="separate"/>
      </w:r>
      <w:r w:rsidR="00805576">
        <w:rPr>
          <w:rFonts w:ascii="Cambria" w:hAnsi="Cambria"/>
          <w:color w:val="auto"/>
        </w:rPr>
        <w:t>9.3</w:t>
      </w:r>
      <w:r w:rsidRPr="00E43659">
        <w:rPr>
          <w:rFonts w:ascii="Cambria" w:hAnsi="Cambria"/>
          <w:color w:val="auto"/>
        </w:rPr>
        <w:fldChar w:fldCharType="end"/>
      </w:r>
      <w:r w:rsidRPr="00E43659">
        <w:rPr>
          <w:rFonts w:ascii="Cambria" w:hAnsi="Cambria"/>
          <w:color w:val="auto"/>
        </w:rPr>
        <w:t xml:space="preserve"> ou 9.5. sujeitará o licitante às sanções previstas na </w:t>
      </w:r>
      <w:hyperlink r:id="rId22" w:history="1">
        <w:r w:rsidRPr="00E43659">
          <w:rPr>
            <w:rStyle w:val="Hyperlink"/>
            <w:rFonts w:ascii="Cambria" w:hAnsi="Cambria"/>
          </w:rPr>
          <w:t>Lei nº 14.133, de 2021</w:t>
        </w:r>
      </w:hyperlink>
      <w:r w:rsidRPr="00E43659">
        <w:rPr>
          <w:rFonts w:ascii="Cambria" w:hAnsi="Cambria"/>
          <w:color w:val="auto"/>
        </w:rPr>
        <w:t>, e neste Edital.</w:t>
      </w:r>
    </w:p>
    <w:p w:rsidR="002C4806" w:rsidRPr="00E43659" w:rsidRDefault="002C4806" w:rsidP="00311C82">
      <w:pPr>
        <w:pStyle w:val="Nivel2"/>
        <w:numPr>
          <w:ilvl w:val="1"/>
          <w:numId w:val="48"/>
        </w:numPr>
        <w:spacing w:before="0" w:after="0"/>
        <w:ind w:left="0" w:firstLine="0"/>
        <w:rPr>
          <w:rFonts w:ascii="Cambria" w:hAnsi="Cambria"/>
          <w:color w:val="auto"/>
        </w:rPr>
      </w:pPr>
      <w:r w:rsidRPr="00E43659">
        <w:rPr>
          <w:rFonts w:ascii="Cambria" w:hAnsi="Cambria"/>
          <w:color w:val="auto"/>
        </w:rPr>
        <w:t>Os licitantes poderão retirar ou substituir a proposta até a abertura da sessão pública.</w:t>
      </w:r>
    </w:p>
    <w:p w:rsidR="002C4806" w:rsidRPr="00E43659" w:rsidRDefault="002C4806" w:rsidP="00311C82">
      <w:pPr>
        <w:pStyle w:val="Nivel2"/>
        <w:numPr>
          <w:ilvl w:val="1"/>
          <w:numId w:val="48"/>
        </w:numPr>
        <w:spacing w:before="0" w:after="0"/>
        <w:ind w:left="0" w:firstLine="0"/>
        <w:rPr>
          <w:rFonts w:ascii="Cambria" w:hAnsi="Cambria"/>
          <w:color w:val="auto"/>
        </w:rPr>
      </w:pPr>
      <w:r w:rsidRPr="00E43659">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rsidR="002C4806" w:rsidRPr="00E43659" w:rsidRDefault="002C4806" w:rsidP="00311C82">
      <w:pPr>
        <w:pStyle w:val="Nivel2"/>
        <w:numPr>
          <w:ilvl w:val="1"/>
          <w:numId w:val="48"/>
        </w:numPr>
        <w:spacing w:before="0" w:after="0"/>
        <w:ind w:left="0" w:firstLine="0"/>
        <w:rPr>
          <w:rFonts w:ascii="Cambria" w:hAnsi="Cambria"/>
          <w:color w:val="auto"/>
        </w:rPr>
      </w:pPr>
      <w:r w:rsidRPr="00E43659">
        <w:rPr>
          <w:rFonts w:ascii="Cambria" w:hAnsi="Cambria"/>
          <w:color w:val="auto"/>
        </w:rPr>
        <w:t>Serão disponibilizados para acesso público os documentos que compõem a proposta dos licitantes convocados para apresentação de propostas, após a fase de envio de lances.</w:t>
      </w:r>
    </w:p>
    <w:p w:rsidR="002C4806" w:rsidRPr="00E43659" w:rsidRDefault="002C4806" w:rsidP="00311C82">
      <w:pPr>
        <w:pStyle w:val="Nivel2"/>
        <w:numPr>
          <w:ilvl w:val="1"/>
          <w:numId w:val="48"/>
        </w:numPr>
        <w:spacing w:before="0" w:after="0"/>
        <w:ind w:left="0" w:firstLine="0"/>
        <w:rPr>
          <w:rFonts w:ascii="Cambria" w:hAnsi="Cambria"/>
        </w:rPr>
      </w:pPr>
      <w:bookmarkStart w:id="13" w:name="_Ref116992247"/>
      <w:r w:rsidRPr="00E43659">
        <w:rPr>
          <w:rFonts w:ascii="Cambria" w:hAnsi="Cambria"/>
        </w:rPr>
        <w:t>Desde que disponibilizada a funcionalidade no sistema, o licitante poderá parametrizar o seu valor final mínimo quando do cadastramento da proposta e obedecerá às seguintes regras:</w:t>
      </w:r>
      <w:bookmarkEnd w:id="13"/>
    </w:p>
    <w:p w:rsidR="002C4806" w:rsidRPr="00E43659" w:rsidRDefault="002C4806" w:rsidP="00311C82">
      <w:pPr>
        <w:pStyle w:val="Nivel3"/>
        <w:numPr>
          <w:ilvl w:val="2"/>
          <w:numId w:val="48"/>
        </w:numPr>
        <w:spacing w:before="0" w:after="0"/>
        <w:ind w:left="851" w:firstLine="0"/>
        <w:rPr>
          <w:rFonts w:ascii="Cambria" w:hAnsi="Cambria"/>
        </w:rPr>
      </w:pPr>
      <w:proofErr w:type="gramStart"/>
      <w:r w:rsidRPr="00E43659">
        <w:rPr>
          <w:rFonts w:ascii="Cambria" w:hAnsi="Cambria"/>
        </w:rPr>
        <w:t>a</w:t>
      </w:r>
      <w:proofErr w:type="gramEnd"/>
      <w:r w:rsidRPr="00E43659">
        <w:rPr>
          <w:rFonts w:ascii="Cambria" w:hAnsi="Cambria"/>
        </w:rPr>
        <w:t xml:space="preserve"> aplicação do intervalo mínimo de diferença de valores entre os lances, que incidirá tanto em relação aos lances intermediários quanto em relação ao lance que cobrir a melhor oferta; e</w:t>
      </w:r>
    </w:p>
    <w:p w:rsidR="002C4806" w:rsidRPr="00E43659" w:rsidRDefault="002C4806" w:rsidP="00311C82">
      <w:pPr>
        <w:pStyle w:val="Nivel3"/>
        <w:numPr>
          <w:ilvl w:val="2"/>
          <w:numId w:val="48"/>
        </w:numPr>
        <w:spacing w:before="0" w:after="0"/>
        <w:ind w:left="851" w:firstLine="0"/>
        <w:rPr>
          <w:rFonts w:ascii="Cambria" w:hAnsi="Cambria"/>
        </w:rPr>
      </w:pPr>
      <w:proofErr w:type="gramStart"/>
      <w:r w:rsidRPr="00E43659">
        <w:rPr>
          <w:rFonts w:ascii="Cambria" w:hAnsi="Cambria"/>
        </w:rPr>
        <w:t>os</w:t>
      </w:r>
      <w:proofErr w:type="gramEnd"/>
      <w:r w:rsidRPr="00E43659">
        <w:rPr>
          <w:rFonts w:ascii="Cambria" w:hAnsi="Cambria"/>
        </w:rPr>
        <w:t xml:space="preserve"> lances serão de envio automático pelo sistema, respeitado o valor final mínimo estabelecido e o intervalo de que trata o subitem acima.</w:t>
      </w:r>
    </w:p>
    <w:p w:rsidR="002C4806" w:rsidRPr="00E43659" w:rsidRDefault="002C4806" w:rsidP="00311C82">
      <w:pPr>
        <w:pStyle w:val="Nivel2"/>
        <w:numPr>
          <w:ilvl w:val="1"/>
          <w:numId w:val="48"/>
        </w:numPr>
        <w:spacing w:before="0" w:after="0"/>
        <w:ind w:left="0" w:firstLine="0"/>
        <w:rPr>
          <w:rFonts w:ascii="Cambria" w:hAnsi="Cambria"/>
        </w:rPr>
      </w:pPr>
      <w:r w:rsidRPr="00E43659">
        <w:rPr>
          <w:rFonts w:ascii="Cambria" w:hAnsi="Cambria"/>
        </w:rPr>
        <w:lastRenderedPageBreak/>
        <w:t>O valor final mínimo parametrizado no sistema poderá ser alterado pelo fornecedor durante a fase de disputa, sendo vedado:</w:t>
      </w:r>
    </w:p>
    <w:p w:rsidR="002C4806" w:rsidRPr="00E43659" w:rsidRDefault="002C4806" w:rsidP="00311C82">
      <w:pPr>
        <w:pStyle w:val="Nivel3"/>
        <w:numPr>
          <w:ilvl w:val="2"/>
          <w:numId w:val="48"/>
        </w:numPr>
        <w:spacing w:before="0" w:after="0"/>
        <w:ind w:left="851" w:firstLine="0"/>
        <w:rPr>
          <w:rFonts w:ascii="Cambria" w:hAnsi="Cambria"/>
        </w:rPr>
      </w:pPr>
      <w:proofErr w:type="gramStart"/>
      <w:r w:rsidRPr="00E43659">
        <w:rPr>
          <w:rFonts w:ascii="Cambria" w:hAnsi="Cambria"/>
        </w:rPr>
        <w:t>valor</w:t>
      </w:r>
      <w:proofErr w:type="gramEnd"/>
      <w:r w:rsidRPr="00E43659">
        <w:rPr>
          <w:rFonts w:ascii="Cambria" w:hAnsi="Cambria"/>
        </w:rPr>
        <w:t xml:space="preserve"> superior a lance já registrado pelo fornecedor no sistema.</w:t>
      </w:r>
    </w:p>
    <w:p w:rsidR="002C4806" w:rsidRPr="00E43659" w:rsidRDefault="002C4806" w:rsidP="00311C82">
      <w:pPr>
        <w:pStyle w:val="Nivel2"/>
        <w:numPr>
          <w:ilvl w:val="1"/>
          <w:numId w:val="48"/>
        </w:numPr>
        <w:spacing w:before="0" w:after="0"/>
        <w:ind w:left="0" w:firstLine="0"/>
        <w:rPr>
          <w:rFonts w:ascii="Cambria" w:hAnsi="Cambria"/>
          <w:color w:val="auto"/>
        </w:rPr>
      </w:pPr>
      <w:r w:rsidRPr="00E43659">
        <w:rPr>
          <w:rFonts w:ascii="Cambria" w:hAnsi="Cambria"/>
          <w:color w:val="auto"/>
        </w:rPr>
        <w:t>O valor final mínimo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E43659" w:rsidRDefault="002C4806" w:rsidP="00311C82">
      <w:pPr>
        <w:pStyle w:val="Nivel2"/>
        <w:numPr>
          <w:ilvl w:val="1"/>
          <w:numId w:val="48"/>
        </w:numPr>
        <w:spacing w:before="0" w:after="0"/>
        <w:ind w:left="0" w:firstLine="0"/>
        <w:rPr>
          <w:rFonts w:ascii="Cambria" w:eastAsia="Times New Roman" w:hAnsi="Cambria"/>
          <w:color w:val="auto"/>
        </w:rPr>
      </w:pPr>
      <w:r w:rsidRPr="00E43659">
        <w:rPr>
          <w:rFonts w:ascii="Cambria" w:eastAsia="Times New Roman" w:hAnsi="Cambria"/>
          <w:color w:val="auto"/>
        </w:rPr>
        <w:t xml:space="preserve">Caberá ao licitante interessado em participar </w:t>
      </w:r>
      <w:proofErr w:type="gramStart"/>
      <w:r w:rsidRPr="00E43659">
        <w:rPr>
          <w:rFonts w:ascii="Cambria" w:eastAsia="Times New Roman" w:hAnsi="Cambria"/>
          <w:color w:val="auto"/>
        </w:rPr>
        <w:t>da</w:t>
      </w:r>
      <w:proofErr w:type="gramEnd"/>
      <w:r w:rsidRPr="00E43659">
        <w:rPr>
          <w:rFonts w:ascii="Cambria" w:eastAsia="Times New Roman" w:hAnsi="Cambria"/>
          <w:color w:val="auto"/>
        </w:rPr>
        <w:t xml:space="preserve"> licitação </w:t>
      </w:r>
      <w:r w:rsidRPr="00E43659">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E43659" w:rsidRDefault="002C4806" w:rsidP="00311C82">
      <w:pPr>
        <w:pStyle w:val="Nivel2"/>
        <w:numPr>
          <w:ilvl w:val="1"/>
          <w:numId w:val="48"/>
        </w:numPr>
        <w:spacing w:before="0" w:after="0"/>
        <w:ind w:left="0" w:firstLine="0"/>
        <w:rPr>
          <w:rFonts w:ascii="Cambria" w:hAnsi="Cambria"/>
        </w:rPr>
      </w:pPr>
      <w:r w:rsidRPr="00E43659">
        <w:rPr>
          <w:rFonts w:ascii="Cambria" w:eastAsia="Times New Roman" w:hAnsi="Cambria"/>
          <w:color w:val="auto"/>
        </w:rPr>
        <w:t xml:space="preserve">O licitante deverá </w:t>
      </w:r>
      <w:r w:rsidRPr="00E43659">
        <w:rPr>
          <w:rFonts w:ascii="Cambria" w:hAnsi="Cambria"/>
          <w:color w:val="auto"/>
        </w:rPr>
        <w:t>comunicar imediatamente ao provedor do sistema qualquer acontecimento que possa comprometer o sigilo ou a segurança, para imediato bloqueio de acesso.</w:t>
      </w:r>
    </w:p>
    <w:p w:rsidR="002C4806" w:rsidRPr="00E43659" w:rsidRDefault="002C4806" w:rsidP="00311C82">
      <w:pPr>
        <w:spacing w:line="276" w:lineRule="auto"/>
        <w:jc w:val="both"/>
        <w:rPr>
          <w:rFonts w:ascii="Cambria" w:hAnsi="Cambria" w:cs="Arial"/>
          <w:sz w:val="20"/>
          <w:szCs w:val="20"/>
        </w:rPr>
      </w:pPr>
      <w:r w:rsidRPr="00E43659">
        <w:rPr>
          <w:rFonts w:ascii="Cambria" w:hAnsi="Cambria" w:cs="Arial"/>
          <w:sz w:val="20"/>
          <w:szCs w:val="20"/>
        </w:rPr>
        <w:tab/>
      </w:r>
    </w:p>
    <w:p w:rsidR="002C4806" w:rsidRPr="00E43659" w:rsidRDefault="002C4806" w:rsidP="00311C82">
      <w:pPr>
        <w:pStyle w:val="Nivel01"/>
        <w:numPr>
          <w:ilvl w:val="0"/>
          <w:numId w:val="48"/>
        </w:numPr>
        <w:spacing w:before="10" w:after="10" w:line="276" w:lineRule="auto"/>
        <w:ind w:left="0" w:firstLine="0"/>
        <w:rPr>
          <w:rFonts w:ascii="Cambria" w:hAnsi="Cambria"/>
        </w:rPr>
      </w:pPr>
      <w:bookmarkStart w:id="14" w:name="_Toc122606106"/>
      <w:r w:rsidRPr="00E43659">
        <w:rPr>
          <w:rFonts w:ascii="Cambria" w:hAnsi="Cambria"/>
        </w:rPr>
        <w:t>DO PREENCHIMENTO DA PROPOSTA</w:t>
      </w:r>
      <w:bookmarkEnd w:id="14"/>
    </w:p>
    <w:p w:rsidR="002C4806" w:rsidRPr="00E43659" w:rsidRDefault="002C4806" w:rsidP="00311C82">
      <w:pPr>
        <w:pStyle w:val="Nivel2"/>
        <w:numPr>
          <w:ilvl w:val="1"/>
          <w:numId w:val="48"/>
        </w:numPr>
        <w:spacing w:before="10" w:after="10"/>
        <w:ind w:left="0" w:firstLine="0"/>
        <w:rPr>
          <w:rFonts w:ascii="Cambria" w:eastAsia="Times New Roman" w:hAnsi="Cambria"/>
        </w:rPr>
      </w:pPr>
      <w:r w:rsidRPr="00E43659">
        <w:rPr>
          <w:rFonts w:ascii="Cambria" w:hAnsi="Cambria"/>
        </w:rPr>
        <w:t>O licitante deverá enviar sua proposta mediante o preenchimento, no sistema eletrônico, dos seguintes campos:</w:t>
      </w:r>
    </w:p>
    <w:p w:rsidR="002C4806" w:rsidRPr="00E43659" w:rsidRDefault="002C4806" w:rsidP="00311C82">
      <w:pPr>
        <w:pStyle w:val="Nivel3"/>
        <w:numPr>
          <w:ilvl w:val="2"/>
          <w:numId w:val="48"/>
        </w:numPr>
        <w:spacing w:before="10" w:after="10"/>
        <w:ind w:left="567" w:firstLine="0"/>
        <w:rPr>
          <w:rFonts w:ascii="Cambria" w:hAnsi="Cambria"/>
          <w:b/>
          <w:color w:val="auto"/>
        </w:rPr>
      </w:pPr>
      <w:proofErr w:type="gramStart"/>
      <w:r w:rsidRPr="00E43659">
        <w:rPr>
          <w:rFonts w:ascii="Cambria" w:hAnsi="Cambria"/>
          <w:b/>
          <w:color w:val="auto"/>
        </w:rPr>
        <w:t>valor</w:t>
      </w:r>
      <w:proofErr w:type="gramEnd"/>
      <w:r w:rsidRPr="00E43659">
        <w:rPr>
          <w:rFonts w:ascii="Cambria" w:hAnsi="Cambria"/>
          <w:b/>
          <w:color w:val="auto"/>
        </w:rPr>
        <w:t xml:space="preserve"> unitário de cada item e valor total do lote, observados os valores unitários máximos do subitem 1.2 do Termo de Referência;</w:t>
      </w:r>
    </w:p>
    <w:p w:rsidR="002C4806" w:rsidRPr="00E43659" w:rsidRDefault="002C4806" w:rsidP="00311C82">
      <w:pPr>
        <w:pStyle w:val="Nivel3"/>
        <w:numPr>
          <w:ilvl w:val="2"/>
          <w:numId w:val="48"/>
        </w:numPr>
        <w:spacing w:before="10" w:after="10"/>
        <w:ind w:left="567" w:firstLine="0"/>
        <w:rPr>
          <w:rFonts w:ascii="Cambria" w:hAnsi="Cambria"/>
          <w:color w:val="auto"/>
        </w:rPr>
      </w:pPr>
      <w:r w:rsidRPr="00E43659">
        <w:rPr>
          <w:rFonts w:ascii="Cambria" w:hAnsi="Cambria"/>
          <w:color w:val="auto"/>
        </w:rPr>
        <w:t>Descrição do objeto, contendo as informações similares à especificação do Termo de Referência;</w:t>
      </w:r>
    </w:p>
    <w:p w:rsidR="0043570E" w:rsidRPr="00E43659" w:rsidRDefault="00805576">
      <w:pPr>
        <w:pStyle w:val="Nivel3"/>
        <w:numPr>
          <w:ilvl w:val="2"/>
          <w:numId w:val="48"/>
        </w:numPr>
        <w:spacing w:before="10" w:after="10"/>
        <w:ind w:left="567" w:firstLine="0"/>
        <w:rPr>
          <w:rFonts w:ascii="Cambria" w:hAnsi="Cambria"/>
          <w:color w:val="auto"/>
        </w:rPr>
      </w:pPr>
      <w:proofErr w:type="gramStart"/>
      <w:r w:rsidRPr="00E43659">
        <w:rPr>
          <w:rFonts w:ascii="Cambria" w:hAnsi="Cambria"/>
          <w:color w:val="auto"/>
        </w:rPr>
        <w:t>na</w:t>
      </w:r>
      <w:proofErr w:type="gramEnd"/>
      <w:r w:rsidRPr="00E43659">
        <w:rPr>
          <w:rFonts w:ascii="Cambria" w:hAnsi="Cambria"/>
          <w:color w:val="auto"/>
        </w:rPr>
        <w:t xml:space="preserve"> proposta readequada, os valores unitários não poderão ser superiores aos máximos do subitem 1.2 do Termo de Referência nem inferiores a 50% (cinquenta por cento) deles, sob pena de diligência e, não demonstrada a exequibilidade, desclassificação.</w:t>
      </w:r>
    </w:p>
    <w:p w:rsidR="002C4806" w:rsidRPr="00E43659" w:rsidRDefault="002C4806" w:rsidP="00311C82">
      <w:pPr>
        <w:pStyle w:val="Nivel2"/>
        <w:numPr>
          <w:ilvl w:val="1"/>
          <w:numId w:val="48"/>
        </w:numPr>
        <w:spacing w:before="10" w:after="10"/>
        <w:ind w:left="0" w:firstLine="0"/>
        <w:rPr>
          <w:rFonts w:ascii="Cambria" w:hAnsi="Cambria"/>
          <w:color w:val="auto"/>
        </w:rPr>
      </w:pPr>
      <w:r w:rsidRPr="00E43659">
        <w:rPr>
          <w:rFonts w:ascii="Cambria" w:hAnsi="Cambria"/>
          <w:color w:val="auto"/>
        </w:rPr>
        <w:t>Todas as especificações do objeto contidas na proposta vinculam o licitante.</w:t>
      </w:r>
    </w:p>
    <w:p w:rsidR="002C4806" w:rsidRPr="00E43659" w:rsidRDefault="002C4806" w:rsidP="00311C82">
      <w:pPr>
        <w:pStyle w:val="Nivel2"/>
        <w:numPr>
          <w:ilvl w:val="1"/>
          <w:numId w:val="48"/>
        </w:numPr>
        <w:spacing w:before="10" w:after="10"/>
        <w:ind w:left="0" w:firstLine="0"/>
        <w:rPr>
          <w:rFonts w:ascii="Cambria" w:hAnsi="Cambria"/>
          <w:color w:val="auto"/>
        </w:rPr>
      </w:pPr>
      <w:r w:rsidRPr="00E43659">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rsidR="002C4806" w:rsidRPr="00E43659" w:rsidRDefault="002C4806" w:rsidP="00311C82">
      <w:pPr>
        <w:pStyle w:val="Nivel2"/>
        <w:numPr>
          <w:ilvl w:val="1"/>
          <w:numId w:val="48"/>
        </w:numPr>
        <w:spacing w:before="10" w:after="10"/>
        <w:ind w:left="0" w:firstLine="0"/>
        <w:rPr>
          <w:rFonts w:ascii="Cambria" w:hAnsi="Cambria"/>
          <w:color w:val="auto"/>
        </w:rPr>
      </w:pPr>
      <w:r w:rsidRPr="00E43659">
        <w:rPr>
          <w:rFonts w:ascii="Cambria" w:hAnsi="Cambri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E43659" w:rsidRDefault="002C4806" w:rsidP="00311C82">
      <w:pPr>
        <w:pStyle w:val="Nivel2"/>
        <w:numPr>
          <w:ilvl w:val="1"/>
          <w:numId w:val="48"/>
        </w:numPr>
        <w:spacing w:before="10" w:after="10"/>
        <w:ind w:left="0" w:firstLine="0"/>
        <w:rPr>
          <w:rFonts w:ascii="Cambria" w:hAnsi="Cambria"/>
          <w:color w:val="auto"/>
        </w:rPr>
      </w:pPr>
      <w:r w:rsidRPr="00E43659">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rsidR="002C4806" w:rsidRPr="00E43659" w:rsidRDefault="002C4806" w:rsidP="00311C82">
      <w:pPr>
        <w:pStyle w:val="Nivel2"/>
        <w:numPr>
          <w:ilvl w:val="1"/>
          <w:numId w:val="48"/>
        </w:numPr>
        <w:spacing w:before="10" w:after="10"/>
        <w:ind w:left="0" w:firstLine="0"/>
        <w:rPr>
          <w:rFonts w:ascii="Cambria" w:hAnsi="Cambria"/>
          <w:color w:val="auto"/>
        </w:rPr>
      </w:pPr>
      <w:r w:rsidRPr="00E43659">
        <w:rPr>
          <w:rFonts w:ascii="Cambria" w:hAnsi="Cambria"/>
          <w:color w:val="auto"/>
        </w:rPr>
        <w:t>Independentemente do percentual de tributo indicado na proposta, no pagamento serão retidos na fonte os percentuais estabelecidos na legislação vigente.</w:t>
      </w:r>
    </w:p>
    <w:p w:rsidR="002C4806" w:rsidRPr="00E43659" w:rsidRDefault="002C4806" w:rsidP="00311C82">
      <w:pPr>
        <w:pStyle w:val="Nivel2"/>
        <w:numPr>
          <w:ilvl w:val="1"/>
          <w:numId w:val="48"/>
        </w:numPr>
        <w:spacing w:before="10" w:after="10"/>
        <w:ind w:left="0" w:firstLine="0"/>
        <w:rPr>
          <w:rFonts w:ascii="Cambria" w:hAnsi="Cambria"/>
          <w:color w:val="auto"/>
        </w:rPr>
      </w:pPr>
      <w:r w:rsidRPr="00E43659">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dos serviços, promovendo, quando requerido, sua substituição.</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 xml:space="preserve">O prazo de validade da proposta não será inferior a </w:t>
      </w:r>
      <w:r w:rsidRPr="00E43659">
        <w:rPr>
          <w:rFonts w:ascii="Cambria" w:hAnsi="Cambria"/>
          <w:b/>
          <w:bCs/>
          <w:color w:val="auto"/>
        </w:rPr>
        <w:t>60 (sessenta)</w:t>
      </w:r>
      <w:r w:rsidRPr="00E43659">
        <w:rPr>
          <w:rFonts w:ascii="Cambria" w:hAnsi="Cambria"/>
          <w:color w:val="auto"/>
        </w:rPr>
        <w:t xml:space="preserve"> </w:t>
      </w:r>
      <w:r w:rsidRPr="00E43659">
        <w:rPr>
          <w:rFonts w:ascii="Cambria" w:hAnsi="Cambria"/>
        </w:rPr>
        <w:t>dias</w:t>
      </w:r>
      <w:r w:rsidRPr="00E43659">
        <w:rPr>
          <w:rFonts w:ascii="Cambria" w:hAnsi="Cambria"/>
          <w:b/>
        </w:rPr>
        <w:t>,</w:t>
      </w:r>
      <w:r w:rsidRPr="00E43659">
        <w:rPr>
          <w:rFonts w:ascii="Cambria" w:hAnsi="Cambria"/>
        </w:rPr>
        <w:t xml:space="preserve"> a contar da data de sua apresentação. </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Será desclassificada a proposta cujo valor unitário de qualquer item ultrapasse o valor unitário máximo fixado no subitem 1.2 do Termo de Referência, critério de aceitabilidade adotado nos termos do art. 82, § 1º, da Lei nº 14.133/2021.</w:t>
      </w:r>
    </w:p>
    <w:p w:rsidR="002C4806" w:rsidRPr="00E43659" w:rsidRDefault="002C4806" w:rsidP="00311C82">
      <w:pPr>
        <w:pStyle w:val="Nivel2"/>
        <w:spacing w:before="10" w:after="10"/>
        <w:ind w:left="0" w:firstLine="0"/>
        <w:rPr>
          <w:rFonts w:ascii="Cambria" w:eastAsia="Times New Roman" w:hAnsi="Cambria"/>
        </w:rPr>
      </w:pPr>
    </w:p>
    <w:p w:rsidR="002C4806" w:rsidRPr="00E43659" w:rsidRDefault="002C4806" w:rsidP="00311C82">
      <w:pPr>
        <w:pStyle w:val="Nivel01"/>
        <w:numPr>
          <w:ilvl w:val="0"/>
          <w:numId w:val="48"/>
        </w:numPr>
        <w:spacing w:before="10" w:after="10" w:line="276" w:lineRule="auto"/>
        <w:ind w:left="0" w:firstLine="0"/>
        <w:rPr>
          <w:rFonts w:ascii="Cambria" w:hAnsi="Cambria"/>
        </w:rPr>
      </w:pPr>
      <w:bookmarkStart w:id="15" w:name="_Toc122606107"/>
      <w:bookmarkStart w:id="16" w:name="_Hlk114646655"/>
      <w:r w:rsidRPr="00E43659">
        <w:rPr>
          <w:rFonts w:ascii="Cambria" w:hAnsi="Cambria"/>
        </w:rPr>
        <w:t>DA ABERTURA DA SESSÃO, CLASSIFICAÇÃO DAS PROPOSTAS E FORMULAÇÃO DE LANCES</w:t>
      </w:r>
      <w:bookmarkEnd w:id="15"/>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A abertura da presente licitação dar-se-á automaticamente em sessão pública, por meio de sistema eletrônico, na data, horário e local indicados neste Edital.</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Os licitantes poderão retirar ou substituir a proposta ou os documentos de habilitação, quando for o caso, anteriormente inseridos no sistema, até a abertura da sessão pública.</w:t>
      </w:r>
    </w:p>
    <w:p w:rsidR="002C4806" w:rsidRPr="00E43659" w:rsidRDefault="002C4806" w:rsidP="00311C82">
      <w:pPr>
        <w:pStyle w:val="Nivel3"/>
        <w:numPr>
          <w:ilvl w:val="2"/>
          <w:numId w:val="48"/>
        </w:numPr>
        <w:spacing w:before="10" w:after="10"/>
        <w:ind w:left="567" w:firstLine="0"/>
        <w:rPr>
          <w:rFonts w:ascii="Cambria" w:hAnsi="Cambria"/>
        </w:rPr>
      </w:pPr>
      <w:r w:rsidRPr="00E43659">
        <w:rPr>
          <w:rFonts w:ascii="Cambria" w:hAnsi="Cambria"/>
        </w:rPr>
        <w:t>Será desclassificada a proposta que identifique o licitante.</w:t>
      </w:r>
    </w:p>
    <w:p w:rsidR="002C4806" w:rsidRPr="00E43659" w:rsidRDefault="002C4806" w:rsidP="00311C82">
      <w:pPr>
        <w:pStyle w:val="Nivel3"/>
        <w:numPr>
          <w:ilvl w:val="2"/>
          <w:numId w:val="48"/>
        </w:numPr>
        <w:spacing w:before="10" w:after="10"/>
        <w:ind w:left="567" w:firstLine="0"/>
        <w:rPr>
          <w:rFonts w:ascii="Cambria" w:hAnsi="Cambria"/>
        </w:rPr>
      </w:pPr>
      <w:r w:rsidRPr="00E43659">
        <w:rPr>
          <w:rFonts w:ascii="Cambria" w:hAnsi="Cambria"/>
        </w:rPr>
        <w:lastRenderedPageBreak/>
        <w:t>A desclassificação será sempre fundamentada e registrada no sistema, com acompanhamento em tempo real por todos os participantes.</w:t>
      </w:r>
    </w:p>
    <w:p w:rsidR="002C4806" w:rsidRPr="00E43659" w:rsidRDefault="002C4806" w:rsidP="00311C82">
      <w:pPr>
        <w:pStyle w:val="Nivel3"/>
        <w:numPr>
          <w:ilvl w:val="2"/>
          <w:numId w:val="48"/>
        </w:numPr>
        <w:spacing w:before="10" w:after="10"/>
        <w:ind w:left="567" w:firstLine="0"/>
        <w:rPr>
          <w:rFonts w:ascii="Cambria" w:hAnsi="Cambria"/>
        </w:rPr>
      </w:pPr>
      <w:r w:rsidRPr="00E43659">
        <w:rPr>
          <w:rFonts w:ascii="Cambria" w:hAnsi="Cambria"/>
        </w:rPr>
        <w:t>A não desclassificação da proposta não impede o seu julgamento definitivo em sentido contrário, levado a efeito na fase de aceitação.</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O sistema ordenará automaticamente as propostas classificadas, sendo que somente estas participarão da fase de lances.</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O sistema disponibilizará campo próprio para troca de mensagens entre o Pregoeiro e os licitantes.</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rsidR="002C4806" w:rsidRPr="00E43659" w:rsidRDefault="002C4806" w:rsidP="00311C82">
      <w:pPr>
        <w:pStyle w:val="Nivel2"/>
        <w:numPr>
          <w:ilvl w:val="1"/>
          <w:numId w:val="48"/>
        </w:numPr>
        <w:spacing w:before="10" w:after="10"/>
        <w:ind w:left="0" w:firstLine="0"/>
        <w:rPr>
          <w:rFonts w:ascii="Cambria" w:hAnsi="Cambria"/>
          <w:highlight w:val="yellow"/>
        </w:rPr>
      </w:pPr>
      <w:r w:rsidRPr="00E43659">
        <w:rPr>
          <w:rFonts w:ascii="Cambria" w:hAnsi="Cambria"/>
          <w:highlight w:val="yellow"/>
        </w:rPr>
        <w:t>O lance deverá ser ofertado pelo valor total do lote, respeitados os valores unitários máximos de cada item.</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Os licitantes poderão oferecer lances sucessivos, observando o horário fixado para abertura da sessão e as regras estabelecidas no Edital.</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 xml:space="preserve">O licitante somente poderá oferecer lance </w:t>
      </w:r>
      <w:r w:rsidRPr="00E43659">
        <w:rPr>
          <w:rFonts w:ascii="Cambria" w:hAnsi="Cambria"/>
          <w:i/>
          <w:color w:val="FF0000"/>
        </w:rPr>
        <w:t>de valor</w:t>
      </w:r>
      <w:r w:rsidRPr="00E43659">
        <w:rPr>
          <w:rFonts w:ascii="Cambria" w:hAnsi="Cambria"/>
          <w:color w:val="FF0000"/>
        </w:rPr>
        <w:t xml:space="preserve"> </w:t>
      </w:r>
      <w:r w:rsidRPr="00E43659">
        <w:rPr>
          <w:rFonts w:ascii="Cambria" w:hAnsi="Cambria"/>
          <w:i/>
          <w:color w:val="FF0000"/>
        </w:rPr>
        <w:t>inferior</w:t>
      </w:r>
      <w:r w:rsidRPr="00E43659">
        <w:rPr>
          <w:rFonts w:ascii="Cambria" w:hAnsi="Cambria"/>
          <w:color w:val="FF0000"/>
        </w:rPr>
        <w:t xml:space="preserve"> </w:t>
      </w:r>
      <w:r w:rsidRPr="00E43659">
        <w:rPr>
          <w:rFonts w:ascii="Cambria" w:hAnsi="Cambria"/>
        </w:rPr>
        <w:t xml:space="preserve">ao último por ele ofertado e registrado pelo sistema. </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O intervalo mínimo de diferença de valores entre os lances, que incidirá tanto em relação aos lances intermediários quanto em relação à proposta que cobrir a melhor oferta deverá ser de R$ 50,00 (cinquenta reais) (art. 22, § 1º, do Decreto Municipal nº 48/2023).</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O licitante poderá, uma única vez, excluir seu último lance ofertado, no intervalo de quinze segundos após o registro no sistema, na hipótese de lance inconsistente ou inexequível.</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O procedimento seguirá de acordo com o modo de disputa adotado.</w:t>
      </w:r>
    </w:p>
    <w:p w:rsidR="002C4806" w:rsidRPr="00E43659" w:rsidRDefault="002C4806" w:rsidP="00311C82">
      <w:pPr>
        <w:pStyle w:val="Nivel2"/>
        <w:numPr>
          <w:ilvl w:val="1"/>
          <w:numId w:val="48"/>
        </w:numPr>
        <w:spacing w:before="10" w:after="10"/>
        <w:ind w:left="0" w:firstLine="0"/>
        <w:rPr>
          <w:rFonts w:ascii="Cambria" w:hAnsi="Cambria"/>
        </w:rPr>
      </w:pPr>
      <w:bookmarkStart w:id="17" w:name="_Hlk113697759"/>
      <w:r w:rsidRPr="00E43659">
        <w:rPr>
          <w:rFonts w:ascii="Cambria" w:hAnsi="Cambria"/>
        </w:rPr>
        <w:t>Será adotado para o envio de lances no pregão eletrônico o modo de disputa “aberto”, os licitantes apresentarão lances públicos e sucessivos, com prorrogações.</w:t>
      </w:r>
    </w:p>
    <w:p w:rsidR="002C4806" w:rsidRPr="00E43659" w:rsidRDefault="002C4806" w:rsidP="00311C82">
      <w:pPr>
        <w:pStyle w:val="Nivel3"/>
        <w:numPr>
          <w:ilvl w:val="2"/>
          <w:numId w:val="48"/>
        </w:numPr>
        <w:spacing w:beforeLines="50" w:afterLines="50"/>
        <w:ind w:left="567" w:firstLine="0"/>
        <w:rPr>
          <w:rFonts w:ascii="Cambria" w:hAnsi="Cambria"/>
          <w:iCs/>
        </w:rPr>
      </w:pPr>
      <w:bookmarkStart w:id="18" w:name="_Hlk113697816"/>
      <w:bookmarkEnd w:id="17"/>
      <w:r w:rsidRPr="00E43659">
        <w:rPr>
          <w:rFonts w:ascii="Cambria" w:hAnsi="Cambria"/>
        </w:rPr>
        <w:t>A etapa de lances da sessão pública terá duração de dez minutos e, após isso, será prorrogada automaticamente pelo sistema quando houver lance ofertado nos últimos dois minutos do período de duração da sessão pública.</w:t>
      </w:r>
    </w:p>
    <w:p w:rsidR="002C4806" w:rsidRPr="00E43659" w:rsidRDefault="002C4806" w:rsidP="00311C82">
      <w:pPr>
        <w:pStyle w:val="Nivel3"/>
        <w:numPr>
          <w:ilvl w:val="2"/>
          <w:numId w:val="48"/>
        </w:numPr>
        <w:spacing w:beforeLines="50" w:afterLines="50"/>
        <w:ind w:left="567" w:firstLine="0"/>
        <w:rPr>
          <w:rFonts w:ascii="Cambria" w:hAnsi="Cambria"/>
          <w:iCs/>
        </w:rPr>
      </w:pPr>
      <w:r w:rsidRPr="00E43659">
        <w:rPr>
          <w:rFonts w:ascii="Cambria" w:hAnsi="Cambria"/>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E43659" w:rsidRDefault="002C4806" w:rsidP="00311C82">
      <w:pPr>
        <w:pStyle w:val="Nivel3"/>
        <w:numPr>
          <w:ilvl w:val="2"/>
          <w:numId w:val="48"/>
        </w:numPr>
        <w:spacing w:beforeLines="50" w:afterLines="50"/>
        <w:ind w:left="567" w:firstLine="0"/>
        <w:rPr>
          <w:rFonts w:ascii="Cambria" w:hAnsi="Cambria"/>
          <w:iCs/>
        </w:rPr>
      </w:pPr>
      <w:r w:rsidRPr="00E43659">
        <w:rPr>
          <w:rFonts w:ascii="Cambria" w:hAnsi="Cambria"/>
        </w:rPr>
        <w:t>Não havendo novos lances na forma estabelecida nos itens anteriores, a sessão pública encerrar-se-á automaticamente, e o sistema ordenará e divulgará os lances conforme a ordem final de classificação.</w:t>
      </w:r>
    </w:p>
    <w:p w:rsidR="002C4806" w:rsidRPr="00E43659" w:rsidRDefault="002C4806" w:rsidP="00311C82">
      <w:pPr>
        <w:pStyle w:val="Nivel3"/>
        <w:numPr>
          <w:ilvl w:val="2"/>
          <w:numId w:val="48"/>
        </w:numPr>
        <w:spacing w:beforeLines="50" w:afterLines="50"/>
        <w:ind w:left="567" w:firstLine="0"/>
        <w:rPr>
          <w:rFonts w:ascii="Cambria" w:hAnsi="Cambria"/>
        </w:rPr>
      </w:pPr>
      <w:r w:rsidRPr="00E43659">
        <w:rPr>
          <w:rFonts w:ascii="Cambria" w:hAnsi="Cambri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E43659" w:rsidRDefault="002C4806" w:rsidP="00311C82">
      <w:pPr>
        <w:pStyle w:val="Nivel3"/>
        <w:numPr>
          <w:ilvl w:val="2"/>
          <w:numId w:val="48"/>
        </w:numPr>
        <w:spacing w:beforeLines="50" w:afterLines="50"/>
        <w:ind w:left="567" w:firstLine="0"/>
        <w:rPr>
          <w:rFonts w:ascii="Cambria" w:hAnsi="Cambria"/>
          <w:b/>
        </w:rPr>
      </w:pPr>
      <w:r w:rsidRPr="00E43659">
        <w:rPr>
          <w:rFonts w:ascii="Cambria" w:hAnsi="Cambria"/>
        </w:rPr>
        <w:t>Após o reinício previsto no item supra, os licitantes serão convocados para apresentar lances intermediários.</w:t>
      </w:r>
      <w:bookmarkStart w:id="19" w:name="_Hlk113631522"/>
      <w:bookmarkEnd w:id="18"/>
    </w:p>
    <w:bookmarkEnd w:id="19"/>
    <w:p w:rsidR="002C4806" w:rsidRPr="00E43659" w:rsidRDefault="002C4806" w:rsidP="00311C82">
      <w:pPr>
        <w:pStyle w:val="Nivel2"/>
        <w:numPr>
          <w:ilvl w:val="1"/>
          <w:numId w:val="48"/>
        </w:numPr>
        <w:spacing w:beforeLines="50" w:afterLines="50"/>
        <w:ind w:left="0" w:firstLine="0"/>
        <w:rPr>
          <w:rFonts w:ascii="Cambria" w:hAnsi="Cambria"/>
          <w:i/>
          <w:color w:val="auto"/>
        </w:rPr>
      </w:pPr>
      <w:r w:rsidRPr="00E43659">
        <w:rPr>
          <w:rFonts w:ascii="Cambria" w:hAnsi="Cambria"/>
        </w:rPr>
        <w:t xml:space="preserve">Após o término dos prazos estabelecidos nos subitens anteriores, o sistema ordenará e divulgará os lances segundo a ordem crescente de </w:t>
      </w:r>
      <w:r w:rsidRPr="00E43659">
        <w:rPr>
          <w:rFonts w:ascii="Cambria" w:hAnsi="Cambria"/>
          <w:color w:val="auto"/>
        </w:rPr>
        <w:t>valores</w:t>
      </w:r>
      <w:r w:rsidRPr="00E43659">
        <w:rPr>
          <w:rFonts w:ascii="Cambria" w:hAnsi="Cambria"/>
          <w:i/>
          <w:iCs/>
          <w:color w:val="auto"/>
        </w:rPr>
        <w:t>.</w:t>
      </w:r>
    </w:p>
    <w:p w:rsidR="002C4806" w:rsidRPr="00E43659" w:rsidRDefault="002C4806" w:rsidP="00311C82">
      <w:pPr>
        <w:pStyle w:val="Nivel2"/>
        <w:numPr>
          <w:ilvl w:val="1"/>
          <w:numId w:val="48"/>
        </w:numPr>
        <w:spacing w:beforeLines="50" w:afterLines="50"/>
        <w:ind w:left="0" w:firstLine="0"/>
        <w:rPr>
          <w:rFonts w:ascii="Cambria" w:hAnsi="Cambria"/>
        </w:rPr>
      </w:pPr>
      <w:r w:rsidRPr="00E43659">
        <w:rPr>
          <w:rFonts w:ascii="Cambria" w:hAnsi="Cambria"/>
        </w:rPr>
        <w:t xml:space="preserve">Não serão aceitos dois ou mais lances de mesmo valor, prevalecendo aquele que for recebido e registrado em primeiro lugar. </w:t>
      </w:r>
    </w:p>
    <w:p w:rsidR="002C4806" w:rsidRPr="00E43659" w:rsidRDefault="002C4806" w:rsidP="00311C82">
      <w:pPr>
        <w:pStyle w:val="Nivel2"/>
        <w:numPr>
          <w:ilvl w:val="1"/>
          <w:numId w:val="48"/>
        </w:numPr>
        <w:spacing w:beforeLines="50" w:afterLines="50"/>
        <w:ind w:left="0" w:firstLine="0"/>
        <w:rPr>
          <w:rFonts w:ascii="Cambria" w:hAnsi="Cambria"/>
        </w:rPr>
      </w:pPr>
      <w:r w:rsidRPr="00E43659">
        <w:rPr>
          <w:rFonts w:ascii="Cambria" w:hAnsi="Cambria"/>
        </w:rPr>
        <w:t xml:space="preserve">Durante o transcurso da sessão pública, os licitantes serão informados, em tempo real, do valor do menor lance registrado, vedada a identificação do licitante. </w:t>
      </w:r>
    </w:p>
    <w:p w:rsidR="002C4806" w:rsidRPr="00E43659" w:rsidRDefault="002C4806" w:rsidP="00311C82">
      <w:pPr>
        <w:pStyle w:val="Nivel2"/>
        <w:numPr>
          <w:ilvl w:val="1"/>
          <w:numId w:val="48"/>
        </w:numPr>
        <w:spacing w:beforeLines="50" w:afterLines="50"/>
        <w:ind w:left="0" w:firstLine="0"/>
        <w:rPr>
          <w:rFonts w:ascii="Cambria" w:hAnsi="Cambria"/>
        </w:rPr>
      </w:pPr>
      <w:r w:rsidRPr="00E43659">
        <w:rPr>
          <w:rFonts w:ascii="Cambria" w:hAnsi="Cambria"/>
        </w:rPr>
        <w:t xml:space="preserve">No caso de desconexão com o Pregoeiro, no decorrer da etapa competitiva do Pregão, o sistema eletrônico poderá permanecer acessível aos licitantes para a recepção dos lances. </w:t>
      </w:r>
    </w:p>
    <w:p w:rsidR="002C4806" w:rsidRPr="00E43659" w:rsidRDefault="002C4806" w:rsidP="00311C82">
      <w:pPr>
        <w:pStyle w:val="Nivel2"/>
        <w:numPr>
          <w:ilvl w:val="1"/>
          <w:numId w:val="48"/>
        </w:numPr>
        <w:spacing w:beforeLines="50" w:afterLines="50"/>
        <w:ind w:left="0" w:firstLine="0"/>
        <w:rPr>
          <w:rFonts w:ascii="Cambria" w:hAnsi="Cambria"/>
        </w:rPr>
      </w:pPr>
      <w:r w:rsidRPr="00E43659">
        <w:rPr>
          <w:rFonts w:ascii="Cambria" w:hAnsi="Cambria"/>
        </w:rPr>
        <w:lastRenderedPageBreak/>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E43659" w:rsidRDefault="002C4806" w:rsidP="00311C82">
      <w:pPr>
        <w:pStyle w:val="Nivel2"/>
        <w:numPr>
          <w:ilvl w:val="1"/>
          <w:numId w:val="48"/>
        </w:numPr>
        <w:spacing w:beforeLines="50" w:afterLines="50"/>
        <w:ind w:left="0" w:firstLine="0"/>
        <w:rPr>
          <w:rFonts w:ascii="Cambria" w:hAnsi="Cambria"/>
        </w:rPr>
      </w:pPr>
      <w:r w:rsidRPr="00E43659">
        <w:rPr>
          <w:rFonts w:ascii="Cambria" w:hAnsi="Cambria"/>
        </w:rPr>
        <w:t>Caso o licitante não apresente lances, concorrerá com o valor de sua proposta.</w:t>
      </w:r>
    </w:p>
    <w:p w:rsidR="002C4806" w:rsidRPr="00E43659" w:rsidRDefault="002C4806" w:rsidP="00311C82">
      <w:pPr>
        <w:pStyle w:val="Nivel2"/>
        <w:numPr>
          <w:ilvl w:val="1"/>
          <w:numId w:val="48"/>
        </w:numPr>
        <w:spacing w:beforeLines="50" w:afterLines="50"/>
        <w:ind w:left="0" w:firstLine="0"/>
        <w:rPr>
          <w:rFonts w:ascii="Cambria" w:eastAsia="Times New Roman" w:hAnsi="Cambria"/>
        </w:rPr>
      </w:pPr>
      <w:r w:rsidRPr="00E43659">
        <w:rPr>
          <w:rFonts w:ascii="Cambria" w:hAnsi="Cambria"/>
        </w:rPr>
        <w:t>Só poderá haver empate entre propostas iguais, não seguidas de lances.</w:t>
      </w:r>
    </w:p>
    <w:p w:rsidR="002C4806" w:rsidRPr="00E43659" w:rsidRDefault="002C4806" w:rsidP="00311C82">
      <w:pPr>
        <w:pStyle w:val="Nivel3"/>
        <w:numPr>
          <w:ilvl w:val="2"/>
          <w:numId w:val="48"/>
        </w:numPr>
        <w:spacing w:beforeLines="50" w:afterLines="50"/>
        <w:ind w:left="0" w:firstLine="0"/>
        <w:rPr>
          <w:rFonts w:ascii="Cambria" w:hAnsi="Cambria"/>
        </w:rPr>
      </w:pPr>
      <w:r w:rsidRPr="00E43659">
        <w:rPr>
          <w:rFonts w:ascii="Cambria" w:hAnsi="Cambria"/>
        </w:rPr>
        <w:t xml:space="preserve">Havendo eventual empate entre propostas ou lances, o critério de desempate será aquele previsto no </w:t>
      </w:r>
      <w:hyperlink r:id="rId23" w:anchor="art60" w:history="1">
        <w:r w:rsidRPr="00E43659">
          <w:rPr>
            <w:rStyle w:val="Hyperlink"/>
            <w:rFonts w:ascii="Cambria" w:eastAsia="Arial" w:hAnsi="Cambria"/>
          </w:rPr>
          <w:t>art</w:t>
        </w:r>
        <w:r w:rsidRPr="00E43659">
          <w:rPr>
            <w:rStyle w:val="Hyperlink"/>
            <w:rFonts w:ascii="Cambria" w:hAnsi="Cambria"/>
          </w:rPr>
          <w:t>. 60 da Lei nº 14.133, de 2021</w:t>
        </w:r>
      </w:hyperlink>
      <w:r w:rsidRPr="00E43659">
        <w:rPr>
          <w:rFonts w:ascii="Cambria" w:hAnsi="Cambria"/>
        </w:rPr>
        <w:t>, nesta ordem:</w:t>
      </w:r>
    </w:p>
    <w:p w:rsidR="002C4806" w:rsidRPr="00E43659" w:rsidRDefault="002C4806" w:rsidP="00311C82">
      <w:pPr>
        <w:pStyle w:val="Nivel4"/>
        <w:numPr>
          <w:ilvl w:val="3"/>
          <w:numId w:val="48"/>
        </w:numPr>
        <w:spacing w:before="0" w:after="0"/>
        <w:ind w:left="709" w:firstLine="0"/>
        <w:rPr>
          <w:rFonts w:ascii="Cambria" w:hAnsi="Cambria"/>
        </w:rPr>
      </w:pPr>
      <w:proofErr w:type="gramStart"/>
      <w:r w:rsidRPr="00E43659">
        <w:rPr>
          <w:rFonts w:ascii="Cambria" w:hAnsi="Cambria"/>
        </w:rPr>
        <w:t>disputa</w:t>
      </w:r>
      <w:proofErr w:type="gramEnd"/>
      <w:r w:rsidRPr="00E43659">
        <w:rPr>
          <w:rFonts w:ascii="Cambria" w:hAnsi="Cambria"/>
        </w:rPr>
        <w:t xml:space="preserve"> final, hipótese em que os licitantes empatados poderão apresentar nova proposta em ato contínuo à classificação;</w:t>
      </w:r>
    </w:p>
    <w:p w:rsidR="002C4806" w:rsidRPr="00E43659" w:rsidRDefault="002C4806" w:rsidP="00311C82">
      <w:pPr>
        <w:pStyle w:val="Nivel4"/>
        <w:numPr>
          <w:ilvl w:val="3"/>
          <w:numId w:val="48"/>
        </w:numPr>
        <w:spacing w:before="0" w:after="0"/>
        <w:ind w:left="709" w:firstLine="0"/>
        <w:rPr>
          <w:rFonts w:ascii="Cambria" w:hAnsi="Cambria"/>
        </w:rPr>
      </w:pPr>
      <w:proofErr w:type="gramStart"/>
      <w:r w:rsidRPr="00E43659">
        <w:rPr>
          <w:rFonts w:ascii="Cambria" w:hAnsi="Cambria"/>
        </w:rPr>
        <w:t>avaliação</w:t>
      </w:r>
      <w:proofErr w:type="gramEnd"/>
      <w:r w:rsidRPr="00E43659">
        <w:rPr>
          <w:rFonts w:ascii="Cambria" w:hAnsi="Cambria"/>
        </w:rPr>
        <w:t xml:space="preserve"> do desempenho contratual prévio dos licitantes, para a qual deverão preferencialmente ser utilizados registros cadastrais para efeito de atesto de cumprimento de obrigações previstos nesta Lei;</w:t>
      </w:r>
    </w:p>
    <w:p w:rsidR="002C4806" w:rsidRPr="00E43659" w:rsidRDefault="002C4806" w:rsidP="00311C82">
      <w:pPr>
        <w:pStyle w:val="Nivel4"/>
        <w:numPr>
          <w:ilvl w:val="3"/>
          <w:numId w:val="48"/>
        </w:numPr>
        <w:spacing w:before="0" w:after="0"/>
        <w:ind w:left="709" w:firstLine="0"/>
        <w:rPr>
          <w:rFonts w:ascii="Cambria" w:hAnsi="Cambria"/>
        </w:rPr>
      </w:pPr>
      <w:proofErr w:type="gramStart"/>
      <w:r w:rsidRPr="00E43659">
        <w:rPr>
          <w:rFonts w:ascii="Cambria" w:hAnsi="Cambria"/>
        </w:rPr>
        <w:t>desenvolvimento</w:t>
      </w:r>
      <w:proofErr w:type="gramEnd"/>
      <w:r w:rsidRPr="00E43659">
        <w:rPr>
          <w:rFonts w:ascii="Cambria" w:hAnsi="Cambria"/>
        </w:rPr>
        <w:t xml:space="preserve"> pelo licitante de ações de equidade entre homens e mulheres no ambiente de trabalho, conforme regulamento;</w:t>
      </w:r>
    </w:p>
    <w:p w:rsidR="002C4806" w:rsidRPr="00E43659" w:rsidRDefault="002C4806" w:rsidP="00311C82">
      <w:pPr>
        <w:pStyle w:val="Nivel4"/>
        <w:numPr>
          <w:ilvl w:val="3"/>
          <w:numId w:val="48"/>
        </w:numPr>
        <w:spacing w:before="0" w:after="0"/>
        <w:ind w:left="709" w:firstLine="0"/>
        <w:rPr>
          <w:rFonts w:ascii="Cambria" w:hAnsi="Cambria"/>
        </w:rPr>
      </w:pPr>
      <w:proofErr w:type="gramStart"/>
      <w:r w:rsidRPr="00E43659">
        <w:rPr>
          <w:rFonts w:ascii="Cambria" w:hAnsi="Cambria"/>
        </w:rPr>
        <w:t>desenvolvimento</w:t>
      </w:r>
      <w:proofErr w:type="gramEnd"/>
      <w:r w:rsidRPr="00E43659">
        <w:rPr>
          <w:rFonts w:ascii="Cambria" w:hAnsi="Cambria"/>
        </w:rPr>
        <w:t xml:space="preserve"> pelo licitante de programa de integridade, conforme orientações dos órgãos de controle.</w:t>
      </w:r>
    </w:p>
    <w:p w:rsidR="002C4806" w:rsidRPr="00E43659" w:rsidRDefault="002C4806" w:rsidP="00311C82">
      <w:pPr>
        <w:pStyle w:val="Nivel3"/>
        <w:numPr>
          <w:ilvl w:val="2"/>
          <w:numId w:val="48"/>
        </w:numPr>
        <w:spacing w:beforeLines="120" w:before="288" w:afterLines="120" w:after="288"/>
        <w:ind w:left="0" w:firstLine="0"/>
        <w:rPr>
          <w:rFonts w:ascii="Cambria" w:hAnsi="Cambria"/>
        </w:rPr>
      </w:pPr>
      <w:r w:rsidRPr="00E43659">
        <w:rPr>
          <w:rFonts w:ascii="Cambria" w:hAnsi="Cambria"/>
        </w:rPr>
        <w:t>Persistindo o empate, será assegurada preferência, sucessivamente, aos bens e serviços produzidos ou prestados por:</w:t>
      </w:r>
    </w:p>
    <w:p w:rsidR="002C4806" w:rsidRPr="00E43659" w:rsidRDefault="002C4806" w:rsidP="00311C82">
      <w:pPr>
        <w:pStyle w:val="Nivel4"/>
        <w:numPr>
          <w:ilvl w:val="3"/>
          <w:numId w:val="48"/>
        </w:numPr>
        <w:spacing w:before="0" w:after="0"/>
        <w:ind w:left="709" w:firstLine="0"/>
        <w:rPr>
          <w:rFonts w:ascii="Cambria" w:hAnsi="Cambria"/>
        </w:rPr>
      </w:pPr>
      <w:bookmarkStart w:id="20" w:name="art60§1i"/>
      <w:bookmarkEnd w:id="20"/>
      <w:proofErr w:type="gramStart"/>
      <w:r w:rsidRPr="00E43659">
        <w:rPr>
          <w:rFonts w:ascii="Cambria" w:hAnsi="Cambria"/>
        </w:rPr>
        <w:t>empresas</w:t>
      </w:r>
      <w:proofErr w:type="gramEnd"/>
      <w:r w:rsidRPr="00E43659">
        <w:rPr>
          <w:rFonts w:ascii="Cambria" w:hAnsi="Cambri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E43659" w:rsidRDefault="002C4806" w:rsidP="00311C82">
      <w:pPr>
        <w:pStyle w:val="Nivel4"/>
        <w:numPr>
          <w:ilvl w:val="3"/>
          <w:numId w:val="48"/>
        </w:numPr>
        <w:spacing w:before="0" w:after="0"/>
        <w:ind w:left="709" w:firstLine="0"/>
        <w:rPr>
          <w:rFonts w:ascii="Cambria" w:hAnsi="Cambria"/>
        </w:rPr>
      </w:pPr>
      <w:bookmarkStart w:id="21" w:name="art60§1ii"/>
      <w:bookmarkEnd w:id="21"/>
      <w:proofErr w:type="gramStart"/>
      <w:r w:rsidRPr="00E43659">
        <w:rPr>
          <w:rFonts w:ascii="Cambria" w:hAnsi="Cambria"/>
        </w:rPr>
        <w:t>empresas</w:t>
      </w:r>
      <w:proofErr w:type="gramEnd"/>
      <w:r w:rsidRPr="00E43659">
        <w:rPr>
          <w:rFonts w:ascii="Cambria" w:hAnsi="Cambria"/>
        </w:rPr>
        <w:t xml:space="preserve"> brasileiras;</w:t>
      </w:r>
    </w:p>
    <w:p w:rsidR="002C4806" w:rsidRPr="00E43659" w:rsidRDefault="002C4806" w:rsidP="00311C82">
      <w:pPr>
        <w:pStyle w:val="Nivel4"/>
        <w:numPr>
          <w:ilvl w:val="3"/>
          <w:numId w:val="48"/>
        </w:numPr>
        <w:spacing w:before="0" w:after="0"/>
        <w:ind w:left="709" w:firstLine="0"/>
        <w:rPr>
          <w:rFonts w:ascii="Cambria" w:hAnsi="Cambria"/>
        </w:rPr>
      </w:pPr>
      <w:bookmarkStart w:id="22" w:name="art60§1iii"/>
      <w:bookmarkEnd w:id="22"/>
      <w:proofErr w:type="gramStart"/>
      <w:r w:rsidRPr="00E43659">
        <w:rPr>
          <w:rFonts w:ascii="Cambria" w:hAnsi="Cambria"/>
        </w:rPr>
        <w:t>empresas</w:t>
      </w:r>
      <w:proofErr w:type="gramEnd"/>
      <w:r w:rsidRPr="00E43659">
        <w:rPr>
          <w:rFonts w:ascii="Cambria" w:hAnsi="Cambria"/>
        </w:rPr>
        <w:t xml:space="preserve"> que invistam em pesquisa e no desenvolvimento de tecnologia no País;</w:t>
      </w:r>
    </w:p>
    <w:p w:rsidR="002C4806" w:rsidRPr="00E43659" w:rsidRDefault="002C4806" w:rsidP="00311C82">
      <w:pPr>
        <w:pStyle w:val="Nivel4"/>
        <w:numPr>
          <w:ilvl w:val="3"/>
          <w:numId w:val="48"/>
        </w:numPr>
        <w:spacing w:before="0" w:after="0"/>
        <w:ind w:left="709" w:firstLine="0"/>
        <w:rPr>
          <w:rFonts w:ascii="Cambria" w:hAnsi="Cambria"/>
        </w:rPr>
      </w:pPr>
      <w:bookmarkStart w:id="23" w:name="art60§1iv"/>
      <w:bookmarkEnd w:id="23"/>
      <w:r w:rsidRPr="00E43659">
        <w:rPr>
          <w:rFonts w:ascii="Cambria" w:hAnsi="Cambria"/>
        </w:rPr>
        <w:t>empresas que comprovem a prática de mitigação, nos termos da </w:t>
      </w:r>
      <w:hyperlink r:id="rId24" w:anchor=":~:text=LEI%20N%C2%BA%2012.187%2C%20DE%2029%20DE%20DEZEMBRO%20DE%202009.&amp;text=Institui%20a%20Pol%C3%ADtica%20Nacional%20sobre,PNMC%20e%20d%C3%A1%20outras%20provid%C3%AAncias." w:history="1">
        <w:r w:rsidRPr="00E43659">
          <w:rPr>
            <w:rStyle w:val="Hyperlink"/>
            <w:rFonts w:ascii="Cambria" w:hAnsi="Cambria"/>
          </w:rPr>
          <w:t>Lei nº 12.187, de 29 de dezembro de 2009</w:t>
        </w:r>
      </w:hyperlink>
      <w:r w:rsidRPr="00E43659">
        <w:rPr>
          <w:rFonts w:ascii="Cambria" w:hAnsi="Cambria"/>
        </w:rPr>
        <w:t>.</w:t>
      </w:r>
    </w:p>
    <w:p w:rsidR="002C4806" w:rsidRPr="00E43659" w:rsidRDefault="002C4806" w:rsidP="00311C82">
      <w:pPr>
        <w:pStyle w:val="Nivel2"/>
        <w:numPr>
          <w:ilvl w:val="1"/>
          <w:numId w:val="48"/>
        </w:numPr>
        <w:spacing w:beforeLines="120" w:before="288" w:afterLines="120" w:after="288"/>
        <w:ind w:left="0" w:firstLine="0"/>
        <w:rPr>
          <w:rFonts w:ascii="Cambria" w:hAnsi="Cambria"/>
        </w:rPr>
      </w:pPr>
      <w:r w:rsidRPr="00E43659">
        <w:rPr>
          <w:rFonts w:ascii="Cambria" w:hAnsi="Cambria"/>
        </w:rPr>
        <w:t xml:space="preserve">Encerrada a etapa de envio de lances da sessão pública, na hipótese </w:t>
      </w:r>
      <w:proofErr w:type="gramStart"/>
      <w:r w:rsidRPr="00E43659">
        <w:rPr>
          <w:rFonts w:ascii="Cambria" w:hAnsi="Cambria"/>
        </w:rPr>
        <w:t>da</w:t>
      </w:r>
      <w:proofErr w:type="gramEnd"/>
      <w:r w:rsidRPr="00E43659">
        <w:rPr>
          <w:rFonts w:ascii="Cambria" w:hAnsi="Cambria"/>
        </w:rPr>
        <w:t xml:space="preserve"> proposta do primeiro colocado permanecer acima do preço máximo, o pregoeiro poderá negociar condições mais vantajosas, após definido o resultado do julgamento.</w:t>
      </w:r>
    </w:p>
    <w:p w:rsidR="002C4806" w:rsidRPr="00E43659" w:rsidRDefault="002C4806" w:rsidP="00311C82">
      <w:pPr>
        <w:pStyle w:val="Nivel3"/>
        <w:numPr>
          <w:ilvl w:val="2"/>
          <w:numId w:val="48"/>
        </w:numPr>
        <w:spacing w:beforeLines="50" w:afterLines="50"/>
        <w:ind w:left="567" w:firstLine="0"/>
        <w:rPr>
          <w:rFonts w:ascii="Cambria" w:hAnsi="Cambria"/>
        </w:rPr>
      </w:pPr>
      <w:r w:rsidRPr="00E43659">
        <w:rPr>
          <w:rFonts w:ascii="Cambria" w:hAnsi="Cambri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E43659" w:rsidRDefault="002C4806" w:rsidP="00311C82">
      <w:pPr>
        <w:pStyle w:val="Nivel3"/>
        <w:numPr>
          <w:ilvl w:val="2"/>
          <w:numId w:val="48"/>
        </w:numPr>
        <w:spacing w:beforeLines="50" w:afterLines="50"/>
        <w:ind w:left="567" w:firstLine="0"/>
        <w:rPr>
          <w:rFonts w:ascii="Cambria" w:eastAsia="Times New Roman" w:hAnsi="Cambria"/>
        </w:rPr>
      </w:pPr>
      <w:r w:rsidRPr="00E43659">
        <w:rPr>
          <w:rFonts w:ascii="Cambria" w:eastAsia="Times New Roman" w:hAnsi="Cambria"/>
        </w:rPr>
        <w:t xml:space="preserve">A </w:t>
      </w:r>
      <w:r w:rsidRPr="00E43659">
        <w:rPr>
          <w:rFonts w:ascii="Cambria" w:hAnsi="Cambria"/>
        </w:rPr>
        <w:t>negociação será realizada por meio do sistema, podendo ser acompanhada pelos demais licitantes.</w:t>
      </w:r>
    </w:p>
    <w:p w:rsidR="002C4806" w:rsidRPr="00E43659" w:rsidRDefault="002C4806" w:rsidP="00311C82">
      <w:pPr>
        <w:pStyle w:val="Nivel3"/>
        <w:numPr>
          <w:ilvl w:val="2"/>
          <w:numId w:val="48"/>
        </w:numPr>
        <w:spacing w:beforeLines="50" w:afterLines="50"/>
        <w:ind w:left="567" w:firstLine="0"/>
        <w:rPr>
          <w:rFonts w:ascii="Cambria" w:eastAsia="Times New Roman" w:hAnsi="Cambria"/>
        </w:rPr>
      </w:pPr>
      <w:r w:rsidRPr="00E43659">
        <w:rPr>
          <w:rFonts w:ascii="Cambria" w:eastAsia="Times New Roman" w:hAnsi="Cambria"/>
        </w:rPr>
        <w:t>O resultado da negociação será divulgado a todos os licitantes e anexado aos autos do processo licitatório</w:t>
      </w:r>
    </w:p>
    <w:p w:rsidR="002C4806" w:rsidRPr="00E43659" w:rsidRDefault="002C4806" w:rsidP="00311C82">
      <w:pPr>
        <w:pStyle w:val="Nivel3"/>
        <w:numPr>
          <w:ilvl w:val="2"/>
          <w:numId w:val="48"/>
        </w:numPr>
        <w:spacing w:beforeLines="50" w:afterLines="50"/>
        <w:ind w:left="567" w:firstLine="0"/>
        <w:rPr>
          <w:rFonts w:ascii="Cambria" w:hAnsi="Cambria"/>
          <w:highlight w:val="lightGray"/>
        </w:rPr>
      </w:pPr>
      <w:r w:rsidRPr="00E43659">
        <w:rPr>
          <w:rFonts w:ascii="Cambria" w:hAnsi="Cambria"/>
          <w:highlight w:val="lightGray"/>
        </w:rPr>
        <w:t xml:space="preserve">O pregoeiro solicitará ao licitante mais bem classificado que, no prazo de 2 </w:t>
      </w:r>
      <w:r w:rsidRPr="00E43659">
        <w:rPr>
          <w:rFonts w:ascii="Cambria" w:hAnsi="Cambria"/>
          <w:color w:val="auto"/>
          <w:highlight w:val="lightGray"/>
        </w:rPr>
        <w:t xml:space="preserve">(duas) </w:t>
      </w:r>
      <w:r w:rsidRPr="00E43659">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E43659">
        <w:rPr>
          <w:rFonts w:ascii="Cambria" w:hAnsi="Cambria"/>
          <w:highlight w:val="lightGray"/>
        </w:rPr>
        <w:t>.</w:t>
      </w:r>
    </w:p>
    <w:bookmarkEnd w:id="24"/>
    <w:p w:rsidR="002C4806" w:rsidRPr="00E43659" w:rsidRDefault="002C4806" w:rsidP="00311C82">
      <w:pPr>
        <w:pStyle w:val="Nivel3"/>
        <w:numPr>
          <w:ilvl w:val="2"/>
          <w:numId w:val="48"/>
        </w:numPr>
        <w:spacing w:beforeLines="50" w:afterLines="50"/>
        <w:ind w:left="567" w:firstLine="0"/>
        <w:rPr>
          <w:rFonts w:ascii="Cambria" w:eastAsia="Times New Roman" w:hAnsi="Cambria"/>
          <w:iCs/>
        </w:rPr>
      </w:pPr>
      <w:r w:rsidRPr="00E43659">
        <w:rPr>
          <w:rFonts w:ascii="Cambria" w:eastAsia="Times New Roman" w:hAnsi="Cambria"/>
        </w:rPr>
        <w:t>É facultado ao pregoeiro prorrogar o prazo estabelecido, a partir de solicitação fundamentada feita no chat pelo licitante, antes de findo o prazo.</w:t>
      </w:r>
    </w:p>
    <w:p w:rsidR="002C4806" w:rsidRPr="00E43659" w:rsidRDefault="002C4806" w:rsidP="00311C82">
      <w:pPr>
        <w:pStyle w:val="NormalWeb"/>
        <w:spacing w:line="276" w:lineRule="auto"/>
        <w:jc w:val="both"/>
        <w:rPr>
          <w:rFonts w:ascii="Cambria" w:hAnsi="Cambria"/>
          <w:sz w:val="20"/>
          <w:szCs w:val="20"/>
        </w:rPr>
      </w:pPr>
      <w:r w:rsidRPr="00E43659">
        <w:rPr>
          <w:rFonts w:ascii="Cambria" w:hAnsi="Cambria"/>
          <w:sz w:val="20"/>
          <w:szCs w:val="20"/>
        </w:rPr>
        <w:lastRenderedPageBreak/>
        <w:t>Após a negociação do preço, o Pregoeiro iniciará a fase de aceitação e julgamento da proposta.</w:t>
      </w:r>
      <w:bookmarkEnd w:id="16"/>
    </w:p>
    <w:p w:rsidR="002C4806" w:rsidRPr="00E43659" w:rsidRDefault="002C4806" w:rsidP="00311C82">
      <w:pPr>
        <w:pStyle w:val="Nivel01"/>
        <w:numPr>
          <w:ilvl w:val="0"/>
          <w:numId w:val="48"/>
        </w:numPr>
        <w:spacing w:beforeLines="120" w:before="288" w:afterLines="120" w:after="288" w:line="276" w:lineRule="auto"/>
        <w:ind w:left="0" w:firstLine="0"/>
        <w:rPr>
          <w:rFonts w:ascii="Cambria" w:hAnsi="Cambria"/>
        </w:rPr>
      </w:pPr>
      <w:bookmarkStart w:id="25" w:name="_Toc122606108"/>
      <w:r w:rsidRPr="00E43659">
        <w:rPr>
          <w:rFonts w:ascii="Cambria" w:hAnsi="Cambria"/>
        </w:rPr>
        <w:t>DA FASE DE JULGAMENTO</w:t>
      </w:r>
      <w:bookmarkEnd w:id="25"/>
    </w:p>
    <w:p w:rsidR="002C4806" w:rsidRPr="00E43659" w:rsidRDefault="002C4806" w:rsidP="00311C82">
      <w:pPr>
        <w:pStyle w:val="Nivel2"/>
        <w:numPr>
          <w:ilvl w:val="1"/>
          <w:numId w:val="48"/>
        </w:numPr>
        <w:spacing w:beforeLines="50" w:afterLines="50"/>
        <w:ind w:left="0" w:firstLine="0"/>
        <w:rPr>
          <w:rFonts w:ascii="Cambria" w:hAnsi="Cambria"/>
          <w:lang w:eastAsia="ar-SA"/>
        </w:rPr>
      </w:pPr>
      <w:bookmarkStart w:id="26" w:name="_Ref117019424"/>
      <w:r w:rsidRPr="00E43659">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E43659">
          <w:rPr>
            <w:rStyle w:val="Hyperlink"/>
            <w:rFonts w:ascii="Cambria" w:hAnsi="Cambria"/>
          </w:rPr>
          <w:t>art. 14 da Lei nº 14.133/2021</w:t>
        </w:r>
      </w:hyperlink>
      <w:r w:rsidRPr="00E43659">
        <w:rPr>
          <w:rFonts w:ascii="Cambria" w:hAnsi="Cambria"/>
        </w:rPr>
        <w:t xml:space="preserve">, legislação correlata e no item 5.2 do edital, </w:t>
      </w:r>
      <w:bookmarkEnd w:id="26"/>
      <w:r w:rsidRPr="00E43659">
        <w:rPr>
          <w:rFonts w:ascii="Cambria" w:hAnsi="Cambria"/>
          <w:color w:val="auto"/>
          <w:lang w:eastAsia="ar-SA"/>
        </w:rPr>
        <w:t xml:space="preserve">especialmente quanto à existência de sanção que impeça a participação no certame ou a futura contratação. </w:t>
      </w:r>
    </w:p>
    <w:p w:rsidR="002C4806" w:rsidRPr="00E43659" w:rsidRDefault="002C4806" w:rsidP="00311C82">
      <w:pPr>
        <w:pStyle w:val="Nivel2"/>
        <w:numPr>
          <w:ilvl w:val="1"/>
          <w:numId w:val="48"/>
        </w:numPr>
        <w:spacing w:beforeLines="50" w:afterLines="50"/>
        <w:ind w:left="0" w:firstLine="0"/>
        <w:rPr>
          <w:rFonts w:ascii="Cambria" w:hAnsi="Cambria"/>
        </w:rPr>
      </w:pPr>
      <w:r w:rsidRPr="00E43659">
        <w:rPr>
          <w:rFonts w:ascii="Cambria" w:hAnsi="Cambria"/>
        </w:rPr>
        <w:t>Caso conste, nos cadastros consultados, sanção aplicada a pessoa física ou jurídica com vínculo societário com o licitante, o Pregoeiro diligenciará para verificar se houve tentativa de burla à sanção (art. 14, § 1º, da Lei nº 14.133/2021).</w:t>
      </w:r>
    </w:p>
    <w:p w:rsidR="002C4806" w:rsidRPr="00E43659" w:rsidRDefault="002C4806" w:rsidP="00311C82">
      <w:pPr>
        <w:pStyle w:val="Nivel3"/>
        <w:numPr>
          <w:ilvl w:val="2"/>
          <w:numId w:val="48"/>
        </w:numPr>
        <w:spacing w:beforeLines="50" w:afterLines="50"/>
        <w:ind w:left="567" w:firstLine="0"/>
        <w:rPr>
          <w:rFonts w:ascii="Cambria" w:hAnsi="Cambria"/>
        </w:rPr>
      </w:pPr>
      <w:r w:rsidRPr="00E43659">
        <w:rPr>
          <w:rFonts w:ascii="Cambria" w:hAnsi="Cambria"/>
        </w:rPr>
        <w:t>A tentativa de burla será verificada por meio dos vínculos societários, linhas de fornecimento similares, dentre outros.</w:t>
      </w:r>
    </w:p>
    <w:p w:rsidR="002C4806" w:rsidRPr="00E43659" w:rsidRDefault="002C4806" w:rsidP="00311C82">
      <w:pPr>
        <w:pStyle w:val="Nivel3"/>
        <w:numPr>
          <w:ilvl w:val="2"/>
          <w:numId w:val="48"/>
        </w:numPr>
        <w:spacing w:beforeLines="50" w:afterLines="50"/>
        <w:ind w:left="567" w:firstLine="0"/>
        <w:rPr>
          <w:rFonts w:ascii="Cambria" w:hAnsi="Cambria"/>
        </w:rPr>
      </w:pPr>
      <w:r w:rsidRPr="00E43659">
        <w:rPr>
          <w:rFonts w:ascii="Cambria" w:hAnsi="Cambria"/>
        </w:rPr>
        <w:t>O licitante será convocado para manifestação previamente a uma eventual desclassificação.</w:t>
      </w:r>
    </w:p>
    <w:p w:rsidR="002C4806" w:rsidRPr="00E43659" w:rsidRDefault="002C4806" w:rsidP="00311C82">
      <w:pPr>
        <w:pStyle w:val="Nivel3"/>
        <w:numPr>
          <w:ilvl w:val="2"/>
          <w:numId w:val="48"/>
        </w:numPr>
        <w:spacing w:beforeLines="50" w:afterLines="50"/>
        <w:ind w:left="567" w:firstLine="0"/>
        <w:rPr>
          <w:rFonts w:ascii="Cambria" w:hAnsi="Cambria"/>
        </w:rPr>
      </w:pPr>
      <w:r w:rsidRPr="00E43659">
        <w:rPr>
          <w:rFonts w:ascii="Cambria" w:hAnsi="Cambria"/>
        </w:rPr>
        <w:t>Constatada a existência de sanção, o licitante será reputado inabilitado, por falta de condição de participação.</w:t>
      </w:r>
    </w:p>
    <w:p w:rsidR="002C4806" w:rsidRPr="00E43659" w:rsidRDefault="002C4806" w:rsidP="00311C82">
      <w:pPr>
        <w:pStyle w:val="Nivel2"/>
        <w:numPr>
          <w:ilvl w:val="1"/>
          <w:numId w:val="48"/>
        </w:numPr>
        <w:spacing w:beforeLines="50" w:afterLines="50"/>
        <w:ind w:left="0" w:firstLine="0"/>
        <w:rPr>
          <w:rFonts w:ascii="Cambria" w:hAnsi="Cambria"/>
        </w:rPr>
      </w:pPr>
      <w:r w:rsidRPr="00E43659">
        <w:rPr>
          <w:rFonts w:ascii="Cambria" w:hAnsi="Cambria"/>
        </w:rPr>
        <w:t>Caso atendidas as condições de participação, será iniciado o procedimento de habilitação.</w:t>
      </w:r>
    </w:p>
    <w:p w:rsidR="002C4806" w:rsidRPr="00E43659" w:rsidRDefault="002C4806" w:rsidP="00311C82">
      <w:pPr>
        <w:pStyle w:val="Nivel2"/>
        <w:numPr>
          <w:ilvl w:val="1"/>
          <w:numId w:val="48"/>
        </w:numPr>
        <w:spacing w:beforeLines="50" w:afterLines="50"/>
        <w:ind w:left="0" w:firstLine="0"/>
        <w:rPr>
          <w:rFonts w:ascii="Cambria" w:hAnsi="Cambria"/>
          <w:highlight w:val="lightGray"/>
        </w:rPr>
      </w:pPr>
      <w:r w:rsidRPr="00E43659">
        <w:rPr>
          <w:rFonts w:ascii="Cambria" w:hAnsi="Cambria"/>
          <w:highlight w:val="lightGray"/>
        </w:rPr>
        <w:t xml:space="preserve">Ao licitante provisoriamente classificado em primeiro lugar declarado como ME/EPPs, o pregoeiro verificará se faz jus ao benefício, em conformidade com item </w:t>
      </w:r>
      <w:r w:rsidRPr="00E43659">
        <w:rPr>
          <w:rFonts w:ascii="Cambria" w:hAnsi="Cambria"/>
          <w:highlight w:val="lightGray"/>
        </w:rPr>
        <w:fldChar w:fldCharType="begin"/>
      </w:r>
      <w:r w:rsidRPr="00E43659">
        <w:rPr>
          <w:rFonts w:ascii="Cambria" w:hAnsi="Cambria"/>
          <w:highlight w:val="lightGray"/>
        </w:rPr>
        <w:instrText xml:space="preserve"> REF _Ref117000019 \r \h  \* MERGEFORMAT </w:instrText>
      </w:r>
      <w:r w:rsidRPr="00E43659">
        <w:rPr>
          <w:rFonts w:ascii="Cambria" w:hAnsi="Cambria"/>
          <w:highlight w:val="lightGray"/>
        </w:rPr>
      </w:r>
      <w:r w:rsidRPr="00E43659">
        <w:rPr>
          <w:rFonts w:ascii="Cambria" w:hAnsi="Cambria"/>
          <w:highlight w:val="lightGray"/>
        </w:rPr>
        <w:fldChar w:fldCharType="separate"/>
      </w:r>
      <w:r w:rsidR="00805576">
        <w:rPr>
          <w:rFonts w:ascii="Cambria" w:hAnsi="Cambria"/>
          <w:highlight w:val="lightGray"/>
        </w:rPr>
        <w:t>9.5</w:t>
      </w:r>
      <w:r w:rsidRPr="00E43659">
        <w:rPr>
          <w:rFonts w:ascii="Cambria" w:hAnsi="Cambria"/>
          <w:highlight w:val="lightGray"/>
        </w:rPr>
        <w:fldChar w:fldCharType="end"/>
      </w:r>
      <w:r w:rsidRPr="00E43659">
        <w:rPr>
          <w:rFonts w:ascii="Cambria" w:hAnsi="Cambria"/>
          <w:highlight w:val="lightGray"/>
        </w:rPr>
        <w:t xml:space="preserve"> deste edital.</w:t>
      </w:r>
    </w:p>
    <w:p w:rsidR="002C4806" w:rsidRPr="00E43659" w:rsidRDefault="002C4806" w:rsidP="00311C82">
      <w:pPr>
        <w:pStyle w:val="Nivel2"/>
        <w:numPr>
          <w:ilvl w:val="1"/>
          <w:numId w:val="48"/>
        </w:numPr>
        <w:spacing w:beforeLines="50" w:afterLines="50"/>
        <w:ind w:left="0" w:firstLine="0"/>
        <w:rPr>
          <w:rFonts w:ascii="Cambria" w:hAnsi="Cambria"/>
          <w:b/>
        </w:rPr>
      </w:pPr>
      <w:r w:rsidRPr="00E43659">
        <w:rPr>
          <w:rFonts w:ascii="Cambria" w:hAnsi="Cambria"/>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 59 da Lei nº 14.133/2021</w:t>
      </w:r>
      <w:hyperlink r:id="rId26" w:anchor="art29" w:history="1"/>
      <w:r w:rsidRPr="00E43659">
        <w:rPr>
          <w:rFonts w:ascii="Cambria" w:hAnsi="Cambria"/>
        </w:rPr>
        <w:t>.</w:t>
      </w:r>
    </w:p>
    <w:p w:rsidR="002C4806" w:rsidRPr="00E43659" w:rsidRDefault="002C4806" w:rsidP="00311C82">
      <w:pPr>
        <w:pStyle w:val="Nivel2"/>
        <w:numPr>
          <w:ilvl w:val="1"/>
          <w:numId w:val="48"/>
        </w:numPr>
        <w:spacing w:beforeLines="50" w:afterLines="50"/>
        <w:ind w:left="0" w:firstLine="0"/>
        <w:rPr>
          <w:rFonts w:ascii="Cambria" w:hAnsi="Cambria"/>
          <w:b/>
        </w:rPr>
      </w:pPr>
      <w:r w:rsidRPr="00E43659">
        <w:rPr>
          <w:rFonts w:ascii="Cambria" w:hAnsi="Cambria"/>
        </w:rPr>
        <w:t xml:space="preserve">Será desclassificada a proposta vencedora que: </w:t>
      </w:r>
    </w:p>
    <w:p w:rsidR="002C4806" w:rsidRPr="00E43659" w:rsidRDefault="002C4806" w:rsidP="00311C82">
      <w:pPr>
        <w:pStyle w:val="Nivel3"/>
        <w:numPr>
          <w:ilvl w:val="2"/>
          <w:numId w:val="48"/>
        </w:numPr>
        <w:spacing w:beforeLines="50" w:afterLines="50"/>
        <w:ind w:left="567" w:firstLine="0"/>
        <w:rPr>
          <w:rFonts w:ascii="Cambria" w:hAnsi="Cambria"/>
          <w:b/>
        </w:rPr>
      </w:pPr>
      <w:proofErr w:type="gramStart"/>
      <w:r w:rsidRPr="00E43659">
        <w:rPr>
          <w:rFonts w:ascii="Cambria" w:hAnsi="Cambria"/>
        </w:rPr>
        <w:t>contiver</w:t>
      </w:r>
      <w:proofErr w:type="gramEnd"/>
      <w:r w:rsidRPr="00E43659">
        <w:rPr>
          <w:rFonts w:ascii="Cambria" w:hAnsi="Cambria"/>
        </w:rPr>
        <w:t xml:space="preserve"> vícios insanáveis;</w:t>
      </w:r>
    </w:p>
    <w:p w:rsidR="002C4806" w:rsidRPr="00E43659" w:rsidRDefault="002C4806" w:rsidP="00311C82">
      <w:pPr>
        <w:pStyle w:val="Nivel3"/>
        <w:numPr>
          <w:ilvl w:val="2"/>
          <w:numId w:val="48"/>
        </w:numPr>
        <w:spacing w:beforeLines="50" w:afterLines="50"/>
        <w:ind w:left="567" w:firstLine="0"/>
        <w:rPr>
          <w:rFonts w:ascii="Cambria" w:hAnsi="Cambria"/>
          <w:b/>
        </w:rPr>
      </w:pPr>
      <w:proofErr w:type="gramStart"/>
      <w:r w:rsidRPr="00E43659">
        <w:rPr>
          <w:rFonts w:ascii="Cambria" w:hAnsi="Cambria"/>
        </w:rPr>
        <w:t>não</w:t>
      </w:r>
      <w:proofErr w:type="gramEnd"/>
      <w:r w:rsidRPr="00E43659">
        <w:rPr>
          <w:rFonts w:ascii="Cambria" w:hAnsi="Cambria"/>
        </w:rPr>
        <w:t xml:space="preserve"> obedecer às especificações técnicas contidas no Termo de Referência;</w:t>
      </w:r>
    </w:p>
    <w:p w:rsidR="002C4806" w:rsidRPr="00E43659" w:rsidRDefault="002C4806" w:rsidP="00311C82">
      <w:pPr>
        <w:pStyle w:val="Nivel3"/>
        <w:numPr>
          <w:ilvl w:val="2"/>
          <w:numId w:val="48"/>
        </w:numPr>
        <w:spacing w:beforeLines="50" w:afterLines="50"/>
        <w:ind w:left="567" w:firstLine="0"/>
        <w:rPr>
          <w:rFonts w:ascii="Cambria" w:hAnsi="Cambria"/>
          <w:b/>
        </w:rPr>
      </w:pPr>
      <w:proofErr w:type="gramStart"/>
      <w:r w:rsidRPr="00E43659">
        <w:rPr>
          <w:rFonts w:ascii="Cambria" w:hAnsi="Cambria"/>
        </w:rPr>
        <w:t>apresentar</w:t>
      </w:r>
      <w:proofErr w:type="gramEnd"/>
      <w:r w:rsidRPr="00E43659">
        <w:rPr>
          <w:rFonts w:ascii="Cambria" w:hAnsi="Cambria"/>
        </w:rPr>
        <w:t xml:space="preserve"> preços inexequíveis ou permanecerem acima do preço máximo definido para a contratação;</w:t>
      </w:r>
    </w:p>
    <w:p w:rsidR="002C4806" w:rsidRPr="00E43659" w:rsidRDefault="002C4806" w:rsidP="00311C82">
      <w:pPr>
        <w:pStyle w:val="Nivel3"/>
        <w:numPr>
          <w:ilvl w:val="2"/>
          <w:numId w:val="48"/>
        </w:numPr>
        <w:spacing w:beforeLines="50" w:afterLines="50"/>
        <w:ind w:left="567" w:firstLine="0"/>
        <w:rPr>
          <w:rFonts w:ascii="Cambria" w:hAnsi="Cambria"/>
          <w:b/>
        </w:rPr>
      </w:pPr>
      <w:proofErr w:type="gramStart"/>
      <w:r w:rsidRPr="00E43659">
        <w:rPr>
          <w:rFonts w:ascii="Cambria" w:hAnsi="Cambria"/>
        </w:rPr>
        <w:t>não</w:t>
      </w:r>
      <w:proofErr w:type="gramEnd"/>
      <w:r w:rsidRPr="00E43659">
        <w:rPr>
          <w:rFonts w:ascii="Cambria" w:hAnsi="Cambria"/>
        </w:rPr>
        <w:t xml:space="preserve"> tiverem sua exequibilidade demonstrada, quando exigido pela Administração;</w:t>
      </w:r>
    </w:p>
    <w:p w:rsidR="002C4806" w:rsidRPr="00E43659" w:rsidRDefault="002C4806" w:rsidP="00311C82">
      <w:pPr>
        <w:pStyle w:val="Nivel3"/>
        <w:numPr>
          <w:ilvl w:val="2"/>
          <w:numId w:val="48"/>
        </w:numPr>
        <w:spacing w:beforeLines="50" w:afterLines="50"/>
        <w:ind w:left="567" w:firstLine="0"/>
        <w:rPr>
          <w:rFonts w:ascii="Cambria" w:hAnsi="Cambria"/>
          <w:b/>
        </w:rPr>
      </w:pPr>
      <w:proofErr w:type="gramStart"/>
      <w:r w:rsidRPr="00E43659">
        <w:rPr>
          <w:rFonts w:ascii="Cambria" w:hAnsi="Cambria"/>
        </w:rPr>
        <w:t>apresentar</w:t>
      </w:r>
      <w:proofErr w:type="gramEnd"/>
      <w:r w:rsidRPr="00E43659">
        <w:rPr>
          <w:rFonts w:ascii="Cambria" w:hAnsi="Cambria"/>
        </w:rPr>
        <w:t xml:space="preserve"> desconformidade com quaisquer outras exigências deste Edital ou seus anexos, desde que insanável.</w:t>
      </w:r>
    </w:p>
    <w:p w:rsidR="002C4806" w:rsidRPr="00E43659" w:rsidRDefault="002C4806" w:rsidP="00311C82">
      <w:pPr>
        <w:pStyle w:val="Nivel2"/>
        <w:numPr>
          <w:ilvl w:val="1"/>
          <w:numId w:val="48"/>
        </w:numPr>
        <w:spacing w:beforeLines="50" w:afterLines="50"/>
        <w:ind w:left="0" w:firstLine="0"/>
        <w:rPr>
          <w:rFonts w:ascii="Cambria" w:hAnsi="Cambria"/>
          <w:b/>
          <w:bCs/>
        </w:rPr>
      </w:pPr>
      <w:r w:rsidRPr="00E43659">
        <w:rPr>
          <w:rFonts w:ascii="Cambria" w:hAnsi="Cambria"/>
        </w:rPr>
        <w:t>Nos termos do art. 34 do Decreto Municipal nº 48/2023, é indício de inexequibilidade o valor inferior a 50% (cinquenta por cento) do orçado pela Administração, aferido tanto sobre o valor global do lote quanto sobre o valor unitário de cada item (art. 59, III e § 2º, da Lei nº 14.133/2021).</w:t>
      </w:r>
    </w:p>
    <w:p w:rsidR="002C4806" w:rsidRPr="00E43659" w:rsidRDefault="002C4806" w:rsidP="00311C82">
      <w:pPr>
        <w:pStyle w:val="Nivel3"/>
        <w:numPr>
          <w:ilvl w:val="2"/>
          <w:numId w:val="48"/>
        </w:numPr>
        <w:spacing w:beforeLines="50" w:afterLines="50"/>
        <w:ind w:left="567" w:firstLine="0"/>
        <w:rPr>
          <w:rFonts w:ascii="Cambria" w:hAnsi="Cambria"/>
        </w:rPr>
      </w:pPr>
      <w:r w:rsidRPr="00E43659">
        <w:rPr>
          <w:rFonts w:ascii="Cambria" w:hAnsi="Cambria"/>
        </w:rPr>
        <w:t xml:space="preserve">A inexequibilidade, na hipótese de que trata o </w:t>
      </w:r>
      <w:r w:rsidRPr="00E43659">
        <w:rPr>
          <w:rFonts w:ascii="Cambria" w:hAnsi="Cambria"/>
          <w:b/>
          <w:bCs/>
        </w:rPr>
        <w:t>caput</w:t>
      </w:r>
      <w:r w:rsidRPr="00E43659">
        <w:rPr>
          <w:rFonts w:ascii="Cambria" w:hAnsi="Cambria"/>
        </w:rPr>
        <w:t>, só será considerada após diligência do pregoeiro, que comprove:</w:t>
      </w:r>
    </w:p>
    <w:p w:rsidR="002C4806" w:rsidRPr="00E43659" w:rsidRDefault="002C4806" w:rsidP="00311C82">
      <w:pPr>
        <w:pStyle w:val="Nivel4"/>
        <w:numPr>
          <w:ilvl w:val="3"/>
          <w:numId w:val="48"/>
        </w:numPr>
        <w:spacing w:beforeLines="50" w:afterLines="50"/>
        <w:ind w:left="0" w:firstLine="993"/>
        <w:rPr>
          <w:rFonts w:ascii="Cambria" w:hAnsi="Cambria"/>
        </w:rPr>
      </w:pPr>
      <w:proofErr w:type="gramStart"/>
      <w:r w:rsidRPr="00E43659">
        <w:rPr>
          <w:rFonts w:ascii="Cambria" w:hAnsi="Cambria"/>
        </w:rPr>
        <w:t>que</w:t>
      </w:r>
      <w:proofErr w:type="gramEnd"/>
      <w:r w:rsidRPr="00E43659">
        <w:rPr>
          <w:rFonts w:ascii="Cambria" w:hAnsi="Cambria"/>
        </w:rPr>
        <w:t xml:space="preserve"> o custo do licitante ultrapassa o valor da proposta; e</w:t>
      </w:r>
    </w:p>
    <w:p w:rsidR="002C4806" w:rsidRPr="00E43659" w:rsidRDefault="002C4806" w:rsidP="00311C82">
      <w:pPr>
        <w:pStyle w:val="Nivel4"/>
        <w:numPr>
          <w:ilvl w:val="3"/>
          <w:numId w:val="48"/>
        </w:numPr>
        <w:spacing w:beforeLines="50" w:afterLines="50"/>
        <w:ind w:left="0" w:firstLine="993"/>
        <w:rPr>
          <w:rFonts w:ascii="Cambria" w:hAnsi="Cambria"/>
        </w:rPr>
      </w:pPr>
      <w:proofErr w:type="gramStart"/>
      <w:r w:rsidRPr="00E43659">
        <w:rPr>
          <w:rFonts w:ascii="Cambria" w:hAnsi="Cambria"/>
        </w:rPr>
        <w:t>inexistirem</w:t>
      </w:r>
      <w:proofErr w:type="gramEnd"/>
      <w:r w:rsidRPr="00E43659">
        <w:rPr>
          <w:rFonts w:ascii="Cambria" w:hAnsi="Cambria"/>
        </w:rPr>
        <w:t xml:space="preserve"> custos de oportunidade capazes de justificar o vulto da oferta.</w:t>
      </w:r>
    </w:p>
    <w:p w:rsidR="002C4806" w:rsidRPr="00E43659" w:rsidRDefault="002C4806" w:rsidP="00311C82">
      <w:pPr>
        <w:pStyle w:val="Nivel2"/>
        <w:numPr>
          <w:ilvl w:val="1"/>
          <w:numId w:val="48"/>
        </w:numPr>
        <w:spacing w:beforeLines="50" w:afterLines="50"/>
        <w:ind w:left="0" w:firstLine="0"/>
        <w:rPr>
          <w:rFonts w:ascii="Cambria" w:hAnsi="Cambria"/>
          <w:b/>
        </w:rPr>
      </w:pPr>
      <w:r w:rsidRPr="00E43659">
        <w:rPr>
          <w:rFonts w:ascii="Cambria" w:hAnsi="Cambria"/>
        </w:rPr>
        <w:t>Se houver indícios de inexequibilidade da proposta de preço, ou em caso da necessidade de esclarecimentos complementares, poderão ser efetuadas diligências, para que a empresa comprove a exequibilidade da proposta.</w:t>
      </w:r>
    </w:p>
    <w:p w:rsidR="0043570E" w:rsidRPr="00E43659" w:rsidRDefault="00805576">
      <w:pPr>
        <w:pStyle w:val="Nivel2"/>
        <w:numPr>
          <w:ilvl w:val="1"/>
          <w:numId w:val="48"/>
        </w:numPr>
        <w:spacing w:beforeLines="50" w:afterLines="50"/>
        <w:ind w:left="0" w:firstLine="0"/>
        <w:rPr>
          <w:rFonts w:ascii="Cambria" w:hAnsi="Cambria"/>
          <w:b/>
        </w:rPr>
      </w:pPr>
      <w:r w:rsidRPr="00E43659">
        <w:rPr>
          <w:rFonts w:ascii="Cambria" w:hAnsi="Cambria"/>
        </w:rPr>
        <w:lastRenderedPageBreak/>
        <w:t>O pregoeiro poderá, no julgamento das propostas, sanar erros ou falhas que não alterem sua substância e validade jurídica, inclusive erros materiais de soma ou multiplicação, mantido o valor global ofertado, mediante decisão fundamentada registrada em ata e acessível a todos (art. 12, III, da Lei nº 14.133/2021 e art. 40 do Decreto Municipal nº 48/2023).</w:t>
      </w:r>
    </w:p>
    <w:p w:rsidR="0043570E" w:rsidRPr="00E43659" w:rsidRDefault="00805576">
      <w:pPr>
        <w:pStyle w:val="Nivel2"/>
        <w:numPr>
          <w:ilvl w:val="1"/>
          <w:numId w:val="48"/>
        </w:numPr>
        <w:spacing w:beforeLines="50" w:afterLines="50"/>
        <w:ind w:left="0" w:firstLine="0"/>
        <w:rPr>
          <w:rFonts w:ascii="Cambria" w:hAnsi="Cambria"/>
          <w:b/>
        </w:rPr>
      </w:pPr>
      <w:r w:rsidRPr="00E43659">
        <w:rPr>
          <w:rFonts w:ascii="Cambria" w:hAnsi="Cambria"/>
        </w:rPr>
        <w:t>Suspensa a sessão pública para a realização de diligências, o seu reinício será comunicado no sistema com antecedência mínima de 24 (vinte e quatro) horas, registrando-se a ocorrência em ata (art. 42 do Decreto Municipal nº 48/2023).</w:t>
      </w:r>
    </w:p>
    <w:p w:rsidR="002C4806" w:rsidRPr="00E43659" w:rsidRDefault="002C4806" w:rsidP="00311C82">
      <w:pPr>
        <w:pStyle w:val="Nivel01"/>
        <w:numPr>
          <w:ilvl w:val="0"/>
          <w:numId w:val="48"/>
        </w:numPr>
        <w:spacing w:before="10" w:after="10" w:line="276" w:lineRule="auto"/>
        <w:ind w:left="0" w:firstLine="0"/>
        <w:rPr>
          <w:rFonts w:ascii="Cambria" w:hAnsi="Cambria"/>
        </w:rPr>
      </w:pPr>
      <w:bookmarkStart w:id="27" w:name="_Toc122606109"/>
      <w:r w:rsidRPr="00E43659">
        <w:rPr>
          <w:rFonts w:ascii="Cambria" w:hAnsi="Cambria"/>
        </w:rPr>
        <w:t>DA FASE DE HABILITAÇÃO</w:t>
      </w:r>
      <w:bookmarkEnd w:id="27"/>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 xml:space="preserve">Os documentos necessários e suficientes para demonstrar a capacidade do licitante de realizar o objeto da licitação, serão exigidos para fins de habilitação, nos termos dos </w:t>
      </w:r>
      <w:hyperlink r:id="rId27" w:anchor="art62" w:history="1">
        <w:r w:rsidRPr="00E43659">
          <w:rPr>
            <w:rStyle w:val="Hyperlink"/>
            <w:rFonts w:ascii="Cambria" w:hAnsi="Cambria"/>
          </w:rPr>
          <w:t>arts. 62 a 70 da Lei nº 14.133, de 2021</w:t>
        </w:r>
      </w:hyperlink>
      <w:r w:rsidRPr="00E43659">
        <w:rPr>
          <w:rFonts w:ascii="Cambria" w:hAnsi="Cambria"/>
        </w:rPr>
        <w:t>, conforme descrito abaixo:</w:t>
      </w:r>
    </w:p>
    <w:p w:rsidR="002C4806" w:rsidRPr="00E43659" w:rsidRDefault="002C4806" w:rsidP="00311C82">
      <w:pPr>
        <w:pStyle w:val="NormalWeb"/>
        <w:spacing w:line="276" w:lineRule="auto"/>
        <w:ind w:left="360"/>
        <w:jc w:val="both"/>
        <w:rPr>
          <w:rFonts w:ascii="Cambria" w:hAnsi="Cambria" w:cs="Arial"/>
          <w:sz w:val="20"/>
          <w:szCs w:val="20"/>
          <w:u w:val="single"/>
        </w:rPr>
      </w:pPr>
    </w:p>
    <w:p w:rsidR="00D42F35" w:rsidRPr="00E43659" w:rsidRDefault="00D42F35" w:rsidP="00311C82">
      <w:pPr>
        <w:pStyle w:val="NormalWeb"/>
        <w:spacing w:line="276" w:lineRule="auto"/>
        <w:ind w:left="360"/>
        <w:jc w:val="both"/>
        <w:rPr>
          <w:rFonts w:ascii="Cambria" w:hAnsi="Cambria" w:cs="Arial"/>
          <w:sz w:val="20"/>
          <w:szCs w:val="20"/>
          <w:u w:val="single"/>
        </w:rPr>
      </w:pPr>
    </w:p>
    <w:p w:rsidR="002C4806" w:rsidRPr="00E43659" w:rsidRDefault="002C4806" w:rsidP="00311C82">
      <w:pPr>
        <w:pStyle w:val="NormalWeb"/>
        <w:spacing w:line="276" w:lineRule="auto"/>
        <w:ind w:left="360"/>
        <w:jc w:val="both"/>
        <w:rPr>
          <w:rFonts w:ascii="Cambria" w:hAnsi="Cambria" w:cs="Arial"/>
          <w:b/>
          <w:sz w:val="20"/>
          <w:szCs w:val="20"/>
        </w:rPr>
      </w:pPr>
      <w:r w:rsidRPr="00E43659">
        <w:rPr>
          <w:rFonts w:ascii="Cambria" w:hAnsi="Cambria" w:cs="Arial"/>
          <w:b/>
          <w:sz w:val="20"/>
          <w:szCs w:val="20"/>
          <w:u w:val="single"/>
        </w:rPr>
        <w:t>13.1.1.</w:t>
      </w:r>
      <w:r w:rsidRPr="00E43659">
        <w:rPr>
          <w:rFonts w:ascii="Cambria" w:hAnsi="Cambria" w:cs="Arial"/>
          <w:sz w:val="20"/>
          <w:szCs w:val="20"/>
          <w:u w:val="single"/>
        </w:rPr>
        <w:t xml:space="preserve"> </w:t>
      </w:r>
      <w:r w:rsidRPr="00E43659">
        <w:rPr>
          <w:rFonts w:ascii="Cambria" w:hAnsi="Cambria" w:cs="Arial"/>
          <w:b/>
          <w:sz w:val="20"/>
          <w:szCs w:val="20"/>
          <w:u w:val="single"/>
        </w:rPr>
        <w:t xml:space="preserve">– </w:t>
      </w:r>
      <w:r w:rsidRPr="00E43659">
        <w:rPr>
          <w:rFonts w:ascii="Cambria" w:hAnsi="Cambria" w:cs="Arial"/>
          <w:b/>
          <w:bCs/>
          <w:sz w:val="20"/>
          <w:szCs w:val="20"/>
          <w:u w:val="single"/>
        </w:rPr>
        <w:t>HABILITAÇÃO JURÍDICA:</w:t>
      </w:r>
    </w:p>
    <w:p w:rsidR="002D15B6" w:rsidRPr="00E43659" w:rsidRDefault="002D15B6" w:rsidP="00311C82">
      <w:pPr>
        <w:pStyle w:val="Nivel2"/>
        <w:numPr>
          <w:ilvl w:val="0"/>
          <w:numId w:val="50"/>
        </w:numPr>
        <w:rPr>
          <w:rFonts w:ascii="Cambria" w:hAnsi="Cambria"/>
        </w:rPr>
      </w:pPr>
      <w:r w:rsidRPr="00E43659">
        <w:rPr>
          <w:rFonts w:ascii="Cambria" w:hAnsi="Cambria"/>
          <w:b/>
          <w:bCs/>
        </w:rPr>
        <w:t>Empresário individual:</w:t>
      </w:r>
      <w:r w:rsidRPr="00E43659">
        <w:rPr>
          <w:rFonts w:ascii="Cambria" w:hAnsi="Cambria"/>
        </w:rPr>
        <w:t xml:space="preserve"> inscrição no Registro Público de Empresas Mercantis, a cargo da Junta Comercial da respectiva sede; </w:t>
      </w:r>
    </w:p>
    <w:p w:rsidR="002D15B6" w:rsidRPr="00E43659" w:rsidRDefault="002D15B6" w:rsidP="00311C82">
      <w:pPr>
        <w:pStyle w:val="Nivel2"/>
        <w:numPr>
          <w:ilvl w:val="0"/>
          <w:numId w:val="50"/>
        </w:numPr>
        <w:rPr>
          <w:rFonts w:ascii="Cambria" w:hAnsi="Cambria"/>
        </w:rPr>
      </w:pPr>
      <w:r w:rsidRPr="00E43659">
        <w:rPr>
          <w:rFonts w:ascii="Cambria" w:hAnsi="Cambria"/>
          <w:b/>
          <w:bCs/>
        </w:rPr>
        <w:t>Microempreendedor Individual - MEI:</w:t>
      </w:r>
      <w:r w:rsidRPr="00E43659">
        <w:rPr>
          <w:rFonts w:ascii="Cambria" w:hAnsi="Cambria"/>
        </w:rPr>
        <w:t xml:space="preserve"> Certificado da Condição de Microempreendedor Individual - CCMEI, cuja aceitação ficará condicionada à verificação da autenticidade no sítio </w:t>
      </w:r>
      <w:hyperlink r:id="rId28" w:history="1">
        <w:r w:rsidRPr="00E43659">
          <w:rPr>
            <w:rStyle w:val="Hyperlink"/>
            <w:rFonts w:ascii="Cambria" w:hAnsi="Cambria"/>
          </w:rPr>
          <w:t>https://www.gov.br/empresas-e-negocios/pt-br/empreendedor</w:t>
        </w:r>
      </w:hyperlink>
      <w:r w:rsidRPr="00E43659">
        <w:rPr>
          <w:rFonts w:ascii="Cambria" w:hAnsi="Cambria"/>
        </w:rPr>
        <w:t xml:space="preserve">; </w:t>
      </w:r>
    </w:p>
    <w:p w:rsidR="002D15B6" w:rsidRPr="00E43659" w:rsidRDefault="002D15B6" w:rsidP="00311C82">
      <w:pPr>
        <w:pStyle w:val="Nivel2"/>
        <w:numPr>
          <w:ilvl w:val="0"/>
          <w:numId w:val="50"/>
        </w:numPr>
        <w:rPr>
          <w:rFonts w:ascii="Cambria" w:hAnsi="Cambria"/>
        </w:rPr>
      </w:pPr>
      <w:r w:rsidRPr="00E43659">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E43659" w:rsidRDefault="002D15B6" w:rsidP="00311C82">
      <w:pPr>
        <w:pStyle w:val="Nivel2"/>
        <w:numPr>
          <w:ilvl w:val="0"/>
          <w:numId w:val="50"/>
        </w:numPr>
        <w:rPr>
          <w:rFonts w:ascii="Cambria" w:hAnsi="Cambria"/>
        </w:rPr>
      </w:pPr>
      <w:r w:rsidRPr="00E43659">
        <w:rPr>
          <w:rFonts w:ascii="Cambria" w:hAnsi="Cambria"/>
          <w:b/>
          <w:bCs/>
        </w:rPr>
        <w:t xml:space="preserve">Sociedade simples: </w:t>
      </w:r>
      <w:r w:rsidRPr="00E43659">
        <w:rPr>
          <w:rFonts w:ascii="Cambria" w:hAnsi="Cambria"/>
        </w:rPr>
        <w:t>inscrição do ato constitutivo no Registro Civil de Pessoas Jurídicas do local de sua sede, acompanhada de documento comprobatório de seus administradores;</w:t>
      </w:r>
    </w:p>
    <w:p w:rsidR="002D15B6" w:rsidRPr="00E43659" w:rsidRDefault="002D15B6" w:rsidP="00311C82">
      <w:pPr>
        <w:pStyle w:val="Nivel2"/>
        <w:numPr>
          <w:ilvl w:val="0"/>
          <w:numId w:val="50"/>
        </w:numPr>
        <w:rPr>
          <w:rFonts w:ascii="Cambria" w:hAnsi="Cambria"/>
        </w:rPr>
      </w:pPr>
      <w:r w:rsidRPr="00E43659">
        <w:rPr>
          <w:rFonts w:ascii="Cambria" w:hAnsi="Cambria"/>
          <w:b/>
          <w:bCs/>
        </w:rPr>
        <w:t>Filial, sucursal ou agência de sociedade simples ou empresária:</w:t>
      </w:r>
      <w:r w:rsidRPr="00E43659">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28" w:name="_Int_ySfCXwr4"/>
      <w:r w:rsidRPr="00E43659">
        <w:rPr>
          <w:rFonts w:ascii="Cambria" w:hAnsi="Cambria"/>
        </w:rPr>
        <w:t>Mercantis onde</w:t>
      </w:r>
      <w:bookmarkEnd w:id="28"/>
      <w:r w:rsidRPr="00E43659">
        <w:rPr>
          <w:rFonts w:ascii="Cambria" w:hAnsi="Cambria"/>
        </w:rPr>
        <w:t xml:space="preserve"> opera, com averbação no Registro onde tem sede a matriz</w:t>
      </w:r>
    </w:p>
    <w:p w:rsidR="002C4806" w:rsidRPr="00E43659" w:rsidRDefault="002C4806" w:rsidP="00311C82">
      <w:pPr>
        <w:pStyle w:val="Standard"/>
        <w:shd w:val="clear" w:color="auto" w:fill="FFFFFF"/>
        <w:tabs>
          <w:tab w:val="left" w:pos="9072"/>
        </w:tabs>
        <w:spacing w:line="276" w:lineRule="auto"/>
        <w:jc w:val="both"/>
        <w:rPr>
          <w:rFonts w:ascii="Cambria" w:hAnsi="Cambria" w:cs="Arial"/>
          <w:b/>
          <w:bCs/>
          <w:sz w:val="20"/>
          <w:szCs w:val="20"/>
          <w:u w:val="single"/>
        </w:rPr>
      </w:pPr>
      <w:r w:rsidRPr="00E43659">
        <w:rPr>
          <w:rFonts w:ascii="Cambria" w:hAnsi="Cambria" w:cs="Arial"/>
          <w:b/>
          <w:bCs/>
          <w:sz w:val="20"/>
          <w:szCs w:val="20"/>
          <w:u w:val="single"/>
        </w:rPr>
        <w:t xml:space="preserve">13.1.2 </w:t>
      </w:r>
      <w:r w:rsidRPr="00E43659">
        <w:rPr>
          <w:rFonts w:ascii="Cambria" w:hAnsi="Cambria" w:cs="Arial"/>
          <w:b/>
          <w:sz w:val="20"/>
          <w:szCs w:val="20"/>
          <w:u w:val="single"/>
        </w:rPr>
        <w:t>–</w:t>
      </w:r>
      <w:r w:rsidRPr="00E43659">
        <w:rPr>
          <w:rFonts w:ascii="Cambria" w:hAnsi="Cambria" w:cs="Arial"/>
          <w:sz w:val="20"/>
          <w:szCs w:val="20"/>
          <w:u w:val="single"/>
        </w:rPr>
        <w:t xml:space="preserve"> </w:t>
      </w:r>
      <w:r w:rsidRPr="00E43659">
        <w:rPr>
          <w:rFonts w:ascii="Cambria" w:hAnsi="Cambria" w:cs="Arial"/>
          <w:b/>
          <w:bCs/>
          <w:sz w:val="20"/>
          <w:szCs w:val="20"/>
          <w:u w:val="single"/>
        </w:rPr>
        <w:t>REGULARIDADE FISCAL E TRABALHISTA:</w:t>
      </w:r>
    </w:p>
    <w:p w:rsidR="002C4806" w:rsidRPr="00E43659"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43659">
        <w:rPr>
          <w:rFonts w:ascii="Cambria" w:hAnsi="Cambria" w:cs="Arial"/>
          <w:b/>
          <w:bCs/>
          <w:sz w:val="20"/>
          <w:szCs w:val="20"/>
        </w:rPr>
        <w:t xml:space="preserve">a) </w:t>
      </w:r>
      <w:r w:rsidRPr="00E43659">
        <w:rPr>
          <w:rFonts w:ascii="Cambria" w:hAnsi="Cambria" w:cs="Arial"/>
          <w:sz w:val="20"/>
          <w:szCs w:val="20"/>
        </w:rPr>
        <w:t>Prova de inscrição no Cadastro Nacional de Pessoas Jurídicas - CNPJ;</w:t>
      </w:r>
    </w:p>
    <w:p w:rsidR="002C4806" w:rsidRPr="00E43659"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43659">
        <w:rPr>
          <w:rFonts w:ascii="Cambria" w:hAnsi="Cambria" w:cs="Arial"/>
          <w:b/>
          <w:bCs/>
          <w:sz w:val="20"/>
          <w:szCs w:val="20"/>
        </w:rPr>
        <w:t>b) Prova de regularidade para com a Fazenda Federal, mediante Certidão Negativa ou Positiva com Efeitos de Negativa de Débitos relativos aos Tributos Federais e à Dívida Ativa da União, expedida conjuntamente pela Receita Federal do Brasil e pela Procuradoria-Geral da Fazenda Nacional;</w:t>
      </w:r>
    </w:p>
    <w:p w:rsidR="002C4806" w:rsidRPr="00E43659"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43659">
        <w:rPr>
          <w:rFonts w:ascii="Cambria" w:hAnsi="Cambria" w:cs="Arial"/>
          <w:b/>
          <w:bCs/>
          <w:sz w:val="20"/>
          <w:szCs w:val="20"/>
        </w:rPr>
        <w:t>c)</w:t>
      </w:r>
      <w:r w:rsidRPr="00E43659">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E43659"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43659">
        <w:rPr>
          <w:rFonts w:ascii="Cambria" w:hAnsi="Cambria" w:cs="Arial"/>
          <w:b/>
          <w:bCs/>
          <w:sz w:val="20"/>
          <w:szCs w:val="20"/>
        </w:rPr>
        <w:t>d)</w:t>
      </w:r>
      <w:r w:rsidRPr="00E43659">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E43659"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43659">
        <w:rPr>
          <w:rFonts w:ascii="Cambria" w:hAnsi="Cambria" w:cs="Arial"/>
          <w:b/>
          <w:bCs/>
          <w:sz w:val="20"/>
          <w:szCs w:val="20"/>
        </w:rPr>
        <w:t>e)</w:t>
      </w:r>
      <w:r w:rsidRPr="00E43659">
        <w:rPr>
          <w:rFonts w:ascii="Cambria" w:hAnsi="Cambria" w:cs="Arial"/>
          <w:sz w:val="20"/>
          <w:szCs w:val="20"/>
        </w:rPr>
        <w:t> Prova de Regularidade relativa ao Fundo de Garantia por Tempo de Serviço – FGTS.</w:t>
      </w:r>
    </w:p>
    <w:p w:rsidR="002C4806" w:rsidRPr="00E43659" w:rsidRDefault="002C4806" w:rsidP="00311C82">
      <w:pPr>
        <w:pStyle w:val="Standard"/>
        <w:shd w:val="clear" w:color="auto" w:fill="FFFFFF"/>
        <w:tabs>
          <w:tab w:val="left" w:pos="9072"/>
        </w:tabs>
        <w:spacing w:line="276" w:lineRule="auto"/>
        <w:ind w:left="567"/>
        <w:jc w:val="both"/>
        <w:rPr>
          <w:rFonts w:ascii="Cambria" w:hAnsi="Cambria" w:cs="Arial"/>
          <w:sz w:val="20"/>
          <w:szCs w:val="20"/>
        </w:rPr>
      </w:pPr>
      <w:r w:rsidRPr="00E43659">
        <w:rPr>
          <w:rFonts w:ascii="Cambria" w:hAnsi="Cambria" w:cs="Arial"/>
          <w:b/>
          <w:bCs/>
          <w:sz w:val="20"/>
          <w:szCs w:val="20"/>
        </w:rPr>
        <w:t>f)</w:t>
      </w:r>
      <w:r w:rsidRPr="00E43659">
        <w:rPr>
          <w:rFonts w:ascii="Cambria" w:hAnsi="Cambria" w:cs="Arial"/>
          <w:sz w:val="20"/>
          <w:szCs w:val="20"/>
        </w:rPr>
        <w:t> Certidão Negativa de Débitos Trabalhistas – CNDT.</w:t>
      </w:r>
    </w:p>
    <w:p w:rsidR="002C4806" w:rsidRPr="00E43659" w:rsidRDefault="002C4806" w:rsidP="00311C82">
      <w:pPr>
        <w:pStyle w:val="Standard"/>
        <w:shd w:val="clear" w:color="auto" w:fill="FFFFFF"/>
        <w:tabs>
          <w:tab w:val="left" w:pos="9072"/>
        </w:tabs>
        <w:spacing w:line="276" w:lineRule="auto"/>
        <w:jc w:val="both"/>
        <w:rPr>
          <w:rFonts w:ascii="Cambria" w:hAnsi="Cambria" w:cs="Arial"/>
          <w:b/>
          <w:sz w:val="20"/>
          <w:szCs w:val="20"/>
          <w:u w:val="single"/>
        </w:rPr>
      </w:pPr>
    </w:p>
    <w:p w:rsidR="002C4806" w:rsidRPr="00E43659" w:rsidRDefault="002C4806" w:rsidP="00311C82">
      <w:pPr>
        <w:pStyle w:val="Standard"/>
        <w:shd w:val="clear" w:color="auto" w:fill="FFFFFF"/>
        <w:tabs>
          <w:tab w:val="left" w:pos="9072"/>
        </w:tabs>
        <w:spacing w:line="276" w:lineRule="auto"/>
        <w:jc w:val="both"/>
        <w:rPr>
          <w:rFonts w:ascii="Cambria" w:hAnsi="Cambria" w:cstheme="minorHAnsi"/>
          <w:b/>
          <w:sz w:val="20"/>
          <w:szCs w:val="20"/>
        </w:rPr>
      </w:pPr>
      <w:r w:rsidRPr="00E43659">
        <w:rPr>
          <w:rFonts w:ascii="Cambria" w:hAnsi="Cambria" w:cstheme="minorHAnsi"/>
          <w:b/>
          <w:sz w:val="20"/>
          <w:szCs w:val="20"/>
          <w:u w:val="single"/>
        </w:rPr>
        <w:t>13.1.3. – COMPROVAÇÃO DA QUALIFICAÇÃO ECONÔMICA FINANCEIRA</w:t>
      </w:r>
      <w:r w:rsidRPr="00E43659">
        <w:rPr>
          <w:rFonts w:ascii="Cambria" w:hAnsi="Cambria" w:cstheme="minorHAnsi"/>
          <w:b/>
          <w:sz w:val="20"/>
          <w:szCs w:val="20"/>
        </w:rPr>
        <w:t>:</w:t>
      </w:r>
    </w:p>
    <w:p w:rsidR="00E43659" w:rsidRPr="00E43659" w:rsidRDefault="00E43659" w:rsidP="0057194F">
      <w:pPr>
        <w:pStyle w:val="Nivel2"/>
        <w:numPr>
          <w:ilvl w:val="0"/>
          <w:numId w:val="69"/>
        </w:numPr>
        <w:spacing w:line="240" w:lineRule="auto"/>
        <w:rPr>
          <w:rFonts w:ascii="Cambria" w:hAnsi="Cambria"/>
        </w:rPr>
      </w:pPr>
      <w:r w:rsidRPr="00E43659">
        <w:rPr>
          <w:rFonts w:ascii="Cambria" w:hAnsi="Cambria"/>
        </w:rPr>
        <w:t>Certidão negativa de insolvência civil expedida pelo distribuidor da sede do licitante, no caso de sociedade simples;</w:t>
      </w:r>
      <w:hyperlink r:id="rId29" w:anchor="art5" w:history="1"/>
    </w:p>
    <w:p w:rsidR="00E43659" w:rsidRPr="00E43659" w:rsidRDefault="00E43659" w:rsidP="0057194F">
      <w:pPr>
        <w:pStyle w:val="Nivel2"/>
        <w:numPr>
          <w:ilvl w:val="0"/>
          <w:numId w:val="69"/>
        </w:numPr>
        <w:spacing w:line="240" w:lineRule="auto"/>
        <w:rPr>
          <w:rFonts w:ascii="Cambria" w:hAnsi="Cambria"/>
        </w:rPr>
      </w:pPr>
      <w:r w:rsidRPr="00E43659">
        <w:rPr>
          <w:rFonts w:ascii="Cambria" w:hAnsi="Cambria"/>
        </w:rPr>
        <w:lastRenderedPageBreak/>
        <w:t xml:space="preserve">Certidão negativa de falência expedida pelo distribuidor da sede do fornecedor - </w:t>
      </w:r>
      <w:hyperlink r:id="rId30" w:anchor="art69" w:history="1">
        <w:r w:rsidRPr="00E43659">
          <w:rPr>
            <w:rStyle w:val="Hyperlink"/>
            <w:rFonts w:ascii="Cambria" w:hAnsi="Cambria"/>
          </w:rPr>
          <w:t>Lei nº 14.133, de 2021, art. 69, caput, inciso II</w:t>
        </w:r>
      </w:hyperlink>
      <w:r w:rsidRPr="00E43659">
        <w:rPr>
          <w:rFonts w:ascii="Cambria" w:hAnsi="Cambria"/>
        </w:rPr>
        <w:t>);</w:t>
      </w:r>
    </w:p>
    <w:p w:rsidR="00E43659" w:rsidRPr="00E43659" w:rsidRDefault="00E43659" w:rsidP="0057194F">
      <w:pPr>
        <w:pStyle w:val="Nivel2"/>
        <w:numPr>
          <w:ilvl w:val="0"/>
          <w:numId w:val="69"/>
        </w:numPr>
        <w:spacing w:line="240" w:lineRule="auto"/>
        <w:rPr>
          <w:rFonts w:ascii="Cambria" w:hAnsi="Cambria"/>
        </w:rPr>
      </w:pPr>
      <w:r w:rsidRPr="00E43659">
        <w:rPr>
          <w:rFonts w:ascii="Cambria" w:hAnsi="Cambria"/>
        </w:rPr>
        <w:t xml:space="preserve">Balanço patrimonial, demonstração de resultado de exercício e demais demonstrações contábeis dos </w:t>
      </w:r>
      <w:r w:rsidRPr="00E43659">
        <w:rPr>
          <w:rStyle w:val="Forte"/>
          <w:rFonts w:ascii="Cambria" w:hAnsi="Cambria"/>
        </w:rPr>
        <w:t>2 (dois) últimos exercícios sociais</w:t>
      </w:r>
      <w:r w:rsidRPr="00E43659">
        <w:rPr>
          <w:rFonts w:ascii="Cambria" w:hAnsi="Cambria"/>
        </w:rPr>
        <w:t>, nos termos do art. 69, inciso I, da Lei nº 14.133/2021, apresentados na forma da legislação aplicável, limitados ao último exercício no caso de pessoa jurídica constituída há menos de 2 (dois) anos (art. 69, § 6º, da Lei nº 14.133/2021), dispensado o microempreendedor individual – MEI (art. 1.179, § 2º, do Código Civil c/c art. 68 da Lei Complementar nº 123/2006);</w:t>
      </w:r>
    </w:p>
    <w:p w:rsidR="00540566" w:rsidRPr="00E43659" w:rsidRDefault="00540566" w:rsidP="00540566">
      <w:pPr>
        <w:pStyle w:val="Standard"/>
        <w:shd w:val="clear" w:color="auto" w:fill="FFFFFF"/>
        <w:tabs>
          <w:tab w:val="left" w:pos="9072"/>
        </w:tabs>
        <w:spacing w:line="276" w:lineRule="auto"/>
        <w:jc w:val="both"/>
        <w:rPr>
          <w:rFonts w:ascii="Cambria" w:hAnsi="Cambria" w:cs="Arial"/>
          <w:b/>
          <w:bCs/>
          <w:sz w:val="20"/>
          <w:szCs w:val="20"/>
        </w:rPr>
      </w:pPr>
      <w:r w:rsidRPr="00E43659">
        <w:rPr>
          <w:rFonts w:ascii="Cambria" w:hAnsi="Cambria" w:cs="Arial"/>
          <w:b/>
          <w:bCs/>
          <w:sz w:val="20"/>
          <w:szCs w:val="20"/>
          <w:u w:val="single"/>
        </w:rPr>
        <w:t>13.1.4 -COMPROVAÇÃO DE QUALIFICAÇÃO TÉCNICA</w:t>
      </w:r>
      <w:r w:rsidRPr="00E43659">
        <w:rPr>
          <w:rFonts w:ascii="Cambria" w:hAnsi="Cambria" w:cs="Arial"/>
          <w:b/>
          <w:bCs/>
          <w:sz w:val="20"/>
          <w:szCs w:val="20"/>
        </w:rPr>
        <w:t>:</w:t>
      </w:r>
    </w:p>
    <w:p w:rsidR="00693D67" w:rsidRPr="00E43659" w:rsidRDefault="00693D67" w:rsidP="0057194F">
      <w:pPr>
        <w:pStyle w:val="PargrafodaLista"/>
        <w:widowControl w:val="0"/>
        <w:numPr>
          <w:ilvl w:val="0"/>
          <w:numId w:val="54"/>
        </w:numPr>
        <w:suppressAutoHyphens w:val="0"/>
        <w:autoSpaceDE w:val="0"/>
        <w:spacing w:line="276" w:lineRule="auto"/>
        <w:jc w:val="both"/>
        <w:textAlignment w:val="auto"/>
        <w:rPr>
          <w:rFonts w:ascii="Cambria" w:hAnsi="Cambria" w:cs="Arial"/>
          <w:sz w:val="20"/>
          <w:szCs w:val="20"/>
        </w:rPr>
      </w:pPr>
      <w:proofErr w:type="gramStart"/>
      <w:r w:rsidRPr="00E43659">
        <w:rPr>
          <w:rFonts w:ascii="Cambria" w:hAnsi="Cambria" w:cs="Arial"/>
          <w:sz w:val="20"/>
          <w:szCs w:val="20"/>
        </w:rPr>
        <w:t>Atestado(</w:t>
      </w:r>
      <w:proofErr w:type="gramEnd"/>
      <w:r w:rsidRPr="00E43659">
        <w:rPr>
          <w:rFonts w:ascii="Cambria" w:hAnsi="Cambria" w:cs="Arial"/>
          <w:sz w:val="20"/>
          <w:szCs w:val="20"/>
        </w:rPr>
        <w:t>s) de Capacidade Técnica emitido(s) por pessoa jurídica de direito público ou privado, comprovando que o licitante executa ou já executou serviços compatíveis com o objeto (alinhamento, balanceamento, cambagem e/ou caster), indicando a qualidade do atendimento e o cumprimento de prazos, admitida a somatória de atestados.</w:t>
      </w:r>
    </w:p>
    <w:p w:rsidR="007E0E62" w:rsidRPr="00E43659" w:rsidRDefault="007E0E62" w:rsidP="00311C82">
      <w:pPr>
        <w:widowControl/>
        <w:autoSpaceDE w:val="0"/>
        <w:adjustRightInd w:val="0"/>
        <w:spacing w:line="276" w:lineRule="auto"/>
        <w:contextualSpacing/>
        <w:jc w:val="both"/>
        <w:rPr>
          <w:rFonts w:ascii="Cambria" w:eastAsia="Calibri" w:hAnsi="Cambria" w:cs="Tahoma"/>
          <w:b/>
          <w:sz w:val="20"/>
          <w:szCs w:val="20"/>
        </w:rPr>
      </w:pPr>
    </w:p>
    <w:p w:rsidR="002C4806" w:rsidRPr="00E43659" w:rsidRDefault="002C4806" w:rsidP="00311C82">
      <w:pPr>
        <w:pStyle w:val="Standard"/>
        <w:shd w:val="clear" w:color="auto" w:fill="FFFFFF"/>
        <w:tabs>
          <w:tab w:val="left" w:pos="851"/>
          <w:tab w:val="left" w:pos="9072"/>
        </w:tabs>
        <w:spacing w:line="276" w:lineRule="auto"/>
        <w:jc w:val="both"/>
        <w:rPr>
          <w:rFonts w:ascii="Cambria" w:hAnsi="Cambria" w:cstheme="minorHAnsi"/>
          <w:sz w:val="20"/>
          <w:szCs w:val="20"/>
        </w:rPr>
      </w:pPr>
      <w:r w:rsidRPr="00E43659">
        <w:rPr>
          <w:rFonts w:ascii="Cambria" w:hAnsi="Cambria" w:cstheme="minorHAnsi"/>
          <w:b/>
          <w:sz w:val="20"/>
          <w:szCs w:val="20"/>
          <w:u w:val="single"/>
        </w:rPr>
        <w:t>13.1.5.</w:t>
      </w:r>
      <w:r w:rsidRPr="00E43659">
        <w:rPr>
          <w:rFonts w:ascii="Cambria" w:hAnsi="Cambria" w:cstheme="minorHAnsi"/>
          <w:sz w:val="20"/>
          <w:szCs w:val="20"/>
          <w:u w:val="single"/>
        </w:rPr>
        <w:t> </w:t>
      </w:r>
      <w:r w:rsidRPr="00E43659">
        <w:rPr>
          <w:rFonts w:ascii="Cambria" w:hAnsi="Cambria" w:cstheme="minorHAnsi"/>
          <w:b/>
          <w:sz w:val="20"/>
          <w:szCs w:val="20"/>
          <w:u w:val="single"/>
        </w:rPr>
        <w:t>–</w:t>
      </w:r>
      <w:r w:rsidRPr="00E43659">
        <w:rPr>
          <w:rFonts w:ascii="Cambria" w:hAnsi="Cambria" w:cstheme="minorHAnsi"/>
          <w:sz w:val="20"/>
          <w:szCs w:val="20"/>
          <w:u w:val="single"/>
        </w:rPr>
        <w:t xml:space="preserve"> </w:t>
      </w:r>
      <w:r w:rsidRPr="00E43659">
        <w:rPr>
          <w:rFonts w:ascii="Cambria" w:hAnsi="Cambria" w:cstheme="minorHAnsi"/>
          <w:b/>
          <w:bCs/>
          <w:sz w:val="20"/>
          <w:szCs w:val="20"/>
          <w:u w:val="single"/>
        </w:rPr>
        <w:t>OUTRAS DOCUMENTAÇÕES A SEREM APRESENTADAS</w:t>
      </w:r>
      <w:r w:rsidRPr="00E43659">
        <w:rPr>
          <w:rFonts w:ascii="Cambria" w:hAnsi="Cambria" w:cstheme="minorHAnsi"/>
          <w:b/>
          <w:bCs/>
          <w:sz w:val="20"/>
          <w:szCs w:val="20"/>
        </w:rPr>
        <w:t>:</w:t>
      </w:r>
    </w:p>
    <w:p w:rsidR="002C4806" w:rsidRPr="00E43659" w:rsidRDefault="002C4806" w:rsidP="00311C82">
      <w:pPr>
        <w:pStyle w:val="Standard"/>
        <w:shd w:val="clear" w:color="auto" w:fill="FFFFFF"/>
        <w:tabs>
          <w:tab w:val="left" w:pos="9072"/>
        </w:tabs>
        <w:spacing w:line="276" w:lineRule="auto"/>
        <w:jc w:val="both"/>
        <w:rPr>
          <w:rFonts w:ascii="Cambria" w:hAnsi="Cambria" w:cstheme="minorHAnsi"/>
          <w:sz w:val="20"/>
          <w:szCs w:val="20"/>
        </w:rPr>
      </w:pPr>
    </w:p>
    <w:p w:rsidR="002C4806" w:rsidRPr="00E43659" w:rsidRDefault="002C4806" w:rsidP="00311C82">
      <w:pPr>
        <w:widowControl/>
        <w:suppressAutoHyphens w:val="0"/>
        <w:autoSpaceDN/>
        <w:spacing w:line="276" w:lineRule="auto"/>
        <w:ind w:left="567"/>
        <w:jc w:val="both"/>
        <w:textAlignment w:val="auto"/>
        <w:rPr>
          <w:rFonts w:ascii="Cambria" w:hAnsi="Cambria"/>
          <w:sz w:val="20"/>
          <w:szCs w:val="20"/>
        </w:rPr>
      </w:pPr>
      <w:r w:rsidRPr="00E43659">
        <w:rPr>
          <w:rFonts w:ascii="Cambria" w:hAnsi="Cambria" w:cstheme="minorHAnsi"/>
          <w:b/>
          <w:sz w:val="20"/>
          <w:szCs w:val="20"/>
        </w:rPr>
        <w:t>a)</w:t>
      </w:r>
      <w:r w:rsidRPr="00E43659">
        <w:rPr>
          <w:rFonts w:ascii="Cambria" w:hAnsi="Cambria" w:cstheme="minorHAnsi"/>
          <w:sz w:val="20"/>
          <w:szCs w:val="20"/>
        </w:rPr>
        <w:t xml:space="preserve"> </w:t>
      </w:r>
      <w:r w:rsidRPr="00E43659">
        <w:rPr>
          <w:rFonts w:ascii="Cambria" w:hAnsi="Cambria"/>
          <w:sz w:val="20"/>
          <w:szCs w:val="20"/>
        </w:rPr>
        <w:t xml:space="preserve">Declaração Unificada conforme modelo. </w:t>
      </w:r>
      <w:r w:rsidRPr="00E43659">
        <w:rPr>
          <w:rFonts w:ascii="Cambria" w:hAnsi="Cambria"/>
          <w:b/>
          <w:sz w:val="20"/>
          <w:szCs w:val="20"/>
        </w:rPr>
        <w:t>(ANEXO 03).</w:t>
      </w:r>
    </w:p>
    <w:p w:rsidR="002C4806" w:rsidRPr="00E43659" w:rsidRDefault="002C4806" w:rsidP="00311C82">
      <w:pPr>
        <w:pStyle w:val="Nivel2"/>
        <w:spacing w:before="10" w:after="10"/>
        <w:ind w:left="0" w:firstLine="0"/>
        <w:rPr>
          <w:rFonts w:ascii="Cambria" w:hAnsi="Cambria"/>
        </w:rPr>
      </w:pP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 xml:space="preserve">Os documentos exigidos para fins de habilitação poderão ser apresentados em original, por cópia ou por </w:t>
      </w:r>
      <w:r w:rsidRPr="00E43659">
        <w:rPr>
          <w:rFonts w:ascii="Cambria" w:hAnsi="Cambria"/>
          <w:iCs/>
          <w:color w:val="auto"/>
        </w:rPr>
        <w:t>meio digital.</w:t>
      </w:r>
    </w:p>
    <w:p w:rsidR="00114806" w:rsidRPr="00E43659" w:rsidRDefault="00114806" w:rsidP="00311C82">
      <w:pPr>
        <w:pStyle w:val="Nivel2"/>
        <w:spacing w:before="10" w:after="10"/>
        <w:rPr>
          <w:rFonts w:ascii="Cambria" w:hAnsi="Cambria"/>
        </w:rPr>
      </w:pPr>
    </w:p>
    <w:p w:rsidR="002C4806" w:rsidRPr="00E43659" w:rsidRDefault="002C4806" w:rsidP="00311C82">
      <w:pPr>
        <w:pStyle w:val="Nivel2"/>
        <w:numPr>
          <w:ilvl w:val="1"/>
          <w:numId w:val="48"/>
        </w:numPr>
        <w:spacing w:before="10" w:after="10"/>
        <w:ind w:left="0" w:firstLine="0"/>
        <w:rPr>
          <w:rFonts w:ascii="Cambria" w:hAnsi="Cambria"/>
          <w:i/>
        </w:rPr>
      </w:pPr>
      <w:r w:rsidRPr="00E43659">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Será verificado se o licitante apresentou declaração de que atende aos requisitos de habilitação, e o declarante responderá pela veracidade das informações prestadas, na forma da lei (</w:t>
      </w:r>
      <w:hyperlink r:id="rId31" w:anchor="art63" w:history="1">
        <w:r w:rsidRPr="00E43659">
          <w:rPr>
            <w:rStyle w:val="Hyperlink"/>
            <w:rFonts w:ascii="Cambria" w:hAnsi="Cambria"/>
          </w:rPr>
          <w:t>art. 63, I, da Lei nº 14.133/2021</w:t>
        </w:r>
      </w:hyperlink>
      <w:r w:rsidRPr="00E43659">
        <w:rPr>
          <w:rFonts w:ascii="Cambria" w:hAnsi="Cambria"/>
        </w:rPr>
        <w:t xml:space="preserve">). </w:t>
      </w:r>
    </w:p>
    <w:p w:rsidR="002C4806" w:rsidRPr="00E43659" w:rsidRDefault="002C4806" w:rsidP="00311C82">
      <w:pPr>
        <w:pStyle w:val="Nivel2"/>
        <w:numPr>
          <w:ilvl w:val="1"/>
          <w:numId w:val="48"/>
        </w:numPr>
        <w:spacing w:before="10" w:after="10"/>
        <w:ind w:left="0" w:firstLine="0"/>
        <w:rPr>
          <w:rFonts w:ascii="Cambria" w:hAnsi="Cambria"/>
          <w:i/>
        </w:rPr>
      </w:pPr>
      <w:r w:rsidRPr="00E43659">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E43659" w:rsidRDefault="002C4806" w:rsidP="00311C82">
      <w:pPr>
        <w:pStyle w:val="Nivel2"/>
        <w:numPr>
          <w:ilvl w:val="1"/>
          <w:numId w:val="48"/>
        </w:numPr>
        <w:spacing w:before="10" w:after="10"/>
        <w:ind w:left="0" w:firstLine="0"/>
        <w:rPr>
          <w:rFonts w:ascii="Cambria" w:hAnsi="Cambria"/>
          <w:i/>
        </w:rPr>
      </w:pPr>
      <w:r w:rsidRPr="00E43659">
        <w:rPr>
          <w:rFonts w:ascii="Cambria" w:hAnsi="Cambria"/>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E43659" w:rsidRDefault="002C4806" w:rsidP="00311C82">
      <w:pPr>
        <w:pStyle w:val="Nivel2"/>
        <w:numPr>
          <w:ilvl w:val="1"/>
          <w:numId w:val="48"/>
        </w:numPr>
        <w:spacing w:before="10" w:after="10"/>
        <w:ind w:left="0" w:firstLine="0"/>
        <w:rPr>
          <w:rFonts w:ascii="Cambria" w:hAnsi="Cambria"/>
          <w:i/>
        </w:rPr>
      </w:pPr>
      <w:r w:rsidRPr="00E43659">
        <w:rPr>
          <w:rFonts w:ascii="Cambria" w:hAnsi="Cambria"/>
        </w:rPr>
        <w:t xml:space="preserve">A habilitação será verificada por meio dos documentos exigidos no item 13.1. </w:t>
      </w:r>
      <w:proofErr w:type="gramStart"/>
      <w:r w:rsidRPr="00E43659">
        <w:rPr>
          <w:rFonts w:ascii="Cambria" w:hAnsi="Cambria"/>
        </w:rPr>
        <w:t>e</w:t>
      </w:r>
      <w:proofErr w:type="gramEnd"/>
      <w:r w:rsidRPr="00E43659">
        <w:rPr>
          <w:rFonts w:ascii="Cambria" w:hAnsi="Cambria"/>
        </w:rPr>
        <w:t xml:space="preserve"> seguintes.</w:t>
      </w:r>
    </w:p>
    <w:p w:rsidR="002C4806" w:rsidRPr="00E43659" w:rsidRDefault="002C4806" w:rsidP="00311C82">
      <w:pPr>
        <w:pStyle w:val="Nivel3"/>
        <w:numPr>
          <w:ilvl w:val="2"/>
          <w:numId w:val="48"/>
        </w:numPr>
        <w:spacing w:before="10" w:after="10"/>
        <w:ind w:left="567" w:firstLine="0"/>
        <w:rPr>
          <w:rFonts w:ascii="Cambria" w:hAnsi="Cambria"/>
        </w:rPr>
      </w:pPr>
      <w:r w:rsidRPr="00E43659">
        <w:rPr>
          <w:rFonts w:ascii="Cambria" w:hAnsi="Cambria"/>
        </w:rPr>
        <w:t>Somente haverá a necessidade de comprovação do preenchimento de requisitos mediante apresentação dos documentos originais não-digitais quando houver dúvida em relação à integridade do documento digital ou quando a lei expressamente o exigir.</w:t>
      </w:r>
      <w:hyperlink r:id="rId32" w:anchor="art4" w:history="1"/>
      <w:r w:rsidRPr="00E43659">
        <w:rPr>
          <w:rFonts w:ascii="Cambria" w:hAnsi="Cambria"/>
        </w:rPr>
        <w:t>.</w:t>
      </w:r>
    </w:p>
    <w:p w:rsidR="002C4806" w:rsidRPr="00E43659" w:rsidRDefault="002C4806" w:rsidP="00311C82">
      <w:pPr>
        <w:pStyle w:val="Nivel2"/>
        <w:numPr>
          <w:ilvl w:val="1"/>
          <w:numId w:val="48"/>
        </w:numPr>
        <w:spacing w:before="10" w:after="10"/>
        <w:ind w:left="0" w:firstLine="0"/>
        <w:rPr>
          <w:rFonts w:ascii="Cambria" w:hAnsi="Cambria"/>
          <w:i/>
          <w:iCs/>
        </w:rPr>
      </w:pPr>
      <w:r w:rsidRPr="00E43659">
        <w:rPr>
          <w:rFonts w:ascii="Cambria" w:hAnsi="Cambria"/>
        </w:rPr>
        <w:t>A verificação pelo pregoeiro, em sítios eletrônicos oficiais de órgãos e entidades emissores de certidões constitui meio legal de prova, para fins de habilitação.</w:t>
      </w:r>
    </w:p>
    <w:p w:rsidR="002C4806" w:rsidRPr="00E43659" w:rsidRDefault="002C4806" w:rsidP="00311C82">
      <w:pPr>
        <w:pStyle w:val="Nivel3"/>
        <w:numPr>
          <w:ilvl w:val="2"/>
          <w:numId w:val="48"/>
        </w:numPr>
        <w:spacing w:before="10" w:after="10"/>
        <w:ind w:left="567" w:firstLine="0"/>
        <w:rPr>
          <w:rFonts w:ascii="Cambria" w:hAnsi="Cambria"/>
          <w:i/>
          <w:iCs/>
          <w:highlight w:val="lightGray"/>
        </w:rPr>
      </w:pPr>
      <w:bookmarkStart w:id="29" w:name="_Ref114663151"/>
      <w:r w:rsidRPr="00E43659">
        <w:rPr>
          <w:rFonts w:ascii="Cambria" w:hAnsi="Cambria"/>
          <w:highlight w:val="lightGray"/>
        </w:rPr>
        <w:t>Os documentos exigidos para habilitação, serão enviados por meio do sistema, em formato digital, no prazo de</w:t>
      </w:r>
      <w:r w:rsidRPr="00E43659">
        <w:rPr>
          <w:rFonts w:ascii="Cambria" w:hAnsi="Cambria"/>
          <w:color w:val="FF0000"/>
          <w:highlight w:val="lightGray"/>
        </w:rPr>
        <w:t xml:space="preserve"> 02 (duas horas)</w:t>
      </w:r>
      <w:r w:rsidRPr="00E43659">
        <w:rPr>
          <w:rFonts w:ascii="Cambria" w:hAnsi="Cambria"/>
          <w:highlight w:val="lightGray"/>
        </w:rPr>
        <w:t>, prorrogável por igual período, contado da solicitação do pregoeiro.</w:t>
      </w:r>
      <w:bookmarkEnd w:id="29"/>
    </w:p>
    <w:p w:rsidR="002C4806" w:rsidRPr="00E43659" w:rsidRDefault="002C4806" w:rsidP="00311C82">
      <w:pPr>
        <w:pStyle w:val="Nivel2"/>
        <w:numPr>
          <w:ilvl w:val="1"/>
          <w:numId w:val="48"/>
        </w:numPr>
        <w:spacing w:before="10" w:after="10"/>
        <w:ind w:left="0" w:firstLine="0"/>
        <w:rPr>
          <w:rFonts w:ascii="Cambria" w:hAnsi="Cambria"/>
          <w:i/>
        </w:rPr>
      </w:pPr>
      <w:r w:rsidRPr="00E43659">
        <w:rPr>
          <w:rFonts w:ascii="Cambria" w:hAnsi="Cambria"/>
        </w:rPr>
        <w:t>A verificação dos documentos habilitatorios somente será feita em relação ao licitante vencedor.</w:t>
      </w:r>
    </w:p>
    <w:p w:rsidR="002C4806" w:rsidRPr="00E43659" w:rsidRDefault="002C4806" w:rsidP="00311C82">
      <w:pPr>
        <w:pStyle w:val="Nivel2"/>
        <w:numPr>
          <w:ilvl w:val="1"/>
          <w:numId w:val="48"/>
        </w:numPr>
        <w:spacing w:before="10" w:after="10"/>
        <w:ind w:left="0" w:firstLine="0"/>
        <w:rPr>
          <w:rFonts w:ascii="Cambria" w:hAnsi="Cambria"/>
          <w:i/>
        </w:rPr>
      </w:pPr>
      <w:r w:rsidRPr="00E43659">
        <w:rPr>
          <w:rFonts w:ascii="Cambria" w:hAnsi="Cambria"/>
        </w:rPr>
        <w:t>Após a entrega dos documentos para habilitação, não será permitida a substituição ou a apresentação de novos documentos, salvo em sede de diligência, não constituindo documento novo aquele que comprove condição preexistente à abertura da sessão pública, para (art. 64 da Lei nº 14.133/2021):</w:t>
      </w:r>
    </w:p>
    <w:p w:rsidR="002C4806" w:rsidRPr="00E43659" w:rsidRDefault="002C4806" w:rsidP="00311C82">
      <w:pPr>
        <w:pStyle w:val="Nivel3"/>
        <w:numPr>
          <w:ilvl w:val="2"/>
          <w:numId w:val="48"/>
        </w:numPr>
        <w:spacing w:before="10" w:after="10"/>
        <w:ind w:left="567" w:firstLine="0"/>
        <w:rPr>
          <w:rFonts w:ascii="Cambria" w:hAnsi="Cambria"/>
          <w:i/>
          <w:iCs/>
        </w:rPr>
      </w:pPr>
      <w:proofErr w:type="gramStart"/>
      <w:r w:rsidRPr="00E43659">
        <w:rPr>
          <w:rFonts w:ascii="Cambria" w:hAnsi="Cambria"/>
        </w:rPr>
        <w:t>complementação</w:t>
      </w:r>
      <w:proofErr w:type="gramEnd"/>
      <w:r w:rsidRPr="00E43659">
        <w:rPr>
          <w:rFonts w:ascii="Cambria" w:hAnsi="Cambria"/>
        </w:rPr>
        <w:t xml:space="preserve"> de informações acerca dos documentos já apresentados pelos licitantes e desde que necessária para apurar fatos existentes à época da abertura do certame; e</w:t>
      </w:r>
    </w:p>
    <w:p w:rsidR="002C4806" w:rsidRPr="00E43659" w:rsidRDefault="002C4806" w:rsidP="00311C82">
      <w:pPr>
        <w:pStyle w:val="Nivel3"/>
        <w:numPr>
          <w:ilvl w:val="2"/>
          <w:numId w:val="48"/>
        </w:numPr>
        <w:spacing w:before="10" w:after="10"/>
        <w:ind w:left="567" w:firstLine="0"/>
        <w:rPr>
          <w:rFonts w:ascii="Cambria" w:hAnsi="Cambria"/>
          <w:i/>
          <w:iCs/>
        </w:rPr>
      </w:pPr>
      <w:proofErr w:type="gramStart"/>
      <w:r w:rsidRPr="00E43659">
        <w:rPr>
          <w:rFonts w:ascii="Cambria" w:hAnsi="Cambria"/>
        </w:rPr>
        <w:t>atualização</w:t>
      </w:r>
      <w:proofErr w:type="gramEnd"/>
      <w:r w:rsidRPr="00E43659">
        <w:rPr>
          <w:rFonts w:ascii="Cambria" w:hAnsi="Cambria"/>
        </w:rPr>
        <w:t xml:space="preserve"> de documentos cuja validade tenha expirado após a data de recebimento das propostas;</w:t>
      </w:r>
    </w:p>
    <w:p w:rsidR="002C4806" w:rsidRPr="00E43659" w:rsidRDefault="002C4806" w:rsidP="00311C82">
      <w:pPr>
        <w:pStyle w:val="Nivel2"/>
        <w:numPr>
          <w:ilvl w:val="1"/>
          <w:numId w:val="48"/>
        </w:numPr>
        <w:spacing w:before="10" w:after="10"/>
        <w:ind w:left="0" w:firstLine="0"/>
        <w:rPr>
          <w:rFonts w:ascii="Cambria" w:hAnsi="Cambria"/>
          <w:i/>
        </w:rPr>
      </w:pPr>
      <w:bookmarkStart w:id="30" w:name="_Ref114670319"/>
      <w:r w:rsidRPr="00E43659">
        <w:rPr>
          <w:rFonts w:ascii="Cambria" w:hAnsi="Cambria"/>
        </w:rPr>
        <w:lastRenderedPageBreak/>
        <w:t>Na análise dos documentos de habilitação, a comissão de contratação ou pregoeiro poderá sanar erros ou falhas, que não alterem a substância dos documentos e sua validade jurídica, mediante decisão fundamentada, registrada em ata e acessível a todos, atribuindo-lhes eﬁcácia para fins de habilitação e classificação.</w:t>
      </w:r>
      <w:bookmarkEnd w:id="30"/>
    </w:p>
    <w:p w:rsidR="002C4806" w:rsidRPr="00E43659" w:rsidRDefault="002C4806" w:rsidP="00311C82">
      <w:pPr>
        <w:pStyle w:val="Nivel2"/>
        <w:numPr>
          <w:ilvl w:val="1"/>
          <w:numId w:val="48"/>
        </w:numPr>
        <w:spacing w:before="10" w:after="10"/>
        <w:ind w:left="0" w:firstLine="0"/>
        <w:rPr>
          <w:rFonts w:ascii="Cambria" w:hAnsi="Cambria"/>
          <w:i/>
          <w:iCs/>
          <w:color w:val="auto"/>
        </w:rPr>
      </w:pPr>
      <w:bookmarkStart w:id="31" w:name="_Ref114665528"/>
      <w:r w:rsidRPr="00E43659">
        <w:rPr>
          <w:rFonts w:ascii="Cambria" w:hAnsi="Cambria"/>
        </w:rPr>
        <w:t xml:space="preserve">Na hipótese de o licitante não atender às exigências para habilitação, o pregoeiro examinará a proposta subsequente e assim sucessivamente, na ordem </w:t>
      </w:r>
      <w:r w:rsidRPr="00E43659">
        <w:rPr>
          <w:rFonts w:ascii="Cambria" w:hAnsi="Cambria"/>
          <w:color w:val="auto"/>
        </w:rPr>
        <w:t>de classificação, até a apuração de uma proposta que atenda ao presente edital, observado o prazo disposto no subitem 13.8.</w:t>
      </w:r>
      <w:bookmarkEnd w:id="31"/>
    </w:p>
    <w:p w:rsidR="002C4806" w:rsidRPr="00E43659" w:rsidRDefault="002C4806" w:rsidP="00311C82">
      <w:pPr>
        <w:pStyle w:val="Nivel2"/>
        <w:numPr>
          <w:ilvl w:val="1"/>
          <w:numId w:val="48"/>
        </w:numPr>
        <w:spacing w:before="10" w:after="10"/>
        <w:ind w:left="0" w:firstLine="0"/>
        <w:rPr>
          <w:rFonts w:ascii="Cambria" w:hAnsi="Cambria"/>
          <w:i/>
        </w:rPr>
      </w:pPr>
      <w:bookmarkStart w:id="32" w:name="_Ref114665515"/>
      <w:r w:rsidRPr="00E43659">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2"/>
      <w:r w:rsidRPr="00E43659">
        <w:rPr>
          <w:rFonts w:ascii="Cambria" w:hAnsi="Cambria"/>
        </w:rPr>
        <w:t>.</w:t>
      </w:r>
    </w:p>
    <w:p w:rsidR="002C4806" w:rsidRPr="00E43659" w:rsidRDefault="002C4806" w:rsidP="00311C82">
      <w:pPr>
        <w:pStyle w:val="Nivel2"/>
        <w:numPr>
          <w:ilvl w:val="1"/>
          <w:numId w:val="48"/>
        </w:numPr>
        <w:spacing w:before="10" w:after="10"/>
        <w:ind w:left="0" w:firstLine="0"/>
        <w:rPr>
          <w:rFonts w:ascii="Cambria" w:hAnsi="Cambria"/>
          <w:i/>
        </w:rPr>
      </w:pPr>
      <w:r w:rsidRPr="00E43659">
        <w:rPr>
          <w:rFonts w:ascii="Cambria" w:hAnsi="Cambria"/>
        </w:rPr>
        <w:t>As microempresas e empresas de pequeno porte deverão apresentar toda a documentação exigida para comprovação da regularidade fiscal e trabalhista, ainda que apresente alguma restrição; havendo restrição, será assegurado o prazo de 5 (cinco) dias úteis, prorrogável por igual período a critério da Administração, para a regularização, sob pena de decadência do direito à contratação e de aplicação das sanções cabíveis (art. 43, §§ 1º e 2º, da Lei Complementar nº 123/2006).</w:t>
      </w:r>
      <w:hyperlink r:id="rId33" w:anchor="art4" w:history="1"/>
    </w:p>
    <w:p w:rsidR="002C4806" w:rsidRPr="00E43659" w:rsidRDefault="002C4806" w:rsidP="00311C82">
      <w:pPr>
        <w:pStyle w:val="Nivel2"/>
        <w:spacing w:before="10" w:after="10"/>
        <w:ind w:left="0" w:firstLine="0"/>
        <w:rPr>
          <w:rFonts w:ascii="Cambria" w:hAnsi="Cambria"/>
          <w:i/>
        </w:rPr>
      </w:pPr>
    </w:p>
    <w:p w:rsidR="002C4806" w:rsidRPr="00E43659" w:rsidRDefault="002C4806" w:rsidP="00311C82">
      <w:pPr>
        <w:pStyle w:val="Nivel01"/>
        <w:numPr>
          <w:ilvl w:val="0"/>
          <w:numId w:val="48"/>
        </w:numPr>
        <w:spacing w:before="10" w:after="10" w:line="276" w:lineRule="auto"/>
        <w:ind w:left="0" w:firstLine="0"/>
        <w:rPr>
          <w:rFonts w:ascii="Cambria" w:hAnsi="Cambria"/>
        </w:rPr>
      </w:pPr>
      <w:bookmarkStart w:id="33" w:name="_Toc122606110"/>
      <w:r w:rsidRPr="00E43659">
        <w:rPr>
          <w:rFonts w:ascii="Cambria" w:hAnsi="Cambria"/>
        </w:rPr>
        <w:t>DOS RECURSOS</w:t>
      </w:r>
      <w:bookmarkEnd w:id="33"/>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 xml:space="preserve">A interposição de recurso referente ao julgamento das propostas, à habilitação ou inabilitação de licitantes, à anulação ou revogação da licitação, observará o disposto no </w:t>
      </w:r>
      <w:hyperlink r:id="rId34" w:anchor="art165" w:history="1">
        <w:r w:rsidRPr="00E43659">
          <w:rPr>
            <w:rStyle w:val="Hyperlink"/>
            <w:rFonts w:ascii="Cambria" w:hAnsi="Cambria"/>
          </w:rPr>
          <w:t>art. 165 da Lei nº 14.133, de 2021</w:t>
        </w:r>
      </w:hyperlink>
      <w:r w:rsidRPr="00E43659">
        <w:rPr>
          <w:rFonts w:ascii="Cambria" w:hAnsi="Cambria"/>
        </w:rPr>
        <w:t>.</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O prazo recursal é de 3 (três) dias úteis, contados da data de intimação ou de lavratura da ata.</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Quando o recurso apresentado impugnar o julgamento das propostas ou o ato de habilitação ou inabilitação do licitante:</w:t>
      </w:r>
    </w:p>
    <w:p w:rsidR="002C4806" w:rsidRPr="00E43659" w:rsidRDefault="002C4806" w:rsidP="00311C82">
      <w:pPr>
        <w:pStyle w:val="Nivel3"/>
        <w:numPr>
          <w:ilvl w:val="2"/>
          <w:numId w:val="48"/>
        </w:numPr>
        <w:spacing w:before="10" w:after="10"/>
        <w:ind w:left="567" w:firstLine="0"/>
        <w:rPr>
          <w:rFonts w:ascii="Cambria" w:hAnsi="Cambria"/>
        </w:rPr>
      </w:pPr>
      <w:proofErr w:type="gramStart"/>
      <w:r w:rsidRPr="00E43659">
        <w:rPr>
          <w:rFonts w:ascii="Cambria" w:hAnsi="Cambria"/>
        </w:rPr>
        <w:t>a</w:t>
      </w:r>
      <w:proofErr w:type="gramEnd"/>
      <w:r w:rsidRPr="00E43659">
        <w:rPr>
          <w:rFonts w:ascii="Cambria" w:hAnsi="Cambria"/>
        </w:rPr>
        <w:t xml:space="preserve"> intenção de recorrer deverá ser manifestada imediatamente, sob pena de preclusão;</w:t>
      </w:r>
    </w:p>
    <w:p w:rsidR="002C4806" w:rsidRPr="00E43659" w:rsidRDefault="002C4806" w:rsidP="00311C82">
      <w:pPr>
        <w:pStyle w:val="Nivel3"/>
        <w:numPr>
          <w:ilvl w:val="2"/>
          <w:numId w:val="48"/>
        </w:numPr>
        <w:spacing w:before="10" w:after="10"/>
        <w:ind w:left="567" w:firstLine="0"/>
        <w:rPr>
          <w:rFonts w:ascii="Cambria" w:hAnsi="Cambria"/>
          <w:color w:val="000000" w:themeColor="text1"/>
        </w:rPr>
      </w:pPr>
      <w:proofErr w:type="gramStart"/>
      <w:r w:rsidRPr="00E43659">
        <w:rPr>
          <w:rFonts w:ascii="Cambria" w:hAnsi="Cambria"/>
          <w:color w:val="000000" w:themeColor="text1"/>
        </w:rPr>
        <w:t>o</w:t>
      </w:r>
      <w:proofErr w:type="gramEnd"/>
      <w:r w:rsidRPr="00E43659">
        <w:rPr>
          <w:rFonts w:ascii="Cambria" w:hAnsi="Cambria"/>
          <w:color w:val="000000" w:themeColor="text1"/>
        </w:rPr>
        <w:t xml:space="preserve"> prazo para apresentação das razões recursais será iniciado na data de intimação ou de lavratura da ata de habilitação ou inabilitação;</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Os recursos deverão ser encaminhados em campo próprio do sistema.</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 xml:space="preserve">Os recursos interpostos fora do prazo não serão conhecidos. </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 xml:space="preserve">O recurso e o pedido de reconsideração terão efeito suspensivo do ato ou da decisão recorrida até que sobrevenha decisão final da autoridade competente. </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 xml:space="preserve">O acolhimento do recurso invalida tão somente os atos insuscetíveis de aproveitamento. </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 xml:space="preserve">Os autos do processo permanecerão com vista franqueada aos interessados no sítio eletrônico </w:t>
      </w:r>
      <w:hyperlink r:id="rId35" w:history="1">
        <w:r w:rsidRPr="00E43659">
          <w:rPr>
            <w:rStyle w:val="Hyperlink"/>
            <w:rFonts w:ascii="Cambria" w:hAnsi="Cambria"/>
          </w:rPr>
          <w:t>www.itaguaje.pr.gov.br</w:t>
        </w:r>
      </w:hyperlink>
      <w:r w:rsidRPr="00E43659">
        <w:rPr>
          <w:rFonts w:ascii="Cambria" w:hAnsi="Cambria"/>
          <w:color w:val="FF0000"/>
        </w:rPr>
        <w:t>.</w:t>
      </w:r>
    </w:p>
    <w:p w:rsidR="002C4806" w:rsidRPr="00E43659" w:rsidRDefault="002C4806" w:rsidP="00311C82">
      <w:pPr>
        <w:pStyle w:val="Nivel2"/>
        <w:spacing w:before="10" w:after="10"/>
        <w:ind w:left="0" w:firstLine="0"/>
        <w:rPr>
          <w:rFonts w:ascii="Cambria" w:hAnsi="Cambria"/>
        </w:rPr>
      </w:pPr>
    </w:p>
    <w:p w:rsidR="002C4806" w:rsidRPr="00E43659" w:rsidRDefault="002C4806" w:rsidP="00311C82">
      <w:pPr>
        <w:pStyle w:val="Nivel01"/>
        <w:numPr>
          <w:ilvl w:val="0"/>
          <w:numId w:val="48"/>
        </w:numPr>
        <w:spacing w:before="10" w:after="10" w:line="276" w:lineRule="auto"/>
        <w:ind w:left="0" w:firstLine="0"/>
        <w:rPr>
          <w:rFonts w:ascii="Cambria" w:hAnsi="Cambria"/>
        </w:rPr>
      </w:pPr>
      <w:bookmarkStart w:id="34" w:name="_Toc122606111"/>
      <w:r w:rsidRPr="00E43659">
        <w:rPr>
          <w:rFonts w:ascii="Cambria" w:hAnsi="Cambria"/>
        </w:rPr>
        <w:t>DAS INFRAÇÕES ADMINISTRATIVAS E SANÇÕE</w:t>
      </w:r>
      <w:bookmarkEnd w:id="34"/>
      <w:r w:rsidRPr="00E43659">
        <w:rPr>
          <w:rFonts w:ascii="Cambria" w:hAnsi="Cambria"/>
        </w:rPr>
        <w:t>S</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 xml:space="preserve">Comete infração administrativa, nos termos da lei, o licitante que, com dolo ou culpa: </w:t>
      </w:r>
    </w:p>
    <w:p w:rsidR="002C4806" w:rsidRPr="00E43659" w:rsidRDefault="002C4806" w:rsidP="00311C82">
      <w:pPr>
        <w:pStyle w:val="Nivel3"/>
        <w:numPr>
          <w:ilvl w:val="2"/>
          <w:numId w:val="48"/>
        </w:numPr>
        <w:spacing w:before="10" w:after="10"/>
        <w:ind w:left="567" w:firstLine="0"/>
        <w:rPr>
          <w:rFonts w:ascii="Cambria" w:hAnsi="Cambria"/>
        </w:rPr>
      </w:pPr>
      <w:bookmarkStart w:id="35" w:name="_Ref114668085"/>
      <w:bookmarkStart w:id="36" w:name="_Hlk114652595"/>
      <w:proofErr w:type="gramStart"/>
      <w:r w:rsidRPr="00E43659">
        <w:rPr>
          <w:rFonts w:ascii="Cambria" w:hAnsi="Cambria"/>
        </w:rPr>
        <w:t>deixar</w:t>
      </w:r>
      <w:proofErr w:type="gramEnd"/>
      <w:r w:rsidRPr="00E43659">
        <w:rPr>
          <w:rFonts w:ascii="Cambria" w:hAnsi="Cambria"/>
        </w:rPr>
        <w:t xml:space="preserve"> de entregar a documentação exigida para o certame ou não entregar qualquer documento que tenha sido solicitado pelo/a pregoeiro/a durante o certame;</w:t>
      </w:r>
      <w:bookmarkEnd w:id="35"/>
    </w:p>
    <w:p w:rsidR="002C4806" w:rsidRPr="00E43659" w:rsidRDefault="002C4806" w:rsidP="00311C82">
      <w:pPr>
        <w:pStyle w:val="Nivel3"/>
        <w:numPr>
          <w:ilvl w:val="2"/>
          <w:numId w:val="48"/>
        </w:numPr>
        <w:spacing w:before="10" w:after="10"/>
        <w:ind w:left="567" w:firstLine="0"/>
        <w:rPr>
          <w:rFonts w:ascii="Cambria" w:hAnsi="Cambria"/>
        </w:rPr>
      </w:pPr>
      <w:bookmarkStart w:id="37" w:name="_Ref114668108"/>
      <w:r w:rsidRPr="00E43659">
        <w:rPr>
          <w:rFonts w:ascii="Cambria" w:hAnsi="Cambria"/>
        </w:rPr>
        <w:t>Salvo em decorrência de fato superveniente devidamente justificado, não mantiver a proposta em especial quando:</w:t>
      </w:r>
      <w:bookmarkEnd w:id="37"/>
    </w:p>
    <w:p w:rsidR="002C4806" w:rsidRPr="00E43659" w:rsidRDefault="002C4806" w:rsidP="00311C82">
      <w:pPr>
        <w:pStyle w:val="Nivel4"/>
        <w:numPr>
          <w:ilvl w:val="3"/>
          <w:numId w:val="48"/>
        </w:numPr>
        <w:spacing w:before="10" w:after="10"/>
        <w:ind w:left="0" w:firstLine="1134"/>
        <w:rPr>
          <w:rFonts w:ascii="Cambria" w:hAnsi="Cambria"/>
        </w:rPr>
      </w:pPr>
      <w:proofErr w:type="gramStart"/>
      <w:r w:rsidRPr="00E43659">
        <w:rPr>
          <w:rFonts w:ascii="Cambria" w:hAnsi="Cambria"/>
        </w:rPr>
        <w:t>não</w:t>
      </w:r>
      <w:proofErr w:type="gramEnd"/>
      <w:r w:rsidRPr="00E43659">
        <w:rPr>
          <w:rFonts w:ascii="Cambria" w:hAnsi="Cambria"/>
        </w:rPr>
        <w:t xml:space="preserve"> enviar a proposta adequada ao último lance ofertado ou após a negociação; </w:t>
      </w:r>
    </w:p>
    <w:p w:rsidR="002C4806" w:rsidRPr="00E43659" w:rsidRDefault="002C4806" w:rsidP="00311C82">
      <w:pPr>
        <w:pStyle w:val="Nivel4"/>
        <w:numPr>
          <w:ilvl w:val="3"/>
          <w:numId w:val="48"/>
        </w:numPr>
        <w:spacing w:before="10" w:after="10"/>
        <w:ind w:left="0" w:firstLine="1134"/>
        <w:rPr>
          <w:rFonts w:ascii="Cambria" w:hAnsi="Cambria"/>
        </w:rPr>
      </w:pPr>
      <w:proofErr w:type="gramStart"/>
      <w:r w:rsidRPr="00E43659">
        <w:rPr>
          <w:rFonts w:ascii="Cambria" w:hAnsi="Cambria"/>
        </w:rPr>
        <w:t>recusar</w:t>
      </w:r>
      <w:proofErr w:type="gramEnd"/>
      <w:r w:rsidRPr="00E43659">
        <w:rPr>
          <w:rFonts w:ascii="Cambria" w:hAnsi="Cambria"/>
        </w:rPr>
        <w:t xml:space="preserve">-se a enviar o detalhamento da proposta quando exigível; </w:t>
      </w:r>
    </w:p>
    <w:p w:rsidR="002C4806" w:rsidRPr="00E43659" w:rsidRDefault="002C4806" w:rsidP="00311C82">
      <w:pPr>
        <w:pStyle w:val="Nivel4"/>
        <w:numPr>
          <w:ilvl w:val="3"/>
          <w:numId w:val="48"/>
        </w:numPr>
        <w:spacing w:before="10" w:after="10"/>
        <w:ind w:left="0" w:firstLine="1134"/>
        <w:rPr>
          <w:rFonts w:ascii="Cambria" w:hAnsi="Cambria"/>
        </w:rPr>
      </w:pPr>
      <w:proofErr w:type="gramStart"/>
      <w:r w:rsidRPr="00E43659">
        <w:rPr>
          <w:rFonts w:ascii="Cambria" w:hAnsi="Cambria"/>
        </w:rPr>
        <w:t>pedir</w:t>
      </w:r>
      <w:proofErr w:type="gramEnd"/>
      <w:r w:rsidRPr="00E43659">
        <w:rPr>
          <w:rFonts w:ascii="Cambria" w:hAnsi="Cambria"/>
        </w:rPr>
        <w:t xml:space="preserve"> para ser desclassificado quando encerrada a etapa competitiva; ou </w:t>
      </w:r>
    </w:p>
    <w:p w:rsidR="002C4806" w:rsidRPr="00E43659" w:rsidRDefault="002C4806" w:rsidP="00311C82">
      <w:pPr>
        <w:pStyle w:val="Nivel4"/>
        <w:numPr>
          <w:ilvl w:val="3"/>
          <w:numId w:val="48"/>
        </w:numPr>
        <w:spacing w:before="10" w:after="10"/>
        <w:ind w:left="0" w:firstLine="1134"/>
        <w:rPr>
          <w:rFonts w:ascii="Cambria" w:hAnsi="Cambria"/>
        </w:rPr>
      </w:pPr>
      <w:proofErr w:type="gramStart"/>
      <w:r w:rsidRPr="00E43659">
        <w:rPr>
          <w:rFonts w:ascii="Cambria" w:hAnsi="Cambria"/>
        </w:rPr>
        <w:t>apresentar</w:t>
      </w:r>
      <w:proofErr w:type="gramEnd"/>
      <w:r w:rsidRPr="00E43659">
        <w:rPr>
          <w:rFonts w:ascii="Cambria" w:hAnsi="Cambria"/>
        </w:rPr>
        <w:t xml:space="preserve"> proposta em desacordo com as especificações do edital; </w:t>
      </w:r>
    </w:p>
    <w:p w:rsidR="002C4806" w:rsidRPr="00E43659" w:rsidRDefault="002C4806" w:rsidP="00311C82">
      <w:pPr>
        <w:pStyle w:val="Nivel3"/>
        <w:numPr>
          <w:ilvl w:val="2"/>
          <w:numId w:val="48"/>
        </w:numPr>
        <w:spacing w:before="10" w:after="10"/>
        <w:ind w:left="567" w:firstLine="0"/>
        <w:rPr>
          <w:rFonts w:ascii="Cambria" w:hAnsi="Cambria"/>
        </w:rPr>
      </w:pPr>
      <w:bookmarkStart w:id="38" w:name="_Ref114668139"/>
      <w:proofErr w:type="gramStart"/>
      <w:r w:rsidRPr="00E43659">
        <w:rPr>
          <w:rFonts w:ascii="Cambria" w:hAnsi="Cambria"/>
        </w:rPr>
        <w:lastRenderedPageBreak/>
        <w:t>não</w:t>
      </w:r>
      <w:proofErr w:type="gramEnd"/>
      <w:r w:rsidRPr="00E43659">
        <w:rPr>
          <w:rFonts w:ascii="Cambria" w:hAnsi="Cambria"/>
        </w:rPr>
        <w:t xml:space="preserve"> celebrar o contrato ou não entregar a documentação exigida para a contratação, quando convocado dentro do prazo de validade de sua proposta;</w:t>
      </w:r>
      <w:bookmarkEnd w:id="38"/>
    </w:p>
    <w:p w:rsidR="002C4806" w:rsidRPr="00E43659" w:rsidRDefault="002C4806" w:rsidP="00311C82">
      <w:pPr>
        <w:pStyle w:val="Nivel4"/>
        <w:numPr>
          <w:ilvl w:val="3"/>
          <w:numId w:val="48"/>
        </w:numPr>
        <w:spacing w:before="10" w:after="10"/>
        <w:ind w:left="1134" w:firstLine="0"/>
        <w:rPr>
          <w:rFonts w:ascii="Cambria" w:hAnsi="Cambria"/>
        </w:rPr>
      </w:pPr>
      <w:proofErr w:type="gramStart"/>
      <w:r w:rsidRPr="00E43659">
        <w:rPr>
          <w:rFonts w:ascii="Cambria" w:hAnsi="Cambria"/>
        </w:rPr>
        <w:t>recusar</w:t>
      </w:r>
      <w:proofErr w:type="gramEnd"/>
      <w:r w:rsidRPr="00E43659">
        <w:rPr>
          <w:rFonts w:ascii="Cambria" w:hAnsi="Cambria"/>
        </w:rPr>
        <w:t>-se, sem justificativa, a assinar a Ata de Registro de Preços ou o contrato no prazo estabelecido pela Administração;</w:t>
      </w:r>
    </w:p>
    <w:p w:rsidR="002C4806" w:rsidRPr="00E43659" w:rsidRDefault="002C4806" w:rsidP="00311C82">
      <w:pPr>
        <w:pStyle w:val="Nivel3"/>
        <w:numPr>
          <w:ilvl w:val="2"/>
          <w:numId w:val="48"/>
        </w:numPr>
        <w:spacing w:before="10" w:after="10"/>
        <w:ind w:left="567" w:firstLine="0"/>
        <w:rPr>
          <w:rFonts w:ascii="Cambria" w:hAnsi="Cambria"/>
        </w:rPr>
      </w:pPr>
      <w:bookmarkStart w:id="39" w:name="_Ref114668249"/>
      <w:proofErr w:type="gramStart"/>
      <w:r w:rsidRPr="00E43659">
        <w:rPr>
          <w:rFonts w:ascii="Cambria" w:hAnsi="Cambria"/>
        </w:rPr>
        <w:t>apresentar</w:t>
      </w:r>
      <w:proofErr w:type="gramEnd"/>
      <w:r w:rsidRPr="00E43659">
        <w:rPr>
          <w:rFonts w:ascii="Cambria" w:hAnsi="Cambria"/>
        </w:rPr>
        <w:t xml:space="preserve"> declaração ou documentação falsa exigida para o certame ou prestar declaração falsa durante a licitação</w:t>
      </w:r>
      <w:bookmarkEnd w:id="39"/>
    </w:p>
    <w:p w:rsidR="002C4806" w:rsidRPr="00E43659" w:rsidRDefault="002C4806" w:rsidP="00311C82">
      <w:pPr>
        <w:pStyle w:val="Nivel3"/>
        <w:numPr>
          <w:ilvl w:val="2"/>
          <w:numId w:val="48"/>
        </w:numPr>
        <w:spacing w:before="10" w:after="10"/>
        <w:ind w:left="567" w:firstLine="0"/>
        <w:rPr>
          <w:rFonts w:ascii="Cambria" w:hAnsi="Cambria"/>
        </w:rPr>
      </w:pPr>
      <w:bookmarkStart w:id="40" w:name="_Ref114668245"/>
      <w:proofErr w:type="gramStart"/>
      <w:r w:rsidRPr="00E43659">
        <w:rPr>
          <w:rFonts w:ascii="Cambria" w:hAnsi="Cambria"/>
        </w:rPr>
        <w:t>fraudar</w:t>
      </w:r>
      <w:proofErr w:type="gramEnd"/>
      <w:r w:rsidRPr="00E43659">
        <w:rPr>
          <w:rFonts w:ascii="Cambria" w:hAnsi="Cambria"/>
        </w:rPr>
        <w:t xml:space="preserve"> a licitação</w:t>
      </w:r>
      <w:bookmarkEnd w:id="40"/>
    </w:p>
    <w:p w:rsidR="002C4806" w:rsidRPr="00E43659" w:rsidRDefault="002C4806" w:rsidP="00311C82">
      <w:pPr>
        <w:pStyle w:val="Nivel3"/>
        <w:numPr>
          <w:ilvl w:val="2"/>
          <w:numId w:val="48"/>
        </w:numPr>
        <w:spacing w:before="10" w:after="10"/>
        <w:ind w:left="567" w:firstLine="0"/>
        <w:rPr>
          <w:rFonts w:ascii="Cambria" w:hAnsi="Cambria"/>
        </w:rPr>
      </w:pPr>
      <w:bookmarkStart w:id="41" w:name="_Ref114668247"/>
      <w:proofErr w:type="gramStart"/>
      <w:r w:rsidRPr="00E43659">
        <w:rPr>
          <w:rFonts w:ascii="Cambria" w:hAnsi="Cambria"/>
        </w:rPr>
        <w:t>comportar</w:t>
      </w:r>
      <w:proofErr w:type="gramEnd"/>
      <w:r w:rsidRPr="00E43659">
        <w:rPr>
          <w:rFonts w:ascii="Cambria" w:hAnsi="Cambria"/>
        </w:rPr>
        <w:t>-se de modo inidôneo ou cometer fraude de qualquer natureza, em especial quando:</w:t>
      </w:r>
      <w:bookmarkEnd w:id="41"/>
    </w:p>
    <w:p w:rsidR="002C4806" w:rsidRPr="00E43659" w:rsidRDefault="002C4806" w:rsidP="00311C82">
      <w:pPr>
        <w:pStyle w:val="Nivel4"/>
        <w:numPr>
          <w:ilvl w:val="3"/>
          <w:numId w:val="48"/>
        </w:numPr>
        <w:spacing w:before="10" w:after="10"/>
        <w:ind w:left="1134" w:firstLine="0"/>
        <w:rPr>
          <w:rFonts w:ascii="Cambria" w:hAnsi="Cambria"/>
        </w:rPr>
      </w:pPr>
      <w:proofErr w:type="gramStart"/>
      <w:r w:rsidRPr="00E43659">
        <w:rPr>
          <w:rFonts w:ascii="Cambria" w:hAnsi="Cambria"/>
        </w:rPr>
        <w:t>agir</w:t>
      </w:r>
      <w:proofErr w:type="gramEnd"/>
      <w:r w:rsidRPr="00E43659">
        <w:rPr>
          <w:rFonts w:ascii="Cambria" w:hAnsi="Cambria"/>
        </w:rPr>
        <w:t xml:space="preserve"> em conluio ou em desconformidade com a lei; </w:t>
      </w:r>
    </w:p>
    <w:p w:rsidR="002C4806" w:rsidRPr="00E43659" w:rsidRDefault="002C4806" w:rsidP="00311C82">
      <w:pPr>
        <w:pStyle w:val="Nivel4"/>
        <w:numPr>
          <w:ilvl w:val="3"/>
          <w:numId w:val="48"/>
        </w:numPr>
        <w:spacing w:before="10" w:after="10"/>
        <w:ind w:left="1134" w:firstLine="0"/>
        <w:rPr>
          <w:rFonts w:ascii="Cambria" w:hAnsi="Cambria"/>
        </w:rPr>
      </w:pPr>
      <w:proofErr w:type="gramStart"/>
      <w:r w:rsidRPr="00E43659">
        <w:rPr>
          <w:rFonts w:ascii="Cambria" w:hAnsi="Cambria"/>
        </w:rPr>
        <w:t>induzir</w:t>
      </w:r>
      <w:proofErr w:type="gramEnd"/>
      <w:r w:rsidRPr="00E43659">
        <w:rPr>
          <w:rFonts w:ascii="Cambria" w:hAnsi="Cambria"/>
        </w:rPr>
        <w:t xml:space="preserve"> deliberadamente a erro no julgamento; </w:t>
      </w:r>
    </w:p>
    <w:p w:rsidR="002C4806" w:rsidRPr="00E43659" w:rsidRDefault="002C4806" w:rsidP="00311C82">
      <w:pPr>
        <w:pStyle w:val="Nivel3"/>
        <w:numPr>
          <w:ilvl w:val="2"/>
          <w:numId w:val="48"/>
        </w:numPr>
        <w:spacing w:before="10" w:after="10"/>
        <w:ind w:left="567" w:firstLine="0"/>
        <w:rPr>
          <w:rFonts w:ascii="Cambria" w:hAnsi="Cambria"/>
        </w:rPr>
      </w:pPr>
      <w:bookmarkStart w:id="42" w:name="_Ref114668251"/>
      <w:proofErr w:type="gramStart"/>
      <w:r w:rsidRPr="00E43659">
        <w:rPr>
          <w:rFonts w:ascii="Cambria" w:hAnsi="Cambria"/>
        </w:rPr>
        <w:t>praticar</w:t>
      </w:r>
      <w:proofErr w:type="gramEnd"/>
      <w:r w:rsidRPr="00E43659">
        <w:rPr>
          <w:rFonts w:ascii="Cambria" w:hAnsi="Cambria"/>
        </w:rPr>
        <w:t xml:space="preserve"> atos ilícitos com vistas a frustrar os objetivos da licitação</w:t>
      </w:r>
      <w:bookmarkEnd w:id="42"/>
    </w:p>
    <w:p w:rsidR="002C4806" w:rsidRPr="00E43659" w:rsidRDefault="002C4806" w:rsidP="00311C82">
      <w:pPr>
        <w:pStyle w:val="Nivel3"/>
        <w:numPr>
          <w:ilvl w:val="2"/>
          <w:numId w:val="48"/>
        </w:numPr>
        <w:spacing w:before="10" w:after="10"/>
        <w:ind w:left="567" w:firstLine="0"/>
        <w:rPr>
          <w:rFonts w:ascii="Cambria" w:hAnsi="Cambria"/>
        </w:rPr>
      </w:pPr>
      <w:bookmarkStart w:id="43" w:name="_Ref114668252"/>
      <w:r w:rsidRPr="00E43659">
        <w:rPr>
          <w:rFonts w:ascii="Cambria" w:hAnsi="Cambria"/>
        </w:rPr>
        <w:t xml:space="preserve">praticar ato lesivo previsto no </w:t>
      </w:r>
      <w:hyperlink r:id="rId36" w:anchor="art5" w:history="1">
        <w:r w:rsidRPr="00E43659">
          <w:rPr>
            <w:rStyle w:val="Hyperlink"/>
            <w:rFonts w:ascii="Cambria" w:hAnsi="Cambria"/>
          </w:rPr>
          <w:t>art. 5º da Lei n.º 12.846, de 2013</w:t>
        </w:r>
      </w:hyperlink>
      <w:r w:rsidRPr="00E43659">
        <w:rPr>
          <w:rFonts w:ascii="Cambria" w:hAnsi="Cambria"/>
        </w:rPr>
        <w:t>.</w:t>
      </w:r>
      <w:bookmarkEnd w:id="43"/>
    </w:p>
    <w:p w:rsidR="002C4806" w:rsidRPr="00E43659" w:rsidRDefault="002C4806" w:rsidP="00311C82">
      <w:pPr>
        <w:pStyle w:val="Nivel3"/>
        <w:spacing w:before="10" w:after="10"/>
        <w:ind w:left="567"/>
        <w:rPr>
          <w:rFonts w:ascii="Cambria" w:hAnsi="Cambria"/>
        </w:rPr>
      </w:pPr>
    </w:p>
    <w:bookmarkEnd w:id="36"/>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 xml:space="preserve">Com fulcro na </w:t>
      </w:r>
      <w:hyperlink r:id="rId37" w:history="1">
        <w:r w:rsidRPr="00E43659">
          <w:rPr>
            <w:rStyle w:val="Hyperlink"/>
            <w:rFonts w:ascii="Cambria" w:hAnsi="Cambria"/>
          </w:rPr>
          <w:t>Lei nº 14.133, de 2021</w:t>
        </w:r>
      </w:hyperlink>
      <w:r w:rsidRPr="00E43659">
        <w:rPr>
          <w:rFonts w:ascii="Cambria" w:hAnsi="Cambria"/>
        </w:rPr>
        <w:t xml:space="preserve">, a Administração poderá, garantida a prévia defesa, aplicar aos licitantes e/ou adjudicatários as seguintes sanções, sem prejuízo das responsabilidades civil e criminal: </w:t>
      </w:r>
    </w:p>
    <w:p w:rsidR="002C4806" w:rsidRPr="00E43659" w:rsidRDefault="002C4806" w:rsidP="00311C82">
      <w:pPr>
        <w:pStyle w:val="Nivel3"/>
        <w:numPr>
          <w:ilvl w:val="2"/>
          <w:numId w:val="48"/>
        </w:numPr>
        <w:spacing w:before="10" w:after="10"/>
        <w:ind w:left="567" w:firstLine="0"/>
        <w:rPr>
          <w:rFonts w:ascii="Cambria" w:hAnsi="Cambria"/>
        </w:rPr>
      </w:pPr>
      <w:proofErr w:type="gramStart"/>
      <w:r w:rsidRPr="00E43659">
        <w:rPr>
          <w:rFonts w:ascii="Cambria" w:hAnsi="Cambria"/>
        </w:rPr>
        <w:t>advertência</w:t>
      </w:r>
      <w:proofErr w:type="gramEnd"/>
      <w:r w:rsidRPr="00E43659">
        <w:rPr>
          <w:rFonts w:ascii="Cambria" w:hAnsi="Cambria"/>
        </w:rPr>
        <w:t xml:space="preserve">; </w:t>
      </w:r>
    </w:p>
    <w:p w:rsidR="002C4806" w:rsidRPr="00E43659" w:rsidRDefault="002C4806" w:rsidP="00311C82">
      <w:pPr>
        <w:pStyle w:val="Nivel3"/>
        <w:numPr>
          <w:ilvl w:val="2"/>
          <w:numId w:val="48"/>
        </w:numPr>
        <w:spacing w:before="10" w:after="10"/>
        <w:ind w:left="567" w:firstLine="0"/>
        <w:rPr>
          <w:rFonts w:ascii="Cambria" w:hAnsi="Cambria"/>
        </w:rPr>
      </w:pPr>
      <w:proofErr w:type="gramStart"/>
      <w:r w:rsidRPr="00E43659">
        <w:rPr>
          <w:rFonts w:ascii="Cambria" w:hAnsi="Cambria"/>
        </w:rPr>
        <w:t>multa</w:t>
      </w:r>
      <w:proofErr w:type="gramEnd"/>
      <w:r w:rsidRPr="00E43659">
        <w:rPr>
          <w:rFonts w:ascii="Cambria" w:hAnsi="Cambria"/>
        </w:rPr>
        <w:t>;</w:t>
      </w:r>
    </w:p>
    <w:p w:rsidR="002C4806" w:rsidRPr="00E43659" w:rsidRDefault="002C4806" w:rsidP="00311C82">
      <w:pPr>
        <w:pStyle w:val="Nivel3"/>
        <w:numPr>
          <w:ilvl w:val="2"/>
          <w:numId w:val="48"/>
        </w:numPr>
        <w:spacing w:before="10" w:after="10"/>
        <w:ind w:left="567" w:firstLine="0"/>
        <w:rPr>
          <w:rFonts w:ascii="Cambria" w:hAnsi="Cambria"/>
        </w:rPr>
      </w:pPr>
      <w:proofErr w:type="gramStart"/>
      <w:r w:rsidRPr="00E43659">
        <w:rPr>
          <w:rFonts w:ascii="Cambria" w:hAnsi="Cambria"/>
        </w:rPr>
        <w:t>impedimento</w:t>
      </w:r>
      <w:proofErr w:type="gramEnd"/>
      <w:r w:rsidRPr="00E43659">
        <w:rPr>
          <w:rFonts w:ascii="Cambria" w:hAnsi="Cambria"/>
        </w:rPr>
        <w:t xml:space="preserve"> de licitar e contratar e</w:t>
      </w:r>
    </w:p>
    <w:p w:rsidR="002C4806" w:rsidRPr="00E43659" w:rsidRDefault="002C4806" w:rsidP="00311C82">
      <w:pPr>
        <w:pStyle w:val="Nivel3"/>
        <w:numPr>
          <w:ilvl w:val="2"/>
          <w:numId w:val="48"/>
        </w:numPr>
        <w:spacing w:before="10" w:after="10"/>
        <w:ind w:left="567" w:firstLine="0"/>
        <w:rPr>
          <w:rFonts w:ascii="Cambria" w:hAnsi="Cambria"/>
        </w:rPr>
      </w:pPr>
      <w:proofErr w:type="gramStart"/>
      <w:r w:rsidRPr="00E43659">
        <w:rPr>
          <w:rFonts w:ascii="Cambria" w:hAnsi="Cambria"/>
        </w:rPr>
        <w:t>declaração</w:t>
      </w:r>
      <w:proofErr w:type="gramEnd"/>
      <w:r w:rsidRPr="00E43659">
        <w:rPr>
          <w:rFonts w:ascii="Cambria" w:hAnsi="Cambria"/>
        </w:rPr>
        <w:t xml:space="preserve"> de inidoneidade para licitar ou contratar, enquanto perdurarem os motivos determinantes da punição ou até que seja promovida sua reabilitação perante a própria autoridade que aplicou a penalidade.</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Na aplicação das sanções serão considerados:</w:t>
      </w:r>
    </w:p>
    <w:p w:rsidR="002C4806" w:rsidRPr="00E43659" w:rsidRDefault="002C4806" w:rsidP="00311C82">
      <w:pPr>
        <w:pStyle w:val="Nivel3"/>
        <w:numPr>
          <w:ilvl w:val="2"/>
          <w:numId w:val="48"/>
        </w:numPr>
        <w:spacing w:before="10" w:after="10"/>
        <w:ind w:left="567" w:firstLine="0"/>
        <w:rPr>
          <w:rFonts w:ascii="Cambria" w:hAnsi="Cambria"/>
        </w:rPr>
      </w:pPr>
      <w:proofErr w:type="gramStart"/>
      <w:r w:rsidRPr="00E43659">
        <w:rPr>
          <w:rFonts w:ascii="Cambria" w:hAnsi="Cambria"/>
        </w:rPr>
        <w:t>a</w:t>
      </w:r>
      <w:proofErr w:type="gramEnd"/>
      <w:r w:rsidRPr="00E43659">
        <w:rPr>
          <w:rFonts w:ascii="Cambria" w:hAnsi="Cambria"/>
        </w:rPr>
        <w:t xml:space="preserve"> natureza e a gravidade da infração cometida.</w:t>
      </w:r>
    </w:p>
    <w:p w:rsidR="002C4806" w:rsidRPr="00E43659" w:rsidRDefault="002C4806" w:rsidP="00311C82">
      <w:pPr>
        <w:pStyle w:val="Nivel3"/>
        <w:numPr>
          <w:ilvl w:val="2"/>
          <w:numId w:val="48"/>
        </w:numPr>
        <w:spacing w:before="10" w:after="10"/>
        <w:ind w:left="567" w:firstLine="0"/>
        <w:rPr>
          <w:rFonts w:ascii="Cambria" w:hAnsi="Cambria"/>
        </w:rPr>
      </w:pPr>
      <w:proofErr w:type="gramStart"/>
      <w:r w:rsidRPr="00E43659">
        <w:rPr>
          <w:rFonts w:ascii="Cambria" w:hAnsi="Cambria"/>
        </w:rPr>
        <w:t>as</w:t>
      </w:r>
      <w:proofErr w:type="gramEnd"/>
      <w:r w:rsidRPr="00E43659">
        <w:rPr>
          <w:rFonts w:ascii="Cambria" w:hAnsi="Cambria"/>
        </w:rPr>
        <w:t xml:space="preserve"> peculiaridades do caso concreto</w:t>
      </w:r>
    </w:p>
    <w:p w:rsidR="002C4806" w:rsidRPr="00E43659" w:rsidRDefault="002C4806" w:rsidP="00311C82">
      <w:pPr>
        <w:pStyle w:val="Nivel3"/>
        <w:numPr>
          <w:ilvl w:val="2"/>
          <w:numId w:val="48"/>
        </w:numPr>
        <w:spacing w:before="10" w:after="10"/>
        <w:ind w:left="567" w:firstLine="0"/>
        <w:rPr>
          <w:rFonts w:ascii="Cambria" w:hAnsi="Cambria"/>
        </w:rPr>
      </w:pPr>
      <w:proofErr w:type="gramStart"/>
      <w:r w:rsidRPr="00E43659">
        <w:rPr>
          <w:rFonts w:ascii="Cambria" w:hAnsi="Cambria"/>
        </w:rPr>
        <w:t>as</w:t>
      </w:r>
      <w:proofErr w:type="gramEnd"/>
      <w:r w:rsidRPr="00E43659">
        <w:rPr>
          <w:rFonts w:ascii="Cambria" w:hAnsi="Cambria"/>
        </w:rPr>
        <w:t xml:space="preserve"> circunstâncias agravantes ou atenuantes</w:t>
      </w:r>
    </w:p>
    <w:p w:rsidR="002C4806" w:rsidRPr="00E43659" w:rsidRDefault="002C4806" w:rsidP="00311C82">
      <w:pPr>
        <w:pStyle w:val="Nivel3"/>
        <w:numPr>
          <w:ilvl w:val="2"/>
          <w:numId w:val="48"/>
        </w:numPr>
        <w:spacing w:before="10" w:after="10"/>
        <w:ind w:left="567" w:firstLine="0"/>
        <w:rPr>
          <w:rFonts w:ascii="Cambria" w:hAnsi="Cambria"/>
        </w:rPr>
      </w:pPr>
      <w:proofErr w:type="gramStart"/>
      <w:r w:rsidRPr="00E43659">
        <w:rPr>
          <w:rFonts w:ascii="Cambria" w:hAnsi="Cambria"/>
        </w:rPr>
        <w:t>os</w:t>
      </w:r>
      <w:proofErr w:type="gramEnd"/>
      <w:r w:rsidRPr="00E43659">
        <w:rPr>
          <w:rFonts w:ascii="Cambria" w:hAnsi="Cambria"/>
        </w:rPr>
        <w:t xml:space="preserve"> danos que dela provierem para a Administração Pública</w:t>
      </w:r>
    </w:p>
    <w:p w:rsidR="002C4806" w:rsidRPr="00E43659" w:rsidRDefault="002C4806" w:rsidP="00311C82">
      <w:pPr>
        <w:pStyle w:val="Nivel3"/>
        <w:numPr>
          <w:ilvl w:val="2"/>
          <w:numId w:val="48"/>
        </w:numPr>
        <w:spacing w:before="10" w:after="10"/>
        <w:ind w:left="567" w:firstLine="0"/>
        <w:rPr>
          <w:rFonts w:ascii="Cambria" w:hAnsi="Cambria"/>
        </w:rPr>
      </w:pPr>
      <w:proofErr w:type="gramStart"/>
      <w:r w:rsidRPr="00E43659">
        <w:rPr>
          <w:rFonts w:ascii="Cambria" w:hAnsi="Cambria"/>
        </w:rPr>
        <w:t>a</w:t>
      </w:r>
      <w:proofErr w:type="gramEnd"/>
      <w:r w:rsidRPr="00E43659">
        <w:rPr>
          <w:rFonts w:ascii="Cambria" w:hAnsi="Cambria"/>
        </w:rPr>
        <w:t xml:space="preserve"> implantação ou o aperfeiçoamento de programa de integridade, conforme normas e orientações dos órgãos de controle.</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 xml:space="preserve">A multa será recolhida em percentual de 0,5% a 30% incidente sobre o valor estimado da contratação, recolhida no prazo máximo de </w:t>
      </w:r>
      <w:r w:rsidRPr="00E43659">
        <w:rPr>
          <w:rFonts w:ascii="Cambria" w:hAnsi="Cambria"/>
          <w:b/>
          <w:bCs/>
          <w:color w:val="FF0000"/>
        </w:rPr>
        <w:t>10 (dez) dias</w:t>
      </w:r>
      <w:r w:rsidRPr="00E43659">
        <w:rPr>
          <w:rFonts w:ascii="Cambria" w:hAnsi="Cambria"/>
          <w:color w:val="FF0000"/>
        </w:rPr>
        <w:t xml:space="preserve"> </w:t>
      </w:r>
      <w:r w:rsidRPr="00E43659">
        <w:rPr>
          <w:rFonts w:ascii="Cambria" w:hAnsi="Cambria"/>
        </w:rPr>
        <w:t xml:space="preserve">úteis, a contar da comunicação oficial. </w:t>
      </w:r>
    </w:p>
    <w:p w:rsidR="002C4806" w:rsidRPr="00E43659" w:rsidRDefault="002C4806" w:rsidP="00311C82">
      <w:pPr>
        <w:pStyle w:val="Nivel3"/>
        <w:numPr>
          <w:ilvl w:val="2"/>
          <w:numId w:val="48"/>
        </w:numPr>
        <w:spacing w:before="10" w:after="10"/>
        <w:ind w:left="567" w:firstLine="0"/>
        <w:rPr>
          <w:rFonts w:ascii="Cambria" w:hAnsi="Cambria"/>
          <w:color w:val="auto"/>
        </w:rPr>
      </w:pPr>
      <w:bookmarkStart w:id="44" w:name="_Hlk113876035"/>
      <w:r w:rsidRPr="00E43659">
        <w:rPr>
          <w:rFonts w:ascii="Cambria" w:hAnsi="Cambria"/>
          <w:color w:val="auto"/>
        </w:rPr>
        <w:t xml:space="preserve">Para as infrações previstas nas alíneas </w:t>
      </w:r>
      <w:proofErr w:type="gramStart"/>
      <w:r w:rsidRPr="00E43659">
        <w:rPr>
          <w:rFonts w:ascii="Cambria" w:hAnsi="Cambria"/>
          <w:color w:val="auto"/>
        </w:rPr>
        <w:t>A, B</w:t>
      </w:r>
      <w:proofErr w:type="gramEnd"/>
      <w:r w:rsidRPr="00E43659">
        <w:rPr>
          <w:rFonts w:ascii="Cambria" w:hAnsi="Cambria"/>
          <w:color w:val="auto"/>
        </w:rPr>
        <w:t xml:space="preserve"> e C, do item 15.1, a multa será de </w:t>
      </w:r>
      <w:r w:rsidRPr="00E43659">
        <w:rPr>
          <w:rFonts w:ascii="Cambria" w:hAnsi="Cambria"/>
          <w:color w:val="FF0000"/>
        </w:rPr>
        <w:t xml:space="preserve">0,5% </w:t>
      </w:r>
      <w:r w:rsidRPr="00E43659">
        <w:rPr>
          <w:rFonts w:ascii="Cambria" w:hAnsi="Cambria"/>
          <w:color w:val="auto"/>
        </w:rPr>
        <w:t xml:space="preserve">a </w:t>
      </w:r>
      <w:r w:rsidRPr="00E43659">
        <w:rPr>
          <w:rFonts w:ascii="Cambria" w:hAnsi="Cambria"/>
          <w:color w:val="FF0000"/>
        </w:rPr>
        <w:t>15%</w:t>
      </w:r>
      <w:r w:rsidRPr="00E43659">
        <w:rPr>
          <w:rFonts w:ascii="Cambria" w:hAnsi="Cambria"/>
          <w:color w:val="0000FF"/>
        </w:rPr>
        <w:t xml:space="preserve"> </w:t>
      </w:r>
      <w:r w:rsidRPr="00E43659">
        <w:rPr>
          <w:rFonts w:ascii="Cambria" w:hAnsi="Cambria"/>
          <w:color w:val="auto"/>
        </w:rPr>
        <w:t>do valor estimado da contratação.</w:t>
      </w:r>
    </w:p>
    <w:bookmarkEnd w:id="44"/>
    <w:p w:rsidR="002C4806" w:rsidRPr="00E43659" w:rsidRDefault="002C4806" w:rsidP="00311C82">
      <w:pPr>
        <w:pStyle w:val="Nivel3"/>
        <w:numPr>
          <w:ilvl w:val="2"/>
          <w:numId w:val="48"/>
        </w:numPr>
        <w:spacing w:before="10" w:after="10"/>
        <w:ind w:left="567" w:firstLine="0"/>
        <w:rPr>
          <w:rFonts w:ascii="Cambria" w:hAnsi="Cambria"/>
          <w:color w:val="auto"/>
        </w:rPr>
      </w:pPr>
      <w:r w:rsidRPr="00E43659">
        <w:rPr>
          <w:rFonts w:ascii="Cambria" w:hAnsi="Cambria"/>
          <w:color w:val="auto"/>
        </w:rPr>
        <w:t xml:space="preserve">Para as infrações previstas nas alíneas </w:t>
      </w:r>
      <w:proofErr w:type="gramStart"/>
      <w:r w:rsidRPr="00E43659">
        <w:rPr>
          <w:rFonts w:ascii="Cambria" w:hAnsi="Cambria"/>
          <w:color w:val="auto"/>
        </w:rPr>
        <w:t>D,E</w:t>
      </w:r>
      <w:proofErr w:type="gramEnd"/>
      <w:r w:rsidRPr="00E43659">
        <w:rPr>
          <w:rFonts w:ascii="Cambria" w:hAnsi="Cambria"/>
          <w:color w:val="auto"/>
        </w:rPr>
        <w:t xml:space="preserve">,F,G e H, do item 15.1 a multa será de </w:t>
      </w:r>
      <w:r w:rsidRPr="00E43659">
        <w:rPr>
          <w:rFonts w:ascii="Cambria" w:hAnsi="Cambria"/>
          <w:color w:val="FF0000"/>
        </w:rPr>
        <w:t>15%</w:t>
      </w:r>
      <w:r w:rsidRPr="00E43659">
        <w:rPr>
          <w:rFonts w:ascii="Cambria" w:hAnsi="Cambria"/>
          <w:color w:val="0000FF"/>
        </w:rPr>
        <w:t xml:space="preserve"> </w:t>
      </w:r>
      <w:r w:rsidRPr="00E43659">
        <w:rPr>
          <w:rFonts w:ascii="Cambria" w:hAnsi="Cambria"/>
          <w:color w:val="auto"/>
        </w:rPr>
        <w:t xml:space="preserve">a </w:t>
      </w:r>
      <w:r w:rsidRPr="00E43659">
        <w:rPr>
          <w:rFonts w:ascii="Cambria" w:hAnsi="Cambria"/>
          <w:color w:val="FF0000"/>
        </w:rPr>
        <w:t>30%</w:t>
      </w:r>
      <w:r w:rsidRPr="00E43659">
        <w:rPr>
          <w:rFonts w:ascii="Cambria" w:hAnsi="Cambria"/>
          <w:color w:val="0000FF"/>
        </w:rPr>
        <w:t xml:space="preserve"> </w:t>
      </w:r>
      <w:r w:rsidRPr="00E43659">
        <w:rPr>
          <w:rFonts w:ascii="Cambria" w:hAnsi="Cambria"/>
          <w:color w:val="auto"/>
        </w:rPr>
        <w:t>do valor estimado da contratação.</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As sanções de advertência, impedimento de licitar e contratar e declaração de inidoneidade para licitar ou contratar poderão ser aplicadas, cumulativamente ou não, à penalidade de multa.</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Na aplicação da sanção de multa será facultada a defesa do interessado no prazo de 15 (quinze) dias úteis, contado da data de sua intimação.</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 xml:space="preserve">A sanção de impedimento de licitar e contratar será aplicada ao responsável em decorrência das infrações administrativas </w:t>
      </w:r>
      <w:r w:rsidRPr="00E43659">
        <w:rPr>
          <w:rFonts w:ascii="Cambria" w:hAnsi="Cambria"/>
          <w:color w:val="auto"/>
        </w:rPr>
        <w:t xml:space="preserve">relacionadas nas alíneas </w:t>
      </w:r>
      <w:proofErr w:type="gramStart"/>
      <w:r w:rsidRPr="00E43659">
        <w:rPr>
          <w:rFonts w:ascii="Cambria" w:hAnsi="Cambria"/>
          <w:color w:val="auto"/>
        </w:rPr>
        <w:t>A, B</w:t>
      </w:r>
      <w:proofErr w:type="gramEnd"/>
      <w:r w:rsidRPr="00E43659">
        <w:rPr>
          <w:rFonts w:ascii="Cambria" w:hAnsi="Cambria"/>
          <w:color w:val="auto"/>
        </w:rPr>
        <w:t xml:space="preserve"> e C, do item 15.1</w:t>
      </w:r>
      <w:r w:rsidRPr="00E43659">
        <w:rPr>
          <w:rFonts w:ascii="Cambria" w:hAnsi="Cambria"/>
        </w:rPr>
        <w:t>, quando não se justificar a imposição de penalidade mais grave, e impedirá o responsável de licitar e contratar no âmbito da Administração Pública direta e indireta do município de Itaguajé/PR pelo prazo máximo de 3 (três) anos.</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 xml:space="preserve">Poderá ser aplicada ao responsável a sanção de declaração de inidoneidade para licitar ou contratar, em decorrência da prática das infrações dispostas nos </w:t>
      </w:r>
      <w:r w:rsidRPr="00E43659">
        <w:rPr>
          <w:rFonts w:ascii="Cambria" w:hAnsi="Cambria"/>
          <w:color w:val="auto"/>
        </w:rPr>
        <w:t>itens nas alíneas D,E,F,G e H, do item 15.1</w:t>
      </w:r>
      <w:r w:rsidRPr="00E43659">
        <w:rPr>
          <w:rFonts w:ascii="Cambria" w:hAnsi="Cambria"/>
        </w:rPr>
        <w:t xml:space="preserve">, </w:t>
      </w:r>
      <w:r w:rsidRPr="00E43659">
        <w:rPr>
          <w:rFonts w:ascii="Cambria" w:hAnsi="Cambria"/>
          <w:color w:val="auto"/>
        </w:rPr>
        <w:t xml:space="preserve">bem como pelas infrações administrativas previstas A, B e C, do item 15.1 </w:t>
      </w:r>
      <w:r w:rsidRPr="00E43659">
        <w:rPr>
          <w:rFonts w:ascii="Cambria" w:hAnsi="Cambria"/>
        </w:rPr>
        <w:t xml:space="preserve">que justifiquem a imposição de penalidade mais grave que a sanção de impedimento de licitar e contratar, cuja duração observará o prazo previsto no </w:t>
      </w:r>
      <w:hyperlink r:id="rId38" w:anchor="art156§5" w:history="1">
        <w:r w:rsidRPr="00E43659">
          <w:rPr>
            <w:rStyle w:val="Hyperlink"/>
            <w:rFonts w:ascii="Cambria" w:hAnsi="Cambria"/>
          </w:rPr>
          <w:t>art. 156, §5º, da Lei n.º 14.133/2021</w:t>
        </w:r>
      </w:hyperlink>
      <w:r w:rsidRPr="00E43659">
        <w:rPr>
          <w:rFonts w:ascii="Cambria" w:hAnsi="Cambria"/>
        </w:rPr>
        <w:t>.</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lastRenderedPageBreak/>
        <w:t>A recusa injustificada do adjudicatário em assinar a Ata de Registro de Preços ou o contrato no prazo estabelecido pela Administração, descrita na alínea “c” do item 15.1, caracterizará o descumprimento total da obrigação assumida e sujeitará o adjudicatário às penalidades previstas neste edital.</w:t>
      </w:r>
      <w:hyperlink r:id="rId39" w:history="1"/>
      <w:r w:rsidRPr="00E43659">
        <w:rPr>
          <w:rFonts w:ascii="Cambria" w:hAnsi="Cambria"/>
        </w:rPr>
        <w:t xml:space="preserve"> </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O recurso e o pedido de reconsideração terão efeito suspensivo do ato ou da decisão recorrida até que sobrevenha decisão final da autoridade competente.</w:t>
      </w:r>
    </w:p>
    <w:p w:rsidR="002C4806" w:rsidRPr="00E43659" w:rsidRDefault="002C4806" w:rsidP="00311C82">
      <w:pPr>
        <w:pStyle w:val="Nivel2"/>
        <w:numPr>
          <w:ilvl w:val="1"/>
          <w:numId w:val="48"/>
        </w:numPr>
        <w:spacing w:before="10" w:after="10"/>
        <w:ind w:left="0" w:firstLine="0"/>
        <w:rPr>
          <w:rFonts w:ascii="Cambria" w:hAnsi="Cambria"/>
        </w:rPr>
      </w:pPr>
      <w:r w:rsidRPr="00E43659">
        <w:rPr>
          <w:rFonts w:ascii="Cambria" w:hAnsi="Cambria"/>
        </w:rPr>
        <w:t>A aplicação das sanções previstas neste edital não exclui, em hipótese alguma, a obrigação de reparação integral dos danos causados.</w:t>
      </w:r>
    </w:p>
    <w:p w:rsidR="002C4806" w:rsidRPr="00E43659" w:rsidRDefault="002C4806" w:rsidP="00311C82">
      <w:pPr>
        <w:pStyle w:val="Nivel2"/>
        <w:spacing w:before="10" w:after="10"/>
        <w:ind w:left="0" w:firstLine="0"/>
        <w:rPr>
          <w:rFonts w:ascii="Cambria" w:hAnsi="Cambria"/>
        </w:rPr>
      </w:pPr>
    </w:p>
    <w:p w:rsidR="002C4806" w:rsidRPr="00E43659" w:rsidRDefault="002C4806" w:rsidP="00311C82">
      <w:pPr>
        <w:pStyle w:val="Nivel01"/>
        <w:numPr>
          <w:ilvl w:val="0"/>
          <w:numId w:val="48"/>
        </w:numPr>
        <w:spacing w:before="10" w:after="10" w:line="276" w:lineRule="auto"/>
        <w:ind w:left="0" w:firstLine="0"/>
        <w:rPr>
          <w:rFonts w:ascii="Cambria" w:hAnsi="Cambria"/>
        </w:rPr>
      </w:pPr>
      <w:bookmarkStart w:id="45" w:name="_Toc122606112"/>
      <w:r w:rsidRPr="00E43659">
        <w:rPr>
          <w:rFonts w:ascii="Cambria" w:hAnsi="Cambria"/>
        </w:rPr>
        <w:t>DA IMPUGNAÇÃO AO EDITAL E DO PEDIDO DE ESCLARECIMENTO</w:t>
      </w:r>
      <w:bookmarkEnd w:id="45"/>
    </w:p>
    <w:p w:rsidR="00974EE3" w:rsidRPr="00E43659" w:rsidRDefault="00974EE3" w:rsidP="00974EE3">
      <w:pPr>
        <w:spacing w:line="276" w:lineRule="auto"/>
        <w:jc w:val="both"/>
        <w:rPr>
          <w:rFonts w:ascii="Cambria" w:hAnsi="Cambria"/>
          <w:sz w:val="20"/>
          <w:szCs w:val="20"/>
        </w:rPr>
      </w:pPr>
      <w:proofErr w:type="gramStart"/>
      <w:r w:rsidRPr="00E43659">
        <w:rPr>
          <w:rFonts w:ascii="Cambria" w:hAnsi="Cambria"/>
          <w:sz w:val="20"/>
          <w:szCs w:val="20"/>
        </w:rPr>
        <w:t>16.1 Qualquer</w:t>
      </w:r>
      <w:proofErr w:type="gramEnd"/>
      <w:r w:rsidRPr="00E43659">
        <w:rPr>
          <w:rFonts w:ascii="Cambria" w:hAnsi="Cambria"/>
          <w:sz w:val="20"/>
          <w:szCs w:val="20"/>
        </w:rPr>
        <w:t xml:space="preserve"> pessoa é parte legítima para impugnar este Edital por irregularidade na aplicação da Lei nº 14.133/2021, devendo protocolar o pedido exclusivamente por meio da plataforma eletrônica utilizada para realização do certame, até 03 (três) dias úteis anteriores à data de abertura da sessão pública.</w:t>
      </w:r>
    </w:p>
    <w:p w:rsidR="00974EE3" w:rsidRPr="00E43659" w:rsidRDefault="00974EE3" w:rsidP="00974EE3">
      <w:pPr>
        <w:spacing w:line="276" w:lineRule="auto"/>
        <w:jc w:val="both"/>
        <w:rPr>
          <w:rFonts w:ascii="Cambria" w:hAnsi="Cambria"/>
          <w:sz w:val="20"/>
          <w:szCs w:val="20"/>
        </w:rPr>
      </w:pPr>
      <w:proofErr w:type="gramStart"/>
      <w:r w:rsidRPr="00E43659">
        <w:rPr>
          <w:rFonts w:ascii="Cambria" w:hAnsi="Cambria"/>
          <w:sz w:val="20"/>
          <w:szCs w:val="20"/>
        </w:rPr>
        <w:t>16.2 Os</w:t>
      </w:r>
      <w:proofErr w:type="gramEnd"/>
      <w:r w:rsidRPr="00E43659">
        <w:rPr>
          <w:rFonts w:ascii="Cambria" w:hAnsi="Cambria"/>
          <w:sz w:val="20"/>
          <w:szCs w:val="20"/>
        </w:rPr>
        <w:t xml:space="preserve"> pedidos de esclarecimentos referentes a este processo licitatório deverão ser encaminhados exclusivamente por meio da plataforma eletrônica, até 03 (três) dias úteis anteriores à data de abertura da sessão pública.</w:t>
      </w:r>
    </w:p>
    <w:p w:rsidR="00974EE3" w:rsidRPr="00E43659" w:rsidRDefault="00974EE3" w:rsidP="00974EE3">
      <w:pPr>
        <w:spacing w:line="276" w:lineRule="auto"/>
        <w:jc w:val="both"/>
        <w:rPr>
          <w:rFonts w:ascii="Cambria" w:hAnsi="Cambria"/>
          <w:sz w:val="20"/>
          <w:szCs w:val="20"/>
        </w:rPr>
      </w:pPr>
      <w:r w:rsidRPr="00E43659">
        <w:rPr>
          <w:rFonts w:ascii="Cambria" w:hAnsi="Cambria"/>
          <w:sz w:val="20"/>
          <w:szCs w:val="20"/>
        </w:rPr>
        <w:t>16.3 A resposta à impugnação ou ao pedido de esclarecimento será divulgada na própria plataforma eletrônica e no sítio eletrônico oficial do Município, no prazo de até 03 (três) dias úteis, limitado ao último dia útil anterior à data da abertura do certame.</w:t>
      </w:r>
    </w:p>
    <w:p w:rsidR="00974EE3" w:rsidRPr="00E43659" w:rsidRDefault="00974EE3" w:rsidP="00974EE3">
      <w:pPr>
        <w:spacing w:line="276" w:lineRule="auto"/>
        <w:jc w:val="both"/>
        <w:rPr>
          <w:rFonts w:ascii="Cambria" w:hAnsi="Cambria"/>
          <w:sz w:val="20"/>
          <w:szCs w:val="20"/>
        </w:rPr>
      </w:pPr>
      <w:r w:rsidRPr="00E43659">
        <w:rPr>
          <w:rFonts w:ascii="Cambria" w:hAnsi="Cambria"/>
          <w:sz w:val="20"/>
          <w:szCs w:val="20"/>
        </w:rPr>
        <w:t>16.4 As impugnações e os pedidos de esclarecimento não suspendem os prazos previstos no certame, salvo quando, motivadamente, o agente de contratação entender pela necessidade de concessão de efeito suspensivo.</w:t>
      </w:r>
    </w:p>
    <w:p w:rsidR="00974EE3" w:rsidRPr="00E43659" w:rsidRDefault="00974EE3" w:rsidP="00974EE3">
      <w:pPr>
        <w:spacing w:line="276" w:lineRule="auto"/>
        <w:jc w:val="both"/>
        <w:rPr>
          <w:rFonts w:ascii="Cambria" w:hAnsi="Cambria"/>
          <w:sz w:val="20"/>
          <w:szCs w:val="20"/>
        </w:rPr>
      </w:pPr>
      <w:r w:rsidRPr="00E43659">
        <w:rPr>
          <w:rFonts w:ascii="Cambria" w:hAnsi="Cambria"/>
          <w:sz w:val="20"/>
          <w:szCs w:val="20"/>
        </w:rPr>
        <w:t>16.4.1 A concessão de efeito suspensivo à impugnação é medida excepcional e deverá ser devidamente motivada pelo agente de contratação nos autos do processo.</w:t>
      </w:r>
    </w:p>
    <w:p w:rsidR="00974EE3" w:rsidRPr="00E43659" w:rsidRDefault="00974EE3" w:rsidP="00974EE3">
      <w:pPr>
        <w:spacing w:line="276" w:lineRule="auto"/>
        <w:jc w:val="both"/>
        <w:rPr>
          <w:rFonts w:ascii="Cambria" w:hAnsi="Cambria"/>
          <w:sz w:val="20"/>
          <w:szCs w:val="20"/>
        </w:rPr>
      </w:pPr>
      <w:r w:rsidRPr="00E43659">
        <w:rPr>
          <w:rFonts w:ascii="Cambria" w:hAnsi="Cambria"/>
          <w:sz w:val="20"/>
          <w:szCs w:val="20"/>
        </w:rPr>
        <w:t>16.5 Acolhida a impugnação, será definida e publicada nova data para a realização do certame, observados os prazos legais.</w:t>
      </w:r>
    </w:p>
    <w:p w:rsidR="002C4806" w:rsidRPr="00E43659" w:rsidRDefault="002C4806" w:rsidP="00311C82">
      <w:pPr>
        <w:pStyle w:val="Nivel2"/>
        <w:spacing w:before="10" w:after="10"/>
        <w:ind w:left="0" w:firstLine="0"/>
        <w:rPr>
          <w:rFonts w:ascii="Cambria" w:hAnsi="Cambria"/>
        </w:rPr>
      </w:pPr>
    </w:p>
    <w:p w:rsidR="005915B4" w:rsidRPr="00E43659" w:rsidRDefault="005915B4" w:rsidP="00311C82">
      <w:pPr>
        <w:pStyle w:val="PargrafodaLista"/>
        <w:numPr>
          <w:ilvl w:val="0"/>
          <w:numId w:val="48"/>
        </w:numPr>
        <w:spacing w:line="276" w:lineRule="auto"/>
        <w:ind w:left="426" w:hanging="426"/>
        <w:jc w:val="both"/>
        <w:rPr>
          <w:rFonts w:ascii="Cambria" w:hAnsi="Cambria" w:cs="Arial"/>
          <w:b/>
          <w:sz w:val="20"/>
          <w:szCs w:val="20"/>
        </w:rPr>
      </w:pPr>
      <w:r w:rsidRPr="00E43659">
        <w:rPr>
          <w:rFonts w:ascii="Cambria" w:hAnsi="Cambria" w:cs="Arial"/>
          <w:b/>
          <w:sz w:val="20"/>
          <w:szCs w:val="20"/>
        </w:rPr>
        <w:t>DA FRAUDE E DA CORRUPÇÃO</w:t>
      </w:r>
    </w:p>
    <w:p w:rsidR="005915B4" w:rsidRPr="00E43659" w:rsidRDefault="005915B4" w:rsidP="00311C82">
      <w:pPr>
        <w:spacing w:before="10" w:after="10" w:line="276" w:lineRule="auto"/>
        <w:jc w:val="both"/>
        <w:rPr>
          <w:rFonts w:ascii="Cambria" w:hAnsi="Cambria" w:cs="Arial"/>
          <w:sz w:val="20"/>
          <w:szCs w:val="20"/>
        </w:rPr>
      </w:pPr>
      <w:r w:rsidRPr="00E43659">
        <w:rPr>
          <w:rFonts w:ascii="Cambria" w:hAnsi="Cambria"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w:t>
      </w:r>
    </w:p>
    <w:p w:rsidR="005915B4" w:rsidRPr="00E43659" w:rsidRDefault="005915B4" w:rsidP="00311C82">
      <w:pPr>
        <w:spacing w:before="10" w:after="10" w:line="276" w:lineRule="auto"/>
        <w:jc w:val="both"/>
        <w:rPr>
          <w:rFonts w:ascii="Cambria" w:hAnsi="Cambria" w:cs="Arial"/>
          <w:sz w:val="20"/>
          <w:szCs w:val="20"/>
        </w:rPr>
      </w:pPr>
      <w:r w:rsidRPr="00E43659">
        <w:rPr>
          <w:rFonts w:ascii="Cambria" w:hAnsi="Cambria" w:cs="Arial"/>
          <w:sz w:val="20"/>
          <w:szCs w:val="20"/>
        </w:rPr>
        <w:t>Para os propósitos desta cláusula, definem-se as seguintes práticas:</w:t>
      </w:r>
    </w:p>
    <w:p w:rsidR="005915B4" w:rsidRPr="00E43659"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E43659">
        <w:rPr>
          <w:rFonts w:ascii="Cambria" w:hAnsi="Cambria" w:cs="Arial"/>
          <w:b/>
          <w:sz w:val="20"/>
          <w:szCs w:val="20"/>
        </w:rPr>
        <w:t>”prática corrupta”:</w:t>
      </w:r>
      <w:r w:rsidRPr="00E43659">
        <w:rPr>
          <w:rFonts w:ascii="Cambria" w:hAnsi="Cambria" w:cs="Arial"/>
          <w:sz w:val="20"/>
          <w:szCs w:val="20"/>
        </w:rPr>
        <w:t xml:space="preserve"> oferecer, dar, receber ou solicitar, direta ou indiretamente, qualquer vantagem com o objeto de influenciar a ação de servidor público no processo de licitação ou na execução da Ata de Registro de Preços;</w:t>
      </w:r>
    </w:p>
    <w:p w:rsidR="005915B4" w:rsidRPr="00E43659"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E43659">
        <w:rPr>
          <w:rFonts w:ascii="Cambria" w:hAnsi="Cambria" w:cs="Arial"/>
          <w:b/>
          <w:sz w:val="20"/>
          <w:szCs w:val="20"/>
        </w:rPr>
        <w:t>“</w:t>
      </w:r>
      <w:proofErr w:type="gramStart"/>
      <w:r w:rsidRPr="00E43659">
        <w:rPr>
          <w:rFonts w:ascii="Cambria" w:hAnsi="Cambria" w:cs="Arial"/>
          <w:b/>
          <w:sz w:val="20"/>
          <w:szCs w:val="20"/>
        </w:rPr>
        <w:t>prática</w:t>
      </w:r>
      <w:proofErr w:type="gramEnd"/>
      <w:r w:rsidRPr="00E43659">
        <w:rPr>
          <w:rFonts w:ascii="Cambria" w:hAnsi="Cambria" w:cs="Arial"/>
          <w:b/>
          <w:sz w:val="20"/>
          <w:szCs w:val="20"/>
        </w:rPr>
        <w:t xml:space="preserve"> fraudulenta”:</w:t>
      </w:r>
      <w:r w:rsidRPr="00E43659">
        <w:rPr>
          <w:rFonts w:ascii="Cambria" w:hAnsi="Cambria" w:cs="Arial"/>
          <w:sz w:val="20"/>
          <w:szCs w:val="20"/>
        </w:rPr>
        <w:t xml:space="preserve"> a falsidade ou omissão dos fatos, com o objeto de influenciar o processo de licitação ou de execução da Ata de Registro de Preços;</w:t>
      </w:r>
    </w:p>
    <w:p w:rsidR="005915B4" w:rsidRPr="00E43659"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E43659">
        <w:rPr>
          <w:rFonts w:ascii="Cambria" w:hAnsi="Cambria" w:cs="Arial"/>
          <w:b/>
          <w:sz w:val="20"/>
          <w:szCs w:val="20"/>
        </w:rPr>
        <w:t>“</w:t>
      </w:r>
      <w:proofErr w:type="gramStart"/>
      <w:r w:rsidRPr="00E43659">
        <w:rPr>
          <w:rFonts w:ascii="Cambria" w:hAnsi="Cambria" w:cs="Arial"/>
          <w:b/>
          <w:sz w:val="20"/>
          <w:szCs w:val="20"/>
        </w:rPr>
        <w:t>prática</w:t>
      </w:r>
      <w:proofErr w:type="gramEnd"/>
      <w:r w:rsidRPr="00E43659">
        <w:rPr>
          <w:rFonts w:ascii="Cambria" w:hAnsi="Cambria" w:cs="Arial"/>
          <w:b/>
          <w:sz w:val="20"/>
          <w:szCs w:val="20"/>
        </w:rPr>
        <w:t xml:space="preserve"> colusiva”:</w:t>
      </w:r>
      <w:r w:rsidRPr="00E43659">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5915B4" w:rsidRPr="00E43659"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E43659">
        <w:rPr>
          <w:rFonts w:ascii="Cambria" w:hAnsi="Cambria" w:cs="Arial"/>
          <w:b/>
          <w:sz w:val="20"/>
          <w:szCs w:val="20"/>
        </w:rPr>
        <w:lastRenderedPageBreak/>
        <w:t>“</w:t>
      </w:r>
      <w:proofErr w:type="gramStart"/>
      <w:r w:rsidRPr="00E43659">
        <w:rPr>
          <w:rFonts w:ascii="Cambria" w:hAnsi="Cambria" w:cs="Arial"/>
          <w:b/>
          <w:sz w:val="20"/>
          <w:szCs w:val="20"/>
        </w:rPr>
        <w:t>prática</w:t>
      </w:r>
      <w:proofErr w:type="gramEnd"/>
      <w:r w:rsidRPr="00E43659">
        <w:rPr>
          <w:rFonts w:ascii="Cambria" w:hAnsi="Cambria" w:cs="Arial"/>
          <w:b/>
          <w:sz w:val="20"/>
          <w:szCs w:val="20"/>
        </w:rPr>
        <w:t xml:space="preserve"> coercitiva”:</w:t>
      </w:r>
      <w:r w:rsidRPr="00E43659">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da Ata de Registro de Preços;</w:t>
      </w:r>
    </w:p>
    <w:p w:rsidR="005915B4" w:rsidRPr="00E43659" w:rsidRDefault="005915B4" w:rsidP="00311C82">
      <w:pPr>
        <w:widowControl/>
        <w:numPr>
          <w:ilvl w:val="0"/>
          <w:numId w:val="49"/>
        </w:numPr>
        <w:suppressAutoHyphens w:val="0"/>
        <w:autoSpaceDN/>
        <w:spacing w:before="10" w:after="10" w:line="276" w:lineRule="auto"/>
        <w:ind w:left="0" w:firstLine="284"/>
        <w:jc w:val="both"/>
        <w:textAlignment w:val="auto"/>
        <w:rPr>
          <w:rFonts w:ascii="Cambria" w:hAnsi="Cambria" w:cs="Arial"/>
          <w:sz w:val="20"/>
          <w:szCs w:val="20"/>
        </w:rPr>
      </w:pPr>
      <w:r w:rsidRPr="00E43659">
        <w:rPr>
          <w:rFonts w:ascii="Cambria" w:hAnsi="Cambria" w:cs="Arial"/>
          <w:b/>
          <w:sz w:val="20"/>
          <w:szCs w:val="20"/>
        </w:rPr>
        <w:t>“</w:t>
      </w:r>
      <w:proofErr w:type="gramStart"/>
      <w:r w:rsidRPr="00E43659">
        <w:rPr>
          <w:rFonts w:ascii="Cambria" w:hAnsi="Cambria" w:cs="Arial"/>
          <w:b/>
          <w:sz w:val="20"/>
          <w:szCs w:val="20"/>
        </w:rPr>
        <w:t>prática</w:t>
      </w:r>
      <w:proofErr w:type="gramEnd"/>
      <w:r w:rsidRPr="00E43659">
        <w:rPr>
          <w:rFonts w:ascii="Cambria" w:hAnsi="Cambria" w:cs="Arial"/>
          <w:b/>
          <w:sz w:val="20"/>
          <w:szCs w:val="20"/>
        </w:rPr>
        <w:t xml:space="preserve"> obstrutiva”: destruir, falsificar, alterar ou ocultar provas em inspeções ou fazer declarações falsas aos representantes da Administração ou dos órgãos de controle, com o objetivo de impedir materialmente a apuração de alegações de prática prevista nesta cláusula, ou praticar atos cuja intenção seja impedir materialmente o exercício do direito de fiscalização da Administração e dos órgãos de controle.</w:t>
      </w:r>
    </w:p>
    <w:p w:rsidR="005915B4" w:rsidRPr="00E43659" w:rsidRDefault="005915B4" w:rsidP="00311C82">
      <w:pPr>
        <w:pStyle w:val="PADRAO"/>
        <w:spacing w:before="10" w:after="10" w:line="276" w:lineRule="auto"/>
        <w:rPr>
          <w:rFonts w:ascii="Cambria" w:hAnsi="Cambria" w:cs="Calibri"/>
          <w:sz w:val="20"/>
        </w:rPr>
      </w:pPr>
    </w:p>
    <w:p w:rsidR="005915B4" w:rsidRPr="00E43659" w:rsidRDefault="005915B4" w:rsidP="00311C82">
      <w:pPr>
        <w:pStyle w:val="Nivel01"/>
        <w:numPr>
          <w:ilvl w:val="0"/>
          <w:numId w:val="48"/>
        </w:numPr>
        <w:spacing w:before="10" w:after="10" w:line="276" w:lineRule="auto"/>
        <w:ind w:left="0" w:firstLine="0"/>
        <w:rPr>
          <w:rFonts w:ascii="Cambria" w:hAnsi="Cambria"/>
        </w:rPr>
      </w:pPr>
      <w:bookmarkStart w:id="46" w:name="_Toc122606113"/>
      <w:r w:rsidRPr="00E43659">
        <w:rPr>
          <w:rFonts w:ascii="Cambria" w:hAnsi="Cambria"/>
        </w:rPr>
        <w:t>DAS DISPOSIÇÕES GERAIS</w:t>
      </w:r>
      <w:bookmarkEnd w:id="46"/>
    </w:p>
    <w:p w:rsidR="005915B4" w:rsidRPr="00E43659" w:rsidRDefault="005915B4" w:rsidP="00311C82">
      <w:pPr>
        <w:pStyle w:val="Nivel2"/>
        <w:numPr>
          <w:ilvl w:val="1"/>
          <w:numId w:val="48"/>
        </w:numPr>
        <w:spacing w:before="10" w:after="10"/>
        <w:ind w:left="0" w:firstLine="0"/>
        <w:rPr>
          <w:rFonts w:ascii="Cambria" w:hAnsi="Cambria"/>
        </w:rPr>
      </w:pPr>
      <w:r w:rsidRPr="00E43659">
        <w:rPr>
          <w:rFonts w:ascii="Cambria" w:hAnsi="Cambria"/>
        </w:rPr>
        <w:t>Será divulgada ata da sessão pública no sistema eletrônico.</w:t>
      </w:r>
    </w:p>
    <w:p w:rsidR="005915B4" w:rsidRPr="00E43659" w:rsidRDefault="005915B4" w:rsidP="00311C82">
      <w:pPr>
        <w:pStyle w:val="Nivel2"/>
        <w:numPr>
          <w:ilvl w:val="1"/>
          <w:numId w:val="48"/>
        </w:numPr>
        <w:spacing w:before="10" w:after="10"/>
        <w:ind w:left="0" w:firstLine="0"/>
        <w:rPr>
          <w:rFonts w:ascii="Cambria" w:eastAsia="Times New Roman" w:hAnsi="Cambria"/>
        </w:rPr>
      </w:pPr>
      <w:r w:rsidRPr="00E43659">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915B4" w:rsidRPr="00E43659" w:rsidRDefault="005915B4" w:rsidP="00311C82">
      <w:pPr>
        <w:pStyle w:val="Nivel2"/>
        <w:numPr>
          <w:ilvl w:val="1"/>
          <w:numId w:val="48"/>
        </w:numPr>
        <w:spacing w:before="10" w:after="10"/>
        <w:ind w:left="0" w:firstLine="0"/>
        <w:rPr>
          <w:rFonts w:ascii="Cambria" w:eastAsia="Times New Roman" w:hAnsi="Cambria"/>
        </w:rPr>
      </w:pPr>
      <w:r w:rsidRPr="00E43659">
        <w:rPr>
          <w:rFonts w:ascii="Cambria" w:hAnsi="Cambria"/>
        </w:rPr>
        <w:t>Todas as referências de tempo no Edital, no aviso e durante a sessão pública observarão o horário de Brasília - DF.</w:t>
      </w:r>
    </w:p>
    <w:p w:rsidR="005915B4" w:rsidRPr="00E43659" w:rsidRDefault="005915B4" w:rsidP="00311C82">
      <w:pPr>
        <w:pStyle w:val="Nivel2"/>
        <w:numPr>
          <w:ilvl w:val="1"/>
          <w:numId w:val="48"/>
        </w:numPr>
        <w:spacing w:before="10" w:after="10"/>
        <w:ind w:left="0" w:firstLine="0"/>
        <w:rPr>
          <w:rFonts w:ascii="Cambria" w:eastAsia="Times New Roman" w:hAnsi="Cambria"/>
        </w:rPr>
      </w:pPr>
      <w:r w:rsidRPr="00E43659">
        <w:rPr>
          <w:rFonts w:ascii="Cambria" w:hAnsi="Cambria"/>
        </w:rPr>
        <w:t>A homologação do resultado desta licitação não implicará direito à contratação.</w:t>
      </w:r>
    </w:p>
    <w:p w:rsidR="005915B4" w:rsidRPr="00E43659" w:rsidRDefault="005915B4" w:rsidP="00311C82">
      <w:pPr>
        <w:pStyle w:val="Nivel2"/>
        <w:numPr>
          <w:ilvl w:val="1"/>
          <w:numId w:val="48"/>
        </w:numPr>
        <w:spacing w:before="10" w:after="10"/>
        <w:ind w:left="0" w:firstLine="0"/>
        <w:rPr>
          <w:rFonts w:ascii="Cambria" w:eastAsia="Times New Roman" w:hAnsi="Cambria"/>
        </w:rPr>
      </w:pPr>
      <w:r w:rsidRPr="00E43659">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915B4" w:rsidRPr="00E43659" w:rsidRDefault="005915B4" w:rsidP="00311C82">
      <w:pPr>
        <w:pStyle w:val="Nivel2"/>
        <w:numPr>
          <w:ilvl w:val="1"/>
          <w:numId w:val="48"/>
        </w:numPr>
        <w:spacing w:before="10" w:after="10"/>
        <w:ind w:left="0" w:firstLine="0"/>
        <w:rPr>
          <w:rFonts w:ascii="Cambria" w:eastAsia="Times New Roman" w:hAnsi="Cambria"/>
        </w:rPr>
      </w:pPr>
      <w:r w:rsidRPr="00E43659">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rsidR="005915B4" w:rsidRPr="00E43659" w:rsidRDefault="005915B4" w:rsidP="00311C82">
      <w:pPr>
        <w:pStyle w:val="Nivel2"/>
        <w:numPr>
          <w:ilvl w:val="1"/>
          <w:numId w:val="48"/>
        </w:numPr>
        <w:spacing w:before="10" w:after="10"/>
        <w:ind w:left="0" w:firstLine="0"/>
        <w:rPr>
          <w:rFonts w:ascii="Cambria" w:eastAsia="Times New Roman" w:hAnsi="Cambria"/>
        </w:rPr>
      </w:pPr>
      <w:r w:rsidRPr="00E43659">
        <w:rPr>
          <w:rFonts w:ascii="Cambria" w:hAnsi="Cambria"/>
        </w:rPr>
        <w:t>Na contagem dos prazos estabelecidos neste Edital e seus Anexos, excluir-se-á o dia do início e incluir-se-á o do vencimento. Só se iniciam e vencem os prazos em dias de expediente na Administração.</w:t>
      </w:r>
    </w:p>
    <w:p w:rsidR="005915B4" w:rsidRPr="00E43659" w:rsidRDefault="005915B4" w:rsidP="00311C82">
      <w:pPr>
        <w:pStyle w:val="Nivel2"/>
        <w:numPr>
          <w:ilvl w:val="1"/>
          <w:numId w:val="48"/>
        </w:numPr>
        <w:spacing w:before="10" w:after="10"/>
        <w:ind w:left="0" w:firstLine="0"/>
        <w:rPr>
          <w:rFonts w:ascii="Cambria" w:eastAsia="Times New Roman" w:hAnsi="Cambria"/>
        </w:rPr>
      </w:pPr>
      <w:r w:rsidRPr="00E43659">
        <w:rPr>
          <w:rFonts w:ascii="Cambria" w:hAnsi="Cambria"/>
        </w:rPr>
        <w:t>O desatendimento de exigências formais não essenciais não importará o afastamento do licitante, desde que seja possível o aproveitamento do ato, observados os princípios da isonomia e do interesse público.</w:t>
      </w:r>
    </w:p>
    <w:p w:rsidR="005915B4" w:rsidRPr="00E43659" w:rsidRDefault="005915B4" w:rsidP="00311C82">
      <w:pPr>
        <w:pStyle w:val="Nivel2"/>
        <w:numPr>
          <w:ilvl w:val="1"/>
          <w:numId w:val="48"/>
        </w:numPr>
        <w:spacing w:before="10" w:after="10"/>
        <w:ind w:left="0" w:firstLine="0"/>
        <w:rPr>
          <w:rFonts w:ascii="Cambria" w:eastAsia="Times New Roman" w:hAnsi="Cambria"/>
        </w:rPr>
      </w:pPr>
      <w:r w:rsidRPr="00E43659">
        <w:rPr>
          <w:rFonts w:ascii="Cambria" w:hAnsi="Cambria"/>
        </w:rPr>
        <w:t>Em caso de divergência entre disposições deste Edital e de seus anexos ou demais peças que compõem o processo, prevalecerão as deste Edital.</w:t>
      </w:r>
    </w:p>
    <w:p w:rsidR="005915B4" w:rsidRPr="00E43659" w:rsidRDefault="005915B4" w:rsidP="00311C82">
      <w:pPr>
        <w:pStyle w:val="Nivel2"/>
        <w:numPr>
          <w:ilvl w:val="1"/>
          <w:numId w:val="48"/>
        </w:numPr>
        <w:spacing w:before="10" w:after="10"/>
        <w:ind w:left="0" w:firstLine="0"/>
        <w:rPr>
          <w:rFonts w:ascii="Cambria" w:eastAsia="Times New Roman" w:hAnsi="Cambria"/>
          <w:color w:val="auto"/>
        </w:rPr>
      </w:pPr>
      <w:r w:rsidRPr="00E43659">
        <w:rPr>
          <w:rFonts w:ascii="Cambria" w:hAnsi="Cambria"/>
        </w:rPr>
        <w:t xml:space="preserve">O Edital e seus anexos </w:t>
      </w:r>
      <w:r w:rsidRPr="00E43659">
        <w:rPr>
          <w:rFonts w:ascii="Cambria" w:hAnsi="Cambria"/>
          <w:color w:val="auto"/>
        </w:rPr>
        <w:t>estão disponíveis, na íntegra, no endereço eletrô</w:t>
      </w:r>
      <w:r w:rsidRPr="00E43659">
        <w:rPr>
          <w:rFonts w:ascii="Cambria" w:hAnsi="Cambria"/>
        </w:rPr>
        <w:t xml:space="preserve">nico </w:t>
      </w:r>
      <w:r w:rsidRPr="00E43659">
        <w:rPr>
          <w:rFonts w:ascii="Cambria" w:hAnsi="Cambria"/>
          <w:color w:val="auto"/>
        </w:rPr>
        <w:t>http://www.itaguaje.pr.gov.br/em “Portal da Transparência”.</w:t>
      </w:r>
    </w:p>
    <w:p w:rsidR="005915B4" w:rsidRPr="00E43659" w:rsidRDefault="005915B4" w:rsidP="00311C82">
      <w:pPr>
        <w:pStyle w:val="Nivel2"/>
        <w:numPr>
          <w:ilvl w:val="1"/>
          <w:numId w:val="48"/>
        </w:numPr>
        <w:spacing w:before="10" w:after="10"/>
        <w:ind w:left="0" w:firstLine="0"/>
        <w:rPr>
          <w:rFonts w:ascii="Cambria" w:eastAsia="Times New Roman" w:hAnsi="Cambria"/>
          <w:color w:val="auto"/>
        </w:rPr>
      </w:pPr>
      <w:r w:rsidRPr="00E43659">
        <w:rPr>
          <w:rFonts w:ascii="Cambria" w:hAnsi="Cambria"/>
        </w:rPr>
        <w:t xml:space="preserve">Quaisquer informações e esclarecimentos relativos a esta licitação serão prestados pelo Pregoeiro, na Prefeitura Municipal de Itaguajé, Setor de Licitação, </w:t>
      </w:r>
      <w:r w:rsidRPr="00E43659">
        <w:rPr>
          <w:rFonts w:ascii="Cambria" w:hAnsi="Cambria"/>
          <w:bCs/>
        </w:rPr>
        <w:t>Avenida Governador Lupion, nº 605, Centro, no Município de Itaguajé, Estado do Paraná</w:t>
      </w:r>
      <w:r w:rsidRPr="00E43659">
        <w:rPr>
          <w:rFonts w:ascii="Cambria" w:hAnsi="Cambria"/>
        </w:rPr>
        <w:t xml:space="preserve">, de Segunda a Sexta feira, das 08:00 às 11:30 e das 13:00 </w:t>
      </w:r>
      <w:r w:rsidRPr="00E43659">
        <w:rPr>
          <w:rFonts w:ascii="Cambria" w:hAnsi="Cambria"/>
          <w:color w:val="000000" w:themeColor="text1"/>
        </w:rPr>
        <w:t>às 17:00 horas</w:t>
      </w:r>
      <w:r w:rsidRPr="00E43659">
        <w:rPr>
          <w:rFonts w:ascii="Cambria" w:hAnsi="Cambria"/>
        </w:rPr>
        <w:t xml:space="preserve">, ou pelo e-mail: </w:t>
      </w:r>
      <w:hyperlink r:id="rId40" w:history="1">
        <w:r w:rsidRPr="00E43659">
          <w:rPr>
            <w:rStyle w:val="Hyperlink"/>
            <w:rFonts w:ascii="Cambria" w:hAnsi="Cambria"/>
          </w:rPr>
          <w:t>licitacao@itaguaje.pr.gov.br</w:t>
        </w:r>
      </w:hyperlink>
    </w:p>
    <w:p w:rsidR="005915B4" w:rsidRPr="00E43659" w:rsidRDefault="005915B4" w:rsidP="00311C82">
      <w:pPr>
        <w:pStyle w:val="Nivel2"/>
        <w:numPr>
          <w:ilvl w:val="1"/>
          <w:numId w:val="48"/>
        </w:numPr>
        <w:spacing w:before="10" w:after="10"/>
        <w:ind w:left="0" w:firstLine="0"/>
        <w:rPr>
          <w:rFonts w:ascii="Cambria" w:eastAsia="Times New Roman" w:hAnsi="Cambria"/>
          <w:color w:val="auto"/>
        </w:rPr>
      </w:pPr>
      <w:r w:rsidRPr="00E43659">
        <w:rPr>
          <w:rFonts w:ascii="Cambria" w:hAnsi="Cambria"/>
        </w:rPr>
        <w:t>Homologado o resultado, o adjudicatário será convocado para assinar a Ata de Registro de Preços no prazo de 5 (cinco) dias úteis, prorrogável uma única vez, por igual período, mediante justificativa aceita pela Administração (art. 90 da Lei nº 14.133/2021). A Ata terá vigência de 12 (doze) meses, contados da publicação de seu extrato no Diário Oficial do Município e no PNCP, prorrogável por igual período, desde que comprovado o preço vantajoso, com renovação dos quantitativos registrados até o limite do quantitativo original, devendo o ato de prorrogação indicar expressamente o prazo prorrogado e o quantitativo renovado (art. 84 da Lei nº 14.133/2021 e arts. 15, § 1º, e 16 do Decreto Municipal nº 52/2023).</w:t>
      </w:r>
    </w:p>
    <w:p w:rsidR="005915B4" w:rsidRPr="00E43659" w:rsidRDefault="005915B4" w:rsidP="00311C82">
      <w:pPr>
        <w:pStyle w:val="Nivel2"/>
        <w:numPr>
          <w:ilvl w:val="1"/>
          <w:numId w:val="48"/>
        </w:numPr>
        <w:spacing w:before="10" w:after="10"/>
        <w:ind w:left="0" w:firstLine="0"/>
        <w:rPr>
          <w:rFonts w:ascii="Cambria" w:eastAsia="Times New Roman" w:hAnsi="Cambria"/>
          <w:color w:val="auto"/>
        </w:rPr>
      </w:pPr>
      <w:r w:rsidRPr="00E43659">
        <w:rPr>
          <w:rFonts w:ascii="Cambria" w:hAnsi="Cambria"/>
        </w:rPr>
        <w:t>As contratações decorrentes da Ata de Registro de Preços serão formalizadas por termo de contrato, conforme minuta do Anexo 05, a ser assinado no prazo de 5 (cinco) dias úteis contados da convocação, prorrogável uma única vez por igual período mediante justificativa aceita (art. 90 da Lei nº 14.133/2021), e cada execução será requisitada por Ordem de Serviço, na forma do Termo de Referência. A existência de preços registrados não obriga a Administração a contratar (art. 83 da Lei nº 14.133/2021).</w:t>
      </w:r>
    </w:p>
    <w:p w:rsidR="005915B4" w:rsidRPr="00E43659" w:rsidRDefault="005915B4" w:rsidP="00311C82">
      <w:pPr>
        <w:pStyle w:val="Nivel2"/>
        <w:numPr>
          <w:ilvl w:val="1"/>
          <w:numId w:val="48"/>
        </w:numPr>
        <w:spacing w:before="10" w:after="10"/>
        <w:ind w:left="0" w:firstLine="0"/>
        <w:rPr>
          <w:rFonts w:ascii="Cambria" w:eastAsia="Times New Roman" w:hAnsi="Cambria"/>
          <w:color w:val="auto"/>
        </w:rPr>
      </w:pPr>
      <w:r w:rsidRPr="00E43659">
        <w:rPr>
          <w:rFonts w:ascii="Cambria" w:hAnsi="Cambria"/>
        </w:rPr>
        <w:t>O reajuste dos preços registrados e contratados observará o item 12 do Termo de Referência (IPCA/IBGE, após 12 meses da data-base do orçamento estimado), não se confundindo com a revisão prevista nos arts. 124, II, “d”, e 130 da Lei nº 14.133/2021.</w:t>
      </w:r>
    </w:p>
    <w:p w:rsidR="005915B4" w:rsidRPr="00E43659" w:rsidRDefault="005915B4" w:rsidP="00311C82">
      <w:pPr>
        <w:pStyle w:val="Nivel2"/>
        <w:numPr>
          <w:ilvl w:val="1"/>
          <w:numId w:val="48"/>
        </w:numPr>
        <w:spacing w:before="10" w:after="10"/>
        <w:ind w:left="0" w:firstLine="0"/>
        <w:rPr>
          <w:rFonts w:ascii="Cambria" w:eastAsia="Times New Roman" w:hAnsi="Cambria"/>
        </w:rPr>
      </w:pPr>
      <w:r w:rsidRPr="00E43659">
        <w:rPr>
          <w:rFonts w:ascii="Cambria" w:hAnsi="Cambria"/>
        </w:rPr>
        <w:lastRenderedPageBreak/>
        <w:t>Integram este Edital, para todos os fins e efeitos, os seguintes anexos:</w:t>
      </w:r>
    </w:p>
    <w:p w:rsidR="007C1178" w:rsidRPr="00E43659" w:rsidRDefault="007C1178" w:rsidP="007C1178">
      <w:pPr>
        <w:pStyle w:val="Nivel3"/>
        <w:spacing w:before="10" w:after="10"/>
        <w:ind w:left="0"/>
        <w:rPr>
          <w:rFonts w:ascii="Cambria" w:hAnsi="Cambria"/>
        </w:rPr>
      </w:pPr>
      <w:r w:rsidRPr="00E43659">
        <w:rPr>
          <w:rFonts w:ascii="Cambria" w:hAnsi="Cambria"/>
          <w:b/>
        </w:rPr>
        <w:t>ANEXO 01</w:t>
      </w:r>
      <w:r w:rsidRPr="00E43659">
        <w:rPr>
          <w:rFonts w:ascii="Cambria" w:hAnsi="Cambria"/>
        </w:rPr>
        <w:t xml:space="preserve"> - Termo de Referência</w:t>
      </w:r>
    </w:p>
    <w:p w:rsidR="007C1178" w:rsidRPr="00E43659" w:rsidRDefault="007C1178" w:rsidP="007C1178">
      <w:pPr>
        <w:pStyle w:val="Nivel4"/>
        <w:spacing w:before="10" w:after="10"/>
        <w:ind w:left="644"/>
        <w:rPr>
          <w:rFonts w:ascii="Cambria" w:hAnsi="Cambria"/>
        </w:rPr>
      </w:pPr>
      <w:r w:rsidRPr="00E43659">
        <w:rPr>
          <w:rFonts w:ascii="Cambria" w:hAnsi="Cambria"/>
        </w:rPr>
        <w:t xml:space="preserve"> Apêndice do Anexo I – Estudo Técnico Preliminar</w:t>
      </w:r>
    </w:p>
    <w:p w:rsidR="007C1178" w:rsidRPr="00E43659" w:rsidRDefault="007C1178" w:rsidP="007C1178">
      <w:pPr>
        <w:overflowPunct w:val="0"/>
        <w:autoSpaceDE w:val="0"/>
        <w:adjustRightInd w:val="0"/>
        <w:spacing w:line="276" w:lineRule="auto"/>
        <w:jc w:val="both"/>
        <w:rPr>
          <w:rFonts w:ascii="Cambria" w:hAnsi="Cambria" w:cs="Arial"/>
          <w:b/>
          <w:bCs/>
          <w:sz w:val="20"/>
          <w:szCs w:val="20"/>
        </w:rPr>
      </w:pPr>
      <w:r w:rsidRPr="00E43659">
        <w:rPr>
          <w:rFonts w:ascii="Cambria" w:hAnsi="Cambria" w:cs="Arial"/>
          <w:b/>
          <w:sz w:val="20"/>
          <w:szCs w:val="20"/>
          <w:u w:val="single"/>
        </w:rPr>
        <w:t xml:space="preserve">ANEXO 02 </w:t>
      </w:r>
      <w:r w:rsidRPr="00E43659">
        <w:rPr>
          <w:rFonts w:ascii="Cambria" w:hAnsi="Cambria" w:cs="Arial"/>
          <w:b/>
          <w:sz w:val="20"/>
          <w:szCs w:val="20"/>
        </w:rPr>
        <w:t xml:space="preserve">– </w:t>
      </w:r>
      <w:r w:rsidRPr="00E43659">
        <w:rPr>
          <w:rFonts w:ascii="Cambria" w:hAnsi="Cambria" w:cs="Arial"/>
          <w:sz w:val="20"/>
          <w:szCs w:val="20"/>
        </w:rPr>
        <w:t>MODELO DE PROPOSTA COMERCIAL FINAL (LICITANTE VENCEDOR)</w:t>
      </w:r>
      <w:r w:rsidRPr="00E43659">
        <w:rPr>
          <w:rFonts w:ascii="Cambria" w:hAnsi="Cambria" w:cs="Arial"/>
          <w:b/>
          <w:bCs/>
          <w:sz w:val="20"/>
          <w:szCs w:val="20"/>
        </w:rPr>
        <w:t xml:space="preserve"> </w:t>
      </w:r>
    </w:p>
    <w:p w:rsidR="007C1178" w:rsidRPr="00E43659" w:rsidRDefault="007C1178" w:rsidP="007C1178">
      <w:pPr>
        <w:spacing w:line="276" w:lineRule="auto"/>
        <w:jc w:val="both"/>
        <w:rPr>
          <w:rFonts w:ascii="Cambria" w:hAnsi="Cambria" w:cs="Arial"/>
          <w:bCs/>
          <w:sz w:val="20"/>
          <w:szCs w:val="20"/>
        </w:rPr>
      </w:pPr>
      <w:r w:rsidRPr="00E43659">
        <w:rPr>
          <w:rFonts w:ascii="Cambria" w:hAnsi="Cambria" w:cs="Arial"/>
          <w:b/>
          <w:bCs/>
          <w:sz w:val="20"/>
          <w:szCs w:val="20"/>
          <w:u w:val="single"/>
        </w:rPr>
        <w:t xml:space="preserve">ANEXO 03 </w:t>
      </w:r>
      <w:r w:rsidRPr="00E43659">
        <w:rPr>
          <w:rFonts w:ascii="Cambria" w:hAnsi="Cambria" w:cs="Arial"/>
          <w:b/>
          <w:bCs/>
          <w:sz w:val="20"/>
          <w:szCs w:val="20"/>
        </w:rPr>
        <w:t>–</w:t>
      </w:r>
      <w:r w:rsidRPr="00E43659">
        <w:rPr>
          <w:rFonts w:ascii="Cambria" w:hAnsi="Cambria" w:cs="Arial"/>
          <w:bCs/>
          <w:sz w:val="20"/>
          <w:szCs w:val="20"/>
        </w:rPr>
        <w:t xml:space="preserve"> MODELO DE DECLARAÇÃO UNIFICADA</w:t>
      </w:r>
    </w:p>
    <w:p w:rsidR="007C1178" w:rsidRPr="00E43659" w:rsidRDefault="007C1178" w:rsidP="007C1178">
      <w:pPr>
        <w:overflowPunct w:val="0"/>
        <w:autoSpaceDE w:val="0"/>
        <w:adjustRightInd w:val="0"/>
        <w:spacing w:line="276" w:lineRule="auto"/>
        <w:jc w:val="both"/>
        <w:rPr>
          <w:rFonts w:ascii="Cambria" w:hAnsi="Cambria" w:cs="Arial"/>
          <w:sz w:val="20"/>
          <w:szCs w:val="20"/>
        </w:rPr>
      </w:pPr>
      <w:r w:rsidRPr="00E43659">
        <w:rPr>
          <w:rFonts w:ascii="Cambria" w:hAnsi="Cambria" w:cs="Arial"/>
          <w:b/>
          <w:sz w:val="20"/>
          <w:szCs w:val="20"/>
          <w:u w:val="single"/>
        </w:rPr>
        <w:t>ANEXO 04</w:t>
      </w:r>
      <w:r w:rsidRPr="00E43659">
        <w:rPr>
          <w:rFonts w:ascii="Cambria" w:hAnsi="Cambria" w:cs="Arial"/>
          <w:b/>
          <w:sz w:val="20"/>
          <w:szCs w:val="20"/>
        </w:rPr>
        <w:t xml:space="preserve"> – MINUTA ATA </w:t>
      </w:r>
      <w:r w:rsidRPr="00E43659">
        <w:rPr>
          <w:rFonts w:ascii="Cambria" w:hAnsi="Cambria" w:cs="Arial"/>
          <w:sz w:val="20"/>
          <w:szCs w:val="20"/>
        </w:rPr>
        <w:t>DE PREÇOS</w:t>
      </w:r>
    </w:p>
    <w:p w:rsidR="007C1178" w:rsidRPr="00E43659" w:rsidRDefault="007C1178" w:rsidP="007C1178">
      <w:pPr>
        <w:overflowPunct w:val="0"/>
        <w:autoSpaceDE w:val="0"/>
        <w:adjustRightInd w:val="0"/>
        <w:spacing w:line="276" w:lineRule="auto"/>
        <w:jc w:val="both"/>
        <w:rPr>
          <w:rFonts w:ascii="Cambria" w:hAnsi="Cambria" w:cs="Arial"/>
          <w:sz w:val="20"/>
          <w:szCs w:val="20"/>
        </w:rPr>
      </w:pPr>
      <w:r w:rsidRPr="00E43659">
        <w:rPr>
          <w:rFonts w:ascii="Cambria" w:hAnsi="Cambria" w:cs="Arial"/>
          <w:b/>
          <w:sz w:val="20"/>
          <w:szCs w:val="20"/>
          <w:u w:val="single"/>
        </w:rPr>
        <w:t>ANEXO 05 – MINUTA DE CONTRATO</w:t>
      </w:r>
    </w:p>
    <w:p w:rsidR="007C1178" w:rsidRPr="00E43659" w:rsidRDefault="007C1178" w:rsidP="00311C82">
      <w:pPr>
        <w:spacing w:line="276" w:lineRule="auto"/>
        <w:jc w:val="both"/>
        <w:rPr>
          <w:rFonts w:ascii="Cambria" w:hAnsi="Cambria" w:cs="Arial"/>
          <w:sz w:val="20"/>
          <w:szCs w:val="20"/>
        </w:rPr>
      </w:pPr>
    </w:p>
    <w:p w:rsidR="007C1178" w:rsidRPr="00E43659" w:rsidRDefault="007C1178" w:rsidP="00311C82">
      <w:pPr>
        <w:spacing w:line="276" w:lineRule="auto"/>
        <w:jc w:val="both"/>
        <w:rPr>
          <w:rFonts w:ascii="Cambria" w:hAnsi="Cambria" w:cs="Arial"/>
          <w:sz w:val="20"/>
          <w:szCs w:val="20"/>
        </w:rPr>
      </w:pPr>
    </w:p>
    <w:p w:rsidR="005915B4" w:rsidRPr="00E43659" w:rsidRDefault="005915B4" w:rsidP="00311C82">
      <w:pPr>
        <w:spacing w:line="276" w:lineRule="auto"/>
        <w:jc w:val="both"/>
        <w:rPr>
          <w:rFonts w:ascii="Cambria" w:hAnsi="Cambria" w:cs="Arial"/>
          <w:sz w:val="20"/>
          <w:szCs w:val="20"/>
        </w:rPr>
      </w:pPr>
      <w:r w:rsidRPr="00E43659">
        <w:rPr>
          <w:rFonts w:ascii="Cambria" w:hAnsi="Cambria" w:cs="Arial"/>
          <w:sz w:val="20"/>
          <w:szCs w:val="20"/>
        </w:rPr>
        <w:t xml:space="preserve">Itaguajé/PR, </w:t>
      </w:r>
      <w:r w:rsidR="0059131A">
        <w:rPr>
          <w:rFonts w:ascii="Cambria" w:hAnsi="Cambria" w:cs="Arial"/>
          <w:sz w:val="20"/>
          <w:szCs w:val="20"/>
        </w:rPr>
        <w:t>14</w:t>
      </w:r>
      <w:r w:rsidRPr="00E43659">
        <w:rPr>
          <w:rFonts w:ascii="Cambria" w:hAnsi="Cambria" w:cs="Arial"/>
          <w:sz w:val="20"/>
          <w:szCs w:val="20"/>
        </w:rPr>
        <w:t xml:space="preserve">  de </w:t>
      </w:r>
      <w:r w:rsidR="0059131A">
        <w:rPr>
          <w:rFonts w:ascii="Cambria" w:hAnsi="Cambria" w:cs="Arial"/>
          <w:sz w:val="20"/>
          <w:szCs w:val="20"/>
        </w:rPr>
        <w:t xml:space="preserve">outubro </w:t>
      </w:r>
      <w:r w:rsidRPr="00E43659">
        <w:rPr>
          <w:rFonts w:ascii="Cambria" w:hAnsi="Cambria" w:cs="Arial"/>
          <w:sz w:val="20"/>
          <w:szCs w:val="20"/>
        </w:rPr>
        <w:t>de 2026.</w:t>
      </w:r>
      <w:bookmarkStart w:id="47" w:name="_GoBack"/>
      <w:bookmarkEnd w:id="47"/>
    </w:p>
    <w:p w:rsidR="002C4806" w:rsidRPr="00E43659" w:rsidRDefault="002C4806" w:rsidP="00311C82">
      <w:pPr>
        <w:overflowPunct w:val="0"/>
        <w:autoSpaceDE w:val="0"/>
        <w:adjustRightInd w:val="0"/>
        <w:spacing w:line="276" w:lineRule="auto"/>
        <w:jc w:val="both"/>
        <w:rPr>
          <w:rFonts w:ascii="Cambria" w:hAnsi="Cambria" w:cstheme="minorHAnsi"/>
          <w:sz w:val="20"/>
          <w:szCs w:val="20"/>
        </w:rPr>
      </w:pPr>
    </w:p>
    <w:p w:rsidR="002C4806" w:rsidRPr="00E43659" w:rsidRDefault="002C4806" w:rsidP="00311C82">
      <w:pPr>
        <w:spacing w:line="276" w:lineRule="auto"/>
        <w:jc w:val="both"/>
        <w:rPr>
          <w:rFonts w:ascii="Cambria" w:hAnsi="Cambria" w:cs="Arial"/>
          <w:sz w:val="20"/>
          <w:szCs w:val="20"/>
          <w:lang w:eastAsia="pt-BR"/>
        </w:rPr>
        <w:sectPr w:rsidR="002C4806" w:rsidRPr="00E43659" w:rsidSect="00154F49">
          <w:headerReference w:type="default" r:id="rId41"/>
          <w:footerReference w:type="default" r:id="rId42"/>
          <w:pgSz w:w="11907" w:h="16840"/>
          <w:pgMar w:top="1418" w:right="849" w:bottom="851" w:left="1276" w:header="709" w:footer="5" w:gutter="0"/>
          <w:cols w:space="720"/>
        </w:sectPr>
      </w:pPr>
    </w:p>
    <w:p w:rsidR="002C4806" w:rsidRPr="00E43659" w:rsidRDefault="002C4806" w:rsidP="00311C82">
      <w:pPr>
        <w:spacing w:line="276" w:lineRule="auto"/>
        <w:jc w:val="both"/>
        <w:rPr>
          <w:rFonts w:ascii="Cambria" w:hAnsi="Cambria" w:cs="Arial"/>
          <w:sz w:val="20"/>
          <w:szCs w:val="20"/>
          <w:lang w:eastAsia="pt-BR"/>
        </w:rPr>
      </w:pPr>
    </w:p>
    <w:p w:rsidR="003D3E3E" w:rsidRPr="00E43659" w:rsidRDefault="007E0E62" w:rsidP="00311C82">
      <w:pPr>
        <w:spacing w:line="276" w:lineRule="auto"/>
        <w:jc w:val="center"/>
        <w:rPr>
          <w:rFonts w:ascii="Cambria" w:hAnsi="Cambria" w:cs="Arial"/>
          <w:b/>
          <w:bCs/>
          <w:sz w:val="20"/>
          <w:szCs w:val="20"/>
        </w:rPr>
      </w:pPr>
      <w:r w:rsidRPr="00E43659">
        <w:rPr>
          <w:rFonts w:ascii="Cambria" w:hAnsi="Cambria" w:cs="Arial"/>
          <w:b/>
          <w:bCs/>
          <w:sz w:val="20"/>
          <w:szCs w:val="20"/>
        </w:rPr>
        <w:t xml:space="preserve">RENATO FELIX DE SOUZA </w:t>
      </w:r>
    </w:p>
    <w:p w:rsidR="00DE3935" w:rsidRPr="00E43659" w:rsidRDefault="003D3E3E" w:rsidP="00311C82">
      <w:pPr>
        <w:spacing w:line="276" w:lineRule="auto"/>
        <w:jc w:val="center"/>
        <w:rPr>
          <w:rFonts w:ascii="Cambria" w:hAnsi="Cambria" w:cs="Arial"/>
          <w:sz w:val="20"/>
          <w:szCs w:val="20"/>
        </w:rPr>
      </w:pPr>
      <w:r w:rsidRPr="00E43659">
        <w:rPr>
          <w:rFonts w:ascii="Cambria" w:hAnsi="Cambria" w:cs="Arial"/>
          <w:b/>
          <w:bCs/>
          <w:sz w:val="20"/>
          <w:szCs w:val="20"/>
        </w:rPr>
        <w:t xml:space="preserve">Prefeito Municipal </w:t>
      </w:r>
    </w:p>
    <w:p w:rsidR="002C4806" w:rsidRPr="00E43659" w:rsidRDefault="002C4806" w:rsidP="00311C82">
      <w:pPr>
        <w:spacing w:line="276" w:lineRule="auto"/>
        <w:jc w:val="both"/>
        <w:rPr>
          <w:rFonts w:ascii="Cambria" w:hAnsi="Cambria" w:cs="Arial"/>
          <w:sz w:val="20"/>
          <w:szCs w:val="20"/>
        </w:rPr>
        <w:sectPr w:rsidR="002C4806" w:rsidRPr="00E43659" w:rsidSect="00154F49">
          <w:headerReference w:type="default" r:id="rId43"/>
          <w:footerReference w:type="default" r:id="rId44"/>
          <w:type w:val="continuous"/>
          <w:pgSz w:w="11907" w:h="16840"/>
          <w:pgMar w:top="1418" w:right="849" w:bottom="851" w:left="1701" w:header="709" w:footer="709" w:gutter="0"/>
          <w:cols w:space="720"/>
        </w:sectPr>
      </w:pPr>
    </w:p>
    <w:p w:rsidR="002C4806" w:rsidRPr="00E43659" w:rsidRDefault="002C4806" w:rsidP="00311C82">
      <w:pPr>
        <w:pStyle w:val="Ttulo10"/>
        <w:pageBreakBefore/>
        <w:widowControl/>
        <w:spacing w:line="276" w:lineRule="auto"/>
        <w:jc w:val="center"/>
        <w:rPr>
          <w:rFonts w:ascii="Cambria" w:hAnsi="Cambria" w:cstheme="minorHAnsi"/>
          <w:b/>
          <w:sz w:val="20"/>
          <w:szCs w:val="20"/>
          <w:u w:val="single"/>
        </w:rPr>
      </w:pPr>
      <w:r w:rsidRPr="00E43659">
        <w:rPr>
          <w:rFonts w:ascii="Cambria" w:hAnsi="Cambria" w:cstheme="minorHAnsi"/>
          <w:b/>
          <w:sz w:val="20"/>
          <w:szCs w:val="20"/>
          <w:u w:val="single"/>
        </w:rPr>
        <w:lastRenderedPageBreak/>
        <w:t>ANEXO</w:t>
      </w:r>
      <w:r w:rsidRPr="00E43659">
        <w:rPr>
          <w:rFonts w:ascii="Cambria" w:eastAsia="Arial" w:hAnsi="Cambria" w:cstheme="minorHAnsi"/>
          <w:b/>
          <w:sz w:val="20"/>
          <w:szCs w:val="20"/>
          <w:u w:val="single"/>
        </w:rPr>
        <w:t xml:space="preserve"> </w:t>
      </w:r>
      <w:r w:rsidRPr="00E43659">
        <w:rPr>
          <w:rFonts w:ascii="Cambria" w:hAnsi="Cambria" w:cstheme="minorHAnsi"/>
          <w:b/>
          <w:sz w:val="20"/>
          <w:szCs w:val="20"/>
          <w:u w:val="single"/>
        </w:rPr>
        <w:t>01</w:t>
      </w:r>
    </w:p>
    <w:p w:rsidR="00EF44EF" w:rsidRPr="00E43659" w:rsidRDefault="00EF44EF" w:rsidP="00EF44EF">
      <w:pPr>
        <w:spacing w:line="276" w:lineRule="auto"/>
        <w:ind w:right="142"/>
        <w:jc w:val="center"/>
        <w:rPr>
          <w:rFonts w:ascii="Cambria" w:hAnsi="Cambria" w:cs="Arial"/>
          <w:b/>
          <w:color w:val="000000" w:themeColor="text1"/>
          <w:w w:val="105"/>
          <w:sz w:val="20"/>
          <w:szCs w:val="20"/>
        </w:rPr>
      </w:pPr>
      <w:r w:rsidRPr="00E43659">
        <w:rPr>
          <w:rFonts w:ascii="Cambria" w:hAnsi="Cambria" w:cs="Arial"/>
          <w:b/>
          <w:color w:val="000000" w:themeColor="text1"/>
          <w:spacing w:val="-1"/>
          <w:w w:val="105"/>
          <w:sz w:val="20"/>
          <w:szCs w:val="20"/>
        </w:rPr>
        <w:t>TERMO</w:t>
      </w:r>
      <w:r w:rsidRPr="00E43659">
        <w:rPr>
          <w:rFonts w:ascii="Cambria" w:hAnsi="Cambria" w:cs="Arial"/>
          <w:b/>
          <w:color w:val="000000" w:themeColor="text1"/>
          <w:spacing w:val="-15"/>
          <w:w w:val="105"/>
          <w:sz w:val="20"/>
          <w:szCs w:val="20"/>
        </w:rPr>
        <w:t xml:space="preserve"> </w:t>
      </w:r>
      <w:r w:rsidRPr="00E43659">
        <w:rPr>
          <w:rFonts w:ascii="Cambria" w:hAnsi="Cambria" w:cs="Arial"/>
          <w:b/>
          <w:color w:val="000000" w:themeColor="text1"/>
          <w:w w:val="105"/>
          <w:sz w:val="20"/>
          <w:szCs w:val="20"/>
        </w:rPr>
        <w:t>DE</w:t>
      </w:r>
      <w:r w:rsidRPr="00E43659">
        <w:rPr>
          <w:rFonts w:ascii="Cambria" w:hAnsi="Cambria" w:cs="Arial"/>
          <w:b/>
          <w:color w:val="000000" w:themeColor="text1"/>
          <w:spacing w:val="-16"/>
          <w:w w:val="105"/>
          <w:sz w:val="20"/>
          <w:szCs w:val="20"/>
        </w:rPr>
        <w:t xml:space="preserve"> </w:t>
      </w:r>
      <w:r w:rsidRPr="00E43659">
        <w:rPr>
          <w:rFonts w:ascii="Cambria" w:hAnsi="Cambria" w:cs="Arial"/>
          <w:b/>
          <w:color w:val="000000" w:themeColor="text1"/>
          <w:w w:val="105"/>
          <w:sz w:val="20"/>
          <w:szCs w:val="20"/>
        </w:rPr>
        <w:t>REFERÊNCIA</w:t>
      </w:r>
    </w:p>
    <w:p w:rsidR="00805576" w:rsidRPr="00E43659" w:rsidRDefault="00805576" w:rsidP="00805576">
      <w:pPr>
        <w:pStyle w:val="TRNivel01"/>
        <w:tabs>
          <w:tab w:val="clear" w:pos="360"/>
          <w:tab w:val="clear" w:pos="567"/>
          <w:tab w:val="left" w:pos="284"/>
          <w:tab w:val="right" w:pos="9072"/>
        </w:tabs>
        <w:spacing w:before="0" w:line="276" w:lineRule="auto"/>
        <w:ind w:right="142"/>
        <w:rPr>
          <w:rFonts w:ascii="Cambria" w:hAnsi="Cambria"/>
          <w:color w:val="000000" w:themeColor="text1"/>
        </w:rPr>
      </w:pPr>
    </w:p>
    <w:p w:rsidR="00805576" w:rsidRPr="00E43659" w:rsidRDefault="00805576" w:rsidP="00805576">
      <w:pPr>
        <w:pStyle w:val="TRNivel01"/>
        <w:tabs>
          <w:tab w:val="clear" w:pos="360"/>
          <w:tab w:val="clear" w:pos="567"/>
          <w:tab w:val="left" w:pos="284"/>
          <w:tab w:val="right" w:pos="9072"/>
        </w:tabs>
        <w:spacing w:before="0" w:line="276" w:lineRule="auto"/>
        <w:ind w:right="142"/>
        <w:rPr>
          <w:rFonts w:ascii="Cambria" w:hAnsi="Cambria"/>
          <w:color w:val="000000" w:themeColor="text1"/>
        </w:rPr>
      </w:pPr>
      <w:r w:rsidRPr="00E43659">
        <w:rPr>
          <w:rFonts w:ascii="Cambria" w:hAnsi="Cambria"/>
          <w:color w:val="000000" w:themeColor="text1"/>
        </w:rPr>
        <w:t xml:space="preserve">1 </w:t>
      </w:r>
      <w:r w:rsidRPr="00E43659">
        <w:rPr>
          <w:rFonts w:ascii="Cambria" w:hAnsi="Cambria"/>
          <w:b w:val="0"/>
          <w:color w:val="000000" w:themeColor="text1"/>
        </w:rPr>
        <w:t>–</w:t>
      </w:r>
      <w:r w:rsidRPr="00E43659">
        <w:rPr>
          <w:rFonts w:ascii="Cambria" w:hAnsi="Cambria"/>
          <w:color w:val="000000" w:themeColor="text1"/>
        </w:rPr>
        <w:t xml:space="preserve"> CONDIÇÕES GERAIS DA CONTRATAÇÃO:</w:t>
      </w:r>
    </w:p>
    <w:p w:rsidR="00805576" w:rsidRPr="00E43659" w:rsidRDefault="00805576" w:rsidP="00805576">
      <w:pPr>
        <w:pStyle w:val="TRBodyText"/>
        <w:tabs>
          <w:tab w:val="left" w:pos="284"/>
          <w:tab w:val="right" w:pos="9214"/>
        </w:tabs>
        <w:spacing w:after="0" w:line="276" w:lineRule="auto"/>
        <w:ind w:right="142"/>
        <w:jc w:val="both"/>
        <w:rPr>
          <w:rFonts w:ascii="Cambria" w:hAnsi="Cambria" w:cs="Arial"/>
          <w:color w:val="000000" w:themeColor="text1"/>
          <w:sz w:val="20"/>
          <w:szCs w:val="20"/>
        </w:rPr>
      </w:pPr>
      <w:r w:rsidRPr="00E43659">
        <w:rPr>
          <w:rFonts w:ascii="Cambria" w:hAnsi="Cambria" w:cs="Arial"/>
          <w:b/>
          <w:color w:val="000000" w:themeColor="text1"/>
          <w:sz w:val="20"/>
          <w:szCs w:val="20"/>
        </w:rPr>
        <w:t xml:space="preserve">1.1 – OBJETO: </w:t>
      </w:r>
      <w:r w:rsidRPr="00E43659">
        <w:rPr>
          <w:rFonts w:ascii="Cambria" w:hAnsi="Cambria" w:cs="Arial"/>
          <w:bCs/>
          <w:noProof/>
          <w:sz w:val="20"/>
          <w:szCs w:val="20"/>
        </w:rPr>
        <w:t>Contratação de empresa para prestação de serviços de alinhamento, balanceamento, cambagem e caster nos veículos da frota municipal, sob gerenciamento da Secretaria Municipal de Obras, Serviços Públicos e Engenharia, para atender às necessidades das Secretarias Municipais usuárias da frota.</w:t>
      </w:r>
    </w:p>
    <w:p w:rsidR="00805576" w:rsidRPr="00E43659" w:rsidRDefault="00805576" w:rsidP="00805576">
      <w:pPr>
        <w:pStyle w:val="TRBodyText"/>
        <w:tabs>
          <w:tab w:val="left" w:pos="284"/>
          <w:tab w:val="right" w:pos="9214"/>
        </w:tabs>
        <w:spacing w:after="0" w:line="276" w:lineRule="auto"/>
        <w:ind w:right="142"/>
        <w:jc w:val="both"/>
        <w:rPr>
          <w:rFonts w:ascii="Cambria" w:hAnsi="Cambria" w:cs="Arial"/>
          <w:b/>
          <w:color w:val="000000" w:themeColor="text1"/>
          <w:sz w:val="20"/>
          <w:szCs w:val="20"/>
        </w:rPr>
      </w:pPr>
      <w:r w:rsidRPr="00E43659">
        <w:rPr>
          <w:rFonts w:ascii="Cambria" w:hAnsi="Cambria" w:cs="Arial"/>
          <w:b/>
          <w:bCs/>
          <w:color w:val="000000" w:themeColor="text1"/>
          <w:sz w:val="20"/>
          <w:szCs w:val="20"/>
        </w:rPr>
        <w:t xml:space="preserve">1.2 </w:t>
      </w:r>
      <w:r w:rsidRPr="00E43659">
        <w:rPr>
          <w:rFonts w:ascii="Cambria" w:hAnsi="Cambria" w:cs="Arial"/>
          <w:b/>
          <w:color w:val="000000" w:themeColor="text1"/>
          <w:sz w:val="20"/>
          <w:szCs w:val="20"/>
        </w:rPr>
        <w:t>– DETALHAMENTO DO OBJETO</w:t>
      </w:r>
    </w:p>
    <w:p w:rsidR="00805576" w:rsidRPr="00E43659" w:rsidRDefault="00805576" w:rsidP="00805576">
      <w:pPr>
        <w:jc w:val="both"/>
        <w:rPr>
          <w:rFonts w:ascii="Cambria" w:hAnsi="Cambria" w:cs="Arial"/>
          <w:color w:val="000000"/>
          <w:sz w:val="20"/>
          <w:szCs w:val="20"/>
        </w:rPr>
      </w:pPr>
      <w:r w:rsidRPr="00E43659">
        <w:rPr>
          <w:rFonts w:ascii="Cambria" w:hAnsi="Cambria" w:cs="Arial"/>
          <w:color w:val="000000"/>
          <w:sz w:val="20"/>
          <w:szCs w:val="20"/>
        </w:rPr>
        <w:t>LOTE 1</w:t>
      </w:r>
    </w:p>
    <w:p w:rsidR="00805576" w:rsidRPr="00E43659" w:rsidRDefault="00805576" w:rsidP="00805576">
      <w:pPr>
        <w:jc w:val="both"/>
        <w:rPr>
          <w:rFonts w:ascii="Cambria" w:hAnsi="Cambria" w:cs="Arial"/>
          <w:color w:val="000000"/>
          <w:sz w:val="20"/>
          <w:szCs w:val="20"/>
        </w:rPr>
      </w:pPr>
      <w:r w:rsidRPr="00E43659">
        <w:rPr>
          <w:rFonts w:ascii="Cambria" w:hAnsi="Cambria" w:cs="Arial"/>
          <w:color w:val="000000"/>
          <w:sz w:val="20"/>
          <w:szCs w:val="20"/>
        </w:rPr>
        <w:t>Valor Máximo do Lote: 62.975,00 (sessenta e dois mil, novecentos e setenta e cinco reais)</w:t>
      </w:r>
    </w:p>
    <w:p w:rsidR="00805576" w:rsidRPr="00E43659" w:rsidRDefault="00805576" w:rsidP="00805576">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269"/>
        <w:gridCol w:w="1012"/>
        <w:gridCol w:w="930"/>
        <w:gridCol w:w="779"/>
        <w:gridCol w:w="1669"/>
        <w:gridCol w:w="1784"/>
      </w:tblGrid>
      <w:tr w:rsidR="00805576" w:rsidRPr="00E43659" w:rsidTr="00805576">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Item</w:t>
            </w:r>
          </w:p>
        </w:tc>
        <w:tc>
          <w:tcPr>
            <w:tcW w:w="0" w:type="auto"/>
          </w:tcPr>
          <w:p w:rsidR="00805576" w:rsidRPr="00E43659" w:rsidRDefault="00805576" w:rsidP="00805576">
            <w:pPr>
              <w:jc w:val="both"/>
              <w:rPr>
                <w:rFonts w:ascii="Cambria" w:hAnsi="Cambria" w:cs="Arial"/>
                <w:color w:val="000000"/>
                <w:sz w:val="20"/>
                <w:szCs w:val="20"/>
              </w:rPr>
            </w:pPr>
            <w:r w:rsidRPr="00E43659">
              <w:rPr>
                <w:rFonts w:ascii="Cambria" w:hAnsi="Cambria" w:cs="Arial"/>
                <w:color w:val="000000"/>
                <w:sz w:val="20"/>
                <w:szCs w:val="20"/>
              </w:rPr>
              <w:t>Especificação</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CATSERV</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Unidade</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Quant.</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Valor Máx. Unit. (R$)</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Valor Máx. Total. (R$)</w:t>
            </w:r>
          </w:p>
        </w:tc>
      </w:tr>
      <w:tr w:rsidR="00805576" w:rsidRPr="00E43659" w:rsidTr="00805576">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1</w:t>
            </w:r>
          </w:p>
        </w:tc>
        <w:tc>
          <w:tcPr>
            <w:tcW w:w="0" w:type="auto"/>
          </w:tcPr>
          <w:p w:rsidR="00805576" w:rsidRPr="00E43659" w:rsidRDefault="00805576" w:rsidP="00805576">
            <w:pPr>
              <w:jc w:val="both"/>
              <w:rPr>
                <w:rFonts w:ascii="Cambria" w:hAnsi="Cambria" w:cs="Arial"/>
                <w:color w:val="000000"/>
                <w:sz w:val="20"/>
                <w:szCs w:val="20"/>
              </w:rPr>
            </w:pPr>
            <w:r w:rsidRPr="00E43659">
              <w:rPr>
                <w:rFonts w:ascii="Cambria" w:hAnsi="Cambria" w:cs="Arial"/>
                <w:color w:val="000000"/>
                <w:sz w:val="20"/>
                <w:szCs w:val="20"/>
              </w:rPr>
              <w:t>SERVIÇO DE CASTER PESADO</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10162</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Veículo</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50</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135,75</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6.787,50</w:t>
            </w:r>
          </w:p>
        </w:tc>
      </w:tr>
      <w:tr w:rsidR="00805576" w:rsidRPr="00E43659" w:rsidTr="00805576">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2</w:t>
            </w:r>
          </w:p>
        </w:tc>
        <w:tc>
          <w:tcPr>
            <w:tcW w:w="0" w:type="auto"/>
          </w:tcPr>
          <w:p w:rsidR="00805576" w:rsidRPr="00E43659" w:rsidRDefault="00805576" w:rsidP="00805576">
            <w:pPr>
              <w:jc w:val="both"/>
              <w:rPr>
                <w:rFonts w:ascii="Cambria" w:hAnsi="Cambria" w:cs="Arial"/>
                <w:color w:val="000000"/>
                <w:sz w:val="20"/>
                <w:szCs w:val="20"/>
              </w:rPr>
            </w:pPr>
            <w:r w:rsidRPr="00E43659">
              <w:rPr>
                <w:rFonts w:ascii="Cambria" w:hAnsi="Cambria" w:cs="Arial"/>
                <w:color w:val="000000"/>
                <w:sz w:val="20"/>
                <w:szCs w:val="20"/>
              </w:rPr>
              <w:t>SERVIÇOS DE ALINHAMENTO LEVE</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10146</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Veículo</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200</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100,05</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20.010,00</w:t>
            </w:r>
          </w:p>
        </w:tc>
      </w:tr>
      <w:tr w:rsidR="00805576" w:rsidRPr="00E43659" w:rsidTr="00805576">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3</w:t>
            </w:r>
          </w:p>
        </w:tc>
        <w:tc>
          <w:tcPr>
            <w:tcW w:w="0" w:type="auto"/>
          </w:tcPr>
          <w:p w:rsidR="00805576" w:rsidRPr="00E43659" w:rsidRDefault="00805576" w:rsidP="00805576">
            <w:pPr>
              <w:jc w:val="both"/>
              <w:rPr>
                <w:rFonts w:ascii="Cambria" w:hAnsi="Cambria" w:cs="Arial"/>
                <w:color w:val="000000"/>
                <w:sz w:val="20"/>
                <w:szCs w:val="20"/>
              </w:rPr>
            </w:pPr>
            <w:r w:rsidRPr="00E43659">
              <w:rPr>
                <w:rFonts w:ascii="Cambria" w:hAnsi="Cambria" w:cs="Arial"/>
                <w:color w:val="000000"/>
                <w:sz w:val="20"/>
                <w:szCs w:val="20"/>
              </w:rPr>
              <w:t>SERVIÇOS DE ALINHAMENTO PESADO</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10146</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Veículo</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50</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136,19</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6.809,50</w:t>
            </w:r>
          </w:p>
        </w:tc>
      </w:tr>
      <w:tr w:rsidR="00805576" w:rsidRPr="00E43659" w:rsidTr="00805576">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4</w:t>
            </w:r>
          </w:p>
        </w:tc>
        <w:tc>
          <w:tcPr>
            <w:tcW w:w="0" w:type="auto"/>
          </w:tcPr>
          <w:p w:rsidR="00805576" w:rsidRPr="00E43659" w:rsidRDefault="00805576" w:rsidP="00805576">
            <w:pPr>
              <w:jc w:val="both"/>
              <w:rPr>
                <w:rFonts w:ascii="Cambria" w:hAnsi="Cambria" w:cs="Arial"/>
                <w:color w:val="000000"/>
                <w:sz w:val="20"/>
                <w:szCs w:val="20"/>
              </w:rPr>
            </w:pPr>
            <w:r w:rsidRPr="00E43659">
              <w:rPr>
                <w:rFonts w:ascii="Cambria" w:hAnsi="Cambria" w:cs="Arial"/>
                <w:color w:val="000000"/>
                <w:sz w:val="20"/>
                <w:szCs w:val="20"/>
              </w:rPr>
              <w:t>SERVIÇOS DE BALANCEAMENTO LEVE</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10162</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Roda</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200</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32,95</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6.590,00</w:t>
            </w:r>
          </w:p>
        </w:tc>
      </w:tr>
      <w:tr w:rsidR="00805576" w:rsidRPr="00E43659" w:rsidTr="00805576">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5</w:t>
            </w:r>
          </w:p>
        </w:tc>
        <w:tc>
          <w:tcPr>
            <w:tcW w:w="0" w:type="auto"/>
          </w:tcPr>
          <w:p w:rsidR="00805576" w:rsidRPr="00E43659" w:rsidRDefault="00805576" w:rsidP="00805576">
            <w:pPr>
              <w:jc w:val="both"/>
              <w:rPr>
                <w:rFonts w:ascii="Cambria" w:hAnsi="Cambria" w:cs="Arial"/>
                <w:color w:val="000000"/>
                <w:sz w:val="20"/>
                <w:szCs w:val="20"/>
              </w:rPr>
            </w:pPr>
            <w:r w:rsidRPr="00E43659">
              <w:rPr>
                <w:rFonts w:ascii="Cambria" w:hAnsi="Cambria" w:cs="Arial"/>
                <w:color w:val="000000"/>
                <w:sz w:val="20"/>
                <w:szCs w:val="20"/>
              </w:rPr>
              <w:t>SERVIÇOS DE BALANCEAMENTO PESADO</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10162</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Roda</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50</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71,19</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3.559,50</w:t>
            </w:r>
          </w:p>
        </w:tc>
      </w:tr>
      <w:tr w:rsidR="00805576" w:rsidRPr="00E43659" w:rsidTr="00805576">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6</w:t>
            </w:r>
          </w:p>
        </w:tc>
        <w:tc>
          <w:tcPr>
            <w:tcW w:w="0" w:type="auto"/>
          </w:tcPr>
          <w:p w:rsidR="00805576" w:rsidRPr="00E43659" w:rsidRDefault="00805576" w:rsidP="00805576">
            <w:pPr>
              <w:jc w:val="both"/>
              <w:rPr>
                <w:rFonts w:ascii="Cambria" w:hAnsi="Cambria" w:cs="Arial"/>
                <w:color w:val="000000"/>
                <w:sz w:val="20"/>
                <w:szCs w:val="20"/>
              </w:rPr>
            </w:pPr>
            <w:r w:rsidRPr="00E43659">
              <w:rPr>
                <w:rFonts w:ascii="Cambria" w:hAnsi="Cambria" w:cs="Arial"/>
                <w:color w:val="000000"/>
                <w:sz w:val="20"/>
                <w:szCs w:val="20"/>
              </w:rPr>
              <w:t>SERVIÇOS DE CAMBAGEM LEVE</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10162</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Veículo</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50</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91,11</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4.555,50</w:t>
            </w:r>
          </w:p>
        </w:tc>
      </w:tr>
      <w:tr w:rsidR="00805576" w:rsidRPr="00E43659" w:rsidTr="00805576">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7</w:t>
            </w:r>
          </w:p>
        </w:tc>
        <w:tc>
          <w:tcPr>
            <w:tcW w:w="0" w:type="auto"/>
          </w:tcPr>
          <w:p w:rsidR="00805576" w:rsidRPr="00E43659" w:rsidRDefault="00805576" w:rsidP="00805576">
            <w:pPr>
              <w:jc w:val="both"/>
              <w:rPr>
                <w:rFonts w:ascii="Cambria" w:hAnsi="Cambria" w:cs="Arial"/>
                <w:color w:val="000000"/>
                <w:sz w:val="20"/>
                <w:szCs w:val="20"/>
              </w:rPr>
            </w:pPr>
            <w:r w:rsidRPr="00E43659">
              <w:rPr>
                <w:rFonts w:ascii="Cambria" w:hAnsi="Cambria" w:cs="Arial"/>
                <w:color w:val="000000"/>
                <w:sz w:val="20"/>
                <w:szCs w:val="20"/>
              </w:rPr>
              <w:t>SERVIÇOS DE CAMBAGEM PESADO</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10162</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Veículo</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50</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171,85</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8.592,50</w:t>
            </w:r>
          </w:p>
        </w:tc>
      </w:tr>
      <w:tr w:rsidR="00805576" w:rsidRPr="00E43659" w:rsidTr="00805576">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8</w:t>
            </w:r>
          </w:p>
        </w:tc>
        <w:tc>
          <w:tcPr>
            <w:tcW w:w="0" w:type="auto"/>
          </w:tcPr>
          <w:p w:rsidR="00805576" w:rsidRPr="00E43659" w:rsidRDefault="00805576" w:rsidP="00805576">
            <w:pPr>
              <w:jc w:val="both"/>
              <w:rPr>
                <w:rFonts w:ascii="Cambria" w:hAnsi="Cambria" w:cs="Arial"/>
                <w:color w:val="000000"/>
                <w:sz w:val="20"/>
                <w:szCs w:val="20"/>
              </w:rPr>
            </w:pPr>
            <w:r w:rsidRPr="00E43659">
              <w:rPr>
                <w:rFonts w:ascii="Cambria" w:hAnsi="Cambria" w:cs="Arial"/>
                <w:color w:val="000000"/>
                <w:sz w:val="20"/>
                <w:szCs w:val="20"/>
              </w:rPr>
              <w:t>SERVIÇOS DE CASTER LEVE</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10162</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Veículo</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50</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121,41</w:t>
            </w:r>
          </w:p>
        </w:tc>
        <w:tc>
          <w:tcPr>
            <w:tcW w:w="0" w:type="auto"/>
          </w:tcPr>
          <w:p w:rsidR="00805576" w:rsidRPr="00E43659" w:rsidRDefault="00805576" w:rsidP="00805576">
            <w:pPr>
              <w:jc w:val="center"/>
              <w:rPr>
                <w:rFonts w:ascii="Cambria" w:hAnsi="Cambria" w:cs="Arial"/>
                <w:color w:val="000000"/>
                <w:sz w:val="20"/>
                <w:szCs w:val="20"/>
              </w:rPr>
            </w:pPr>
            <w:r w:rsidRPr="00E43659">
              <w:rPr>
                <w:rFonts w:ascii="Cambria" w:hAnsi="Cambria" w:cs="Arial"/>
                <w:color w:val="000000"/>
                <w:sz w:val="20"/>
                <w:szCs w:val="20"/>
              </w:rPr>
              <w:t>6.070,50</w:t>
            </w:r>
          </w:p>
        </w:tc>
      </w:tr>
    </w:tbl>
    <w:p w:rsidR="00805576" w:rsidRPr="00E43659" w:rsidRDefault="00805576" w:rsidP="00805576">
      <w:pPr>
        <w:spacing w:line="276" w:lineRule="auto"/>
        <w:jc w:val="both"/>
        <w:rPr>
          <w:rFonts w:ascii="Cambria" w:hAnsi="Cambria" w:cs="Arial"/>
          <w:b/>
          <w:sz w:val="20"/>
          <w:szCs w:val="20"/>
        </w:rPr>
      </w:pPr>
      <w:r w:rsidRPr="00E43659">
        <w:rPr>
          <w:rFonts w:ascii="Cambria" w:hAnsi="Cambria" w:cs="Arial"/>
          <w:b/>
          <w:sz w:val="20"/>
          <w:szCs w:val="20"/>
        </w:rPr>
        <w:t>OBS: Havendo qualquer discordância entre a descrição e unidade de medida do CATSERV e a do Termo de Referência/Edital, prevalecerá a descrição e unidade de medida constante no Termo de Referência/Edital.</w:t>
      </w:r>
    </w:p>
    <w:p w:rsidR="00805576" w:rsidRPr="00E43659" w:rsidRDefault="00805576" w:rsidP="00805576">
      <w:pPr>
        <w:pStyle w:val="TRBodyText"/>
        <w:spacing w:line="276" w:lineRule="auto"/>
        <w:ind w:firstLine="720"/>
        <w:jc w:val="both"/>
        <w:rPr>
          <w:rFonts w:ascii="Cambria" w:hAnsi="Cambria" w:cs="Arial"/>
          <w:sz w:val="20"/>
          <w:szCs w:val="20"/>
          <w:highlight w:val="magenta"/>
        </w:rPr>
      </w:pPr>
    </w:p>
    <w:p w:rsidR="00805576" w:rsidRPr="00E43659" w:rsidRDefault="00805576" w:rsidP="00805576">
      <w:pPr>
        <w:spacing w:line="276" w:lineRule="auto"/>
        <w:jc w:val="center"/>
        <w:rPr>
          <w:rFonts w:ascii="Cambria" w:hAnsi="Cambria" w:cs="Arial"/>
          <w:b/>
          <w:sz w:val="20"/>
          <w:szCs w:val="20"/>
          <w:u w:val="single"/>
        </w:rPr>
      </w:pPr>
      <w:r w:rsidRPr="00E43659">
        <w:rPr>
          <w:rFonts w:ascii="Cambria" w:hAnsi="Cambria" w:cs="Arial"/>
          <w:b/>
          <w:sz w:val="20"/>
          <w:szCs w:val="20"/>
          <w:u w:val="single"/>
        </w:rPr>
        <w:t>RELAÇÃO DA FROTA MUNICIPAL ATENDIDA (VEÍCULOS RODOVIÁRIOS)</w:t>
      </w:r>
    </w:p>
    <w:tbl>
      <w:tblPr>
        <w:tblW w:w="10207" w:type="dxa"/>
        <w:tblInd w:w="-5" w:type="dxa"/>
        <w:tblLayout w:type="fixed"/>
        <w:tblLook w:val="04A0" w:firstRow="1" w:lastRow="0" w:firstColumn="1" w:lastColumn="0" w:noHBand="0" w:noVBand="1"/>
      </w:tblPr>
      <w:tblGrid>
        <w:gridCol w:w="2127"/>
        <w:gridCol w:w="1559"/>
        <w:gridCol w:w="3402"/>
        <w:gridCol w:w="1560"/>
        <w:gridCol w:w="1559"/>
      </w:tblGrid>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VEÍCULO</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PLACA</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DESCRIÇÃO</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ANO</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RENAVAM / CHASSI</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CAMINHÃO</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BKO 4902</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MERCEDES-BENZ MB 13/18</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1989</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CAMINHÃO</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AIU 2807</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MERCEDES-BENZ 608</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1979</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 xml:space="preserve">CAMINHÃO </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ABC 7307</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FORD 600</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1980</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CAMINHÃO</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AIQ 5268</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MERCEDES 11/13 PIPA</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1960</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CAMINHÃO</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AWG 3073</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IVECO TECTOR 170E22</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2012/2013</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93ZA1RGHOD8920838</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CAMINHÃO</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BCJ9E16</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IVECO 150E21</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2017/2018</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CAMINHÃO</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AYK3I56</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MERCEDES ATRON 2729</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2014</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CAMINHÃO</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BDZ 4A29</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VOLKSWAGEN</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2020</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CAMINHÃO</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MIJ0F93</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VOLKSWAGEN 13/180</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2011</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CAMINHÃO</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SDR2I87</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MERCEDES-BENZ</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2022</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311027</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lastRenderedPageBreak/>
              <w:t>CAMINHÃO</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EEN 5G52</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BAU WORKER 9-150-E</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2023</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CAMINHÃO</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BFZ 8969</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BAU IVECO 70</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2023</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CAMINHÃO</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AFJ 6796</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MERCEDES-BENZ 15/20</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CAMINHÃO</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VOLKSWAGEN CONSTELLATION</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2025/2026</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9536C8TL8TR026153</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CAMINHÃO</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UBM6H42</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MERCEDES-BENZ ATEGO 2730/36</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2026/2026</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300783N1</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CAMINHÃO</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UBM6G70</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MERCEDES-BENZ ATEGO 2730/36</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2026/2026</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300783N2</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BEW4I62</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VOLKSWAGEN GOL FLEX</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2021</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RHA 4E29</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VOLKSWAGEN GOL FLEX</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2021</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BEX 9J01</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VOLKSWAGEN GOL FLEX</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2021/22</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SEC 6J38</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HYUNDAI HB20</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2021/22</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AYA 6024</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TOYOTA COROLLA</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2014/14</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TOYOTA COROLLA CROSS XRE 2.0</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2025/26</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9BRK3AAG9T0186605</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APM 7G68</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RENAULT CLIO</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2007/08</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00945415257</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AMI 2D84</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FIAT UNO MILE FIRE</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2004/05</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00843062061</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ANL 2I52</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VOLKSWAGEN PARATI 1.6</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2006</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00875542549</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APM 7G61</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RENAULT CLIO</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2007/08</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00945415257</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SFC 7B34</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VOLKSWAGEN SAVEIRO CSTL</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2023</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9BYKL45UXPP084113</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TAJ8B04</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RENAULT KWID</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2024/25</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93YRBB000SJ919877</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BDF 6I99</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SPIN 1.8 L FLEX CHEVROLET</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2020</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1197799084</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BDF 6J03</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SPIN 1.8 L FLEX CHEVROLET</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2020</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1197801623</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RMS 0E87</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JEEP RENEGADE</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2021</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TBI 0J33</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CHEVROLET SPIN 1.8 LTZ</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2025/25</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TBI 0J34</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CHEVROLET SPIN 1.8 LTZ</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2025/25</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UBA 6E85</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FIAT STRADA DUPLA VOLCANO 1.3</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2025/2026</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UBA 3G24</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CHEVROLET SPIN LTZ 1.8</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2025/2026</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UBA 0G48</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CHEVROLET SPIN LTZ 1.8</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2025/2026</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GYN 0A14</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 xml:space="preserve">HYUNDAI SANTA FÉ </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2010/2011</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lastRenderedPageBreak/>
              <w:t>AUTOMÓVEL</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BAV 7538</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CHEVROLET SPIN</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2016/2017</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CAMIONETE</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FHA 4H35</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CHEVROLET S10</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2013</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CAMIONETE</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FRN 3486</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 xml:space="preserve">AMAROK </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2014</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CAMIONETE</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BHB-8794</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STRADA WORKING C.E. 1,4 FLEX – FIAT, 8 V, 86 CV</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2015/16</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1068979280</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CAMIONETE</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BDQ 1E36</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SAVEIRO ROBUST FLEX VOLKSWAGEN</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2019</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12133777363</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CAMIONETE</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BDO 8F08</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GM MONTANA 1.4  FLEX AMBULANCIA CHEVROLET</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2019</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1211666376</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CAMIONETE</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SEV 8G96</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VOLKSWAGEN SAVEIRO CS RB FLEX</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2023</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CAMIONETE</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TAL 9G21</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FIAT STRADA VOLCANO</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2024/25</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9BD281BLHSYF84210</w:t>
            </w: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BAG 6153</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PEUGEOT DUCATO</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2015/2016</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BCQ 9J79</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MERCEDES SPRINTER</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2018/2019</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BCQ 9J42</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MERCEDES SPRINTER</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2018/2019</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BDG 8G96</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MERCEDES SPRINTER</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2018/2019</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BDR 9H96</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FIAT DUCATO</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2019/2019</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SEL 0D61</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PEUGEOT EXPERT MART</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2022/2023</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TBI 2G52</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CITROEN</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2024/2025</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TBD 9C66</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CITROEN</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2024/2025</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TBD 9C51</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CITROEN</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2024/2025</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AZR 7149</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FIAT DUCATO</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2015</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UAZ 9D97</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FORD TRANSIT</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2025/2026</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VAN</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TBR 1G84</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FORD TRANSIT</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2025/2026</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MICRO ÔNIBUS</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SEL 3C02</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VOLARE ATTACK 8</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2021</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MICRO ÔNIBUS</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SEZ 9F81</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VOLARE ATTACK 8</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2023/2023</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MICRO ÔNIBUS</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SEZ 9F78</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VOLARE ATTACK 8</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2023/2024</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MICRO ÔNIBUS</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TAS 2D74</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VOLKSWAGEN NEOBUS THUNDER</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2024/2025</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MICRO ÔNIBUS</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TAS 0E94</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VOLKSWAGEN</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2024/2025</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MICRO ÔNIBUS</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TBB 1H96</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IVECO BUS</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2024/2025</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MICRO ÔNIBUS</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BBS 7418</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VOLARE W9C</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2017/2018</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lastRenderedPageBreak/>
              <w:t>ÔNIBUS</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BYH 4372</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SCANIA</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1989</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ÔNIBUS</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BEE 2G36</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VOLKSWAGEN</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2020/2021</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ÔNIBUS</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RHY 2B95</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VOLKSWAGEN</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2020/2021</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r w:rsidR="00805576" w:rsidRPr="00E43659" w:rsidTr="00805576">
        <w:tc>
          <w:tcPr>
            <w:tcW w:w="2127"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ÔNIBUS</w:t>
            </w:r>
          </w:p>
        </w:tc>
        <w:tc>
          <w:tcPr>
            <w:tcW w:w="1559"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BXG 0D38</w:t>
            </w:r>
          </w:p>
        </w:tc>
        <w:tc>
          <w:tcPr>
            <w:tcW w:w="3402"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VOLVO PARADISO 1180</w:t>
            </w:r>
          </w:p>
        </w:tc>
        <w:tc>
          <w:tcPr>
            <w:tcW w:w="1560" w:type="dxa"/>
            <w:tcBorders>
              <w:top w:val="single" w:sz="4" w:space="0" w:color="000000"/>
              <w:left w:val="single" w:sz="4" w:space="0" w:color="000000"/>
              <w:bottom w:val="single" w:sz="4" w:space="0" w:color="000000"/>
              <w:right w:val="nil"/>
            </w:tcBorders>
            <w:hideMark/>
          </w:tcPr>
          <w:p w:rsidR="00805576" w:rsidRPr="00E43659" w:rsidRDefault="00805576" w:rsidP="00805576">
            <w:pPr>
              <w:pStyle w:val="TRDefault"/>
              <w:spacing w:line="276" w:lineRule="auto"/>
              <w:jc w:val="center"/>
              <w:rPr>
                <w:rFonts w:ascii="Cambria" w:hAnsi="Cambria"/>
                <w:b/>
                <w:bCs/>
                <w:sz w:val="20"/>
                <w:szCs w:val="20"/>
              </w:rPr>
            </w:pPr>
            <w:r w:rsidRPr="00E43659">
              <w:rPr>
                <w:rFonts w:ascii="Cambria" w:hAnsi="Cambria"/>
                <w:b/>
                <w:bCs/>
                <w:sz w:val="20"/>
                <w:szCs w:val="20"/>
              </w:rPr>
              <w:t>1996</w:t>
            </w:r>
          </w:p>
        </w:tc>
        <w:tc>
          <w:tcPr>
            <w:tcW w:w="1559" w:type="dxa"/>
            <w:tcBorders>
              <w:top w:val="single" w:sz="4" w:space="0" w:color="000000"/>
              <w:left w:val="single" w:sz="4" w:space="0" w:color="000000"/>
              <w:bottom w:val="single" w:sz="4" w:space="0" w:color="000000"/>
              <w:right w:val="single" w:sz="4" w:space="0" w:color="auto"/>
            </w:tcBorders>
            <w:hideMark/>
          </w:tcPr>
          <w:p w:rsidR="00805576" w:rsidRPr="00E43659" w:rsidRDefault="00805576" w:rsidP="00805576">
            <w:pPr>
              <w:pStyle w:val="TRDefault"/>
              <w:spacing w:line="276" w:lineRule="auto"/>
              <w:jc w:val="center"/>
              <w:rPr>
                <w:rFonts w:ascii="Cambria" w:hAnsi="Cambria"/>
                <w:b/>
                <w:bCs/>
                <w:sz w:val="20"/>
                <w:szCs w:val="20"/>
              </w:rPr>
            </w:pPr>
          </w:p>
        </w:tc>
      </w:tr>
    </w:tbl>
    <w:p w:rsidR="00805576" w:rsidRPr="00E43659" w:rsidRDefault="00805576" w:rsidP="00805576">
      <w:pPr>
        <w:pStyle w:val="TRNivel2"/>
        <w:tabs>
          <w:tab w:val="clear" w:pos="360"/>
        </w:tabs>
        <w:spacing w:before="0" w:after="0"/>
        <w:rPr>
          <w:rFonts w:ascii="Cambria" w:hAnsi="Cambria"/>
          <w:bCs/>
          <w:color w:val="000000" w:themeColor="text1"/>
          <w:sz w:val="20"/>
          <w:szCs w:val="20"/>
        </w:rPr>
      </w:pPr>
      <w:r w:rsidRPr="00E43659">
        <w:rPr>
          <w:rFonts w:ascii="Cambria" w:hAnsi="Cambria"/>
          <w:b/>
          <w:bCs/>
          <w:color w:val="000000" w:themeColor="text1"/>
          <w:sz w:val="20"/>
          <w:szCs w:val="20"/>
        </w:rPr>
        <w:t xml:space="preserve">1.3 </w:t>
      </w:r>
      <w:r w:rsidRPr="00E43659">
        <w:rPr>
          <w:rFonts w:ascii="Cambria" w:hAnsi="Cambria"/>
          <w:b/>
          <w:color w:val="000000" w:themeColor="text1"/>
          <w:sz w:val="20"/>
          <w:szCs w:val="20"/>
        </w:rPr>
        <w:t xml:space="preserve">– </w:t>
      </w:r>
      <w:r w:rsidRPr="00E43659">
        <w:rPr>
          <w:rFonts w:ascii="Cambria" w:hAnsi="Cambria"/>
          <w:bCs/>
          <w:color w:val="000000" w:themeColor="text1"/>
          <w:sz w:val="20"/>
          <w:szCs w:val="20"/>
        </w:rPr>
        <w:t>O objeto desta contratação não se enquadra como bem de consumo de luxo (art. 20 da Lei nº 14.133/2021), por se tratar de prestação de serviços comuns.</w:t>
      </w:r>
    </w:p>
    <w:p w:rsidR="00805576" w:rsidRPr="00E43659" w:rsidRDefault="00805576" w:rsidP="00805576">
      <w:pPr>
        <w:pStyle w:val="TRNivel2"/>
        <w:tabs>
          <w:tab w:val="clear" w:pos="360"/>
        </w:tabs>
        <w:spacing w:before="0" w:after="0"/>
        <w:rPr>
          <w:rFonts w:ascii="Cambria" w:hAnsi="Cambria"/>
          <w:bCs/>
          <w:color w:val="000000" w:themeColor="text1"/>
          <w:sz w:val="20"/>
          <w:szCs w:val="20"/>
        </w:rPr>
      </w:pPr>
      <w:r w:rsidRPr="00E43659">
        <w:rPr>
          <w:rFonts w:ascii="Cambria" w:hAnsi="Cambria"/>
          <w:b/>
          <w:color w:val="000000" w:themeColor="text1"/>
          <w:sz w:val="20"/>
          <w:szCs w:val="20"/>
        </w:rPr>
        <w:t>1.4</w:t>
      </w:r>
      <w:r w:rsidRPr="00E43659">
        <w:rPr>
          <w:rFonts w:ascii="Cambria" w:hAnsi="Cambria"/>
          <w:b/>
          <w:bCs/>
          <w:color w:val="000000" w:themeColor="text1"/>
          <w:sz w:val="20"/>
          <w:szCs w:val="20"/>
        </w:rPr>
        <w:t xml:space="preserve"> </w:t>
      </w:r>
      <w:r w:rsidRPr="00E43659">
        <w:rPr>
          <w:rFonts w:ascii="Cambria" w:hAnsi="Cambria"/>
          <w:b/>
          <w:color w:val="000000" w:themeColor="text1"/>
          <w:sz w:val="20"/>
          <w:szCs w:val="20"/>
        </w:rPr>
        <w:t xml:space="preserve">– </w:t>
      </w:r>
      <w:r w:rsidRPr="00E43659">
        <w:rPr>
          <w:rFonts w:ascii="Cambria" w:hAnsi="Cambria"/>
          <w:bCs/>
          <w:color w:val="000000" w:themeColor="text1"/>
          <w:sz w:val="20"/>
          <w:szCs w:val="20"/>
        </w:rPr>
        <w:t>Os serviços objeto desta contratação são caracterizados como comuns (art. 6º, XIII, da Lei nº 14.133/2021), pois seus padrões de desempenho e qualidade estão objetivamente definidos neste Termo de Referência por meio da unidade de medida (veículo/roda), da classificação dos veículos em leves e pesados, das tolerâncias de geometria recomendadas pelo fabricante, do relatório de aferição anterior e posterior emitido pelo equipamento, dos prazos de agendamento e execução e da garantia de 90 (noventa) dias, conforme justificativa constante do Estudo Técnico Preliminar.</w:t>
      </w:r>
    </w:p>
    <w:p w:rsidR="00805576" w:rsidRPr="00E43659" w:rsidRDefault="00805576" w:rsidP="00805576">
      <w:pPr>
        <w:adjustRightInd w:val="0"/>
        <w:spacing w:line="276" w:lineRule="auto"/>
        <w:ind w:right="142"/>
        <w:jc w:val="both"/>
        <w:rPr>
          <w:rFonts w:ascii="Cambria" w:hAnsi="Cambria" w:cs="Arial"/>
          <w:bCs/>
          <w:color w:val="000000" w:themeColor="text1"/>
          <w:sz w:val="20"/>
          <w:szCs w:val="20"/>
        </w:rPr>
      </w:pPr>
      <w:r w:rsidRPr="00E43659">
        <w:rPr>
          <w:rFonts w:ascii="Cambria" w:hAnsi="Cambria" w:cs="Arial"/>
          <w:b/>
          <w:color w:val="000000" w:themeColor="text1"/>
          <w:sz w:val="20"/>
          <w:szCs w:val="20"/>
        </w:rPr>
        <w:t xml:space="preserve">1.5 – </w:t>
      </w:r>
      <w:r w:rsidRPr="00E43659">
        <w:rPr>
          <w:rFonts w:ascii="Cambria" w:hAnsi="Cambria" w:cs="Arial"/>
          <w:bCs/>
          <w:color w:val="000000" w:themeColor="text1"/>
          <w:sz w:val="20"/>
          <w:szCs w:val="20"/>
        </w:rPr>
        <w:t xml:space="preserve">Os serviços objeto desta contratação, serão adquiridos através </w:t>
      </w:r>
      <w:r w:rsidRPr="00E43659">
        <w:rPr>
          <w:rFonts w:ascii="Cambria" w:hAnsi="Cambria" w:cs="Arial"/>
          <w:color w:val="000000" w:themeColor="text1"/>
          <w:sz w:val="20"/>
          <w:szCs w:val="20"/>
        </w:rPr>
        <w:t>da realização de procedimento de licitação, na modalidade pregão, sob a forma eletrônica.</w:t>
      </w:r>
    </w:p>
    <w:p w:rsidR="00805576" w:rsidRPr="00E43659" w:rsidRDefault="00805576" w:rsidP="00805576">
      <w:pPr>
        <w:adjustRightInd w:val="0"/>
        <w:spacing w:line="276" w:lineRule="auto"/>
        <w:ind w:right="142"/>
        <w:jc w:val="both"/>
        <w:rPr>
          <w:rFonts w:ascii="Cambria" w:hAnsi="Cambria" w:cs="Arial"/>
          <w:bCs/>
          <w:color w:val="000000" w:themeColor="text1"/>
          <w:sz w:val="20"/>
          <w:szCs w:val="20"/>
        </w:rPr>
      </w:pPr>
      <w:r w:rsidRPr="00E43659">
        <w:rPr>
          <w:rFonts w:ascii="Cambria" w:hAnsi="Cambria" w:cs="Arial"/>
          <w:b/>
          <w:color w:val="000000" w:themeColor="text1"/>
          <w:sz w:val="20"/>
          <w:szCs w:val="20"/>
        </w:rPr>
        <w:t xml:space="preserve">1.6 – </w:t>
      </w:r>
      <w:r w:rsidRPr="00E43659">
        <w:rPr>
          <w:rFonts w:ascii="Cambria" w:hAnsi="Cambria" w:cs="Arial"/>
          <w:bCs/>
          <w:color w:val="000000" w:themeColor="text1"/>
          <w:sz w:val="20"/>
          <w:szCs w:val="20"/>
        </w:rPr>
        <w:t>O prazo de vigência da Ata de Registro de Preços é de 12 (doze) meses, contados da publicação de seu extrato no Diário Oficial do Município e no PNCP (art. 15, § 1º, do Decreto Municipal nº 52/2023), prorrogável por igual período, desde que comprovado o preço vantajoso, com renovação dos quantitativos registrados até o limite do quantitativo original, devendo o ato de prorrogação indicar expressamente o prazo prorrogado e o quantitativo renovado, na forma do art. 84 da Lei Federal nº 14.133/2021 e do art. 16 do Decreto Municipal nº 52/2023.</w:t>
      </w:r>
    </w:p>
    <w:p w:rsidR="00805576" w:rsidRPr="00E43659" w:rsidRDefault="00805576" w:rsidP="00805576">
      <w:pPr>
        <w:pStyle w:val="TRNivel2"/>
        <w:tabs>
          <w:tab w:val="clear" w:pos="360"/>
        </w:tabs>
        <w:spacing w:before="0" w:after="0"/>
        <w:rPr>
          <w:rFonts w:ascii="Cambria" w:hAnsi="Cambria"/>
          <w:color w:val="000000" w:themeColor="text1"/>
          <w:sz w:val="20"/>
          <w:szCs w:val="20"/>
        </w:rPr>
      </w:pPr>
      <w:r w:rsidRPr="00E43659">
        <w:rPr>
          <w:rFonts w:ascii="Cambria" w:hAnsi="Cambria"/>
          <w:b/>
          <w:color w:val="000000" w:themeColor="text1"/>
          <w:sz w:val="20"/>
          <w:szCs w:val="20"/>
        </w:rPr>
        <w:t xml:space="preserve">1.6.1 – </w:t>
      </w:r>
      <w:r w:rsidRPr="00E43659">
        <w:rPr>
          <w:rFonts w:ascii="Cambria" w:hAnsi="Cambria"/>
          <w:bCs/>
          <w:color w:val="000000" w:themeColor="text1"/>
          <w:sz w:val="20"/>
          <w:szCs w:val="20"/>
        </w:rPr>
        <w:t>A Ata de Registro de Preços</w:t>
      </w:r>
      <w:r w:rsidRPr="00E43659">
        <w:rPr>
          <w:rFonts w:ascii="Cambria" w:hAnsi="Cambria"/>
          <w:color w:val="000000" w:themeColor="text1"/>
          <w:sz w:val="20"/>
          <w:szCs w:val="20"/>
        </w:rPr>
        <w:t xml:space="preserve"> oferece maior detalhamento das regras que serão aplicadas em relação à vigência da contratação.</w:t>
      </w:r>
    </w:p>
    <w:p w:rsidR="00805576" w:rsidRPr="00E43659" w:rsidRDefault="00805576" w:rsidP="00805576">
      <w:pPr>
        <w:pStyle w:val="TRNivel2"/>
        <w:tabs>
          <w:tab w:val="clear" w:pos="360"/>
        </w:tabs>
        <w:spacing w:before="0" w:after="0"/>
        <w:rPr>
          <w:rFonts w:ascii="Cambria" w:hAnsi="Cambria"/>
          <w:color w:val="000000" w:themeColor="text1"/>
          <w:sz w:val="20"/>
          <w:szCs w:val="20"/>
        </w:rPr>
      </w:pPr>
    </w:p>
    <w:p w:rsidR="00805576" w:rsidRPr="00E43659" w:rsidRDefault="00805576" w:rsidP="00805576">
      <w:pPr>
        <w:pStyle w:val="TRNivel2"/>
        <w:tabs>
          <w:tab w:val="clear" w:pos="360"/>
        </w:tabs>
        <w:spacing w:before="0" w:after="0"/>
        <w:rPr>
          <w:rFonts w:ascii="Cambria" w:hAnsi="Cambria"/>
          <w:color w:val="000000" w:themeColor="text1"/>
          <w:sz w:val="20"/>
          <w:szCs w:val="20"/>
        </w:rPr>
      </w:pPr>
      <w:r w:rsidRPr="00E43659">
        <w:rPr>
          <w:rFonts w:ascii="Cambria" w:hAnsi="Cambria"/>
          <w:b/>
          <w:bCs/>
          <w:color w:val="000000" w:themeColor="text1"/>
          <w:spacing w:val="-1"/>
          <w:w w:val="110"/>
          <w:sz w:val="20"/>
          <w:szCs w:val="20"/>
        </w:rPr>
        <w:t xml:space="preserve">2 </w:t>
      </w:r>
      <w:r w:rsidRPr="00E43659">
        <w:rPr>
          <w:rFonts w:ascii="Cambria" w:hAnsi="Cambria"/>
          <w:b/>
          <w:bCs/>
          <w:color w:val="000000" w:themeColor="text1"/>
          <w:sz w:val="20"/>
          <w:szCs w:val="20"/>
        </w:rPr>
        <w:t xml:space="preserve">– </w:t>
      </w:r>
      <w:r w:rsidRPr="00E43659">
        <w:rPr>
          <w:rFonts w:ascii="Cambria" w:hAnsi="Cambria"/>
          <w:b/>
          <w:color w:val="000000" w:themeColor="text1"/>
          <w:sz w:val="20"/>
          <w:szCs w:val="20"/>
        </w:rPr>
        <w:t>DA LEI 123/2006 – MICRO E PEQUENA EMPRESA</w:t>
      </w:r>
    </w:p>
    <w:p w:rsidR="00805576" w:rsidRPr="00E43659" w:rsidRDefault="00805576" w:rsidP="00805576">
      <w:pPr>
        <w:pStyle w:val="TRNivel2"/>
        <w:tabs>
          <w:tab w:val="clear" w:pos="360"/>
        </w:tabs>
        <w:spacing w:before="0" w:after="0"/>
        <w:rPr>
          <w:rFonts w:ascii="Cambria" w:hAnsi="Cambria"/>
          <w:color w:val="000000" w:themeColor="text1"/>
          <w:sz w:val="20"/>
          <w:szCs w:val="20"/>
        </w:rPr>
      </w:pPr>
    </w:p>
    <w:p w:rsidR="00805576" w:rsidRPr="00E43659" w:rsidRDefault="00805576" w:rsidP="00805576">
      <w:pPr>
        <w:pStyle w:val="TRNivel2"/>
        <w:tabs>
          <w:tab w:val="clear" w:pos="360"/>
        </w:tabs>
        <w:spacing w:before="0" w:after="0"/>
        <w:rPr>
          <w:rFonts w:ascii="Cambria" w:hAnsi="Cambria"/>
          <w:color w:val="000000" w:themeColor="text1"/>
          <w:sz w:val="20"/>
          <w:szCs w:val="20"/>
        </w:rPr>
      </w:pPr>
      <w:proofErr w:type="gramStart"/>
      <w:r w:rsidRPr="00E43659">
        <w:rPr>
          <w:rFonts w:ascii="Cambria" w:hAnsi="Cambria"/>
          <w:color w:val="000000" w:themeColor="text1"/>
          <w:sz w:val="20"/>
          <w:szCs w:val="20"/>
        </w:rPr>
        <w:t xml:space="preserve">(  </w:t>
      </w:r>
      <w:proofErr w:type="gramEnd"/>
      <w:r w:rsidRPr="00E43659">
        <w:rPr>
          <w:rFonts w:ascii="Cambria" w:hAnsi="Cambria"/>
          <w:color w:val="000000" w:themeColor="text1"/>
          <w:sz w:val="20"/>
          <w:szCs w:val="20"/>
        </w:rPr>
        <w:t xml:space="preserve">  ) ampla Concorrência</w:t>
      </w:r>
    </w:p>
    <w:p w:rsidR="00805576" w:rsidRPr="00E43659" w:rsidRDefault="00805576" w:rsidP="00805576">
      <w:pPr>
        <w:pStyle w:val="TRNivel2"/>
        <w:tabs>
          <w:tab w:val="clear" w:pos="360"/>
        </w:tabs>
        <w:spacing w:before="0" w:after="0"/>
        <w:rPr>
          <w:rFonts w:ascii="Cambria" w:hAnsi="Cambria"/>
          <w:color w:val="000000" w:themeColor="text1"/>
          <w:sz w:val="20"/>
          <w:szCs w:val="20"/>
        </w:rPr>
      </w:pPr>
      <w:proofErr w:type="gramStart"/>
      <w:r w:rsidRPr="00E43659">
        <w:rPr>
          <w:rFonts w:ascii="Cambria" w:hAnsi="Cambria"/>
          <w:color w:val="000000" w:themeColor="text1"/>
          <w:sz w:val="20"/>
          <w:szCs w:val="20"/>
        </w:rPr>
        <w:t xml:space="preserve">(  </w:t>
      </w:r>
      <w:proofErr w:type="gramEnd"/>
      <w:r w:rsidRPr="00E43659">
        <w:rPr>
          <w:rFonts w:ascii="Cambria" w:hAnsi="Cambria"/>
          <w:color w:val="000000" w:themeColor="text1"/>
          <w:sz w:val="20"/>
          <w:szCs w:val="20"/>
        </w:rPr>
        <w:t xml:space="preserve">  ) licitação com cota reservada para ME e EPP</w:t>
      </w:r>
    </w:p>
    <w:p w:rsidR="00805576" w:rsidRPr="00E43659" w:rsidRDefault="00805576" w:rsidP="00805576">
      <w:pPr>
        <w:pStyle w:val="TRNivel2"/>
        <w:tabs>
          <w:tab w:val="clear" w:pos="360"/>
        </w:tabs>
        <w:spacing w:before="0" w:after="0"/>
        <w:rPr>
          <w:rFonts w:ascii="Cambria" w:hAnsi="Cambria"/>
          <w:color w:val="000000" w:themeColor="text1"/>
          <w:sz w:val="20"/>
          <w:szCs w:val="20"/>
        </w:rPr>
      </w:pPr>
      <w:proofErr w:type="gramStart"/>
      <w:r w:rsidRPr="00E43659">
        <w:rPr>
          <w:rFonts w:ascii="Cambria" w:hAnsi="Cambria"/>
          <w:color w:val="000000" w:themeColor="text1"/>
          <w:sz w:val="20"/>
          <w:szCs w:val="20"/>
        </w:rPr>
        <w:t>(  X</w:t>
      </w:r>
      <w:proofErr w:type="gramEnd"/>
      <w:r w:rsidRPr="00E43659">
        <w:rPr>
          <w:rFonts w:ascii="Cambria" w:hAnsi="Cambria"/>
          <w:color w:val="000000" w:themeColor="text1"/>
          <w:sz w:val="20"/>
          <w:szCs w:val="20"/>
        </w:rPr>
        <w:t xml:space="preserve">  ) licitação exclusiva para ME e EPP</w:t>
      </w:r>
    </w:p>
    <w:p w:rsidR="00805576" w:rsidRPr="00E43659" w:rsidRDefault="00805576" w:rsidP="00805576">
      <w:pPr>
        <w:pStyle w:val="TRNivel2"/>
        <w:tabs>
          <w:tab w:val="clear" w:pos="360"/>
        </w:tabs>
        <w:spacing w:before="0" w:after="0"/>
        <w:rPr>
          <w:rFonts w:ascii="Cambria" w:hAnsi="Cambria"/>
          <w:color w:val="000000" w:themeColor="text1"/>
          <w:sz w:val="20"/>
          <w:szCs w:val="20"/>
        </w:rPr>
      </w:pPr>
    </w:p>
    <w:p w:rsidR="00805576" w:rsidRPr="00E43659" w:rsidRDefault="00805576" w:rsidP="00805576">
      <w:pPr>
        <w:pStyle w:val="TRNivel01"/>
        <w:tabs>
          <w:tab w:val="clear" w:pos="360"/>
        </w:tabs>
        <w:spacing w:before="0" w:line="276" w:lineRule="auto"/>
        <w:rPr>
          <w:rFonts w:ascii="Cambria" w:hAnsi="Cambria"/>
          <w:color w:val="000000" w:themeColor="text1"/>
        </w:rPr>
      </w:pPr>
      <w:r w:rsidRPr="00E43659">
        <w:rPr>
          <w:rFonts w:ascii="Cambria" w:hAnsi="Cambria"/>
          <w:color w:val="000000" w:themeColor="text1"/>
        </w:rPr>
        <w:t xml:space="preserve">       Se a licitação for exclusiva para ME e EPP:</w:t>
      </w:r>
    </w:p>
    <w:p w:rsidR="00805576" w:rsidRPr="00E43659" w:rsidRDefault="00805576" w:rsidP="00805576">
      <w:pPr>
        <w:spacing w:line="276" w:lineRule="auto"/>
        <w:rPr>
          <w:rFonts w:ascii="Cambria" w:hAnsi="Cambria" w:cs="Arial"/>
          <w:color w:val="000000" w:themeColor="text1"/>
          <w:sz w:val="20"/>
          <w:szCs w:val="20"/>
        </w:rPr>
      </w:pPr>
      <w:proofErr w:type="gramStart"/>
      <w:r w:rsidRPr="00E43659">
        <w:rPr>
          <w:rFonts w:ascii="Cambria" w:hAnsi="Cambria" w:cs="Arial"/>
          <w:color w:val="000000" w:themeColor="text1"/>
          <w:sz w:val="20"/>
          <w:szCs w:val="20"/>
        </w:rPr>
        <w:t xml:space="preserve">(  </w:t>
      </w:r>
      <w:proofErr w:type="gramEnd"/>
      <w:r w:rsidRPr="00E43659">
        <w:rPr>
          <w:rFonts w:ascii="Cambria" w:hAnsi="Cambria" w:cs="Arial"/>
          <w:color w:val="000000" w:themeColor="text1"/>
          <w:sz w:val="20"/>
          <w:szCs w:val="20"/>
        </w:rPr>
        <w:t xml:space="preserve"> ) local</w:t>
      </w:r>
    </w:p>
    <w:p w:rsidR="00805576" w:rsidRPr="00E43659" w:rsidRDefault="00805576" w:rsidP="00805576">
      <w:pPr>
        <w:spacing w:line="276" w:lineRule="auto"/>
        <w:rPr>
          <w:rFonts w:ascii="Cambria" w:hAnsi="Cambria" w:cs="Arial"/>
          <w:color w:val="000000" w:themeColor="text1"/>
          <w:sz w:val="20"/>
          <w:szCs w:val="20"/>
        </w:rPr>
      </w:pPr>
      <w:proofErr w:type="gramStart"/>
      <w:r w:rsidRPr="00E43659">
        <w:rPr>
          <w:rFonts w:ascii="Cambria" w:hAnsi="Cambria" w:cs="Arial"/>
          <w:color w:val="000000" w:themeColor="text1"/>
          <w:sz w:val="20"/>
          <w:szCs w:val="20"/>
        </w:rPr>
        <w:t>( X</w:t>
      </w:r>
      <w:proofErr w:type="gramEnd"/>
      <w:r w:rsidRPr="00E43659">
        <w:rPr>
          <w:rFonts w:ascii="Cambria" w:hAnsi="Cambria" w:cs="Arial"/>
          <w:color w:val="000000" w:themeColor="text1"/>
          <w:sz w:val="20"/>
          <w:szCs w:val="20"/>
        </w:rPr>
        <w:t>) regional</w:t>
      </w:r>
    </w:p>
    <w:p w:rsidR="00805576" w:rsidRPr="00E43659" w:rsidRDefault="00805576" w:rsidP="00805576">
      <w:pPr>
        <w:spacing w:line="276" w:lineRule="auto"/>
        <w:rPr>
          <w:rFonts w:ascii="Cambria" w:hAnsi="Cambria" w:cs="Arial"/>
          <w:color w:val="000000" w:themeColor="text1"/>
          <w:sz w:val="20"/>
          <w:szCs w:val="20"/>
        </w:rPr>
      </w:pPr>
      <w:proofErr w:type="gramStart"/>
      <w:r w:rsidRPr="00E43659">
        <w:rPr>
          <w:rFonts w:ascii="Cambria" w:hAnsi="Cambria" w:cs="Arial"/>
          <w:color w:val="000000" w:themeColor="text1"/>
          <w:sz w:val="20"/>
          <w:szCs w:val="20"/>
        </w:rPr>
        <w:t xml:space="preserve">(  </w:t>
      </w:r>
      <w:proofErr w:type="gramEnd"/>
      <w:r w:rsidRPr="00E43659">
        <w:rPr>
          <w:rFonts w:ascii="Cambria" w:hAnsi="Cambria" w:cs="Arial"/>
          <w:color w:val="000000" w:themeColor="text1"/>
          <w:sz w:val="20"/>
          <w:szCs w:val="20"/>
        </w:rPr>
        <w:t xml:space="preserve"> ) sem restrição territorial</w:t>
      </w:r>
    </w:p>
    <w:p w:rsidR="00805576" w:rsidRPr="00E43659" w:rsidRDefault="00805576" w:rsidP="00805576">
      <w:pPr>
        <w:spacing w:line="276" w:lineRule="auto"/>
        <w:rPr>
          <w:rFonts w:ascii="Cambria" w:hAnsi="Cambria" w:cs="Arial"/>
          <w:color w:val="000000" w:themeColor="text1"/>
          <w:sz w:val="20"/>
          <w:szCs w:val="20"/>
        </w:rPr>
      </w:pPr>
    </w:p>
    <w:p w:rsidR="00805576" w:rsidRPr="00E43659" w:rsidRDefault="00805576" w:rsidP="00805576">
      <w:pPr>
        <w:pStyle w:val="TRBodyText"/>
        <w:spacing w:after="0" w:line="276" w:lineRule="auto"/>
        <w:ind w:right="112"/>
        <w:rPr>
          <w:rFonts w:ascii="Cambria" w:hAnsi="Cambria" w:cs="Arial"/>
          <w:b/>
          <w:color w:val="000000" w:themeColor="text1"/>
          <w:sz w:val="20"/>
          <w:szCs w:val="20"/>
        </w:rPr>
      </w:pPr>
      <w:r w:rsidRPr="00E43659">
        <w:rPr>
          <w:rFonts w:ascii="Cambria" w:hAnsi="Cambria" w:cs="Arial"/>
          <w:b/>
          <w:color w:val="000000" w:themeColor="text1"/>
          <w:sz w:val="20"/>
          <w:szCs w:val="20"/>
        </w:rPr>
        <w:t>Justificativa para licitação exclusiva para empresas Regionais:</w:t>
      </w:r>
    </w:p>
    <w:p w:rsidR="00805576" w:rsidRPr="00E43659" w:rsidRDefault="00805576" w:rsidP="00805576">
      <w:pPr>
        <w:spacing w:line="276" w:lineRule="auto"/>
        <w:ind w:firstLine="709"/>
        <w:jc w:val="both"/>
        <w:rPr>
          <w:rFonts w:ascii="Cambria" w:hAnsi="Cambria" w:cs="Arial"/>
          <w:sz w:val="20"/>
          <w:szCs w:val="20"/>
        </w:rPr>
      </w:pPr>
      <w:r w:rsidRPr="00E43659">
        <w:rPr>
          <w:rFonts w:ascii="Cambria" w:hAnsi="Cambria" w:cs="Arial"/>
          <w:sz w:val="20"/>
          <w:szCs w:val="20"/>
        </w:rPr>
        <w:t xml:space="preserve">Neste processo licitatório deverão ser aplicados os benefícios constantes na Lei Complementar 123/2006, artigo 47, artigo 48 e na Lei Complementar 147/2014, ainda, conforme Lei Municipal 664/2007, bem como o Decreto Municipal nº 091/2019, art. 1º, inciso II, “a) Microempresas (MEs), Empresas de Pequeno Porte (EPPs) e Microempreendedor Individual – MEI sediados nos municípios que abrange uma distância e estabelecidos por via terrestre de até 35 Km (trinta e cinco quilômetros), incluso nos limites do Estado do Paraná e da sede Administrativa do Município de Itaguajé - Estado do Paraná. Essa decisão é fundamentada pela redução de custos Logístico, pois a manutenção de veículos requer não apenas mão-de-obra qualificada, mas também o transporte rápido e eficiente dos veículos até as oficinas. Empresas localizadas a uma distância maior enfrentariam custos logísticos elevados, que seriam repassados ao município, tornando o serviço menos viável economicamente. A distância terrestre supracitada, além de promover o desenvolvimento econômico e social no âmbito local e regional, facilita a fiscalização e acompanhamento do serviço a ser executado na frota municipal, haja visto que, demasiada distância ocasiona custo e tempo para executar tal serviço por esta municipalidade. </w:t>
      </w:r>
    </w:p>
    <w:p w:rsidR="00805576" w:rsidRPr="00E43659" w:rsidRDefault="00805576" w:rsidP="00805576">
      <w:pPr>
        <w:spacing w:line="276" w:lineRule="auto"/>
        <w:ind w:firstLine="709"/>
        <w:jc w:val="both"/>
        <w:rPr>
          <w:rFonts w:ascii="Cambria" w:hAnsi="Cambria" w:cs="Arial"/>
          <w:sz w:val="20"/>
          <w:szCs w:val="20"/>
        </w:rPr>
      </w:pPr>
      <w:r w:rsidRPr="00E43659">
        <w:rPr>
          <w:rFonts w:ascii="Cambria" w:hAnsi="Cambria" w:cs="Arial"/>
          <w:sz w:val="20"/>
          <w:szCs w:val="20"/>
        </w:rPr>
        <w:lastRenderedPageBreak/>
        <w:t>Além disso, a proximidade geográfica das empresas participantes permite um atendimento mais ágil e eficiente. Em situações emergenciais, como quebras ou necessidade urgente de manutenção, é crucial que as empresas possam responder rapidamente, minimizando o tempo em que os veículos ficam fora de operação. Cabe ainda, ressaltar que a limitação da distância também está alinhada com práticas sustentáveis. Com menos deslocamentos, há uma redução significativa nas emissões de carbono associadas ao transporte dos veículos, contribuindo para um ambiente mais saudável e sustentável.</w:t>
      </w:r>
    </w:p>
    <w:p w:rsidR="00805576" w:rsidRPr="00E43659" w:rsidRDefault="00805576" w:rsidP="00805576">
      <w:pPr>
        <w:spacing w:line="276" w:lineRule="auto"/>
        <w:ind w:firstLine="709"/>
        <w:jc w:val="both"/>
        <w:rPr>
          <w:rFonts w:ascii="Cambria" w:hAnsi="Cambria" w:cs="Arial"/>
          <w:sz w:val="20"/>
          <w:szCs w:val="20"/>
        </w:rPr>
      </w:pPr>
      <w:r w:rsidRPr="00E43659">
        <w:rPr>
          <w:rFonts w:ascii="Cambria" w:hAnsi="Cambria" w:cs="Arial"/>
          <w:sz w:val="20"/>
          <w:szCs w:val="20"/>
        </w:rPr>
        <w:t>Dessa forma, a restrição à participação de empresas localizadas até 35 km do município além de justificar a viabilidade econômica, viabiliza também os serviços, que podem ocorrer de forma mais ágil e eficiente. Essa abordagem garantirá que o processo licitatório resulte em contratações que sejam benéficas tanto para a administração pública quanto para a população atendida.</w:t>
      </w:r>
    </w:p>
    <w:p w:rsidR="00805576" w:rsidRPr="00E43659" w:rsidRDefault="00805576" w:rsidP="00805576">
      <w:pPr>
        <w:spacing w:line="276" w:lineRule="auto"/>
        <w:ind w:firstLine="709"/>
        <w:jc w:val="both"/>
        <w:rPr>
          <w:rFonts w:ascii="Cambria" w:hAnsi="Cambria" w:cs="Arial"/>
          <w:sz w:val="20"/>
          <w:szCs w:val="20"/>
        </w:rPr>
      </w:pPr>
      <w:r w:rsidRPr="00E43659">
        <w:rPr>
          <w:rFonts w:ascii="Cambria" w:hAnsi="Cambria" w:cs="Arial"/>
          <w:sz w:val="20"/>
          <w:szCs w:val="20"/>
        </w:rPr>
        <w:t>Para o disposto, foi observado o art. 49, II, da Lei Complementar nº 123/2006, que exige o mínimo de 03 (três) fornecedores competitivos enquadrados como microempresa ou empresa de pequeno porte sediados local ou regionalmente e capazes de cumprir as exigências estabelecidas no instrumento convocatório. O levantamento realizado na fase interna, instruído com os comprovantes de inscrição e de situação cadastral no CNPJ emitidos em 28/09/2026 e juntados aos autos, identificou as seguintes microempresas, todas com situação cadastral ativa, sediadas em Municípios paranaenses do raio de 35 km e com a atividade de serviços de alinhamento e balanceamento de veículos automotores (CNAE 45.20-0-04) em seu cadastro:</w:t>
      </w:r>
    </w:p>
    <w:p w:rsidR="0043570E" w:rsidRPr="00E43659" w:rsidRDefault="00805576">
      <w:pPr>
        <w:spacing w:line="276" w:lineRule="auto"/>
        <w:ind w:firstLine="709"/>
        <w:jc w:val="both"/>
        <w:rPr>
          <w:rFonts w:ascii="Cambria" w:hAnsi="Cambria" w:cs="Arial"/>
          <w:sz w:val="20"/>
          <w:szCs w:val="20"/>
        </w:rPr>
      </w:pPr>
      <w:r w:rsidRPr="00E43659">
        <w:rPr>
          <w:rFonts w:ascii="Cambria" w:hAnsi="Cambria" w:cs="Arial"/>
          <w:sz w:val="20"/>
          <w:szCs w:val="20"/>
        </w:rPr>
        <w:t>a) JOSE ARCANJO DOS SANTOS COMERCIO (Arcanjo Auto Center) – CNPJ 41.244.624/0001-31 – ME – sede em Itaguajé/PR;</w:t>
      </w:r>
    </w:p>
    <w:p w:rsidR="0043570E" w:rsidRPr="00E43659" w:rsidRDefault="00805576">
      <w:pPr>
        <w:spacing w:line="276" w:lineRule="auto"/>
        <w:ind w:firstLine="709"/>
        <w:jc w:val="both"/>
        <w:rPr>
          <w:rFonts w:ascii="Cambria" w:hAnsi="Cambria" w:cs="Arial"/>
          <w:sz w:val="20"/>
          <w:szCs w:val="20"/>
        </w:rPr>
      </w:pPr>
      <w:r w:rsidRPr="00E43659">
        <w:rPr>
          <w:rFonts w:ascii="Cambria" w:hAnsi="Cambria" w:cs="Arial"/>
          <w:sz w:val="20"/>
          <w:szCs w:val="20"/>
        </w:rPr>
        <w:t>b) AUTO ELETRICA E MECANICA SS LTDA – CNPJ 57.399.795/0001-70 – ME – sede em Santo Inácio/PR;</w:t>
      </w:r>
    </w:p>
    <w:p w:rsidR="0043570E" w:rsidRPr="00E43659" w:rsidRDefault="00805576">
      <w:pPr>
        <w:spacing w:line="276" w:lineRule="auto"/>
        <w:ind w:firstLine="709"/>
        <w:jc w:val="both"/>
        <w:rPr>
          <w:rFonts w:ascii="Cambria" w:hAnsi="Cambria" w:cs="Arial"/>
          <w:sz w:val="20"/>
          <w:szCs w:val="20"/>
        </w:rPr>
      </w:pPr>
      <w:r w:rsidRPr="00E43659">
        <w:rPr>
          <w:rFonts w:ascii="Cambria" w:hAnsi="Cambria" w:cs="Arial"/>
          <w:sz w:val="20"/>
          <w:szCs w:val="20"/>
        </w:rPr>
        <w:t>c) D. M. DE ALMEIDA &amp; CIA LTDA (Pneus Norte) – CNPJ 04.917.637/0001-06 – ME – sede em Colorado/PR.</w:t>
      </w:r>
    </w:p>
    <w:p w:rsidR="00805576" w:rsidRPr="00E43659" w:rsidRDefault="00805576" w:rsidP="00805576">
      <w:pPr>
        <w:spacing w:line="276" w:lineRule="auto"/>
        <w:ind w:firstLine="720"/>
        <w:jc w:val="both"/>
        <w:rPr>
          <w:rFonts w:ascii="Cambria" w:hAnsi="Cambria" w:cs="Arial"/>
          <w:sz w:val="20"/>
          <w:szCs w:val="20"/>
        </w:rPr>
      </w:pPr>
      <w:r w:rsidRPr="00E43659">
        <w:rPr>
          <w:rFonts w:ascii="Cambria" w:hAnsi="Cambria" w:cs="Arial"/>
          <w:sz w:val="20"/>
          <w:szCs w:val="20"/>
        </w:rPr>
        <w:t>Nos termos do art. 1º, II, “a”, do Decreto Municipal nº 091/2019, consideram-se regionais as ME, EPP e MEI sediados em Municípios do Estado do Paraná situados a até 35 km (trinta e cinco quilômetros), por via terrestre, da sede administrativa do Município de Itaguajé. A distância será aferida pela menor rota rodoviária entre o endereço da sede do licitante, constante de seu ato constitutivo e do CNPJ, e a sede administrativa da P</w:t>
      </w:r>
      <w:r w:rsidR="00E43659" w:rsidRPr="00E43659">
        <w:rPr>
          <w:rFonts w:ascii="Cambria" w:hAnsi="Cambria" w:cs="Arial"/>
          <w:sz w:val="20"/>
          <w:szCs w:val="20"/>
        </w:rPr>
        <w:t>refeitura Municipal de Itaguajé</w:t>
      </w:r>
      <w:r w:rsidRPr="00E43659">
        <w:rPr>
          <w:rFonts w:ascii="Cambria" w:hAnsi="Cambria" w:cs="Arial"/>
          <w:sz w:val="20"/>
          <w:szCs w:val="20"/>
        </w:rPr>
        <w:t>.</w:t>
      </w:r>
    </w:p>
    <w:p w:rsidR="00805576" w:rsidRPr="00E43659" w:rsidRDefault="00805576" w:rsidP="00805576">
      <w:pPr>
        <w:spacing w:line="276" w:lineRule="auto"/>
        <w:ind w:firstLine="720"/>
        <w:jc w:val="both"/>
        <w:rPr>
          <w:rFonts w:ascii="Cambria" w:hAnsi="Cambria" w:cs="Arial"/>
          <w:sz w:val="20"/>
          <w:szCs w:val="20"/>
        </w:rPr>
      </w:pPr>
      <w:r w:rsidRPr="00E43659">
        <w:rPr>
          <w:rFonts w:ascii="Cambria" w:hAnsi="Cambria" w:cs="Arial"/>
          <w:sz w:val="20"/>
          <w:szCs w:val="20"/>
        </w:rPr>
        <w:t>A presente restrição encontra amparo nos arts. 47 e 48, I, da Lei Complementar nº 123/2006 e no Prejulgado nº 27 do Tribunal de Contas do Estado do Paraná (Acórdão nº 2122/19 – Tribunal Pleno), que admite licitações exclusivas a microempresas e empresas de pequeno porte sediadas em determinado local ou região, mediante previsão em lei local ou no instrumento convocatório e em virtude da peculiaridade do objeto, como ocorre na manutenção da frota, que exige o deslocamento frequente dos veículos até a oficina e atendimento em até 24 (vinte e quatro) horas.</w:t>
      </w:r>
    </w:p>
    <w:p w:rsidR="0043570E" w:rsidRPr="00E43659" w:rsidRDefault="00805576">
      <w:pPr>
        <w:spacing w:line="276" w:lineRule="auto"/>
        <w:ind w:firstLine="720"/>
        <w:jc w:val="both"/>
        <w:rPr>
          <w:rFonts w:ascii="Cambria" w:hAnsi="Cambria" w:cs="Arial"/>
          <w:sz w:val="20"/>
          <w:szCs w:val="20"/>
        </w:rPr>
      </w:pPr>
      <w:r w:rsidRPr="00E43659">
        <w:rPr>
          <w:rFonts w:ascii="Cambria" w:hAnsi="Cambria" w:cs="Arial"/>
          <w:sz w:val="20"/>
          <w:szCs w:val="20"/>
        </w:rPr>
        <w:t>A restrição integra a política municipal de tratamento diferenciado às microempresas e empresas de pequeno porte instituída pela Lei Municipal nº 664/2007 e regulamentada pelo Decreto Municipal nº 091/2019, e tem por objetivos aferíveis: (i) promover o desenvolvimento econômico e social local e regional, mantendo renda e emprego nas oficinas estabelecidas no raio de 35 km; (ii) reduzir o tempo de indisponibilidade da frota, compatibilizando a restrição com os prazos de agendamento em até 24 (vinte e quatro) horas e de execução em até 04 (quatro) horas; e (iii) reduzir o custo de deslocamento suportado pelo Município, a quem compete a entrega e a retirada dos veículos. O atingimento desses objetivos será avaliado pelo gestor no relatório final previsto no subitem 7.9 deste Termo de Referência.</w:t>
      </w:r>
    </w:p>
    <w:p w:rsidR="00805576" w:rsidRPr="00E43659" w:rsidRDefault="00805576" w:rsidP="00805576">
      <w:pPr>
        <w:pStyle w:val="TRListParagraph"/>
        <w:tabs>
          <w:tab w:val="left" w:pos="609"/>
        </w:tabs>
        <w:spacing w:line="276" w:lineRule="auto"/>
        <w:ind w:left="0" w:right="142"/>
        <w:rPr>
          <w:rFonts w:ascii="Cambria" w:hAnsi="Cambria" w:cs="Arial"/>
          <w:color w:val="000000" w:themeColor="text1"/>
          <w:w w:val="110"/>
          <w:sz w:val="20"/>
          <w:szCs w:val="20"/>
        </w:rPr>
      </w:pPr>
    </w:p>
    <w:p w:rsidR="00805576" w:rsidRPr="00E43659" w:rsidRDefault="00805576" w:rsidP="00805576">
      <w:pPr>
        <w:pStyle w:val="TRTtulo21"/>
        <w:tabs>
          <w:tab w:val="left" w:pos="957"/>
          <w:tab w:val="left" w:pos="958"/>
        </w:tabs>
        <w:spacing w:line="276" w:lineRule="auto"/>
        <w:ind w:left="0" w:right="142" w:firstLine="0"/>
        <w:rPr>
          <w:rFonts w:ascii="Cambria" w:hAnsi="Cambria"/>
          <w:color w:val="000000" w:themeColor="text1"/>
        </w:rPr>
      </w:pPr>
      <w:r w:rsidRPr="00E43659">
        <w:rPr>
          <w:rFonts w:ascii="Cambria" w:hAnsi="Cambria"/>
          <w:color w:val="000000" w:themeColor="text1"/>
          <w:spacing w:val="-1"/>
          <w:w w:val="110"/>
        </w:rPr>
        <w:t xml:space="preserve">3 </w:t>
      </w:r>
      <w:r w:rsidRPr="00E43659">
        <w:rPr>
          <w:rFonts w:ascii="Cambria" w:hAnsi="Cambria"/>
          <w:b w:val="0"/>
          <w:color w:val="000000" w:themeColor="text1"/>
        </w:rPr>
        <w:t>–</w:t>
      </w:r>
      <w:r w:rsidRPr="00E43659">
        <w:rPr>
          <w:rFonts w:ascii="Cambria" w:hAnsi="Cambria"/>
          <w:color w:val="000000" w:themeColor="text1"/>
        </w:rPr>
        <w:t xml:space="preserve"> </w:t>
      </w:r>
      <w:r w:rsidRPr="00E43659">
        <w:rPr>
          <w:rFonts w:ascii="Cambria" w:hAnsi="Cambria"/>
          <w:color w:val="000000" w:themeColor="text1"/>
          <w:spacing w:val="-1"/>
          <w:w w:val="110"/>
        </w:rPr>
        <w:t>FUNDAMENTAÇÃO E</w:t>
      </w:r>
      <w:r w:rsidRPr="00E43659">
        <w:rPr>
          <w:rFonts w:ascii="Cambria" w:hAnsi="Cambria"/>
          <w:color w:val="000000" w:themeColor="text1"/>
          <w:spacing w:val="2"/>
          <w:w w:val="110"/>
        </w:rPr>
        <w:t xml:space="preserve"> </w:t>
      </w:r>
      <w:r w:rsidRPr="00E43659">
        <w:rPr>
          <w:rFonts w:ascii="Cambria" w:hAnsi="Cambria"/>
          <w:color w:val="000000" w:themeColor="text1"/>
          <w:spacing w:val="-1"/>
          <w:w w:val="110"/>
        </w:rPr>
        <w:t xml:space="preserve">DESCRIÇÃO </w:t>
      </w:r>
      <w:r w:rsidRPr="00E43659">
        <w:rPr>
          <w:rFonts w:ascii="Cambria" w:hAnsi="Cambria"/>
          <w:color w:val="000000" w:themeColor="text1"/>
          <w:w w:val="110"/>
        </w:rPr>
        <w:t>DA</w:t>
      </w:r>
      <w:r w:rsidRPr="00E43659">
        <w:rPr>
          <w:rFonts w:ascii="Cambria" w:hAnsi="Cambria"/>
          <w:color w:val="000000" w:themeColor="text1"/>
          <w:spacing w:val="-15"/>
          <w:w w:val="110"/>
        </w:rPr>
        <w:t xml:space="preserve"> </w:t>
      </w:r>
      <w:r w:rsidRPr="00E43659">
        <w:rPr>
          <w:rFonts w:ascii="Cambria" w:hAnsi="Cambria"/>
          <w:color w:val="000000" w:themeColor="text1"/>
          <w:w w:val="110"/>
        </w:rPr>
        <w:t>NECESSIDADE</w:t>
      </w:r>
      <w:r w:rsidRPr="00E43659">
        <w:rPr>
          <w:rFonts w:ascii="Cambria" w:hAnsi="Cambria"/>
          <w:color w:val="000000" w:themeColor="text1"/>
          <w:spacing w:val="4"/>
          <w:w w:val="110"/>
        </w:rPr>
        <w:t xml:space="preserve"> </w:t>
      </w:r>
      <w:r w:rsidRPr="00E43659">
        <w:rPr>
          <w:rFonts w:ascii="Cambria" w:hAnsi="Cambria"/>
          <w:color w:val="000000" w:themeColor="text1"/>
          <w:w w:val="110"/>
        </w:rPr>
        <w:t>DA</w:t>
      </w:r>
      <w:r w:rsidRPr="00E43659">
        <w:rPr>
          <w:rFonts w:ascii="Cambria" w:hAnsi="Cambria"/>
          <w:color w:val="000000" w:themeColor="text1"/>
          <w:spacing w:val="-6"/>
          <w:w w:val="110"/>
        </w:rPr>
        <w:t xml:space="preserve"> </w:t>
      </w:r>
      <w:r w:rsidRPr="00E43659">
        <w:rPr>
          <w:rFonts w:ascii="Cambria" w:hAnsi="Cambria"/>
          <w:color w:val="000000" w:themeColor="text1"/>
          <w:w w:val="110"/>
        </w:rPr>
        <w:t>CONTRATAÇÃO</w:t>
      </w:r>
    </w:p>
    <w:p w:rsidR="00805576" w:rsidRPr="00E43659" w:rsidRDefault="00805576" w:rsidP="00805576">
      <w:pPr>
        <w:pStyle w:val="TRisselectedend"/>
        <w:spacing w:before="0" w:beforeAutospacing="0" w:after="0" w:afterAutospacing="0" w:line="276" w:lineRule="auto"/>
        <w:ind w:firstLine="708"/>
        <w:jc w:val="both"/>
        <w:rPr>
          <w:rFonts w:ascii="Cambria" w:hAnsi="Cambria" w:cs="Arial"/>
          <w:sz w:val="20"/>
          <w:szCs w:val="20"/>
        </w:rPr>
      </w:pPr>
      <w:r w:rsidRPr="00E43659">
        <w:rPr>
          <w:rFonts w:ascii="Cambria" w:hAnsi="Cambria" w:cs="Arial"/>
          <w:sz w:val="20"/>
          <w:szCs w:val="20"/>
        </w:rPr>
        <w:t>O Município de Itaguajé possui uma frota de veículos e máquinas utilizada na execução diária de serviços públicos essenciais. Dentre as unidades administrativas que dependem desses veículos, destaca-se a Secretaria Municipal de Obras, Serviços Públicos e Engenharia, que os utiliza em atividades de manutenção e conservação de vias públicas, transporte de servidores, fiscalização, deslocamentos para execução de serviços e atendimento às demandas da população.</w:t>
      </w:r>
    </w:p>
    <w:p w:rsidR="00805576" w:rsidRPr="00E43659" w:rsidRDefault="00805576" w:rsidP="00805576">
      <w:pPr>
        <w:spacing w:line="276" w:lineRule="auto"/>
        <w:ind w:firstLine="720"/>
        <w:jc w:val="both"/>
        <w:rPr>
          <w:rFonts w:ascii="Cambria" w:hAnsi="Cambria" w:cs="Arial"/>
          <w:sz w:val="20"/>
          <w:szCs w:val="20"/>
        </w:rPr>
      </w:pPr>
      <w:r w:rsidRPr="00E43659">
        <w:rPr>
          <w:rFonts w:ascii="Cambria" w:hAnsi="Cambria" w:cs="Arial"/>
          <w:sz w:val="20"/>
          <w:szCs w:val="20"/>
        </w:rPr>
        <w:t xml:space="preserve">A frota é utilizada também pelas demais Secretarias Municipais, a exemplo das Secretarias de Educação, Saúde e Assistência Social, no transporte escolar, no transporte de pacientes e no atendimento socioassistencial, cabendo à Secretaria Municipal de Obras, Serviços Públicos e Engenharia o gerenciamento da manutenção da frota e desta contratação. As despesas serão suportadas pelas dotações orçamentárias de cada Secretaria, na proporção dos serviços </w:t>
      </w:r>
      <w:r w:rsidRPr="00E43659">
        <w:rPr>
          <w:rFonts w:ascii="Cambria" w:hAnsi="Cambria" w:cs="Arial"/>
          <w:sz w:val="20"/>
          <w:szCs w:val="20"/>
        </w:rPr>
        <w:lastRenderedPageBreak/>
        <w:t>executados em seus veículos, observada a vinculação de cada fonte de recurso à respectiva finalidade (art. 8º, parágrafo único, da Lei Complementar nº 101/2000).</w:t>
      </w:r>
    </w:p>
    <w:p w:rsidR="00805576" w:rsidRPr="00E43659" w:rsidRDefault="00805576" w:rsidP="00805576">
      <w:pPr>
        <w:spacing w:line="276" w:lineRule="auto"/>
        <w:ind w:firstLine="720"/>
        <w:jc w:val="both"/>
        <w:rPr>
          <w:rFonts w:ascii="Cambria" w:hAnsi="Cambria" w:cs="Arial"/>
          <w:sz w:val="20"/>
          <w:szCs w:val="20"/>
        </w:rPr>
      </w:pPr>
      <w:r w:rsidRPr="00E43659">
        <w:rPr>
          <w:rFonts w:ascii="Cambria" w:hAnsi="Cambria" w:cs="Arial"/>
          <w:sz w:val="20"/>
          <w:szCs w:val="20"/>
        </w:rPr>
        <w:t>Em razão do uso contínuo da frota, especialmente em deslocamentos frequentes por vias urbanas e rurais, inclusive em estradas não pavimentadas e trechos com irregularidades, os veículos estão sujeitos a desgastes e alterações na geometria do sistema de direção e suspensão.</w:t>
      </w:r>
    </w:p>
    <w:p w:rsidR="00805576" w:rsidRPr="00E43659" w:rsidRDefault="00805576" w:rsidP="00805576">
      <w:pPr>
        <w:spacing w:line="276" w:lineRule="auto"/>
        <w:ind w:firstLine="720"/>
        <w:jc w:val="both"/>
        <w:rPr>
          <w:rFonts w:ascii="Cambria" w:hAnsi="Cambria" w:cs="Arial"/>
          <w:sz w:val="20"/>
          <w:szCs w:val="20"/>
        </w:rPr>
      </w:pPr>
      <w:r w:rsidRPr="00E43659">
        <w:rPr>
          <w:rFonts w:ascii="Cambria" w:hAnsi="Cambria" w:cs="Arial"/>
          <w:sz w:val="20"/>
          <w:szCs w:val="20"/>
        </w:rPr>
        <w:t>A contratação de empresa especializada permitirá a execução dos serviços com equipamentos adequados e por profissionais tecnicamente capacitados, possibilitando a identificação e correção de irregularidades que possam comprometer o funcionamento dos veículos e a  manutenção adequada também contribui para a redução de desgastes prematuros e de intervenções corretivas de maior complexidade, possibilitando maior aproveitamento da vida útil dos pneus e componentes mecânicos e, consequentemente, maior economicidade para a Administração Pública.</w:t>
      </w:r>
    </w:p>
    <w:p w:rsidR="00805576" w:rsidRPr="00E43659" w:rsidRDefault="00805576" w:rsidP="00805576">
      <w:pPr>
        <w:spacing w:line="276" w:lineRule="auto"/>
        <w:ind w:firstLine="720"/>
        <w:jc w:val="both"/>
        <w:rPr>
          <w:rFonts w:ascii="Cambria" w:hAnsi="Cambria" w:cs="Arial"/>
          <w:sz w:val="20"/>
          <w:szCs w:val="20"/>
        </w:rPr>
      </w:pPr>
      <w:r w:rsidRPr="00E43659">
        <w:rPr>
          <w:rFonts w:ascii="Cambria" w:hAnsi="Cambria" w:cs="Arial"/>
          <w:sz w:val="20"/>
          <w:szCs w:val="20"/>
        </w:rPr>
        <w:t xml:space="preserve">Diante dessas condições de utilização, faz-se necessária a disponibilidade de serviços especializados de </w:t>
      </w:r>
      <w:r w:rsidRPr="00E43659">
        <w:rPr>
          <w:rFonts w:ascii="Cambria" w:hAnsi="Cambria" w:cs="Arial"/>
          <w:bCs/>
          <w:sz w:val="20"/>
          <w:szCs w:val="20"/>
        </w:rPr>
        <w:t>alinhamento, balanceamento, cambagem e caster</w:t>
      </w:r>
      <w:r w:rsidRPr="00E43659">
        <w:rPr>
          <w:rFonts w:ascii="Cambria" w:hAnsi="Cambria" w:cs="Arial"/>
          <w:sz w:val="20"/>
          <w:szCs w:val="20"/>
        </w:rPr>
        <w:t>, a serem realizados conforme a necessidade identificada durante a utilização e manutenção dos veículos.</w:t>
      </w:r>
    </w:p>
    <w:p w:rsidR="00805576" w:rsidRPr="00E43659" w:rsidRDefault="00805576" w:rsidP="00805576">
      <w:pPr>
        <w:spacing w:line="276" w:lineRule="auto"/>
        <w:ind w:firstLine="720"/>
        <w:jc w:val="both"/>
        <w:rPr>
          <w:rFonts w:ascii="Cambria" w:hAnsi="Cambria" w:cs="Arial"/>
          <w:sz w:val="20"/>
          <w:szCs w:val="20"/>
        </w:rPr>
      </w:pPr>
      <w:r w:rsidRPr="00E43659">
        <w:rPr>
          <w:rFonts w:ascii="Cambria" w:hAnsi="Cambria" w:cs="Arial"/>
          <w:sz w:val="20"/>
          <w:szCs w:val="20"/>
        </w:rPr>
        <w:t>Esses procedimentos são necessários para manter as condições adequadas de rodagem dos veículos, contribuindo para a estabilidade, dirigibilidade, segurança e conservação dos pneus, da suspensão e dos componentes do sistema de direção.</w:t>
      </w:r>
    </w:p>
    <w:p w:rsidR="00805576" w:rsidRPr="00E43659" w:rsidRDefault="00805576" w:rsidP="00805576">
      <w:pPr>
        <w:spacing w:line="276" w:lineRule="auto"/>
        <w:ind w:firstLine="720"/>
        <w:jc w:val="both"/>
        <w:rPr>
          <w:rFonts w:ascii="Cambria" w:hAnsi="Cambria" w:cs="Arial"/>
          <w:sz w:val="20"/>
          <w:szCs w:val="20"/>
        </w:rPr>
      </w:pPr>
      <w:r w:rsidRPr="00E43659">
        <w:rPr>
          <w:rFonts w:ascii="Cambria" w:hAnsi="Cambria" w:cs="Arial"/>
          <w:sz w:val="20"/>
          <w:szCs w:val="20"/>
        </w:rPr>
        <w:t>A ausência desses serviços pode ocasionar desgaste irregular e prematuro dos pneus, vibrações, perda de estabilidade, comprometimento da dirigibilidade, aumento do consumo de combustível e redução da vida útil de componentes mecânicos, podendo ainda resultar em maior necessidade de manutenção e consequente indisponibilidade dos veículos.</w:t>
      </w:r>
    </w:p>
    <w:p w:rsidR="00805576" w:rsidRPr="00E43659" w:rsidRDefault="00805576" w:rsidP="00805576">
      <w:pPr>
        <w:spacing w:line="276" w:lineRule="auto"/>
        <w:ind w:firstLine="720"/>
        <w:jc w:val="both"/>
        <w:rPr>
          <w:rFonts w:ascii="Cambria" w:hAnsi="Cambria" w:cs="Arial"/>
          <w:sz w:val="20"/>
          <w:szCs w:val="20"/>
        </w:rPr>
      </w:pPr>
      <w:r w:rsidRPr="00E43659">
        <w:rPr>
          <w:rFonts w:ascii="Cambria" w:hAnsi="Cambria" w:cs="Arial"/>
          <w:sz w:val="20"/>
          <w:szCs w:val="20"/>
        </w:rPr>
        <w:t>Assim, a contratação mostra-se necessária para assegurar a adequada manutenção da frota municipal e proporcionar condições seguras e eficientes para a execução dos serviços públicos sob responsabilidade das Secretarias Municipais.</w:t>
      </w:r>
    </w:p>
    <w:p w:rsidR="00805576" w:rsidRPr="00E43659" w:rsidRDefault="00805576" w:rsidP="00805576">
      <w:pPr>
        <w:pStyle w:val="TRListParagraph"/>
        <w:tabs>
          <w:tab w:val="left" w:pos="603"/>
        </w:tabs>
        <w:spacing w:line="276" w:lineRule="auto"/>
        <w:ind w:left="0" w:right="142"/>
        <w:rPr>
          <w:rFonts w:ascii="Cambria" w:hAnsi="Cambria" w:cs="Arial"/>
          <w:color w:val="000000" w:themeColor="text1"/>
          <w:sz w:val="20"/>
          <w:szCs w:val="20"/>
        </w:rPr>
      </w:pPr>
    </w:p>
    <w:p w:rsidR="00805576" w:rsidRPr="00E43659" w:rsidRDefault="00805576" w:rsidP="00805576">
      <w:pPr>
        <w:pStyle w:val="TRTtulo21"/>
        <w:tabs>
          <w:tab w:val="left" w:pos="519"/>
        </w:tabs>
        <w:spacing w:line="276" w:lineRule="auto"/>
        <w:ind w:left="0" w:right="142" w:firstLine="0"/>
        <w:jc w:val="both"/>
        <w:rPr>
          <w:rFonts w:ascii="Cambria" w:hAnsi="Cambria"/>
          <w:color w:val="000000" w:themeColor="text1"/>
          <w:w w:val="115"/>
        </w:rPr>
      </w:pPr>
      <w:r w:rsidRPr="00E43659">
        <w:rPr>
          <w:rFonts w:ascii="Cambria" w:hAnsi="Cambria"/>
          <w:color w:val="000000" w:themeColor="text1"/>
          <w:w w:val="115"/>
        </w:rPr>
        <w:t xml:space="preserve">4 </w:t>
      </w:r>
      <w:r w:rsidRPr="00E43659">
        <w:rPr>
          <w:rFonts w:ascii="Cambria" w:hAnsi="Cambria"/>
          <w:b w:val="0"/>
          <w:color w:val="000000" w:themeColor="text1"/>
        </w:rPr>
        <w:t>–</w:t>
      </w:r>
      <w:r w:rsidRPr="00E43659">
        <w:rPr>
          <w:rFonts w:ascii="Cambria" w:hAnsi="Cambria"/>
          <w:color w:val="000000" w:themeColor="text1"/>
        </w:rPr>
        <w:t xml:space="preserve"> </w:t>
      </w:r>
      <w:r w:rsidRPr="00E43659">
        <w:rPr>
          <w:rFonts w:ascii="Cambria" w:hAnsi="Cambria"/>
          <w:color w:val="000000" w:themeColor="text1"/>
          <w:w w:val="115"/>
        </w:rPr>
        <w:t>DESCRIÇÃO</w:t>
      </w:r>
      <w:r w:rsidRPr="00E43659">
        <w:rPr>
          <w:rFonts w:ascii="Cambria" w:hAnsi="Cambria"/>
          <w:color w:val="000000" w:themeColor="text1"/>
          <w:spacing w:val="21"/>
          <w:w w:val="115"/>
        </w:rPr>
        <w:t xml:space="preserve"> </w:t>
      </w:r>
      <w:r w:rsidRPr="00E43659">
        <w:rPr>
          <w:rFonts w:ascii="Cambria" w:hAnsi="Cambria"/>
          <w:color w:val="000000" w:themeColor="text1"/>
          <w:w w:val="115"/>
        </w:rPr>
        <w:t>DA</w:t>
      </w:r>
      <w:r w:rsidRPr="00E43659">
        <w:rPr>
          <w:rFonts w:ascii="Cambria" w:hAnsi="Cambria"/>
          <w:color w:val="000000" w:themeColor="text1"/>
          <w:spacing w:val="19"/>
          <w:w w:val="115"/>
        </w:rPr>
        <w:t xml:space="preserve"> </w:t>
      </w:r>
      <w:r w:rsidRPr="00E43659">
        <w:rPr>
          <w:rFonts w:ascii="Cambria" w:hAnsi="Cambria"/>
          <w:color w:val="000000" w:themeColor="text1"/>
          <w:w w:val="115"/>
        </w:rPr>
        <w:t>SOLUÇÃO</w:t>
      </w:r>
      <w:r w:rsidRPr="00E43659">
        <w:rPr>
          <w:rFonts w:ascii="Cambria" w:hAnsi="Cambria"/>
          <w:color w:val="000000" w:themeColor="text1"/>
          <w:spacing w:val="18"/>
          <w:w w:val="115"/>
        </w:rPr>
        <w:t xml:space="preserve"> </w:t>
      </w:r>
      <w:r w:rsidRPr="00E43659">
        <w:rPr>
          <w:rFonts w:ascii="Cambria" w:hAnsi="Cambria"/>
          <w:color w:val="000000" w:themeColor="text1"/>
          <w:w w:val="115"/>
        </w:rPr>
        <w:t>COMO</w:t>
      </w:r>
      <w:r w:rsidRPr="00E43659">
        <w:rPr>
          <w:rFonts w:ascii="Cambria" w:hAnsi="Cambria"/>
          <w:color w:val="000000" w:themeColor="text1"/>
          <w:spacing w:val="22"/>
          <w:w w:val="115"/>
        </w:rPr>
        <w:t xml:space="preserve"> </w:t>
      </w:r>
      <w:r w:rsidRPr="00E43659">
        <w:rPr>
          <w:rFonts w:ascii="Cambria" w:hAnsi="Cambria"/>
          <w:color w:val="000000" w:themeColor="text1"/>
          <w:w w:val="115"/>
        </w:rPr>
        <w:t>UM</w:t>
      </w:r>
      <w:r w:rsidRPr="00E43659">
        <w:rPr>
          <w:rFonts w:ascii="Cambria" w:hAnsi="Cambria"/>
          <w:color w:val="000000" w:themeColor="text1"/>
          <w:spacing w:val="19"/>
          <w:w w:val="115"/>
        </w:rPr>
        <w:t xml:space="preserve"> </w:t>
      </w:r>
      <w:r w:rsidRPr="00E43659">
        <w:rPr>
          <w:rFonts w:ascii="Cambria" w:hAnsi="Cambria"/>
          <w:color w:val="000000" w:themeColor="text1"/>
          <w:w w:val="115"/>
        </w:rPr>
        <w:t>TODO</w:t>
      </w:r>
      <w:r w:rsidRPr="00E43659">
        <w:rPr>
          <w:rFonts w:ascii="Cambria" w:hAnsi="Cambria"/>
          <w:color w:val="000000" w:themeColor="text1"/>
          <w:spacing w:val="21"/>
          <w:w w:val="115"/>
        </w:rPr>
        <w:t xml:space="preserve"> </w:t>
      </w:r>
      <w:r w:rsidRPr="00E43659">
        <w:rPr>
          <w:rFonts w:ascii="Cambria" w:hAnsi="Cambria"/>
          <w:color w:val="000000" w:themeColor="text1"/>
          <w:w w:val="115"/>
        </w:rPr>
        <w:t>CONSIDERADO</w:t>
      </w:r>
      <w:r w:rsidRPr="00E43659">
        <w:rPr>
          <w:rFonts w:ascii="Cambria" w:hAnsi="Cambria"/>
          <w:color w:val="000000" w:themeColor="text1"/>
          <w:spacing w:val="18"/>
          <w:w w:val="115"/>
        </w:rPr>
        <w:t xml:space="preserve"> </w:t>
      </w:r>
      <w:r w:rsidRPr="00E43659">
        <w:rPr>
          <w:rFonts w:ascii="Cambria" w:hAnsi="Cambria"/>
          <w:color w:val="000000" w:themeColor="text1"/>
          <w:w w:val="115"/>
        </w:rPr>
        <w:t>O</w:t>
      </w:r>
      <w:r w:rsidRPr="00E43659">
        <w:rPr>
          <w:rFonts w:ascii="Cambria" w:hAnsi="Cambria"/>
          <w:color w:val="000000" w:themeColor="text1"/>
          <w:spacing w:val="22"/>
          <w:w w:val="115"/>
        </w:rPr>
        <w:t xml:space="preserve"> </w:t>
      </w:r>
      <w:r w:rsidRPr="00E43659">
        <w:rPr>
          <w:rFonts w:ascii="Cambria" w:hAnsi="Cambria"/>
          <w:color w:val="000000" w:themeColor="text1"/>
          <w:w w:val="115"/>
        </w:rPr>
        <w:t>CICLO</w:t>
      </w:r>
      <w:r w:rsidRPr="00E43659">
        <w:rPr>
          <w:rFonts w:ascii="Cambria" w:hAnsi="Cambria"/>
          <w:color w:val="000000" w:themeColor="text1"/>
          <w:spacing w:val="22"/>
          <w:w w:val="115"/>
        </w:rPr>
        <w:t xml:space="preserve"> </w:t>
      </w:r>
      <w:r w:rsidRPr="00E43659">
        <w:rPr>
          <w:rFonts w:ascii="Cambria" w:hAnsi="Cambria"/>
          <w:color w:val="000000" w:themeColor="text1"/>
          <w:w w:val="115"/>
        </w:rPr>
        <w:t>DE</w:t>
      </w:r>
      <w:r w:rsidRPr="00E43659">
        <w:rPr>
          <w:rFonts w:ascii="Cambria" w:hAnsi="Cambria"/>
          <w:color w:val="000000" w:themeColor="text1"/>
          <w:spacing w:val="21"/>
          <w:w w:val="115"/>
        </w:rPr>
        <w:t xml:space="preserve"> </w:t>
      </w:r>
      <w:r w:rsidRPr="00E43659">
        <w:rPr>
          <w:rFonts w:ascii="Cambria" w:hAnsi="Cambria"/>
          <w:color w:val="000000" w:themeColor="text1"/>
          <w:w w:val="115"/>
        </w:rPr>
        <w:t>VIDA</w:t>
      </w:r>
      <w:r w:rsidRPr="00E43659">
        <w:rPr>
          <w:rFonts w:ascii="Cambria" w:hAnsi="Cambria"/>
          <w:color w:val="000000" w:themeColor="text1"/>
          <w:spacing w:val="21"/>
          <w:w w:val="115"/>
        </w:rPr>
        <w:t xml:space="preserve"> </w:t>
      </w:r>
      <w:r w:rsidRPr="00E43659">
        <w:rPr>
          <w:rFonts w:ascii="Cambria" w:hAnsi="Cambria"/>
          <w:color w:val="000000" w:themeColor="text1"/>
          <w:w w:val="115"/>
        </w:rPr>
        <w:t>DO</w:t>
      </w:r>
      <w:r w:rsidRPr="00E43659">
        <w:rPr>
          <w:rFonts w:ascii="Cambria" w:hAnsi="Cambria"/>
          <w:color w:val="000000" w:themeColor="text1"/>
          <w:spacing w:val="-61"/>
          <w:w w:val="115"/>
        </w:rPr>
        <w:t xml:space="preserve"> </w:t>
      </w:r>
      <w:r w:rsidRPr="00E43659">
        <w:rPr>
          <w:rFonts w:ascii="Cambria" w:hAnsi="Cambria"/>
          <w:color w:val="000000" w:themeColor="text1"/>
          <w:w w:val="115"/>
        </w:rPr>
        <w:t>OBJETO</w:t>
      </w:r>
      <w:r w:rsidRPr="00E43659">
        <w:rPr>
          <w:rFonts w:ascii="Cambria" w:hAnsi="Cambria"/>
          <w:color w:val="000000" w:themeColor="text1"/>
          <w:spacing w:val="-7"/>
          <w:w w:val="115"/>
        </w:rPr>
        <w:t xml:space="preserve"> </w:t>
      </w:r>
      <w:r w:rsidRPr="00E43659">
        <w:rPr>
          <w:rFonts w:ascii="Cambria" w:hAnsi="Cambria"/>
          <w:color w:val="000000" w:themeColor="text1"/>
          <w:w w:val="115"/>
        </w:rPr>
        <w:t>E ESPECIFICAÇÃO</w:t>
      </w:r>
      <w:r w:rsidRPr="00E43659">
        <w:rPr>
          <w:rFonts w:ascii="Cambria" w:hAnsi="Cambria"/>
          <w:color w:val="000000" w:themeColor="text1"/>
          <w:spacing w:val="-6"/>
          <w:w w:val="115"/>
        </w:rPr>
        <w:t xml:space="preserve"> </w:t>
      </w:r>
      <w:r w:rsidRPr="00E43659">
        <w:rPr>
          <w:rFonts w:ascii="Cambria" w:hAnsi="Cambria"/>
          <w:color w:val="000000" w:themeColor="text1"/>
          <w:w w:val="115"/>
        </w:rPr>
        <w:t>DO</w:t>
      </w:r>
      <w:r w:rsidRPr="00E43659">
        <w:rPr>
          <w:rFonts w:ascii="Cambria" w:hAnsi="Cambria"/>
          <w:color w:val="000000" w:themeColor="text1"/>
          <w:spacing w:val="-8"/>
          <w:w w:val="115"/>
        </w:rPr>
        <w:t xml:space="preserve"> </w:t>
      </w:r>
      <w:r w:rsidRPr="00E43659">
        <w:rPr>
          <w:rFonts w:ascii="Cambria" w:hAnsi="Cambria"/>
          <w:color w:val="000000" w:themeColor="text1"/>
          <w:w w:val="115"/>
        </w:rPr>
        <w:t>PRODUTO</w:t>
      </w:r>
    </w:p>
    <w:p w:rsidR="00805576" w:rsidRPr="00E43659" w:rsidRDefault="00805576" w:rsidP="00805576">
      <w:pPr>
        <w:pStyle w:val="TRBodyText"/>
        <w:spacing w:after="0" w:line="276" w:lineRule="auto"/>
        <w:ind w:rightChars="-17" w:right="-37" w:firstLine="720"/>
        <w:jc w:val="both"/>
        <w:rPr>
          <w:rFonts w:ascii="Cambria" w:hAnsi="Cambria" w:cs="Arial"/>
          <w:sz w:val="20"/>
          <w:szCs w:val="20"/>
        </w:rPr>
      </w:pPr>
      <w:r w:rsidRPr="00E43659">
        <w:rPr>
          <w:rFonts w:ascii="Cambria" w:hAnsi="Cambria" w:cs="Arial"/>
          <w:sz w:val="20"/>
          <w:szCs w:val="20"/>
        </w:rPr>
        <w:t>Considerando a necessidade de contratações frequentes, a impossibilidade de definir previamente o quantitativo exato a ser demandado e a conveniência da contratação de serviços remunerados por unidade de medida, entende-se que a melhor solução é o Pregão Eletrônico para Sistema de Registro de Preços, nos termos do art. 82 da Lei nº 14.133/2021 e da regulamentação municipal do SRP, que se caracteriza pelo conjunto de procedimentos para registro formal de preços relativos à prestação de serviços para contratações futuras.</w:t>
      </w:r>
    </w:p>
    <w:p w:rsidR="00805576" w:rsidRPr="00E43659" w:rsidRDefault="00805576" w:rsidP="00805576">
      <w:pPr>
        <w:pStyle w:val="TRBodyText"/>
        <w:spacing w:after="0" w:line="276" w:lineRule="auto"/>
        <w:ind w:rightChars="-17" w:right="-37"/>
        <w:jc w:val="both"/>
        <w:rPr>
          <w:rFonts w:ascii="Cambria" w:hAnsi="Cambria" w:cs="Arial"/>
          <w:sz w:val="20"/>
          <w:szCs w:val="20"/>
        </w:rPr>
      </w:pPr>
      <w:r w:rsidRPr="00E43659">
        <w:rPr>
          <w:rFonts w:ascii="Cambria" w:hAnsi="Cambria" w:cs="Arial"/>
          <w:sz w:val="20"/>
          <w:szCs w:val="20"/>
        </w:rPr>
        <w:t>A licitação será regida pela modalidade PREGÃO ELETRÔNICO do tipo “MENOR PREÇO POR LOTE”, tomando como parâmetro legal:</w:t>
      </w:r>
    </w:p>
    <w:p w:rsidR="00805576" w:rsidRPr="00E43659" w:rsidRDefault="00805576" w:rsidP="0057194F">
      <w:pPr>
        <w:pStyle w:val="TRBodyText"/>
        <w:widowControl w:val="0"/>
        <w:numPr>
          <w:ilvl w:val="0"/>
          <w:numId w:val="55"/>
        </w:numPr>
        <w:autoSpaceDE w:val="0"/>
        <w:autoSpaceDN w:val="0"/>
        <w:spacing w:after="0" w:line="276" w:lineRule="auto"/>
        <w:ind w:rightChars="-17" w:right="-37"/>
        <w:jc w:val="both"/>
        <w:rPr>
          <w:rFonts w:ascii="Cambria" w:hAnsi="Cambria" w:cs="Arial"/>
          <w:sz w:val="20"/>
          <w:szCs w:val="20"/>
        </w:rPr>
      </w:pPr>
      <w:r w:rsidRPr="00E43659">
        <w:rPr>
          <w:rFonts w:ascii="Cambria" w:hAnsi="Cambria" w:cs="Arial"/>
          <w:sz w:val="20"/>
          <w:szCs w:val="20"/>
        </w:rPr>
        <w:t>Lei nº. 14.133/2021, atualizada, institui normas para licitações e contratos da Administração Pública e dá outras providências;</w:t>
      </w:r>
    </w:p>
    <w:p w:rsidR="00805576" w:rsidRPr="00E43659" w:rsidRDefault="00805576" w:rsidP="0057194F">
      <w:pPr>
        <w:pStyle w:val="TRBodyText"/>
        <w:widowControl w:val="0"/>
        <w:numPr>
          <w:ilvl w:val="0"/>
          <w:numId w:val="55"/>
        </w:numPr>
        <w:autoSpaceDE w:val="0"/>
        <w:autoSpaceDN w:val="0"/>
        <w:spacing w:after="0" w:line="276" w:lineRule="auto"/>
        <w:ind w:rightChars="-17" w:right="-37"/>
        <w:jc w:val="both"/>
        <w:rPr>
          <w:rFonts w:ascii="Cambria" w:hAnsi="Cambria" w:cs="Arial"/>
          <w:sz w:val="20"/>
          <w:szCs w:val="20"/>
        </w:rPr>
      </w:pPr>
      <w:r w:rsidRPr="00E43659">
        <w:rPr>
          <w:rFonts w:ascii="Cambria" w:hAnsi="Cambria" w:cs="Arial"/>
          <w:sz w:val="20"/>
          <w:szCs w:val="20"/>
        </w:rPr>
        <w:t>Lei complementar 123/2006, que institui o Estatuto Nacional de Microempresa e Empresa de Pequeno porte.</w:t>
      </w:r>
    </w:p>
    <w:p w:rsidR="00805576" w:rsidRPr="00E43659" w:rsidRDefault="00805576" w:rsidP="00805576">
      <w:pPr>
        <w:pStyle w:val="TRBodyText"/>
        <w:spacing w:after="0" w:line="276" w:lineRule="auto"/>
        <w:ind w:rightChars="-17" w:right="-37" w:firstLine="720"/>
        <w:jc w:val="both"/>
        <w:rPr>
          <w:rFonts w:ascii="Cambria" w:hAnsi="Cambria" w:cs="Arial"/>
          <w:sz w:val="20"/>
          <w:szCs w:val="20"/>
        </w:rPr>
      </w:pPr>
      <w:r w:rsidRPr="00E43659">
        <w:rPr>
          <w:rFonts w:ascii="Cambria" w:hAnsi="Cambria" w:cs="Arial"/>
          <w:sz w:val="20"/>
          <w:szCs w:val="20"/>
        </w:rPr>
        <w:t>De acordo com a Lei 14.133/2021, para os serviços comuns, a modalidade a ser praticada deverá ser o Pregão, sendo a modalidade de licitação obrigatória para aquisição de bens e serviços comuns, assim considerados aqueles cujos padrões de desempenho e qualidade possam ser objetivamente definidos pelo edital, por meio de especificações usuais de mercado (art. 6º, incisos XIII e XLI, da Lei nº 14.133/2021).</w:t>
      </w:r>
    </w:p>
    <w:p w:rsidR="00805576" w:rsidRPr="00E43659" w:rsidRDefault="00805576" w:rsidP="00805576">
      <w:pPr>
        <w:pStyle w:val="TRBodyText"/>
        <w:spacing w:after="0" w:line="276" w:lineRule="auto"/>
        <w:ind w:rightChars="-17" w:right="-37" w:firstLine="720"/>
        <w:jc w:val="both"/>
        <w:rPr>
          <w:rFonts w:ascii="Cambria" w:hAnsi="Cambria" w:cs="Arial"/>
          <w:sz w:val="20"/>
          <w:szCs w:val="20"/>
        </w:rPr>
      </w:pPr>
      <w:r w:rsidRPr="00E43659">
        <w:rPr>
          <w:rFonts w:ascii="Cambria" w:hAnsi="Cambria" w:cs="Arial"/>
          <w:sz w:val="20"/>
          <w:szCs w:val="20"/>
        </w:rPr>
        <w:t>Ainda, nos termos do art. 17, § 2º, da Lei nº 14.133/2021, as licitações serão realizadas preferencialmente sob a forma eletrônica, razão pela qual, no intuito de garantir o cumprimento dos princípios constitucionais que regem as licitações e ampliar a competitividade, a transparência, a publicidade e a eficiência deste certame, será adotada a modalidade PREGÃO ELETRÔNICO.</w:t>
      </w:r>
    </w:p>
    <w:p w:rsidR="00805576" w:rsidRPr="00E43659" w:rsidRDefault="00805576" w:rsidP="00805576">
      <w:pPr>
        <w:pStyle w:val="TRBodyText"/>
        <w:spacing w:after="0" w:line="276" w:lineRule="auto"/>
        <w:ind w:rightChars="-17" w:right="-37" w:firstLine="720"/>
        <w:jc w:val="both"/>
        <w:rPr>
          <w:rFonts w:ascii="Cambria" w:hAnsi="Cambria" w:cs="Arial"/>
          <w:sz w:val="20"/>
          <w:szCs w:val="20"/>
        </w:rPr>
      </w:pPr>
      <w:r w:rsidRPr="00E43659">
        <w:rPr>
          <w:rFonts w:ascii="Cambria" w:hAnsi="Cambria" w:cs="Arial"/>
          <w:sz w:val="20"/>
          <w:szCs w:val="20"/>
        </w:rPr>
        <w:t xml:space="preserve">Foi adotado o formato do pregão para registro de preços por se tratar de um procedimento que proporciona atender o interesse público com celeridade e eficiência, pois durante a validade da ata de registro de preços, é possível exigir que o particular detentor da ARP atenda às contratações na medida em que a administração necessitar, pelo preço </w:t>
      </w:r>
      <w:r w:rsidRPr="00E43659">
        <w:rPr>
          <w:rFonts w:ascii="Cambria" w:hAnsi="Cambria" w:cs="Arial"/>
          <w:sz w:val="20"/>
          <w:szCs w:val="20"/>
        </w:rPr>
        <w:lastRenderedPageBreak/>
        <w:t xml:space="preserve">registrado em ata, de acordo com a real necessidade, proporcionando a faculdade na aquisição do objeto licitado, flexibilizando as despesas de acordo com a devida adequação aos recursos disponíveis e visto que bens e serviços comuns são produtos/serviços cuja escolha pode ser feita tão somente com base nos preços ofertados, haja vista serem comparáveis entre si e não necessitam de avaliação minuciosa e são encontrados facilmente no mercado, como ocorre no presente processo. </w:t>
      </w:r>
    </w:p>
    <w:p w:rsidR="00805576" w:rsidRPr="00E43659" w:rsidRDefault="00805576" w:rsidP="00805576">
      <w:pPr>
        <w:pStyle w:val="TRBodyText"/>
        <w:spacing w:after="0" w:line="276" w:lineRule="auto"/>
        <w:ind w:rightChars="-17" w:right="-37" w:firstLine="720"/>
        <w:jc w:val="both"/>
        <w:rPr>
          <w:rFonts w:ascii="Cambria" w:hAnsi="Cambria" w:cs="Arial"/>
          <w:sz w:val="20"/>
          <w:szCs w:val="20"/>
        </w:rPr>
      </w:pPr>
      <w:r w:rsidRPr="00E43659">
        <w:rPr>
          <w:rFonts w:ascii="Cambria" w:hAnsi="Cambria" w:cs="Arial"/>
          <w:sz w:val="20"/>
          <w:szCs w:val="20"/>
        </w:rPr>
        <w:t>A ata de registro de preço possui vigência de 12 meses o que reduz a quantidade de processos licitatórios gerando economia para o município e garante uma constância no atendimento ao contribuinte.</w:t>
      </w:r>
    </w:p>
    <w:p w:rsidR="00805576" w:rsidRPr="00E43659" w:rsidRDefault="00805576" w:rsidP="00805576">
      <w:pPr>
        <w:pStyle w:val="TRBodyText"/>
        <w:spacing w:after="0" w:line="276" w:lineRule="auto"/>
        <w:ind w:rightChars="-17" w:right="-37" w:firstLine="720"/>
        <w:jc w:val="both"/>
        <w:rPr>
          <w:rFonts w:ascii="Cambria" w:hAnsi="Cambria" w:cs="Arial"/>
          <w:sz w:val="20"/>
          <w:szCs w:val="20"/>
        </w:rPr>
      </w:pPr>
      <w:r w:rsidRPr="00E43659">
        <w:rPr>
          <w:rFonts w:ascii="Cambria" w:hAnsi="Cambria" w:cs="Arial"/>
          <w:sz w:val="20"/>
          <w:szCs w:val="20"/>
        </w:rPr>
        <w:t>Esta modalidade também facilita o trabalho de planejamento orçamentário das unidades, possibilitando uma melhor aplicabilidade dos recursos ao longo do exercício.</w:t>
      </w:r>
    </w:p>
    <w:p w:rsidR="00805576" w:rsidRPr="00E43659" w:rsidRDefault="00805576" w:rsidP="00805576">
      <w:pPr>
        <w:spacing w:line="276" w:lineRule="auto"/>
        <w:jc w:val="both"/>
        <w:rPr>
          <w:rFonts w:ascii="Cambria" w:hAnsi="Cambria" w:cs="Arial"/>
          <w:color w:val="000000" w:themeColor="text1"/>
          <w:sz w:val="20"/>
          <w:szCs w:val="20"/>
        </w:rPr>
      </w:pPr>
    </w:p>
    <w:p w:rsidR="00805576" w:rsidRPr="00E43659" w:rsidRDefault="00805576" w:rsidP="00805576">
      <w:pPr>
        <w:spacing w:line="276" w:lineRule="auto"/>
        <w:jc w:val="both"/>
        <w:rPr>
          <w:rFonts w:ascii="Cambria" w:hAnsi="Cambria" w:cs="Arial"/>
          <w:sz w:val="20"/>
          <w:szCs w:val="20"/>
        </w:rPr>
      </w:pPr>
      <w:r w:rsidRPr="00E43659">
        <w:rPr>
          <w:rFonts w:ascii="Cambria" w:hAnsi="Cambria" w:cs="Arial"/>
          <w:b/>
          <w:bCs/>
          <w:color w:val="000000" w:themeColor="text1"/>
          <w:sz w:val="20"/>
          <w:szCs w:val="20"/>
        </w:rPr>
        <w:t>5</w:t>
      </w:r>
      <w:r w:rsidRPr="00E43659">
        <w:rPr>
          <w:rFonts w:ascii="Cambria" w:hAnsi="Cambria" w:cs="Arial"/>
          <w:b/>
          <w:color w:val="000000" w:themeColor="text1"/>
          <w:sz w:val="20"/>
          <w:szCs w:val="20"/>
        </w:rPr>
        <w:t xml:space="preserve"> </w:t>
      </w:r>
      <w:r w:rsidRPr="00E43659">
        <w:rPr>
          <w:rFonts w:ascii="Cambria" w:hAnsi="Cambria" w:cs="Arial"/>
          <w:color w:val="000000" w:themeColor="text1"/>
          <w:sz w:val="20"/>
          <w:szCs w:val="20"/>
        </w:rPr>
        <w:t xml:space="preserve">– </w:t>
      </w:r>
      <w:r w:rsidRPr="00E43659">
        <w:rPr>
          <w:rFonts w:ascii="Cambria" w:hAnsi="Cambria" w:cs="Arial"/>
          <w:b/>
          <w:color w:val="000000" w:themeColor="text1"/>
          <w:sz w:val="20"/>
          <w:szCs w:val="20"/>
        </w:rPr>
        <w:t>REQUISITOS</w:t>
      </w:r>
      <w:r w:rsidRPr="00E43659">
        <w:rPr>
          <w:rFonts w:ascii="Cambria" w:hAnsi="Cambria" w:cs="Arial"/>
          <w:b/>
          <w:color w:val="000000" w:themeColor="text1"/>
          <w:spacing w:val="-3"/>
          <w:sz w:val="20"/>
          <w:szCs w:val="20"/>
        </w:rPr>
        <w:t xml:space="preserve"> </w:t>
      </w:r>
      <w:r w:rsidRPr="00E43659">
        <w:rPr>
          <w:rFonts w:ascii="Cambria" w:hAnsi="Cambria" w:cs="Arial"/>
          <w:b/>
          <w:color w:val="000000" w:themeColor="text1"/>
          <w:sz w:val="20"/>
          <w:szCs w:val="20"/>
        </w:rPr>
        <w:t>DA</w:t>
      </w:r>
      <w:r w:rsidRPr="00E43659">
        <w:rPr>
          <w:rFonts w:ascii="Cambria" w:hAnsi="Cambria" w:cs="Arial"/>
          <w:b/>
          <w:color w:val="000000" w:themeColor="text1"/>
          <w:spacing w:val="-3"/>
          <w:sz w:val="20"/>
          <w:szCs w:val="20"/>
        </w:rPr>
        <w:t xml:space="preserve"> </w:t>
      </w:r>
      <w:r w:rsidRPr="00E43659">
        <w:rPr>
          <w:rFonts w:ascii="Cambria" w:hAnsi="Cambria" w:cs="Arial"/>
          <w:b/>
          <w:color w:val="000000" w:themeColor="text1"/>
          <w:sz w:val="20"/>
          <w:szCs w:val="20"/>
        </w:rPr>
        <w:t>CONTRATAÇÃO:</w:t>
      </w:r>
    </w:p>
    <w:p w:rsidR="00805576" w:rsidRPr="00E43659" w:rsidRDefault="00805576" w:rsidP="00805576">
      <w:pPr>
        <w:spacing w:line="276" w:lineRule="auto"/>
        <w:jc w:val="both"/>
        <w:rPr>
          <w:rFonts w:ascii="Cambria" w:hAnsi="Cambria" w:cs="Arial"/>
          <w:sz w:val="20"/>
          <w:szCs w:val="20"/>
        </w:rPr>
      </w:pPr>
      <w:r w:rsidRPr="00E43659">
        <w:rPr>
          <w:rFonts w:ascii="Cambria" w:hAnsi="Cambria" w:cs="Arial"/>
          <w:sz w:val="20"/>
          <w:szCs w:val="20"/>
        </w:rPr>
        <w:t>A</w:t>
      </w:r>
      <w:r w:rsidRPr="00E43659">
        <w:rPr>
          <w:rFonts w:ascii="Cambria" w:hAnsi="Cambria" w:cs="Arial"/>
          <w:spacing w:val="-4"/>
          <w:sz w:val="20"/>
          <w:szCs w:val="20"/>
        </w:rPr>
        <w:t xml:space="preserve"> </w:t>
      </w:r>
      <w:r w:rsidRPr="00E43659">
        <w:rPr>
          <w:rFonts w:ascii="Cambria" w:hAnsi="Cambria" w:cs="Arial"/>
          <w:sz w:val="20"/>
          <w:szCs w:val="20"/>
        </w:rPr>
        <w:t>contratação</w:t>
      </w:r>
      <w:r w:rsidRPr="00E43659">
        <w:rPr>
          <w:rFonts w:ascii="Cambria" w:hAnsi="Cambria" w:cs="Arial"/>
          <w:spacing w:val="-3"/>
          <w:sz w:val="20"/>
          <w:szCs w:val="20"/>
        </w:rPr>
        <w:t xml:space="preserve"> </w:t>
      </w:r>
      <w:r w:rsidRPr="00E43659">
        <w:rPr>
          <w:rFonts w:ascii="Cambria" w:hAnsi="Cambria" w:cs="Arial"/>
          <w:sz w:val="20"/>
          <w:szCs w:val="20"/>
        </w:rPr>
        <w:t>objeto</w:t>
      </w:r>
      <w:r w:rsidRPr="00E43659">
        <w:rPr>
          <w:rFonts w:ascii="Cambria" w:hAnsi="Cambria" w:cs="Arial"/>
          <w:spacing w:val="-5"/>
          <w:sz w:val="20"/>
          <w:szCs w:val="20"/>
        </w:rPr>
        <w:t xml:space="preserve"> </w:t>
      </w:r>
      <w:r w:rsidRPr="00E43659">
        <w:rPr>
          <w:rFonts w:ascii="Cambria" w:hAnsi="Cambria" w:cs="Arial"/>
          <w:sz w:val="20"/>
          <w:szCs w:val="20"/>
        </w:rPr>
        <w:t>deste</w:t>
      </w:r>
      <w:r w:rsidRPr="00E43659">
        <w:rPr>
          <w:rFonts w:ascii="Cambria" w:hAnsi="Cambria" w:cs="Arial"/>
          <w:spacing w:val="-2"/>
          <w:sz w:val="20"/>
          <w:szCs w:val="20"/>
        </w:rPr>
        <w:t xml:space="preserve"> </w:t>
      </w:r>
      <w:r w:rsidRPr="00E43659">
        <w:rPr>
          <w:rFonts w:ascii="Cambria" w:hAnsi="Cambria" w:cs="Arial"/>
          <w:sz w:val="20"/>
          <w:szCs w:val="20"/>
        </w:rPr>
        <w:t>termo de referência</w:t>
      </w:r>
      <w:r w:rsidRPr="00E43659">
        <w:rPr>
          <w:rFonts w:ascii="Cambria" w:hAnsi="Cambria" w:cs="Arial"/>
          <w:spacing w:val="-4"/>
          <w:sz w:val="20"/>
          <w:szCs w:val="20"/>
        </w:rPr>
        <w:t xml:space="preserve"> </w:t>
      </w:r>
      <w:r w:rsidRPr="00E43659">
        <w:rPr>
          <w:rFonts w:ascii="Cambria" w:hAnsi="Cambria" w:cs="Arial"/>
          <w:sz w:val="20"/>
          <w:szCs w:val="20"/>
        </w:rPr>
        <w:t>apresenta</w:t>
      </w:r>
      <w:r w:rsidRPr="00E43659">
        <w:rPr>
          <w:rFonts w:ascii="Cambria" w:hAnsi="Cambria" w:cs="Arial"/>
          <w:spacing w:val="-4"/>
          <w:sz w:val="20"/>
          <w:szCs w:val="20"/>
        </w:rPr>
        <w:t xml:space="preserve"> </w:t>
      </w:r>
      <w:r w:rsidRPr="00E43659">
        <w:rPr>
          <w:rFonts w:ascii="Cambria" w:hAnsi="Cambria" w:cs="Arial"/>
          <w:sz w:val="20"/>
          <w:szCs w:val="20"/>
        </w:rPr>
        <w:t>os</w:t>
      </w:r>
      <w:r w:rsidRPr="00E43659">
        <w:rPr>
          <w:rFonts w:ascii="Cambria" w:hAnsi="Cambria" w:cs="Arial"/>
          <w:spacing w:val="-2"/>
          <w:sz w:val="20"/>
          <w:szCs w:val="20"/>
        </w:rPr>
        <w:t xml:space="preserve"> </w:t>
      </w:r>
      <w:r w:rsidRPr="00E43659">
        <w:rPr>
          <w:rFonts w:ascii="Cambria" w:hAnsi="Cambria" w:cs="Arial"/>
          <w:sz w:val="20"/>
          <w:szCs w:val="20"/>
        </w:rPr>
        <w:t>seguintes</w:t>
      </w:r>
      <w:r w:rsidRPr="00E43659">
        <w:rPr>
          <w:rFonts w:ascii="Cambria" w:hAnsi="Cambria" w:cs="Arial"/>
          <w:spacing w:val="-2"/>
          <w:sz w:val="20"/>
          <w:szCs w:val="20"/>
        </w:rPr>
        <w:t xml:space="preserve"> </w:t>
      </w:r>
      <w:r w:rsidRPr="00E43659">
        <w:rPr>
          <w:rFonts w:ascii="Cambria" w:hAnsi="Cambria" w:cs="Arial"/>
          <w:sz w:val="20"/>
          <w:szCs w:val="20"/>
        </w:rPr>
        <w:t>requisitos:</w:t>
      </w:r>
    </w:p>
    <w:p w:rsidR="00805576" w:rsidRPr="00E43659" w:rsidRDefault="00805576" w:rsidP="00805576">
      <w:pPr>
        <w:pStyle w:val="TRheading2"/>
        <w:tabs>
          <w:tab w:val="left" w:pos="7700"/>
        </w:tabs>
        <w:spacing w:before="0" w:line="276" w:lineRule="auto"/>
        <w:ind w:rightChars="-17" w:right="-37"/>
        <w:jc w:val="both"/>
        <w:rPr>
          <w:rFonts w:ascii="Cambria" w:hAnsi="Cambria" w:cs="Arial"/>
          <w:b/>
          <w:bCs/>
          <w:color w:val="000000" w:themeColor="text1"/>
          <w:sz w:val="20"/>
          <w:szCs w:val="20"/>
        </w:rPr>
      </w:pPr>
      <w:r w:rsidRPr="00E43659">
        <w:rPr>
          <w:rFonts w:ascii="Cambria" w:hAnsi="Cambria" w:cs="Arial"/>
          <w:b/>
          <w:bCs/>
          <w:color w:val="000000" w:themeColor="text1"/>
          <w:sz w:val="20"/>
          <w:szCs w:val="20"/>
        </w:rPr>
        <w:t>5.1 – REQUISITOS</w:t>
      </w:r>
      <w:r w:rsidRPr="00E43659">
        <w:rPr>
          <w:rFonts w:ascii="Cambria" w:hAnsi="Cambria" w:cs="Arial"/>
          <w:b/>
          <w:bCs/>
          <w:color w:val="000000" w:themeColor="text1"/>
          <w:spacing w:val="-5"/>
          <w:sz w:val="20"/>
          <w:szCs w:val="20"/>
        </w:rPr>
        <w:t xml:space="preserve"> </w:t>
      </w:r>
      <w:r w:rsidRPr="00E43659">
        <w:rPr>
          <w:rFonts w:ascii="Cambria" w:hAnsi="Cambria" w:cs="Arial"/>
          <w:b/>
          <w:bCs/>
          <w:color w:val="000000" w:themeColor="text1"/>
          <w:sz w:val="20"/>
          <w:szCs w:val="20"/>
        </w:rPr>
        <w:t>INTERNOS</w:t>
      </w:r>
    </w:p>
    <w:p w:rsidR="00805576" w:rsidRPr="00E43659" w:rsidRDefault="00805576" w:rsidP="00805576">
      <w:pPr>
        <w:spacing w:line="276" w:lineRule="auto"/>
        <w:ind w:right="-568"/>
        <w:jc w:val="both"/>
        <w:rPr>
          <w:rFonts w:ascii="Cambria" w:hAnsi="Cambria" w:cs="Arial"/>
          <w:b/>
          <w:sz w:val="20"/>
          <w:szCs w:val="20"/>
          <w:u w:val="single"/>
        </w:rPr>
      </w:pPr>
      <w:r w:rsidRPr="00E43659">
        <w:rPr>
          <w:rFonts w:ascii="Cambria" w:hAnsi="Cambria" w:cs="Arial"/>
          <w:b/>
          <w:sz w:val="20"/>
          <w:szCs w:val="20"/>
          <w:u w:val="single"/>
        </w:rPr>
        <w:t xml:space="preserve">5.1.1 </w:t>
      </w:r>
      <w:r w:rsidRPr="00E43659">
        <w:rPr>
          <w:rFonts w:ascii="Cambria" w:hAnsi="Cambria" w:cs="Arial"/>
          <w:b/>
          <w:bCs/>
          <w:sz w:val="20"/>
          <w:szCs w:val="20"/>
          <w:u w:val="single"/>
        </w:rPr>
        <w:t>–</w:t>
      </w:r>
      <w:r w:rsidRPr="00E43659">
        <w:rPr>
          <w:rFonts w:ascii="Cambria" w:hAnsi="Cambria" w:cs="Arial"/>
          <w:sz w:val="20"/>
          <w:szCs w:val="20"/>
          <w:u w:val="single"/>
        </w:rPr>
        <w:t xml:space="preserve"> </w:t>
      </w:r>
      <w:r w:rsidRPr="00E43659">
        <w:rPr>
          <w:rFonts w:ascii="Cambria" w:hAnsi="Cambria" w:cs="Arial"/>
          <w:b/>
          <w:sz w:val="20"/>
          <w:szCs w:val="20"/>
          <w:u w:val="single"/>
        </w:rPr>
        <w:t>Especificação (detalhamento)</w:t>
      </w:r>
    </w:p>
    <w:p w:rsidR="00805576" w:rsidRPr="00E43659" w:rsidRDefault="00805576" w:rsidP="00805576">
      <w:pPr>
        <w:spacing w:line="276" w:lineRule="auto"/>
        <w:ind w:firstLine="709"/>
        <w:jc w:val="both"/>
        <w:rPr>
          <w:rFonts w:ascii="Cambria" w:hAnsi="Cambria" w:cs="Arial"/>
          <w:sz w:val="20"/>
          <w:szCs w:val="20"/>
        </w:rPr>
      </w:pPr>
      <w:r w:rsidRPr="00E43659">
        <w:rPr>
          <w:rFonts w:ascii="Cambria" w:hAnsi="Cambria" w:cs="Arial"/>
          <w:sz w:val="20"/>
          <w:szCs w:val="20"/>
        </w:rPr>
        <w:t xml:space="preserve">As especificações dos itens encontram-se na tabela do subitem 1.2 deste termo de referência. </w:t>
      </w:r>
    </w:p>
    <w:p w:rsidR="00805576" w:rsidRPr="00E43659" w:rsidRDefault="00805576" w:rsidP="00805576">
      <w:pPr>
        <w:spacing w:line="276" w:lineRule="auto"/>
        <w:ind w:firstLine="709"/>
        <w:jc w:val="both"/>
        <w:rPr>
          <w:rFonts w:ascii="Cambria" w:hAnsi="Cambria" w:cs="Arial"/>
          <w:color w:val="000000" w:themeColor="text1"/>
          <w:sz w:val="20"/>
          <w:szCs w:val="20"/>
        </w:rPr>
      </w:pPr>
      <w:r w:rsidRPr="00E43659">
        <w:rPr>
          <w:rFonts w:ascii="Cambria" w:hAnsi="Cambria" w:cs="Arial"/>
          <w:color w:val="000000" w:themeColor="text1"/>
          <w:sz w:val="20"/>
          <w:szCs w:val="20"/>
        </w:rPr>
        <w:t>Para fins de cotação, execução, medição e pagamento, adotam-se as seguintes unidades de medida: a) alinhamento, cambagem e caster: por veículo, compreendendo o serviço completo em todos os eixos direcionais; b) balanceamento: por roda. Consideram-se veículos LEVES os automóveis, camionetes, utilitários e vans, e veículos PESADOS os caminhões, micro-ônibus e ônibus, conforme a classificação constante da relação da frota do subitem 1.2 deste Termo de Referência.</w:t>
      </w:r>
    </w:p>
    <w:p w:rsidR="00805576" w:rsidRPr="00E43659" w:rsidRDefault="00805576" w:rsidP="00805576">
      <w:pPr>
        <w:spacing w:line="276" w:lineRule="auto"/>
        <w:ind w:firstLine="709"/>
        <w:jc w:val="both"/>
        <w:rPr>
          <w:rFonts w:ascii="Cambria" w:hAnsi="Cambria" w:cs="Arial"/>
          <w:color w:val="000000" w:themeColor="text1"/>
          <w:sz w:val="20"/>
          <w:szCs w:val="20"/>
        </w:rPr>
      </w:pPr>
      <w:r w:rsidRPr="00E43659">
        <w:rPr>
          <w:rFonts w:ascii="Cambria" w:hAnsi="Cambria" w:cs="Arial"/>
          <w:color w:val="000000" w:themeColor="text1"/>
          <w:sz w:val="20"/>
          <w:szCs w:val="20"/>
        </w:rPr>
        <w:t>Os serviços deverão atender às normas técnicas aplicáveis (ABNT/INMETRO) e às especificações e tolerâncias de geometria recomendadas pelo fabricante de cada veículo, devendo a CONTRATADA entregar, a cada serviço de alinhamento, cambagem ou caster, o relatório de aferição emitido pelo equipamento, com os valores anteriores e posteriores à correção.</w:t>
      </w:r>
    </w:p>
    <w:p w:rsidR="00805576" w:rsidRPr="00E43659" w:rsidRDefault="00805576" w:rsidP="00805576">
      <w:pPr>
        <w:spacing w:line="276" w:lineRule="auto"/>
        <w:jc w:val="both"/>
        <w:rPr>
          <w:rFonts w:ascii="Cambria" w:hAnsi="Cambria" w:cs="Arial"/>
          <w:b/>
          <w:sz w:val="20"/>
          <w:szCs w:val="20"/>
          <w:u w:val="single"/>
        </w:rPr>
      </w:pPr>
      <w:r w:rsidRPr="00E43659">
        <w:rPr>
          <w:rFonts w:ascii="Cambria" w:hAnsi="Cambria" w:cs="Arial"/>
          <w:b/>
          <w:sz w:val="20"/>
          <w:szCs w:val="20"/>
          <w:u w:val="single"/>
        </w:rPr>
        <w:t xml:space="preserve">5.1.2 </w:t>
      </w:r>
      <w:r w:rsidRPr="00E43659">
        <w:rPr>
          <w:rFonts w:ascii="Cambria" w:hAnsi="Cambria" w:cs="Arial"/>
          <w:b/>
          <w:bCs/>
          <w:sz w:val="20"/>
          <w:szCs w:val="20"/>
          <w:u w:val="single"/>
        </w:rPr>
        <w:t>–</w:t>
      </w:r>
      <w:r w:rsidRPr="00E43659">
        <w:rPr>
          <w:rFonts w:ascii="Cambria" w:hAnsi="Cambria" w:cs="Arial"/>
          <w:b/>
          <w:sz w:val="20"/>
          <w:szCs w:val="20"/>
          <w:u w:val="single"/>
        </w:rPr>
        <w:t xml:space="preserve"> Encargos</w:t>
      </w:r>
    </w:p>
    <w:p w:rsidR="00805576" w:rsidRPr="00E43659" w:rsidRDefault="00805576" w:rsidP="00805576">
      <w:pPr>
        <w:spacing w:line="276" w:lineRule="auto"/>
        <w:ind w:firstLine="720"/>
        <w:jc w:val="both"/>
        <w:rPr>
          <w:rFonts w:ascii="Cambria" w:hAnsi="Cambria" w:cs="Arial"/>
          <w:sz w:val="20"/>
          <w:szCs w:val="20"/>
        </w:rPr>
      </w:pPr>
      <w:r w:rsidRPr="00E43659">
        <w:rPr>
          <w:rFonts w:ascii="Cambria" w:hAnsi="Cambria" w:cs="Arial"/>
          <w:sz w:val="20"/>
          <w:szCs w:val="20"/>
        </w:rPr>
        <w:t>Os tributos, os encargos trabalhistas, previdenciários, fiscais e comerciais e os demais custos decorrentes, direta ou indiretamente, da execução do objeto correrão por conta exclusiva da CONTRATADA, ficando o deslocamento do veículo até o estabelecimento da CONTRATADA a cargo do CONTRATANTE, na forma do subitem 6.1.4.</w:t>
      </w:r>
    </w:p>
    <w:p w:rsidR="00805576" w:rsidRPr="00E43659" w:rsidRDefault="00805576" w:rsidP="00805576">
      <w:pPr>
        <w:spacing w:line="276" w:lineRule="auto"/>
        <w:jc w:val="both"/>
        <w:rPr>
          <w:rFonts w:ascii="Cambria" w:hAnsi="Cambria" w:cs="Arial"/>
          <w:b/>
          <w:sz w:val="20"/>
          <w:szCs w:val="20"/>
          <w:u w:val="single"/>
        </w:rPr>
      </w:pPr>
      <w:r w:rsidRPr="00E43659">
        <w:rPr>
          <w:rFonts w:ascii="Cambria" w:hAnsi="Cambria" w:cs="Arial"/>
          <w:b/>
          <w:sz w:val="20"/>
          <w:szCs w:val="20"/>
          <w:u w:val="single"/>
        </w:rPr>
        <w:t xml:space="preserve">5.1.3 </w:t>
      </w:r>
      <w:r w:rsidRPr="00E43659">
        <w:rPr>
          <w:rFonts w:ascii="Cambria" w:hAnsi="Cambria" w:cs="Arial"/>
          <w:b/>
          <w:bCs/>
          <w:sz w:val="20"/>
          <w:szCs w:val="20"/>
          <w:u w:val="single"/>
        </w:rPr>
        <w:t>–</w:t>
      </w:r>
      <w:r w:rsidRPr="00E43659">
        <w:rPr>
          <w:rFonts w:ascii="Cambria" w:hAnsi="Cambria" w:cs="Arial"/>
          <w:sz w:val="20"/>
          <w:szCs w:val="20"/>
          <w:u w:val="single"/>
        </w:rPr>
        <w:t xml:space="preserve"> </w:t>
      </w:r>
      <w:r w:rsidRPr="00E43659">
        <w:rPr>
          <w:rFonts w:ascii="Cambria" w:hAnsi="Cambria" w:cs="Arial"/>
          <w:b/>
          <w:sz w:val="20"/>
          <w:szCs w:val="20"/>
          <w:u w:val="single"/>
        </w:rPr>
        <w:t>Descrição dos Requisitos para Contratação</w:t>
      </w:r>
    </w:p>
    <w:p w:rsidR="00805576" w:rsidRPr="00E43659" w:rsidRDefault="00805576" w:rsidP="00805576">
      <w:pPr>
        <w:spacing w:line="276" w:lineRule="auto"/>
        <w:ind w:firstLine="720"/>
        <w:jc w:val="both"/>
        <w:rPr>
          <w:rFonts w:ascii="Cambria" w:hAnsi="Cambria" w:cs="Arial"/>
          <w:sz w:val="20"/>
          <w:szCs w:val="20"/>
        </w:rPr>
      </w:pPr>
      <w:r w:rsidRPr="00E43659">
        <w:rPr>
          <w:rFonts w:ascii="Cambria" w:hAnsi="Cambria" w:cs="Arial"/>
          <w:sz w:val="20"/>
          <w:szCs w:val="20"/>
        </w:rPr>
        <w:t>A contratação se dará por SRP, ficando a Ata de Registro de Preços válida por 12 meses.</w:t>
      </w:r>
    </w:p>
    <w:p w:rsidR="00805576" w:rsidRPr="00E43659" w:rsidRDefault="00805576" w:rsidP="00805576">
      <w:pPr>
        <w:spacing w:line="276" w:lineRule="auto"/>
        <w:ind w:firstLine="720"/>
        <w:jc w:val="both"/>
        <w:rPr>
          <w:rFonts w:ascii="Cambria" w:hAnsi="Cambria" w:cs="Arial"/>
          <w:sz w:val="20"/>
          <w:szCs w:val="20"/>
        </w:rPr>
      </w:pPr>
      <w:r w:rsidRPr="00E43659">
        <w:rPr>
          <w:rFonts w:ascii="Cambria" w:hAnsi="Cambria" w:cs="Arial"/>
          <w:sz w:val="20"/>
          <w:szCs w:val="20"/>
        </w:rPr>
        <w:t xml:space="preserve">Para que o objetivo deste termo de referência possa ser plenamente atingido, é necessário que as empresas participantes atendam aos requisitos mínimos exigidos para o cadastramento e participação no processo. </w:t>
      </w:r>
    </w:p>
    <w:p w:rsidR="00805576" w:rsidRPr="00E43659" w:rsidRDefault="00805576" w:rsidP="00805576">
      <w:pPr>
        <w:spacing w:line="276" w:lineRule="auto"/>
        <w:ind w:firstLine="720"/>
        <w:jc w:val="both"/>
        <w:rPr>
          <w:rFonts w:ascii="Cambria" w:hAnsi="Cambria" w:cs="Arial"/>
          <w:sz w:val="20"/>
          <w:szCs w:val="20"/>
        </w:rPr>
      </w:pPr>
      <w:r w:rsidRPr="00E43659">
        <w:rPr>
          <w:rFonts w:ascii="Cambria" w:hAnsi="Cambria" w:cs="Arial"/>
          <w:sz w:val="20"/>
          <w:szCs w:val="20"/>
        </w:rPr>
        <w:t xml:space="preserve">Além disso, deve assegurar o cumprimento dos compromissos firmados na Ata de Registro de Preços durante toda a sua vigência e atender os seguintes requisitos: </w:t>
      </w:r>
    </w:p>
    <w:p w:rsidR="00805576" w:rsidRPr="00E43659" w:rsidRDefault="00805576" w:rsidP="0057194F">
      <w:pPr>
        <w:pStyle w:val="TRListParagraph"/>
        <w:numPr>
          <w:ilvl w:val="0"/>
          <w:numId w:val="66"/>
        </w:numPr>
        <w:spacing w:line="276" w:lineRule="auto"/>
        <w:contextualSpacing/>
        <w:rPr>
          <w:rFonts w:ascii="Cambria" w:hAnsi="Cambria" w:cs="Arial"/>
          <w:sz w:val="20"/>
          <w:szCs w:val="20"/>
        </w:rPr>
      </w:pPr>
      <w:r w:rsidRPr="00E43659">
        <w:rPr>
          <w:rFonts w:ascii="Cambria" w:hAnsi="Cambria" w:cs="Arial"/>
          <w:sz w:val="20"/>
          <w:szCs w:val="20"/>
        </w:rPr>
        <w:t xml:space="preserve">Comprovar a aptidão para a prestação dos serviços em características e prazos compatíveis com o objeto desta licitação, sem exigência de quantitativo mínimo, por meio da apresentação de atestados fornecidos por pessoas jurídicas de direito público ou privado; </w:t>
      </w:r>
    </w:p>
    <w:p w:rsidR="00805576" w:rsidRPr="00E43659" w:rsidRDefault="00805576" w:rsidP="0057194F">
      <w:pPr>
        <w:pStyle w:val="TRListParagraph"/>
        <w:numPr>
          <w:ilvl w:val="0"/>
          <w:numId w:val="66"/>
        </w:numPr>
        <w:spacing w:line="276" w:lineRule="auto"/>
        <w:contextualSpacing/>
        <w:rPr>
          <w:rFonts w:ascii="Cambria" w:hAnsi="Cambria" w:cs="Arial"/>
          <w:sz w:val="20"/>
          <w:szCs w:val="20"/>
        </w:rPr>
      </w:pPr>
      <w:r w:rsidRPr="00E43659">
        <w:rPr>
          <w:rFonts w:ascii="Cambria" w:hAnsi="Cambria" w:cs="Arial"/>
          <w:sz w:val="20"/>
          <w:szCs w:val="20"/>
        </w:rPr>
        <w:t>Os serviços prestados deverão apresentar as características constantes nas especificações da tabela do subitem 1.2 e atender os prazos de garantia especificados.</w:t>
      </w:r>
    </w:p>
    <w:p w:rsidR="00805576" w:rsidRPr="00E43659" w:rsidRDefault="00805576" w:rsidP="00805576">
      <w:pPr>
        <w:pStyle w:val="TRListParagraph"/>
        <w:spacing w:line="276" w:lineRule="auto"/>
        <w:ind w:left="720"/>
        <w:contextualSpacing/>
        <w:rPr>
          <w:rFonts w:ascii="Cambria" w:hAnsi="Cambria" w:cs="Arial"/>
          <w:sz w:val="20"/>
          <w:szCs w:val="20"/>
        </w:rPr>
      </w:pPr>
    </w:p>
    <w:p w:rsidR="00805576" w:rsidRPr="00E43659" w:rsidRDefault="00805576" w:rsidP="00805576">
      <w:pPr>
        <w:spacing w:line="276" w:lineRule="auto"/>
        <w:ind w:right="-170"/>
        <w:jc w:val="both"/>
        <w:rPr>
          <w:rFonts w:ascii="Cambria" w:hAnsi="Cambria" w:cs="Arial"/>
          <w:b/>
          <w:sz w:val="20"/>
          <w:szCs w:val="20"/>
          <w:u w:val="single"/>
        </w:rPr>
      </w:pPr>
      <w:r w:rsidRPr="00E43659">
        <w:rPr>
          <w:rFonts w:ascii="Cambria" w:hAnsi="Cambria" w:cs="Arial"/>
          <w:b/>
          <w:sz w:val="20"/>
          <w:szCs w:val="20"/>
          <w:u w:val="single"/>
        </w:rPr>
        <w:t xml:space="preserve">5.1.4 </w:t>
      </w:r>
      <w:r w:rsidRPr="00E43659">
        <w:rPr>
          <w:rFonts w:ascii="Cambria" w:hAnsi="Cambria" w:cs="Arial"/>
          <w:b/>
          <w:bCs/>
          <w:sz w:val="20"/>
          <w:szCs w:val="20"/>
          <w:u w:val="single"/>
        </w:rPr>
        <w:t xml:space="preserve">– </w:t>
      </w:r>
      <w:r w:rsidRPr="00E43659">
        <w:rPr>
          <w:rFonts w:ascii="Cambria" w:hAnsi="Cambria" w:cs="Arial"/>
          <w:b/>
          <w:sz w:val="20"/>
          <w:szCs w:val="20"/>
          <w:u w:val="single"/>
        </w:rPr>
        <w:t>Validade da Ata de Registro de Preços</w:t>
      </w:r>
    </w:p>
    <w:p w:rsidR="00805576" w:rsidRPr="00E43659" w:rsidRDefault="00805576" w:rsidP="00805576">
      <w:pPr>
        <w:spacing w:line="276" w:lineRule="auto"/>
        <w:ind w:right="-170" w:firstLine="720"/>
        <w:jc w:val="both"/>
        <w:rPr>
          <w:rFonts w:ascii="Cambria" w:hAnsi="Cambria" w:cs="Arial"/>
          <w:sz w:val="20"/>
          <w:szCs w:val="20"/>
        </w:rPr>
      </w:pPr>
      <w:r w:rsidRPr="00E43659">
        <w:rPr>
          <w:rFonts w:ascii="Cambria" w:hAnsi="Cambria" w:cs="Arial"/>
          <w:sz w:val="20"/>
          <w:szCs w:val="20"/>
        </w:rPr>
        <w:t>A Ata de Registro de Preços terá vigência de 12 (doze) meses, contados da publicação de seu extrato no Diário Oficial do Município e no PNCP (art. 15, § 1º, do Decreto Municipal nº 52/2023), podendo ser prorrogada por igual período, desde que comprovado que o preço é vantajoso, com renovação dos quantitativos registrados até o limite do quantitativo original, devendo o ato de prorrogação indicar expressamente o prazo prorrogado e o quantitativo renovado, nos termos do art. 84 da Lei Federal nº 14.133/2021 e do art. 16 do Decreto Municipal nº 52/2023.</w:t>
      </w:r>
    </w:p>
    <w:p w:rsidR="00805576" w:rsidRPr="00E43659" w:rsidRDefault="00805576" w:rsidP="00805576">
      <w:pPr>
        <w:spacing w:line="276" w:lineRule="auto"/>
        <w:ind w:right="-170" w:firstLine="720"/>
        <w:jc w:val="both"/>
        <w:rPr>
          <w:rFonts w:ascii="Cambria" w:hAnsi="Cambria" w:cs="Arial"/>
          <w:sz w:val="20"/>
          <w:szCs w:val="20"/>
        </w:rPr>
      </w:pPr>
      <w:r w:rsidRPr="00E43659">
        <w:rPr>
          <w:rFonts w:ascii="Cambria" w:hAnsi="Cambria" w:cs="Arial"/>
          <w:sz w:val="20"/>
          <w:szCs w:val="20"/>
        </w:rPr>
        <w:t xml:space="preserve">A ARP e as contratações dela decorrentes deverão ser acompanhadas e fiscalizado durante toda a vigência da sua execução, que consistirá na verificação da conformidade da execução dos serviços, de forma a assegurar seu perfeito </w:t>
      </w:r>
      <w:r w:rsidRPr="00E43659">
        <w:rPr>
          <w:rFonts w:ascii="Cambria" w:hAnsi="Cambria" w:cs="Arial"/>
          <w:sz w:val="20"/>
          <w:szCs w:val="20"/>
        </w:rPr>
        <w:lastRenderedPageBreak/>
        <w:t>cumprimento, devendo ser exercido por um ou mais representantes do órgão gerenciador, especialmente designados, como fiscais da Ata de Registro de Preços.</w:t>
      </w:r>
    </w:p>
    <w:p w:rsidR="00805576" w:rsidRPr="00E43659" w:rsidRDefault="00805576" w:rsidP="00805576">
      <w:pPr>
        <w:spacing w:line="276" w:lineRule="auto"/>
        <w:ind w:right="-170" w:firstLine="720"/>
        <w:jc w:val="both"/>
        <w:rPr>
          <w:rFonts w:ascii="Cambria" w:hAnsi="Cambria" w:cs="Arial"/>
          <w:sz w:val="20"/>
          <w:szCs w:val="20"/>
        </w:rPr>
      </w:pPr>
      <w:r w:rsidRPr="00E43659">
        <w:rPr>
          <w:rFonts w:ascii="Cambria" w:hAnsi="Cambria" w:cs="Arial"/>
          <w:sz w:val="20"/>
          <w:szCs w:val="20"/>
        </w:rPr>
        <w:t>A verificação da adequação dos serviços deverá ser realizada com base nos critérios previstos no Termo de Referência;</w:t>
      </w:r>
    </w:p>
    <w:p w:rsidR="00805576" w:rsidRPr="00E43659" w:rsidRDefault="00805576" w:rsidP="00805576">
      <w:pPr>
        <w:spacing w:line="276" w:lineRule="auto"/>
        <w:ind w:right="-170" w:firstLine="720"/>
        <w:jc w:val="both"/>
        <w:rPr>
          <w:rFonts w:ascii="Cambria" w:hAnsi="Cambria" w:cs="Arial"/>
          <w:sz w:val="20"/>
          <w:szCs w:val="20"/>
        </w:rPr>
      </w:pPr>
      <w:r w:rsidRPr="00E43659">
        <w:rPr>
          <w:rFonts w:ascii="Cambria" w:hAnsi="Cambria" w:cs="Arial"/>
          <w:sz w:val="20"/>
          <w:szCs w:val="20"/>
        </w:rPr>
        <w:t>O representante do órgão gerenciador deverá promover o registro das ocorrências verificadas, adotando as providências necessárias ao fiel cumprimento das cláusulas da Ata de Registro de Preços;</w:t>
      </w:r>
    </w:p>
    <w:p w:rsidR="00805576" w:rsidRPr="00E43659" w:rsidRDefault="00805576" w:rsidP="00805576">
      <w:pPr>
        <w:spacing w:line="276" w:lineRule="auto"/>
        <w:ind w:right="-170" w:firstLine="720"/>
        <w:jc w:val="both"/>
        <w:rPr>
          <w:rFonts w:ascii="Cambria" w:hAnsi="Cambria" w:cs="Arial"/>
          <w:sz w:val="20"/>
          <w:szCs w:val="20"/>
        </w:rPr>
      </w:pPr>
      <w:r w:rsidRPr="00E43659">
        <w:rPr>
          <w:rFonts w:ascii="Cambria" w:hAnsi="Cambria" w:cs="Arial"/>
          <w:sz w:val="20"/>
          <w:szCs w:val="20"/>
        </w:rPr>
        <w:t>O descumprimento total ou parcial das demais obrigações e responsabilidades assumidas pela contratada ensejará a aplicação de sanções administrativas;</w:t>
      </w:r>
    </w:p>
    <w:p w:rsidR="00805576" w:rsidRPr="00E43659" w:rsidRDefault="00805576" w:rsidP="00805576">
      <w:pPr>
        <w:spacing w:line="276" w:lineRule="auto"/>
        <w:ind w:right="-170" w:firstLine="720"/>
        <w:jc w:val="both"/>
        <w:rPr>
          <w:rFonts w:ascii="Cambria" w:hAnsi="Cambria" w:cs="Arial"/>
          <w:sz w:val="20"/>
          <w:szCs w:val="20"/>
        </w:rPr>
      </w:pPr>
      <w:r w:rsidRPr="00E43659">
        <w:rPr>
          <w:rFonts w:ascii="Cambria" w:hAnsi="Cambria" w:cs="Arial"/>
          <w:sz w:val="20"/>
          <w:szCs w:val="20"/>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motivada. (Art. 83. </w:t>
      </w:r>
      <w:proofErr w:type="gramStart"/>
      <w:r w:rsidRPr="00E43659">
        <w:rPr>
          <w:rFonts w:ascii="Cambria" w:hAnsi="Cambria" w:cs="Arial"/>
          <w:sz w:val="20"/>
          <w:szCs w:val="20"/>
        </w:rPr>
        <w:t>da</w:t>
      </w:r>
      <w:proofErr w:type="gramEnd"/>
      <w:r w:rsidRPr="00E43659">
        <w:rPr>
          <w:rFonts w:ascii="Cambria" w:hAnsi="Cambria" w:cs="Arial"/>
          <w:sz w:val="20"/>
          <w:szCs w:val="20"/>
        </w:rPr>
        <w:t xml:space="preserve"> Lei 14.133/2021).</w:t>
      </w:r>
    </w:p>
    <w:p w:rsidR="00805576" w:rsidRPr="00E43659" w:rsidRDefault="00805576" w:rsidP="00805576">
      <w:pPr>
        <w:spacing w:line="276" w:lineRule="auto"/>
        <w:ind w:right="-170"/>
        <w:jc w:val="both"/>
        <w:rPr>
          <w:rFonts w:ascii="Cambria" w:hAnsi="Cambria" w:cs="Arial"/>
          <w:b/>
          <w:sz w:val="20"/>
          <w:szCs w:val="20"/>
          <w:u w:val="single"/>
        </w:rPr>
      </w:pPr>
      <w:r w:rsidRPr="00E43659">
        <w:rPr>
          <w:rFonts w:ascii="Cambria" w:hAnsi="Cambria" w:cs="Arial"/>
          <w:b/>
          <w:sz w:val="20"/>
          <w:szCs w:val="20"/>
          <w:u w:val="single"/>
        </w:rPr>
        <w:t xml:space="preserve">5.1.5 </w:t>
      </w:r>
      <w:r w:rsidRPr="00E43659">
        <w:rPr>
          <w:rFonts w:ascii="Cambria" w:hAnsi="Cambria" w:cs="Arial"/>
          <w:b/>
          <w:bCs/>
          <w:sz w:val="20"/>
          <w:szCs w:val="20"/>
          <w:u w:val="single"/>
        </w:rPr>
        <w:t xml:space="preserve">– </w:t>
      </w:r>
      <w:r w:rsidRPr="00E43659">
        <w:rPr>
          <w:rFonts w:ascii="Cambria" w:hAnsi="Cambria" w:cs="Arial"/>
          <w:b/>
          <w:sz w:val="20"/>
          <w:szCs w:val="20"/>
          <w:u w:val="single"/>
        </w:rPr>
        <w:t>Da Fiscalização:</w:t>
      </w:r>
    </w:p>
    <w:p w:rsidR="00805576" w:rsidRPr="00E43659" w:rsidRDefault="00805576" w:rsidP="00805576">
      <w:pPr>
        <w:spacing w:line="276" w:lineRule="auto"/>
        <w:ind w:right="-170" w:firstLine="720"/>
        <w:jc w:val="both"/>
        <w:rPr>
          <w:rFonts w:ascii="Cambria" w:hAnsi="Cambria" w:cs="Arial"/>
          <w:sz w:val="20"/>
          <w:szCs w:val="20"/>
        </w:rPr>
      </w:pPr>
      <w:r w:rsidRPr="00E43659">
        <w:rPr>
          <w:rFonts w:ascii="Cambria" w:hAnsi="Cambria" w:cs="Arial"/>
          <w:sz w:val="20"/>
          <w:szCs w:val="20"/>
        </w:rPr>
        <w:t xml:space="preserve">A fiscalização é de responsabilidade do servidor designado pela </w:t>
      </w:r>
      <w:r w:rsidRPr="00E43659">
        <w:rPr>
          <w:rFonts w:ascii="Cambria" w:hAnsi="Cambria" w:cs="Arial"/>
          <w:spacing w:val="8"/>
          <w:sz w:val="20"/>
          <w:szCs w:val="20"/>
        </w:rPr>
        <w:t>Secretaria Municipal de Obras, Serviços Públicos e Engenharia</w:t>
      </w:r>
      <w:r w:rsidRPr="00E43659">
        <w:rPr>
          <w:rFonts w:ascii="Cambria" w:hAnsi="Cambria" w:cs="Arial"/>
          <w:sz w:val="20"/>
          <w:szCs w:val="20"/>
        </w:rPr>
        <w:t xml:space="preserve"> para tal função.</w:t>
      </w:r>
    </w:p>
    <w:p w:rsidR="00805576" w:rsidRPr="00E43659" w:rsidRDefault="00805576" w:rsidP="00805576">
      <w:pPr>
        <w:spacing w:line="276" w:lineRule="auto"/>
        <w:ind w:right="-170" w:firstLine="720"/>
        <w:jc w:val="both"/>
        <w:rPr>
          <w:rFonts w:ascii="Cambria" w:hAnsi="Cambria" w:cs="Arial"/>
          <w:sz w:val="20"/>
          <w:szCs w:val="20"/>
        </w:rPr>
      </w:pPr>
      <w:r w:rsidRPr="00E43659">
        <w:rPr>
          <w:rFonts w:ascii="Cambria" w:hAnsi="Cambria" w:cs="Arial"/>
          <w:sz w:val="20"/>
          <w:szCs w:val="20"/>
        </w:rPr>
        <w:t>O fiscal, será responsável pela fiscalização da futura Ata de Registro de Preços e das contratações dela decorrentes e registrará todas as ocorrências e as deficiências verificadas em relatório, cujas cópias serão encaminhadas a empresa contratada, objetivando a imediata correção das irregularidades apontadas.</w:t>
      </w:r>
    </w:p>
    <w:p w:rsidR="00805576" w:rsidRPr="00E43659" w:rsidRDefault="00805576" w:rsidP="00805576">
      <w:pPr>
        <w:pStyle w:val="TRBodyText"/>
        <w:spacing w:after="0" w:line="276" w:lineRule="auto"/>
        <w:ind w:rightChars="-17" w:right="-37"/>
        <w:jc w:val="both"/>
        <w:rPr>
          <w:rFonts w:ascii="Cambria" w:hAnsi="Cambria" w:cs="Arial"/>
          <w:b/>
          <w:sz w:val="20"/>
          <w:szCs w:val="20"/>
          <w:u w:val="single"/>
        </w:rPr>
      </w:pPr>
    </w:p>
    <w:p w:rsidR="00805576" w:rsidRPr="00E43659" w:rsidRDefault="00805576" w:rsidP="00805576">
      <w:pPr>
        <w:pStyle w:val="TRBodyText"/>
        <w:spacing w:after="0" w:line="276" w:lineRule="auto"/>
        <w:ind w:rightChars="-17" w:right="-37"/>
        <w:jc w:val="both"/>
        <w:rPr>
          <w:rFonts w:ascii="Cambria" w:hAnsi="Cambria" w:cs="Arial"/>
          <w:b/>
          <w:sz w:val="20"/>
          <w:szCs w:val="20"/>
        </w:rPr>
      </w:pPr>
      <w:r w:rsidRPr="00E43659">
        <w:rPr>
          <w:rFonts w:ascii="Cambria" w:hAnsi="Cambria" w:cs="Arial"/>
          <w:b/>
          <w:sz w:val="20"/>
          <w:szCs w:val="20"/>
          <w:u w:val="single"/>
        </w:rPr>
        <w:t xml:space="preserve">5.1.6 </w:t>
      </w:r>
      <w:r w:rsidRPr="00E43659">
        <w:rPr>
          <w:rFonts w:ascii="Cambria" w:hAnsi="Cambria" w:cs="Arial"/>
          <w:b/>
          <w:bCs/>
          <w:sz w:val="20"/>
          <w:szCs w:val="20"/>
          <w:u w:val="single"/>
        </w:rPr>
        <w:t>–</w:t>
      </w:r>
      <w:r w:rsidRPr="00E43659">
        <w:rPr>
          <w:rFonts w:ascii="Cambria" w:hAnsi="Cambria" w:cs="Arial"/>
          <w:sz w:val="20"/>
          <w:szCs w:val="20"/>
          <w:u w:val="single"/>
        </w:rPr>
        <w:t xml:space="preserve"> </w:t>
      </w:r>
      <w:r w:rsidRPr="00E43659">
        <w:rPr>
          <w:rFonts w:ascii="Cambria" w:hAnsi="Cambria" w:cs="Arial"/>
          <w:b/>
          <w:sz w:val="20"/>
          <w:szCs w:val="20"/>
          <w:u w:val="single"/>
        </w:rPr>
        <w:t>Das Obrigações das Partes</w:t>
      </w:r>
      <w:r w:rsidRPr="00E43659">
        <w:rPr>
          <w:rFonts w:ascii="Cambria" w:hAnsi="Cambria" w:cs="Arial"/>
          <w:b/>
          <w:sz w:val="20"/>
          <w:szCs w:val="20"/>
        </w:rPr>
        <w:t>:</w:t>
      </w:r>
    </w:p>
    <w:p w:rsidR="00805576" w:rsidRPr="00E43659" w:rsidRDefault="00805576" w:rsidP="00805576">
      <w:pPr>
        <w:pStyle w:val="TRNivel01"/>
        <w:tabs>
          <w:tab w:val="clear" w:pos="360"/>
        </w:tabs>
        <w:spacing w:before="0" w:line="276" w:lineRule="auto"/>
        <w:rPr>
          <w:rFonts w:ascii="Cambria" w:hAnsi="Cambria"/>
          <w:u w:val="single"/>
        </w:rPr>
      </w:pPr>
      <w:r w:rsidRPr="00E43659">
        <w:rPr>
          <w:rFonts w:ascii="Cambria" w:hAnsi="Cambria"/>
          <w:u w:val="single"/>
        </w:rPr>
        <w:t>5.1.6.1 – DO ÓRGÃO GERENCIADOR / CONTRATANTE</w:t>
      </w:r>
    </w:p>
    <w:p w:rsidR="00805576" w:rsidRPr="00E43659" w:rsidRDefault="00805576" w:rsidP="0057194F">
      <w:pPr>
        <w:numPr>
          <w:ilvl w:val="0"/>
          <w:numId w:val="65"/>
        </w:numPr>
        <w:autoSpaceDE w:val="0"/>
        <w:spacing w:line="276" w:lineRule="auto"/>
        <w:ind w:right="-170"/>
        <w:jc w:val="both"/>
        <w:rPr>
          <w:rFonts w:ascii="Cambria" w:hAnsi="Cambria" w:cs="Arial"/>
          <w:sz w:val="20"/>
          <w:szCs w:val="20"/>
        </w:rPr>
      </w:pPr>
      <w:r w:rsidRPr="00E43659">
        <w:rPr>
          <w:rFonts w:ascii="Cambria" w:hAnsi="Cambria" w:cs="Arial"/>
          <w:sz w:val="20"/>
          <w:szCs w:val="20"/>
        </w:rPr>
        <w:t>Exigir o cumprimento de todas as obrigações assumidas pelo fornecedor, de acordo com a Ata de Registro de Preços e seus anexos;</w:t>
      </w:r>
    </w:p>
    <w:p w:rsidR="00805576" w:rsidRPr="00E43659" w:rsidRDefault="00805576" w:rsidP="0057194F">
      <w:pPr>
        <w:numPr>
          <w:ilvl w:val="0"/>
          <w:numId w:val="65"/>
        </w:numPr>
        <w:autoSpaceDE w:val="0"/>
        <w:spacing w:line="276" w:lineRule="auto"/>
        <w:ind w:right="-170"/>
        <w:jc w:val="both"/>
        <w:rPr>
          <w:rFonts w:ascii="Cambria" w:hAnsi="Cambria" w:cs="Arial"/>
          <w:sz w:val="20"/>
          <w:szCs w:val="20"/>
        </w:rPr>
      </w:pPr>
      <w:r w:rsidRPr="00E43659">
        <w:rPr>
          <w:rFonts w:ascii="Cambria" w:hAnsi="Cambria" w:cs="Arial"/>
          <w:sz w:val="20"/>
          <w:szCs w:val="20"/>
        </w:rPr>
        <w:t>Receber o objeto no prazo e condições estabelecidas no Termo de Referência;</w:t>
      </w:r>
    </w:p>
    <w:p w:rsidR="00805576" w:rsidRPr="00E43659" w:rsidRDefault="00805576" w:rsidP="0057194F">
      <w:pPr>
        <w:numPr>
          <w:ilvl w:val="0"/>
          <w:numId w:val="65"/>
        </w:numPr>
        <w:autoSpaceDE w:val="0"/>
        <w:spacing w:line="276" w:lineRule="auto"/>
        <w:ind w:right="-170"/>
        <w:jc w:val="both"/>
        <w:rPr>
          <w:rFonts w:ascii="Cambria" w:hAnsi="Cambria" w:cs="Arial"/>
          <w:sz w:val="20"/>
          <w:szCs w:val="20"/>
        </w:rPr>
      </w:pPr>
      <w:r w:rsidRPr="00E43659">
        <w:rPr>
          <w:rFonts w:ascii="Cambria" w:hAnsi="Cambria" w:cs="Arial"/>
          <w:sz w:val="20"/>
          <w:szCs w:val="20"/>
        </w:rPr>
        <w:t>Notificar o fornecedor, por escrito, sobre vícios, defeitos ou incorreções verificadas no objeto executado, para que seja por ele substituído, reparado ou corrigido, no total ou em parte, às suas expensas;</w:t>
      </w:r>
    </w:p>
    <w:p w:rsidR="00805576" w:rsidRPr="00E43659" w:rsidRDefault="00805576" w:rsidP="0057194F">
      <w:pPr>
        <w:numPr>
          <w:ilvl w:val="0"/>
          <w:numId w:val="65"/>
        </w:numPr>
        <w:autoSpaceDE w:val="0"/>
        <w:spacing w:line="276" w:lineRule="auto"/>
        <w:ind w:right="-170"/>
        <w:jc w:val="both"/>
        <w:rPr>
          <w:rFonts w:ascii="Cambria" w:hAnsi="Cambria" w:cs="Arial"/>
          <w:sz w:val="20"/>
          <w:szCs w:val="20"/>
        </w:rPr>
      </w:pPr>
      <w:r w:rsidRPr="00E43659">
        <w:rPr>
          <w:rFonts w:ascii="Cambria" w:hAnsi="Cambria" w:cs="Arial"/>
          <w:sz w:val="20"/>
          <w:szCs w:val="20"/>
        </w:rPr>
        <w:t>Acompanhar e fiscalizar a execução da Ata de Registro de Preços e o cumprimento das obrigações pelo fornecedor;</w:t>
      </w:r>
    </w:p>
    <w:p w:rsidR="00805576" w:rsidRPr="00E43659" w:rsidRDefault="00805576" w:rsidP="0057194F">
      <w:pPr>
        <w:numPr>
          <w:ilvl w:val="0"/>
          <w:numId w:val="65"/>
        </w:numPr>
        <w:autoSpaceDE w:val="0"/>
        <w:spacing w:line="276" w:lineRule="auto"/>
        <w:ind w:right="-170"/>
        <w:jc w:val="both"/>
        <w:rPr>
          <w:rFonts w:ascii="Cambria" w:hAnsi="Cambria" w:cs="Arial"/>
          <w:sz w:val="20"/>
          <w:szCs w:val="20"/>
        </w:rPr>
      </w:pPr>
      <w:r w:rsidRPr="00E43659">
        <w:rPr>
          <w:rFonts w:ascii="Cambria" w:hAnsi="Cambria" w:cs="Arial"/>
          <w:sz w:val="20"/>
          <w:szCs w:val="20"/>
        </w:rPr>
        <w:t xml:space="preserve">Comunicar a empresa para </w:t>
      </w:r>
      <w:r w:rsidRPr="00E43659">
        <w:rPr>
          <w:rFonts w:ascii="Cambria" w:hAnsi="Cambria" w:cs="Arial"/>
          <w:bCs/>
          <w:sz w:val="20"/>
          <w:szCs w:val="20"/>
        </w:rPr>
        <w:t xml:space="preserve">emissão de Nota Fiscal no que pertinente à parcela incontroversa da execução do objeto, para efeito de liquidação e pagamento, quando houver controvérsia sobre a execução do objeto, quanto à dimensão, qualidade e quantidade, conforme o </w:t>
      </w:r>
      <w:r w:rsidRPr="00E43659">
        <w:rPr>
          <w:rFonts w:ascii="Cambria" w:hAnsi="Cambria" w:cs="Arial"/>
          <w:sz w:val="20"/>
          <w:szCs w:val="20"/>
        </w:rPr>
        <w:t>art. 143 da Lei nº 14.133, de 2021</w:t>
      </w:r>
      <w:r w:rsidRPr="00E43659">
        <w:rPr>
          <w:rFonts w:ascii="Cambria" w:hAnsi="Cambria" w:cs="Arial"/>
          <w:bCs/>
          <w:sz w:val="20"/>
          <w:szCs w:val="20"/>
        </w:rPr>
        <w:t>;</w:t>
      </w:r>
    </w:p>
    <w:p w:rsidR="00805576" w:rsidRPr="00E43659" w:rsidRDefault="00805576" w:rsidP="0057194F">
      <w:pPr>
        <w:numPr>
          <w:ilvl w:val="0"/>
          <w:numId w:val="65"/>
        </w:numPr>
        <w:autoSpaceDE w:val="0"/>
        <w:spacing w:line="276" w:lineRule="auto"/>
        <w:ind w:right="-170"/>
        <w:jc w:val="both"/>
        <w:rPr>
          <w:rFonts w:ascii="Cambria" w:hAnsi="Cambria" w:cs="Arial"/>
          <w:sz w:val="20"/>
          <w:szCs w:val="20"/>
        </w:rPr>
      </w:pPr>
      <w:r w:rsidRPr="00E43659">
        <w:rPr>
          <w:rFonts w:ascii="Cambria" w:hAnsi="Cambria" w:cs="Arial"/>
          <w:sz w:val="20"/>
          <w:szCs w:val="20"/>
        </w:rPr>
        <w:t xml:space="preserve">Efetuar o pagamento ao fornecedor do valor correspondente </w:t>
      </w:r>
      <w:proofErr w:type="gramStart"/>
      <w:r w:rsidRPr="00E43659">
        <w:rPr>
          <w:rFonts w:ascii="Cambria" w:hAnsi="Cambria" w:cs="Arial"/>
          <w:sz w:val="20"/>
          <w:szCs w:val="20"/>
        </w:rPr>
        <w:t>ao execução</w:t>
      </w:r>
      <w:proofErr w:type="gramEnd"/>
      <w:r w:rsidRPr="00E43659">
        <w:rPr>
          <w:rFonts w:ascii="Cambria" w:hAnsi="Cambria" w:cs="Arial"/>
          <w:sz w:val="20"/>
          <w:szCs w:val="20"/>
        </w:rPr>
        <w:t xml:space="preserve"> do objeto, no prazo, forma e condições estabelecidos na Ata de Registro de Preços;</w:t>
      </w:r>
    </w:p>
    <w:p w:rsidR="00805576" w:rsidRPr="00E43659" w:rsidRDefault="00805576" w:rsidP="0057194F">
      <w:pPr>
        <w:numPr>
          <w:ilvl w:val="0"/>
          <w:numId w:val="65"/>
        </w:numPr>
        <w:autoSpaceDE w:val="0"/>
        <w:spacing w:line="276" w:lineRule="auto"/>
        <w:ind w:right="-170"/>
        <w:jc w:val="both"/>
        <w:rPr>
          <w:rFonts w:ascii="Cambria" w:hAnsi="Cambria" w:cs="Arial"/>
          <w:sz w:val="20"/>
          <w:szCs w:val="20"/>
        </w:rPr>
      </w:pPr>
      <w:r w:rsidRPr="00E43659">
        <w:rPr>
          <w:rFonts w:ascii="Cambria" w:hAnsi="Cambria" w:cs="Arial"/>
          <w:sz w:val="20"/>
          <w:szCs w:val="20"/>
        </w:rPr>
        <w:t xml:space="preserve">Aplicar ao fornecedor as sanções previstas na lei, no Edital e na Ata de Registro de Preços; </w:t>
      </w:r>
    </w:p>
    <w:p w:rsidR="00805576" w:rsidRPr="00E43659" w:rsidRDefault="00805576" w:rsidP="0057194F">
      <w:pPr>
        <w:numPr>
          <w:ilvl w:val="0"/>
          <w:numId w:val="65"/>
        </w:numPr>
        <w:autoSpaceDE w:val="0"/>
        <w:spacing w:line="276" w:lineRule="auto"/>
        <w:ind w:right="-170"/>
        <w:jc w:val="both"/>
        <w:rPr>
          <w:rFonts w:ascii="Cambria" w:hAnsi="Cambria" w:cs="Arial"/>
          <w:sz w:val="20"/>
          <w:szCs w:val="20"/>
        </w:rPr>
      </w:pPr>
      <w:r w:rsidRPr="00E43659">
        <w:rPr>
          <w:rFonts w:ascii="Cambria" w:hAnsi="Cambria" w:cs="Arial"/>
          <w:sz w:val="20"/>
          <w:szCs w:val="20"/>
        </w:rPr>
        <w:t>Cientificar o órgão de representação judicial a procuradoria do município para adoção das medidas cabíveis quando do descumprimento de obrigações pelo fornecedor;</w:t>
      </w:r>
    </w:p>
    <w:p w:rsidR="00805576" w:rsidRPr="00E43659" w:rsidRDefault="00805576" w:rsidP="0057194F">
      <w:pPr>
        <w:numPr>
          <w:ilvl w:val="0"/>
          <w:numId w:val="65"/>
        </w:numPr>
        <w:autoSpaceDE w:val="0"/>
        <w:spacing w:line="276" w:lineRule="auto"/>
        <w:ind w:right="-170"/>
        <w:jc w:val="both"/>
        <w:rPr>
          <w:rFonts w:ascii="Cambria" w:hAnsi="Cambria" w:cs="Arial"/>
          <w:sz w:val="20"/>
          <w:szCs w:val="20"/>
        </w:rPr>
      </w:pPr>
      <w:r w:rsidRPr="00E43659">
        <w:rPr>
          <w:rFonts w:ascii="Cambria" w:hAnsi="Cambria" w:cs="Arial"/>
          <w:sz w:val="20"/>
          <w:szCs w:val="20"/>
        </w:rPr>
        <w:t>Explicitamente emitir decisão sobre todas as solicitações e reclamações relacionadas à execução da Ata de Registro de Preços, ressalvados os requerimentos manifestamente impertinentes, meramente protelatórios ou de nenhum interesse para a boa execução do ajuste.</w:t>
      </w:r>
    </w:p>
    <w:p w:rsidR="00805576" w:rsidRPr="00E43659" w:rsidRDefault="00805576" w:rsidP="0057194F">
      <w:pPr>
        <w:numPr>
          <w:ilvl w:val="0"/>
          <w:numId w:val="65"/>
        </w:numPr>
        <w:autoSpaceDE w:val="0"/>
        <w:spacing w:line="276" w:lineRule="auto"/>
        <w:ind w:right="-170"/>
        <w:jc w:val="both"/>
        <w:rPr>
          <w:rFonts w:ascii="Cambria" w:hAnsi="Cambria" w:cs="Arial"/>
          <w:sz w:val="20"/>
          <w:szCs w:val="20"/>
        </w:rPr>
      </w:pPr>
      <w:r w:rsidRPr="00E43659">
        <w:rPr>
          <w:rFonts w:ascii="Cambria" w:hAnsi="Cambria" w:cs="Arial"/>
          <w:sz w:val="20"/>
          <w:szCs w:val="20"/>
        </w:rPr>
        <w:t>A Administração não responderá por quaisquer compromissos assumidos pelo fornecedor com terceiros, ainda que vinculados à execução da Ata de Registro de Preços, bem como por qualquer dano causado a terceiros em decorrência de ato do fornecedor, de seus empregados, prepostos ou subordinados.</w:t>
      </w:r>
    </w:p>
    <w:p w:rsidR="00805576" w:rsidRPr="00E43659" w:rsidRDefault="00805576" w:rsidP="00805576">
      <w:pPr>
        <w:spacing w:line="276" w:lineRule="auto"/>
        <w:ind w:right="-170"/>
        <w:jc w:val="both"/>
        <w:rPr>
          <w:rFonts w:ascii="Cambria" w:hAnsi="Cambria" w:cs="Arial"/>
          <w:b/>
          <w:bCs/>
          <w:sz w:val="20"/>
          <w:szCs w:val="20"/>
          <w:u w:val="single"/>
        </w:rPr>
      </w:pPr>
      <w:r w:rsidRPr="00E43659">
        <w:rPr>
          <w:rFonts w:ascii="Cambria" w:hAnsi="Cambria" w:cs="Arial"/>
          <w:b/>
          <w:bCs/>
          <w:sz w:val="20"/>
          <w:szCs w:val="20"/>
          <w:u w:val="single"/>
        </w:rPr>
        <w:t>5.1.6.2 – DO PRESTADOR</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O prestador deve cumprir todas as obrigações constantes da Ata de Registro de Preços e das Ordens de Serviço, assumindo como exclusivamente seus os riscos e as despesas decorrentes da boa e perfeita execução do objeto, observando, ainda, as obrigações a seguir dispostas:</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 xml:space="preserve">Prestar os serviços nas quantidades definidas nas Ordens de Serviço a serem emitidas, durante o prazo de vigência da ARP. </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 xml:space="preserve">Executar o serviço, com pontualidade, nos prazos e locais estabelecidos em estrita conformidade com as </w:t>
      </w:r>
      <w:r w:rsidRPr="00E43659">
        <w:rPr>
          <w:rFonts w:ascii="Cambria" w:hAnsi="Cambria" w:cs="Arial"/>
          <w:sz w:val="20"/>
          <w:szCs w:val="20"/>
        </w:rPr>
        <w:lastRenderedPageBreak/>
        <w:t>especificações contidas no Termo de Referência à qual se vincula, não sendo admitidas retificações, cancelamentos, quer seja de preços, quer seja nas condições estabelecidas.</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 xml:space="preserve">Responsabilizar-se pelos serviços prestados, que devem estar em conformidade com as normas vigentes, respondendo civil e criminalmente por todos danos, perdas e prejuízos que, dolo ou culpa sua, de seus empregados, prepostos ou terceiros no exercício de suas atividades, vier a direta ou indiretamente, causar ou provocar ao Município e a terceiros. </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Comunicar ao CONTRATANTE, com antecedência mínima de 24 (vinte e quatro) horas da data agendada para execução, os motivos que impossibilitem o cumprimento do prazo previsto, com a devida comprovação;</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 xml:space="preserve">Atender às determinações regulares emitidas pelo fiscal ou gestor da Ata de Registro de Preços ou autoridade superior (art. 137, II, da Lei </w:t>
      </w:r>
      <w:proofErr w:type="gramStart"/>
      <w:r w:rsidRPr="00E43659">
        <w:rPr>
          <w:rFonts w:ascii="Cambria" w:hAnsi="Cambria" w:cs="Arial"/>
          <w:sz w:val="20"/>
          <w:szCs w:val="20"/>
        </w:rPr>
        <w:t>n.º</w:t>
      </w:r>
      <w:proofErr w:type="gramEnd"/>
      <w:r w:rsidRPr="00E43659">
        <w:rPr>
          <w:rFonts w:ascii="Cambria" w:hAnsi="Cambria" w:cs="Arial"/>
          <w:sz w:val="20"/>
          <w:szCs w:val="20"/>
        </w:rPr>
        <w:t xml:space="preserve"> 14.133, de 2021) e prestar todo esclarecimento ou informação por eles solicitados;</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Reparar, corrigir, remover, reconstruir ou substituir, às suas expensas, no total ou em parte, no prazo fixado pelo fiscal da Ata de Registro de Preços, os serviços nos quais se verificarem vícios, defeitos ou incorreções resultantes da execução do objeto;</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Responsabilizar-se pelos vícios e danos decorrentes da execução do objeto, bem como por todo e qualquer dano causado à Administração ou terceiros, não reduzindo essa responsabilidade a fiscalização ou o acompanhamento da execução da Ata de Registro de Preços pelo fornecedor, que ficará autorizado a descontar dos pagamentos devidos ou da garantia, caso exigida, o valor correspondente aos danos sofridos;</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 xml:space="preserve">O fornecedor deverá entregar ao setor responsável pela fiscalização da Ata de Registro de Preços, junto com a Nota Fiscal para fins de pagamento, os seguintes documentos: </w:t>
      </w:r>
    </w:p>
    <w:p w:rsidR="00805576" w:rsidRPr="00E43659" w:rsidRDefault="00805576" w:rsidP="00805576">
      <w:pPr>
        <w:spacing w:line="276" w:lineRule="auto"/>
        <w:ind w:left="709" w:right="-170"/>
        <w:jc w:val="both"/>
        <w:rPr>
          <w:rFonts w:ascii="Cambria" w:hAnsi="Cambria" w:cs="Arial"/>
          <w:sz w:val="20"/>
          <w:szCs w:val="20"/>
        </w:rPr>
      </w:pPr>
      <w:proofErr w:type="gramStart"/>
      <w:r w:rsidRPr="00E43659">
        <w:rPr>
          <w:rFonts w:ascii="Cambria" w:hAnsi="Cambria" w:cs="Arial"/>
          <w:sz w:val="20"/>
          <w:szCs w:val="20"/>
        </w:rPr>
        <w:t>a</w:t>
      </w:r>
      <w:proofErr w:type="gramEnd"/>
      <w:r w:rsidRPr="00E43659">
        <w:rPr>
          <w:rFonts w:ascii="Cambria" w:hAnsi="Cambria" w:cs="Arial"/>
          <w:sz w:val="20"/>
          <w:szCs w:val="20"/>
        </w:rPr>
        <w:t xml:space="preserve">)) prova de regularidade relativa à Seguridade Social; </w:t>
      </w:r>
    </w:p>
    <w:p w:rsidR="00805576" w:rsidRPr="00E43659" w:rsidRDefault="00805576" w:rsidP="00805576">
      <w:pPr>
        <w:spacing w:line="276" w:lineRule="auto"/>
        <w:ind w:left="709" w:right="-170"/>
        <w:jc w:val="both"/>
        <w:rPr>
          <w:rFonts w:ascii="Cambria" w:hAnsi="Cambria" w:cs="Arial"/>
          <w:sz w:val="20"/>
          <w:szCs w:val="20"/>
        </w:rPr>
      </w:pPr>
      <w:proofErr w:type="gramStart"/>
      <w:r w:rsidRPr="00E43659">
        <w:rPr>
          <w:rFonts w:ascii="Cambria" w:hAnsi="Cambria" w:cs="Arial"/>
          <w:sz w:val="20"/>
          <w:szCs w:val="20"/>
        </w:rPr>
        <w:t>b</w:t>
      </w:r>
      <w:proofErr w:type="gramEnd"/>
      <w:r w:rsidRPr="00E43659">
        <w:rPr>
          <w:rFonts w:ascii="Cambria" w:hAnsi="Cambria" w:cs="Arial"/>
          <w:sz w:val="20"/>
          <w:szCs w:val="20"/>
        </w:rPr>
        <w:t xml:space="preserve">)) certidão conjunta relativa aos tributos federais e à Dívida Ativa da União; </w:t>
      </w:r>
    </w:p>
    <w:p w:rsidR="00805576" w:rsidRPr="00E43659" w:rsidRDefault="00805576" w:rsidP="00805576">
      <w:pPr>
        <w:spacing w:line="276" w:lineRule="auto"/>
        <w:ind w:left="709" w:right="-170"/>
        <w:jc w:val="both"/>
        <w:rPr>
          <w:rFonts w:ascii="Cambria" w:hAnsi="Cambria" w:cs="Arial"/>
          <w:sz w:val="20"/>
          <w:szCs w:val="20"/>
        </w:rPr>
      </w:pPr>
      <w:proofErr w:type="gramStart"/>
      <w:r w:rsidRPr="00E43659">
        <w:rPr>
          <w:rFonts w:ascii="Cambria" w:hAnsi="Cambria" w:cs="Arial"/>
          <w:sz w:val="20"/>
          <w:szCs w:val="20"/>
        </w:rPr>
        <w:t>c</w:t>
      </w:r>
      <w:proofErr w:type="gramEnd"/>
      <w:r w:rsidRPr="00E43659">
        <w:rPr>
          <w:rFonts w:ascii="Cambria" w:hAnsi="Cambria" w:cs="Arial"/>
          <w:sz w:val="20"/>
          <w:szCs w:val="20"/>
        </w:rPr>
        <w:t>)) certidões que comprovem a regularidade perante a Fazenda Estadual ou Distrital do domicílio ou sede do contratado;</w:t>
      </w:r>
    </w:p>
    <w:p w:rsidR="00805576" w:rsidRPr="00E43659" w:rsidRDefault="00805576" w:rsidP="00805576">
      <w:pPr>
        <w:spacing w:line="276" w:lineRule="auto"/>
        <w:ind w:left="709" w:right="-170"/>
        <w:jc w:val="both"/>
        <w:rPr>
          <w:rFonts w:ascii="Cambria" w:hAnsi="Cambria" w:cs="Arial"/>
          <w:sz w:val="20"/>
          <w:szCs w:val="20"/>
        </w:rPr>
      </w:pPr>
      <w:proofErr w:type="gramStart"/>
      <w:r w:rsidRPr="00E43659">
        <w:rPr>
          <w:rFonts w:ascii="Cambria" w:hAnsi="Cambria" w:cs="Arial"/>
          <w:sz w:val="20"/>
          <w:szCs w:val="20"/>
        </w:rPr>
        <w:t>d</w:t>
      </w:r>
      <w:proofErr w:type="gramEnd"/>
      <w:r w:rsidRPr="00E43659">
        <w:rPr>
          <w:rFonts w:ascii="Cambria" w:hAnsi="Cambria" w:cs="Arial"/>
          <w:sz w:val="20"/>
          <w:szCs w:val="20"/>
        </w:rPr>
        <w:t xml:space="preserve">)) Certidão de Regularidade do FGTS – CRF; e </w:t>
      </w:r>
    </w:p>
    <w:p w:rsidR="00805576" w:rsidRPr="00E43659" w:rsidRDefault="00805576" w:rsidP="00805576">
      <w:pPr>
        <w:spacing w:line="276" w:lineRule="auto"/>
        <w:ind w:left="709" w:right="-170"/>
        <w:jc w:val="both"/>
        <w:rPr>
          <w:rFonts w:ascii="Cambria" w:hAnsi="Cambria" w:cs="Arial"/>
          <w:sz w:val="20"/>
          <w:szCs w:val="20"/>
        </w:rPr>
      </w:pPr>
      <w:proofErr w:type="gramStart"/>
      <w:r w:rsidRPr="00E43659">
        <w:rPr>
          <w:rFonts w:ascii="Cambria" w:hAnsi="Cambria" w:cs="Arial"/>
          <w:sz w:val="20"/>
          <w:szCs w:val="20"/>
        </w:rPr>
        <w:t>e</w:t>
      </w:r>
      <w:proofErr w:type="gramEnd"/>
      <w:r w:rsidRPr="00E43659">
        <w:rPr>
          <w:rFonts w:ascii="Cambria" w:hAnsi="Cambria" w:cs="Arial"/>
          <w:sz w:val="20"/>
          <w:szCs w:val="20"/>
        </w:rPr>
        <w:t xml:space="preserve">)) Certidão Negativa de Débitos Trabalhistas – CNDT; </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da Ata de Registro de Preço;</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Comunicar ao Fiscal da Ata de Registro de Preços, no prazo de 24 (vinte e quatro) horas, qualquer ocorrência anormal ou acidente que se verifique no local da execução do objeto da Ata de Registro de Preço.</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Paralisar, por determinação do CONTRATANTE, qualquer atividade que não esteja sendo executada de acordo com a boa técnica ou que ponha em risco a segurança de pessoas ou bens de terceiros.</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 xml:space="preserve">Manter durante toda a vigência da Ata de Registro de Preços, em compatibilidade com as obrigações assumidas, todas as condições exigidas para habilitação na licitação; </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 xml:space="preserve">Cumprir, durante todo o período de execução da Ata de Registro de Preços, a reserva de cargos prevista em lei para pessoa com deficiência, para reabilitado da Previdência Social ou para aprendiz, bem como as reservas de cargos previstas na legislação (art. 116, da Lei </w:t>
      </w:r>
      <w:proofErr w:type="gramStart"/>
      <w:r w:rsidRPr="00E43659">
        <w:rPr>
          <w:rFonts w:ascii="Cambria" w:hAnsi="Cambria" w:cs="Arial"/>
          <w:sz w:val="20"/>
          <w:szCs w:val="20"/>
        </w:rPr>
        <w:t>n.º</w:t>
      </w:r>
      <w:proofErr w:type="gramEnd"/>
      <w:r w:rsidRPr="00E43659">
        <w:rPr>
          <w:rFonts w:ascii="Cambria" w:hAnsi="Cambria" w:cs="Arial"/>
          <w:sz w:val="20"/>
          <w:szCs w:val="20"/>
        </w:rPr>
        <w:t xml:space="preserve"> 14.133, de 2021);</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 xml:space="preserve">Comprovar a reserva de cargos a que se refere a cláusula acima, no prazo fixado pelo fiscal da Ata de Registro de Preços, com a indicação dos empregados que preencheram as referidas vagas (art. 116, parágrafo único, da Lei </w:t>
      </w:r>
      <w:proofErr w:type="gramStart"/>
      <w:r w:rsidRPr="00E43659">
        <w:rPr>
          <w:rFonts w:ascii="Cambria" w:hAnsi="Cambria" w:cs="Arial"/>
          <w:sz w:val="20"/>
          <w:szCs w:val="20"/>
        </w:rPr>
        <w:t>n.º</w:t>
      </w:r>
      <w:proofErr w:type="gramEnd"/>
      <w:r w:rsidRPr="00E43659">
        <w:rPr>
          <w:rFonts w:ascii="Cambria" w:hAnsi="Cambria" w:cs="Arial"/>
          <w:sz w:val="20"/>
          <w:szCs w:val="20"/>
        </w:rPr>
        <w:t xml:space="preserve"> 14.133, de 2021);</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 xml:space="preserve">Guardar sigilo sobre todas as informações obtidas em decorrência do cumprimento da Ata de Registro de Preços; </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sz w:val="20"/>
          <w:szCs w:val="20"/>
        </w:rPr>
        <w:t>Cumprir, além dos postulados legais vigentes de âmbito federal, estadual ou municipal, as normas de segurança do CONTRATANTE;</w:t>
      </w:r>
    </w:p>
    <w:p w:rsidR="00805576" w:rsidRPr="00E43659" w:rsidRDefault="00805576" w:rsidP="0057194F">
      <w:pPr>
        <w:numPr>
          <w:ilvl w:val="0"/>
          <w:numId w:val="57"/>
        </w:numPr>
        <w:autoSpaceDE w:val="0"/>
        <w:spacing w:line="276" w:lineRule="auto"/>
        <w:ind w:right="-170"/>
        <w:jc w:val="both"/>
        <w:rPr>
          <w:rFonts w:ascii="Cambria" w:hAnsi="Cambria" w:cs="Arial"/>
          <w:sz w:val="20"/>
          <w:szCs w:val="20"/>
        </w:rPr>
      </w:pPr>
      <w:r w:rsidRPr="00E43659">
        <w:rPr>
          <w:rFonts w:ascii="Cambria" w:hAnsi="Cambria" w:cs="Arial"/>
          <w:b/>
          <w:iCs/>
          <w:sz w:val="20"/>
          <w:szCs w:val="20"/>
        </w:rPr>
        <w:t xml:space="preserve">Não permitir a utilização de qualquer trabalho do menor de dezesseis anos, exceto na condição de aprendiz para os maiores de quatorze anos, nem permitir a utilização do trabalho do menor de dezoito </w:t>
      </w:r>
      <w:r w:rsidRPr="00E43659">
        <w:rPr>
          <w:rFonts w:ascii="Cambria" w:hAnsi="Cambria" w:cs="Arial"/>
          <w:b/>
          <w:iCs/>
          <w:sz w:val="20"/>
          <w:szCs w:val="20"/>
        </w:rPr>
        <w:lastRenderedPageBreak/>
        <w:t>anos em trabalho noturno, perigoso ou insalubre.</w:t>
      </w:r>
    </w:p>
    <w:p w:rsidR="00805576" w:rsidRPr="00E43659" w:rsidRDefault="00805576" w:rsidP="00805576">
      <w:pPr>
        <w:spacing w:line="276" w:lineRule="auto"/>
        <w:rPr>
          <w:rFonts w:ascii="Cambria" w:hAnsi="Cambria" w:cs="Arial"/>
          <w:b/>
          <w:sz w:val="20"/>
          <w:szCs w:val="20"/>
          <w:u w:val="single"/>
        </w:rPr>
      </w:pPr>
      <w:r w:rsidRPr="00E43659">
        <w:rPr>
          <w:rFonts w:ascii="Cambria" w:hAnsi="Cambria" w:cs="Arial"/>
          <w:b/>
          <w:sz w:val="20"/>
          <w:szCs w:val="20"/>
          <w:u w:val="single"/>
        </w:rPr>
        <w:t xml:space="preserve">5.1.7 </w:t>
      </w:r>
      <w:r w:rsidRPr="00E43659">
        <w:rPr>
          <w:rFonts w:ascii="Cambria" w:hAnsi="Cambria" w:cs="Arial"/>
          <w:b/>
          <w:bCs/>
          <w:color w:val="000000"/>
          <w:sz w:val="20"/>
          <w:szCs w:val="20"/>
          <w:u w:val="single"/>
        </w:rPr>
        <w:t xml:space="preserve">– </w:t>
      </w:r>
      <w:r w:rsidRPr="00E43659">
        <w:rPr>
          <w:rFonts w:ascii="Cambria" w:hAnsi="Cambria" w:cs="Arial"/>
          <w:b/>
          <w:sz w:val="20"/>
          <w:szCs w:val="20"/>
          <w:u w:val="single"/>
        </w:rPr>
        <w:t>Subcontratação:</w:t>
      </w:r>
    </w:p>
    <w:p w:rsidR="00805576" w:rsidRPr="00E43659" w:rsidRDefault="00805576" w:rsidP="00805576">
      <w:pPr>
        <w:spacing w:line="276" w:lineRule="auto"/>
        <w:rPr>
          <w:rFonts w:ascii="Cambria" w:hAnsi="Cambria" w:cs="Arial"/>
          <w:sz w:val="20"/>
          <w:szCs w:val="20"/>
        </w:rPr>
      </w:pPr>
      <w:r w:rsidRPr="00E43659">
        <w:rPr>
          <w:rFonts w:ascii="Cambria" w:hAnsi="Cambria" w:cs="Arial"/>
          <w:sz w:val="20"/>
          <w:szCs w:val="20"/>
        </w:rPr>
        <w:t>Não é admitida a subcontratação do objeto.</w:t>
      </w:r>
    </w:p>
    <w:p w:rsidR="00805576" w:rsidRPr="00E43659" w:rsidRDefault="00805576" w:rsidP="00805576">
      <w:pPr>
        <w:spacing w:line="276" w:lineRule="auto"/>
        <w:rPr>
          <w:rFonts w:ascii="Cambria" w:hAnsi="Cambria" w:cs="Arial"/>
          <w:sz w:val="20"/>
          <w:szCs w:val="20"/>
        </w:rPr>
      </w:pPr>
      <w:r w:rsidRPr="00E43659">
        <w:rPr>
          <w:rFonts w:ascii="Cambria" w:hAnsi="Cambria" w:cs="Arial"/>
          <w:b/>
          <w:sz w:val="20"/>
          <w:szCs w:val="20"/>
          <w:u w:val="single"/>
        </w:rPr>
        <w:t xml:space="preserve">5.1.8 </w:t>
      </w:r>
      <w:r w:rsidRPr="00E43659">
        <w:rPr>
          <w:rFonts w:ascii="Cambria" w:hAnsi="Cambria" w:cs="Arial"/>
          <w:b/>
          <w:bCs/>
          <w:color w:val="000000"/>
          <w:sz w:val="20"/>
          <w:szCs w:val="20"/>
          <w:u w:val="single"/>
        </w:rPr>
        <w:t xml:space="preserve">– </w:t>
      </w:r>
      <w:r w:rsidRPr="00E43659">
        <w:rPr>
          <w:rFonts w:ascii="Cambria" w:hAnsi="Cambria" w:cs="Arial"/>
          <w:b/>
          <w:sz w:val="20"/>
          <w:szCs w:val="20"/>
          <w:u w:val="single"/>
        </w:rPr>
        <w:t>Garantia de Execução (art. 96 da Lei nº 14.133/2021)</w:t>
      </w:r>
      <w:r w:rsidRPr="00E43659">
        <w:rPr>
          <w:rFonts w:ascii="Cambria" w:hAnsi="Cambria" w:cs="Arial"/>
          <w:sz w:val="20"/>
          <w:szCs w:val="20"/>
        </w:rPr>
        <w:t>:</w:t>
      </w:r>
    </w:p>
    <w:p w:rsidR="00805576" w:rsidRPr="00E43659" w:rsidRDefault="00805576" w:rsidP="00805576">
      <w:pPr>
        <w:spacing w:line="276" w:lineRule="auto"/>
        <w:rPr>
          <w:rFonts w:ascii="Cambria" w:hAnsi="Cambria" w:cs="Arial"/>
          <w:sz w:val="20"/>
          <w:szCs w:val="20"/>
        </w:rPr>
      </w:pPr>
      <w:r w:rsidRPr="00E43659">
        <w:rPr>
          <w:rFonts w:ascii="Cambria" w:hAnsi="Cambria" w:cs="Arial"/>
          <w:sz w:val="20"/>
          <w:szCs w:val="20"/>
        </w:rPr>
        <w:t>Não haverá exigência de garantia de execução, sem prejuízo da garantia de 90 (noventa) dias dos serviços prevista neste instrumento.</w:t>
      </w:r>
    </w:p>
    <w:p w:rsidR="00805576" w:rsidRPr="00E43659" w:rsidRDefault="00805576" w:rsidP="00805576">
      <w:pPr>
        <w:pStyle w:val="TRBodyText"/>
        <w:spacing w:after="0" w:line="276" w:lineRule="auto"/>
        <w:ind w:right="142"/>
        <w:jc w:val="both"/>
        <w:rPr>
          <w:rFonts w:ascii="Cambria" w:hAnsi="Cambria" w:cs="Arial"/>
          <w:color w:val="000000" w:themeColor="text1"/>
          <w:sz w:val="20"/>
          <w:szCs w:val="20"/>
          <w:highlight w:val="yellow"/>
        </w:rPr>
      </w:pPr>
    </w:p>
    <w:p w:rsidR="00805576" w:rsidRPr="00E43659" w:rsidRDefault="00805576" w:rsidP="00805576">
      <w:pPr>
        <w:pStyle w:val="TRTtulo21"/>
        <w:tabs>
          <w:tab w:val="left" w:pos="1014"/>
          <w:tab w:val="left" w:pos="1016"/>
        </w:tabs>
        <w:spacing w:line="276" w:lineRule="auto"/>
        <w:ind w:left="839" w:right="142" w:hanging="839"/>
        <w:jc w:val="both"/>
        <w:rPr>
          <w:rFonts w:ascii="Cambria" w:hAnsi="Cambria"/>
          <w:color w:val="000000" w:themeColor="text1"/>
          <w:w w:val="110"/>
        </w:rPr>
      </w:pPr>
      <w:r w:rsidRPr="00E43659">
        <w:rPr>
          <w:rFonts w:ascii="Cambria" w:hAnsi="Cambria"/>
          <w:color w:val="000000" w:themeColor="text1"/>
          <w:w w:val="110"/>
        </w:rPr>
        <w:t xml:space="preserve">6 </w:t>
      </w:r>
      <w:r w:rsidRPr="00E43659">
        <w:rPr>
          <w:rFonts w:ascii="Cambria" w:hAnsi="Cambria"/>
          <w:color w:val="000000" w:themeColor="text1"/>
        </w:rPr>
        <w:t xml:space="preserve">– </w:t>
      </w:r>
      <w:r w:rsidRPr="00E43659">
        <w:rPr>
          <w:rFonts w:ascii="Cambria" w:hAnsi="Cambria"/>
          <w:color w:val="000000" w:themeColor="text1"/>
          <w:w w:val="110"/>
        </w:rPr>
        <w:t>MODELO</w:t>
      </w:r>
      <w:r w:rsidRPr="00E43659">
        <w:rPr>
          <w:rFonts w:ascii="Cambria" w:hAnsi="Cambria"/>
          <w:color w:val="000000" w:themeColor="text1"/>
          <w:spacing w:val="2"/>
          <w:w w:val="110"/>
        </w:rPr>
        <w:t xml:space="preserve"> </w:t>
      </w:r>
      <w:r w:rsidRPr="00E43659">
        <w:rPr>
          <w:rFonts w:ascii="Cambria" w:hAnsi="Cambria"/>
          <w:color w:val="000000" w:themeColor="text1"/>
          <w:w w:val="110"/>
        </w:rPr>
        <w:t>DE</w:t>
      </w:r>
      <w:r w:rsidRPr="00E43659">
        <w:rPr>
          <w:rFonts w:ascii="Cambria" w:hAnsi="Cambria"/>
          <w:color w:val="000000" w:themeColor="text1"/>
          <w:spacing w:val="5"/>
          <w:w w:val="110"/>
        </w:rPr>
        <w:t xml:space="preserve"> </w:t>
      </w:r>
      <w:r w:rsidRPr="00E43659">
        <w:rPr>
          <w:rFonts w:ascii="Cambria" w:hAnsi="Cambria"/>
          <w:color w:val="000000" w:themeColor="text1"/>
          <w:w w:val="110"/>
        </w:rPr>
        <w:t>EXECUÇÃO</w:t>
      </w:r>
      <w:r w:rsidRPr="00E43659">
        <w:rPr>
          <w:rFonts w:ascii="Cambria" w:hAnsi="Cambria"/>
          <w:color w:val="000000" w:themeColor="text1"/>
          <w:spacing w:val="7"/>
          <w:w w:val="110"/>
        </w:rPr>
        <w:t xml:space="preserve"> </w:t>
      </w:r>
      <w:r w:rsidRPr="00E43659">
        <w:rPr>
          <w:rFonts w:ascii="Cambria" w:hAnsi="Cambria"/>
          <w:color w:val="000000" w:themeColor="text1"/>
          <w:w w:val="110"/>
        </w:rPr>
        <w:t>DO</w:t>
      </w:r>
      <w:r w:rsidRPr="00E43659">
        <w:rPr>
          <w:rFonts w:ascii="Cambria" w:hAnsi="Cambria"/>
          <w:color w:val="000000" w:themeColor="text1"/>
          <w:spacing w:val="3"/>
          <w:w w:val="110"/>
        </w:rPr>
        <w:t xml:space="preserve"> </w:t>
      </w:r>
      <w:r w:rsidRPr="00E43659">
        <w:rPr>
          <w:rFonts w:ascii="Cambria" w:hAnsi="Cambria"/>
          <w:color w:val="000000" w:themeColor="text1"/>
          <w:w w:val="110"/>
        </w:rPr>
        <w:t>OBJETO</w:t>
      </w:r>
    </w:p>
    <w:p w:rsidR="00805576" w:rsidRPr="00E43659" w:rsidRDefault="00805576" w:rsidP="00805576">
      <w:pPr>
        <w:spacing w:line="276" w:lineRule="auto"/>
        <w:ind w:rightChars="-16" w:right="-35"/>
        <w:jc w:val="both"/>
        <w:rPr>
          <w:rFonts w:ascii="Cambria" w:hAnsi="Cambria" w:cs="Arial"/>
          <w:b/>
          <w:color w:val="000000" w:themeColor="text1"/>
          <w:sz w:val="20"/>
          <w:szCs w:val="20"/>
          <w:u w:val="single"/>
        </w:rPr>
      </w:pPr>
      <w:r w:rsidRPr="00E43659">
        <w:rPr>
          <w:rFonts w:ascii="Cambria" w:hAnsi="Cambria" w:cs="Arial"/>
          <w:b/>
          <w:bCs/>
          <w:sz w:val="20"/>
          <w:szCs w:val="20"/>
          <w:u w:val="single"/>
        </w:rPr>
        <w:t>6.1 –</w:t>
      </w:r>
      <w:r w:rsidRPr="00E43659">
        <w:rPr>
          <w:rFonts w:ascii="Cambria" w:hAnsi="Cambria" w:cs="Arial"/>
          <w:sz w:val="20"/>
          <w:szCs w:val="20"/>
          <w:u w:val="single"/>
        </w:rPr>
        <w:t xml:space="preserve"> </w:t>
      </w:r>
      <w:r w:rsidRPr="00E43659">
        <w:rPr>
          <w:rFonts w:ascii="Cambria" w:hAnsi="Cambria" w:cs="Arial"/>
          <w:b/>
          <w:color w:val="000000" w:themeColor="text1"/>
          <w:sz w:val="20"/>
          <w:szCs w:val="20"/>
          <w:u w:val="single"/>
        </w:rPr>
        <w:t>Da Prestação dos Serviços</w:t>
      </w:r>
    </w:p>
    <w:p w:rsidR="00805576" w:rsidRPr="00E43659" w:rsidRDefault="00805576" w:rsidP="00805576">
      <w:pPr>
        <w:spacing w:line="276" w:lineRule="auto"/>
        <w:jc w:val="both"/>
        <w:rPr>
          <w:rFonts w:ascii="Cambria" w:hAnsi="Cambria" w:cs="Arial"/>
          <w:b/>
          <w:sz w:val="20"/>
          <w:szCs w:val="20"/>
        </w:rPr>
      </w:pPr>
      <w:r w:rsidRPr="00E43659">
        <w:rPr>
          <w:rFonts w:ascii="Cambria" w:hAnsi="Cambria" w:cs="Arial"/>
          <w:b/>
          <w:bCs/>
          <w:sz w:val="20"/>
          <w:szCs w:val="20"/>
        </w:rPr>
        <w:t xml:space="preserve">6.1.1 – </w:t>
      </w:r>
      <w:r w:rsidRPr="00E43659">
        <w:rPr>
          <w:rFonts w:ascii="Cambria" w:hAnsi="Cambria" w:cs="Arial"/>
          <w:bCs/>
          <w:sz w:val="20"/>
          <w:szCs w:val="20"/>
        </w:rPr>
        <w:t>As contratações decorrentes da Ata de Registro de Preços serão formalizadas por termo de contrato, conforme minuta constante do Anexo 05 do Edital (art. 95 da Lei nº 14.133/2021), e cada execução será requisitada por Ordem de Serviço emitida pela Secretaria Municipal de Obras, Serviços Públicos e Engenharia, com a indicação do veículo, do serviço e da Secretaria usuária.</w:t>
      </w:r>
    </w:p>
    <w:p w:rsidR="00805576" w:rsidRPr="00E43659" w:rsidRDefault="00805576" w:rsidP="00805576">
      <w:pPr>
        <w:ind w:rightChars="-17" w:right="-37"/>
        <w:jc w:val="both"/>
        <w:rPr>
          <w:rFonts w:ascii="Cambria" w:hAnsi="Cambria" w:cs="Arial"/>
          <w:bCs/>
          <w:sz w:val="20"/>
          <w:szCs w:val="20"/>
        </w:rPr>
      </w:pPr>
      <w:r w:rsidRPr="00E43659">
        <w:rPr>
          <w:rFonts w:ascii="Cambria" w:hAnsi="Cambria" w:cs="Arial"/>
          <w:b/>
          <w:bCs/>
          <w:sz w:val="20"/>
          <w:szCs w:val="20"/>
        </w:rPr>
        <w:t>6.1.2 –</w:t>
      </w:r>
      <w:r w:rsidRPr="00E43659">
        <w:rPr>
          <w:rFonts w:ascii="Cambria" w:hAnsi="Cambria" w:cs="Arial"/>
          <w:bCs/>
          <w:sz w:val="20"/>
          <w:szCs w:val="20"/>
        </w:rPr>
        <w:t xml:space="preserve"> A Secretaria Municipal de Obras, Serviços Públicos e Engenharia solicitará os serviços por e-mail, e a CONTRATADA deverá agendá-los em até 24 (vinte e quatro) horas contadas da solicitação, junto à Secretaria Municipal de Obras, Serviços Públicos e Engenharia, pelo telefone (44) 3332-1722 ou pelo e-mail indicado na solicitação.</w:t>
      </w:r>
    </w:p>
    <w:p w:rsidR="00805576" w:rsidRPr="00E43659" w:rsidRDefault="00805576" w:rsidP="00805576">
      <w:pPr>
        <w:spacing w:line="276" w:lineRule="auto"/>
        <w:jc w:val="both"/>
        <w:rPr>
          <w:rFonts w:ascii="Cambria" w:hAnsi="Cambria" w:cs="Arial"/>
          <w:b/>
          <w:sz w:val="20"/>
          <w:szCs w:val="20"/>
        </w:rPr>
      </w:pPr>
      <w:r w:rsidRPr="00E43659">
        <w:rPr>
          <w:rFonts w:ascii="Cambria" w:hAnsi="Cambria" w:cs="Arial"/>
          <w:b/>
          <w:bCs/>
          <w:sz w:val="20"/>
          <w:szCs w:val="20"/>
        </w:rPr>
        <w:t>6.1.3 –</w:t>
      </w:r>
      <w:r w:rsidRPr="00E43659">
        <w:rPr>
          <w:rFonts w:ascii="Cambria" w:hAnsi="Cambria" w:cs="Arial"/>
          <w:sz w:val="20"/>
          <w:szCs w:val="20"/>
        </w:rPr>
        <w:t xml:space="preserve"> Os serviços agendados deverão ser executados em até 04 (quatro) horas contadas da entrega do veículo no estabelecimento da CONTRATADA.</w:t>
      </w:r>
    </w:p>
    <w:p w:rsidR="00805576" w:rsidRPr="00E43659" w:rsidRDefault="00805576" w:rsidP="00805576">
      <w:pPr>
        <w:spacing w:line="276" w:lineRule="auto"/>
        <w:jc w:val="both"/>
        <w:rPr>
          <w:rFonts w:ascii="Cambria" w:hAnsi="Cambria" w:cs="Arial"/>
          <w:b/>
          <w:sz w:val="20"/>
          <w:szCs w:val="20"/>
        </w:rPr>
      </w:pPr>
      <w:r w:rsidRPr="00E43659">
        <w:rPr>
          <w:rFonts w:ascii="Cambria" w:hAnsi="Cambria" w:cs="Arial"/>
          <w:b/>
          <w:bCs/>
          <w:sz w:val="20"/>
          <w:szCs w:val="20"/>
        </w:rPr>
        <w:t>6.1.4 –</w:t>
      </w:r>
      <w:r w:rsidRPr="00E43659">
        <w:rPr>
          <w:rFonts w:ascii="Cambria" w:hAnsi="Cambria" w:cs="Arial"/>
          <w:sz w:val="20"/>
          <w:szCs w:val="20"/>
        </w:rPr>
        <w:t xml:space="preserve"> </w:t>
      </w:r>
      <w:proofErr w:type="gramStart"/>
      <w:r w:rsidRPr="00E43659">
        <w:rPr>
          <w:rFonts w:ascii="Cambria" w:hAnsi="Cambria" w:cs="Arial"/>
          <w:sz w:val="20"/>
          <w:szCs w:val="20"/>
        </w:rPr>
        <w:t>A entrega e a retirada</w:t>
      </w:r>
      <w:proofErr w:type="gramEnd"/>
      <w:r w:rsidRPr="00E43659">
        <w:rPr>
          <w:rFonts w:ascii="Cambria" w:hAnsi="Cambria" w:cs="Arial"/>
          <w:sz w:val="20"/>
          <w:szCs w:val="20"/>
        </w:rPr>
        <w:t xml:space="preserve"> do veículo no estabelecimento da CONTRATADA ficarão sob responsabilidade do CONTRATANTE, por servidor devidamente autorizado, mediante registro das condições de entrega e recebimento e da respectiva quilometragem, cabendo-lhe inspecionar o veículo para verificar a correta execução do serviço.</w:t>
      </w:r>
    </w:p>
    <w:p w:rsidR="00805576" w:rsidRPr="00E43659" w:rsidRDefault="00805576" w:rsidP="00805576">
      <w:pPr>
        <w:spacing w:line="276" w:lineRule="auto"/>
        <w:jc w:val="both"/>
        <w:rPr>
          <w:rFonts w:ascii="Cambria" w:hAnsi="Cambria" w:cs="Arial"/>
          <w:sz w:val="20"/>
          <w:szCs w:val="20"/>
        </w:rPr>
      </w:pPr>
      <w:r w:rsidRPr="00E43659">
        <w:rPr>
          <w:rFonts w:ascii="Cambria" w:hAnsi="Cambria" w:cs="Arial"/>
          <w:b/>
          <w:bCs/>
          <w:sz w:val="20"/>
          <w:szCs w:val="20"/>
        </w:rPr>
        <w:t>6.1.5 –</w:t>
      </w:r>
      <w:r w:rsidRPr="00E43659">
        <w:rPr>
          <w:rFonts w:ascii="Cambria" w:hAnsi="Cambria" w:cs="Arial"/>
          <w:sz w:val="20"/>
          <w:szCs w:val="20"/>
        </w:rPr>
        <w:t xml:space="preserve"> Constatadas irregularidades ou defeitos no objeto da Ata de Registro de Preços, o Contratante poderá rejeitá-lo no todo ou em parte, determinando o seu refazimento ou a sua complementação, sem prejuízo das penalidades cabíveis.</w:t>
      </w:r>
    </w:p>
    <w:p w:rsidR="00805576" w:rsidRPr="00E43659" w:rsidRDefault="00805576" w:rsidP="00805576">
      <w:pPr>
        <w:spacing w:line="276" w:lineRule="auto"/>
        <w:jc w:val="both"/>
        <w:rPr>
          <w:rFonts w:ascii="Cambria" w:hAnsi="Cambria" w:cs="Arial"/>
          <w:b/>
          <w:sz w:val="20"/>
          <w:szCs w:val="20"/>
        </w:rPr>
      </w:pPr>
      <w:r w:rsidRPr="00E43659">
        <w:rPr>
          <w:rFonts w:ascii="Cambria" w:hAnsi="Cambria" w:cs="Arial"/>
          <w:b/>
          <w:bCs/>
          <w:sz w:val="20"/>
          <w:szCs w:val="20"/>
        </w:rPr>
        <w:t>6.1.6 –</w:t>
      </w:r>
      <w:r w:rsidRPr="00E43659">
        <w:rPr>
          <w:rFonts w:ascii="Cambria" w:hAnsi="Cambria" w:cs="Arial"/>
          <w:sz w:val="20"/>
          <w:szCs w:val="20"/>
        </w:rPr>
        <w:t xml:space="preserve"> </w:t>
      </w:r>
      <w:r w:rsidRPr="00E43659">
        <w:rPr>
          <w:rFonts w:ascii="Cambria" w:hAnsi="Cambria" w:cs="Arial"/>
          <w:bCs/>
          <w:sz w:val="20"/>
          <w:szCs w:val="20"/>
        </w:rPr>
        <w:t>Todos os serviços deverão ser realizados nas dependências da empresa vencedora.</w:t>
      </w:r>
    </w:p>
    <w:p w:rsidR="00805576" w:rsidRPr="00E43659" w:rsidRDefault="00805576" w:rsidP="00805576">
      <w:pPr>
        <w:adjustRightInd w:val="0"/>
        <w:spacing w:line="276" w:lineRule="auto"/>
        <w:jc w:val="both"/>
        <w:rPr>
          <w:rFonts w:ascii="Cambria" w:hAnsi="Cambria" w:cs="Arial"/>
          <w:b/>
          <w:color w:val="000000"/>
          <w:sz w:val="20"/>
          <w:szCs w:val="20"/>
        </w:rPr>
      </w:pPr>
      <w:r w:rsidRPr="00E43659">
        <w:rPr>
          <w:rFonts w:ascii="Cambria" w:hAnsi="Cambria" w:cs="Arial"/>
          <w:b/>
          <w:bCs/>
          <w:sz w:val="20"/>
          <w:szCs w:val="20"/>
        </w:rPr>
        <w:t>6.1.7 –</w:t>
      </w:r>
      <w:r w:rsidRPr="00E43659">
        <w:rPr>
          <w:rFonts w:ascii="Cambria" w:hAnsi="Cambria" w:cs="Arial"/>
          <w:sz w:val="20"/>
          <w:szCs w:val="20"/>
        </w:rPr>
        <w:t xml:space="preserve"> </w:t>
      </w:r>
      <w:r w:rsidRPr="00E43659">
        <w:rPr>
          <w:rFonts w:ascii="Cambria" w:hAnsi="Cambria" w:cs="Arial"/>
          <w:bCs/>
          <w:color w:val="000000"/>
          <w:sz w:val="20"/>
          <w:szCs w:val="20"/>
        </w:rPr>
        <w:t>Se o licitante convocado não prestar os serviços requisitados no prazo estipulado ou não cumprir as obrigações estabelecidas na Ata de Registro de Preços, estará sujeito às sanções previstas no Edital.</w:t>
      </w:r>
    </w:p>
    <w:p w:rsidR="00805576" w:rsidRPr="00E43659" w:rsidRDefault="00805576" w:rsidP="00805576">
      <w:pPr>
        <w:spacing w:line="276" w:lineRule="auto"/>
        <w:jc w:val="both"/>
        <w:rPr>
          <w:rFonts w:ascii="Cambria" w:hAnsi="Cambria" w:cs="Arial"/>
          <w:b/>
          <w:sz w:val="20"/>
          <w:szCs w:val="20"/>
        </w:rPr>
      </w:pPr>
      <w:r w:rsidRPr="00E43659">
        <w:rPr>
          <w:rFonts w:ascii="Cambria" w:hAnsi="Cambria" w:cs="Arial"/>
          <w:b/>
          <w:bCs/>
          <w:sz w:val="20"/>
          <w:szCs w:val="20"/>
        </w:rPr>
        <w:t>6.1.8 –</w:t>
      </w:r>
      <w:r w:rsidRPr="00E43659">
        <w:rPr>
          <w:rFonts w:ascii="Cambria" w:hAnsi="Cambria" w:cs="Arial"/>
          <w:sz w:val="20"/>
          <w:szCs w:val="20"/>
        </w:rPr>
        <w:t xml:space="preserve"> </w:t>
      </w:r>
      <w:r w:rsidRPr="00E43659">
        <w:rPr>
          <w:rFonts w:ascii="Cambria" w:hAnsi="Cambria" w:cs="Arial"/>
          <w:bCs/>
          <w:color w:val="000000"/>
          <w:sz w:val="20"/>
          <w:szCs w:val="20"/>
        </w:rPr>
        <w:t>Os serviços em desacordo com o estipulado neste instrumento e na proposta do adjudicatário serão rejeitados, parcial ou totalmente, conforme o caso.</w:t>
      </w:r>
    </w:p>
    <w:p w:rsidR="00805576" w:rsidRPr="00E43659" w:rsidRDefault="00805576" w:rsidP="00805576">
      <w:pPr>
        <w:spacing w:line="276" w:lineRule="auto"/>
        <w:jc w:val="both"/>
        <w:rPr>
          <w:rFonts w:ascii="Cambria" w:hAnsi="Cambria" w:cs="Arial"/>
          <w:b/>
          <w:sz w:val="20"/>
          <w:szCs w:val="20"/>
        </w:rPr>
      </w:pPr>
      <w:r w:rsidRPr="00E43659">
        <w:rPr>
          <w:rFonts w:ascii="Cambria" w:hAnsi="Cambria" w:cs="Arial"/>
          <w:b/>
          <w:bCs/>
          <w:sz w:val="20"/>
          <w:szCs w:val="20"/>
        </w:rPr>
        <w:t>6.1.9 –</w:t>
      </w:r>
      <w:r w:rsidRPr="00E43659">
        <w:rPr>
          <w:rFonts w:ascii="Cambria" w:hAnsi="Cambria" w:cs="Arial"/>
          <w:sz w:val="20"/>
          <w:szCs w:val="20"/>
        </w:rPr>
        <w:t xml:space="preserve"> </w:t>
      </w:r>
      <w:r w:rsidRPr="00E43659">
        <w:rPr>
          <w:rFonts w:ascii="Cambria" w:hAnsi="Cambria" w:cs="Arial"/>
          <w:bCs/>
          <w:sz w:val="20"/>
          <w:szCs w:val="20"/>
        </w:rPr>
        <w:t>Findo o prazo de vigência do registro sem que os objetos contratados tenham sido completamente utilizados, não caberá qualquer ônus para o Município.</w:t>
      </w:r>
    </w:p>
    <w:p w:rsidR="00805576" w:rsidRPr="00E43659" w:rsidRDefault="00805576" w:rsidP="00805576">
      <w:pPr>
        <w:pStyle w:val="TRDefault"/>
        <w:spacing w:line="276" w:lineRule="auto"/>
        <w:jc w:val="both"/>
        <w:rPr>
          <w:rFonts w:ascii="Cambria" w:hAnsi="Cambria"/>
          <w:bCs/>
          <w:sz w:val="20"/>
          <w:szCs w:val="20"/>
        </w:rPr>
      </w:pPr>
      <w:r w:rsidRPr="00E43659">
        <w:rPr>
          <w:rFonts w:ascii="Cambria" w:hAnsi="Cambria"/>
          <w:b/>
          <w:bCs/>
          <w:sz w:val="20"/>
          <w:szCs w:val="20"/>
        </w:rPr>
        <w:t>6.1.10 –</w:t>
      </w:r>
      <w:r w:rsidRPr="00E43659">
        <w:rPr>
          <w:rFonts w:ascii="Cambria" w:hAnsi="Cambria"/>
          <w:sz w:val="20"/>
          <w:szCs w:val="20"/>
        </w:rPr>
        <w:t xml:space="preserve"> </w:t>
      </w:r>
      <w:r w:rsidRPr="00E43659">
        <w:rPr>
          <w:rFonts w:ascii="Cambria" w:hAnsi="Cambria"/>
          <w:bCs/>
          <w:sz w:val="20"/>
          <w:szCs w:val="20"/>
        </w:rPr>
        <w:t>Poderão ser atendidos veículos incorporados à frota durante a vigência da Ata de Registro de Preços, sem acréscimo dos quantitativos registrados.</w:t>
      </w:r>
    </w:p>
    <w:p w:rsidR="00805576" w:rsidRPr="00E43659" w:rsidRDefault="00805576" w:rsidP="00805576">
      <w:pPr>
        <w:pStyle w:val="TRDefault"/>
        <w:spacing w:line="276" w:lineRule="auto"/>
        <w:jc w:val="both"/>
        <w:rPr>
          <w:rFonts w:ascii="Cambria" w:hAnsi="Cambria"/>
          <w:bCs/>
          <w:sz w:val="20"/>
          <w:szCs w:val="20"/>
        </w:rPr>
      </w:pPr>
      <w:r w:rsidRPr="00E43659">
        <w:rPr>
          <w:rFonts w:ascii="Cambria" w:hAnsi="Cambria"/>
          <w:b/>
          <w:bCs/>
          <w:sz w:val="20"/>
          <w:szCs w:val="20"/>
        </w:rPr>
        <w:t>6.1.11</w:t>
      </w:r>
      <w:r w:rsidRPr="00E43659">
        <w:rPr>
          <w:rFonts w:ascii="Cambria" w:hAnsi="Cambria"/>
          <w:bCs/>
          <w:sz w:val="20"/>
          <w:szCs w:val="20"/>
        </w:rPr>
        <w:t xml:space="preserve"> - Os serviços deverão ser executados de maneira que mantenha os veículos em condições de perfeito, ininterrupto e regular funcionamento.</w:t>
      </w:r>
    </w:p>
    <w:p w:rsidR="00805576" w:rsidRPr="00E43659" w:rsidRDefault="00805576" w:rsidP="00805576">
      <w:pPr>
        <w:pStyle w:val="TRDefault"/>
        <w:spacing w:line="276" w:lineRule="auto"/>
        <w:jc w:val="both"/>
        <w:rPr>
          <w:rFonts w:ascii="Cambria" w:hAnsi="Cambria"/>
          <w:bCs/>
          <w:sz w:val="20"/>
          <w:szCs w:val="20"/>
        </w:rPr>
      </w:pPr>
    </w:p>
    <w:p w:rsidR="00805576" w:rsidRPr="00E43659" w:rsidRDefault="00805576" w:rsidP="00805576">
      <w:pPr>
        <w:pStyle w:val="TRStandard"/>
        <w:shd w:val="clear" w:color="auto" w:fill="FFFFFF"/>
        <w:tabs>
          <w:tab w:val="left" w:pos="9781"/>
        </w:tabs>
        <w:spacing w:after="0" w:line="276" w:lineRule="auto"/>
        <w:ind w:right="-1"/>
        <w:jc w:val="both"/>
        <w:rPr>
          <w:rFonts w:ascii="Cambria" w:hAnsi="Cambria" w:cs="Arial"/>
          <w:sz w:val="20"/>
          <w:szCs w:val="20"/>
          <w:u w:val="single"/>
        </w:rPr>
      </w:pPr>
      <w:r w:rsidRPr="00E43659">
        <w:rPr>
          <w:rFonts w:ascii="Cambria" w:hAnsi="Cambria" w:cs="Arial"/>
          <w:b/>
          <w:sz w:val="20"/>
          <w:szCs w:val="20"/>
          <w:u w:val="single"/>
        </w:rPr>
        <w:t xml:space="preserve">6.2 </w:t>
      </w:r>
      <w:r w:rsidRPr="00E43659">
        <w:rPr>
          <w:rFonts w:ascii="Cambria" w:hAnsi="Cambria" w:cs="Arial"/>
          <w:b/>
          <w:bCs/>
          <w:color w:val="000000"/>
          <w:sz w:val="20"/>
          <w:szCs w:val="20"/>
          <w:u w:val="single"/>
        </w:rPr>
        <w:t xml:space="preserve">– </w:t>
      </w:r>
      <w:r w:rsidRPr="00E43659">
        <w:rPr>
          <w:rFonts w:ascii="Cambria" w:hAnsi="Cambria" w:cs="Arial"/>
          <w:b/>
          <w:sz w:val="20"/>
          <w:szCs w:val="20"/>
          <w:u w:val="single"/>
        </w:rPr>
        <w:t>Prazo de Garantia dos Serviços:</w:t>
      </w:r>
    </w:p>
    <w:p w:rsidR="00805576" w:rsidRPr="00E43659" w:rsidRDefault="00805576" w:rsidP="00805576">
      <w:pPr>
        <w:spacing w:line="276" w:lineRule="auto"/>
        <w:ind w:right="-31"/>
        <w:jc w:val="both"/>
        <w:rPr>
          <w:rFonts w:ascii="Cambria" w:hAnsi="Cambria" w:cs="Arial"/>
          <w:color w:val="FF0000"/>
          <w:sz w:val="20"/>
          <w:szCs w:val="20"/>
        </w:rPr>
      </w:pPr>
      <w:r w:rsidRPr="00E43659">
        <w:rPr>
          <w:rFonts w:ascii="Cambria" w:hAnsi="Cambria" w:cs="Arial"/>
          <w:b/>
          <w:sz w:val="20"/>
          <w:szCs w:val="20"/>
        </w:rPr>
        <w:t xml:space="preserve">6.2.1 </w:t>
      </w:r>
      <w:r w:rsidRPr="00E43659">
        <w:rPr>
          <w:rFonts w:ascii="Cambria" w:hAnsi="Cambria" w:cs="Arial"/>
          <w:b/>
          <w:bCs/>
          <w:color w:val="000000"/>
          <w:sz w:val="20"/>
          <w:szCs w:val="20"/>
        </w:rPr>
        <w:t xml:space="preserve">– </w:t>
      </w:r>
      <w:r w:rsidRPr="00E43659">
        <w:rPr>
          <w:rFonts w:ascii="Cambria" w:hAnsi="Cambria" w:cs="Arial"/>
          <w:color w:val="000000" w:themeColor="text1"/>
          <w:sz w:val="20"/>
          <w:szCs w:val="20"/>
        </w:rPr>
        <w:t>O prazo de garantia dos serviços será de 90 (noventa) dias, contados do recebimento definitivo, obrigando-se a CONTRATADA a refazer, sem ônus para o CONTRATANTE, o serviço que apresentar defeito decorrente de sua execução, nos termos dos arts. 119 e 120 da Lei nº 14.133/2021.</w:t>
      </w:r>
    </w:p>
    <w:p w:rsidR="00805576" w:rsidRPr="00E43659" w:rsidRDefault="00805576" w:rsidP="00805576">
      <w:pPr>
        <w:autoSpaceDE w:val="0"/>
        <w:adjustRightInd w:val="0"/>
        <w:spacing w:line="276" w:lineRule="auto"/>
        <w:ind w:right="-1"/>
        <w:jc w:val="both"/>
        <w:rPr>
          <w:rFonts w:ascii="Cambria" w:eastAsiaTheme="minorHAnsi" w:hAnsi="Cambria" w:cs="Arial"/>
          <w:sz w:val="20"/>
          <w:szCs w:val="20"/>
        </w:rPr>
      </w:pPr>
      <w:r w:rsidRPr="00E43659">
        <w:rPr>
          <w:rFonts w:ascii="Cambria" w:hAnsi="Cambria" w:cs="Arial"/>
          <w:b/>
          <w:sz w:val="20"/>
          <w:szCs w:val="20"/>
        </w:rPr>
        <w:t xml:space="preserve">6.2.2 </w:t>
      </w:r>
      <w:r w:rsidRPr="00E43659">
        <w:rPr>
          <w:rFonts w:ascii="Cambria" w:hAnsi="Cambria" w:cs="Arial"/>
          <w:b/>
          <w:bCs/>
          <w:color w:val="000000"/>
          <w:sz w:val="20"/>
          <w:szCs w:val="20"/>
        </w:rPr>
        <w:t xml:space="preserve">– </w:t>
      </w:r>
      <w:r w:rsidRPr="00E43659">
        <w:rPr>
          <w:rFonts w:ascii="Cambria" w:eastAsiaTheme="minorHAnsi" w:hAnsi="Cambria" w:cs="Arial"/>
          <w:sz w:val="20"/>
          <w:szCs w:val="20"/>
        </w:rPr>
        <w:t>O prazo de garantia começará a fluir a partir da entrega definitiva do serviço.</w:t>
      </w:r>
    </w:p>
    <w:p w:rsidR="00805576" w:rsidRPr="00E43659" w:rsidRDefault="00805576" w:rsidP="00805576">
      <w:pPr>
        <w:pStyle w:val="TRNivel01"/>
        <w:tabs>
          <w:tab w:val="clear" w:pos="360"/>
          <w:tab w:val="right" w:pos="9072"/>
        </w:tabs>
        <w:spacing w:before="0" w:line="276" w:lineRule="auto"/>
        <w:ind w:right="-1"/>
        <w:rPr>
          <w:rFonts w:ascii="Cambria" w:hAnsi="Cambria"/>
        </w:rPr>
      </w:pPr>
      <w:r w:rsidRPr="00E43659">
        <w:rPr>
          <w:rFonts w:ascii="Cambria" w:hAnsi="Cambria"/>
        </w:rPr>
        <w:lastRenderedPageBreak/>
        <w:t>7 – MODELO DE GESTÃO DA ATA DE REGISTRO DE PREÇOS</w:t>
      </w:r>
    </w:p>
    <w:p w:rsidR="00805576" w:rsidRPr="00E43659" w:rsidRDefault="00805576" w:rsidP="00805576">
      <w:pPr>
        <w:pStyle w:val="TRNivel01"/>
        <w:tabs>
          <w:tab w:val="clear" w:pos="360"/>
          <w:tab w:val="right" w:pos="9072"/>
        </w:tabs>
        <w:spacing w:before="0" w:line="276" w:lineRule="auto"/>
        <w:ind w:right="-1"/>
        <w:rPr>
          <w:rFonts w:ascii="Cambria" w:eastAsia="Arial" w:hAnsi="Cambria"/>
          <w:b w:val="0"/>
        </w:rPr>
      </w:pPr>
      <w:r w:rsidRPr="00E43659">
        <w:rPr>
          <w:rFonts w:ascii="Cambria" w:hAnsi="Cambria"/>
          <w:bCs w:val="0"/>
        </w:rPr>
        <w:t>7.1 –</w:t>
      </w:r>
      <w:r w:rsidRPr="00E43659">
        <w:rPr>
          <w:rFonts w:ascii="Cambria" w:hAnsi="Cambria"/>
        </w:rPr>
        <w:t xml:space="preserve"> </w:t>
      </w:r>
      <w:r w:rsidRPr="00E43659">
        <w:rPr>
          <w:rFonts w:ascii="Cambria" w:eastAsia="Arial" w:hAnsi="Cambria"/>
          <w:b w:val="0"/>
        </w:rPr>
        <w:t>A Ata de Registro de Preços deverá ser executada fielmente pelas partes, de acordo com as cláusulas avençadas e as normas da Lei nº 14.133, de 2021, e cada parte responderá pelas consequências de sua inexecução total ou parcial.</w:t>
      </w:r>
    </w:p>
    <w:p w:rsidR="00805576" w:rsidRPr="00E43659" w:rsidRDefault="00805576" w:rsidP="00805576">
      <w:pPr>
        <w:pStyle w:val="TRNivel01"/>
        <w:tabs>
          <w:tab w:val="clear" w:pos="360"/>
          <w:tab w:val="right" w:pos="9072"/>
        </w:tabs>
        <w:spacing w:before="0" w:line="276" w:lineRule="auto"/>
        <w:ind w:right="-1"/>
        <w:rPr>
          <w:rFonts w:ascii="Cambria" w:hAnsi="Cambria"/>
          <w:b w:val="0"/>
        </w:rPr>
      </w:pPr>
      <w:r w:rsidRPr="00E43659">
        <w:rPr>
          <w:rFonts w:ascii="Cambria" w:hAnsi="Cambria"/>
          <w:bCs w:val="0"/>
        </w:rPr>
        <w:t>7.2 –</w:t>
      </w:r>
      <w:r w:rsidRPr="00E43659">
        <w:rPr>
          <w:rFonts w:ascii="Cambria" w:hAnsi="Cambria"/>
        </w:rPr>
        <w:t xml:space="preserve"> </w:t>
      </w:r>
      <w:r w:rsidRPr="00E43659">
        <w:rPr>
          <w:rFonts w:ascii="Cambria" w:hAnsi="Cambria"/>
          <w:b w:val="0"/>
        </w:rPr>
        <w:t>As comunicações entre o órgão ou entidade e a contratada devem ser realizadas por escrito enviado pelo e-mail licitacao@itaguaje.pr.gov.br, exceto quando o ato exigir maiores formalidades.</w:t>
      </w:r>
    </w:p>
    <w:p w:rsidR="00805576" w:rsidRPr="00E43659" w:rsidRDefault="00805576" w:rsidP="00805576">
      <w:pPr>
        <w:pStyle w:val="TRNivel01"/>
        <w:tabs>
          <w:tab w:val="clear" w:pos="360"/>
          <w:tab w:val="right" w:pos="9072"/>
        </w:tabs>
        <w:spacing w:before="0" w:line="276" w:lineRule="auto"/>
        <w:ind w:right="-1"/>
        <w:rPr>
          <w:rFonts w:ascii="Cambria" w:hAnsi="Cambria"/>
          <w:b w:val="0"/>
        </w:rPr>
      </w:pPr>
      <w:r w:rsidRPr="00E43659">
        <w:rPr>
          <w:rFonts w:ascii="Cambria" w:hAnsi="Cambria"/>
          <w:bCs w:val="0"/>
        </w:rPr>
        <w:t>7.3 –</w:t>
      </w:r>
      <w:r w:rsidRPr="00E43659">
        <w:rPr>
          <w:rFonts w:ascii="Cambria" w:hAnsi="Cambria"/>
        </w:rPr>
        <w:t xml:space="preserve"> </w:t>
      </w:r>
      <w:r w:rsidRPr="00E43659">
        <w:rPr>
          <w:rFonts w:ascii="Cambria" w:hAnsi="Cambria"/>
          <w:b w:val="0"/>
        </w:rPr>
        <w:t>O órgão ou entidade poderá convocar representante da empresa para adoção de providências que devam ser cumpridas de imediato.</w:t>
      </w:r>
    </w:p>
    <w:p w:rsidR="00805576" w:rsidRPr="00E43659" w:rsidRDefault="00805576" w:rsidP="00805576">
      <w:pPr>
        <w:pStyle w:val="TRNivel01"/>
        <w:tabs>
          <w:tab w:val="clear" w:pos="360"/>
          <w:tab w:val="right" w:pos="9072"/>
        </w:tabs>
        <w:spacing w:before="0" w:line="276" w:lineRule="auto"/>
        <w:ind w:right="-1"/>
        <w:rPr>
          <w:rFonts w:ascii="Cambria" w:hAnsi="Cambria"/>
          <w:b w:val="0"/>
        </w:rPr>
      </w:pPr>
      <w:r w:rsidRPr="00E43659">
        <w:rPr>
          <w:rFonts w:ascii="Cambria" w:hAnsi="Cambria"/>
          <w:bCs w:val="0"/>
        </w:rPr>
        <w:t>7.4 –</w:t>
      </w:r>
      <w:r w:rsidRPr="00E43659">
        <w:rPr>
          <w:rFonts w:ascii="Cambria" w:hAnsi="Cambria"/>
        </w:rPr>
        <w:t xml:space="preserve"> </w:t>
      </w:r>
      <w:r w:rsidRPr="00E43659">
        <w:rPr>
          <w:rFonts w:ascii="Cambria" w:hAnsi="Cambria"/>
          <w:b w:val="0"/>
        </w:rPr>
        <w:t>Após a assinatura da Ata de Registro de Preços, o órgão ou entidade poderá convocar o representante da empresa contratada para reunião inicial para apresentação do plano de fiscalização, que conterá informações acerca das obrigações assumidas, dos mecanismos de fiscalização, das estratégias para execução do objeto, do plano complementar de execução da contratada, quando houver, do método de aferição dos resultados e das sanções aplicáveis, dentre outros.</w:t>
      </w:r>
    </w:p>
    <w:p w:rsidR="00805576" w:rsidRPr="00E43659" w:rsidRDefault="00805576" w:rsidP="00805576">
      <w:pPr>
        <w:pStyle w:val="TRNivel01"/>
        <w:tabs>
          <w:tab w:val="clear" w:pos="360"/>
          <w:tab w:val="right" w:pos="9072"/>
        </w:tabs>
        <w:spacing w:before="0" w:line="276" w:lineRule="auto"/>
        <w:ind w:right="-1"/>
        <w:rPr>
          <w:rFonts w:ascii="Cambria" w:hAnsi="Cambria"/>
          <w:b w:val="0"/>
        </w:rPr>
      </w:pPr>
      <w:r w:rsidRPr="00E43659">
        <w:rPr>
          <w:rFonts w:ascii="Cambria" w:hAnsi="Cambria"/>
          <w:bCs w:val="0"/>
        </w:rPr>
        <w:t>7.5 –</w:t>
      </w:r>
      <w:r w:rsidRPr="00E43659">
        <w:rPr>
          <w:rFonts w:ascii="Cambria" w:hAnsi="Cambria"/>
        </w:rPr>
        <w:t xml:space="preserve"> </w:t>
      </w:r>
      <w:r w:rsidRPr="00E43659">
        <w:rPr>
          <w:rFonts w:ascii="Cambria" w:hAnsi="Cambria"/>
          <w:b w:val="0"/>
          <w:color w:val="000000" w:themeColor="text1"/>
        </w:rPr>
        <w:t>A execução deverá ser acompanhada e fiscalizada pelo gestor da Ata de Registro de Preços e dos contratos dela decorrentes: Bruno Henrique Monteiro, matrícula nº 50174 e pelo fiscal da Ata de Registro de Preços e dos contratos dela decorrentes: Edson José de Oliveira, matrícula nº 50195</w:t>
      </w:r>
      <w:r w:rsidRPr="00E43659">
        <w:rPr>
          <w:rFonts w:ascii="Cambria" w:hAnsi="Cambria"/>
          <w:b w:val="0"/>
        </w:rPr>
        <w:t>.</w:t>
      </w:r>
    </w:p>
    <w:p w:rsidR="00805576" w:rsidRPr="00E43659" w:rsidRDefault="00805576" w:rsidP="00805576">
      <w:pPr>
        <w:pStyle w:val="TRNivel01"/>
        <w:tabs>
          <w:tab w:val="clear" w:pos="360"/>
          <w:tab w:val="right" w:pos="9072"/>
        </w:tabs>
        <w:spacing w:before="0" w:line="276" w:lineRule="auto"/>
        <w:ind w:right="-1"/>
        <w:rPr>
          <w:rFonts w:ascii="Cambria" w:hAnsi="Cambria"/>
          <w:b w:val="0"/>
        </w:rPr>
      </w:pPr>
      <w:r w:rsidRPr="00E43659">
        <w:rPr>
          <w:rFonts w:ascii="Cambria" w:hAnsi="Cambria"/>
          <w:bCs w:val="0"/>
        </w:rPr>
        <w:t>7.6 –</w:t>
      </w:r>
      <w:r w:rsidRPr="00E43659">
        <w:rPr>
          <w:rFonts w:ascii="Cambria" w:hAnsi="Cambria"/>
        </w:rPr>
        <w:t xml:space="preserve"> </w:t>
      </w:r>
      <w:r w:rsidRPr="00E43659">
        <w:rPr>
          <w:rFonts w:ascii="Cambria" w:hAnsi="Cambria"/>
          <w:b w:val="0"/>
        </w:rPr>
        <w:t xml:space="preserve">O fiscal da Ata de Registro de Preços acompanhará a execução da Ata de Registro de Preços, para que sejam cumpridas todas as condições estabelecidas na </w:t>
      </w:r>
      <w:r w:rsidRPr="00E43659">
        <w:rPr>
          <w:rFonts w:ascii="Cambria" w:eastAsia="Arial" w:hAnsi="Cambria"/>
          <w:b w:val="0"/>
        </w:rPr>
        <w:t>Ata de Registro de Preço</w:t>
      </w:r>
      <w:r w:rsidRPr="00E43659">
        <w:rPr>
          <w:rFonts w:ascii="Cambria" w:hAnsi="Cambria"/>
          <w:b w:val="0"/>
        </w:rPr>
        <w:t>, de modo a assegurar os melhores resultados para a Administração. (Decreto Municipal nº 53/2023);</w:t>
      </w:r>
    </w:p>
    <w:p w:rsidR="00805576" w:rsidRPr="00E43659" w:rsidRDefault="00805576" w:rsidP="00805576">
      <w:pPr>
        <w:pStyle w:val="TRNivel01"/>
        <w:tabs>
          <w:tab w:val="clear" w:pos="360"/>
          <w:tab w:val="right" w:pos="9072"/>
        </w:tabs>
        <w:spacing w:before="0" w:line="276" w:lineRule="auto"/>
        <w:ind w:right="-1"/>
        <w:rPr>
          <w:rFonts w:ascii="Cambria" w:hAnsi="Cambria"/>
          <w:b w:val="0"/>
        </w:rPr>
      </w:pPr>
      <w:r w:rsidRPr="00E43659">
        <w:rPr>
          <w:rFonts w:ascii="Cambria" w:hAnsi="Cambria"/>
          <w:bCs w:val="0"/>
        </w:rPr>
        <w:t>7.7 –</w:t>
      </w:r>
      <w:r w:rsidRPr="00E43659">
        <w:rPr>
          <w:rFonts w:ascii="Cambria" w:hAnsi="Cambria"/>
        </w:rPr>
        <w:t xml:space="preserve"> </w:t>
      </w:r>
      <w:r w:rsidRPr="00E43659">
        <w:rPr>
          <w:rFonts w:ascii="Cambria" w:hAnsi="Cambria"/>
          <w:b w:val="0"/>
        </w:rPr>
        <w:t>O gestor da Ata de Registro de Preços coordenará a atualização do processo de acompanhamento e fiscalização da Ata de Registro de Preços contendo todos os registros formais da execução no histórico de gerenciamento da Ata de Registro de Preços, a exemplo da ordem de serviço, do registro de ocorrências, das alterações e das prorrogações, elaborando relatório com vistas à verificação da necessidade de adequações da Ata de Registro de Preços para fins de atendimento da finalidade da administração. (Decreto Municipal nº 53/2023);</w:t>
      </w:r>
    </w:p>
    <w:p w:rsidR="00805576" w:rsidRPr="00E43659" w:rsidRDefault="00805576" w:rsidP="00805576">
      <w:pPr>
        <w:pStyle w:val="TRNivel01"/>
        <w:tabs>
          <w:tab w:val="clear" w:pos="360"/>
          <w:tab w:val="right" w:pos="9072"/>
        </w:tabs>
        <w:spacing w:before="0" w:line="276" w:lineRule="auto"/>
        <w:ind w:right="-1"/>
        <w:rPr>
          <w:rFonts w:ascii="Cambria" w:hAnsi="Cambria"/>
          <w:b w:val="0"/>
        </w:rPr>
      </w:pPr>
      <w:r w:rsidRPr="00E43659">
        <w:rPr>
          <w:rFonts w:ascii="Cambria" w:hAnsi="Cambria"/>
          <w:bCs w:val="0"/>
        </w:rPr>
        <w:t>7.8 –</w:t>
      </w:r>
      <w:r w:rsidRPr="00E43659">
        <w:rPr>
          <w:rFonts w:ascii="Cambria" w:hAnsi="Cambria"/>
        </w:rPr>
        <w:t xml:space="preserve"> </w:t>
      </w:r>
      <w:r w:rsidRPr="00E43659">
        <w:rPr>
          <w:rFonts w:ascii="Cambria" w:hAnsi="Cambria"/>
          <w:b w:val="0"/>
        </w:rPr>
        <w:t>O fiscal da Ata de Registro de Preços comunicará ao gestor da Ata de Registro de Preços, em tempo hábil, o término da Ata de Registro de Preços sob sua responsabilidade, com vistas à tempestiva renovação ou prorrogação da Ata de Registro de Preços. (Decreto Municipal nº 53/2023);</w:t>
      </w:r>
    </w:p>
    <w:p w:rsidR="00805576" w:rsidRPr="00E43659" w:rsidRDefault="00805576" w:rsidP="00805576">
      <w:pPr>
        <w:pStyle w:val="TRNivel01"/>
        <w:tabs>
          <w:tab w:val="clear" w:pos="360"/>
          <w:tab w:val="right" w:pos="9072"/>
        </w:tabs>
        <w:spacing w:before="0" w:line="276" w:lineRule="auto"/>
        <w:ind w:right="-1"/>
        <w:rPr>
          <w:rFonts w:ascii="Cambria" w:hAnsi="Cambria"/>
          <w:b w:val="0"/>
        </w:rPr>
      </w:pPr>
      <w:r w:rsidRPr="00E43659">
        <w:rPr>
          <w:rFonts w:ascii="Cambria" w:hAnsi="Cambria"/>
          <w:bCs w:val="0"/>
        </w:rPr>
        <w:t>7.9 –</w:t>
      </w:r>
      <w:r w:rsidRPr="00E43659">
        <w:rPr>
          <w:rFonts w:ascii="Cambria" w:hAnsi="Cambria"/>
        </w:rPr>
        <w:t xml:space="preserve"> </w:t>
      </w:r>
      <w:r w:rsidRPr="00E43659">
        <w:rPr>
          <w:rFonts w:ascii="Cambria" w:hAnsi="Cambria"/>
          <w:b w:val="0"/>
        </w:rPr>
        <w:t>O gestor da Ata de Registro de Preços elaborará relatório final com informações sobre a consecução dos objetivos que tenham justificado a contratação e eventuais condutas a serem adotadas para o aprimoramento das atividades da Administração. (Decreto Municipal nº 53/2023).</w:t>
      </w:r>
    </w:p>
    <w:p w:rsidR="00805576" w:rsidRPr="00E43659" w:rsidRDefault="00805576" w:rsidP="00805576">
      <w:pPr>
        <w:pStyle w:val="TRNivel2"/>
        <w:tabs>
          <w:tab w:val="clear" w:pos="360"/>
        </w:tabs>
        <w:spacing w:before="0" w:after="0"/>
        <w:rPr>
          <w:rFonts w:ascii="Cambria" w:hAnsi="Cambria"/>
          <w:color w:val="000000" w:themeColor="text1"/>
          <w:sz w:val="20"/>
          <w:szCs w:val="20"/>
        </w:rPr>
      </w:pPr>
    </w:p>
    <w:p w:rsidR="00805576" w:rsidRPr="00E43659" w:rsidRDefault="00805576" w:rsidP="00805576">
      <w:pPr>
        <w:pStyle w:val="TRTtulo21"/>
        <w:tabs>
          <w:tab w:val="left" w:pos="1014"/>
          <w:tab w:val="left" w:pos="1016"/>
        </w:tabs>
        <w:spacing w:line="276" w:lineRule="auto"/>
        <w:ind w:left="0" w:firstLine="0"/>
        <w:jc w:val="both"/>
        <w:rPr>
          <w:rFonts w:ascii="Cambria" w:hAnsi="Cambria"/>
          <w:b w:val="0"/>
          <w:color w:val="000000" w:themeColor="text1"/>
          <w:u w:val="single"/>
        </w:rPr>
      </w:pPr>
      <w:r w:rsidRPr="00E43659">
        <w:rPr>
          <w:rFonts w:ascii="Cambria" w:hAnsi="Cambria"/>
          <w:color w:val="000000" w:themeColor="text1"/>
          <w:w w:val="110"/>
        </w:rPr>
        <w:t xml:space="preserve">8 </w:t>
      </w:r>
      <w:r w:rsidRPr="00E43659">
        <w:rPr>
          <w:rFonts w:ascii="Cambria" w:hAnsi="Cambria"/>
          <w:color w:val="000000" w:themeColor="text1"/>
        </w:rPr>
        <w:t>– RECEBIMENTO DO OBJETO E CRITÉRIOS DE PAGAMENTO</w:t>
      </w:r>
    </w:p>
    <w:p w:rsidR="00805576" w:rsidRPr="00E43659" w:rsidRDefault="00805576" w:rsidP="00805576">
      <w:pPr>
        <w:pStyle w:val="TRNvel1-SemNum"/>
        <w:spacing w:before="0" w:line="276" w:lineRule="auto"/>
        <w:ind w:left="0"/>
        <w:rPr>
          <w:rFonts w:ascii="Cambria" w:hAnsi="Cambria"/>
          <w:color w:val="000000" w:themeColor="text1"/>
          <w:sz w:val="20"/>
          <w:szCs w:val="20"/>
          <w:u w:val="single"/>
        </w:rPr>
      </w:pPr>
      <w:r w:rsidRPr="00E43659">
        <w:rPr>
          <w:rFonts w:ascii="Cambria" w:hAnsi="Cambria"/>
          <w:color w:val="000000" w:themeColor="text1"/>
          <w:sz w:val="20"/>
          <w:szCs w:val="20"/>
          <w:u w:val="single"/>
        </w:rPr>
        <w:t>8.1 – Recebimento do Objeto</w:t>
      </w:r>
    </w:p>
    <w:p w:rsidR="00805576" w:rsidRPr="00E43659" w:rsidRDefault="00805576" w:rsidP="0057194F">
      <w:pPr>
        <w:numPr>
          <w:ilvl w:val="0"/>
          <w:numId w:val="58"/>
        </w:numPr>
        <w:autoSpaceDE w:val="0"/>
        <w:spacing w:line="276" w:lineRule="auto"/>
        <w:jc w:val="both"/>
        <w:rPr>
          <w:rFonts w:ascii="Cambria" w:hAnsi="Cambria" w:cs="Arial"/>
          <w:sz w:val="20"/>
          <w:szCs w:val="20"/>
        </w:rPr>
      </w:pPr>
      <w:r w:rsidRPr="00E43659">
        <w:rPr>
          <w:rFonts w:ascii="Cambria" w:hAnsi="Cambria" w:cs="Arial"/>
          <w:sz w:val="20"/>
          <w:szCs w:val="20"/>
        </w:rPr>
        <w:t xml:space="preserve">Os serviços serão recebidos provisoriamente, de forma sumária, no ato da entrega, </w:t>
      </w:r>
      <w:proofErr w:type="gramStart"/>
      <w:r w:rsidRPr="00E43659">
        <w:rPr>
          <w:rFonts w:ascii="Cambria" w:hAnsi="Cambria" w:cs="Arial"/>
          <w:sz w:val="20"/>
          <w:szCs w:val="20"/>
        </w:rPr>
        <w:t>pelo(</w:t>
      </w:r>
      <w:proofErr w:type="gramEnd"/>
      <w:r w:rsidRPr="00E43659">
        <w:rPr>
          <w:rFonts w:ascii="Cambria" w:hAnsi="Cambria" w:cs="Arial"/>
          <w:sz w:val="20"/>
          <w:szCs w:val="20"/>
        </w:rPr>
        <w:t>a) responsável pelo recebimento do departamento requisitante ou fiscal da Ata de Registro de Preços, para efeito de posterior verificação de sua conformidade com as especificações constantes no Termo de Referência e na proposta.</w:t>
      </w:r>
    </w:p>
    <w:p w:rsidR="00805576" w:rsidRPr="00E43659" w:rsidRDefault="00805576" w:rsidP="0057194F">
      <w:pPr>
        <w:numPr>
          <w:ilvl w:val="0"/>
          <w:numId w:val="58"/>
        </w:numPr>
        <w:autoSpaceDE w:val="0"/>
        <w:spacing w:line="276" w:lineRule="auto"/>
        <w:jc w:val="both"/>
        <w:rPr>
          <w:rFonts w:ascii="Cambria" w:hAnsi="Cambria" w:cs="Arial"/>
          <w:sz w:val="20"/>
          <w:szCs w:val="20"/>
        </w:rPr>
      </w:pPr>
      <w:r w:rsidRPr="00E43659">
        <w:rPr>
          <w:rFonts w:ascii="Cambria" w:hAnsi="Cambria" w:cs="Arial"/>
          <w:sz w:val="20"/>
          <w:szCs w:val="20"/>
        </w:rPr>
        <w:t xml:space="preserve">Os serviços poderão ser rejeitados, no todo ou em parte, inclusive antes do recebimento provisório, quando em desacordo com as especificações constantes no Termo de Referência e na proposta, devendo ser substituídos no prazo de até </w:t>
      </w:r>
      <w:r w:rsidRPr="00E43659">
        <w:rPr>
          <w:rFonts w:ascii="Cambria" w:hAnsi="Cambria" w:cs="Arial"/>
          <w:bCs/>
          <w:sz w:val="20"/>
          <w:szCs w:val="20"/>
        </w:rPr>
        <w:t>01 (um)</w:t>
      </w:r>
      <w:r w:rsidRPr="00E43659">
        <w:rPr>
          <w:rFonts w:ascii="Cambria" w:hAnsi="Cambria" w:cs="Arial"/>
          <w:sz w:val="20"/>
          <w:szCs w:val="20"/>
        </w:rPr>
        <w:t xml:space="preserve"> dia, a contar da notificação da contratada, às suas custas, sem prejuízo da aplicação das penalidades.</w:t>
      </w:r>
    </w:p>
    <w:p w:rsidR="00805576" w:rsidRPr="00E43659" w:rsidRDefault="00805576" w:rsidP="0057194F">
      <w:pPr>
        <w:numPr>
          <w:ilvl w:val="0"/>
          <w:numId w:val="58"/>
        </w:numPr>
        <w:autoSpaceDE w:val="0"/>
        <w:spacing w:line="276" w:lineRule="auto"/>
        <w:jc w:val="both"/>
        <w:rPr>
          <w:rFonts w:ascii="Cambria" w:hAnsi="Cambria" w:cs="Arial"/>
          <w:sz w:val="20"/>
          <w:szCs w:val="20"/>
        </w:rPr>
      </w:pPr>
      <w:r w:rsidRPr="00E43659">
        <w:rPr>
          <w:rFonts w:ascii="Cambria" w:hAnsi="Cambria" w:cs="Arial"/>
          <w:sz w:val="20"/>
          <w:szCs w:val="20"/>
        </w:rPr>
        <w:t xml:space="preserve">O recebimento definitivo ocorrerá no prazo de 05 (cinco) dias úteis, a contar do recebimento da nota fiscal ou instrumento de cobrança equivalente pela Administração que cuja emissão será autorizada pelo fiscal da Ata de Registro de Preços, após a verificação da qualidade e quantidade dos serviços e consequente aceitação </w:t>
      </w:r>
      <w:r w:rsidRPr="00E43659">
        <w:rPr>
          <w:rFonts w:ascii="Cambria" w:hAnsi="Cambria" w:cs="Arial"/>
          <w:sz w:val="20"/>
          <w:szCs w:val="20"/>
        </w:rPr>
        <w:lastRenderedPageBreak/>
        <w:t>mediante termo detalhado.</w:t>
      </w:r>
    </w:p>
    <w:p w:rsidR="00805576" w:rsidRPr="00E43659" w:rsidRDefault="00805576" w:rsidP="0057194F">
      <w:pPr>
        <w:numPr>
          <w:ilvl w:val="0"/>
          <w:numId w:val="58"/>
        </w:numPr>
        <w:autoSpaceDE w:val="0"/>
        <w:spacing w:line="276" w:lineRule="auto"/>
        <w:jc w:val="both"/>
        <w:rPr>
          <w:rFonts w:ascii="Cambria" w:hAnsi="Cambria" w:cs="Arial"/>
          <w:sz w:val="20"/>
          <w:szCs w:val="20"/>
        </w:rPr>
      </w:pPr>
      <w:r w:rsidRPr="00E43659">
        <w:rPr>
          <w:rFonts w:ascii="Cambria" w:hAnsi="Cambria" w:cs="Arial"/>
          <w:sz w:val="20"/>
          <w:szCs w:val="20"/>
        </w:rPr>
        <w:t>O prazo para recebimento definitivo poderá ser excepcionalmente prorrogado, de forma justificada, por igual período, quando houver necessidade de diligências para a aferição do atendimento das exigências da Ata de Registro de Preços.</w:t>
      </w:r>
    </w:p>
    <w:p w:rsidR="00805576" w:rsidRPr="00E43659" w:rsidRDefault="00805576" w:rsidP="0057194F">
      <w:pPr>
        <w:numPr>
          <w:ilvl w:val="0"/>
          <w:numId w:val="58"/>
        </w:numPr>
        <w:autoSpaceDE w:val="0"/>
        <w:spacing w:line="276" w:lineRule="auto"/>
        <w:jc w:val="both"/>
        <w:rPr>
          <w:rFonts w:ascii="Cambria" w:hAnsi="Cambria" w:cs="Arial"/>
          <w:sz w:val="20"/>
          <w:szCs w:val="20"/>
        </w:rPr>
      </w:pPr>
      <w:r w:rsidRPr="00E43659">
        <w:rPr>
          <w:rFonts w:ascii="Cambria" w:hAnsi="Cambria" w:cs="Arial"/>
          <w:bCs/>
          <w:sz w:val="20"/>
          <w:szCs w:val="20"/>
        </w:rPr>
        <w:t xml:space="preserve">No caso de controvérsia sobre a execução do objeto, quanto à dimensão, qualidade e quantidade, deverá ser observado o teor do </w:t>
      </w:r>
      <w:r w:rsidRPr="00E43659">
        <w:rPr>
          <w:rFonts w:ascii="Cambria" w:hAnsi="Cambria" w:cs="Arial"/>
          <w:sz w:val="20"/>
          <w:szCs w:val="20"/>
        </w:rPr>
        <w:t>art. 143 da Lei nº 14.133, de 2021</w:t>
      </w:r>
      <w:r w:rsidRPr="00E43659">
        <w:rPr>
          <w:rFonts w:ascii="Cambria" w:hAnsi="Cambria" w:cs="Arial"/>
          <w:bCs/>
          <w:sz w:val="20"/>
          <w:szCs w:val="20"/>
        </w:rPr>
        <w:t>, comunicando-se à empresa para emissão de Nota Fiscal no que pertine à parcela incontroversa da execução do objeto, para efeito de liquidação e pagamento.</w:t>
      </w:r>
    </w:p>
    <w:p w:rsidR="00805576" w:rsidRPr="00E43659" w:rsidRDefault="00805576" w:rsidP="0057194F">
      <w:pPr>
        <w:numPr>
          <w:ilvl w:val="0"/>
          <w:numId w:val="58"/>
        </w:numPr>
        <w:autoSpaceDE w:val="0"/>
        <w:spacing w:line="276" w:lineRule="auto"/>
        <w:jc w:val="both"/>
        <w:rPr>
          <w:rFonts w:ascii="Cambria" w:hAnsi="Cambria" w:cs="Arial"/>
          <w:sz w:val="20"/>
          <w:szCs w:val="20"/>
        </w:rPr>
      </w:pPr>
      <w:r w:rsidRPr="00E43659">
        <w:rPr>
          <w:rFonts w:ascii="Cambria" w:hAnsi="Cambria" w:cs="Arial"/>
          <w:sz w:val="20"/>
          <w:szCs w:val="20"/>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rsidR="00805576" w:rsidRPr="00E43659" w:rsidRDefault="00805576" w:rsidP="0057194F">
      <w:pPr>
        <w:numPr>
          <w:ilvl w:val="0"/>
          <w:numId w:val="58"/>
        </w:numPr>
        <w:autoSpaceDE w:val="0"/>
        <w:spacing w:line="276" w:lineRule="auto"/>
        <w:jc w:val="both"/>
        <w:rPr>
          <w:rFonts w:ascii="Cambria" w:hAnsi="Cambria" w:cs="Arial"/>
          <w:sz w:val="20"/>
          <w:szCs w:val="20"/>
        </w:rPr>
      </w:pPr>
      <w:r w:rsidRPr="00E43659">
        <w:rPr>
          <w:rFonts w:ascii="Cambria" w:hAnsi="Cambria" w:cs="Arial"/>
          <w:sz w:val="20"/>
          <w:szCs w:val="20"/>
        </w:rPr>
        <w:t>O recebimento provisório ou definitivo não excluirá a responsabilidade civil pela solidez e pela segurança dos serviços prestados, nem a responsabilidade ético-profissional pela perfeita execução dos serviços.</w:t>
      </w:r>
    </w:p>
    <w:p w:rsidR="00805576" w:rsidRPr="00E43659" w:rsidRDefault="00805576" w:rsidP="00805576">
      <w:pPr>
        <w:pStyle w:val="TRNvel1-SemNum"/>
        <w:spacing w:before="0" w:line="276" w:lineRule="auto"/>
        <w:ind w:left="0"/>
        <w:rPr>
          <w:rFonts w:ascii="Cambria" w:hAnsi="Cambria"/>
          <w:color w:val="000000" w:themeColor="text1"/>
          <w:sz w:val="20"/>
          <w:szCs w:val="20"/>
          <w:u w:val="single"/>
        </w:rPr>
      </w:pPr>
      <w:r w:rsidRPr="00E43659">
        <w:rPr>
          <w:rFonts w:ascii="Cambria" w:hAnsi="Cambria"/>
          <w:color w:val="000000" w:themeColor="text1"/>
          <w:sz w:val="20"/>
          <w:szCs w:val="20"/>
          <w:u w:val="single"/>
        </w:rPr>
        <w:t>8.2 – Liquidação</w:t>
      </w:r>
    </w:p>
    <w:p w:rsidR="00805576" w:rsidRPr="00E43659" w:rsidRDefault="00805576" w:rsidP="0057194F">
      <w:pPr>
        <w:numPr>
          <w:ilvl w:val="0"/>
          <w:numId w:val="59"/>
        </w:numPr>
        <w:autoSpaceDE w:val="0"/>
        <w:spacing w:line="276" w:lineRule="auto"/>
        <w:jc w:val="both"/>
        <w:rPr>
          <w:rFonts w:ascii="Cambria" w:hAnsi="Cambria" w:cs="Arial"/>
          <w:sz w:val="20"/>
          <w:szCs w:val="20"/>
          <w:u w:val="single"/>
        </w:rPr>
      </w:pPr>
      <w:r w:rsidRPr="00E43659">
        <w:rPr>
          <w:rFonts w:ascii="Cambria" w:hAnsi="Cambria" w:cs="Arial"/>
          <w:sz w:val="20"/>
          <w:szCs w:val="20"/>
        </w:rPr>
        <w:t>Recebida a Nota Fiscal ou documento de cobrança equivalente, correrá o prazo de dez dias úteis para fins de liquidação, na forma desta seção, prorrogáveis por igual período.</w:t>
      </w:r>
    </w:p>
    <w:p w:rsidR="00805576" w:rsidRPr="00E43659" w:rsidRDefault="00805576" w:rsidP="0057194F">
      <w:pPr>
        <w:numPr>
          <w:ilvl w:val="0"/>
          <w:numId w:val="59"/>
        </w:numPr>
        <w:autoSpaceDE w:val="0"/>
        <w:spacing w:line="276" w:lineRule="auto"/>
        <w:jc w:val="both"/>
        <w:rPr>
          <w:rFonts w:ascii="Cambria" w:hAnsi="Cambria" w:cs="Arial"/>
          <w:sz w:val="20"/>
          <w:szCs w:val="20"/>
        </w:rPr>
      </w:pPr>
      <w:r w:rsidRPr="00E43659">
        <w:rPr>
          <w:rFonts w:ascii="Cambria" w:hAnsi="Cambria" w:cs="Arial"/>
          <w:sz w:val="20"/>
          <w:szCs w:val="20"/>
        </w:rPr>
        <w:t xml:space="preserve">O prazo de que trata o item anterior será reduzido à metade, mantendo-se a possibilidade de prorrogação, no caso de contratações decorrentes de despesas cujos valores não ultrapassem o limite de que trata o </w:t>
      </w:r>
      <w:r w:rsidRPr="00E43659">
        <w:rPr>
          <w:rFonts w:ascii="Cambria" w:hAnsi="Cambria" w:cs="Arial"/>
          <w:sz w:val="20"/>
          <w:szCs w:val="20"/>
          <w:u w:val="single"/>
        </w:rPr>
        <w:t>inciso II do art. 75 da Lei nº 14.133, de 2021.</w:t>
      </w:r>
    </w:p>
    <w:p w:rsidR="00805576" w:rsidRPr="00E43659" w:rsidRDefault="00805576" w:rsidP="0057194F">
      <w:pPr>
        <w:numPr>
          <w:ilvl w:val="0"/>
          <w:numId w:val="59"/>
        </w:numPr>
        <w:autoSpaceDE w:val="0"/>
        <w:spacing w:line="276" w:lineRule="auto"/>
        <w:jc w:val="both"/>
        <w:rPr>
          <w:rFonts w:ascii="Cambria" w:hAnsi="Cambria" w:cs="Arial"/>
          <w:sz w:val="20"/>
          <w:szCs w:val="20"/>
        </w:rPr>
      </w:pPr>
      <w:r w:rsidRPr="00E43659">
        <w:rPr>
          <w:rFonts w:ascii="Cambria" w:hAnsi="Cambria" w:cs="Arial"/>
          <w:sz w:val="20"/>
          <w:szCs w:val="20"/>
        </w:rPr>
        <w:t>Para fins de liquidação, o setor competente deverá verificar se a nota fiscal ou instrumento de cobrança equivalente apresentado expressa os elementos necessários e essenciais do documento, tais como:</w:t>
      </w:r>
    </w:p>
    <w:p w:rsidR="00805576" w:rsidRPr="00E43659" w:rsidRDefault="00805576" w:rsidP="00805576">
      <w:pPr>
        <w:spacing w:line="276" w:lineRule="auto"/>
        <w:ind w:left="709"/>
        <w:jc w:val="both"/>
        <w:rPr>
          <w:rFonts w:ascii="Cambria" w:hAnsi="Cambria" w:cs="Arial"/>
          <w:sz w:val="20"/>
          <w:szCs w:val="20"/>
        </w:rPr>
      </w:pPr>
      <w:r w:rsidRPr="00E43659">
        <w:rPr>
          <w:rFonts w:ascii="Cambria" w:hAnsi="Cambria" w:cs="Arial"/>
          <w:sz w:val="20"/>
          <w:szCs w:val="20"/>
        </w:rPr>
        <w:t>a) O prazo de validade;</w:t>
      </w:r>
    </w:p>
    <w:p w:rsidR="00805576" w:rsidRPr="00E43659" w:rsidRDefault="00805576" w:rsidP="00805576">
      <w:pPr>
        <w:spacing w:line="276" w:lineRule="auto"/>
        <w:ind w:left="709"/>
        <w:jc w:val="both"/>
        <w:rPr>
          <w:rFonts w:ascii="Cambria" w:hAnsi="Cambria" w:cs="Arial"/>
          <w:sz w:val="20"/>
          <w:szCs w:val="20"/>
        </w:rPr>
      </w:pPr>
      <w:r w:rsidRPr="00E43659">
        <w:rPr>
          <w:rFonts w:ascii="Cambria" w:hAnsi="Cambria" w:cs="Arial"/>
          <w:sz w:val="20"/>
          <w:szCs w:val="20"/>
        </w:rPr>
        <w:t xml:space="preserve">b) A data da emissão; </w:t>
      </w:r>
    </w:p>
    <w:p w:rsidR="00805576" w:rsidRPr="00E43659" w:rsidRDefault="00805576" w:rsidP="00805576">
      <w:pPr>
        <w:spacing w:line="276" w:lineRule="auto"/>
        <w:ind w:left="709"/>
        <w:jc w:val="both"/>
        <w:rPr>
          <w:rFonts w:ascii="Cambria" w:hAnsi="Cambria" w:cs="Arial"/>
          <w:sz w:val="20"/>
          <w:szCs w:val="20"/>
        </w:rPr>
      </w:pPr>
      <w:r w:rsidRPr="00E43659">
        <w:rPr>
          <w:rFonts w:ascii="Cambria" w:hAnsi="Cambria" w:cs="Arial"/>
          <w:sz w:val="20"/>
          <w:szCs w:val="20"/>
        </w:rPr>
        <w:t>c) O número da Ata de Registro de Preços e do contrato e os dados do CONTRATANTE;</w:t>
      </w:r>
    </w:p>
    <w:p w:rsidR="00805576" w:rsidRPr="00E43659" w:rsidRDefault="00805576" w:rsidP="00805576">
      <w:pPr>
        <w:spacing w:line="276" w:lineRule="auto"/>
        <w:ind w:left="709"/>
        <w:jc w:val="both"/>
        <w:rPr>
          <w:rFonts w:ascii="Cambria" w:hAnsi="Cambria" w:cs="Arial"/>
          <w:sz w:val="20"/>
          <w:szCs w:val="20"/>
        </w:rPr>
      </w:pPr>
      <w:r w:rsidRPr="00E43659">
        <w:rPr>
          <w:rFonts w:ascii="Cambria" w:hAnsi="Cambria" w:cs="Arial"/>
          <w:sz w:val="20"/>
          <w:szCs w:val="20"/>
        </w:rPr>
        <w:t xml:space="preserve">d) O período respectivo de execução dos serviços; </w:t>
      </w:r>
    </w:p>
    <w:p w:rsidR="00805576" w:rsidRPr="00E43659" w:rsidRDefault="00805576" w:rsidP="00805576">
      <w:pPr>
        <w:spacing w:line="276" w:lineRule="auto"/>
        <w:ind w:left="709"/>
        <w:jc w:val="both"/>
        <w:rPr>
          <w:rFonts w:ascii="Cambria" w:hAnsi="Cambria" w:cs="Arial"/>
          <w:sz w:val="20"/>
          <w:szCs w:val="20"/>
        </w:rPr>
      </w:pPr>
      <w:r w:rsidRPr="00E43659">
        <w:rPr>
          <w:rFonts w:ascii="Cambria" w:hAnsi="Cambria" w:cs="Arial"/>
          <w:sz w:val="20"/>
          <w:szCs w:val="20"/>
        </w:rPr>
        <w:t xml:space="preserve">e) O valor a pagar; e </w:t>
      </w:r>
    </w:p>
    <w:p w:rsidR="00805576" w:rsidRPr="00E43659" w:rsidRDefault="00805576" w:rsidP="00805576">
      <w:pPr>
        <w:spacing w:line="276" w:lineRule="auto"/>
        <w:ind w:left="709"/>
        <w:jc w:val="both"/>
        <w:rPr>
          <w:rFonts w:ascii="Cambria" w:hAnsi="Cambria" w:cs="Arial"/>
          <w:sz w:val="20"/>
          <w:szCs w:val="20"/>
        </w:rPr>
      </w:pPr>
      <w:proofErr w:type="gramStart"/>
      <w:r w:rsidRPr="00E43659">
        <w:rPr>
          <w:rFonts w:ascii="Cambria" w:hAnsi="Cambria" w:cs="Arial"/>
          <w:sz w:val="20"/>
          <w:szCs w:val="20"/>
        </w:rPr>
        <w:t>f) Eventual</w:t>
      </w:r>
      <w:proofErr w:type="gramEnd"/>
      <w:r w:rsidRPr="00E43659">
        <w:rPr>
          <w:rFonts w:ascii="Cambria" w:hAnsi="Cambria" w:cs="Arial"/>
          <w:sz w:val="20"/>
          <w:szCs w:val="20"/>
        </w:rPr>
        <w:t xml:space="preserve"> destaque do valor de retenções tributárias cabíveis.</w:t>
      </w:r>
    </w:p>
    <w:p w:rsidR="00805576" w:rsidRPr="00E43659" w:rsidRDefault="00805576" w:rsidP="0057194F">
      <w:pPr>
        <w:numPr>
          <w:ilvl w:val="0"/>
          <w:numId w:val="59"/>
        </w:numPr>
        <w:autoSpaceDE w:val="0"/>
        <w:spacing w:line="276" w:lineRule="auto"/>
        <w:jc w:val="both"/>
        <w:rPr>
          <w:rFonts w:ascii="Cambria" w:hAnsi="Cambria" w:cs="Arial"/>
          <w:sz w:val="20"/>
          <w:szCs w:val="20"/>
        </w:rPr>
      </w:pPr>
      <w:r w:rsidRPr="00E43659">
        <w:rPr>
          <w:rFonts w:ascii="Cambria" w:hAnsi="Cambria" w:cs="Arial"/>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805576" w:rsidRPr="00E43659" w:rsidRDefault="00805576" w:rsidP="0057194F">
      <w:pPr>
        <w:numPr>
          <w:ilvl w:val="0"/>
          <w:numId w:val="59"/>
        </w:numPr>
        <w:autoSpaceDE w:val="0"/>
        <w:spacing w:line="276" w:lineRule="auto"/>
        <w:jc w:val="both"/>
        <w:rPr>
          <w:rFonts w:ascii="Cambria" w:hAnsi="Cambria" w:cs="Arial"/>
          <w:sz w:val="20"/>
          <w:szCs w:val="20"/>
        </w:rPr>
      </w:pPr>
      <w:r w:rsidRPr="00E43659">
        <w:rPr>
          <w:rFonts w:ascii="Cambria" w:hAnsi="Cambria" w:cs="Arial"/>
          <w:sz w:val="20"/>
          <w:szCs w:val="20"/>
        </w:rPr>
        <w:t xml:space="preserve">A nota fiscal ou instrumento de cobrança equivalente deverá ser obrigatoriamente acompanhado da comprovação da regularidade fiscal, mediante consulta aos sítios eletrônicos oficiais ou à documentação mencionada no art. 68 da Lei nº 14.133, de 2021.  </w:t>
      </w:r>
    </w:p>
    <w:p w:rsidR="00805576" w:rsidRPr="00E43659" w:rsidRDefault="00805576" w:rsidP="0057194F">
      <w:pPr>
        <w:numPr>
          <w:ilvl w:val="0"/>
          <w:numId w:val="59"/>
        </w:numPr>
        <w:autoSpaceDE w:val="0"/>
        <w:spacing w:line="276" w:lineRule="auto"/>
        <w:jc w:val="both"/>
        <w:rPr>
          <w:rFonts w:ascii="Cambria" w:hAnsi="Cambria" w:cs="Arial"/>
          <w:sz w:val="20"/>
          <w:szCs w:val="20"/>
        </w:rPr>
      </w:pPr>
      <w:r w:rsidRPr="00E43659">
        <w:rPr>
          <w:rFonts w:ascii="Cambria" w:hAnsi="Cambria" w:cs="Arial"/>
          <w:sz w:val="20"/>
          <w:szCs w:val="20"/>
        </w:rPr>
        <w:t xml:space="preserve">A Administração deverá realizar consulta para: </w:t>
      </w:r>
    </w:p>
    <w:p w:rsidR="00805576" w:rsidRPr="00E43659" w:rsidRDefault="00805576" w:rsidP="00805576">
      <w:pPr>
        <w:spacing w:line="276" w:lineRule="auto"/>
        <w:ind w:left="709"/>
        <w:jc w:val="both"/>
        <w:rPr>
          <w:rFonts w:ascii="Cambria" w:hAnsi="Cambria" w:cs="Arial"/>
          <w:sz w:val="20"/>
          <w:szCs w:val="20"/>
        </w:rPr>
      </w:pPr>
      <w:r w:rsidRPr="00E43659">
        <w:rPr>
          <w:rFonts w:ascii="Cambria" w:hAnsi="Cambria" w:cs="Arial"/>
          <w:sz w:val="20"/>
          <w:szCs w:val="20"/>
        </w:rPr>
        <w:t xml:space="preserve">a) verificar a manutenção das condições de habilitação exigidas no edital; </w:t>
      </w:r>
    </w:p>
    <w:p w:rsidR="00805576" w:rsidRPr="00E43659" w:rsidRDefault="00805576" w:rsidP="00805576">
      <w:pPr>
        <w:spacing w:line="276" w:lineRule="auto"/>
        <w:ind w:left="709"/>
        <w:jc w:val="both"/>
        <w:rPr>
          <w:rFonts w:ascii="Cambria" w:hAnsi="Cambria" w:cs="Arial"/>
          <w:sz w:val="20"/>
          <w:szCs w:val="20"/>
        </w:rPr>
      </w:pPr>
      <w:r w:rsidRPr="00E43659">
        <w:rPr>
          <w:rFonts w:ascii="Cambria" w:hAnsi="Cambria" w:cs="Arial"/>
          <w:sz w:val="20"/>
          <w:szCs w:val="20"/>
        </w:rPr>
        <w:t>b) identificar possível razão que impeça a participação em licitação, no âmbito do órgão ou entidade, que implique proibição de contratar com o Poder Público, bem como ocorrências impeditivas indiretas;</w:t>
      </w:r>
    </w:p>
    <w:p w:rsidR="00805576" w:rsidRPr="00E43659" w:rsidRDefault="00805576" w:rsidP="0057194F">
      <w:pPr>
        <w:numPr>
          <w:ilvl w:val="0"/>
          <w:numId w:val="59"/>
        </w:numPr>
        <w:autoSpaceDE w:val="0"/>
        <w:spacing w:line="276" w:lineRule="auto"/>
        <w:jc w:val="both"/>
        <w:rPr>
          <w:rFonts w:ascii="Cambria" w:hAnsi="Cambria" w:cs="Arial"/>
          <w:sz w:val="20"/>
          <w:szCs w:val="20"/>
        </w:rPr>
      </w:pPr>
      <w:r w:rsidRPr="00E43659">
        <w:rPr>
          <w:rFonts w:ascii="Cambria" w:hAnsi="Cambria" w:cs="Arial"/>
          <w:sz w:val="20"/>
          <w:szCs w:val="20"/>
        </w:rPr>
        <w:t>Constatando-se, nos sistemas oficiais de consulta de regularidade,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805576" w:rsidRPr="00E43659" w:rsidRDefault="00805576" w:rsidP="0057194F">
      <w:pPr>
        <w:numPr>
          <w:ilvl w:val="0"/>
          <w:numId w:val="59"/>
        </w:numPr>
        <w:autoSpaceDE w:val="0"/>
        <w:spacing w:line="276" w:lineRule="auto"/>
        <w:jc w:val="both"/>
        <w:rPr>
          <w:rFonts w:ascii="Cambria" w:hAnsi="Cambria" w:cs="Arial"/>
          <w:sz w:val="20"/>
          <w:szCs w:val="20"/>
        </w:rPr>
      </w:pPr>
      <w:r w:rsidRPr="00E43659">
        <w:rPr>
          <w:rFonts w:ascii="Cambria" w:hAnsi="Cambria" w:cs="Arial"/>
          <w:sz w:val="20"/>
          <w:szCs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805576" w:rsidRPr="00E43659" w:rsidRDefault="00805576" w:rsidP="0057194F">
      <w:pPr>
        <w:numPr>
          <w:ilvl w:val="0"/>
          <w:numId w:val="59"/>
        </w:numPr>
        <w:autoSpaceDE w:val="0"/>
        <w:spacing w:line="276" w:lineRule="auto"/>
        <w:jc w:val="both"/>
        <w:rPr>
          <w:rFonts w:ascii="Cambria" w:hAnsi="Cambria" w:cs="Arial"/>
          <w:sz w:val="20"/>
          <w:szCs w:val="20"/>
        </w:rPr>
      </w:pPr>
      <w:r w:rsidRPr="00E43659">
        <w:rPr>
          <w:rFonts w:ascii="Cambria" w:hAnsi="Cambria" w:cs="Arial"/>
          <w:sz w:val="20"/>
          <w:szCs w:val="20"/>
        </w:rPr>
        <w:t>Persistindo a irregularidade, o CONTRATANTE deverá adotar as medidas necessárias ao cancelamento do registro nos autos do processo administrativo correspondente, assegurada ao contratado a ampla defesa;</w:t>
      </w:r>
    </w:p>
    <w:p w:rsidR="00805576" w:rsidRPr="00E43659" w:rsidRDefault="00805576" w:rsidP="0057194F">
      <w:pPr>
        <w:numPr>
          <w:ilvl w:val="0"/>
          <w:numId w:val="59"/>
        </w:numPr>
        <w:autoSpaceDE w:val="0"/>
        <w:spacing w:line="276" w:lineRule="auto"/>
        <w:jc w:val="both"/>
        <w:rPr>
          <w:rFonts w:ascii="Cambria" w:hAnsi="Cambria" w:cs="Arial"/>
          <w:sz w:val="20"/>
          <w:szCs w:val="20"/>
        </w:rPr>
      </w:pPr>
      <w:r w:rsidRPr="00E43659">
        <w:rPr>
          <w:rFonts w:ascii="Cambria" w:hAnsi="Cambria" w:cs="Arial"/>
          <w:sz w:val="20"/>
          <w:szCs w:val="20"/>
        </w:rPr>
        <w:t xml:space="preserve">Havendo a efetiva execução do objeto, os pagamentos serão realizados normalmente, até que se decida pelo </w:t>
      </w:r>
      <w:r w:rsidRPr="00E43659">
        <w:rPr>
          <w:rFonts w:ascii="Cambria" w:hAnsi="Cambria" w:cs="Arial"/>
          <w:sz w:val="20"/>
          <w:szCs w:val="20"/>
        </w:rPr>
        <w:lastRenderedPageBreak/>
        <w:t xml:space="preserve">cancelamento do registro, caso o contratado não regularize sua situação no que se refere a regularidade fiscal.  </w:t>
      </w:r>
    </w:p>
    <w:p w:rsidR="00805576" w:rsidRPr="00E43659" w:rsidRDefault="00805576" w:rsidP="00805576">
      <w:pPr>
        <w:pStyle w:val="TRNvel1-SemNum"/>
        <w:spacing w:before="0" w:line="276" w:lineRule="auto"/>
        <w:ind w:left="0"/>
        <w:rPr>
          <w:rFonts w:ascii="Cambria" w:hAnsi="Cambria"/>
          <w:color w:val="000000" w:themeColor="text1"/>
          <w:sz w:val="20"/>
          <w:szCs w:val="20"/>
          <w:u w:val="single"/>
        </w:rPr>
      </w:pPr>
      <w:r w:rsidRPr="00E43659">
        <w:rPr>
          <w:rFonts w:ascii="Cambria" w:hAnsi="Cambria"/>
          <w:color w:val="000000" w:themeColor="text1"/>
          <w:sz w:val="20"/>
          <w:szCs w:val="20"/>
          <w:u w:val="single"/>
        </w:rPr>
        <w:t>8.3 – Prazo de pagamento</w:t>
      </w:r>
    </w:p>
    <w:p w:rsidR="00805576" w:rsidRPr="00E43659" w:rsidRDefault="00805576" w:rsidP="0057194F">
      <w:pPr>
        <w:pStyle w:val="TRNivel2"/>
        <w:numPr>
          <w:ilvl w:val="1"/>
          <w:numId w:val="60"/>
        </w:numPr>
        <w:spacing w:before="0" w:after="0"/>
        <w:ind w:left="709"/>
        <w:rPr>
          <w:rFonts w:ascii="Cambria" w:hAnsi="Cambria"/>
          <w:color w:val="000000" w:themeColor="text1"/>
          <w:sz w:val="20"/>
          <w:szCs w:val="20"/>
        </w:rPr>
      </w:pPr>
      <w:r w:rsidRPr="00E43659">
        <w:rPr>
          <w:rFonts w:ascii="Cambria" w:hAnsi="Cambria"/>
          <w:color w:val="000000" w:themeColor="text1"/>
          <w:sz w:val="20"/>
          <w:szCs w:val="20"/>
        </w:rPr>
        <w:t xml:space="preserve">O pagamento será efetuado no prazo de até 30 (trinta) dias </w:t>
      </w:r>
      <w:r w:rsidRPr="00E43659">
        <w:rPr>
          <w:rFonts w:ascii="Cambria" w:hAnsi="Cambria"/>
          <w:bCs/>
          <w:color w:val="000000" w:themeColor="text1"/>
          <w:sz w:val="20"/>
          <w:szCs w:val="20"/>
        </w:rPr>
        <w:t>contados a partir do atesto da Nota Fiscal, por meio de liquidação, após comprovadas o adimplemento da contratada em todas as suas obrigações, já deduzidas as glosas e notas de débitos</w:t>
      </w:r>
      <w:r w:rsidRPr="00E43659">
        <w:rPr>
          <w:rFonts w:ascii="Cambria" w:hAnsi="Cambria"/>
          <w:color w:val="000000" w:themeColor="text1"/>
          <w:sz w:val="20"/>
          <w:szCs w:val="20"/>
        </w:rPr>
        <w:t>.</w:t>
      </w:r>
    </w:p>
    <w:p w:rsidR="00463E4D" w:rsidRDefault="006B7AAB">
      <w:pPr>
        <w:pStyle w:val="TRNivel2"/>
        <w:numPr>
          <w:ilvl w:val="1"/>
          <w:numId w:val="60"/>
        </w:numPr>
        <w:spacing w:before="0" w:after="0"/>
        <w:ind w:left="709"/>
        <w:rPr>
          <w:rFonts w:ascii="Cambria" w:hAnsi="Cambria"/>
          <w:color w:val="000000" w:themeColor="text1"/>
          <w:sz w:val="20"/>
          <w:szCs w:val="20"/>
        </w:rPr>
      </w:pPr>
      <w:r>
        <w:rPr>
          <w:rFonts w:ascii="Cambria" w:hAnsi="Cambria"/>
          <w:color w:val="000000" w:themeColor="text1"/>
          <w:sz w:val="20"/>
          <w:szCs w:val="20"/>
        </w:rPr>
        <w:t>Ocorrendo atraso no pagamento por culpa exclusiva do CONTRATANTE, o valor devido será atualizado monetariamente pela variação do IPCA/IBGE, pro rata die, entre a data do adimplemento da obrigação, assim considerada a do atesto da nota fiscal, e a do efetiv</w:t>
      </w:r>
      <w:r>
        <w:rPr>
          <w:rFonts w:ascii="Cambria" w:hAnsi="Cambria"/>
          <w:color w:val="000000" w:themeColor="text1"/>
          <w:sz w:val="20"/>
          <w:szCs w:val="20"/>
        </w:rPr>
        <w:t>o pagamento (art. 92, V, da Lei nº 14.133/2021).</w:t>
      </w:r>
    </w:p>
    <w:p w:rsidR="00805576" w:rsidRPr="00E43659" w:rsidRDefault="00805576" w:rsidP="00805576">
      <w:pPr>
        <w:pStyle w:val="TRNvel1-SemNum"/>
        <w:spacing w:before="0" w:line="276" w:lineRule="auto"/>
        <w:ind w:left="0"/>
        <w:rPr>
          <w:rFonts w:ascii="Cambria" w:hAnsi="Cambria"/>
          <w:color w:val="000000" w:themeColor="text1"/>
          <w:sz w:val="20"/>
          <w:szCs w:val="20"/>
          <w:u w:val="single"/>
        </w:rPr>
      </w:pPr>
      <w:r w:rsidRPr="00E43659">
        <w:rPr>
          <w:rFonts w:ascii="Cambria" w:hAnsi="Cambria"/>
          <w:color w:val="000000" w:themeColor="text1"/>
          <w:sz w:val="20"/>
          <w:szCs w:val="20"/>
          <w:u w:val="single"/>
        </w:rPr>
        <w:t>8.4 – Forma de pagamento</w:t>
      </w:r>
    </w:p>
    <w:p w:rsidR="00805576" w:rsidRPr="00E43659" w:rsidRDefault="00805576" w:rsidP="0057194F">
      <w:pPr>
        <w:numPr>
          <w:ilvl w:val="1"/>
          <w:numId w:val="62"/>
        </w:numPr>
        <w:autoSpaceDE w:val="0"/>
        <w:spacing w:line="276" w:lineRule="auto"/>
        <w:jc w:val="both"/>
        <w:rPr>
          <w:rFonts w:ascii="Cambria" w:hAnsi="Cambria" w:cs="Arial"/>
          <w:sz w:val="20"/>
          <w:szCs w:val="20"/>
        </w:rPr>
      </w:pPr>
      <w:r w:rsidRPr="00E43659">
        <w:rPr>
          <w:rFonts w:ascii="Cambria" w:hAnsi="Cambria" w:cs="Arial"/>
          <w:sz w:val="20"/>
          <w:szCs w:val="20"/>
        </w:rPr>
        <w:t>O pagamento será realizado por meio de ordem bancária, para crédito em banco, agência e conta corrente indicado pelo contratado na nota fiscal ou instrumento equivalente.</w:t>
      </w:r>
    </w:p>
    <w:p w:rsidR="00805576" w:rsidRPr="00E43659" w:rsidRDefault="00805576" w:rsidP="0057194F">
      <w:pPr>
        <w:numPr>
          <w:ilvl w:val="0"/>
          <w:numId w:val="62"/>
        </w:numPr>
        <w:autoSpaceDE w:val="0"/>
        <w:spacing w:line="276" w:lineRule="auto"/>
        <w:jc w:val="both"/>
        <w:rPr>
          <w:rFonts w:ascii="Cambria" w:hAnsi="Cambria" w:cs="Arial"/>
          <w:sz w:val="20"/>
          <w:szCs w:val="20"/>
        </w:rPr>
      </w:pPr>
      <w:r w:rsidRPr="00E43659">
        <w:rPr>
          <w:rFonts w:ascii="Cambria" w:hAnsi="Cambria" w:cs="Arial"/>
          <w:sz w:val="20"/>
          <w:szCs w:val="20"/>
        </w:rPr>
        <w:t>Será considerada data do pagamento o dia em que constar como emitida a ordem bancária para pagamento.</w:t>
      </w:r>
    </w:p>
    <w:p w:rsidR="00805576" w:rsidRPr="00E43659" w:rsidRDefault="00805576" w:rsidP="0057194F">
      <w:pPr>
        <w:numPr>
          <w:ilvl w:val="0"/>
          <w:numId w:val="62"/>
        </w:numPr>
        <w:autoSpaceDE w:val="0"/>
        <w:spacing w:line="276" w:lineRule="auto"/>
        <w:jc w:val="both"/>
        <w:rPr>
          <w:rFonts w:ascii="Cambria" w:hAnsi="Cambria" w:cs="Arial"/>
          <w:sz w:val="20"/>
          <w:szCs w:val="20"/>
        </w:rPr>
      </w:pPr>
      <w:r w:rsidRPr="00E43659">
        <w:rPr>
          <w:rFonts w:ascii="Cambria" w:hAnsi="Cambria" w:cs="Arial"/>
          <w:sz w:val="20"/>
          <w:szCs w:val="20"/>
        </w:rPr>
        <w:t>Quanto ao pagamento, será efetuada a retenção tributária prevista na legislação aplicável.</w:t>
      </w:r>
    </w:p>
    <w:p w:rsidR="00805576" w:rsidRPr="00E43659" w:rsidRDefault="00805576" w:rsidP="0057194F">
      <w:pPr>
        <w:numPr>
          <w:ilvl w:val="0"/>
          <w:numId w:val="62"/>
        </w:numPr>
        <w:autoSpaceDE w:val="0"/>
        <w:spacing w:line="276" w:lineRule="auto"/>
        <w:jc w:val="both"/>
        <w:rPr>
          <w:rFonts w:ascii="Cambria" w:hAnsi="Cambria" w:cs="Arial"/>
          <w:sz w:val="20"/>
          <w:szCs w:val="20"/>
        </w:rPr>
      </w:pPr>
      <w:r w:rsidRPr="00E43659">
        <w:rPr>
          <w:rFonts w:ascii="Cambria" w:hAnsi="Cambria" w:cs="Arial"/>
          <w:sz w:val="20"/>
          <w:szCs w:val="20"/>
        </w:rPr>
        <w:t>Independentemente do percentual de tributo indicado na proposta, serão retidos na fonte, quando da realização do pagamento, os percentuais estabelecidos na legislação vigente.</w:t>
      </w:r>
    </w:p>
    <w:p w:rsidR="00805576" w:rsidRPr="00E43659" w:rsidRDefault="00805576" w:rsidP="0057194F">
      <w:pPr>
        <w:numPr>
          <w:ilvl w:val="0"/>
          <w:numId w:val="62"/>
        </w:numPr>
        <w:autoSpaceDE w:val="0"/>
        <w:spacing w:line="276" w:lineRule="auto"/>
        <w:jc w:val="both"/>
        <w:rPr>
          <w:rFonts w:ascii="Cambria" w:hAnsi="Cambria" w:cs="Arial"/>
          <w:sz w:val="20"/>
          <w:szCs w:val="20"/>
        </w:rPr>
      </w:pPr>
      <w:r w:rsidRPr="00E43659">
        <w:rPr>
          <w:rFonts w:ascii="Cambria" w:hAnsi="Cambria" w:cs="Arial"/>
          <w:sz w:val="20"/>
          <w:szCs w:val="20"/>
        </w:rPr>
        <w:t>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805576" w:rsidRPr="00E43659" w:rsidRDefault="00805576" w:rsidP="00805576">
      <w:pPr>
        <w:pStyle w:val="TRBodyText"/>
        <w:spacing w:after="0" w:line="276" w:lineRule="auto"/>
        <w:ind w:right="142"/>
        <w:jc w:val="both"/>
        <w:rPr>
          <w:rFonts w:ascii="Cambria" w:hAnsi="Cambria" w:cs="Arial"/>
          <w:color w:val="000000" w:themeColor="text1"/>
          <w:sz w:val="20"/>
          <w:szCs w:val="20"/>
        </w:rPr>
      </w:pPr>
    </w:p>
    <w:p w:rsidR="00805576" w:rsidRPr="00E43659" w:rsidRDefault="00805576" w:rsidP="00805576">
      <w:pPr>
        <w:pStyle w:val="TRTtulo21"/>
        <w:tabs>
          <w:tab w:val="left" w:pos="1014"/>
          <w:tab w:val="left" w:pos="1016"/>
        </w:tabs>
        <w:spacing w:line="276" w:lineRule="auto"/>
        <w:ind w:left="0" w:right="142" w:firstLine="0"/>
        <w:jc w:val="both"/>
        <w:rPr>
          <w:rFonts w:ascii="Cambria" w:hAnsi="Cambria"/>
          <w:color w:val="000000" w:themeColor="text1"/>
        </w:rPr>
      </w:pPr>
      <w:r w:rsidRPr="00E43659">
        <w:rPr>
          <w:rFonts w:ascii="Cambria" w:hAnsi="Cambria"/>
          <w:color w:val="000000" w:themeColor="text1"/>
          <w:w w:val="110"/>
        </w:rPr>
        <w:t xml:space="preserve">9 </w:t>
      </w:r>
      <w:r w:rsidRPr="00E43659">
        <w:rPr>
          <w:rFonts w:ascii="Cambria" w:hAnsi="Cambria"/>
          <w:color w:val="000000" w:themeColor="text1"/>
        </w:rPr>
        <w:t xml:space="preserve">– </w:t>
      </w:r>
      <w:r w:rsidRPr="00E43659">
        <w:rPr>
          <w:rFonts w:ascii="Cambria" w:hAnsi="Cambria"/>
          <w:color w:val="000000" w:themeColor="text1"/>
          <w:w w:val="110"/>
        </w:rPr>
        <w:t>FORMA</w:t>
      </w:r>
      <w:r w:rsidRPr="00E43659">
        <w:rPr>
          <w:rFonts w:ascii="Cambria" w:hAnsi="Cambria"/>
          <w:color w:val="000000" w:themeColor="text1"/>
          <w:spacing w:val="-12"/>
          <w:w w:val="110"/>
        </w:rPr>
        <w:t xml:space="preserve"> </w:t>
      </w:r>
      <w:r w:rsidRPr="00E43659">
        <w:rPr>
          <w:rFonts w:ascii="Cambria" w:hAnsi="Cambria"/>
          <w:color w:val="000000" w:themeColor="text1"/>
          <w:w w:val="110"/>
        </w:rPr>
        <w:t>E</w:t>
      </w:r>
      <w:r w:rsidRPr="00E43659">
        <w:rPr>
          <w:rFonts w:ascii="Cambria" w:hAnsi="Cambria"/>
          <w:color w:val="000000" w:themeColor="text1"/>
          <w:spacing w:val="3"/>
          <w:w w:val="110"/>
        </w:rPr>
        <w:t xml:space="preserve"> </w:t>
      </w:r>
      <w:r w:rsidRPr="00E43659">
        <w:rPr>
          <w:rFonts w:ascii="Cambria" w:hAnsi="Cambria"/>
          <w:color w:val="000000" w:themeColor="text1"/>
          <w:w w:val="110"/>
        </w:rPr>
        <w:t>CRITÉRIOS</w:t>
      </w:r>
      <w:r w:rsidRPr="00E43659">
        <w:rPr>
          <w:rFonts w:ascii="Cambria" w:hAnsi="Cambria"/>
          <w:color w:val="000000" w:themeColor="text1"/>
          <w:spacing w:val="6"/>
          <w:w w:val="110"/>
        </w:rPr>
        <w:t xml:space="preserve"> </w:t>
      </w:r>
      <w:r w:rsidRPr="00E43659">
        <w:rPr>
          <w:rFonts w:ascii="Cambria" w:hAnsi="Cambria"/>
          <w:color w:val="000000" w:themeColor="text1"/>
          <w:w w:val="110"/>
        </w:rPr>
        <w:t>DE SELEÇÃO</w:t>
      </w:r>
      <w:r w:rsidRPr="00E43659">
        <w:rPr>
          <w:rFonts w:ascii="Cambria" w:hAnsi="Cambria"/>
          <w:color w:val="000000" w:themeColor="text1"/>
          <w:spacing w:val="-1"/>
          <w:w w:val="110"/>
        </w:rPr>
        <w:t xml:space="preserve"> </w:t>
      </w:r>
      <w:r w:rsidRPr="00E43659">
        <w:rPr>
          <w:rFonts w:ascii="Cambria" w:hAnsi="Cambria"/>
          <w:color w:val="000000" w:themeColor="text1"/>
          <w:w w:val="110"/>
        </w:rPr>
        <w:t>DO</w:t>
      </w:r>
      <w:r w:rsidRPr="00E43659">
        <w:rPr>
          <w:rFonts w:ascii="Cambria" w:hAnsi="Cambria"/>
          <w:color w:val="000000" w:themeColor="text1"/>
          <w:spacing w:val="-3"/>
          <w:w w:val="110"/>
        </w:rPr>
        <w:t xml:space="preserve"> </w:t>
      </w:r>
      <w:r w:rsidRPr="00E43659">
        <w:rPr>
          <w:rFonts w:ascii="Cambria" w:hAnsi="Cambria"/>
          <w:color w:val="000000" w:themeColor="text1"/>
          <w:w w:val="110"/>
        </w:rPr>
        <w:t>FORNECEDOR</w:t>
      </w:r>
    </w:p>
    <w:p w:rsidR="00805576" w:rsidRPr="00E43659" w:rsidRDefault="00805576" w:rsidP="00805576">
      <w:pPr>
        <w:tabs>
          <w:tab w:val="right" w:pos="9072"/>
        </w:tabs>
        <w:spacing w:line="276" w:lineRule="auto"/>
        <w:ind w:right="142"/>
        <w:jc w:val="both"/>
        <w:rPr>
          <w:rFonts w:ascii="Cambria" w:eastAsia="Arial" w:hAnsi="Cambria" w:cs="Arial"/>
          <w:color w:val="000000" w:themeColor="text1"/>
          <w:sz w:val="20"/>
          <w:szCs w:val="20"/>
          <w:u w:val="single"/>
        </w:rPr>
      </w:pPr>
      <w:r w:rsidRPr="00E43659">
        <w:rPr>
          <w:rFonts w:ascii="Cambria" w:hAnsi="Cambria" w:cs="Arial"/>
          <w:b/>
          <w:bCs/>
          <w:color w:val="000000" w:themeColor="text1"/>
          <w:sz w:val="20"/>
          <w:szCs w:val="20"/>
        </w:rPr>
        <w:t xml:space="preserve">9.1 – </w:t>
      </w:r>
      <w:r w:rsidRPr="00E43659">
        <w:rPr>
          <w:rFonts w:ascii="Cambria" w:hAnsi="Cambria" w:cs="Arial"/>
          <w:color w:val="000000" w:themeColor="text1"/>
          <w:sz w:val="20"/>
          <w:szCs w:val="20"/>
        </w:rPr>
        <w:t>O fornecedor será selecionado por meio da realização de procedimento de licitação, na modalidade pregão, sob a forma eletrônica, com adoção do critério de julgamento MENOR PREÇO POR LOTE e critério de aceitabilidade dos preços unitários máximos da tabela do subitem 1.2, nos termos do art. 82, § 1º, da Lei nº 14.133/2021, conforme justificativa constante do ETP.</w:t>
      </w:r>
    </w:p>
    <w:p w:rsidR="00805576" w:rsidRPr="00E43659" w:rsidRDefault="00805576" w:rsidP="00805576">
      <w:pPr>
        <w:pStyle w:val="TRNivel2"/>
        <w:tabs>
          <w:tab w:val="left" w:pos="426"/>
        </w:tabs>
        <w:spacing w:before="0" w:after="0"/>
        <w:ind w:right="141"/>
        <w:rPr>
          <w:rFonts w:ascii="Cambria" w:hAnsi="Cambria"/>
          <w:sz w:val="20"/>
          <w:szCs w:val="20"/>
        </w:rPr>
      </w:pPr>
      <w:r w:rsidRPr="00E43659">
        <w:rPr>
          <w:rFonts w:ascii="Cambria" w:hAnsi="Cambria"/>
          <w:b/>
          <w:bCs/>
          <w:spacing w:val="-1"/>
          <w:sz w:val="20"/>
          <w:szCs w:val="20"/>
        </w:rPr>
        <w:t xml:space="preserve">9.2 </w:t>
      </w:r>
      <w:r w:rsidRPr="00E43659">
        <w:rPr>
          <w:rFonts w:ascii="Cambria" w:hAnsi="Cambria"/>
          <w:sz w:val="20"/>
          <w:szCs w:val="20"/>
        </w:rPr>
        <w:t>– Poderão participar do certame as microempresas, empresas de pequeno porte e microempreendedores individuais do ramo de atividade pertinente ao objeto, sediados local ou regionalmente, na forma do item 2 deste Termo de Referência.</w:t>
      </w:r>
    </w:p>
    <w:p w:rsidR="00805576" w:rsidRPr="00E43659" w:rsidRDefault="00805576" w:rsidP="00805576">
      <w:pPr>
        <w:pStyle w:val="TRStandard"/>
        <w:widowControl w:val="0"/>
        <w:shd w:val="clear" w:color="auto" w:fill="FFFFFF"/>
        <w:autoSpaceDE w:val="0"/>
        <w:autoSpaceDN/>
        <w:spacing w:after="0" w:line="276" w:lineRule="auto"/>
        <w:jc w:val="both"/>
        <w:rPr>
          <w:rFonts w:ascii="Cambria" w:hAnsi="Cambria" w:cs="Arial"/>
          <w:sz w:val="20"/>
          <w:szCs w:val="20"/>
        </w:rPr>
      </w:pPr>
      <w:r w:rsidRPr="00E43659">
        <w:rPr>
          <w:rFonts w:ascii="Cambria" w:hAnsi="Cambria" w:cs="Arial"/>
          <w:b/>
          <w:bCs/>
          <w:color w:val="000000" w:themeColor="text1"/>
          <w:sz w:val="20"/>
          <w:szCs w:val="20"/>
        </w:rPr>
        <w:t xml:space="preserve">9.3 – </w:t>
      </w:r>
      <w:r w:rsidRPr="00E43659">
        <w:rPr>
          <w:rFonts w:ascii="Cambria" w:hAnsi="Cambria" w:cs="Arial"/>
          <w:color w:val="000000" w:themeColor="text1"/>
          <w:sz w:val="20"/>
          <w:szCs w:val="20"/>
        </w:rPr>
        <w:t>Para fins de habilitação, o licitante deverá comprovar os requisitos constantes dos arts. 62 a 69 da Lei nº 14.133/2021, na forma do edital, em especial:</w:t>
      </w:r>
    </w:p>
    <w:p w:rsidR="00805576" w:rsidRPr="00E43659" w:rsidRDefault="00805576" w:rsidP="0057194F">
      <w:pPr>
        <w:pStyle w:val="TRListParagraph"/>
        <w:numPr>
          <w:ilvl w:val="0"/>
          <w:numId w:val="67"/>
        </w:numPr>
        <w:tabs>
          <w:tab w:val="left" w:pos="9781"/>
          <w:tab w:val="left" w:pos="9923"/>
        </w:tabs>
        <w:spacing w:line="276" w:lineRule="auto"/>
        <w:ind w:right="-61"/>
        <w:rPr>
          <w:rFonts w:ascii="Cambria" w:hAnsi="Cambria" w:cs="Arial"/>
          <w:color w:val="000000" w:themeColor="text1"/>
          <w:sz w:val="20"/>
          <w:szCs w:val="20"/>
          <w:lang w:val="pt-BR" w:eastAsia="pt-BR"/>
        </w:rPr>
      </w:pPr>
      <w:r w:rsidRPr="00E43659">
        <w:rPr>
          <w:rFonts w:ascii="Cambria" w:hAnsi="Cambria" w:cs="Arial"/>
          <w:color w:val="000000" w:themeColor="text1"/>
          <w:sz w:val="20"/>
          <w:szCs w:val="20"/>
        </w:rPr>
        <w:t>Atestado (s) de Capacidade Técnica emitido por entidade de direito público ou privado, comprovando que a empresa licitante executa ou já executou serviços compatíveis com o objeto do presente certame (alinhamento, balanceamento, cambagem e/ou caster), indicando a qualidade do atendimento e o cumprimento de prazos, sem exigência de quantitativo mínimo, admitida a somatória de atestados.</w:t>
      </w:r>
    </w:p>
    <w:p w:rsidR="00E43659" w:rsidRPr="00E43659" w:rsidRDefault="00805576" w:rsidP="0057194F">
      <w:pPr>
        <w:pStyle w:val="Nivel2"/>
        <w:numPr>
          <w:ilvl w:val="0"/>
          <w:numId w:val="67"/>
        </w:numPr>
        <w:spacing w:line="240" w:lineRule="auto"/>
        <w:rPr>
          <w:rFonts w:ascii="Cambria" w:hAnsi="Cambria"/>
        </w:rPr>
      </w:pPr>
      <w:r w:rsidRPr="00E43659">
        <w:rPr>
          <w:rFonts w:ascii="Cambria" w:hAnsi="Cambria"/>
          <w:color w:val="000000" w:themeColor="text1"/>
        </w:rPr>
        <w:t>Certidão negativa de feitos sobre falência expedida pelo distribuidor da sede do licitante (art. 69, II, da Lei nº 14.133/2021);</w:t>
      </w:r>
      <w:hyperlink r:id="rId45" w:anchor="art5" w:history="1"/>
    </w:p>
    <w:p w:rsidR="00463E4D" w:rsidRDefault="006B7AAB">
      <w:pPr>
        <w:pStyle w:val="Nivel2"/>
        <w:numPr>
          <w:ilvl w:val="0"/>
          <w:numId w:val="67"/>
        </w:numPr>
        <w:spacing w:line="240" w:lineRule="auto"/>
        <w:rPr>
          <w:rFonts w:ascii="Cambria" w:hAnsi="Cambria"/>
        </w:rPr>
      </w:pPr>
      <w:r>
        <w:rPr>
          <w:rFonts w:ascii="Cambria" w:hAnsi="Cambria"/>
          <w:color w:val="000000" w:themeColor="text1"/>
        </w:rPr>
        <w:t>Certidão negativa de</w:t>
      </w:r>
      <w:r>
        <w:rPr>
          <w:rFonts w:ascii="Cambria" w:hAnsi="Cambria"/>
          <w:color w:val="000000" w:themeColor="text1"/>
        </w:rPr>
        <w:t xml:space="preserve"> insolvência civil expedida pelo distribuidor da sede do licitante, no caso de sociedade simples;</w:t>
      </w:r>
    </w:p>
    <w:p w:rsidR="00E43659" w:rsidRPr="00E43659" w:rsidRDefault="00E43659" w:rsidP="0057194F">
      <w:pPr>
        <w:pStyle w:val="Nivel2"/>
        <w:numPr>
          <w:ilvl w:val="0"/>
          <w:numId w:val="67"/>
        </w:numPr>
        <w:spacing w:line="240" w:lineRule="auto"/>
        <w:rPr>
          <w:rFonts w:ascii="Cambria" w:hAnsi="Cambria"/>
        </w:rPr>
      </w:pPr>
      <w:r w:rsidRPr="00E43659">
        <w:rPr>
          <w:rFonts w:ascii="Cambria" w:hAnsi="Cambria"/>
        </w:rPr>
        <w:t xml:space="preserve">Balanço patrimonial, demonstração de resultado de exercício e demais demonstrações contábeis dos </w:t>
      </w:r>
      <w:r w:rsidRPr="00E43659">
        <w:rPr>
          <w:rStyle w:val="Forte"/>
          <w:rFonts w:ascii="Cambria" w:hAnsi="Cambria"/>
        </w:rPr>
        <w:t>2 (dois) últimos exercícios sociais</w:t>
      </w:r>
      <w:r w:rsidRPr="00E43659">
        <w:rPr>
          <w:rFonts w:ascii="Cambria" w:hAnsi="Cambria"/>
        </w:rPr>
        <w:t>, nos termos do art. 69, inciso I, da Lei nº 14.133/2021, apresentados na forma da legislação aplicável, limitados ao último exercício no caso de pessoa jurídica constituída há menos de 2 (dois) anos (art. 69, § 6º, da Lei nº 14.133/2021), dispensado o microempreendedor individual – MEI (art. 1.179, § 2º, do Código Civil c/c art. 68 da Lei Complementar nº 123/2006);</w:t>
      </w:r>
    </w:p>
    <w:p w:rsidR="00805576" w:rsidRPr="00E43659" w:rsidRDefault="00805576" w:rsidP="00805576">
      <w:pPr>
        <w:pStyle w:val="TRTtulo21"/>
        <w:tabs>
          <w:tab w:val="left" w:pos="1014"/>
          <w:tab w:val="left" w:pos="1016"/>
        </w:tabs>
        <w:spacing w:line="276" w:lineRule="auto"/>
        <w:ind w:left="0" w:right="142" w:firstLine="0"/>
        <w:jc w:val="both"/>
        <w:rPr>
          <w:rFonts w:ascii="Cambria" w:hAnsi="Cambria"/>
          <w:color w:val="000000" w:themeColor="text1"/>
          <w:w w:val="110"/>
        </w:rPr>
      </w:pPr>
    </w:p>
    <w:p w:rsidR="00805576" w:rsidRPr="00E43659" w:rsidRDefault="00805576" w:rsidP="00805576">
      <w:pPr>
        <w:pStyle w:val="TRTtulo21"/>
        <w:tabs>
          <w:tab w:val="left" w:pos="1014"/>
          <w:tab w:val="left" w:pos="1016"/>
        </w:tabs>
        <w:spacing w:line="276" w:lineRule="auto"/>
        <w:ind w:left="0" w:right="142" w:firstLine="0"/>
        <w:jc w:val="both"/>
        <w:rPr>
          <w:rFonts w:ascii="Cambria" w:hAnsi="Cambria"/>
          <w:color w:val="000000" w:themeColor="text1"/>
        </w:rPr>
      </w:pPr>
      <w:r w:rsidRPr="00E43659">
        <w:rPr>
          <w:rFonts w:ascii="Cambria" w:hAnsi="Cambria"/>
          <w:color w:val="000000" w:themeColor="text1"/>
          <w:w w:val="110"/>
        </w:rPr>
        <w:t xml:space="preserve">10 </w:t>
      </w:r>
      <w:r w:rsidRPr="00E43659">
        <w:rPr>
          <w:rFonts w:ascii="Cambria" w:hAnsi="Cambria"/>
          <w:color w:val="000000" w:themeColor="text1"/>
        </w:rPr>
        <w:t xml:space="preserve">– </w:t>
      </w:r>
      <w:r w:rsidRPr="00E43659">
        <w:rPr>
          <w:rFonts w:ascii="Cambria" w:hAnsi="Cambria"/>
          <w:color w:val="000000" w:themeColor="text1"/>
          <w:w w:val="110"/>
        </w:rPr>
        <w:t>ESTIMATIVAS</w:t>
      </w:r>
      <w:r w:rsidRPr="00E43659">
        <w:rPr>
          <w:rFonts w:ascii="Cambria" w:hAnsi="Cambria"/>
          <w:color w:val="000000" w:themeColor="text1"/>
          <w:spacing w:val="3"/>
          <w:w w:val="110"/>
        </w:rPr>
        <w:t xml:space="preserve"> </w:t>
      </w:r>
      <w:r w:rsidRPr="00E43659">
        <w:rPr>
          <w:rFonts w:ascii="Cambria" w:hAnsi="Cambria"/>
          <w:color w:val="000000" w:themeColor="text1"/>
          <w:w w:val="110"/>
        </w:rPr>
        <w:t>DO</w:t>
      </w:r>
      <w:r w:rsidRPr="00E43659">
        <w:rPr>
          <w:rFonts w:ascii="Cambria" w:hAnsi="Cambria"/>
          <w:color w:val="000000" w:themeColor="text1"/>
          <w:spacing w:val="-3"/>
          <w:w w:val="110"/>
        </w:rPr>
        <w:t xml:space="preserve"> </w:t>
      </w:r>
      <w:r w:rsidRPr="00E43659">
        <w:rPr>
          <w:rFonts w:ascii="Cambria" w:hAnsi="Cambria"/>
          <w:color w:val="000000" w:themeColor="text1"/>
          <w:w w:val="110"/>
        </w:rPr>
        <w:t>VALOR</w:t>
      </w:r>
      <w:r w:rsidRPr="00E43659">
        <w:rPr>
          <w:rFonts w:ascii="Cambria" w:hAnsi="Cambria"/>
          <w:color w:val="000000" w:themeColor="text1"/>
          <w:spacing w:val="3"/>
          <w:w w:val="110"/>
        </w:rPr>
        <w:t xml:space="preserve"> </w:t>
      </w:r>
      <w:r w:rsidRPr="00E43659">
        <w:rPr>
          <w:rFonts w:ascii="Cambria" w:hAnsi="Cambria"/>
          <w:color w:val="000000" w:themeColor="text1"/>
          <w:w w:val="110"/>
        </w:rPr>
        <w:t>DA</w:t>
      </w:r>
      <w:r w:rsidRPr="00E43659">
        <w:rPr>
          <w:rFonts w:ascii="Cambria" w:hAnsi="Cambria"/>
          <w:color w:val="000000" w:themeColor="text1"/>
          <w:spacing w:val="2"/>
          <w:w w:val="110"/>
        </w:rPr>
        <w:t xml:space="preserve"> </w:t>
      </w:r>
      <w:r w:rsidRPr="00E43659">
        <w:rPr>
          <w:rFonts w:ascii="Cambria" w:hAnsi="Cambria"/>
          <w:color w:val="000000" w:themeColor="text1"/>
          <w:w w:val="110"/>
        </w:rPr>
        <w:t>CONTRATAÇÃO</w:t>
      </w:r>
    </w:p>
    <w:p w:rsidR="00805576" w:rsidRPr="00E43659" w:rsidRDefault="00805576" w:rsidP="00805576">
      <w:pPr>
        <w:jc w:val="both"/>
        <w:rPr>
          <w:rFonts w:ascii="Cambria" w:hAnsi="Cambria" w:cs="Arial"/>
          <w:color w:val="000000"/>
          <w:sz w:val="20"/>
          <w:szCs w:val="20"/>
        </w:rPr>
      </w:pPr>
      <w:r w:rsidRPr="00E43659">
        <w:rPr>
          <w:rFonts w:ascii="Cambria" w:hAnsi="Cambria" w:cs="Arial"/>
          <w:b/>
          <w:bCs/>
          <w:sz w:val="20"/>
          <w:szCs w:val="20"/>
        </w:rPr>
        <w:lastRenderedPageBreak/>
        <w:t>10.1 –</w:t>
      </w:r>
      <w:r w:rsidRPr="00E43659">
        <w:rPr>
          <w:rFonts w:ascii="Cambria" w:hAnsi="Cambria" w:cs="Arial"/>
          <w:sz w:val="20"/>
          <w:szCs w:val="20"/>
        </w:rPr>
        <w:t xml:space="preserve"> Preliminarmente, baseados em pesquisa de preços de acordo com o Art. 23 da Lei Federal 14.133/2021, estimamos em R$ </w:t>
      </w:r>
      <w:r w:rsidRPr="00E43659">
        <w:rPr>
          <w:rFonts w:ascii="Cambria" w:hAnsi="Cambria" w:cs="Arial"/>
          <w:color w:val="000000"/>
          <w:sz w:val="20"/>
          <w:szCs w:val="20"/>
        </w:rPr>
        <w:t>62.975,00 (sessenta e dois mil, novecentos e setenta e cinco reais)</w:t>
      </w:r>
    </w:p>
    <w:p w:rsidR="00805576" w:rsidRPr="00E43659" w:rsidRDefault="00805576" w:rsidP="00805576">
      <w:pPr>
        <w:pStyle w:val="TRBodyText"/>
        <w:spacing w:after="0" w:line="276" w:lineRule="auto"/>
        <w:ind w:rightChars="-17" w:right="-37"/>
        <w:jc w:val="both"/>
        <w:rPr>
          <w:rFonts w:ascii="Cambria" w:hAnsi="Cambria" w:cs="Arial"/>
          <w:sz w:val="20"/>
          <w:szCs w:val="20"/>
        </w:rPr>
      </w:pPr>
      <w:r w:rsidRPr="00E43659">
        <w:rPr>
          <w:rFonts w:ascii="Cambria" w:hAnsi="Cambria" w:cs="Arial"/>
          <w:b/>
          <w:bCs/>
          <w:sz w:val="20"/>
          <w:szCs w:val="20"/>
        </w:rPr>
        <w:t>10.2 –</w:t>
      </w:r>
      <w:r w:rsidRPr="00E43659">
        <w:rPr>
          <w:rFonts w:ascii="Cambria" w:hAnsi="Cambria" w:cs="Arial"/>
          <w:sz w:val="20"/>
          <w:szCs w:val="20"/>
        </w:rPr>
        <w:t xml:space="preserve"> Para pesquisa de preços, deve-se observar a realidade de valores no mercado atual, respeitando as peculiaridades do objeto, toma-se como base o Art. 23 da Lei 14.133/2021, em que discorre sobre os parâmetros para determinar o valor estimado.</w:t>
      </w:r>
    </w:p>
    <w:p w:rsidR="00805576" w:rsidRPr="00E43659" w:rsidRDefault="00805576" w:rsidP="00805576">
      <w:pPr>
        <w:pStyle w:val="TRBodyText"/>
        <w:spacing w:after="0" w:line="276" w:lineRule="auto"/>
        <w:ind w:rightChars="-17" w:right="-37"/>
        <w:jc w:val="both"/>
        <w:rPr>
          <w:rFonts w:ascii="Cambria" w:hAnsi="Cambria" w:cs="Arial"/>
          <w:sz w:val="20"/>
          <w:szCs w:val="20"/>
        </w:rPr>
      </w:pPr>
      <w:r w:rsidRPr="00E43659">
        <w:rPr>
          <w:rFonts w:ascii="Cambria" w:hAnsi="Cambria" w:cs="Arial"/>
          <w:b/>
          <w:bCs/>
          <w:sz w:val="20"/>
          <w:szCs w:val="20"/>
        </w:rPr>
        <w:t>10.3 –</w:t>
      </w:r>
      <w:r w:rsidRPr="00E43659">
        <w:rPr>
          <w:rFonts w:ascii="Cambria" w:hAnsi="Cambria" w:cs="Arial"/>
          <w:sz w:val="20"/>
          <w:szCs w:val="20"/>
        </w:rPr>
        <w:t xml:space="preserve"> Amparado pela normativa acima citada, este Departamento buscou fontes de preços com empresas do ramo pertinente ao objeto, em contratações similares da própria Administração e de outros entes públicos e em ferramenta especializada de pesquisa de preços (Banco de Preços), não tendo sido localizadas informações pertinentes ao objeto em mídia especializada nem na base estadual de notas fiscais eletrônicas do Estado do Paraná, conforme consultas anexas à cesta de preços.</w:t>
      </w:r>
    </w:p>
    <w:p w:rsidR="00805576" w:rsidRPr="00E43659" w:rsidRDefault="00805576" w:rsidP="00805576">
      <w:pPr>
        <w:tabs>
          <w:tab w:val="left" w:pos="1985"/>
        </w:tabs>
        <w:spacing w:line="276" w:lineRule="auto"/>
        <w:jc w:val="both"/>
        <w:rPr>
          <w:rFonts w:ascii="Cambria" w:hAnsi="Cambria" w:cs="Arial"/>
          <w:sz w:val="20"/>
          <w:szCs w:val="20"/>
        </w:rPr>
      </w:pPr>
      <w:r w:rsidRPr="00E43659">
        <w:rPr>
          <w:rFonts w:ascii="Cambria" w:hAnsi="Cambria" w:cs="Arial"/>
          <w:b/>
          <w:bCs/>
          <w:sz w:val="20"/>
          <w:szCs w:val="20"/>
        </w:rPr>
        <w:t>10.4 –</w:t>
      </w:r>
      <w:r w:rsidRPr="00E43659">
        <w:rPr>
          <w:rFonts w:ascii="Cambria" w:hAnsi="Cambria" w:cs="Arial"/>
          <w:sz w:val="20"/>
          <w:szCs w:val="20"/>
        </w:rPr>
        <w:t xml:space="preserve"> Para a presente formação de cesta de preços, foram adotadas as seguintes fontes:</w:t>
      </w:r>
    </w:p>
    <w:p w:rsidR="00805576" w:rsidRPr="00E43659" w:rsidRDefault="00805576" w:rsidP="00805576">
      <w:pPr>
        <w:spacing w:before="100" w:beforeAutospacing="1" w:after="100" w:afterAutospacing="1"/>
        <w:outlineLvl w:val="0"/>
        <w:rPr>
          <w:rFonts w:ascii="Cambria" w:hAnsi="Cambria" w:cs="Arial"/>
          <w:b/>
          <w:bCs/>
          <w:kern w:val="36"/>
          <w:sz w:val="20"/>
          <w:szCs w:val="20"/>
        </w:rPr>
      </w:pPr>
      <w:r w:rsidRPr="00E43659">
        <w:rPr>
          <w:rFonts w:ascii="Cambria" w:hAnsi="Cambria" w:cs="Arial"/>
          <w:b/>
          <w:bCs/>
          <w:kern w:val="36"/>
          <w:sz w:val="20"/>
          <w:szCs w:val="20"/>
        </w:rPr>
        <w:t>RELATÓRIO DE PESQUISA DE PREÇOS</w:t>
      </w:r>
    </w:p>
    <w:p w:rsidR="00805576" w:rsidRPr="00E43659" w:rsidRDefault="00805576" w:rsidP="00805576">
      <w:pPr>
        <w:spacing w:before="100" w:beforeAutospacing="1" w:after="100" w:afterAutospacing="1"/>
        <w:rPr>
          <w:rFonts w:ascii="Cambria" w:hAnsi="Cambria" w:cs="Arial"/>
          <w:sz w:val="20"/>
          <w:szCs w:val="20"/>
        </w:rPr>
      </w:pPr>
      <w:r w:rsidRPr="00E43659">
        <w:rPr>
          <w:rFonts w:ascii="Cambria" w:hAnsi="Cambria" w:cs="Arial"/>
          <w:b/>
          <w:bCs/>
          <w:sz w:val="20"/>
          <w:szCs w:val="20"/>
        </w:rPr>
        <w:t>RESPONSÁVEL PELA PESQUISA DE PREÇOS:</w:t>
      </w:r>
    </w:p>
    <w:p w:rsidR="00805576" w:rsidRPr="00E43659" w:rsidRDefault="00805576" w:rsidP="00805576">
      <w:pPr>
        <w:spacing w:before="100" w:beforeAutospacing="1" w:after="100" w:afterAutospacing="1"/>
        <w:rPr>
          <w:rFonts w:ascii="Cambria" w:hAnsi="Cambria" w:cs="Arial"/>
          <w:sz w:val="20"/>
          <w:szCs w:val="20"/>
        </w:rPr>
      </w:pPr>
      <w:r w:rsidRPr="00E43659">
        <w:rPr>
          <w:rFonts w:ascii="Cambria" w:hAnsi="Cambria" w:cs="Arial"/>
          <w:sz w:val="20"/>
          <w:szCs w:val="20"/>
        </w:rPr>
        <w:t>Thalison Franzon Domingues – Gerente de Licitação e Compras</w:t>
      </w:r>
    </w:p>
    <w:p w:rsidR="00805576" w:rsidRPr="00E43659" w:rsidRDefault="00805576" w:rsidP="00805576">
      <w:pPr>
        <w:spacing w:before="100" w:beforeAutospacing="1" w:after="100" w:afterAutospacing="1"/>
        <w:rPr>
          <w:rFonts w:ascii="Cambria" w:hAnsi="Cambria" w:cs="Arial"/>
          <w:sz w:val="20"/>
          <w:szCs w:val="20"/>
        </w:rPr>
      </w:pPr>
      <w:r w:rsidRPr="00E43659">
        <w:rPr>
          <w:rFonts w:ascii="Cambria" w:hAnsi="Cambria" w:cs="Arial"/>
          <w:sz w:val="20"/>
          <w:szCs w:val="20"/>
        </w:rPr>
        <w:t>Bruno Henrique Monteiro – Secretário Municipal de Obras, Serviços Públicos e Engenharia.</w:t>
      </w:r>
    </w:p>
    <w:p w:rsidR="00805576" w:rsidRPr="00E43659" w:rsidRDefault="00805576" w:rsidP="00805576">
      <w:pPr>
        <w:spacing w:before="100" w:beforeAutospacing="1" w:after="100" w:afterAutospacing="1"/>
        <w:rPr>
          <w:rFonts w:ascii="Cambria" w:hAnsi="Cambria" w:cs="Arial"/>
          <w:sz w:val="20"/>
          <w:szCs w:val="20"/>
        </w:rPr>
      </w:pPr>
      <w:r w:rsidRPr="00E43659">
        <w:rPr>
          <w:rFonts w:ascii="Cambria" w:hAnsi="Cambria" w:cs="Arial"/>
          <w:b/>
          <w:bCs/>
          <w:sz w:val="20"/>
          <w:szCs w:val="20"/>
        </w:rPr>
        <w:t>SECRETARIA SOLICITANTE:</w:t>
      </w:r>
      <w:r w:rsidRPr="00E43659">
        <w:rPr>
          <w:rFonts w:ascii="Cambria" w:hAnsi="Cambria" w:cs="Arial"/>
          <w:sz w:val="20"/>
          <w:szCs w:val="20"/>
        </w:rPr>
        <w:br/>
        <w:t>Secretaria Municipal de Obras, Serviços Públicos e Engenharia.</w:t>
      </w:r>
    </w:p>
    <w:p w:rsidR="00805576" w:rsidRPr="00E43659" w:rsidRDefault="00805576" w:rsidP="00805576">
      <w:pPr>
        <w:spacing w:before="100" w:beforeAutospacing="1" w:after="100" w:afterAutospacing="1"/>
        <w:jc w:val="both"/>
        <w:rPr>
          <w:rFonts w:ascii="Cambria" w:hAnsi="Cambria" w:cs="Arial"/>
          <w:sz w:val="20"/>
          <w:szCs w:val="20"/>
        </w:rPr>
      </w:pPr>
      <w:r w:rsidRPr="00E43659">
        <w:rPr>
          <w:rFonts w:ascii="Cambria" w:hAnsi="Cambria" w:cs="Arial"/>
          <w:sz w:val="20"/>
          <w:szCs w:val="20"/>
        </w:rPr>
        <w:t xml:space="preserve">O presente relatório é resultado da pesquisa de preços realizada em atendimento ao disposto na </w:t>
      </w:r>
      <w:r w:rsidRPr="00E43659">
        <w:rPr>
          <w:rFonts w:ascii="Cambria" w:hAnsi="Cambria" w:cs="Arial"/>
          <w:b/>
          <w:bCs/>
          <w:sz w:val="20"/>
          <w:szCs w:val="20"/>
        </w:rPr>
        <w:t>Lei nº 14.133/2021</w:t>
      </w:r>
      <w:r w:rsidRPr="00E43659">
        <w:rPr>
          <w:rFonts w:ascii="Cambria" w:hAnsi="Cambria" w:cs="Arial"/>
          <w:sz w:val="20"/>
          <w:szCs w:val="20"/>
        </w:rPr>
        <w:t xml:space="preserve">, demais dispositivos legais aplicáveis e em conformidade com o </w:t>
      </w:r>
      <w:r w:rsidRPr="00E43659">
        <w:rPr>
          <w:rFonts w:ascii="Cambria" w:hAnsi="Cambria" w:cs="Arial"/>
          <w:b/>
          <w:bCs/>
          <w:sz w:val="20"/>
          <w:szCs w:val="20"/>
        </w:rPr>
        <w:t>Decreto Municipal nº 84/2024</w:t>
      </w:r>
      <w:r w:rsidRPr="00E43659">
        <w:rPr>
          <w:rFonts w:ascii="Cambria" w:hAnsi="Cambria" w:cs="Arial"/>
          <w:sz w:val="20"/>
          <w:szCs w:val="20"/>
        </w:rPr>
        <w:t>, tendo por finalidade subsidiar a definição do valor estimado da contratação.</w:t>
      </w:r>
    </w:p>
    <w:p w:rsidR="00805576" w:rsidRPr="00E43659" w:rsidRDefault="00805576" w:rsidP="00805576">
      <w:pPr>
        <w:spacing w:before="100" w:beforeAutospacing="1" w:after="100" w:afterAutospacing="1"/>
        <w:outlineLvl w:val="1"/>
        <w:rPr>
          <w:rFonts w:ascii="Cambria" w:hAnsi="Cambria" w:cs="Arial"/>
          <w:b/>
          <w:bCs/>
          <w:sz w:val="20"/>
          <w:szCs w:val="20"/>
        </w:rPr>
      </w:pPr>
      <w:r w:rsidRPr="00E43659">
        <w:rPr>
          <w:rFonts w:ascii="Cambria" w:hAnsi="Cambria" w:cs="Arial"/>
          <w:b/>
          <w:bCs/>
          <w:sz w:val="20"/>
          <w:szCs w:val="20"/>
        </w:rPr>
        <w:t>OBJETO</w:t>
      </w:r>
    </w:p>
    <w:p w:rsidR="00805576" w:rsidRPr="00E43659" w:rsidRDefault="00805576" w:rsidP="00805576">
      <w:pPr>
        <w:spacing w:before="100" w:beforeAutospacing="1" w:after="100" w:afterAutospacing="1"/>
        <w:jc w:val="both"/>
        <w:outlineLvl w:val="1"/>
        <w:rPr>
          <w:rFonts w:ascii="Cambria" w:hAnsi="Cambria" w:cs="Arial"/>
          <w:b/>
          <w:sz w:val="20"/>
          <w:szCs w:val="20"/>
        </w:rPr>
      </w:pPr>
      <w:r w:rsidRPr="00E43659">
        <w:rPr>
          <w:rFonts w:ascii="Cambria" w:hAnsi="Cambria" w:cs="Arial"/>
          <w:b/>
          <w:bCs/>
          <w:sz w:val="20"/>
          <w:szCs w:val="20"/>
        </w:rPr>
        <w:t>REGISTRO DE PREÇOS PARA EVENTUAL E FUTURA CONTRATAÇÃO DE EMPRESA PARA PRESTAÇÃO DE SERVIÇOS DE ALINHAMENTO, BALANCEAMENTO, CAMBAGEM E CASTER NOS VEÍCULOS DA FROTA MUNICIPAL, SOB GERENCIAMENTO DA SECRETARIA DE OBRAS, SERVIÇOS PÚBLICOS E ENGENHARIA.</w:t>
      </w:r>
    </w:p>
    <w:p w:rsidR="00805576" w:rsidRPr="00E43659" w:rsidRDefault="00805576" w:rsidP="00805576">
      <w:pPr>
        <w:spacing w:before="100" w:beforeAutospacing="1" w:after="100" w:afterAutospacing="1"/>
        <w:outlineLvl w:val="1"/>
        <w:rPr>
          <w:rFonts w:ascii="Cambria" w:hAnsi="Cambria" w:cs="Arial"/>
          <w:b/>
          <w:bCs/>
          <w:sz w:val="20"/>
          <w:szCs w:val="20"/>
        </w:rPr>
      </w:pPr>
      <w:r w:rsidRPr="00E43659">
        <w:rPr>
          <w:rFonts w:ascii="Cambria" w:hAnsi="Cambria" w:cs="Arial"/>
          <w:b/>
          <w:bCs/>
          <w:sz w:val="20"/>
          <w:szCs w:val="20"/>
        </w:rPr>
        <w:t>PERÍODO DE REALIZAÇÃO DA PESQUISA</w:t>
      </w:r>
    </w:p>
    <w:p w:rsidR="00805576" w:rsidRPr="00E43659" w:rsidRDefault="00805576" w:rsidP="00805576">
      <w:pPr>
        <w:spacing w:before="100" w:beforeAutospacing="1" w:after="100" w:afterAutospacing="1"/>
        <w:rPr>
          <w:rFonts w:ascii="Cambria" w:hAnsi="Cambria" w:cs="Arial"/>
          <w:sz w:val="20"/>
          <w:szCs w:val="20"/>
        </w:rPr>
      </w:pPr>
      <w:r w:rsidRPr="00E43659">
        <w:rPr>
          <w:rFonts w:ascii="Cambria" w:hAnsi="Cambria" w:cs="Arial"/>
          <w:sz w:val="20"/>
          <w:szCs w:val="20"/>
        </w:rPr>
        <w:t xml:space="preserve">A pesquisa de preços foi realizada no período de </w:t>
      </w:r>
      <w:r w:rsidRPr="00E43659">
        <w:rPr>
          <w:rStyle w:val="TRStrong"/>
          <w:rFonts w:ascii="Cambria" w:hAnsi="Cambria" w:cs="Arial"/>
          <w:sz w:val="20"/>
          <w:szCs w:val="20"/>
        </w:rPr>
        <w:t>13 de agosto a 08 de setembro de 2026</w:t>
      </w:r>
      <w:r w:rsidRPr="00E43659">
        <w:rPr>
          <w:rFonts w:ascii="Cambria" w:hAnsi="Cambria" w:cs="Arial"/>
          <w:b/>
          <w:sz w:val="20"/>
          <w:szCs w:val="20"/>
        </w:rPr>
        <w:t>.</w:t>
      </w:r>
    </w:p>
    <w:p w:rsidR="00805576" w:rsidRPr="00E43659" w:rsidRDefault="00805576" w:rsidP="00805576">
      <w:pPr>
        <w:spacing w:before="100" w:beforeAutospacing="1" w:after="100" w:afterAutospacing="1"/>
        <w:rPr>
          <w:rFonts w:ascii="Cambria" w:hAnsi="Cambria" w:cs="Arial"/>
          <w:sz w:val="20"/>
          <w:szCs w:val="20"/>
        </w:rPr>
      </w:pPr>
      <w:r w:rsidRPr="00E43659">
        <w:rPr>
          <w:rFonts w:ascii="Cambria" w:hAnsi="Cambria" w:cs="Arial"/>
          <w:b/>
          <w:bCs/>
          <w:sz w:val="20"/>
          <w:szCs w:val="20"/>
        </w:rPr>
        <w:t>METODOLOGIA APLICADA</w:t>
      </w:r>
    </w:p>
    <w:p w:rsidR="00805576" w:rsidRPr="00E43659" w:rsidRDefault="00805576" w:rsidP="00805576">
      <w:pPr>
        <w:spacing w:before="100" w:beforeAutospacing="1" w:after="100" w:afterAutospacing="1"/>
        <w:rPr>
          <w:rFonts w:ascii="Cambria" w:hAnsi="Cambria" w:cs="Arial"/>
          <w:sz w:val="20"/>
          <w:szCs w:val="20"/>
        </w:rPr>
      </w:pPr>
      <w:r w:rsidRPr="00E43659">
        <w:rPr>
          <w:rFonts w:ascii="Cambria" w:hAnsi="Cambria" w:cs="Arial"/>
          <w:sz w:val="20"/>
          <w:szCs w:val="20"/>
        </w:rPr>
        <w:t>O valor de referência foi apurado por meio da:</w:t>
      </w:r>
    </w:p>
    <w:p w:rsidR="00805576" w:rsidRPr="00E43659" w:rsidRDefault="00805576" w:rsidP="00805576">
      <w:pPr>
        <w:spacing w:before="100" w:beforeAutospacing="1" w:after="100" w:afterAutospacing="1"/>
        <w:rPr>
          <w:rFonts w:ascii="Cambria" w:hAnsi="Cambria" w:cs="Arial"/>
          <w:sz w:val="20"/>
          <w:szCs w:val="20"/>
        </w:rPr>
      </w:pPr>
      <w:proofErr w:type="gramStart"/>
      <w:r w:rsidRPr="00E43659">
        <w:rPr>
          <w:rFonts w:ascii="Cambria" w:hAnsi="Cambria" w:cs="Arial"/>
          <w:sz w:val="20"/>
          <w:szCs w:val="20"/>
        </w:rPr>
        <w:t>( X</w:t>
      </w:r>
      <w:proofErr w:type="gramEnd"/>
      <w:r w:rsidRPr="00E43659">
        <w:rPr>
          <w:rFonts w:ascii="Cambria" w:hAnsi="Cambria" w:cs="Arial"/>
          <w:sz w:val="20"/>
          <w:szCs w:val="20"/>
        </w:rPr>
        <w:t xml:space="preserve"> ) Média </w:t>
      </w:r>
    </w:p>
    <w:p w:rsidR="00805576" w:rsidRPr="00E43659" w:rsidRDefault="00805576" w:rsidP="00805576">
      <w:pPr>
        <w:spacing w:before="100" w:beforeAutospacing="1" w:after="100" w:afterAutospacing="1"/>
        <w:rPr>
          <w:rFonts w:ascii="Cambria" w:hAnsi="Cambria" w:cs="Arial"/>
          <w:sz w:val="20"/>
          <w:szCs w:val="20"/>
        </w:rPr>
      </w:pPr>
      <w:proofErr w:type="gramStart"/>
      <w:r w:rsidRPr="00E43659">
        <w:rPr>
          <w:rFonts w:ascii="Cambria" w:hAnsi="Cambria" w:cs="Arial"/>
          <w:sz w:val="20"/>
          <w:szCs w:val="20"/>
        </w:rPr>
        <w:t>( )</w:t>
      </w:r>
      <w:proofErr w:type="gramEnd"/>
      <w:r w:rsidRPr="00E43659">
        <w:rPr>
          <w:rFonts w:ascii="Cambria" w:hAnsi="Cambria" w:cs="Arial"/>
          <w:sz w:val="20"/>
          <w:szCs w:val="20"/>
        </w:rPr>
        <w:t xml:space="preserve"> Mediana</w:t>
      </w:r>
    </w:p>
    <w:p w:rsidR="00805576" w:rsidRPr="00E43659" w:rsidRDefault="00805576" w:rsidP="00805576">
      <w:pPr>
        <w:spacing w:before="100" w:beforeAutospacing="1" w:after="100" w:afterAutospacing="1"/>
        <w:rPr>
          <w:rFonts w:ascii="Cambria" w:hAnsi="Cambria" w:cs="Arial"/>
          <w:sz w:val="20"/>
          <w:szCs w:val="20"/>
        </w:rPr>
      </w:pPr>
      <w:proofErr w:type="gramStart"/>
      <w:r w:rsidRPr="00E43659">
        <w:rPr>
          <w:rFonts w:ascii="Cambria" w:hAnsi="Cambria" w:cs="Arial"/>
          <w:sz w:val="20"/>
          <w:szCs w:val="20"/>
        </w:rPr>
        <w:t>( )</w:t>
      </w:r>
      <w:proofErr w:type="gramEnd"/>
      <w:r w:rsidRPr="00E43659">
        <w:rPr>
          <w:rFonts w:ascii="Cambria" w:hAnsi="Cambria" w:cs="Arial"/>
          <w:sz w:val="20"/>
          <w:szCs w:val="20"/>
        </w:rPr>
        <w:t xml:space="preserve"> Menor preço</w:t>
      </w:r>
    </w:p>
    <w:p w:rsidR="00805576" w:rsidRPr="00E43659" w:rsidRDefault="00805576" w:rsidP="00805576">
      <w:pPr>
        <w:spacing w:before="100" w:beforeAutospacing="1" w:after="100" w:afterAutospacing="1"/>
        <w:rPr>
          <w:rFonts w:ascii="Cambria" w:hAnsi="Cambria" w:cs="Arial"/>
          <w:sz w:val="20"/>
          <w:szCs w:val="20"/>
        </w:rPr>
      </w:pPr>
      <w:proofErr w:type="gramStart"/>
      <w:r w:rsidRPr="00E43659">
        <w:rPr>
          <w:rFonts w:ascii="Cambria" w:hAnsi="Cambria" w:cs="Arial"/>
          <w:sz w:val="20"/>
          <w:szCs w:val="20"/>
        </w:rPr>
        <w:t>( )</w:t>
      </w:r>
      <w:proofErr w:type="gramEnd"/>
      <w:r w:rsidRPr="00E43659">
        <w:rPr>
          <w:rFonts w:ascii="Cambria" w:hAnsi="Cambria" w:cs="Arial"/>
          <w:sz w:val="20"/>
          <w:szCs w:val="20"/>
        </w:rPr>
        <w:t xml:space="preserve"> Outra metodologia</w:t>
      </w:r>
    </w:p>
    <w:p w:rsidR="00805576" w:rsidRPr="00E43659" w:rsidRDefault="00805576" w:rsidP="00805576">
      <w:pPr>
        <w:spacing w:before="100" w:beforeAutospacing="1" w:after="100" w:afterAutospacing="1"/>
        <w:jc w:val="both"/>
        <w:rPr>
          <w:rFonts w:ascii="Cambria" w:hAnsi="Cambria" w:cs="Arial"/>
          <w:sz w:val="20"/>
          <w:szCs w:val="20"/>
        </w:rPr>
      </w:pPr>
      <w:r w:rsidRPr="00E43659">
        <w:rPr>
          <w:rFonts w:ascii="Cambria" w:hAnsi="Cambria" w:cs="Arial"/>
          <w:sz w:val="20"/>
          <w:szCs w:val="20"/>
        </w:rPr>
        <w:t xml:space="preserve">Conforme previsto no art. 12 do Decreto Municipal nº 84/2024, o valor estimado da contratação foi obtido pela </w:t>
      </w:r>
      <w:r w:rsidRPr="00E43659">
        <w:rPr>
          <w:rFonts w:ascii="Cambria" w:hAnsi="Cambria" w:cs="Arial"/>
          <w:b/>
          <w:bCs/>
          <w:sz w:val="20"/>
          <w:szCs w:val="20"/>
        </w:rPr>
        <w:t>média simples</w:t>
      </w:r>
      <w:r w:rsidRPr="00E43659">
        <w:rPr>
          <w:rFonts w:ascii="Cambria" w:hAnsi="Cambria" w:cs="Arial"/>
          <w:sz w:val="20"/>
          <w:szCs w:val="20"/>
        </w:rPr>
        <w:t xml:space="preserve"> das referências válidas obtidas durante a pesquisa de preços. </w:t>
      </w:r>
    </w:p>
    <w:p w:rsidR="00805576" w:rsidRPr="00E43659" w:rsidRDefault="00805576" w:rsidP="00805576">
      <w:pPr>
        <w:spacing w:before="100" w:beforeAutospacing="1" w:after="100" w:afterAutospacing="1"/>
        <w:rPr>
          <w:rFonts w:ascii="Cambria" w:hAnsi="Cambria" w:cs="Arial"/>
          <w:sz w:val="20"/>
          <w:szCs w:val="20"/>
        </w:rPr>
      </w:pPr>
      <w:r w:rsidRPr="00E43659">
        <w:rPr>
          <w:rFonts w:ascii="Cambria" w:hAnsi="Cambria" w:cs="Arial"/>
          <w:b/>
          <w:bCs/>
          <w:sz w:val="20"/>
          <w:szCs w:val="20"/>
        </w:rPr>
        <w:lastRenderedPageBreak/>
        <w:t>FONTES DE PESQUISA</w:t>
      </w:r>
    </w:p>
    <w:p w:rsidR="00805576" w:rsidRPr="00E43659" w:rsidRDefault="00805576" w:rsidP="00805576">
      <w:pPr>
        <w:spacing w:before="100" w:beforeAutospacing="1" w:after="100" w:afterAutospacing="1"/>
        <w:outlineLvl w:val="2"/>
        <w:rPr>
          <w:rFonts w:ascii="Cambria" w:hAnsi="Cambria" w:cs="Arial"/>
          <w:b/>
          <w:bCs/>
          <w:sz w:val="20"/>
          <w:szCs w:val="20"/>
        </w:rPr>
      </w:pPr>
      <w:r w:rsidRPr="00E43659">
        <w:rPr>
          <w:rFonts w:ascii="Cambria" w:hAnsi="Cambria" w:cs="Arial"/>
          <w:b/>
          <w:bCs/>
          <w:sz w:val="20"/>
          <w:szCs w:val="20"/>
        </w:rPr>
        <w:t>I – Pesquisa direta com fornecedores:</w:t>
      </w:r>
    </w:p>
    <w:p w:rsidR="00805576" w:rsidRPr="00E43659" w:rsidRDefault="00805576" w:rsidP="0057194F">
      <w:pPr>
        <w:numPr>
          <w:ilvl w:val="0"/>
          <w:numId w:val="64"/>
        </w:numPr>
        <w:spacing w:before="100" w:beforeAutospacing="1" w:after="100" w:afterAutospacing="1"/>
        <w:rPr>
          <w:rFonts w:ascii="Cambria" w:hAnsi="Cambria" w:cs="Arial"/>
          <w:b/>
          <w:bCs/>
          <w:sz w:val="20"/>
          <w:szCs w:val="20"/>
        </w:rPr>
      </w:pPr>
      <w:r w:rsidRPr="00E43659">
        <w:rPr>
          <w:rFonts w:ascii="Cambria" w:hAnsi="Cambria" w:cs="Arial"/>
          <w:sz w:val="20"/>
          <w:szCs w:val="20"/>
        </w:rPr>
        <w:t>ANDERSON PEREIRA DAS DORES PRESTAÇÕES DE SERVIÇOS – CNPJ: 44.361.605/0001-83</w:t>
      </w:r>
    </w:p>
    <w:p w:rsidR="00805576" w:rsidRPr="00E43659" w:rsidRDefault="00805576" w:rsidP="0057194F">
      <w:pPr>
        <w:numPr>
          <w:ilvl w:val="0"/>
          <w:numId w:val="64"/>
        </w:numPr>
        <w:spacing w:before="100" w:beforeAutospacing="1" w:after="100" w:afterAutospacing="1"/>
        <w:rPr>
          <w:rFonts w:ascii="Cambria" w:hAnsi="Cambria" w:cs="Arial"/>
          <w:b/>
          <w:bCs/>
          <w:sz w:val="20"/>
          <w:szCs w:val="20"/>
        </w:rPr>
      </w:pPr>
      <w:r w:rsidRPr="00E43659">
        <w:rPr>
          <w:rFonts w:ascii="Cambria" w:hAnsi="Cambria" w:cs="Arial"/>
          <w:bCs/>
          <w:sz w:val="20"/>
          <w:szCs w:val="20"/>
        </w:rPr>
        <w:t>GT BRASIL PEÇAS E SERVIÇOS LTDA – CNPJ: 29.022.500/0001-06</w:t>
      </w:r>
    </w:p>
    <w:p w:rsidR="00805576" w:rsidRPr="00E43659" w:rsidRDefault="00805576" w:rsidP="00805576">
      <w:pPr>
        <w:spacing w:before="100" w:beforeAutospacing="1" w:after="100" w:afterAutospacing="1"/>
        <w:rPr>
          <w:rFonts w:ascii="Cambria" w:hAnsi="Cambria" w:cs="Arial"/>
          <w:b/>
          <w:bCs/>
          <w:sz w:val="20"/>
          <w:szCs w:val="20"/>
        </w:rPr>
      </w:pPr>
      <w:r w:rsidRPr="00E43659">
        <w:rPr>
          <w:rFonts w:ascii="Cambria" w:hAnsi="Cambria" w:cs="Arial"/>
          <w:b/>
          <w:bCs/>
          <w:sz w:val="20"/>
          <w:szCs w:val="20"/>
        </w:rPr>
        <w:t>II – Base de preços da própria administração:</w:t>
      </w:r>
    </w:p>
    <w:p w:rsidR="00805576" w:rsidRPr="00E43659" w:rsidRDefault="00805576" w:rsidP="0057194F">
      <w:pPr>
        <w:pStyle w:val="TRListParagraph"/>
        <w:widowControl/>
        <w:numPr>
          <w:ilvl w:val="0"/>
          <w:numId w:val="56"/>
        </w:numPr>
        <w:autoSpaceDE/>
        <w:autoSpaceDN/>
        <w:spacing w:before="100" w:beforeAutospacing="1" w:after="100" w:afterAutospacing="1"/>
        <w:contextualSpacing/>
        <w:jc w:val="left"/>
        <w:rPr>
          <w:rFonts w:ascii="Cambria" w:hAnsi="Cambria" w:cs="Arial"/>
          <w:b/>
          <w:sz w:val="20"/>
          <w:szCs w:val="20"/>
        </w:rPr>
      </w:pPr>
      <w:r w:rsidRPr="00E43659">
        <w:rPr>
          <w:rFonts w:ascii="Cambria" w:hAnsi="Cambria" w:cs="Arial"/>
          <w:sz w:val="20"/>
          <w:szCs w:val="20"/>
        </w:rPr>
        <w:t>MUNICÍPIO DE ITAGUAJÉ – PR – 1º TERMO ADITIVO A ATA DE REGISTRO DE PREÇOS Nº 74/2024</w:t>
      </w:r>
    </w:p>
    <w:p w:rsidR="00805576" w:rsidRPr="00E43659" w:rsidRDefault="00805576" w:rsidP="00805576">
      <w:pPr>
        <w:spacing w:before="100" w:beforeAutospacing="1" w:after="100" w:afterAutospacing="1"/>
        <w:rPr>
          <w:rFonts w:ascii="Cambria" w:hAnsi="Cambria" w:cs="Arial"/>
          <w:b/>
          <w:bCs/>
          <w:sz w:val="20"/>
          <w:szCs w:val="20"/>
        </w:rPr>
      </w:pPr>
      <w:r w:rsidRPr="00E43659">
        <w:rPr>
          <w:rFonts w:ascii="Cambria" w:hAnsi="Cambria" w:cs="Arial"/>
          <w:b/>
          <w:bCs/>
          <w:sz w:val="20"/>
          <w:szCs w:val="20"/>
        </w:rPr>
        <w:t>III – Base de preços de outros órgãos públicos:</w:t>
      </w:r>
    </w:p>
    <w:p w:rsidR="00805576" w:rsidRPr="00E43659" w:rsidRDefault="00805576" w:rsidP="0057194F">
      <w:pPr>
        <w:pStyle w:val="TRListParagraph"/>
        <w:widowControl/>
        <w:numPr>
          <w:ilvl w:val="0"/>
          <w:numId w:val="56"/>
        </w:numPr>
        <w:autoSpaceDE/>
        <w:autoSpaceDN/>
        <w:spacing w:before="100" w:beforeAutospacing="1" w:after="100" w:afterAutospacing="1"/>
        <w:contextualSpacing/>
        <w:jc w:val="left"/>
        <w:rPr>
          <w:rFonts w:ascii="Cambria" w:hAnsi="Cambria" w:cs="Arial"/>
          <w:b/>
          <w:bCs/>
          <w:sz w:val="20"/>
          <w:szCs w:val="20"/>
        </w:rPr>
      </w:pPr>
      <w:r w:rsidRPr="00E43659">
        <w:rPr>
          <w:rFonts w:ascii="Cambria" w:hAnsi="Cambria" w:cs="Arial"/>
          <w:bCs/>
          <w:sz w:val="20"/>
          <w:szCs w:val="20"/>
        </w:rPr>
        <w:t>MUNICÍPIO DE OURIZONA – PR – ATA DE REGISTRO DE PREÇOS Nº 40/2026</w:t>
      </w:r>
    </w:p>
    <w:p w:rsidR="00805576" w:rsidRPr="00E43659" w:rsidRDefault="00805576" w:rsidP="0057194F">
      <w:pPr>
        <w:pStyle w:val="TRListParagraph"/>
        <w:widowControl/>
        <w:numPr>
          <w:ilvl w:val="0"/>
          <w:numId w:val="56"/>
        </w:numPr>
        <w:autoSpaceDE/>
        <w:autoSpaceDN/>
        <w:spacing w:before="100" w:beforeAutospacing="1" w:after="100" w:afterAutospacing="1"/>
        <w:contextualSpacing/>
        <w:jc w:val="left"/>
        <w:rPr>
          <w:rFonts w:ascii="Cambria" w:hAnsi="Cambria" w:cs="Arial"/>
          <w:b/>
          <w:bCs/>
          <w:sz w:val="20"/>
          <w:szCs w:val="20"/>
        </w:rPr>
      </w:pPr>
      <w:r w:rsidRPr="00E43659">
        <w:rPr>
          <w:rFonts w:ascii="Cambria" w:hAnsi="Cambria" w:cs="Arial"/>
          <w:bCs/>
          <w:sz w:val="20"/>
          <w:szCs w:val="20"/>
        </w:rPr>
        <w:t>MUNICÍPIO DE NOVA ESPERANÇA – PR – ATA DE REGISTRO DE PREÇOS Nº 155/2026</w:t>
      </w:r>
    </w:p>
    <w:p w:rsidR="00805576" w:rsidRPr="00E43659" w:rsidRDefault="00805576" w:rsidP="0057194F">
      <w:pPr>
        <w:pStyle w:val="TRListParagraph"/>
        <w:widowControl/>
        <w:numPr>
          <w:ilvl w:val="0"/>
          <w:numId w:val="56"/>
        </w:numPr>
        <w:autoSpaceDE/>
        <w:autoSpaceDN/>
        <w:spacing w:before="100" w:beforeAutospacing="1" w:after="100" w:afterAutospacing="1"/>
        <w:contextualSpacing/>
        <w:jc w:val="left"/>
        <w:rPr>
          <w:rFonts w:ascii="Cambria" w:hAnsi="Cambria" w:cs="Arial"/>
          <w:b/>
          <w:bCs/>
          <w:sz w:val="20"/>
          <w:szCs w:val="20"/>
        </w:rPr>
      </w:pPr>
      <w:r w:rsidRPr="00E43659">
        <w:rPr>
          <w:rFonts w:ascii="Cambria" w:hAnsi="Cambria" w:cs="Arial"/>
          <w:bCs/>
          <w:sz w:val="20"/>
          <w:szCs w:val="20"/>
        </w:rPr>
        <w:t>MUNICÍPIO DE ARAPUÃ – PR – ATA DE REGISTRO DE PREÇOS Nº 113/2026</w:t>
      </w:r>
    </w:p>
    <w:p w:rsidR="00805576" w:rsidRPr="00E43659" w:rsidRDefault="00805576" w:rsidP="00805576">
      <w:pPr>
        <w:spacing w:before="100" w:beforeAutospacing="1" w:after="100" w:afterAutospacing="1"/>
        <w:rPr>
          <w:rFonts w:ascii="Cambria" w:hAnsi="Cambria" w:cs="Arial"/>
          <w:b/>
          <w:sz w:val="20"/>
          <w:szCs w:val="20"/>
        </w:rPr>
      </w:pPr>
      <w:r w:rsidRPr="00E43659">
        <w:rPr>
          <w:rFonts w:ascii="Cambria" w:hAnsi="Cambria" w:cs="Arial"/>
          <w:b/>
          <w:sz w:val="20"/>
          <w:szCs w:val="20"/>
        </w:rPr>
        <w:t>IV – Ferramenta especializada de pesquisa de preços (contratações similares de outros entes públicos – art. 23, § 1º, II, da Lei nº 14.133/2021):</w:t>
      </w:r>
    </w:p>
    <w:p w:rsidR="00805576" w:rsidRPr="00E43659" w:rsidRDefault="00805576" w:rsidP="0057194F">
      <w:pPr>
        <w:pStyle w:val="TRListParagraph"/>
        <w:widowControl/>
        <w:numPr>
          <w:ilvl w:val="0"/>
          <w:numId w:val="68"/>
        </w:numPr>
        <w:autoSpaceDE/>
        <w:autoSpaceDN/>
        <w:spacing w:before="100" w:beforeAutospacing="1" w:after="100" w:afterAutospacing="1"/>
        <w:contextualSpacing/>
        <w:jc w:val="left"/>
        <w:rPr>
          <w:rFonts w:ascii="Cambria" w:hAnsi="Cambria" w:cs="Arial"/>
          <w:sz w:val="20"/>
          <w:szCs w:val="20"/>
        </w:rPr>
      </w:pPr>
      <w:r w:rsidRPr="00E43659">
        <w:rPr>
          <w:rFonts w:ascii="Cambria" w:hAnsi="Cambria" w:cs="Arial"/>
          <w:sz w:val="20"/>
          <w:szCs w:val="20"/>
        </w:rPr>
        <w:t>Banco de Preços (NP Tecnologia e Gestão de Dados Ltda) – CNPJ: 07.797.967/0001-95.</w:t>
      </w:r>
    </w:p>
    <w:p w:rsidR="00805576" w:rsidRPr="00E43659" w:rsidRDefault="00805576" w:rsidP="00805576">
      <w:pPr>
        <w:spacing w:before="100" w:beforeAutospacing="1" w:after="100" w:afterAutospacing="1"/>
        <w:outlineLvl w:val="0"/>
        <w:rPr>
          <w:rFonts w:ascii="Cambria" w:hAnsi="Cambria" w:cs="Arial"/>
          <w:b/>
          <w:bCs/>
          <w:kern w:val="36"/>
          <w:sz w:val="20"/>
          <w:szCs w:val="20"/>
        </w:rPr>
      </w:pPr>
      <w:r w:rsidRPr="00E43659">
        <w:rPr>
          <w:rFonts w:ascii="Cambria" w:hAnsi="Cambria" w:cs="Arial"/>
          <w:b/>
          <w:bCs/>
          <w:kern w:val="36"/>
          <w:sz w:val="20"/>
          <w:szCs w:val="20"/>
        </w:rPr>
        <w:t>JUSTIFICATIVA DA ESCOLHA DAS EMPRESAS CONSULTADAS</w:t>
      </w:r>
    </w:p>
    <w:p w:rsidR="00805576" w:rsidRPr="00E43659" w:rsidRDefault="00805576" w:rsidP="00805576">
      <w:pPr>
        <w:spacing w:before="100" w:beforeAutospacing="1" w:after="100" w:afterAutospacing="1"/>
        <w:jc w:val="both"/>
        <w:rPr>
          <w:rFonts w:ascii="Cambria" w:hAnsi="Cambria" w:cs="Arial"/>
          <w:sz w:val="20"/>
          <w:szCs w:val="20"/>
        </w:rPr>
      </w:pPr>
      <w:r w:rsidRPr="00E43659">
        <w:rPr>
          <w:rFonts w:ascii="Cambria" w:hAnsi="Cambria" w:cs="Arial"/>
          <w:sz w:val="20"/>
          <w:szCs w:val="20"/>
        </w:rPr>
        <w:t>A escolha das empresas consultadas fundamentou-se na identificação de fornecedores atuantes no segmento pertinente ao objeto da contratação, considerando empresas estabelecidas no município e na região, bem como contratações similares realizadas por órgãos públicos.</w:t>
      </w:r>
    </w:p>
    <w:p w:rsidR="00805576" w:rsidRPr="00E43659" w:rsidRDefault="00805576" w:rsidP="00805576">
      <w:pPr>
        <w:spacing w:before="100" w:beforeAutospacing="1" w:after="100" w:afterAutospacing="1"/>
        <w:jc w:val="both"/>
        <w:rPr>
          <w:rFonts w:ascii="Cambria" w:hAnsi="Cambria" w:cs="Arial"/>
          <w:sz w:val="20"/>
          <w:szCs w:val="20"/>
        </w:rPr>
      </w:pPr>
      <w:r w:rsidRPr="00E43659">
        <w:rPr>
          <w:rFonts w:ascii="Cambria" w:hAnsi="Cambria" w:cs="Arial"/>
          <w:sz w:val="20"/>
          <w:szCs w:val="20"/>
        </w:rPr>
        <w:t>A pesquisa direta com fornecedores foi utilizada de forma complementar ao parâmetro do art. 23, § 1º, II, da Lei nº 14.133/2021 (contratações similares da própria Administração e de outros entes públicos), que compõe a cesta de preços juntamente com as cotações obtidas. Considerando que a cesta reúne mais de 3 (três) referências válidas, oriundas de fontes diversas (art. 12 do Decreto Municipal nº 84/2024), a obtenção de 2 (duas) cotações diretas não compromete a representatividade da estimativa.</w:t>
      </w:r>
    </w:p>
    <w:p w:rsidR="00805576" w:rsidRPr="00E43659" w:rsidRDefault="00805576" w:rsidP="00805576">
      <w:pPr>
        <w:spacing w:before="100" w:beforeAutospacing="1" w:after="100" w:afterAutospacing="1"/>
        <w:outlineLvl w:val="0"/>
        <w:rPr>
          <w:rFonts w:ascii="Cambria" w:hAnsi="Cambria" w:cs="Arial"/>
          <w:b/>
          <w:bCs/>
          <w:kern w:val="36"/>
          <w:sz w:val="20"/>
          <w:szCs w:val="20"/>
        </w:rPr>
      </w:pPr>
      <w:r w:rsidRPr="00E43659">
        <w:rPr>
          <w:rFonts w:ascii="Cambria" w:hAnsi="Cambria" w:cs="Arial"/>
          <w:b/>
          <w:bCs/>
          <w:kern w:val="36"/>
          <w:sz w:val="20"/>
          <w:szCs w:val="20"/>
        </w:rPr>
        <w:t>ANÁLISE DA PESQUISA DE PREÇOS</w:t>
      </w:r>
    </w:p>
    <w:p w:rsidR="00805576" w:rsidRPr="00E43659" w:rsidRDefault="00805576" w:rsidP="00805576">
      <w:pPr>
        <w:pStyle w:val="TRisselectedend"/>
        <w:jc w:val="both"/>
        <w:rPr>
          <w:rFonts w:ascii="Cambria" w:hAnsi="Cambria" w:cs="Arial"/>
          <w:sz w:val="20"/>
          <w:szCs w:val="20"/>
        </w:rPr>
      </w:pPr>
      <w:r w:rsidRPr="00E43659">
        <w:rPr>
          <w:rFonts w:ascii="Cambria" w:hAnsi="Cambria" w:cs="Arial"/>
          <w:sz w:val="20"/>
          <w:szCs w:val="20"/>
        </w:rPr>
        <w:t>A pesquisa de preços foi conduzida de forma ampla e criteriosa.</w:t>
      </w:r>
    </w:p>
    <w:p w:rsidR="00805576" w:rsidRPr="00E43659" w:rsidRDefault="00805576" w:rsidP="00805576">
      <w:pPr>
        <w:pStyle w:val="TRisselectedend"/>
        <w:jc w:val="both"/>
        <w:rPr>
          <w:rFonts w:ascii="Cambria" w:hAnsi="Cambria" w:cs="Arial"/>
          <w:sz w:val="20"/>
          <w:szCs w:val="20"/>
        </w:rPr>
      </w:pPr>
      <w:r w:rsidRPr="00E43659">
        <w:rPr>
          <w:rFonts w:ascii="Cambria" w:hAnsi="Cambria" w:cs="Arial"/>
          <w:sz w:val="20"/>
          <w:szCs w:val="20"/>
        </w:rPr>
        <w:t>O Gerente de Licitação e Compras, Thalison Franzon Domingues, efetuou pesquisa com os fornecedores e em bases públicas de preços e em ferramenta especializada, buscando referências compatíveis com o objeto da contratação.</w:t>
      </w:r>
    </w:p>
    <w:p w:rsidR="00805576" w:rsidRPr="00E43659" w:rsidRDefault="00805576" w:rsidP="00805576">
      <w:pPr>
        <w:pStyle w:val="TRNormalWeb"/>
        <w:jc w:val="both"/>
        <w:rPr>
          <w:rFonts w:ascii="Cambria" w:hAnsi="Cambria" w:cs="Arial"/>
          <w:sz w:val="20"/>
          <w:szCs w:val="20"/>
        </w:rPr>
      </w:pPr>
      <w:r w:rsidRPr="00E43659">
        <w:rPr>
          <w:rFonts w:ascii="Cambria" w:hAnsi="Cambria" w:cs="Arial"/>
          <w:sz w:val="20"/>
          <w:szCs w:val="20"/>
        </w:rPr>
        <w:t>Os preços coletados, suas respectivas fontes e os cálculos realizados encontram-se registrados no Mapa de Pesquisa de Preços, que integra os autos do processo administrativo.</w:t>
      </w:r>
    </w:p>
    <w:p w:rsidR="00805576" w:rsidRPr="00E43659" w:rsidRDefault="00805576" w:rsidP="00805576">
      <w:pPr>
        <w:spacing w:before="100" w:beforeAutospacing="1" w:after="100" w:afterAutospacing="1"/>
        <w:outlineLvl w:val="0"/>
        <w:rPr>
          <w:rFonts w:ascii="Cambria" w:hAnsi="Cambria" w:cs="Arial"/>
          <w:b/>
          <w:bCs/>
          <w:kern w:val="36"/>
          <w:sz w:val="20"/>
          <w:szCs w:val="20"/>
        </w:rPr>
      </w:pPr>
      <w:r w:rsidRPr="00E43659">
        <w:rPr>
          <w:rFonts w:ascii="Cambria" w:hAnsi="Cambria" w:cs="Arial"/>
          <w:b/>
          <w:bCs/>
          <w:kern w:val="36"/>
          <w:sz w:val="20"/>
          <w:szCs w:val="20"/>
        </w:rPr>
        <w:t>CRITÉRIOS ADOTADOS NA PESQUISA</w:t>
      </w:r>
    </w:p>
    <w:p w:rsidR="00805576" w:rsidRPr="00E43659" w:rsidRDefault="00805576" w:rsidP="00805576">
      <w:pPr>
        <w:spacing w:before="100" w:beforeAutospacing="1" w:after="100" w:afterAutospacing="1"/>
        <w:jc w:val="both"/>
        <w:rPr>
          <w:rFonts w:ascii="Cambria" w:hAnsi="Cambria" w:cs="Arial"/>
          <w:sz w:val="20"/>
          <w:szCs w:val="20"/>
        </w:rPr>
      </w:pPr>
      <w:r w:rsidRPr="00E43659">
        <w:rPr>
          <w:rFonts w:ascii="Cambria" w:hAnsi="Cambria" w:cs="Arial"/>
          <w:sz w:val="20"/>
          <w:szCs w:val="20"/>
        </w:rPr>
        <w:t>Na elaboração da estimativa foram observados os seguintes critérios:</w:t>
      </w:r>
    </w:p>
    <w:p w:rsidR="00805576" w:rsidRPr="00E43659" w:rsidRDefault="00805576" w:rsidP="0057194F">
      <w:pPr>
        <w:numPr>
          <w:ilvl w:val="0"/>
          <w:numId w:val="63"/>
        </w:numPr>
        <w:spacing w:before="100" w:beforeAutospacing="1" w:after="100" w:afterAutospacing="1"/>
        <w:jc w:val="both"/>
        <w:rPr>
          <w:rFonts w:ascii="Cambria" w:hAnsi="Cambria" w:cs="Arial"/>
          <w:sz w:val="20"/>
          <w:szCs w:val="20"/>
        </w:rPr>
      </w:pPr>
      <w:proofErr w:type="gramStart"/>
      <w:r w:rsidRPr="00E43659">
        <w:rPr>
          <w:rFonts w:ascii="Cambria" w:hAnsi="Cambria" w:cs="Arial"/>
          <w:sz w:val="20"/>
          <w:szCs w:val="20"/>
        </w:rPr>
        <w:t>compatibilidade</w:t>
      </w:r>
      <w:proofErr w:type="gramEnd"/>
      <w:r w:rsidRPr="00E43659">
        <w:rPr>
          <w:rFonts w:ascii="Cambria" w:hAnsi="Cambria" w:cs="Arial"/>
          <w:sz w:val="20"/>
          <w:szCs w:val="20"/>
        </w:rPr>
        <w:t xml:space="preserve"> entre os objetos pesquisados e o objeto pretendido; </w:t>
      </w:r>
    </w:p>
    <w:p w:rsidR="00805576" w:rsidRPr="00E43659" w:rsidRDefault="00805576" w:rsidP="0057194F">
      <w:pPr>
        <w:numPr>
          <w:ilvl w:val="0"/>
          <w:numId w:val="63"/>
        </w:numPr>
        <w:spacing w:before="100" w:beforeAutospacing="1" w:after="100" w:afterAutospacing="1"/>
        <w:jc w:val="both"/>
        <w:rPr>
          <w:rFonts w:ascii="Cambria" w:hAnsi="Cambria" w:cs="Arial"/>
          <w:sz w:val="20"/>
          <w:szCs w:val="20"/>
        </w:rPr>
      </w:pPr>
      <w:proofErr w:type="gramStart"/>
      <w:r w:rsidRPr="00E43659">
        <w:rPr>
          <w:rFonts w:ascii="Cambria" w:hAnsi="Cambria" w:cs="Arial"/>
          <w:sz w:val="20"/>
          <w:szCs w:val="20"/>
        </w:rPr>
        <w:t>atualidade</w:t>
      </w:r>
      <w:proofErr w:type="gramEnd"/>
      <w:r w:rsidRPr="00E43659">
        <w:rPr>
          <w:rFonts w:ascii="Cambria" w:hAnsi="Cambria" w:cs="Arial"/>
          <w:sz w:val="20"/>
          <w:szCs w:val="20"/>
        </w:rPr>
        <w:t xml:space="preserve"> das informações obtidas; </w:t>
      </w:r>
    </w:p>
    <w:p w:rsidR="00805576" w:rsidRPr="00E43659" w:rsidRDefault="00805576" w:rsidP="0057194F">
      <w:pPr>
        <w:numPr>
          <w:ilvl w:val="0"/>
          <w:numId w:val="63"/>
        </w:numPr>
        <w:spacing w:before="100" w:beforeAutospacing="1" w:after="100" w:afterAutospacing="1"/>
        <w:jc w:val="both"/>
        <w:rPr>
          <w:rFonts w:ascii="Cambria" w:hAnsi="Cambria" w:cs="Arial"/>
          <w:sz w:val="20"/>
          <w:szCs w:val="20"/>
        </w:rPr>
      </w:pPr>
      <w:proofErr w:type="gramStart"/>
      <w:r w:rsidRPr="00E43659">
        <w:rPr>
          <w:rFonts w:ascii="Cambria" w:hAnsi="Cambria" w:cs="Arial"/>
          <w:sz w:val="20"/>
          <w:szCs w:val="20"/>
        </w:rPr>
        <w:t>similaridade</w:t>
      </w:r>
      <w:proofErr w:type="gramEnd"/>
      <w:r w:rsidRPr="00E43659">
        <w:rPr>
          <w:rFonts w:ascii="Cambria" w:hAnsi="Cambria" w:cs="Arial"/>
          <w:sz w:val="20"/>
          <w:szCs w:val="20"/>
        </w:rPr>
        <w:t xml:space="preserve"> técnica dos serviços pesquisados; </w:t>
      </w:r>
    </w:p>
    <w:p w:rsidR="00805576" w:rsidRPr="00E43659" w:rsidRDefault="00805576" w:rsidP="0057194F">
      <w:pPr>
        <w:numPr>
          <w:ilvl w:val="0"/>
          <w:numId w:val="63"/>
        </w:numPr>
        <w:spacing w:before="100" w:beforeAutospacing="1" w:after="100" w:afterAutospacing="1"/>
        <w:jc w:val="both"/>
        <w:rPr>
          <w:rFonts w:ascii="Cambria" w:hAnsi="Cambria" w:cs="Arial"/>
          <w:sz w:val="20"/>
          <w:szCs w:val="20"/>
        </w:rPr>
      </w:pPr>
      <w:proofErr w:type="gramStart"/>
      <w:r w:rsidRPr="00E43659">
        <w:rPr>
          <w:rFonts w:ascii="Cambria" w:hAnsi="Cambria" w:cs="Arial"/>
          <w:sz w:val="20"/>
          <w:szCs w:val="20"/>
        </w:rPr>
        <w:lastRenderedPageBreak/>
        <w:t>diversidade</w:t>
      </w:r>
      <w:proofErr w:type="gramEnd"/>
      <w:r w:rsidRPr="00E43659">
        <w:rPr>
          <w:rFonts w:ascii="Cambria" w:hAnsi="Cambria" w:cs="Arial"/>
          <w:sz w:val="20"/>
          <w:szCs w:val="20"/>
        </w:rPr>
        <w:t xml:space="preserve"> das fontes consultadas; </w:t>
      </w:r>
    </w:p>
    <w:p w:rsidR="00805576" w:rsidRPr="00E43659" w:rsidRDefault="00805576" w:rsidP="0057194F">
      <w:pPr>
        <w:numPr>
          <w:ilvl w:val="0"/>
          <w:numId w:val="63"/>
        </w:numPr>
        <w:spacing w:before="100" w:beforeAutospacing="1" w:after="100" w:afterAutospacing="1"/>
        <w:jc w:val="both"/>
        <w:rPr>
          <w:rFonts w:ascii="Cambria" w:hAnsi="Cambria" w:cs="Arial"/>
          <w:sz w:val="20"/>
          <w:szCs w:val="20"/>
        </w:rPr>
      </w:pPr>
      <w:proofErr w:type="gramStart"/>
      <w:r w:rsidRPr="00E43659">
        <w:rPr>
          <w:rFonts w:ascii="Cambria" w:hAnsi="Cambria" w:cs="Arial"/>
          <w:sz w:val="20"/>
          <w:szCs w:val="20"/>
        </w:rPr>
        <w:t>análise</w:t>
      </w:r>
      <w:proofErr w:type="gramEnd"/>
      <w:r w:rsidRPr="00E43659">
        <w:rPr>
          <w:rFonts w:ascii="Cambria" w:hAnsi="Cambria" w:cs="Arial"/>
          <w:sz w:val="20"/>
          <w:szCs w:val="20"/>
        </w:rPr>
        <w:t xml:space="preserve"> crítica dos preços obtidos. </w:t>
      </w:r>
    </w:p>
    <w:p w:rsidR="00805576" w:rsidRPr="00E43659" w:rsidRDefault="00805576" w:rsidP="00805576">
      <w:pPr>
        <w:spacing w:before="100" w:beforeAutospacing="1" w:after="100" w:afterAutospacing="1"/>
        <w:jc w:val="both"/>
        <w:rPr>
          <w:rFonts w:ascii="Cambria" w:hAnsi="Cambria" w:cs="Arial"/>
          <w:sz w:val="20"/>
          <w:szCs w:val="20"/>
        </w:rPr>
      </w:pPr>
      <w:r w:rsidRPr="00E43659">
        <w:rPr>
          <w:rFonts w:ascii="Cambria" w:hAnsi="Cambria" w:cs="Arial"/>
          <w:sz w:val="20"/>
          <w:szCs w:val="20"/>
        </w:rPr>
        <w:t>Todos os procedimentos foram realizados em conformidade com a Lei nº 14.133/2021 e o Decreto Municipal nº 84/2024.</w:t>
      </w:r>
    </w:p>
    <w:p w:rsidR="00805576" w:rsidRPr="00E43659" w:rsidRDefault="00805576" w:rsidP="00805576">
      <w:pPr>
        <w:spacing w:before="100" w:beforeAutospacing="1" w:after="100" w:afterAutospacing="1"/>
        <w:outlineLvl w:val="0"/>
        <w:rPr>
          <w:rFonts w:ascii="Cambria" w:hAnsi="Cambria" w:cs="Arial"/>
          <w:b/>
          <w:bCs/>
          <w:kern w:val="36"/>
          <w:sz w:val="20"/>
          <w:szCs w:val="20"/>
        </w:rPr>
      </w:pPr>
      <w:r w:rsidRPr="00E43659">
        <w:rPr>
          <w:rFonts w:ascii="Cambria" w:hAnsi="Cambria" w:cs="Arial"/>
          <w:b/>
          <w:bCs/>
          <w:kern w:val="36"/>
          <w:sz w:val="20"/>
          <w:szCs w:val="20"/>
        </w:rPr>
        <w:t>TRATAMENTO DOS PREÇOS DESTOANTES</w:t>
      </w:r>
    </w:p>
    <w:p w:rsidR="00805576" w:rsidRPr="00E43659" w:rsidRDefault="00805576" w:rsidP="00805576">
      <w:pPr>
        <w:spacing w:before="100" w:beforeAutospacing="1" w:after="100" w:afterAutospacing="1"/>
        <w:jc w:val="both"/>
        <w:rPr>
          <w:rFonts w:ascii="Cambria" w:hAnsi="Cambria" w:cs="Arial"/>
          <w:sz w:val="20"/>
          <w:szCs w:val="20"/>
        </w:rPr>
      </w:pPr>
      <w:r w:rsidRPr="00E43659">
        <w:rPr>
          <w:rFonts w:ascii="Cambria" w:hAnsi="Cambria" w:cs="Arial"/>
          <w:sz w:val="20"/>
          <w:szCs w:val="20"/>
        </w:rPr>
        <w:t xml:space="preserve">Em atendimento aos arts. 12, 13, 14 e 24, §§ 2º e 3º, do Decreto Municipal nº 84/2024, os preços coletados foram analisados de forma crítica, item a item, no Mapa de Pesquisa de Preços que integra os autos, no qual constam as referências consideradas, os valores eventualmente desconsiderados por se mostrarem inexequíveis, inconsistentes ou excessivamente elevados, com a respectiva fundamentação, e a verificação do limite de 30% (trinta por cento) sobre o preço vigente no 1º Termo Aditivo à Ata de Registro de Preços nº 74/2024 (art. 13). O valor estimado corresponde à média simples das referências válidas remanescentes (art. 14). </w:t>
      </w:r>
    </w:p>
    <w:p w:rsidR="00805576" w:rsidRPr="00E43659" w:rsidRDefault="00805576" w:rsidP="00805576">
      <w:pPr>
        <w:spacing w:before="100" w:beforeAutospacing="1" w:after="100" w:afterAutospacing="1"/>
        <w:outlineLvl w:val="0"/>
        <w:rPr>
          <w:rFonts w:ascii="Cambria" w:hAnsi="Cambria" w:cs="Arial"/>
          <w:b/>
          <w:bCs/>
          <w:kern w:val="36"/>
          <w:sz w:val="20"/>
          <w:szCs w:val="20"/>
        </w:rPr>
      </w:pPr>
      <w:r w:rsidRPr="00E43659">
        <w:rPr>
          <w:rFonts w:ascii="Cambria" w:hAnsi="Cambria" w:cs="Arial"/>
          <w:b/>
          <w:bCs/>
          <w:kern w:val="36"/>
          <w:sz w:val="20"/>
          <w:szCs w:val="20"/>
        </w:rPr>
        <w:t>CONCLUSÃO</w:t>
      </w:r>
    </w:p>
    <w:p w:rsidR="00805576" w:rsidRPr="00E43659" w:rsidRDefault="00805576" w:rsidP="00805576">
      <w:pPr>
        <w:pStyle w:val="TRpdq2pgselectionanchorcontainer"/>
        <w:jc w:val="both"/>
        <w:rPr>
          <w:rFonts w:ascii="Cambria" w:hAnsi="Cambria" w:cs="Arial"/>
          <w:sz w:val="20"/>
          <w:szCs w:val="20"/>
        </w:rPr>
      </w:pPr>
      <w:r w:rsidRPr="00E43659">
        <w:rPr>
          <w:rFonts w:ascii="Cambria" w:hAnsi="Cambria" w:cs="Arial"/>
          <w:sz w:val="20"/>
          <w:szCs w:val="20"/>
        </w:rPr>
        <w:t>Conclui-se que a pesquisa de preços foi realizada em conformidade com a Lei Federal nº 14.133/2021 e com o Decreto Municipal nº 84/2024.</w:t>
      </w:r>
    </w:p>
    <w:p w:rsidR="00805576" w:rsidRPr="00E43659" w:rsidRDefault="00805576" w:rsidP="00805576">
      <w:pPr>
        <w:pStyle w:val="TRNormalWeb"/>
        <w:jc w:val="both"/>
        <w:rPr>
          <w:rFonts w:ascii="Cambria" w:hAnsi="Cambria" w:cs="Arial"/>
          <w:sz w:val="20"/>
          <w:szCs w:val="20"/>
        </w:rPr>
      </w:pPr>
      <w:r w:rsidRPr="00E43659">
        <w:rPr>
          <w:rFonts w:ascii="Cambria" w:hAnsi="Cambria" w:cs="Arial"/>
          <w:sz w:val="20"/>
          <w:szCs w:val="20"/>
        </w:rPr>
        <w:t>As referências utilizadas mostraram-se suficientes e compatíveis com o objeto da contratação, permitindo a formação de um valor estimado representativo dos preços praticados no mercado.</w:t>
      </w:r>
    </w:p>
    <w:p w:rsidR="00805576" w:rsidRPr="00E43659" w:rsidRDefault="00805576" w:rsidP="00805576">
      <w:pPr>
        <w:pStyle w:val="TRNormalWeb"/>
        <w:jc w:val="both"/>
        <w:rPr>
          <w:rFonts w:ascii="Cambria" w:hAnsi="Cambria" w:cs="Arial"/>
          <w:sz w:val="20"/>
          <w:szCs w:val="20"/>
        </w:rPr>
      </w:pPr>
      <w:r w:rsidRPr="00E43659">
        <w:rPr>
          <w:rFonts w:ascii="Cambria" w:hAnsi="Cambria" w:cs="Arial"/>
          <w:sz w:val="20"/>
          <w:szCs w:val="20"/>
        </w:rPr>
        <w:t>Dessa forma, o valor estimado obtido poderá ser utilizado como referência para o presente procedimento licitatório, sem prejuízo da obtenção da proposta mais vantajosa durante a fase competitiva.</w:t>
      </w:r>
    </w:p>
    <w:p w:rsidR="00805576" w:rsidRPr="00E43659" w:rsidRDefault="00805576" w:rsidP="00805576">
      <w:pPr>
        <w:pStyle w:val="TRNormalWeb"/>
        <w:jc w:val="both"/>
        <w:rPr>
          <w:rFonts w:ascii="Cambria" w:hAnsi="Cambria" w:cs="Arial"/>
          <w:sz w:val="20"/>
          <w:szCs w:val="20"/>
        </w:rPr>
      </w:pPr>
      <w:r w:rsidRPr="00E43659">
        <w:rPr>
          <w:rFonts w:ascii="Cambria" w:hAnsi="Cambria" w:cs="Arial"/>
          <w:sz w:val="20"/>
          <w:szCs w:val="20"/>
        </w:rPr>
        <w:t>Considera-se, assim, concluída a presente pesquisa de preços.</w:t>
      </w:r>
    </w:p>
    <w:p w:rsidR="00805576" w:rsidRPr="00E43659" w:rsidRDefault="00805576" w:rsidP="00805576">
      <w:pPr>
        <w:spacing w:before="100" w:beforeAutospacing="1" w:after="100" w:afterAutospacing="1"/>
        <w:outlineLvl w:val="0"/>
        <w:rPr>
          <w:rFonts w:ascii="Cambria" w:hAnsi="Cambria" w:cs="Arial"/>
          <w:b/>
          <w:bCs/>
          <w:kern w:val="36"/>
          <w:sz w:val="20"/>
          <w:szCs w:val="20"/>
        </w:rPr>
      </w:pPr>
      <w:r w:rsidRPr="00E43659">
        <w:rPr>
          <w:rFonts w:ascii="Cambria" w:hAnsi="Cambria" w:cs="Arial"/>
          <w:b/>
          <w:bCs/>
          <w:kern w:val="36"/>
          <w:sz w:val="20"/>
          <w:szCs w:val="20"/>
        </w:rPr>
        <w:t>ENCAMINHAMENTO</w:t>
      </w:r>
    </w:p>
    <w:p w:rsidR="00805576" w:rsidRPr="00E43659" w:rsidRDefault="00805576" w:rsidP="00805576">
      <w:pPr>
        <w:spacing w:before="100" w:beforeAutospacing="1" w:after="100" w:afterAutospacing="1"/>
        <w:rPr>
          <w:rFonts w:ascii="Cambria" w:hAnsi="Cambria" w:cs="Arial"/>
          <w:sz w:val="20"/>
          <w:szCs w:val="20"/>
        </w:rPr>
      </w:pPr>
      <w:r w:rsidRPr="00E43659">
        <w:rPr>
          <w:rFonts w:ascii="Cambria" w:hAnsi="Cambria" w:cs="Arial"/>
          <w:sz w:val="20"/>
          <w:szCs w:val="20"/>
        </w:rPr>
        <w:t>Encaminha-se o presente Relatório de Pesquisa de Preços à Secretaria Municipal de Obras, Serviços Públicos e Engenharia para ciência e adoção das providências cabíveis, dando prosseguimento ao processo de contratação.</w:t>
      </w:r>
    </w:p>
    <w:p w:rsidR="00805576" w:rsidRPr="00E43659" w:rsidRDefault="00805576" w:rsidP="00805576">
      <w:pPr>
        <w:spacing w:before="100" w:beforeAutospacing="1" w:after="100" w:afterAutospacing="1"/>
        <w:outlineLvl w:val="0"/>
        <w:rPr>
          <w:rFonts w:ascii="Cambria" w:hAnsi="Cambria" w:cs="Arial"/>
          <w:b/>
          <w:bCs/>
          <w:kern w:val="36"/>
          <w:sz w:val="20"/>
          <w:szCs w:val="20"/>
        </w:rPr>
      </w:pPr>
      <w:r w:rsidRPr="00E43659">
        <w:rPr>
          <w:rFonts w:ascii="Cambria" w:hAnsi="Cambria" w:cs="Arial"/>
          <w:b/>
          <w:bCs/>
          <w:kern w:val="36"/>
          <w:sz w:val="20"/>
          <w:szCs w:val="20"/>
        </w:rPr>
        <w:t>ANEXOS</w:t>
      </w:r>
    </w:p>
    <w:p w:rsidR="00805576" w:rsidRPr="00E43659" w:rsidRDefault="00805576" w:rsidP="00805576">
      <w:pPr>
        <w:spacing w:before="100" w:beforeAutospacing="1" w:after="100" w:afterAutospacing="1"/>
        <w:rPr>
          <w:rFonts w:ascii="Cambria" w:hAnsi="Cambria" w:cs="Arial"/>
          <w:sz w:val="20"/>
          <w:szCs w:val="20"/>
        </w:rPr>
      </w:pPr>
      <w:r w:rsidRPr="00E43659">
        <w:rPr>
          <w:rFonts w:ascii="Cambria" w:hAnsi="Cambria" w:cs="Arial"/>
          <w:sz w:val="20"/>
          <w:szCs w:val="20"/>
        </w:rPr>
        <w:t>Integram o presente relatório:</w:t>
      </w:r>
    </w:p>
    <w:p w:rsidR="00805576" w:rsidRPr="00E43659" w:rsidRDefault="00805576" w:rsidP="0057194F">
      <w:pPr>
        <w:numPr>
          <w:ilvl w:val="0"/>
          <w:numId w:val="61"/>
        </w:numPr>
        <w:spacing w:before="100" w:beforeAutospacing="1" w:after="100" w:afterAutospacing="1"/>
        <w:rPr>
          <w:rFonts w:ascii="Cambria" w:hAnsi="Cambria" w:cs="Arial"/>
          <w:sz w:val="20"/>
          <w:szCs w:val="20"/>
        </w:rPr>
      </w:pPr>
      <w:r w:rsidRPr="00E43659">
        <w:rPr>
          <w:rFonts w:ascii="Cambria" w:hAnsi="Cambria" w:cs="Arial"/>
          <w:sz w:val="20"/>
          <w:szCs w:val="20"/>
        </w:rPr>
        <w:t xml:space="preserve">Mapa de Preços; </w:t>
      </w:r>
    </w:p>
    <w:p w:rsidR="00805576" w:rsidRPr="00E43659" w:rsidRDefault="00805576" w:rsidP="0057194F">
      <w:pPr>
        <w:numPr>
          <w:ilvl w:val="0"/>
          <w:numId w:val="61"/>
        </w:numPr>
        <w:spacing w:before="100" w:beforeAutospacing="1" w:after="100" w:afterAutospacing="1"/>
        <w:rPr>
          <w:rFonts w:ascii="Cambria" w:hAnsi="Cambria" w:cs="Arial"/>
          <w:sz w:val="20"/>
          <w:szCs w:val="20"/>
        </w:rPr>
      </w:pPr>
      <w:r w:rsidRPr="00E43659">
        <w:rPr>
          <w:rFonts w:ascii="Cambria" w:hAnsi="Cambria" w:cs="Arial"/>
          <w:sz w:val="20"/>
          <w:szCs w:val="20"/>
        </w:rPr>
        <w:t xml:space="preserve">Orçamentos coletados; </w:t>
      </w:r>
    </w:p>
    <w:p w:rsidR="00805576" w:rsidRPr="00E43659" w:rsidRDefault="00805576" w:rsidP="0057194F">
      <w:pPr>
        <w:numPr>
          <w:ilvl w:val="0"/>
          <w:numId w:val="61"/>
        </w:numPr>
        <w:spacing w:before="100" w:beforeAutospacing="1" w:after="100" w:afterAutospacing="1"/>
        <w:rPr>
          <w:rFonts w:ascii="Cambria" w:hAnsi="Cambria" w:cs="Arial"/>
          <w:sz w:val="20"/>
          <w:szCs w:val="20"/>
        </w:rPr>
      </w:pPr>
      <w:r w:rsidRPr="00E43659">
        <w:rPr>
          <w:rFonts w:ascii="Cambria" w:hAnsi="Cambria" w:cs="Arial"/>
          <w:sz w:val="20"/>
          <w:szCs w:val="20"/>
        </w:rPr>
        <w:t xml:space="preserve">Relatório do Banco de Preços; </w:t>
      </w:r>
    </w:p>
    <w:p w:rsidR="00805576" w:rsidRPr="00E43659" w:rsidRDefault="00805576" w:rsidP="0057194F">
      <w:pPr>
        <w:numPr>
          <w:ilvl w:val="0"/>
          <w:numId w:val="61"/>
        </w:numPr>
        <w:spacing w:before="100" w:beforeAutospacing="1" w:after="100" w:afterAutospacing="1"/>
        <w:rPr>
          <w:rFonts w:ascii="Cambria" w:hAnsi="Cambria" w:cs="Arial"/>
          <w:sz w:val="20"/>
          <w:szCs w:val="20"/>
        </w:rPr>
      </w:pPr>
      <w:r w:rsidRPr="00E43659">
        <w:rPr>
          <w:rFonts w:ascii="Cambria" w:hAnsi="Cambria" w:cs="Arial"/>
          <w:sz w:val="20"/>
          <w:szCs w:val="20"/>
        </w:rPr>
        <w:t>Atas de Registro de Preços e termo aditivo utilizados como referência.</w:t>
      </w:r>
    </w:p>
    <w:p w:rsidR="00805576" w:rsidRPr="00E43659" w:rsidRDefault="00805576" w:rsidP="00805576">
      <w:pPr>
        <w:tabs>
          <w:tab w:val="left" w:pos="1985"/>
        </w:tabs>
        <w:spacing w:line="276" w:lineRule="auto"/>
        <w:jc w:val="both"/>
        <w:rPr>
          <w:rFonts w:ascii="Cambria" w:hAnsi="Cambria" w:cs="Arial"/>
          <w:sz w:val="20"/>
          <w:szCs w:val="20"/>
        </w:rPr>
      </w:pPr>
    </w:p>
    <w:p w:rsidR="00805576" w:rsidRPr="00E43659" w:rsidRDefault="00805576" w:rsidP="00805576">
      <w:pPr>
        <w:pStyle w:val="TRTtulo21"/>
        <w:tabs>
          <w:tab w:val="left" w:pos="1014"/>
          <w:tab w:val="left" w:pos="1016"/>
        </w:tabs>
        <w:spacing w:line="276" w:lineRule="auto"/>
        <w:ind w:left="0" w:right="142" w:firstLine="0"/>
        <w:jc w:val="both"/>
        <w:rPr>
          <w:rFonts w:ascii="Cambria" w:hAnsi="Cambria"/>
          <w:color w:val="000000" w:themeColor="text1"/>
          <w:w w:val="110"/>
        </w:rPr>
      </w:pPr>
      <w:r w:rsidRPr="00E43659">
        <w:rPr>
          <w:rFonts w:ascii="Cambria" w:hAnsi="Cambria"/>
          <w:color w:val="000000" w:themeColor="text1"/>
          <w:spacing w:val="-1"/>
          <w:w w:val="110"/>
        </w:rPr>
        <w:t xml:space="preserve">11 </w:t>
      </w:r>
      <w:r w:rsidRPr="00E43659">
        <w:rPr>
          <w:rFonts w:ascii="Cambria" w:hAnsi="Cambria"/>
          <w:color w:val="000000" w:themeColor="text1"/>
        </w:rPr>
        <w:t xml:space="preserve">– </w:t>
      </w:r>
      <w:r w:rsidRPr="00E43659">
        <w:rPr>
          <w:rFonts w:ascii="Cambria" w:hAnsi="Cambria"/>
          <w:color w:val="000000" w:themeColor="text1"/>
          <w:spacing w:val="-1"/>
          <w:w w:val="110"/>
        </w:rPr>
        <w:t>ADEQUAÇÃO</w:t>
      </w:r>
      <w:r w:rsidRPr="00E43659">
        <w:rPr>
          <w:rFonts w:ascii="Cambria" w:hAnsi="Cambria"/>
          <w:color w:val="000000" w:themeColor="text1"/>
          <w:spacing w:val="3"/>
          <w:w w:val="110"/>
        </w:rPr>
        <w:t xml:space="preserve"> </w:t>
      </w:r>
      <w:r w:rsidRPr="00E43659">
        <w:rPr>
          <w:rFonts w:ascii="Cambria" w:hAnsi="Cambria"/>
          <w:color w:val="000000" w:themeColor="text1"/>
          <w:w w:val="110"/>
        </w:rPr>
        <w:t>ORÇAMENTÁRIA</w:t>
      </w:r>
    </w:p>
    <w:p w:rsidR="00805576" w:rsidRPr="00E43659" w:rsidRDefault="00805576" w:rsidP="00805576">
      <w:pPr>
        <w:pStyle w:val="TRNivel2"/>
        <w:tabs>
          <w:tab w:val="clear" w:pos="360"/>
        </w:tabs>
        <w:spacing w:before="0" w:after="0"/>
        <w:ind w:right="142"/>
        <w:rPr>
          <w:rFonts w:ascii="Cambria" w:eastAsia="Arial" w:hAnsi="Cambria"/>
          <w:color w:val="000000" w:themeColor="text1"/>
          <w:sz w:val="20"/>
          <w:szCs w:val="20"/>
        </w:rPr>
      </w:pPr>
      <w:r w:rsidRPr="00E43659">
        <w:rPr>
          <w:rFonts w:ascii="Cambria" w:hAnsi="Cambria"/>
          <w:b/>
          <w:bCs/>
          <w:color w:val="000000" w:themeColor="text1"/>
          <w:sz w:val="20"/>
          <w:szCs w:val="20"/>
        </w:rPr>
        <w:t xml:space="preserve">11.1 – </w:t>
      </w:r>
      <w:r w:rsidRPr="00E43659">
        <w:rPr>
          <w:rFonts w:ascii="Cambria" w:eastAsia="Arial" w:hAnsi="Cambria"/>
          <w:color w:val="000000" w:themeColor="text1"/>
          <w:sz w:val="20"/>
          <w:szCs w:val="20"/>
        </w:rPr>
        <w:t>As despesas decorrentes da presente contratação correrão à conta de recursos específicos consignados no Orçamento da Prefeitura do Município de Itaguajé.</w:t>
      </w:r>
    </w:p>
    <w:p w:rsidR="00805576" w:rsidRPr="00E43659" w:rsidRDefault="00805576" w:rsidP="00805576">
      <w:pPr>
        <w:pStyle w:val="TRNivel2"/>
        <w:tabs>
          <w:tab w:val="clear" w:pos="360"/>
          <w:tab w:val="right" w:pos="9072"/>
        </w:tabs>
        <w:spacing w:before="0" w:after="0"/>
        <w:ind w:right="142"/>
        <w:rPr>
          <w:rFonts w:ascii="Cambria" w:hAnsi="Cambria"/>
          <w:color w:val="000000" w:themeColor="text1"/>
          <w:sz w:val="20"/>
          <w:szCs w:val="20"/>
        </w:rPr>
      </w:pPr>
      <w:r w:rsidRPr="00E43659">
        <w:rPr>
          <w:rFonts w:ascii="Cambria" w:hAnsi="Cambria"/>
          <w:b/>
          <w:bCs/>
          <w:color w:val="000000" w:themeColor="text1"/>
          <w:sz w:val="20"/>
          <w:szCs w:val="20"/>
        </w:rPr>
        <w:t xml:space="preserve">11.2 – </w:t>
      </w:r>
      <w:r w:rsidRPr="00E43659">
        <w:rPr>
          <w:rFonts w:ascii="Cambria" w:hAnsi="Cambria"/>
          <w:color w:val="000000" w:themeColor="text1"/>
          <w:sz w:val="20"/>
          <w:szCs w:val="20"/>
        </w:rPr>
        <w:t>A contratação será atendida pela seguinte dotação:</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02.001.04.122.0002.2.002.3.3.90.39.00.00. 01000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05.001.04.122.0004.2.006.3.3.90.39.00.00. 01000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05.001.04.122.0004.2.006.3.3.90.39.00.00. 01510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05.001.04.122.0004.2.006.3.3.90.39.00.00. 01511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lastRenderedPageBreak/>
        <w:t>05.001.06.181.0006.2.013.3.3.90.39.00.00. 01000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06.001.12.361.0008.2.014.3.3.90.39.00.00. 01100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06.001.12.361.0008.2.014.3.3.90.39.00.00. 01103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06.001.12.361.0008.2.014.3.3.90.39.00.00. 01104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06.001.12.361.0008.2.016.3.3.90.39.00.00. 01102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06.001.12.361.0008.2.017.3.3.90.39.00.00. 11043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06.001.12.361.0008.2.018.3.3.90.39.00.00. 11013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06.001.12.361.0008.2.019.3.3.90.39.00.00. 01107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06.001.12.365.0008.2.021.3.3.90.39.00.00. 01100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06.001.12.365.0008.2.021.3.3.90.39.00.00. 01103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06.001.12.365.0008.2.021.3.3.90.39.00.00. 01104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07.001.10.301.0011.2.039.3.3.90.39.00.00. 01000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07.001.10.301.0011.2.039.3.3.90.39.00.00. 01303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07.001.10.301.0011.2.042.3.3.90.39.00.00. 11016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07.001.10.301.0011.2.042.3.3.90.39.00.00. 31016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07.001.10.301.0011.2.042.3.3.90.39.00.00. 31494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07.001.10.301.0011.2.047.3.3.90.39.00.00. 31495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07.001.10.305.0011.2.051.3.3.90.39.00.00. 31497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08.001.08.243.0012.2.052.3.3.90.39.00.00. 01000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08.002.08.244.0012.2.053.3.3.90.39.00.00. 01000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 xml:space="preserve">08.002.08.244.0012.6.002.3.3.90.39.00.00. 31934 Outros Serviços de Terceiros – PJ </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08.002.08.244.0012.6.003.3.3.90.39.00.00. 31936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08.002.08.244.0012.6.004.3.3.90.39.00.00. 31940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 xml:space="preserve">08.002.08.244.0012.6.005.3.3.90.39.00.00. 31934 Outros Serviços de Terceiros – PJ </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 xml:space="preserve">09.001.15.452.0014.2.055.3.3.90.39.00.00. 01000 Outros Serviços de Terceiros – PJ </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09.001.15.452.0014.2.056.3.3.90.39.00.00. 01000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09.001.15.452.0014.2.056.3.3.90.39.00.00. 01504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09.001.15.452.0014.2.056.3.3.90.39.00.00. 01510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09.001.15.452.0014.2.056.3.3.90.39.00.00. 01511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09.001.15.452.0014.2.057.3.3.90.39.00.00. 01000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09.001.15.452.0014.2.057.3.3.90.39.00.00. 01504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09.001.15.452.0014.2.057.3.3.90.39.00.00. 01510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09.001.15.452.0014.2.057.3.3.90.39.00.00. 01511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09.001.15.452.0014.2.058.3.3.90.39.00.00. 01000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09.001.15.452.0014.2.058.3.3.90.39.00.00. 01504 Outros Serviços de Terceiros – PJ</w:t>
      </w:r>
    </w:p>
    <w:p w:rsidR="00805576" w:rsidRPr="00E43659" w:rsidRDefault="00805576" w:rsidP="00805576">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09.001.15.452.0014.2.061.3.3.90.39.00.00. 01000 Outros Serviços de Terceiros – PJ</w:t>
      </w:r>
    </w:p>
    <w:p w:rsidR="00805576" w:rsidRPr="00E43659" w:rsidRDefault="00805576" w:rsidP="00805576">
      <w:pPr>
        <w:spacing w:line="276" w:lineRule="auto"/>
        <w:ind w:right="142"/>
        <w:jc w:val="both"/>
        <w:rPr>
          <w:rFonts w:ascii="Cambria" w:hAnsi="Cambria" w:cs="Arial"/>
          <w:color w:val="000000" w:themeColor="text1"/>
          <w:sz w:val="20"/>
          <w:szCs w:val="20"/>
        </w:rPr>
      </w:pPr>
      <w:r w:rsidRPr="00E43659">
        <w:rPr>
          <w:rFonts w:ascii="Cambria" w:hAnsi="Cambria" w:cs="Arial"/>
          <w:b/>
          <w:bCs/>
          <w:color w:val="000000" w:themeColor="text1"/>
          <w:sz w:val="20"/>
          <w:szCs w:val="20"/>
        </w:rPr>
        <w:t xml:space="preserve">11.3 – </w:t>
      </w:r>
      <w:r w:rsidRPr="00E43659">
        <w:rPr>
          <w:rFonts w:ascii="Cambria" w:hAnsi="Cambria" w:cs="Arial"/>
          <w:color w:val="000000" w:themeColor="text1"/>
          <w:sz w:val="20"/>
          <w:szCs w:val="20"/>
        </w:rPr>
        <w:t>A dotação relativa aos exercícios financeiros subsequentes será indicada após aprovação da Lei Orçamentária respectiva e liberação dos créditos correspondentes, mediante apostilamento.</w:t>
      </w:r>
    </w:p>
    <w:p w:rsidR="00805576" w:rsidRPr="00E43659" w:rsidRDefault="00805576" w:rsidP="00805576">
      <w:pPr>
        <w:pStyle w:val="TRTtulo21"/>
        <w:tabs>
          <w:tab w:val="left" w:pos="1014"/>
          <w:tab w:val="left" w:pos="1016"/>
        </w:tabs>
        <w:spacing w:line="276" w:lineRule="auto"/>
        <w:ind w:left="0" w:right="142" w:firstLine="0"/>
        <w:jc w:val="both"/>
        <w:rPr>
          <w:rFonts w:ascii="Cambria" w:hAnsi="Cambria"/>
          <w:color w:val="000000" w:themeColor="text1"/>
          <w:w w:val="110"/>
        </w:rPr>
      </w:pPr>
      <w:r w:rsidRPr="00E43659">
        <w:rPr>
          <w:rFonts w:ascii="Cambria" w:hAnsi="Cambria"/>
          <w:color w:val="000000" w:themeColor="text1"/>
          <w:spacing w:val="-1"/>
          <w:w w:val="110"/>
        </w:rPr>
        <w:t>12 – DO REAJUSTE</w:t>
      </w:r>
    </w:p>
    <w:p w:rsidR="00805576" w:rsidRPr="00E43659" w:rsidRDefault="00805576" w:rsidP="00805576">
      <w:pPr>
        <w:spacing w:line="276" w:lineRule="auto"/>
        <w:ind w:right="142"/>
        <w:jc w:val="both"/>
        <w:rPr>
          <w:rFonts w:ascii="Cambria" w:hAnsi="Cambria" w:cs="Arial"/>
          <w:color w:val="000000" w:themeColor="text1"/>
          <w:sz w:val="20"/>
          <w:szCs w:val="20"/>
        </w:rPr>
      </w:pPr>
      <w:r w:rsidRPr="00E43659">
        <w:rPr>
          <w:rFonts w:ascii="Cambria" w:hAnsi="Cambria" w:cs="Arial"/>
          <w:b/>
          <w:bCs/>
          <w:color w:val="000000" w:themeColor="text1"/>
          <w:sz w:val="20"/>
          <w:szCs w:val="20"/>
        </w:rPr>
        <w:t xml:space="preserve">12.1 – </w:t>
      </w:r>
      <w:r w:rsidRPr="00E43659">
        <w:rPr>
          <w:rFonts w:ascii="Cambria" w:hAnsi="Cambria" w:cs="Arial"/>
          <w:color w:val="000000" w:themeColor="text1"/>
          <w:sz w:val="20"/>
          <w:szCs w:val="20"/>
        </w:rPr>
        <w:t>Os preços registrados e contratados são fixos e irreajustáveis pelo prazo de 12 (doze) meses contados da data-base do orçamento estimado, fixada em 08 de setembro de 2026 (data de conclusão da pesquisa de preços). Após esse interregno, os preços poderão ser reajustados, mediante requerimento do contratado, pela variação acumulada do Índice Nacional de Preços ao Consumidor Amplo – IPCA/IBGE, nos termos dos arts. 25, § 7º, e 92, § 3º, da Lei nº 14.133/2021. O reajuste não se confunde com a revisão para restabelecimento do equilíbrio econômico-financeiro (arts. 124, II, “d”, e 130 da Lei nº 14.133/2021) nem com a negociação de preços registrados prevista na regulamentação municipal do Sistema de Registro de Preços.</w:t>
      </w:r>
    </w:p>
    <w:p w:rsidR="00805576" w:rsidRPr="00E43659" w:rsidRDefault="00805576" w:rsidP="00805576">
      <w:pPr>
        <w:pStyle w:val="TRTtulo21"/>
        <w:tabs>
          <w:tab w:val="left" w:pos="1014"/>
          <w:tab w:val="left" w:pos="1016"/>
        </w:tabs>
        <w:spacing w:line="276" w:lineRule="auto"/>
        <w:ind w:left="0" w:right="142" w:firstLine="0"/>
        <w:jc w:val="both"/>
        <w:rPr>
          <w:rFonts w:ascii="Cambria" w:hAnsi="Cambria"/>
          <w:color w:val="000000" w:themeColor="text1"/>
          <w:w w:val="110"/>
        </w:rPr>
      </w:pPr>
      <w:r w:rsidRPr="00E43659">
        <w:rPr>
          <w:rFonts w:ascii="Cambria" w:hAnsi="Cambria"/>
          <w:color w:val="000000" w:themeColor="text1"/>
          <w:spacing w:val="-1"/>
          <w:w w:val="110"/>
        </w:rPr>
        <w:t>13 – DAS SANÇÕES ADMINISTRATIVAS</w:t>
      </w:r>
    </w:p>
    <w:p w:rsidR="00805576" w:rsidRPr="00E43659" w:rsidRDefault="00805576" w:rsidP="00805576">
      <w:pPr>
        <w:spacing w:line="276" w:lineRule="auto"/>
        <w:ind w:right="142"/>
        <w:jc w:val="both"/>
        <w:rPr>
          <w:rFonts w:ascii="Cambria" w:hAnsi="Cambria" w:cs="Arial"/>
          <w:color w:val="000000" w:themeColor="text1"/>
          <w:sz w:val="20"/>
          <w:szCs w:val="20"/>
        </w:rPr>
      </w:pPr>
      <w:r w:rsidRPr="00E43659">
        <w:rPr>
          <w:rFonts w:ascii="Cambria" w:hAnsi="Cambria" w:cs="Arial"/>
          <w:b/>
          <w:bCs/>
          <w:color w:val="000000" w:themeColor="text1"/>
          <w:sz w:val="20"/>
          <w:szCs w:val="20"/>
        </w:rPr>
        <w:t xml:space="preserve">13.1 – </w:t>
      </w:r>
      <w:r w:rsidRPr="00E43659">
        <w:rPr>
          <w:rFonts w:ascii="Cambria" w:hAnsi="Cambria" w:cs="Arial"/>
          <w:color w:val="000000" w:themeColor="text1"/>
          <w:sz w:val="20"/>
          <w:szCs w:val="20"/>
        </w:rPr>
        <w:t>Comete infração administrativa o fornecedor ou contratado que incorrer nas condutas previstas no art. 155 da Lei nº 14.133/2021, sujeitando-se às seguintes sanções (art. 156): advertência; multa; impedimento de licitar e contratar no âmbito da Administração Pública direta e indireta do Município de Itaguajé, pelo prazo máximo de 3 (três) anos; e declaração de inidoneidade para licitar ou contratar, pelo prazo mínimo de 3 (três) e máximo de 6 (seis) anos.</w:t>
      </w:r>
    </w:p>
    <w:p w:rsidR="00805576" w:rsidRPr="00E43659" w:rsidRDefault="00805576" w:rsidP="00805576">
      <w:pPr>
        <w:spacing w:line="276" w:lineRule="auto"/>
        <w:ind w:right="142"/>
        <w:jc w:val="both"/>
        <w:rPr>
          <w:rFonts w:ascii="Cambria" w:hAnsi="Cambria" w:cs="Arial"/>
          <w:color w:val="000000" w:themeColor="text1"/>
          <w:sz w:val="20"/>
          <w:szCs w:val="20"/>
        </w:rPr>
      </w:pPr>
      <w:r w:rsidRPr="00E43659">
        <w:rPr>
          <w:rFonts w:ascii="Cambria" w:hAnsi="Cambria" w:cs="Arial"/>
          <w:b/>
          <w:bCs/>
          <w:color w:val="000000" w:themeColor="text1"/>
          <w:sz w:val="20"/>
          <w:szCs w:val="20"/>
        </w:rPr>
        <w:lastRenderedPageBreak/>
        <w:t xml:space="preserve">13.2 – </w:t>
      </w:r>
      <w:r w:rsidRPr="00E43659">
        <w:rPr>
          <w:rFonts w:ascii="Cambria" w:hAnsi="Cambria" w:cs="Arial"/>
          <w:color w:val="000000" w:themeColor="text1"/>
          <w:sz w:val="20"/>
          <w:szCs w:val="20"/>
        </w:rPr>
        <w:t>Multa moratória de 0,5% (meio por cento) por dia de atraso injustificado na execução, calculada sobre o valor da Ordem de Serviço em atraso, limitada a 10% (dez por cento), nos termos do art. 162 da Lei nº 14.133/2021; ultrapassado esse limite, poderá ser caracterizada a inexecução parcial.</w:t>
      </w:r>
    </w:p>
    <w:p w:rsidR="00805576" w:rsidRPr="00E43659" w:rsidRDefault="00805576" w:rsidP="00805576">
      <w:pPr>
        <w:spacing w:line="276" w:lineRule="auto"/>
        <w:ind w:right="142"/>
        <w:jc w:val="both"/>
        <w:rPr>
          <w:rFonts w:ascii="Cambria" w:hAnsi="Cambria" w:cs="Arial"/>
          <w:color w:val="000000" w:themeColor="text1"/>
          <w:sz w:val="20"/>
          <w:szCs w:val="20"/>
        </w:rPr>
      </w:pPr>
      <w:r w:rsidRPr="00E43659">
        <w:rPr>
          <w:rFonts w:ascii="Cambria" w:hAnsi="Cambria" w:cs="Arial"/>
          <w:b/>
          <w:bCs/>
          <w:color w:val="000000" w:themeColor="text1"/>
          <w:sz w:val="20"/>
          <w:szCs w:val="20"/>
        </w:rPr>
        <w:t xml:space="preserve">13.3 – </w:t>
      </w:r>
      <w:r w:rsidRPr="00E43659">
        <w:rPr>
          <w:rFonts w:ascii="Cambria" w:hAnsi="Cambria" w:cs="Arial"/>
          <w:color w:val="000000" w:themeColor="text1"/>
          <w:sz w:val="20"/>
          <w:szCs w:val="20"/>
        </w:rPr>
        <w:t>Multa compensatória de 10% (dez por cento) sobre o valor da Ordem de Serviço, no caso de inexecução parcial, e de 15% (quinze por cento) sobre o valor do contrato, na inexecução total, observado o intervalo previsto no art. 156, § 3º, da Lei nº 14.133/2021. A recusa injustificada em assinar a Ata ou o contrato sujeita o adjudicatário às sanções previstas no item 15 do Edital.</w:t>
      </w:r>
    </w:p>
    <w:p w:rsidR="00805576" w:rsidRPr="00E43659" w:rsidRDefault="00805576" w:rsidP="00805576">
      <w:pPr>
        <w:spacing w:line="276" w:lineRule="auto"/>
        <w:ind w:right="142"/>
        <w:jc w:val="both"/>
        <w:rPr>
          <w:rFonts w:ascii="Cambria" w:hAnsi="Cambria" w:cs="Arial"/>
          <w:color w:val="000000" w:themeColor="text1"/>
          <w:sz w:val="20"/>
          <w:szCs w:val="20"/>
        </w:rPr>
      </w:pPr>
      <w:r w:rsidRPr="00E43659">
        <w:rPr>
          <w:rFonts w:ascii="Cambria" w:hAnsi="Cambria" w:cs="Arial"/>
          <w:b/>
          <w:bCs/>
          <w:color w:val="000000" w:themeColor="text1"/>
          <w:sz w:val="20"/>
          <w:szCs w:val="20"/>
        </w:rPr>
        <w:t xml:space="preserve">13.4 – </w:t>
      </w:r>
      <w:r w:rsidRPr="00E43659">
        <w:rPr>
          <w:rFonts w:ascii="Cambria" w:hAnsi="Cambria" w:cs="Arial"/>
          <w:color w:val="000000" w:themeColor="text1"/>
          <w:sz w:val="20"/>
          <w:szCs w:val="20"/>
        </w:rPr>
        <w:t>A aplicação das sanções observará o contraditório e a ampla defesa, na forma dos arts. 157 e 158 da Lei nº 14.133/2021, considerando-se as circunstâncias do art. 156, § 1º, podendo as multas ser descontadas dos pagamentos devidos ou cobradas judicialmente.</w:t>
      </w:r>
    </w:p>
    <w:p w:rsidR="00805576" w:rsidRPr="00E43659" w:rsidRDefault="00805576" w:rsidP="00805576">
      <w:pPr>
        <w:pStyle w:val="TRTtulo21"/>
        <w:tabs>
          <w:tab w:val="left" w:pos="1014"/>
          <w:tab w:val="left" w:pos="1016"/>
        </w:tabs>
        <w:spacing w:line="276" w:lineRule="auto"/>
        <w:ind w:left="0" w:right="142" w:firstLine="0"/>
        <w:jc w:val="both"/>
        <w:rPr>
          <w:rFonts w:ascii="Cambria" w:hAnsi="Cambria"/>
          <w:color w:val="000000" w:themeColor="text1"/>
          <w:w w:val="110"/>
        </w:rPr>
      </w:pPr>
      <w:r w:rsidRPr="00E43659">
        <w:rPr>
          <w:rFonts w:ascii="Cambria" w:hAnsi="Cambria"/>
          <w:color w:val="000000" w:themeColor="text1"/>
          <w:spacing w:val="-1"/>
          <w:w w:val="110"/>
        </w:rPr>
        <w:t>14 – DA PROTEÇÃO DE DADOS PESSOAIS</w:t>
      </w:r>
    </w:p>
    <w:p w:rsidR="00805576" w:rsidRPr="00E43659" w:rsidRDefault="00805576" w:rsidP="00805576">
      <w:pPr>
        <w:spacing w:line="276" w:lineRule="auto"/>
        <w:ind w:right="142"/>
        <w:jc w:val="both"/>
        <w:rPr>
          <w:rFonts w:ascii="Cambria" w:hAnsi="Cambria" w:cs="Arial"/>
          <w:color w:val="000000" w:themeColor="text1"/>
          <w:sz w:val="20"/>
          <w:szCs w:val="20"/>
        </w:rPr>
      </w:pPr>
      <w:r w:rsidRPr="00E43659">
        <w:rPr>
          <w:rFonts w:ascii="Cambria" w:hAnsi="Cambria" w:cs="Arial"/>
          <w:b/>
          <w:bCs/>
          <w:color w:val="000000" w:themeColor="text1"/>
          <w:sz w:val="20"/>
          <w:szCs w:val="20"/>
        </w:rPr>
        <w:t xml:space="preserve">14.1 – </w:t>
      </w:r>
      <w:r w:rsidRPr="00E43659">
        <w:rPr>
          <w:rFonts w:ascii="Cambria" w:hAnsi="Cambria" w:cs="Arial"/>
          <w:color w:val="000000" w:themeColor="text1"/>
          <w:sz w:val="20"/>
          <w:szCs w:val="20"/>
        </w:rPr>
        <w:t>A CONTRATADA deverá tratar os dados pessoais a que tiver acesso em razão da execução, em especial a identificação dos servidores responsáveis pela entrega e retirada dos veículos, exclusivamente para a finalidade da execução dos serviços, observada a Lei nº 13.709/2018, vedado o compartilhamento com terceiros, e comunicar ao CONTRATANTE, em até 48 (quarenta e oito) horas, qualquer incidente de segurança envolvendo tais dados.</w:t>
      </w:r>
    </w:p>
    <w:p w:rsidR="00805576" w:rsidRPr="00E43659" w:rsidRDefault="00805576" w:rsidP="00805576">
      <w:pPr>
        <w:pStyle w:val="TRBodyText"/>
        <w:spacing w:after="0" w:line="276" w:lineRule="auto"/>
        <w:ind w:right="142"/>
        <w:jc w:val="both"/>
        <w:rPr>
          <w:rFonts w:ascii="Cambria" w:hAnsi="Cambria" w:cs="Arial"/>
          <w:color w:val="000000" w:themeColor="text1"/>
          <w:sz w:val="20"/>
          <w:szCs w:val="20"/>
        </w:rPr>
      </w:pPr>
    </w:p>
    <w:p w:rsidR="00805576" w:rsidRPr="00E43659" w:rsidRDefault="00805576" w:rsidP="00805576">
      <w:pPr>
        <w:pStyle w:val="TRBodyText"/>
        <w:spacing w:after="0" w:line="276" w:lineRule="auto"/>
        <w:ind w:right="142"/>
        <w:rPr>
          <w:rFonts w:ascii="Cambria" w:hAnsi="Cambria" w:cs="Arial"/>
          <w:color w:val="000000" w:themeColor="text1"/>
          <w:spacing w:val="-6"/>
          <w:w w:val="110"/>
          <w:sz w:val="20"/>
          <w:szCs w:val="20"/>
        </w:rPr>
      </w:pPr>
      <w:r>
        <w:rPr>
          <w:rFonts w:ascii="Cambria" w:hAnsi="Cambria" w:cs="Arial"/>
          <w:color w:val="000000" w:themeColor="text1"/>
          <w:spacing w:val="-6"/>
          <w:w w:val="110"/>
          <w:sz w:val="20"/>
          <w:szCs w:val="20"/>
        </w:rPr>
        <w:t xml:space="preserve">Responsavel pela elaboração: </w:t>
      </w:r>
    </w:p>
    <w:p w:rsidR="00805576" w:rsidRPr="00E43659" w:rsidRDefault="00805576" w:rsidP="00805576">
      <w:pPr>
        <w:pStyle w:val="TRBodyText"/>
        <w:spacing w:after="0" w:line="276" w:lineRule="auto"/>
        <w:ind w:right="142"/>
        <w:jc w:val="right"/>
        <w:rPr>
          <w:rFonts w:ascii="Cambria" w:hAnsi="Cambria" w:cs="Arial"/>
          <w:color w:val="000000" w:themeColor="text1"/>
          <w:spacing w:val="-6"/>
          <w:w w:val="110"/>
          <w:sz w:val="20"/>
          <w:szCs w:val="20"/>
        </w:rPr>
      </w:pPr>
    </w:p>
    <w:p w:rsidR="00805576" w:rsidRPr="00E43659" w:rsidRDefault="00805576" w:rsidP="00805576">
      <w:pPr>
        <w:pStyle w:val="TRBodyText"/>
        <w:spacing w:after="0" w:line="276" w:lineRule="auto"/>
        <w:ind w:right="142"/>
        <w:jc w:val="right"/>
        <w:rPr>
          <w:rFonts w:ascii="Cambria" w:hAnsi="Cambria" w:cs="Arial"/>
          <w:color w:val="000000" w:themeColor="text1"/>
          <w:spacing w:val="-6"/>
          <w:w w:val="110"/>
          <w:sz w:val="20"/>
          <w:szCs w:val="20"/>
        </w:rPr>
      </w:pPr>
    </w:p>
    <w:p w:rsidR="00805576" w:rsidRPr="00E43659" w:rsidRDefault="00805576" w:rsidP="00805576">
      <w:pPr>
        <w:pStyle w:val="TRBodyText"/>
        <w:spacing w:after="0" w:line="276" w:lineRule="auto"/>
        <w:ind w:right="142"/>
        <w:jc w:val="right"/>
        <w:rPr>
          <w:rFonts w:ascii="Cambria" w:hAnsi="Cambria" w:cs="Arial"/>
          <w:color w:val="000000" w:themeColor="text1"/>
          <w:sz w:val="20"/>
          <w:szCs w:val="20"/>
        </w:rPr>
      </w:pPr>
    </w:p>
    <w:p w:rsidR="00805576" w:rsidRPr="00E43659" w:rsidRDefault="00805576" w:rsidP="00805576">
      <w:pPr>
        <w:pStyle w:val="TRBodyText"/>
        <w:spacing w:after="0" w:line="276" w:lineRule="auto"/>
        <w:ind w:right="142"/>
        <w:jc w:val="both"/>
        <w:rPr>
          <w:rFonts w:ascii="Cambria" w:hAnsi="Cambria" w:cs="Arial"/>
          <w:color w:val="000000" w:themeColor="text1"/>
          <w:sz w:val="20"/>
          <w:szCs w:val="20"/>
        </w:rPr>
      </w:pPr>
    </w:p>
    <w:p w:rsidR="00805576" w:rsidRPr="00E43659" w:rsidRDefault="00805576" w:rsidP="00805576">
      <w:pPr>
        <w:pStyle w:val="TRBodyText"/>
        <w:spacing w:line="276" w:lineRule="auto"/>
        <w:ind w:rightChars="-17" w:right="-37"/>
        <w:jc w:val="center"/>
        <w:rPr>
          <w:rFonts w:ascii="Cambria" w:hAnsi="Cambria" w:cs="Arial"/>
          <w:sz w:val="20"/>
          <w:szCs w:val="20"/>
        </w:rPr>
      </w:pPr>
      <w:r w:rsidRPr="00E43659">
        <w:rPr>
          <w:rFonts w:ascii="Cambria" w:hAnsi="Cambria" w:cs="Arial"/>
          <w:color w:val="000000" w:themeColor="text1"/>
          <w:w w:val="105"/>
          <w:sz w:val="20"/>
          <w:szCs w:val="20"/>
        </w:rPr>
        <w:tab/>
        <w:t>Bruno Henrique Monteiro</w:t>
      </w:r>
    </w:p>
    <w:p w:rsidR="00805576" w:rsidRPr="00E43659" w:rsidRDefault="00805576" w:rsidP="00805576">
      <w:pPr>
        <w:ind w:rightChars="-17" w:right="-37"/>
        <w:jc w:val="center"/>
        <w:rPr>
          <w:rFonts w:ascii="Cambria" w:hAnsi="Cambria" w:cs="Arial"/>
          <w:color w:val="000000" w:themeColor="text1"/>
          <w:sz w:val="20"/>
          <w:szCs w:val="20"/>
        </w:rPr>
      </w:pPr>
      <w:r w:rsidRPr="00E43659">
        <w:rPr>
          <w:rFonts w:ascii="Cambria" w:hAnsi="Cambria" w:cs="Arial"/>
          <w:color w:val="000000" w:themeColor="text1"/>
          <w:sz w:val="20"/>
          <w:szCs w:val="20"/>
        </w:rPr>
        <w:t>Secretário Municipal de Obras, Serviços Públicos e Engenharia</w:t>
      </w:r>
    </w:p>
    <w:p w:rsidR="00805576" w:rsidRPr="00E43659" w:rsidRDefault="00805576" w:rsidP="00805576">
      <w:pPr>
        <w:ind w:rightChars="-17" w:right="-37"/>
        <w:jc w:val="center"/>
        <w:rPr>
          <w:rFonts w:ascii="Cambria" w:hAnsi="Cambria" w:cs="Arial"/>
          <w:color w:val="000000" w:themeColor="text1"/>
          <w:sz w:val="20"/>
          <w:szCs w:val="20"/>
        </w:rPr>
      </w:pPr>
    </w:p>
    <w:p w:rsidR="00805576" w:rsidRPr="00E43659" w:rsidRDefault="00805576" w:rsidP="00805576">
      <w:pPr>
        <w:ind w:rightChars="-17" w:right="-37"/>
        <w:jc w:val="center"/>
        <w:rPr>
          <w:rFonts w:ascii="Cambria" w:hAnsi="Cambria" w:cs="Arial"/>
          <w:color w:val="000000" w:themeColor="text1"/>
          <w:sz w:val="20"/>
          <w:szCs w:val="20"/>
        </w:rPr>
      </w:pPr>
    </w:p>
    <w:p w:rsidR="00805576" w:rsidRPr="00E43659" w:rsidRDefault="00805576" w:rsidP="00805576">
      <w:pPr>
        <w:ind w:rightChars="-17" w:right="-37"/>
        <w:jc w:val="center"/>
        <w:rPr>
          <w:rFonts w:ascii="Cambria" w:hAnsi="Cambria" w:cs="Arial"/>
          <w:color w:val="000000" w:themeColor="text1"/>
          <w:sz w:val="20"/>
          <w:szCs w:val="20"/>
        </w:rPr>
      </w:pPr>
    </w:p>
    <w:p w:rsidR="00805576" w:rsidRPr="00E43659" w:rsidRDefault="00805576"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Default="00E43659" w:rsidP="00805576">
      <w:pPr>
        <w:ind w:rightChars="-17" w:right="-37"/>
        <w:jc w:val="center"/>
        <w:rPr>
          <w:rFonts w:ascii="Cambria" w:hAnsi="Cambria" w:cs="Arial"/>
          <w:color w:val="000000" w:themeColor="text1"/>
          <w:sz w:val="20"/>
          <w:szCs w:val="20"/>
        </w:rPr>
      </w:pPr>
    </w:p>
    <w:p w:rsid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E43659" w:rsidRPr="00E43659" w:rsidRDefault="00E43659" w:rsidP="00805576">
      <w:pPr>
        <w:ind w:rightChars="-17" w:right="-37"/>
        <w:jc w:val="center"/>
        <w:rPr>
          <w:rFonts w:ascii="Cambria" w:hAnsi="Cambria" w:cs="Arial"/>
          <w:color w:val="000000" w:themeColor="text1"/>
          <w:sz w:val="20"/>
          <w:szCs w:val="20"/>
        </w:rPr>
      </w:pPr>
    </w:p>
    <w:p w:rsidR="002C4806" w:rsidRPr="00E43659"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E43659">
        <w:rPr>
          <w:rFonts w:ascii="Cambria" w:hAnsi="Cambria" w:cstheme="minorHAnsi"/>
          <w:b/>
          <w:bCs/>
          <w:sz w:val="20"/>
          <w:szCs w:val="20"/>
        </w:rPr>
        <w:t>PREGÃO NA FORMA ELETRÔNICA Nº 41/2026.</w:t>
      </w:r>
    </w:p>
    <w:p w:rsidR="002C4806" w:rsidRPr="00E43659"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E43659">
        <w:rPr>
          <w:rFonts w:ascii="Cambria" w:hAnsi="Cambria" w:cstheme="minorHAnsi"/>
          <w:b/>
          <w:bCs/>
          <w:sz w:val="20"/>
          <w:szCs w:val="20"/>
        </w:rPr>
        <w:t>MODELO DE PROPOSTA COMERCIAL FINAL (licitante vencedor)</w:t>
      </w:r>
    </w:p>
    <w:p w:rsidR="002C4806" w:rsidRPr="00E43659" w:rsidRDefault="002C4806" w:rsidP="00311C82">
      <w:pPr>
        <w:overflowPunct w:val="0"/>
        <w:autoSpaceDE w:val="0"/>
        <w:adjustRightInd w:val="0"/>
        <w:spacing w:line="276" w:lineRule="auto"/>
        <w:ind w:firstLine="708"/>
        <w:jc w:val="both"/>
        <w:rPr>
          <w:rFonts w:ascii="Cambria" w:hAnsi="Cambria" w:cstheme="minorHAnsi"/>
          <w:b/>
          <w:bCs/>
          <w:sz w:val="20"/>
          <w:szCs w:val="20"/>
        </w:rPr>
      </w:pPr>
    </w:p>
    <w:p w:rsidR="002C4806" w:rsidRPr="00E43659" w:rsidRDefault="002C4806" w:rsidP="00311C82">
      <w:pPr>
        <w:pStyle w:val="Corpodetexto3"/>
        <w:spacing w:line="276" w:lineRule="auto"/>
        <w:jc w:val="both"/>
        <w:rPr>
          <w:rFonts w:ascii="Cambria" w:hAnsi="Cambria" w:cstheme="minorHAnsi"/>
          <w:sz w:val="20"/>
          <w:szCs w:val="20"/>
        </w:rPr>
      </w:pPr>
      <w:r w:rsidRPr="00E43659">
        <w:rPr>
          <w:rFonts w:ascii="Cambria" w:hAnsi="Cambria" w:cstheme="minorHAnsi"/>
          <w:sz w:val="20"/>
          <w:szCs w:val="20"/>
        </w:rPr>
        <w:t>Apresentamos nossa proposta para registro de preços para eventual e futura prestação de serviços de alinhamento, balanceamento, cambagem e caster nos veículos da frota municipal, sob gerenciamento da secretaria municipal de obras, serviços públicos e engenharia, para atender às necessidades das secretarias municipais usuárias da frota, da presente licitação Pregão, na Forma Eletrônica nº 41/2026, acatando todas as estipulações consignadas no respectivo Edital e seus anexos.</w:t>
      </w:r>
    </w:p>
    <w:p w:rsidR="002C4806" w:rsidRPr="00E43659" w:rsidRDefault="002C4806" w:rsidP="00311C82">
      <w:pPr>
        <w:overflowPunct w:val="0"/>
        <w:autoSpaceDE w:val="0"/>
        <w:adjustRightInd w:val="0"/>
        <w:spacing w:line="276" w:lineRule="auto"/>
        <w:jc w:val="both"/>
        <w:rPr>
          <w:rFonts w:ascii="Cambria" w:hAnsi="Cambria" w:cstheme="minorHAnsi"/>
          <w:b/>
          <w:bCs/>
          <w:sz w:val="20"/>
          <w:szCs w:val="20"/>
        </w:rPr>
      </w:pPr>
      <w:r w:rsidRPr="00E43659">
        <w:rPr>
          <w:rFonts w:ascii="Cambria" w:hAnsi="Cambria" w:cstheme="minorHAnsi"/>
          <w:b/>
          <w:bCs/>
          <w:sz w:val="20"/>
          <w:szCs w:val="20"/>
        </w:rPr>
        <w:t>IDENTIFICAÇÃO DO CONCORRENTE:</w:t>
      </w:r>
    </w:p>
    <w:p w:rsidR="002C4806" w:rsidRPr="00E43659" w:rsidRDefault="002C4806" w:rsidP="00311C82">
      <w:pPr>
        <w:overflowPunct w:val="0"/>
        <w:autoSpaceDE w:val="0"/>
        <w:adjustRightInd w:val="0"/>
        <w:spacing w:line="276" w:lineRule="auto"/>
        <w:jc w:val="both"/>
        <w:rPr>
          <w:rFonts w:ascii="Cambria" w:hAnsi="Cambria" w:cstheme="minorHAnsi"/>
          <w:sz w:val="20"/>
          <w:szCs w:val="20"/>
        </w:rPr>
      </w:pPr>
      <w:r w:rsidRPr="00E43659">
        <w:rPr>
          <w:rFonts w:ascii="Cambria" w:hAnsi="Cambria" w:cstheme="minorHAnsi"/>
          <w:sz w:val="20"/>
          <w:szCs w:val="20"/>
        </w:rPr>
        <w:t xml:space="preserve">NOME DA </w:t>
      </w:r>
      <w:proofErr w:type="gramStart"/>
      <w:r w:rsidRPr="00E43659">
        <w:rPr>
          <w:rFonts w:ascii="Cambria" w:hAnsi="Cambria" w:cstheme="minorHAnsi"/>
          <w:sz w:val="20"/>
          <w:szCs w:val="20"/>
        </w:rPr>
        <w:t>EMPRESA:............................</w:t>
      </w:r>
      <w:proofErr w:type="gramEnd"/>
      <w:r w:rsidRPr="00E43659">
        <w:rPr>
          <w:rFonts w:ascii="Cambria" w:hAnsi="Cambria" w:cstheme="minorHAnsi"/>
          <w:sz w:val="20"/>
          <w:szCs w:val="20"/>
        </w:rPr>
        <w:tab/>
        <w:t xml:space="preserve">CNPJ ............................................. </w:t>
      </w:r>
    </w:p>
    <w:p w:rsidR="002C4806" w:rsidRPr="00E43659" w:rsidRDefault="002C4806" w:rsidP="00311C82">
      <w:pPr>
        <w:overflowPunct w:val="0"/>
        <w:autoSpaceDE w:val="0"/>
        <w:adjustRightInd w:val="0"/>
        <w:spacing w:line="276" w:lineRule="auto"/>
        <w:jc w:val="both"/>
        <w:rPr>
          <w:rFonts w:ascii="Cambria" w:hAnsi="Cambria" w:cstheme="minorHAnsi"/>
          <w:sz w:val="20"/>
          <w:szCs w:val="20"/>
        </w:rPr>
      </w:pPr>
      <w:r w:rsidRPr="00E43659">
        <w:rPr>
          <w:rFonts w:ascii="Cambria" w:hAnsi="Cambria" w:cstheme="minorHAnsi"/>
          <w:sz w:val="20"/>
          <w:szCs w:val="20"/>
        </w:rPr>
        <w:t xml:space="preserve">INSCRIÇÃO </w:t>
      </w:r>
      <w:proofErr w:type="gramStart"/>
      <w:r w:rsidRPr="00E43659">
        <w:rPr>
          <w:rFonts w:ascii="Cambria" w:hAnsi="Cambria" w:cstheme="minorHAnsi"/>
          <w:sz w:val="20"/>
          <w:szCs w:val="20"/>
        </w:rPr>
        <w:t>ESTADUAL:................................................</w:t>
      </w:r>
      <w:proofErr w:type="gramEnd"/>
    </w:p>
    <w:p w:rsidR="002C4806" w:rsidRPr="00E43659" w:rsidRDefault="002C4806" w:rsidP="00311C82">
      <w:pPr>
        <w:overflowPunct w:val="0"/>
        <w:autoSpaceDE w:val="0"/>
        <w:adjustRightInd w:val="0"/>
        <w:spacing w:line="276" w:lineRule="auto"/>
        <w:jc w:val="both"/>
        <w:rPr>
          <w:rFonts w:ascii="Cambria" w:hAnsi="Cambria" w:cstheme="minorHAnsi"/>
          <w:sz w:val="20"/>
          <w:szCs w:val="20"/>
        </w:rPr>
      </w:pPr>
      <w:r w:rsidRPr="00E43659">
        <w:rPr>
          <w:rFonts w:ascii="Cambria" w:hAnsi="Cambria" w:cstheme="minorHAnsi"/>
          <w:sz w:val="20"/>
          <w:szCs w:val="20"/>
        </w:rPr>
        <w:t>REPRESENTANTE e CARGO:</w:t>
      </w:r>
      <w:r w:rsidRPr="00E43659">
        <w:rPr>
          <w:rFonts w:ascii="Cambria" w:hAnsi="Cambria" w:cstheme="minorHAnsi"/>
          <w:sz w:val="20"/>
          <w:szCs w:val="20"/>
        </w:rPr>
        <w:tab/>
      </w:r>
      <w:r w:rsidRPr="00E43659">
        <w:rPr>
          <w:rFonts w:ascii="Cambria" w:hAnsi="Cambria" w:cstheme="minorHAnsi"/>
          <w:sz w:val="20"/>
          <w:szCs w:val="20"/>
        </w:rPr>
        <w:tab/>
      </w:r>
      <w:r w:rsidRPr="00E43659">
        <w:rPr>
          <w:rFonts w:ascii="Cambria" w:hAnsi="Cambria" w:cstheme="minorHAnsi"/>
          <w:sz w:val="20"/>
          <w:szCs w:val="20"/>
        </w:rPr>
        <w:tab/>
        <w:t xml:space="preserve">CARTEIRA DE IDENTIDADE.......................................  </w:t>
      </w:r>
    </w:p>
    <w:p w:rsidR="002C4806" w:rsidRPr="00E43659" w:rsidRDefault="002C4806" w:rsidP="00311C82">
      <w:pPr>
        <w:overflowPunct w:val="0"/>
        <w:autoSpaceDE w:val="0"/>
        <w:adjustRightInd w:val="0"/>
        <w:spacing w:line="276" w:lineRule="auto"/>
        <w:jc w:val="both"/>
        <w:rPr>
          <w:rFonts w:ascii="Cambria" w:hAnsi="Cambria" w:cstheme="minorHAnsi"/>
          <w:sz w:val="20"/>
          <w:szCs w:val="20"/>
        </w:rPr>
      </w:pPr>
      <w:r w:rsidRPr="00E43659">
        <w:rPr>
          <w:rFonts w:ascii="Cambria" w:hAnsi="Cambria" w:cstheme="minorHAnsi"/>
          <w:sz w:val="20"/>
          <w:szCs w:val="20"/>
        </w:rPr>
        <w:t>CPF: ..................................................</w:t>
      </w:r>
    </w:p>
    <w:p w:rsidR="002C4806" w:rsidRPr="00E43659"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E43659">
        <w:rPr>
          <w:rFonts w:ascii="Cambria" w:hAnsi="Cambria" w:cstheme="minorHAnsi"/>
          <w:sz w:val="20"/>
          <w:szCs w:val="20"/>
        </w:rPr>
        <w:t>ENDEREÇO:..............................................................................................................................................................</w:t>
      </w:r>
      <w:proofErr w:type="gramEnd"/>
    </w:p>
    <w:p w:rsidR="002C4806" w:rsidRPr="00E43659"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E43659">
        <w:rPr>
          <w:rFonts w:ascii="Cambria" w:hAnsi="Cambria" w:cstheme="minorHAnsi"/>
          <w:sz w:val="20"/>
          <w:szCs w:val="20"/>
        </w:rPr>
        <w:t>TELEFONE:......................................................................</w:t>
      </w:r>
      <w:proofErr w:type="gramEnd"/>
    </w:p>
    <w:p w:rsidR="002C4806" w:rsidRPr="00E43659" w:rsidRDefault="002C4806" w:rsidP="00311C82">
      <w:pPr>
        <w:overflowPunct w:val="0"/>
        <w:autoSpaceDE w:val="0"/>
        <w:adjustRightInd w:val="0"/>
        <w:spacing w:line="276" w:lineRule="auto"/>
        <w:jc w:val="both"/>
        <w:rPr>
          <w:rFonts w:ascii="Cambria" w:hAnsi="Cambria" w:cstheme="minorHAnsi"/>
          <w:sz w:val="20"/>
          <w:szCs w:val="20"/>
        </w:rPr>
      </w:pPr>
      <w:proofErr w:type="gramStart"/>
      <w:r w:rsidRPr="00E43659">
        <w:rPr>
          <w:rFonts w:ascii="Cambria" w:hAnsi="Cambria" w:cstheme="minorHAnsi"/>
          <w:sz w:val="20"/>
          <w:szCs w:val="20"/>
        </w:rPr>
        <w:t>E-MAIL:..............................................</w:t>
      </w:r>
      <w:proofErr w:type="gramEnd"/>
      <w:r w:rsidRPr="00E43659">
        <w:rPr>
          <w:rFonts w:ascii="Cambria" w:hAnsi="Cambria" w:cstheme="minorHAnsi"/>
          <w:sz w:val="20"/>
          <w:szCs w:val="20"/>
        </w:rPr>
        <w:t xml:space="preserve">AGÊNCIA:....................... </w:t>
      </w:r>
      <w:proofErr w:type="gramStart"/>
      <w:r w:rsidRPr="00E43659">
        <w:rPr>
          <w:rFonts w:ascii="Cambria" w:hAnsi="Cambria" w:cstheme="minorHAnsi"/>
          <w:sz w:val="20"/>
          <w:szCs w:val="20"/>
        </w:rPr>
        <w:t>e</w:t>
      </w:r>
      <w:proofErr w:type="gramEnd"/>
      <w:r w:rsidRPr="00E43659">
        <w:rPr>
          <w:rFonts w:ascii="Cambria" w:hAnsi="Cambria" w:cstheme="minorHAnsi"/>
          <w:sz w:val="20"/>
          <w:szCs w:val="20"/>
        </w:rPr>
        <w:t xml:space="preserve"> Nº DA CONTA         BANCÁRIA:...............</w:t>
      </w:r>
    </w:p>
    <w:p w:rsidR="002C4806" w:rsidRPr="00E43659" w:rsidRDefault="002C4806" w:rsidP="00311C82">
      <w:pPr>
        <w:overflowPunct w:val="0"/>
        <w:autoSpaceDE w:val="0"/>
        <w:adjustRightInd w:val="0"/>
        <w:spacing w:line="276" w:lineRule="auto"/>
        <w:ind w:firstLine="708"/>
        <w:jc w:val="both"/>
        <w:rPr>
          <w:rFonts w:ascii="Cambria" w:hAnsi="Cambria" w:cstheme="minorHAnsi"/>
          <w:b/>
          <w:bCs/>
          <w:sz w:val="20"/>
          <w:szCs w:val="20"/>
        </w:rPr>
      </w:pPr>
      <w:r w:rsidRPr="00E43659">
        <w:rPr>
          <w:rFonts w:ascii="Cambria" w:hAnsi="Cambria" w:cstheme="minorHAnsi"/>
          <w:b/>
          <w:bCs/>
          <w:sz w:val="20"/>
          <w:szCs w:val="20"/>
        </w:rPr>
        <w:t>PREÇO (READEQUADO AO LANCE VENCEDOR)</w:t>
      </w:r>
    </w:p>
    <w:p w:rsidR="002C4806" w:rsidRPr="00E43659" w:rsidRDefault="002C4806" w:rsidP="00311C82">
      <w:pPr>
        <w:spacing w:line="276" w:lineRule="auto"/>
        <w:ind w:firstLine="708"/>
        <w:jc w:val="both"/>
        <w:rPr>
          <w:rFonts w:ascii="Cambria" w:hAnsi="Cambria" w:cs="Arial"/>
          <w:sz w:val="20"/>
          <w:szCs w:val="20"/>
        </w:rPr>
      </w:pPr>
      <w:r w:rsidRPr="00E43659">
        <w:rPr>
          <w:rFonts w:ascii="Cambria" w:hAnsi="Cambria" w:cs="Arial"/>
          <w:sz w:val="20"/>
          <w:szCs w:val="20"/>
        </w:rPr>
        <w:t xml:space="preserve">1) O seguinte preço </w:t>
      </w:r>
      <w:r w:rsidRPr="00E43659">
        <w:rPr>
          <w:rFonts w:ascii="Cambria" w:hAnsi="Cambria" w:cs="Arial"/>
          <w:b/>
          <w:sz w:val="20"/>
          <w:szCs w:val="20"/>
        </w:rPr>
        <w:t xml:space="preserve">(READEQUADOS AO </w:t>
      </w:r>
      <w:r w:rsidRPr="00E43659">
        <w:rPr>
          <w:rFonts w:ascii="Cambria" w:hAnsi="Cambria" w:cstheme="minorHAnsi"/>
          <w:b/>
          <w:sz w:val="20"/>
          <w:szCs w:val="20"/>
        </w:rPr>
        <w:t>LANCE VENCEDOR)</w:t>
      </w:r>
      <w:r w:rsidRPr="00E43659">
        <w:rPr>
          <w:rFonts w:ascii="Cambria" w:hAnsi="Cambria" w:cstheme="minorHAnsi"/>
          <w:sz w:val="20"/>
          <w:szCs w:val="20"/>
        </w:rPr>
        <w:t>, por LOTE cotado:</w:t>
      </w:r>
    </w:p>
    <w:p w:rsidR="002C4806" w:rsidRPr="00E43659" w:rsidRDefault="002C4806" w:rsidP="00311C82">
      <w:pPr>
        <w:autoSpaceDE w:val="0"/>
        <w:adjustRightInd w:val="0"/>
        <w:spacing w:line="276" w:lineRule="auto"/>
        <w:jc w:val="both"/>
        <w:rPr>
          <w:rFonts w:ascii="Cambria" w:hAnsi="Cambria" w:cs="Arial"/>
          <w:b/>
          <w:sz w:val="20"/>
          <w:szCs w:val="20"/>
        </w:rPr>
      </w:pPr>
      <w:r w:rsidRPr="00E43659">
        <w:rPr>
          <w:rFonts w:ascii="Cambria" w:hAnsi="Cambria" w:cs="Arial"/>
          <w:b/>
          <w:sz w:val="20"/>
          <w:szCs w:val="20"/>
        </w:rPr>
        <w:t>LOTE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
        <w:gridCol w:w="4196"/>
        <w:gridCol w:w="1042"/>
        <w:gridCol w:w="1537"/>
        <w:gridCol w:w="1417"/>
      </w:tblGrid>
      <w:tr w:rsidR="00DC6E3B" w:rsidRPr="00E43659" w:rsidTr="00EE1798">
        <w:tc>
          <w:tcPr>
            <w:tcW w:w="705" w:type="dxa"/>
            <w:vAlign w:val="center"/>
          </w:tcPr>
          <w:p w:rsidR="00DC6E3B" w:rsidRPr="00E43659" w:rsidRDefault="00DC6E3B" w:rsidP="00311C82">
            <w:pPr>
              <w:autoSpaceDE w:val="0"/>
              <w:adjustRightInd w:val="0"/>
              <w:spacing w:line="276" w:lineRule="auto"/>
              <w:jc w:val="both"/>
              <w:rPr>
                <w:rFonts w:ascii="Cambria" w:hAnsi="Cambria" w:cs="Arial"/>
                <w:b/>
                <w:sz w:val="20"/>
                <w:szCs w:val="20"/>
              </w:rPr>
            </w:pPr>
            <w:r w:rsidRPr="00E43659">
              <w:rPr>
                <w:rFonts w:ascii="Cambria" w:hAnsi="Cambria" w:cs="Arial"/>
                <w:b/>
                <w:sz w:val="20"/>
                <w:szCs w:val="20"/>
              </w:rPr>
              <w:t>Item</w:t>
            </w:r>
          </w:p>
        </w:tc>
        <w:tc>
          <w:tcPr>
            <w:tcW w:w="4196" w:type="dxa"/>
            <w:vAlign w:val="center"/>
          </w:tcPr>
          <w:p w:rsidR="00DC6E3B" w:rsidRPr="00E43659" w:rsidRDefault="00DC6E3B" w:rsidP="00311C82">
            <w:pPr>
              <w:autoSpaceDE w:val="0"/>
              <w:adjustRightInd w:val="0"/>
              <w:spacing w:line="276" w:lineRule="auto"/>
              <w:jc w:val="both"/>
              <w:rPr>
                <w:rFonts w:ascii="Cambria" w:hAnsi="Cambria" w:cs="Arial"/>
                <w:b/>
                <w:sz w:val="20"/>
                <w:szCs w:val="20"/>
              </w:rPr>
            </w:pPr>
            <w:r w:rsidRPr="00E43659">
              <w:rPr>
                <w:rFonts w:ascii="Cambria" w:hAnsi="Cambria" w:cs="Arial"/>
                <w:b/>
                <w:sz w:val="20"/>
                <w:szCs w:val="20"/>
              </w:rPr>
              <w:t>Especificação</w:t>
            </w:r>
          </w:p>
        </w:tc>
        <w:tc>
          <w:tcPr>
            <w:tcW w:w="1042" w:type="dxa"/>
            <w:vAlign w:val="center"/>
          </w:tcPr>
          <w:p w:rsidR="00DC6E3B" w:rsidRPr="00E43659" w:rsidRDefault="00DC6E3B" w:rsidP="00311C82">
            <w:pPr>
              <w:autoSpaceDE w:val="0"/>
              <w:adjustRightInd w:val="0"/>
              <w:spacing w:line="276" w:lineRule="auto"/>
              <w:jc w:val="both"/>
              <w:rPr>
                <w:rFonts w:ascii="Cambria" w:hAnsi="Cambria" w:cs="Arial"/>
                <w:b/>
                <w:sz w:val="20"/>
                <w:szCs w:val="20"/>
              </w:rPr>
            </w:pPr>
            <w:r w:rsidRPr="00E43659">
              <w:rPr>
                <w:rFonts w:ascii="Cambria" w:hAnsi="Cambria" w:cs="Arial"/>
                <w:b/>
                <w:sz w:val="20"/>
                <w:szCs w:val="20"/>
              </w:rPr>
              <w:t>Unidade / Quant.</w:t>
            </w:r>
          </w:p>
        </w:tc>
        <w:tc>
          <w:tcPr>
            <w:tcW w:w="1537" w:type="dxa"/>
            <w:vAlign w:val="center"/>
          </w:tcPr>
          <w:p w:rsidR="00DC6E3B" w:rsidRPr="00E43659" w:rsidRDefault="00DC6E3B" w:rsidP="00311C82">
            <w:pPr>
              <w:autoSpaceDE w:val="0"/>
              <w:adjustRightInd w:val="0"/>
              <w:spacing w:line="276" w:lineRule="auto"/>
              <w:jc w:val="both"/>
              <w:rPr>
                <w:rFonts w:ascii="Cambria" w:hAnsi="Cambria" w:cs="Arial"/>
                <w:b/>
                <w:sz w:val="20"/>
                <w:szCs w:val="20"/>
              </w:rPr>
            </w:pPr>
            <w:r w:rsidRPr="00E43659">
              <w:rPr>
                <w:rFonts w:ascii="Cambria" w:hAnsi="Cambria" w:cs="Arial"/>
                <w:b/>
                <w:sz w:val="20"/>
                <w:szCs w:val="20"/>
              </w:rPr>
              <w:t>Valor Unit. Proposto (R$)</w:t>
            </w:r>
          </w:p>
        </w:tc>
        <w:tc>
          <w:tcPr>
            <w:tcW w:w="1417" w:type="dxa"/>
            <w:vAlign w:val="center"/>
          </w:tcPr>
          <w:p w:rsidR="00DC6E3B" w:rsidRPr="00E43659" w:rsidRDefault="00DC6E3B" w:rsidP="00311C82">
            <w:pPr>
              <w:autoSpaceDE w:val="0"/>
              <w:adjustRightInd w:val="0"/>
              <w:spacing w:line="276" w:lineRule="auto"/>
              <w:jc w:val="both"/>
              <w:rPr>
                <w:rFonts w:ascii="Cambria" w:hAnsi="Cambria" w:cs="Arial"/>
                <w:b/>
                <w:sz w:val="20"/>
                <w:szCs w:val="20"/>
              </w:rPr>
            </w:pPr>
            <w:r w:rsidRPr="00E43659">
              <w:rPr>
                <w:rFonts w:ascii="Cambria" w:hAnsi="Cambria" w:cs="Arial"/>
                <w:b/>
                <w:sz w:val="20"/>
                <w:szCs w:val="20"/>
              </w:rPr>
              <w:t>Valor Total Proposto (R$)</w:t>
            </w:r>
          </w:p>
        </w:tc>
      </w:tr>
      <w:tr w:rsidR="00DC6E3B" w:rsidRPr="00E43659" w:rsidTr="00EE1798">
        <w:tc>
          <w:tcPr>
            <w:tcW w:w="705" w:type="dxa"/>
            <w:vAlign w:val="center"/>
          </w:tcPr>
          <w:p w:rsidR="00DC6E3B" w:rsidRPr="00E43659" w:rsidRDefault="00DC6E3B" w:rsidP="00311C82">
            <w:pPr>
              <w:autoSpaceDE w:val="0"/>
              <w:adjustRightInd w:val="0"/>
              <w:spacing w:line="276" w:lineRule="auto"/>
              <w:jc w:val="both"/>
              <w:rPr>
                <w:rFonts w:ascii="Cambria" w:hAnsi="Cambria" w:cs="Arial"/>
                <w:b/>
                <w:sz w:val="20"/>
                <w:szCs w:val="20"/>
              </w:rPr>
            </w:pPr>
            <w:r w:rsidRPr="00E43659">
              <w:rPr>
                <w:rFonts w:ascii="Cambria" w:hAnsi="Cambria"/>
                <w:sz w:val="20"/>
                <w:szCs w:val="20"/>
              </w:rPr>
              <w:t>1</w:t>
            </w:r>
          </w:p>
        </w:tc>
        <w:tc>
          <w:tcPr>
            <w:tcW w:w="4196" w:type="dxa"/>
            <w:vAlign w:val="center"/>
          </w:tcPr>
          <w:p w:rsidR="00DC6E3B" w:rsidRPr="00E43659" w:rsidRDefault="00DC6E3B" w:rsidP="00311C82">
            <w:pPr>
              <w:autoSpaceDE w:val="0"/>
              <w:adjustRightInd w:val="0"/>
              <w:spacing w:line="276" w:lineRule="auto"/>
              <w:jc w:val="both"/>
              <w:rPr>
                <w:rFonts w:ascii="Cambria" w:hAnsi="Cambria" w:cs="Arial"/>
                <w:b/>
                <w:color w:val="FF0000"/>
                <w:sz w:val="20"/>
                <w:szCs w:val="20"/>
              </w:rPr>
            </w:pPr>
            <w:r w:rsidRPr="00E43659">
              <w:rPr>
                <w:rFonts w:ascii="Cambria" w:hAnsi="Cambria"/>
                <w:sz w:val="20"/>
                <w:szCs w:val="20"/>
              </w:rPr>
              <w:t>SERVIÇO DE CASTER PESADO</w:t>
            </w:r>
          </w:p>
        </w:tc>
        <w:tc>
          <w:tcPr>
            <w:tcW w:w="1042"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r w:rsidRPr="00E43659">
              <w:rPr>
                <w:rFonts w:ascii="Cambria" w:hAnsi="Cambria"/>
                <w:sz w:val="20"/>
                <w:szCs w:val="20"/>
              </w:rPr>
              <w:t>Veículo / 50</w:t>
            </w:r>
          </w:p>
        </w:tc>
        <w:tc>
          <w:tcPr>
            <w:tcW w:w="153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r>
      <w:tr w:rsidR="00DC6E3B" w:rsidRPr="00E43659" w:rsidTr="00EE1798">
        <w:tc>
          <w:tcPr>
            <w:tcW w:w="705" w:type="dxa"/>
            <w:vAlign w:val="center"/>
          </w:tcPr>
          <w:p w:rsidR="00DC6E3B" w:rsidRPr="00E43659" w:rsidRDefault="00DC6E3B" w:rsidP="00311C82">
            <w:pPr>
              <w:autoSpaceDE w:val="0"/>
              <w:adjustRightInd w:val="0"/>
              <w:spacing w:line="276" w:lineRule="auto"/>
              <w:jc w:val="both"/>
              <w:rPr>
                <w:rFonts w:ascii="Cambria" w:hAnsi="Cambria" w:cs="Arial"/>
                <w:b/>
                <w:sz w:val="20"/>
                <w:szCs w:val="20"/>
              </w:rPr>
            </w:pPr>
            <w:r w:rsidRPr="00E43659">
              <w:rPr>
                <w:rFonts w:ascii="Cambria" w:hAnsi="Cambria"/>
                <w:sz w:val="20"/>
                <w:szCs w:val="20"/>
              </w:rPr>
              <w:t>2</w:t>
            </w:r>
          </w:p>
        </w:tc>
        <w:tc>
          <w:tcPr>
            <w:tcW w:w="4196" w:type="dxa"/>
            <w:vAlign w:val="center"/>
          </w:tcPr>
          <w:p w:rsidR="00DC6E3B" w:rsidRPr="00E43659" w:rsidRDefault="00DC6E3B" w:rsidP="00311C82">
            <w:pPr>
              <w:autoSpaceDE w:val="0"/>
              <w:adjustRightInd w:val="0"/>
              <w:spacing w:line="276" w:lineRule="auto"/>
              <w:jc w:val="both"/>
              <w:rPr>
                <w:rFonts w:ascii="Cambria" w:hAnsi="Cambria" w:cs="Arial"/>
                <w:b/>
                <w:color w:val="FF0000"/>
                <w:sz w:val="20"/>
                <w:szCs w:val="20"/>
              </w:rPr>
            </w:pPr>
            <w:r w:rsidRPr="00E43659">
              <w:rPr>
                <w:rFonts w:ascii="Cambria" w:hAnsi="Cambria"/>
                <w:sz w:val="20"/>
                <w:szCs w:val="20"/>
              </w:rPr>
              <w:t>SERVIÇOS DE ALINHAMENTO LEVE</w:t>
            </w:r>
          </w:p>
        </w:tc>
        <w:tc>
          <w:tcPr>
            <w:tcW w:w="1042"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r w:rsidRPr="00E43659">
              <w:rPr>
                <w:rFonts w:ascii="Cambria" w:hAnsi="Cambria"/>
                <w:sz w:val="20"/>
                <w:szCs w:val="20"/>
              </w:rPr>
              <w:t>Veículo / 200</w:t>
            </w:r>
          </w:p>
        </w:tc>
        <w:tc>
          <w:tcPr>
            <w:tcW w:w="153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r>
      <w:tr w:rsidR="00DC6E3B" w:rsidRPr="00E43659" w:rsidTr="00EE1798">
        <w:tc>
          <w:tcPr>
            <w:tcW w:w="705" w:type="dxa"/>
            <w:vAlign w:val="center"/>
          </w:tcPr>
          <w:p w:rsidR="00DC6E3B" w:rsidRPr="00E43659" w:rsidRDefault="00DC6E3B" w:rsidP="00311C82">
            <w:pPr>
              <w:autoSpaceDE w:val="0"/>
              <w:adjustRightInd w:val="0"/>
              <w:spacing w:line="276" w:lineRule="auto"/>
              <w:jc w:val="both"/>
              <w:rPr>
                <w:rFonts w:ascii="Cambria" w:hAnsi="Cambria" w:cs="Arial"/>
                <w:b/>
                <w:sz w:val="20"/>
                <w:szCs w:val="20"/>
              </w:rPr>
            </w:pPr>
            <w:r w:rsidRPr="00E43659">
              <w:rPr>
                <w:rFonts w:ascii="Cambria" w:hAnsi="Cambria"/>
                <w:sz w:val="20"/>
                <w:szCs w:val="20"/>
              </w:rPr>
              <w:t>3</w:t>
            </w:r>
          </w:p>
        </w:tc>
        <w:tc>
          <w:tcPr>
            <w:tcW w:w="4196" w:type="dxa"/>
            <w:vAlign w:val="center"/>
          </w:tcPr>
          <w:p w:rsidR="00DC6E3B" w:rsidRPr="00E43659" w:rsidRDefault="00DC6E3B" w:rsidP="00311C82">
            <w:pPr>
              <w:autoSpaceDE w:val="0"/>
              <w:adjustRightInd w:val="0"/>
              <w:spacing w:line="276" w:lineRule="auto"/>
              <w:jc w:val="both"/>
              <w:rPr>
                <w:rFonts w:ascii="Cambria" w:hAnsi="Cambria" w:cs="Arial"/>
                <w:b/>
                <w:color w:val="FF0000"/>
                <w:sz w:val="20"/>
                <w:szCs w:val="20"/>
              </w:rPr>
            </w:pPr>
            <w:r w:rsidRPr="00E43659">
              <w:rPr>
                <w:rFonts w:ascii="Cambria" w:hAnsi="Cambria"/>
                <w:sz w:val="20"/>
                <w:szCs w:val="20"/>
              </w:rPr>
              <w:t>SERVIÇOS DE ALINHAMENTO PESADO</w:t>
            </w:r>
          </w:p>
        </w:tc>
        <w:tc>
          <w:tcPr>
            <w:tcW w:w="1042"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r w:rsidRPr="00E43659">
              <w:rPr>
                <w:rFonts w:ascii="Cambria" w:hAnsi="Cambria"/>
                <w:sz w:val="20"/>
                <w:szCs w:val="20"/>
              </w:rPr>
              <w:t>Veículo / 50</w:t>
            </w:r>
          </w:p>
        </w:tc>
        <w:tc>
          <w:tcPr>
            <w:tcW w:w="153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r>
      <w:tr w:rsidR="00DC6E3B" w:rsidRPr="00E43659" w:rsidTr="00EE1798">
        <w:tc>
          <w:tcPr>
            <w:tcW w:w="705" w:type="dxa"/>
            <w:vAlign w:val="center"/>
          </w:tcPr>
          <w:p w:rsidR="00DC6E3B" w:rsidRPr="00E43659" w:rsidRDefault="00DC6E3B" w:rsidP="00311C82">
            <w:pPr>
              <w:autoSpaceDE w:val="0"/>
              <w:adjustRightInd w:val="0"/>
              <w:spacing w:line="276" w:lineRule="auto"/>
              <w:jc w:val="both"/>
              <w:rPr>
                <w:rFonts w:ascii="Cambria" w:hAnsi="Cambria" w:cs="Arial"/>
                <w:b/>
                <w:sz w:val="20"/>
                <w:szCs w:val="20"/>
              </w:rPr>
            </w:pPr>
            <w:r w:rsidRPr="00E43659">
              <w:rPr>
                <w:rFonts w:ascii="Cambria" w:hAnsi="Cambria"/>
                <w:sz w:val="20"/>
                <w:szCs w:val="20"/>
              </w:rPr>
              <w:t>4</w:t>
            </w:r>
          </w:p>
        </w:tc>
        <w:tc>
          <w:tcPr>
            <w:tcW w:w="4196" w:type="dxa"/>
            <w:vAlign w:val="center"/>
          </w:tcPr>
          <w:p w:rsidR="00DC6E3B" w:rsidRPr="00E43659" w:rsidRDefault="00DC6E3B" w:rsidP="00311C82">
            <w:pPr>
              <w:autoSpaceDE w:val="0"/>
              <w:adjustRightInd w:val="0"/>
              <w:spacing w:line="276" w:lineRule="auto"/>
              <w:jc w:val="both"/>
              <w:rPr>
                <w:rFonts w:ascii="Cambria" w:hAnsi="Cambria" w:cs="Arial"/>
                <w:b/>
                <w:color w:val="FF0000"/>
                <w:sz w:val="20"/>
                <w:szCs w:val="20"/>
              </w:rPr>
            </w:pPr>
            <w:r w:rsidRPr="00E43659">
              <w:rPr>
                <w:rFonts w:ascii="Cambria" w:hAnsi="Cambria"/>
                <w:sz w:val="20"/>
                <w:szCs w:val="20"/>
              </w:rPr>
              <w:t>SERVIÇOS DE BALANCEAMENTO LEVE</w:t>
            </w:r>
          </w:p>
        </w:tc>
        <w:tc>
          <w:tcPr>
            <w:tcW w:w="1042"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r w:rsidRPr="00E43659">
              <w:rPr>
                <w:rFonts w:ascii="Cambria" w:hAnsi="Cambria"/>
                <w:sz w:val="20"/>
                <w:szCs w:val="20"/>
              </w:rPr>
              <w:t>Roda / 200</w:t>
            </w:r>
          </w:p>
        </w:tc>
        <w:tc>
          <w:tcPr>
            <w:tcW w:w="153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r>
      <w:tr w:rsidR="00DC6E3B" w:rsidRPr="00E43659" w:rsidTr="00EE1798">
        <w:tc>
          <w:tcPr>
            <w:tcW w:w="705" w:type="dxa"/>
            <w:vAlign w:val="center"/>
          </w:tcPr>
          <w:p w:rsidR="00DC6E3B" w:rsidRPr="00E43659" w:rsidRDefault="00DC6E3B" w:rsidP="00311C82">
            <w:pPr>
              <w:autoSpaceDE w:val="0"/>
              <w:adjustRightInd w:val="0"/>
              <w:spacing w:line="276" w:lineRule="auto"/>
              <w:jc w:val="both"/>
              <w:rPr>
                <w:rFonts w:ascii="Cambria" w:hAnsi="Cambria" w:cs="Arial"/>
                <w:b/>
                <w:sz w:val="20"/>
                <w:szCs w:val="20"/>
              </w:rPr>
            </w:pPr>
            <w:r w:rsidRPr="00E43659">
              <w:rPr>
                <w:rFonts w:ascii="Cambria" w:hAnsi="Cambria"/>
                <w:sz w:val="20"/>
                <w:szCs w:val="20"/>
              </w:rPr>
              <w:t>5</w:t>
            </w:r>
          </w:p>
        </w:tc>
        <w:tc>
          <w:tcPr>
            <w:tcW w:w="4196" w:type="dxa"/>
            <w:vAlign w:val="center"/>
          </w:tcPr>
          <w:p w:rsidR="00DC6E3B" w:rsidRPr="00E43659" w:rsidRDefault="00DC6E3B" w:rsidP="00311C82">
            <w:pPr>
              <w:autoSpaceDE w:val="0"/>
              <w:adjustRightInd w:val="0"/>
              <w:spacing w:line="276" w:lineRule="auto"/>
              <w:jc w:val="both"/>
              <w:rPr>
                <w:rFonts w:ascii="Cambria" w:hAnsi="Cambria" w:cs="Arial"/>
                <w:b/>
                <w:color w:val="FF0000"/>
                <w:sz w:val="20"/>
                <w:szCs w:val="20"/>
              </w:rPr>
            </w:pPr>
            <w:r w:rsidRPr="00E43659">
              <w:rPr>
                <w:rFonts w:ascii="Cambria" w:hAnsi="Cambria"/>
                <w:sz w:val="20"/>
                <w:szCs w:val="20"/>
              </w:rPr>
              <w:t>SERVIÇOS DE BALANCEAMENTO PESADO</w:t>
            </w:r>
          </w:p>
        </w:tc>
        <w:tc>
          <w:tcPr>
            <w:tcW w:w="1042"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r w:rsidRPr="00E43659">
              <w:rPr>
                <w:rFonts w:ascii="Cambria" w:hAnsi="Cambria"/>
                <w:sz w:val="20"/>
                <w:szCs w:val="20"/>
              </w:rPr>
              <w:t>Roda / 50</w:t>
            </w:r>
          </w:p>
        </w:tc>
        <w:tc>
          <w:tcPr>
            <w:tcW w:w="153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r>
      <w:tr w:rsidR="00DC6E3B" w:rsidRPr="00E43659" w:rsidTr="00EE1798">
        <w:tc>
          <w:tcPr>
            <w:tcW w:w="705" w:type="dxa"/>
            <w:vAlign w:val="center"/>
          </w:tcPr>
          <w:p w:rsidR="00DC6E3B" w:rsidRPr="00E43659" w:rsidRDefault="00DC6E3B" w:rsidP="00311C82">
            <w:pPr>
              <w:autoSpaceDE w:val="0"/>
              <w:adjustRightInd w:val="0"/>
              <w:spacing w:line="276" w:lineRule="auto"/>
              <w:jc w:val="both"/>
              <w:rPr>
                <w:rFonts w:ascii="Cambria" w:hAnsi="Cambria" w:cs="Arial"/>
                <w:b/>
                <w:sz w:val="20"/>
                <w:szCs w:val="20"/>
              </w:rPr>
            </w:pPr>
            <w:r w:rsidRPr="00E43659">
              <w:rPr>
                <w:rFonts w:ascii="Cambria" w:hAnsi="Cambria"/>
                <w:sz w:val="20"/>
                <w:szCs w:val="20"/>
              </w:rPr>
              <w:t>6</w:t>
            </w:r>
          </w:p>
        </w:tc>
        <w:tc>
          <w:tcPr>
            <w:tcW w:w="4196" w:type="dxa"/>
            <w:vAlign w:val="center"/>
          </w:tcPr>
          <w:p w:rsidR="00DC6E3B" w:rsidRPr="00E43659" w:rsidRDefault="00DC6E3B" w:rsidP="00311C82">
            <w:pPr>
              <w:autoSpaceDE w:val="0"/>
              <w:adjustRightInd w:val="0"/>
              <w:spacing w:line="276" w:lineRule="auto"/>
              <w:jc w:val="both"/>
              <w:rPr>
                <w:rFonts w:ascii="Cambria" w:hAnsi="Cambria" w:cs="Arial"/>
                <w:b/>
                <w:color w:val="FF0000"/>
                <w:sz w:val="20"/>
                <w:szCs w:val="20"/>
              </w:rPr>
            </w:pPr>
            <w:r w:rsidRPr="00E43659">
              <w:rPr>
                <w:rFonts w:ascii="Cambria" w:hAnsi="Cambria"/>
                <w:sz w:val="20"/>
                <w:szCs w:val="20"/>
              </w:rPr>
              <w:t>SERVIÇOS DE CAMBAGEM LEVE</w:t>
            </w:r>
          </w:p>
        </w:tc>
        <w:tc>
          <w:tcPr>
            <w:tcW w:w="1042"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r w:rsidRPr="00E43659">
              <w:rPr>
                <w:rFonts w:ascii="Cambria" w:hAnsi="Cambria"/>
                <w:sz w:val="20"/>
                <w:szCs w:val="20"/>
              </w:rPr>
              <w:t>Veículo / 50</w:t>
            </w:r>
          </w:p>
        </w:tc>
        <w:tc>
          <w:tcPr>
            <w:tcW w:w="153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r>
      <w:tr w:rsidR="00DC6E3B" w:rsidRPr="00E43659" w:rsidTr="00EE1798">
        <w:tc>
          <w:tcPr>
            <w:tcW w:w="705" w:type="dxa"/>
            <w:vAlign w:val="center"/>
          </w:tcPr>
          <w:p w:rsidR="00DC6E3B" w:rsidRPr="00E43659" w:rsidRDefault="00DC6E3B" w:rsidP="00311C82">
            <w:pPr>
              <w:autoSpaceDE w:val="0"/>
              <w:adjustRightInd w:val="0"/>
              <w:spacing w:line="276" w:lineRule="auto"/>
              <w:jc w:val="both"/>
              <w:rPr>
                <w:rFonts w:ascii="Cambria" w:hAnsi="Cambria" w:cs="Arial"/>
                <w:b/>
                <w:sz w:val="20"/>
                <w:szCs w:val="20"/>
              </w:rPr>
            </w:pPr>
            <w:r w:rsidRPr="00E43659">
              <w:rPr>
                <w:rFonts w:ascii="Cambria" w:hAnsi="Cambria"/>
                <w:sz w:val="20"/>
                <w:szCs w:val="20"/>
              </w:rPr>
              <w:t>7</w:t>
            </w:r>
          </w:p>
        </w:tc>
        <w:tc>
          <w:tcPr>
            <w:tcW w:w="4196" w:type="dxa"/>
            <w:vAlign w:val="center"/>
          </w:tcPr>
          <w:p w:rsidR="00DC6E3B" w:rsidRPr="00E43659" w:rsidRDefault="00DC6E3B" w:rsidP="00311C82">
            <w:pPr>
              <w:autoSpaceDE w:val="0"/>
              <w:adjustRightInd w:val="0"/>
              <w:spacing w:line="276" w:lineRule="auto"/>
              <w:jc w:val="both"/>
              <w:rPr>
                <w:rFonts w:ascii="Cambria" w:hAnsi="Cambria" w:cs="Arial"/>
                <w:b/>
                <w:color w:val="FF0000"/>
                <w:sz w:val="20"/>
                <w:szCs w:val="20"/>
              </w:rPr>
            </w:pPr>
            <w:r w:rsidRPr="00E43659">
              <w:rPr>
                <w:rFonts w:ascii="Cambria" w:hAnsi="Cambria"/>
                <w:sz w:val="20"/>
                <w:szCs w:val="20"/>
              </w:rPr>
              <w:t>SERVIÇOS DE CAMBAGEM PESADO</w:t>
            </w:r>
          </w:p>
        </w:tc>
        <w:tc>
          <w:tcPr>
            <w:tcW w:w="1042"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r w:rsidRPr="00E43659">
              <w:rPr>
                <w:rFonts w:ascii="Cambria" w:hAnsi="Cambria"/>
                <w:sz w:val="20"/>
                <w:szCs w:val="20"/>
              </w:rPr>
              <w:t>Veículo / 50</w:t>
            </w:r>
          </w:p>
        </w:tc>
        <w:tc>
          <w:tcPr>
            <w:tcW w:w="153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r>
      <w:tr w:rsidR="00DC6E3B" w:rsidRPr="00E43659" w:rsidTr="00EE1798">
        <w:tc>
          <w:tcPr>
            <w:tcW w:w="705" w:type="dxa"/>
            <w:vAlign w:val="center"/>
          </w:tcPr>
          <w:p w:rsidR="00DC6E3B" w:rsidRPr="00E43659" w:rsidRDefault="00DC6E3B" w:rsidP="00311C82">
            <w:pPr>
              <w:autoSpaceDE w:val="0"/>
              <w:adjustRightInd w:val="0"/>
              <w:spacing w:line="276" w:lineRule="auto"/>
              <w:jc w:val="both"/>
              <w:rPr>
                <w:rFonts w:ascii="Cambria" w:hAnsi="Cambria" w:cs="Arial"/>
                <w:b/>
                <w:sz w:val="20"/>
                <w:szCs w:val="20"/>
              </w:rPr>
            </w:pPr>
            <w:r w:rsidRPr="00E43659">
              <w:rPr>
                <w:rFonts w:ascii="Cambria" w:hAnsi="Cambria"/>
                <w:sz w:val="20"/>
                <w:szCs w:val="20"/>
              </w:rPr>
              <w:t>8</w:t>
            </w:r>
          </w:p>
        </w:tc>
        <w:tc>
          <w:tcPr>
            <w:tcW w:w="4196" w:type="dxa"/>
            <w:vAlign w:val="center"/>
          </w:tcPr>
          <w:p w:rsidR="00DC6E3B" w:rsidRPr="00E43659" w:rsidRDefault="00DC6E3B" w:rsidP="00311C82">
            <w:pPr>
              <w:autoSpaceDE w:val="0"/>
              <w:adjustRightInd w:val="0"/>
              <w:spacing w:line="276" w:lineRule="auto"/>
              <w:jc w:val="both"/>
              <w:rPr>
                <w:rFonts w:ascii="Cambria" w:hAnsi="Cambria" w:cs="Arial"/>
                <w:b/>
                <w:color w:val="FF0000"/>
                <w:sz w:val="20"/>
                <w:szCs w:val="20"/>
              </w:rPr>
            </w:pPr>
            <w:r w:rsidRPr="00E43659">
              <w:rPr>
                <w:rFonts w:ascii="Cambria" w:hAnsi="Cambria"/>
                <w:sz w:val="20"/>
                <w:szCs w:val="20"/>
              </w:rPr>
              <w:t>SERVIÇOS DE CASTER LEVE</w:t>
            </w:r>
          </w:p>
        </w:tc>
        <w:tc>
          <w:tcPr>
            <w:tcW w:w="1042"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r w:rsidRPr="00E43659">
              <w:rPr>
                <w:rFonts w:ascii="Cambria" w:hAnsi="Cambria"/>
                <w:sz w:val="20"/>
                <w:szCs w:val="20"/>
              </w:rPr>
              <w:t>Veículo / 50</w:t>
            </w:r>
          </w:p>
        </w:tc>
        <w:tc>
          <w:tcPr>
            <w:tcW w:w="153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r>
      <w:tr w:rsidR="00DC6E3B" w:rsidRPr="00E43659" w:rsidTr="00EE1798">
        <w:tc>
          <w:tcPr>
            <w:tcW w:w="705" w:type="dxa"/>
            <w:vAlign w:val="center"/>
          </w:tcPr>
          <w:p w:rsidR="00DC6E3B" w:rsidRPr="00E43659" w:rsidRDefault="00DC6E3B" w:rsidP="00311C82">
            <w:pPr>
              <w:autoSpaceDE w:val="0"/>
              <w:adjustRightInd w:val="0"/>
              <w:spacing w:line="276" w:lineRule="auto"/>
              <w:jc w:val="both"/>
              <w:rPr>
                <w:rFonts w:ascii="Cambria" w:hAnsi="Cambria" w:cs="Arial"/>
                <w:b/>
                <w:sz w:val="20"/>
                <w:szCs w:val="20"/>
              </w:rPr>
            </w:pPr>
          </w:p>
        </w:tc>
        <w:tc>
          <w:tcPr>
            <w:tcW w:w="4196" w:type="dxa"/>
            <w:vAlign w:val="center"/>
          </w:tcPr>
          <w:p w:rsidR="00DC6E3B" w:rsidRPr="00E43659" w:rsidRDefault="00DC6E3B" w:rsidP="00311C82">
            <w:pPr>
              <w:autoSpaceDE w:val="0"/>
              <w:adjustRightInd w:val="0"/>
              <w:spacing w:line="276" w:lineRule="auto"/>
              <w:jc w:val="both"/>
              <w:rPr>
                <w:rFonts w:ascii="Cambria" w:hAnsi="Cambria" w:cs="Arial"/>
                <w:b/>
                <w:color w:val="FF0000"/>
                <w:sz w:val="20"/>
                <w:szCs w:val="20"/>
              </w:rPr>
            </w:pPr>
            <w:r w:rsidRPr="00E43659">
              <w:rPr>
                <w:rFonts w:ascii="Cambria" w:hAnsi="Cambria"/>
                <w:sz w:val="20"/>
                <w:szCs w:val="20"/>
              </w:rPr>
              <w:t>VALOR TOTAL DO LOTE 01</w:t>
            </w:r>
          </w:p>
        </w:tc>
        <w:tc>
          <w:tcPr>
            <w:tcW w:w="1042"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c>
          <w:tcPr>
            <w:tcW w:w="153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c>
          <w:tcPr>
            <w:tcW w:w="1417" w:type="dxa"/>
            <w:vAlign w:val="center"/>
          </w:tcPr>
          <w:p w:rsidR="00DC6E3B" w:rsidRPr="00E43659" w:rsidRDefault="00DC6E3B" w:rsidP="00311C82">
            <w:pPr>
              <w:autoSpaceDE w:val="0"/>
              <w:adjustRightInd w:val="0"/>
              <w:spacing w:line="276" w:lineRule="auto"/>
              <w:jc w:val="both"/>
              <w:rPr>
                <w:rFonts w:ascii="Cambria" w:hAnsi="Cambria" w:cs="Arial"/>
                <w:sz w:val="20"/>
                <w:szCs w:val="20"/>
              </w:rPr>
            </w:pPr>
          </w:p>
        </w:tc>
      </w:tr>
    </w:tbl>
    <w:p w:rsidR="002C4806" w:rsidRPr="00E43659" w:rsidRDefault="002C4806" w:rsidP="00311C82">
      <w:pPr>
        <w:spacing w:line="276" w:lineRule="auto"/>
        <w:ind w:firstLine="708"/>
        <w:jc w:val="both"/>
        <w:rPr>
          <w:rFonts w:ascii="Cambria" w:hAnsi="Cambria" w:cs="Arial"/>
          <w:sz w:val="20"/>
          <w:szCs w:val="20"/>
        </w:rPr>
      </w:pPr>
      <w:r w:rsidRPr="00E43659">
        <w:rPr>
          <w:rFonts w:ascii="Cambria" w:hAnsi="Cambria" w:cs="Arial"/>
          <w:sz w:val="20"/>
          <w:szCs w:val="20"/>
        </w:rPr>
        <w:t>Os valores unitários propostos não poderão ultrapassar os valores unitários máximos do subitem 1.2 do Termo de Referência.</w:t>
      </w:r>
    </w:p>
    <w:p w:rsidR="00EE1798" w:rsidRPr="00E43659" w:rsidRDefault="00EE1798" w:rsidP="00311C82">
      <w:pPr>
        <w:pStyle w:val="Ttulo1"/>
        <w:spacing w:line="276" w:lineRule="auto"/>
        <w:jc w:val="both"/>
        <w:rPr>
          <w:rFonts w:ascii="Cambria" w:hAnsi="Cambria" w:cs="Tahoma"/>
          <w:color w:val="000000" w:themeColor="text1"/>
          <w:sz w:val="20"/>
          <w:szCs w:val="20"/>
        </w:rPr>
      </w:pPr>
      <w:r w:rsidRPr="00E43659">
        <w:rPr>
          <w:rFonts w:ascii="Cambria" w:hAnsi="Cambria" w:cs="Tahoma"/>
          <w:color w:val="000000" w:themeColor="text1"/>
          <w:sz w:val="20"/>
          <w:szCs w:val="20"/>
        </w:rPr>
        <w:lastRenderedPageBreak/>
        <w:t>DA PRESTAÇÃO DOS SERVIÇOS</w:t>
      </w:r>
    </w:p>
    <w:p w:rsidR="003F5068" w:rsidRPr="00E43659" w:rsidRDefault="003F5068" w:rsidP="005432A8">
      <w:pPr>
        <w:pStyle w:val="Nivel2"/>
        <w:numPr>
          <w:ilvl w:val="0"/>
          <w:numId w:val="51"/>
        </w:numPr>
        <w:spacing w:before="10" w:after="10"/>
        <w:rPr>
          <w:rFonts w:ascii="Cambria" w:hAnsi="Cambria"/>
        </w:rPr>
      </w:pPr>
      <w:r w:rsidRPr="00E43659">
        <w:rPr>
          <w:rFonts w:ascii="Cambria" w:hAnsi="Cambria"/>
        </w:rPr>
        <w:t>O regime de execução, os modelos de gestão e de execução, assim como os prazos e condições de conclusão, entrega, observação e recebimento do objeto constam no Termo de Referência.</w:t>
      </w:r>
    </w:p>
    <w:p w:rsidR="003F5068" w:rsidRPr="00E43659" w:rsidRDefault="003F5068" w:rsidP="00311C82">
      <w:pPr>
        <w:pStyle w:val="Nivel2"/>
        <w:spacing w:before="10" w:after="10"/>
        <w:ind w:left="720" w:firstLine="0"/>
        <w:rPr>
          <w:rFonts w:ascii="Cambria" w:hAnsi="Cambria"/>
        </w:rPr>
      </w:pPr>
    </w:p>
    <w:p w:rsidR="00EE1798" w:rsidRPr="00E43659" w:rsidRDefault="00EE1798" w:rsidP="00311C82">
      <w:pPr>
        <w:pStyle w:val="Corpodetexto"/>
        <w:spacing w:line="276" w:lineRule="auto"/>
        <w:jc w:val="both"/>
        <w:rPr>
          <w:rFonts w:ascii="Cambria" w:hAnsi="Cambria" w:cs="Tahoma"/>
          <w:sz w:val="20"/>
          <w:szCs w:val="20"/>
        </w:rPr>
      </w:pPr>
      <w:r w:rsidRPr="00E43659">
        <w:rPr>
          <w:rFonts w:ascii="Cambria" w:hAnsi="Cambria" w:cs="Tahoma"/>
          <w:sz w:val="20"/>
          <w:szCs w:val="20"/>
        </w:rPr>
        <w:t>Cumpre-nos informar-lhes ainda que examinamos os documentos da licitação, inteirando-nos dos mesmos para elaboração da presente proposta.</w:t>
      </w:r>
    </w:p>
    <w:p w:rsidR="00EE1798" w:rsidRPr="00E43659" w:rsidRDefault="00EE1798" w:rsidP="00311C82">
      <w:pPr>
        <w:pStyle w:val="Corpodetexto"/>
        <w:spacing w:line="276" w:lineRule="auto"/>
        <w:jc w:val="both"/>
        <w:rPr>
          <w:rFonts w:ascii="Cambria" w:hAnsi="Cambria" w:cs="Tahoma"/>
          <w:sz w:val="20"/>
          <w:szCs w:val="20"/>
        </w:rPr>
      </w:pPr>
      <w:r w:rsidRPr="00E43659">
        <w:rPr>
          <w:rFonts w:ascii="Cambria" w:hAnsi="Cambria" w:cs="Tahoma"/>
          <w:sz w:val="20"/>
          <w:szCs w:val="20"/>
        </w:rPr>
        <w:t>E em consonância aos referidos documentos, declaramos:</w:t>
      </w:r>
    </w:p>
    <w:p w:rsidR="00EE1798" w:rsidRPr="00E43659" w:rsidRDefault="00EE1798" w:rsidP="00311C82">
      <w:pPr>
        <w:pStyle w:val="Corpodetexto"/>
        <w:spacing w:line="276" w:lineRule="auto"/>
        <w:jc w:val="both"/>
        <w:rPr>
          <w:rFonts w:ascii="Cambria" w:hAnsi="Cambria" w:cs="Tahoma"/>
          <w:sz w:val="20"/>
          <w:szCs w:val="20"/>
        </w:rPr>
      </w:pPr>
      <w:r w:rsidRPr="00E43659">
        <w:rPr>
          <w:rFonts w:ascii="Cambria" w:hAnsi="Cambria" w:cs="Tahoma"/>
          <w:sz w:val="20"/>
          <w:szCs w:val="20"/>
        </w:rPr>
        <w:t>1 – Que o prazo de validade da presente proposta, contados a partir da data de abertura do conjunto proposta, é de 60 (sessenta) dias;</w:t>
      </w:r>
    </w:p>
    <w:p w:rsidR="00EE1798" w:rsidRPr="00E43659" w:rsidRDefault="00EE1798" w:rsidP="00311C82">
      <w:pPr>
        <w:pStyle w:val="Corpodetexto"/>
        <w:spacing w:line="276" w:lineRule="auto"/>
        <w:jc w:val="both"/>
        <w:rPr>
          <w:rFonts w:ascii="Cambria" w:hAnsi="Cambria" w:cs="Tahoma"/>
          <w:sz w:val="20"/>
          <w:szCs w:val="20"/>
        </w:rPr>
      </w:pPr>
      <w:r w:rsidRPr="00E43659">
        <w:rPr>
          <w:rFonts w:ascii="Cambria" w:hAnsi="Cambria" w:cs="Tahoma"/>
          <w:sz w:val="20"/>
          <w:szCs w:val="20"/>
        </w:rPr>
        <w:t>2 – Que executaremos os serviços nos prazos previstos no Termo de Referência (agendamento em até 24 horas da solicitação e execução em até 4 horas da entrega do veículo), com garantia de 90 (noventa) dias e entrega do relatório de aferição da geometria;</w:t>
      </w:r>
    </w:p>
    <w:p w:rsidR="00EE1798" w:rsidRPr="00E43659" w:rsidRDefault="00EE1798" w:rsidP="00311C82">
      <w:pPr>
        <w:pStyle w:val="Corpodetexto"/>
        <w:spacing w:line="276" w:lineRule="auto"/>
        <w:jc w:val="both"/>
        <w:rPr>
          <w:rFonts w:ascii="Cambria" w:hAnsi="Cambria" w:cs="Tahoma"/>
          <w:sz w:val="20"/>
          <w:szCs w:val="20"/>
        </w:rPr>
      </w:pPr>
      <w:r w:rsidRPr="00E43659">
        <w:rPr>
          <w:rFonts w:ascii="Cambria" w:hAnsi="Cambria" w:cs="Tahoma"/>
          <w:sz w:val="20"/>
          <w:szCs w:val="20"/>
        </w:rPr>
        <w:t>3 – Que nos preços propostos encontram-se incluídos todos os tributos, encargos sociais e quaisquer outros ônus que porventura possam recair sobre a execução dos serviços objeto da presente licitação;</w:t>
      </w:r>
    </w:p>
    <w:p w:rsidR="00EE1798" w:rsidRPr="00E43659" w:rsidRDefault="00EE1798" w:rsidP="00311C82">
      <w:pPr>
        <w:pStyle w:val="Corpodetexto"/>
        <w:spacing w:line="276" w:lineRule="auto"/>
        <w:jc w:val="both"/>
        <w:rPr>
          <w:rFonts w:ascii="Cambria" w:hAnsi="Cambria" w:cs="Tahoma"/>
          <w:sz w:val="20"/>
          <w:szCs w:val="20"/>
        </w:rPr>
      </w:pPr>
      <w:r w:rsidRPr="00E43659">
        <w:rPr>
          <w:rFonts w:ascii="Cambria" w:hAnsi="Cambria" w:cs="Tahoma"/>
          <w:sz w:val="20"/>
          <w:szCs w:val="20"/>
        </w:rPr>
        <w:t>Obs.: O preenchimento do presente anexo acarretará a conformidade da proposta da licitante com todas as características do objeto e exigências constantes no</w:t>
      </w:r>
      <w:r w:rsidRPr="00E43659">
        <w:rPr>
          <w:rFonts w:ascii="Cambria" w:hAnsi="Cambria" w:cs="Tahoma"/>
          <w:spacing w:val="-9"/>
          <w:sz w:val="20"/>
          <w:szCs w:val="20"/>
        </w:rPr>
        <w:t xml:space="preserve"> </w:t>
      </w:r>
      <w:r w:rsidRPr="00E43659">
        <w:rPr>
          <w:rFonts w:ascii="Cambria" w:hAnsi="Cambria" w:cs="Tahoma"/>
          <w:sz w:val="20"/>
          <w:szCs w:val="20"/>
        </w:rPr>
        <w:t>edital.</w:t>
      </w:r>
    </w:p>
    <w:p w:rsidR="002C4806" w:rsidRPr="00E43659" w:rsidRDefault="002C4806" w:rsidP="00311C82">
      <w:pPr>
        <w:spacing w:line="276" w:lineRule="auto"/>
        <w:jc w:val="both"/>
        <w:rPr>
          <w:rFonts w:ascii="Cambria" w:hAnsi="Cambria" w:cstheme="minorHAnsi"/>
          <w:b/>
          <w:bCs/>
          <w:color w:val="000000"/>
          <w:sz w:val="20"/>
          <w:szCs w:val="20"/>
        </w:rPr>
      </w:pPr>
      <w:r w:rsidRPr="00E43659">
        <w:rPr>
          <w:rFonts w:ascii="Cambria" w:hAnsi="Cambria" w:cstheme="minorHAnsi"/>
          <w:sz w:val="20"/>
          <w:szCs w:val="20"/>
        </w:rPr>
        <w:tab/>
      </w:r>
    </w:p>
    <w:p w:rsidR="002C4806" w:rsidRPr="00E43659" w:rsidRDefault="002C4806" w:rsidP="00311C82">
      <w:pPr>
        <w:overflowPunct w:val="0"/>
        <w:autoSpaceDE w:val="0"/>
        <w:adjustRightInd w:val="0"/>
        <w:spacing w:line="276" w:lineRule="auto"/>
        <w:ind w:firstLine="708"/>
        <w:jc w:val="both"/>
        <w:outlineLvl w:val="7"/>
        <w:rPr>
          <w:rFonts w:ascii="Cambria" w:hAnsi="Cambria" w:cstheme="minorHAnsi"/>
          <w:b/>
          <w:bCs/>
          <w:iCs/>
          <w:caps/>
          <w:sz w:val="20"/>
          <w:szCs w:val="20"/>
        </w:rPr>
      </w:pPr>
      <w:r w:rsidRPr="00E43659">
        <w:rPr>
          <w:rFonts w:ascii="Cambria" w:hAnsi="Cambria" w:cstheme="minorHAnsi"/>
          <w:b/>
          <w:bCs/>
          <w:iCs/>
          <w:caps/>
          <w:sz w:val="20"/>
          <w:szCs w:val="20"/>
        </w:rPr>
        <w:t>local e data</w:t>
      </w:r>
    </w:p>
    <w:p w:rsidR="002C4806" w:rsidRPr="00E43659" w:rsidRDefault="002C4806" w:rsidP="00311C82">
      <w:pPr>
        <w:overflowPunct w:val="0"/>
        <w:autoSpaceDE w:val="0"/>
        <w:adjustRightInd w:val="0"/>
        <w:spacing w:line="276" w:lineRule="auto"/>
        <w:ind w:firstLine="708"/>
        <w:jc w:val="both"/>
        <w:rPr>
          <w:rFonts w:ascii="Cambria" w:hAnsi="Cambria" w:cstheme="minorHAnsi"/>
          <w:b/>
          <w:caps/>
          <w:sz w:val="20"/>
          <w:szCs w:val="20"/>
        </w:rPr>
      </w:pPr>
      <w:r w:rsidRPr="00E43659">
        <w:rPr>
          <w:rFonts w:ascii="Cambria" w:hAnsi="Cambria" w:cstheme="minorHAnsi"/>
          <w:b/>
          <w:caps/>
          <w:sz w:val="20"/>
          <w:szCs w:val="20"/>
        </w:rPr>
        <w:t>NOME E assinatura DO REPRESENTANTE DA EMPRESA</w:t>
      </w:r>
    </w:p>
    <w:p w:rsidR="002C4806" w:rsidRPr="00E43659" w:rsidRDefault="002C4806" w:rsidP="00311C82">
      <w:pPr>
        <w:pStyle w:val="Standard"/>
        <w:tabs>
          <w:tab w:val="left" w:pos="9072"/>
        </w:tabs>
        <w:spacing w:line="276" w:lineRule="auto"/>
        <w:jc w:val="both"/>
        <w:rPr>
          <w:rFonts w:ascii="Cambria" w:hAnsi="Cambria" w:cstheme="minorHAnsi"/>
          <w:b/>
          <w:sz w:val="20"/>
          <w:szCs w:val="20"/>
          <w:u w:val="single"/>
        </w:rPr>
        <w:sectPr w:rsidR="002C4806" w:rsidRPr="00E43659" w:rsidSect="00154F49">
          <w:headerReference w:type="default" r:id="rId46"/>
          <w:footerReference w:type="default" r:id="rId47"/>
          <w:pgSz w:w="11906" w:h="16838"/>
          <w:pgMar w:top="1134" w:right="849" w:bottom="567" w:left="993" w:header="851" w:footer="340" w:gutter="0"/>
          <w:cols w:space="720"/>
          <w:docGrid w:linePitch="299"/>
        </w:sectPr>
      </w:pPr>
    </w:p>
    <w:p w:rsidR="002C4806" w:rsidRPr="00E43659" w:rsidRDefault="002C4806" w:rsidP="00311C82">
      <w:pPr>
        <w:pStyle w:val="WW-Padro"/>
        <w:widowControl/>
        <w:tabs>
          <w:tab w:val="left" w:pos="9072"/>
          <w:tab w:val="left" w:pos="9214"/>
        </w:tabs>
        <w:spacing w:line="276" w:lineRule="auto"/>
        <w:ind w:left="567"/>
        <w:jc w:val="center"/>
        <w:rPr>
          <w:rFonts w:ascii="Cambria" w:hAnsi="Cambria" w:cstheme="minorHAnsi"/>
          <w:b/>
          <w:sz w:val="20"/>
          <w:szCs w:val="20"/>
          <w:u w:val="single"/>
        </w:rPr>
      </w:pPr>
      <w:r w:rsidRPr="00E43659">
        <w:rPr>
          <w:rFonts w:ascii="Cambria" w:hAnsi="Cambria" w:cstheme="minorHAnsi"/>
          <w:b/>
          <w:sz w:val="20"/>
          <w:szCs w:val="20"/>
          <w:u w:val="single"/>
        </w:rPr>
        <w:lastRenderedPageBreak/>
        <w:t>ANEXO 03</w:t>
      </w:r>
    </w:p>
    <w:p w:rsidR="002C4806" w:rsidRPr="00E43659" w:rsidRDefault="002C4806" w:rsidP="00311C82">
      <w:pPr>
        <w:pStyle w:val="WW-Padro"/>
        <w:widowControl/>
        <w:tabs>
          <w:tab w:val="left" w:pos="9072"/>
          <w:tab w:val="left" w:pos="9214"/>
        </w:tabs>
        <w:spacing w:line="276" w:lineRule="auto"/>
        <w:ind w:left="567"/>
        <w:jc w:val="center"/>
        <w:rPr>
          <w:rFonts w:ascii="Cambria" w:hAnsi="Cambria" w:cstheme="minorHAnsi"/>
          <w:sz w:val="20"/>
          <w:szCs w:val="20"/>
        </w:rPr>
      </w:pPr>
    </w:p>
    <w:p w:rsidR="002C4806" w:rsidRPr="00E43659" w:rsidRDefault="002C4806" w:rsidP="00311C82">
      <w:pPr>
        <w:shd w:val="clear" w:color="auto" w:fill="FFFFFF"/>
        <w:tabs>
          <w:tab w:val="left" w:pos="9356"/>
          <w:tab w:val="left" w:pos="9498"/>
        </w:tabs>
        <w:spacing w:line="276" w:lineRule="auto"/>
        <w:ind w:left="567"/>
        <w:jc w:val="center"/>
        <w:rPr>
          <w:rFonts w:ascii="Cambria" w:hAnsi="Cambria" w:cstheme="minorHAnsi"/>
          <w:b/>
          <w:sz w:val="20"/>
          <w:szCs w:val="20"/>
        </w:rPr>
      </w:pPr>
      <w:r w:rsidRPr="00E43659">
        <w:rPr>
          <w:rFonts w:ascii="Cambria" w:hAnsi="Cambria" w:cstheme="minorHAnsi"/>
          <w:b/>
          <w:sz w:val="20"/>
          <w:szCs w:val="20"/>
        </w:rPr>
        <w:t>EDITAL PREGÃO ELETRÔNICO nº 41/2026.</w:t>
      </w:r>
    </w:p>
    <w:p w:rsidR="002C4806" w:rsidRPr="00E43659" w:rsidRDefault="002C4806" w:rsidP="00311C82">
      <w:pPr>
        <w:spacing w:line="276" w:lineRule="auto"/>
        <w:jc w:val="both"/>
        <w:rPr>
          <w:rFonts w:ascii="Cambria" w:hAnsi="Cambria"/>
          <w:b/>
          <w:sz w:val="20"/>
          <w:szCs w:val="20"/>
        </w:rPr>
      </w:pPr>
    </w:p>
    <w:p w:rsidR="002C4806" w:rsidRPr="00E43659" w:rsidRDefault="002C4806" w:rsidP="00311C82">
      <w:pPr>
        <w:spacing w:line="276" w:lineRule="auto"/>
        <w:jc w:val="center"/>
        <w:rPr>
          <w:rFonts w:ascii="Cambria" w:hAnsi="Cambria"/>
          <w:b/>
          <w:sz w:val="20"/>
          <w:szCs w:val="20"/>
        </w:rPr>
      </w:pPr>
      <w:r w:rsidRPr="00E43659">
        <w:rPr>
          <w:rFonts w:ascii="Cambria" w:hAnsi="Cambria"/>
          <w:b/>
          <w:sz w:val="20"/>
          <w:szCs w:val="20"/>
        </w:rPr>
        <w:t>MODELO DE DECLARAÇÃO UNIFICADA</w:t>
      </w:r>
    </w:p>
    <w:p w:rsidR="002C4806" w:rsidRPr="00E43659" w:rsidRDefault="002C4806" w:rsidP="00311C82">
      <w:pPr>
        <w:spacing w:line="276" w:lineRule="auto"/>
        <w:jc w:val="both"/>
        <w:rPr>
          <w:rFonts w:ascii="Cambria" w:hAnsi="Cambria"/>
          <w:b/>
          <w:bCs/>
          <w:sz w:val="20"/>
          <w:szCs w:val="20"/>
        </w:rPr>
      </w:pPr>
    </w:p>
    <w:p w:rsidR="002C4806" w:rsidRPr="00E43659" w:rsidRDefault="008501F4" w:rsidP="00311C82">
      <w:pPr>
        <w:tabs>
          <w:tab w:val="left" w:pos="1701"/>
          <w:tab w:val="left" w:pos="1843"/>
        </w:tabs>
        <w:spacing w:line="276" w:lineRule="auto"/>
        <w:jc w:val="both"/>
        <w:rPr>
          <w:rFonts w:ascii="Cambria" w:hAnsi="Cambria"/>
          <w:b/>
          <w:sz w:val="20"/>
          <w:szCs w:val="20"/>
        </w:rPr>
      </w:pPr>
      <w:r w:rsidRPr="00E43659">
        <w:rPr>
          <w:rFonts w:ascii="Cambria" w:hAnsi="Cambria"/>
          <w:b/>
          <w:sz w:val="20"/>
          <w:szCs w:val="20"/>
        </w:rPr>
        <w:t>Ao pregoeiro e equipe de apoio</w:t>
      </w:r>
    </w:p>
    <w:p w:rsidR="002C4806" w:rsidRPr="00E43659" w:rsidRDefault="002C4806" w:rsidP="00311C82">
      <w:pPr>
        <w:tabs>
          <w:tab w:val="left" w:pos="1701"/>
          <w:tab w:val="left" w:pos="1843"/>
        </w:tabs>
        <w:spacing w:line="276" w:lineRule="auto"/>
        <w:jc w:val="both"/>
        <w:rPr>
          <w:rFonts w:ascii="Cambria" w:hAnsi="Cambria"/>
          <w:sz w:val="20"/>
          <w:szCs w:val="20"/>
        </w:rPr>
      </w:pPr>
      <w:r w:rsidRPr="00E43659">
        <w:rPr>
          <w:rFonts w:ascii="Cambria" w:hAnsi="Cambria"/>
          <w:sz w:val="20"/>
          <w:szCs w:val="20"/>
        </w:rPr>
        <w:t>Prefeitura Municipal de ITAGUAJÉ, Estado do Paraná</w:t>
      </w:r>
    </w:p>
    <w:p w:rsidR="002C4806" w:rsidRPr="00E43659" w:rsidRDefault="002C4806" w:rsidP="00311C82">
      <w:pPr>
        <w:tabs>
          <w:tab w:val="left" w:pos="1701"/>
          <w:tab w:val="left" w:pos="1843"/>
        </w:tabs>
        <w:spacing w:line="276" w:lineRule="auto"/>
        <w:jc w:val="both"/>
        <w:rPr>
          <w:rFonts w:ascii="Cambria" w:hAnsi="Cambria"/>
          <w:b/>
          <w:sz w:val="20"/>
          <w:szCs w:val="20"/>
        </w:rPr>
      </w:pPr>
      <w:r w:rsidRPr="00E43659">
        <w:rPr>
          <w:rFonts w:ascii="Cambria" w:hAnsi="Cambria"/>
          <w:b/>
          <w:sz w:val="20"/>
          <w:szCs w:val="20"/>
        </w:rPr>
        <w:t xml:space="preserve">PREGÃO ELETRÔNICO </w:t>
      </w:r>
    </w:p>
    <w:p w:rsidR="002C4806" w:rsidRPr="00E43659" w:rsidRDefault="002C4806" w:rsidP="00311C82">
      <w:pPr>
        <w:spacing w:line="276" w:lineRule="auto"/>
        <w:jc w:val="both"/>
        <w:rPr>
          <w:rFonts w:ascii="Cambria" w:hAnsi="Cambria"/>
          <w:color w:val="000000"/>
          <w:sz w:val="20"/>
          <w:szCs w:val="20"/>
        </w:rPr>
      </w:pPr>
    </w:p>
    <w:p w:rsidR="002C4806" w:rsidRPr="00E43659" w:rsidRDefault="002C4806" w:rsidP="00311C82">
      <w:pPr>
        <w:spacing w:line="276" w:lineRule="auto"/>
        <w:jc w:val="both"/>
        <w:rPr>
          <w:rFonts w:ascii="Cambria" w:hAnsi="Cambria"/>
          <w:color w:val="000000"/>
          <w:sz w:val="20"/>
          <w:szCs w:val="20"/>
        </w:rPr>
      </w:pPr>
    </w:p>
    <w:p w:rsidR="002C4806" w:rsidRPr="00E43659" w:rsidRDefault="002C4806" w:rsidP="00311C82">
      <w:pPr>
        <w:spacing w:line="276" w:lineRule="auto"/>
        <w:jc w:val="both"/>
        <w:rPr>
          <w:rFonts w:ascii="Cambria" w:hAnsi="Cambria" w:cstheme="minorHAnsi"/>
          <w:color w:val="000000"/>
          <w:sz w:val="20"/>
          <w:szCs w:val="20"/>
        </w:rPr>
      </w:pPr>
      <w:r w:rsidRPr="00E43659">
        <w:rPr>
          <w:rFonts w:ascii="Cambria" w:hAnsi="Cambria" w:cstheme="minorHAnsi"/>
          <w:sz w:val="20"/>
          <w:szCs w:val="20"/>
        </w:rPr>
        <w:t xml:space="preserve">Pelo presente instrumento, a empresa ........................., CNPJ nº ......................, com sede na ............................................, através de seu representante legal infra-assinado, </w:t>
      </w:r>
      <w:r w:rsidRPr="00E43659">
        <w:rPr>
          <w:rFonts w:ascii="Cambria" w:hAnsi="Cambria" w:cstheme="minorHAnsi"/>
          <w:color w:val="000000"/>
          <w:sz w:val="20"/>
          <w:szCs w:val="20"/>
        </w:rPr>
        <w:t xml:space="preserve">que: </w:t>
      </w:r>
    </w:p>
    <w:p w:rsidR="002C4806" w:rsidRPr="00E43659" w:rsidRDefault="002C4806" w:rsidP="00311C82">
      <w:pPr>
        <w:spacing w:line="276" w:lineRule="auto"/>
        <w:jc w:val="both"/>
        <w:rPr>
          <w:rFonts w:ascii="Cambria" w:hAnsi="Cambria" w:cstheme="minorHAnsi"/>
          <w:color w:val="000000"/>
          <w:sz w:val="20"/>
          <w:szCs w:val="20"/>
        </w:rPr>
      </w:pPr>
    </w:p>
    <w:p w:rsidR="002C4806" w:rsidRPr="00E43659" w:rsidRDefault="002C4806" w:rsidP="00311C82">
      <w:pPr>
        <w:pStyle w:val="PargrafodaLista"/>
        <w:spacing w:line="276" w:lineRule="auto"/>
        <w:jc w:val="both"/>
        <w:rPr>
          <w:rFonts w:ascii="Cambria" w:hAnsi="Cambria" w:cstheme="minorHAnsi"/>
          <w:color w:val="000000"/>
          <w:sz w:val="20"/>
          <w:szCs w:val="20"/>
        </w:rPr>
      </w:pPr>
      <w:proofErr w:type="gramStart"/>
      <w:r w:rsidRPr="00E43659">
        <w:rPr>
          <w:rFonts w:ascii="Cambria" w:hAnsi="Cambria" w:cstheme="minorHAnsi"/>
          <w:sz w:val="20"/>
          <w:szCs w:val="20"/>
        </w:rPr>
        <w:t xml:space="preserve">(  </w:t>
      </w:r>
      <w:proofErr w:type="gramEnd"/>
      <w:r w:rsidRPr="00E43659">
        <w:rPr>
          <w:rFonts w:ascii="Cambria" w:hAnsi="Cambria" w:cstheme="minorHAnsi"/>
          <w:sz w:val="20"/>
          <w:szCs w:val="20"/>
        </w:rPr>
        <w:t xml:space="preserve">   ) Declara, sob as penas do artigo 299 do Código Penal, que se </w:t>
      </w:r>
      <w:r w:rsidRPr="00E43659">
        <w:rPr>
          <w:rFonts w:ascii="Cambria" w:hAnsi="Cambria" w:cstheme="minorHAnsi"/>
          <w:b/>
          <w:sz w:val="20"/>
          <w:szCs w:val="20"/>
        </w:rPr>
        <w:t>enquadra na situação de microempresa, empresa de pequeno porte ou cooperativa, nos termos da Lei Complementar nº 123/06, alterada pela Lei Complementar nº 147/14</w:t>
      </w:r>
      <w:r w:rsidRPr="00E43659">
        <w:rPr>
          <w:rFonts w:ascii="Cambria" w:hAnsi="Cambria" w:cstheme="minorHAnsi"/>
          <w:sz w:val="20"/>
          <w:szCs w:val="20"/>
        </w:rPr>
        <w:t>, bem assim que inexistem fatos supervenientes que conduzam ao seu desenquadramento desta situação.</w:t>
      </w:r>
    </w:p>
    <w:p w:rsidR="00017436" w:rsidRPr="00E43659" w:rsidRDefault="00017436" w:rsidP="00311C82">
      <w:pPr>
        <w:pStyle w:val="Nivel2"/>
        <w:numPr>
          <w:ilvl w:val="0"/>
          <w:numId w:val="42"/>
        </w:numPr>
        <w:spacing w:before="10" w:after="10"/>
        <w:ind w:left="284" w:firstLine="0"/>
        <w:rPr>
          <w:rFonts w:ascii="Cambria" w:hAnsi="Cambria"/>
        </w:rPr>
      </w:pPr>
      <w:r w:rsidRPr="00E43659">
        <w:rPr>
          <w:rFonts w:ascii="Cambria" w:hAnsi="Cambria"/>
        </w:rPr>
        <w:t>Declaramos, para os devidos fins, que a sede da empresa está localizada em Município do Estado do Paraná situado a até 35 km (trinta e cinco quilômetros), por via terrestre, da sede administrativa do Município de Itaguajé/PR, conforme endereço constante do ato constitutivo e do CNPJ, nos termos do subitem 1.2.9 do edital.</w:t>
      </w:r>
    </w:p>
    <w:p w:rsidR="002C4806" w:rsidRPr="00E43659" w:rsidRDefault="002C4806" w:rsidP="00311C82">
      <w:pPr>
        <w:spacing w:line="276" w:lineRule="auto"/>
        <w:jc w:val="both"/>
        <w:rPr>
          <w:rFonts w:ascii="Cambria" w:hAnsi="Cambria" w:cstheme="minorHAnsi"/>
          <w:color w:val="000000"/>
          <w:sz w:val="20"/>
          <w:szCs w:val="20"/>
        </w:rPr>
      </w:pPr>
    </w:p>
    <w:p w:rsidR="002C4806" w:rsidRPr="00E43659" w:rsidRDefault="002C4806" w:rsidP="00311C82">
      <w:pPr>
        <w:spacing w:line="276" w:lineRule="auto"/>
        <w:jc w:val="both"/>
        <w:rPr>
          <w:rFonts w:ascii="Cambria" w:hAnsi="Cambria" w:cstheme="minorHAnsi"/>
          <w:sz w:val="20"/>
          <w:szCs w:val="20"/>
          <w:u w:val="single"/>
        </w:rPr>
      </w:pPr>
      <w:r w:rsidRPr="00E43659">
        <w:rPr>
          <w:rFonts w:ascii="Cambria" w:hAnsi="Cambria" w:cstheme="minorHAnsi"/>
          <w:sz w:val="20"/>
          <w:szCs w:val="20"/>
          <w:u w:val="single"/>
        </w:rPr>
        <w:t>*Marcar este item caso se enquadre na situação de microempresa, empresa de pequeno porte ou cooperativa.</w:t>
      </w:r>
    </w:p>
    <w:p w:rsidR="002C4806" w:rsidRPr="00E43659" w:rsidRDefault="002C4806" w:rsidP="00311C82">
      <w:pPr>
        <w:spacing w:line="276" w:lineRule="auto"/>
        <w:jc w:val="both"/>
        <w:rPr>
          <w:rFonts w:ascii="Cambria" w:hAnsi="Cambria" w:cstheme="minorHAnsi"/>
          <w:color w:val="000000"/>
          <w:sz w:val="20"/>
          <w:szCs w:val="20"/>
        </w:rPr>
      </w:pPr>
    </w:p>
    <w:p w:rsidR="00017436" w:rsidRPr="00E43659" w:rsidRDefault="00017436" w:rsidP="00311C82">
      <w:pPr>
        <w:pStyle w:val="Nivel2"/>
        <w:numPr>
          <w:ilvl w:val="0"/>
          <w:numId w:val="42"/>
        </w:numPr>
        <w:spacing w:before="10" w:after="10"/>
        <w:ind w:left="284" w:firstLine="0"/>
        <w:rPr>
          <w:rFonts w:ascii="Cambria" w:hAnsi="Cambria"/>
        </w:rPr>
      </w:pPr>
      <w:r w:rsidRPr="00E43659">
        <w:rPr>
          <w:rFonts w:ascii="Cambria" w:hAnsi="Cambria"/>
        </w:rPr>
        <w:t>Declaramos para os devidos fins cumprimentos dos requisitos de habilitação, e pela veracidade das informações prestadas, na forma da lei (</w:t>
      </w:r>
      <w:hyperlink r:id="rId48" w:anchor="art63" w:history="1">
        <w:r w:rsidRPr="00E43659">
          <w:rPr>
            <w:rStyle w:val="Hyperlink"/>
            <w:rFonts w:ascii="Cambria" w:hAnsi="Cambria"/>
          </w:rPr>
          <w:t>art. 63, I, da Lei nº 14.133/2021</w:t>
        </w:r>
      </w:hyperlink>
      <w:r w:rsidRPr="00E43659">
        <w:rPr>
          <w:rFonts w:ascii="Cambria" w:hAnsi="Cambria"/>
        </w:rPr>
        <w:t xml:space="preserve">). </w:t>
      </w:r>
    </w:p>
    <w:p w:rsidR="00017436" w:rsidRPr="00E43659" w:rsidRDefault="00017436" w:rsidP="00311C82">
      <w:pPr>
        <w:pStyle w:val="Nivel2"/>
        <w:spacing w:before="10" w:after="10"/>
        <w:ind w:left="284" w:firstLine="0"/>
        <w:rPr>
          <w:rFonts w:ascii="Cambria" w:hAnsi="Cambria"/>
        </w:rPr>
      </w:pPr>
    </w:p>
    <w:p w:rsidR="00017436" w:rsidRPr="00E43659" w:rsidRDefault="00017436" w:rsidP="00311C82">
      <w:pPr>
        <w:pStyle w:val="Nivel2"/>
        <w:numPr>
          <w:ilvl w:val="0"/>
          <w:numId w:val="42"/>
        </w:numPr>
        <w:spacing w:before="10" w:after="10"/>
        <w:ind w:left="284" w:firstLine="0"/>
        <w:rPr>
          <w:rFonts w:ascii="Cambria" w:hAnsi="Cambria"/>
          <w:i/>
        </w:rPr>
      </w:pPr>
      <w:r w:rsidRPr="00E43659">
        <w:rPr>
          <w:rFonts w:ascii="Cambria" w:hAnsi="Cambria"/>
        </w:rPr>
        <w:t>Declaramos para os devidos fins cumprimentos das exigências de reserva de cargos para pessoa com deficiência e para reabilitado da Previdência Social, previstas em lei e em outras normas específicas.</w:t>
      </w:r>
    </w:p>
    <w:p w:rsidR="00017436" w:rsidRPr="00E43659"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43659">
        <w:rPr>
          <w:rFonts w:ascii="Cambria" w:hAnsi="Cambria"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017436" w:rsidRPr="00E43659" w:rsidRDefault="00017436" w:rsidP="00311C82">
      <w:pPr>
        <w:pStyle w:val="PargrafodaLista"/>
        <w:spacing w:line="276" w:lineRule="auto"/>
        <w:ind w:left="284"/>
        <w:jc w:val="both"/>
        <w:rPr>
          <w:rFonts w:ascii="Cambria" w:hAnsi="Cambria" w:cs="Arial"/>
          <w:color w:val="000000"/>
          <w:sz w:val="20"/>
          <w:szCs w:val="20"/>
        </w:rPr>
      </w:pPr>
    </w:p>
    <w:p w:rsidR="00017436" w:rsidRPr="00E43659"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43659">
        <w:rPr>
          <w:rFonts w:ascii="Cambria" w:hAnsi="Cambria" w:cs="Arial"/>
          <w:sz w:val="20"/>
          <w:szCs w:val="20"/>
        </w:rPr>
        <w:t>Declaramos, para os fins que até a presente data inexistem fatos supervenientes impeditivos para habilitação no presente processo licitatório, estando ciente da obrigatoriedade de declarar ocorrências posteriores.</w:t>
      </w:r>
    </w:p>
    <w:p w:rsidR="00017436" w:rsidRPr="00E43659" w:rsidRDefault="00017436" w:rsidP="00311C82">
      <w:pPr>
        <w:pStyle w:val="PargrafodaLista"/>
        <w:spacing w:line="276" w:lineRule="auto"/>
        <w:ind w:left="284"/>
        <w:jc w:val="both"/>
        <w:rPr>
          <w:rFonts w:ascii="Cambria" w:hAnsi="Cambria" w:cs="Arial"/>
          <w:color w:val="000000"/>
          <w:sz w:val="20"/>
          <w:szCs w:val="20"/>
        </w:rPr>
      </w:pPr>
    </w:p>
    <w:p w:rsidR="00017436" w:rsidRPr="00E43659"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43659">
        <w:rPr>
          <w:rFonts w:ascii="Cambria" w:hAnsi="Cambria" w:cs="Arial"/>
          <w:color w:val="000000"/>
          <w:sz w:val="20"/>
          <w:szCs w:val="20"/>
        </w:rPr>
        <w:t xml:space="preserve">Declaramos, </w:t>
      </w:r>
      <w:r w:rsidRPr="00E43659">
        <w:rPr>
          <w:rFonts w:ascii="Cambria" w:hAnsi="Cambria" w:cs="Arial"/>
          <w:sz w:val="20"/>
          <w:szCs w:val="20"/>
        </w:rPr>
        <w:t>para os fins</w:t>
      </w:r>
      <w:r w:rsidRPr="00E43659">
        <w:rPr>
          <w:rFonts w:ascii="Cambria" w:hAnsi="Cambria" w:cs="Arial"/>
          <w:color w:val="000000"/>
          <w:sz w:val="20"/>
          <w:szCs w:val="20"/>
        </w:rPr>
        <w:t xml:space="preserve"> que a empresa </w:t>
      </w:r>
      <w:r w:rsidRPr="00E43659">
        <w:rPr>
          <w:rFonts w:ascii="Cambria" w:hAnsi="Cambria" w:cs="Arial"/>
          <w:sz w:val="20"/>
          <w:szCs w:val="20"/>
        </w:rPr>
        <w:t>não foi declarada inidônea por nenhum órgão público de qualquer esfera de governo, estando apta a contratar com o poder público.</w:t>
      </w:r>
    </w:p>
    <w:p w:rsidR="00017436" w:rsidRPr="00E43659" w:rsidRDefault="00017436" w:rsidP="00311C82">
      <w:pPr>
        <w:pStyle w:val="PargrafodaLista"/>
        <w:spacing w:line="276" w:lineRule="auto"/>
        <w:ind w:left="284"/>
        <w:jc w:val="both"/>
        <w:rPr>
          <w:rFonts w:ascii="Cambria" w:hAnsi="Cambria" w:cs="Arial"/>
          <w:color w:val="000000"/>
          <w:sz w:val="20"/>
          <w:szCs w:val="20"/>
        </w:rPr>
      </w:pPr>
    </w:p>
    <w:p w:rsidR="00017436" w:rsidRPr="00E43659"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43659">
        <w:rPr>
          <w:rFonts w:ascii="Cambria" w:hAnsi="Cambria" w:cs="Arial"/>
          <w:sz w:val="20"/>
          <w:szCs w:val="20"/>
        </w:rPr>
        <w:t>Declaramos, para os devidos fins que não mantenho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 nos termos do inciso IV, do artigo 14° da Lei n° 14.133/2021.</w:t>
      </w:r>
    </w:p>
    <w:p w:rsidR="00017436" w:rsidRPr="00E43659" w:rsidRDefault="00017436" w:rsidP="00311C82">
      <w:pPr>
        <w:pStyle w:val="PargrafodaLista"/>
        <w:suppressAutoHyphens w:val="0"/>
        <w:autoSpaceDN/>
        <w:spacing w:line="276" w:lineRule="auto"/>
        <w:ind w:left="284"/>
        <w:jc w:val="both"/>
        <w:textAlignment w:val="auto"/>
        <w:rPr>
          <w:rFonts w:ascii="Cambria" w:hAnsi="Cambria" w:cs="Arial"/>
          <w:color w:val="000000"/>
          <w:sz w:val="20"/>
          <w:szCs w:val="20"/>
        </w:rPr>
      </w:pPr>
    </w:p>
    <w:p w:rsidR="00017436" w:rsidRPr="00E43659"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43659">
        <w:rPr>
          <w:rFonts w:ascii="Cambria" w:hAnsi="Cambria" w:cs="Arial"/>
          <w:sz w:val="20"/>
          <w:szCs w:val="20"/>
        </w:rPr>
        <w:t>Comprometo-me a manter durante a execução da Ata de Registro de Preços, em compatibilidade com as obrigações assumidas, todas as condições de habilitação e qualificação exigidas na licitação.</w:t>
      </w:r>
    </w:p>
    <w:p w:rsidR="00017436" w:rsidRPr="00E43659" w:rsidRDefault="00017436" w:rsidP="00311C82">
      <w:pPr>
        <w:spacing w:line="276" w:lineRule="auto"/>
        <w:ind w:left="284"/>
        <w:jc w:val="both"/>
        <w:rPr>
          <w:rFonts w:ascii="Cambria" w:hAnsi="Cambria" w:cs="Arial"/>
          <w:color w:val="000000"/>
          <w:sz w:val="20"/>
          <w:szCs w:val="20"/>
        </w:rPr>
      </w:pPr>
    </w:p>
    <w:p w:rsidR="00017436" w:rsidRPr="00E43659"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43659">
        <w:rPr>
          <w:rFonts w:ascii="Cambria" w:hAnsi="Cambria" w:cs="Arial"/>
          <w:sz w:val="20"/>
          <w:szCs w:val="20"/>
        </w:rPr>
        <w:t>Declaramos, para os devidos fins de direito, na qualidade de Proponente dos procedimentos licitatórios, instaurados</w:t>
      </w:r>
      <w:r w:rsidRPr="00E43659">
        <w:rPr>
          <w:rFonts w:ascii="Cambria" w:hAnsi="Cambria" w:cs="Arial"/>
          <w:spacing w:val="11"/>
          <w:sz w:val="20"/>
          <w:szCs w:val="20"/>
        </w:rPr>
        <w:t xml:space="preserve"> </w:t>
      </w:r>
      <w:r w:rsidRPr="00E43659">
        <w:rPr>
          <w:rFonts w:ascii="Cambria" w:hAnsi="Cambria" w:cs="Arial"/>
          <w:sz w:val="20"/>
          <w:szCs w:val="20"/>
        </w:rPr>
        <w:t>por</w:t>
      </w:r>
      <w:r w:rsidRPr="00E43659">
        <w:rPr>
          <w:rFonts w:ascii="Cambria" w:hAnsi="Cambria" w:cs="Arial"/>
          <w:spacing w:val="13"/>
          <w:sz w:val="20"/>
          <w:szCs w:val="20"/>
        </w:rPr>
        <w:t xml:space="preserve"> </w:t>
      </w:r>
      <w:r w:rsidRPr="00E43659">
        <w:rPr>
          <w:rFonts w:ascii="Cambria" w:hAnsi="Cambria" w:cs="Arial"/>
          <w:sz w:val="20"/>
          <w:szCs w:val="20"/>
        </w:rPr>
        <w:t>este</w:t>
      </w:r>
      <w:r w:rsidRPr="00E43659">
        <w:rPr>
          <w:rFonts w:ascii="Cambria" w:hAnsi="Cambria" w:cs="Arial"/>
          <w:spacing w:val="10"/>
          <w:sz w:val="20"/>
          <w:szCs w:val="20"/>
        </w:rPr>
        <w:t xml:space="preserve"> </w:t>
      </w:r>
      <w:r w:rsidRPr="00E43659">
        <w:rPr>
          <w:rFonts w:ascii="Cambria" w:hAnsi="Cambria" w:cs="Arial"/>
          <w:sz w:val="20"/>
          <w:szCs w:val="20"/>
        </w:rPr>
        <w:t>Município,</w:t>
      </w:r>
      <w:r w:rsidRPr="00E43659">
        <w:rPr>
          <w:rFonts w:ascii="Cambria" w:hAnsi="Cambria" w:cs="Arial"/>
          <w:spacing w:val="14"/>
          <w:sz w:val="20"/>
          <w:szCs w:val="20"/>
        </w:rPr>
        <w:t xml:space="preserve"> </w:t>
      </w:r>
      <w:r w:rsidRPr="00E43659">
        <w:rPr>
          <w:rFonts w:ascii="Cambria" w:hAnsi="Cambria" w:cs="Arial"/>
          <w:sz w:val="20"/>
          <w:szCs w:val="20"/>
        </w:rPr>
        <w:t>que</w:t>
      </w:r>
      <w:r w:rsidRPr="00E43659">
        <w:rPr>
          <w:rFonts w:ascii="Cambria" w:hAnsi="Cambria" w:cs="Arial"/>
          <w:spacing w:val="12"/>
          <w:sz w:val="20"/>
          <w:szCs w:val="20"/>
        </w:rPr>
        <w:t xml:space="preserve"> </w:t>
      </w:r>
      <w:proofErr w:type="gramStart"/>
      <w:r w:rsidRPr="00E43659">
        <w:rPr>
          <w:rFonts w:ascii="Cambria" w:hAnsi="Cambria" w:cs="Arial"/>
          <w:sz w:val="20"/>
          <w:szCs w:val="20"/>
        </w:rPr>
        <w:t>o(</w:t>
      </w:r>
      <w:proofErr w:type="gramEnd"/>
      <w:r w:rsidRPr="00E43659">
        <w:rPr>
          <w:rFonts w:ascii="Cambria" w:hAnsi="Cambria" w:cs="Arial"/>
          <w:sz w:val="20"/>
          <w:szCs w:val="20"/>
        </w:rPr>
        <w:t>a)</w:t>
      </w:r>
      <w:r w:rsidRPr="00E43659">
        <w:rPr>
          <w:rFonts w:ascii="Cambria" w:hAnsi="Cambria" w:cs="Arial"/>
          <w:spacing w:val="10"/>
          <w:sz w:val="20"/>
          <w:szCs w:val="20"/>
        </w:rPr>
        <w:t xml:space="preserve"> </w:t>
      </w:r>
      <w:r w:rsidRPr="00E43659">
        <w:rPr>
          <w:rFonts w:ascii="Cambria" w:hAnsi="Cambria" w:cs="Arial"/>
          <w:sz w:val="20"/>
          <w:szCs w:val="20"/>
        </w:rPr>
        <w:t>responsável</w:t>
      </w:r>
      <w:r w:rsidRPr="00E43659">
        <w:rPr>
          <w:rFonts w:ascii="Cambria" w:hAnsi="Cambria" w:cs="Arial"/>
          <w:spacing w:val="13"/>
          <w:sz w:val="20"/>
          <w:szCs w:val="20"/>
        </w:rPr>
        <w:t xml:space="preserve"> </w:t>
      </w:r>
      <w:r w:rsidRPr="00E43659">
        <w:rPr>
          <w:rFonts w:ascii="Cambria" w:hAnsi="Cambria" w:cs="Arial"/>
          <w:sz w:val="20"/>
          <w:szCs w:val="20"/>
        </w:rPr>
        <w:t>legal</w:t>
      </w:r>
      <w:r w:rsidRPr="00E43659">
        <w:rPr>
          <w:rFonts w:ascii="Cambria" w:hAnsi="Cambria" w:cs="Arial"/>
          <w:spacing w:val="12"/>
          <w:sz w:val="20"/>
          <w:szCs w:val="20"/>
        </w:rPr>
        <w:t xml:space="preserve"> </w:t>
      </w:r>
      <w:r w:rsidRPr="00E43659">
        <w:rPr>
          <w:rFonts w:ascii="Cambria" w:hAnsi="Cambria" w:cs="Arial"/>
          <w:sz w:val="20"/>
          <w:szCs w:val="20"/>
        </w:rPr>
        <w:t>da</w:t>
      </w:r>
      <w:r w:rsidRPr="00E43659">
        <w:rPr>
          <w:rFonts w:ascii="Cambria" w:hAnsi="Cambria" w:cs="Arial"/>
          <w:spacing w:val="12"/>
          <w:sz w:val="20"/>
          <w:szCs w:val="20"/>
        </w:rPr>
        <w:t xml:space="preserve"> </w:t>
      </w:r>
      <w:r w:rsidRPr="00E43659">
        <w:rPr>
          <w:rFonts w:ascii="Cambria" w:hAnsi="Cambria" w:cs="Arial"/>
          <w:sz w:val="20"/>
          <w:szCs w:val="20"/>
        </w:rPr>
        <w:t>empresa</w:t>
      </w:r>
      <w:r w:rsidRPr="00E43659">
        <w:rPr>
          <w:rFonts w:ascii="Cambria" w:hAnsi="Cambria" w:cs="Arial"/>
          <w:spacing w:val="12"/>
          <w:sz w:val="20"/>
          <w:szCs w:val="20"/>
        </w:rPr>
        <w:t xml:space="preserve"> </w:t>
      </w:r>
      <w:r w:rsidRPr="00E43659">
        <w:rPr>
          <w:rFonts w:ascii="Cambria" w:hAnsi="Cambria" w:cs="Arial"/>
          <w:sz w:val="20"/>
          <w:szCs w:val="20"/>
        </w:rPr>
        <w:t>é</w:t>
      </w:r>
      <w:r w:rsidRPr="00E43659">
        <w:rPr>
          <w:rFonts w:ascii="Cambria" w:hAnsi="Cambria" w:cs="Arial"/>
          <w:spacing w:val="13"/>
          <w:sz w:val="20"/>
          <w:szCs w:val="20"/>
        </w:rPr>
        <w:t xml:space="preserve"> </w:t>
      </w:r>
      <w:r w:rsidRPr="00E43659">
        <w:rPr>
          <w:rFonts w:ascii="Cambria" w:hAnsi="Cambria" w:cs="Arial"/>
          <w:sz w:val="20"/>
          <w:szCs w:val="20"/>
        </w:rPr>
        <w:t>o(a)</w:t>
      </w:r>
      <w:r w:rsidRPr="00E43659">
        <w:rPr>
          <w:rFonts w:ascii="Cambria" w:hAnsi="Cambria" w:cs="Arial"/>
          <w:spacing w:val="13"/>
          <w:sz w:val="20"/>
          <w:szCs w:val="20"/>
        </w:rPr>
        <w:t xml:space="preserve"> </w:t>
      </w:r>
      <w:r w:rsidRPr="00E43659">
        <w:rPr>
          <w:rFonts w:ascii="Cambria" w:hAnsi="Cambria" w:cs="Arial"/>
          <w:sz w:val="20"/>
          <w:szCs w:val="20"/>
        </w:rPr>
        <w:t xml:space="preserve">Sr.(a)............................................................., </w:t>
      </w:r>
      <w:r w:rsidRPr="00E43659">
        <w:rPr>
          <w:rFonts w:ascii="Cambria" w:hAnsi="Cambria" w:cs="Arial"/>
          <w:sz w:val="20"/>
          <w:szCs w:val="20"/>
        </w:rPr>
        <w:lastRenderedPageBreak/>
        <w:t xml:space="preserve">Portador(a) do RG sob nº ................................................. </w:t>
      </w:r>
      <w:proofErr w:type="gramStart"/>
      <w:r w:rsidRPr="00E43659">
        <w:rPr>
          <w:rFonts w:ascii="Cambria" w:hAnsi="Cambria" w:cs="Arial"/>
          <w:sz w:val="20"/>
          <w:szCs w:val="20"/>
        </w:rPr>
        <w:t>e</w:t>
      </w:r>
      <w:proofErr w:type="gramEnd"/>
      <w:r w:rsidRPr="00E43659">
        <w:rPr>
          <w:rFonts w:ascii="Cambria" w:hAnsi="Cambria" w:cs="Arial"/>
          <w:sz w:val="20"/>
          <w:szCs w:val="20"/>
        </w:rPr>
        <w:t xml:space="preserve"> CPF nº ........................................................, cuja função/cargo é..................................................(sócio administrador/procurador/diretor/etc), </w:t>
      </w:r>
      <w:r w:rsidRPr="00E43659">
        <w:rPr>
          <w:rFonts w:ascii="Cambria" w:hAnsi="Cambria" w:cs="Arial"/>
          <w:b/>
          <w:sz w:val="20"/>
          <w:szCs w:val="20"/>
        </w:rPr>
        <w:t>responsável pela assinatura da Ata de Registro de Preços e do contrato.</w:t>
      </w:r>
    </w:p>
    <w:p w:rsidR="00017436" w:rsidRPr="00E43659" w:rsidRDefault="00017436" w:rsidP="00311C82">
      <w:pPr>
        <w:pStyle w:val="PargrafodaLista"/>
        <w:spacing w:line="276" w:lineRule="auto"/>
        <w:ind w:left="284"/>
        <w:jc w:val="both"/>
        <w:rPr>
          <w:rFonts w:ascii="Cambria" w:hAnsi="Cambria" w:cs="Arial"/>
          <w:color w:val="000000"/>
          <w:sz w:val="20"/>
          <w:szCs w:val="20"/>
        </w:rPr>
      </w:pPr>
    </w:p>
    <w:p w:rsidR="00017436" w:rsidRPr="00E43659"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43659">
        <w:rPr>
          <w:rFonts w:ascii="Cambria" w:hAnsi="Cambria" w:cs="Arial"/>
          <w:sz w:val="20"/>
          <w:szCs w:val="20"/>
        </w:rPr>
        <w:t xml:space="preserve">Declaramos, para os devidos fins que em caso de qualquer comunicação futura referente e este processo licitatório, bem como em caso de eventual contratação, </w:t>
      </w:r>
      <w:r w:rsidRPr="00E43659">
        <w:rPr>
          <w:rFonts w:ascii="Cambria" w:hAnsi="Cambria" w:cs="Arial"/>
          <w:b/>
          <w:sz w:val="20"/>
          <w:szCs w:val="20"/>
        </w:rPr>
        <w:t>concordo que a Ata de Registro de Preços e o contrato sejam encaminhados</w:t>
      </w:r>
      <w:r w:rsidRPr="00E43659">
        <w:rPr>
          <w:rFonts w:ascii="Cambria" w:hAnsi="Cambria" w:cs="Arial"/>
          <w:sz w:val="20"/>
          <w:szCs w:val="20"/>
        </w:rPr>
        <w:t xml:space="preserve"> para o seguinte</w:t>
      </w:r>
      <w:r w:rsidRPr="00E43659">
        <w:rPr>
          <w:rFonts w:ascii="Cambria" w:hAnsi="Cambria" w:cs="Arial"/>
          <w:spacing w:val="-17"/>
          <w:sz w:val="20"/>
          <w:szCs w:val="20"/>
        </w:rPr>
        <w:t xml:space="preserve"> endereço</w:t>
      </w:r>
      <w:r w:rsidRPr="00E43659">
        <w:rPr>
          <w:rFonts w:ascii="Cambria" w:hAnsi="Cambria" w:cs="Arial"/>
          <w:sz w:val="20"/>
          <w:szCs w:val="20"/>
        </w:rPr>
        <w:t>:</w:t>
      </w:r>
    </w:p>
    <w:p w:rsidR="00017436" w:rsidRPr="00E43659" w:rsidRDefault="00017436" w:rsidP="00311C82">
      <w:pPr>
        <w:pStyle w:val="PargrafodaLista"/>
        <w:spacing w:line="276" w:lineRule="auto"/>
        <w:ind w:left="284"/>
        <w:jc w:val="both"/>
        <w:rPr>
          <w:rFonts w:ascii="Cambria" w:hAnsi="Cambria" w:cs="Arial"/>
          <w:color w:val="000000"/>
          <w:sz w:val="20"/>
          <w:szCs w:val="20"/>
        </w:rPr>
      </w:pPr>
    </w:p>
    <w:p w:rsidR="00017436" w:rsidRPr="00E43659" w:rsidRDefault="00017436" w:rsidP="00311C82">
      <w:pPr>
        <w:pStyle w:val="PargrafodaLista"/>
        <w:spacing w:line="276" w:lineRule="auto"/>
        <w:ind w:left="284"/>
        <w:jc w:val="both"/>
        <w:rPr>
          <w:rFonts w:ascii="Cambria" w:hAnsi="Cambria" w:cs="Arial"/>
          <w:b/>
          <w:color w:val="000000"/>
          <w:sz w:val="20"/>
          <w:szCs w:val="20"/>
        </w:rPr>
      </w:pPr>
      <w:r w:rsidRPr="00E43659">
        <w:rPr>
          <w:rFonts w:ascii="Cambria" w:hAnsi="Cambria" w:cs="Arial"/>
          <w:b/>
          <w:color w:val="000000"/>
          <w:sz w:val="20"/>
          <w:szCs w:val="20"/>
        </w:rPr>
        <w:t>E-mail:</w:t>
      </w:r>
    </w:p>
    <w:p w:rsidR="00017436" w:rsidRPr="00E43659" w:rsidRDefault="00017436" w:rsidP="00311C82">
      <w:pPr>
        <w:pStyle w:val="PargrafodaLista"/>
        <w:spacing w:line="276" w:lineRule="auto"/>
        <w:ind w:left="284"/>
        <w:jc w:val="both"/>
        <w:rPr>
          <w:rFonts w:ascii="Cambria" w:hAnsi="Cambria" w:cs="Arial"/>
          <w:b/>
          <w:color w:val="000000"/>
          <w:sz w:val="20"/>
          <w:szCs w:val="20"/>
        </w:rPr>
      </w:pPr>
      <w:r w:rsidRPr="00E43659">
        <w:rPr>
          <w:rFonts w:ascii="Cambria" w:hAnsi="Cambria" w:cs="Arial"/>
          <w:b/>
          <w:color w:val="000000"/>
          <w:sz w:val="20"/>
          <w:szCs w:val="20"/>
        </w:rPr>
        <w:t>Telefone: (------)</w:t>
      </w:r>
    </w:p>
    <w:p w:rsidR="00017436" w:rsidRPr="00E43659" w:rsidRDefault="00017436" w:rsidP="00311C82">
      <w:pPr>
        <w:spacing w:line="276" w:lineRule="auto"/>
        <w:ind w:left="284"/>
        <w:jc w:val="both"/>
        <w:rPr>
          <w:rFonts w:ascii="Cambria" w:hAnsi="Cambria" w:cs="Arial"/>
          <w:b/>
          <w:color w:val="000000"/>
          <w:sz w:val="20"/>
          <w:szCs w:val="20"/>
          <w:u w:val="single"/>
        </w:rPr>
      </w:pPr>
    </w:p>
    <w:p w:rsidR="00017436" w:rsidRPr="00E43659"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43659">
        <w:rPr>
          <w:rFonts w:ascii="Cambria" w:hAnsi="Cambria" w:cs="Arial"/>
          <w:sz w:val="20"/>
          <w:szCs w:val="20"/>
        </w:rPr>
        <w:t>Caso altere o citado e-mail ou telefone comprometo-me em protocolizar pedido de alteração junto ao Sistema de Protocolo deste Município, sob pena de ser considerado como intimado nos dados anteriormente fornecidos.</w:t>
      </w:r>
    </w:p>
    <w:p w:rsidR="00017436" w:rsidRPr="00E43659" w:rsidRDefault="00017436" w:rsidP="00311C82">
      <w:pPr>
        <w:pStyle w:val="PargrafodaLista"/>
        <w:spacing w:line="276" w:lineRule="auto"/>
        <w:ind w:left="284"/>
        <w:jc w:val="both"/>
        <w:rPr>
          <w:rFonts w:ascii="Cambria" w:hAnsi="Cambria" w:cs="Arial"/>
          <w:color w:val="000000"/>
          <w:sz w:val="20"/>
          <w:szCs w:val="20"/>
        </w:rPr>
      </w:pPr>
    </w:p>
    <w:p w:rsidR="00017436" w:rsidRPr="00E43659" w:rsidRDefault="00017436" w:rsidP="00311C82">
      <w:pPr>
        <w:pStyle w:val="PargrafodaLista"/>
        <w:numPr>
          <w:ilvl w:val="0"/>
          <w:numId w:val="42"/>
        </w:numPr>
        <w:suppressAutoHyphens w:val="0"/>
        <w:autoSpaceDN/>
        <w:spacing w:line="276" w:lineRule="auto"/>
        <w:ind w:left="284" w:firstLine="0"/>
        <w:jc w:val="both"/>
        <w:textAlignment w:val="auto"/>
        <w:rPr>
          <w:rFonts w:ascii="Cambria" w:hAnsi="Cambria" w:cs="Arial"/>
          <w:color w:val="000000"/>
          <w:sz w:val="20"/>
          <w:szCs w:val="20"/>
        </w:rPr>
      </w:pPr>
      <w:r w:rsidRPr="00E43659">
        <w:rPr>
          <w:rFonts w:ascii="Cambria" w:hAnsi="Cambria" w:cs="Arial"/>
          <w:sz w:val="20"/>
          <w:szCs w:val="20"/>
        </w:rPr>
        <w:t>Nomeamos e constituímos</w:t>
      </w:r>
      <w:r w:rsidRPr="00E43659">
        <w:rPr>
          <w:rFonts w:ascii="Cambria" w:hAnsi="Cambria" w:cs="Arial"/>
          <w:spacing w:val="37"/>
          <w:sz w:val="20"/>
          <w:szCs w:val="20"/>
        </w:rPr>
        <w:t xml:space="preserve"> </w:t>
      </w:r>
      <w:r w:rsidRPr="00E43659">
        <w:rPr>
          <w:rFonts w:ascii="Cambria" w:hAnsi="Cambria" w:cs="Arial"/>
          <w:sz w:val="20"/>
          <w:szCs w:val="20"/>
        </w:rPr>
        <w:t>o</w:t>
      </w:r>
      <w:r w:rsidRPr="00E43659">
        <w:rPr>
          <w:rFonts w:ascii="Cambria" w:hAnsi="Cambria" w:cs="Arial"/>
          <w:spacing w:val="13"/>
          <w:sz w:val="20"/>
          <w:szCs w:val="20"/>
        </w:rPr>
        <w:t xml:space="preserve"> </w:t>
      </w:r>
      <w:proofErr w:type="gramStart"/>
      <w:r w:rsidRPr="00E43659">
        <w:rPr>
          <w:rFonts w:ascii="Cambria" w:hAnsi="Cambria" w:cs="Arial"/>
          <w:sz w:val="20"/>
          <w:szCs w:val="20"/>
        </w:rPr>
        <w:t>senhor(</w:t>
      </w:r>
      <w:proofErr w:type="gramEnd"/>
      <w:r w:rsidRPr="00E43659">
        <w:rPr>
          <w:rFonts w:ascii="Cambria" w:hAnsi="Cambria" w:cs="Arial"/>
          <w:sz w:val="20"/>
          <w:szCs w:val="20"/>
        </w:rPr>
        <w:t>a)........................................., portador(a) do CPF/MF sob</w:t>
      </w:r>
      <w:r w:rsidRPr="00E43659">
        <w:rPr>
          <w:rFonts w:ascii="Cambria" w:hAnsi="Cambria" w:cs="Arial"/>
          <w:spacing w:val="16"/>
          <w:sz w:val="20"/>
          <w:szCs w:val="20"/>
        </w:rPr>
        <w:t xml:space="preserve"> </w:t>
      </w:r>
      <w:r w:rsidRPr="00E43659">
        <w:rPr>
          <w:rFonts w:ascii="Cambria" w:hAnsi="Cambria" w:cs="Arial"/>
          <w:sz w:val="20"/>
          <w:szCs w:val="20"/>
        </w:rPr>
        <w:t xml:space="preserve">n.º..................................., para ser o(a) responsável para acompanhar a execução da Ata de Registro de Preços, referente ao </w:t>
      </w:r>
      <w:r w:rsidRPr="00E43659">
        <w:rPr>
          <w:rFonts w:ascii="Cambria" w:hAnsi="Cambria" w:cs="Arial"/>
          <w:sz w:val="20"/>
          <w:szCs w:val="20"/>
          <w:highlight w:val="yellow"/>
        </w:rPr>
        <w:t xml:space="preserve">Pregão Eletrônico n.º </w:t>
      </w:r>
      <w:r w:rsidRPr="00E43659">
        <w:rPr>
          <w:rFonts w:ascii="Cambria" w:hAnsi="Cambria" w:cs="Arial"/>
          <w:bCs/>
          <w:sz w:val="20"/>
          <w:szCs w:val="20"/>
        </w:rPr>
        <w:t>........</w:t>
      </w:r>
      <w:r w:rsidRPr="00E43659">
        <w:rPr>
          <w:rFonts w:ascii="Cambria" w:hAnsi="Cambria" w:cs="Arial"/>
          <w:sz w:val="20"/>
          <w:szCs w:val="20"/>
        </w:rPr>
        <w:t xml:space="preserve"> </w:t>
      </w:r>
      <w:proofErr w:type="gramStart"/>
      <w:r w:rsidRPr="00E43659">
        <w:rPr>
          <w:rFonts w:ascii="Cambria" w:hAnsi="Cambria" w:cs="Arial"/>
          <w:sz w:val="20"/>
          <w:szCs w:val="20"/>
        </w:rPr>
        <w:t>e</w:t>
      </w:r>
      <w:proofErr w:type="gramEnd"/>
      <w:r w:rsidRPr="00E43659">
        <w:rPr>
          <w:rFonts w:ascii="Cambria" w:hAnsi="Cambria" w:cs="Arial"/>
          <w:sz w:val="20"/>
          <w:szCs w:val="20"/>
        </w:rPr>
        <w:t xml:space="preserve"> todos os atos necessários ao cumprimento das obrigações contidas no instrumento convocatório, seus Anexos e na Ata de Registro de Preços.</w:t>
      </w:r>
    </w:p>
    <w:p w:rsidR="002C4806" w:rsidRPr="00E43659" w:rsidRDefault="002C4806" w:rsidP="00311C82">
      <w:pPr>
        <w:spacing w:line="276" w:lineRule="auto"/>
        <w:jc w:val="both"/>
        <w:rPr>
          <w:rFonts w:ascii="Cambria" w:hAnsi="Cambria" w:cstheme="minorHAnsi"/>
          <w:b/>
          <w:color w:val="000000"/>
          <w:sz w:val="20"/>
          <w:szCs w:val="20"/>
          <w:u w:val="single"/>
        </w:rPr>
      </w:pPr>
    </w:p>
    <w:p w:rsidR="002C4806" w:rsidRPr="00E43659" w:rsidRDefault="002C4806" w:rsidP="00311C82">
      <w:pPr>
        <w:spacing w:line="276" w:lineRule="auto"/>
        <w:jc w:val="both"/>
        <w:rPr>
          <w:rFonts w:ascii="Cambria" w:hAnsi="Cambria" w:cstheme="minorHAnsi"/>
          <w:sz w:val="20"/>
          <w:szCs w:val="20"/>
        </w:rPr>
      </w:pPr>
      <w:r w:rsidRPr="00E43659">
        <w:rPr>
          <w:rFonts w:ascii="Cambria" w:hAnsi="Cambria" w:cstheme="minorHAnsi"/>
          <w:sz w:val="20"/>
          <w:szCs w:val="20"/>
        </w:rPr>
        <w:t xml:space="preserve">.............................................................................., ........, ................................... </w:t>
      </w:r>
      <w:proofErr w:type="gramStart"/>
      <w:r w:rsidRPr="00E43659">
        <w:rPr>
          <w:rFonts w:ascii="Cambria" w:hAnsi="Cambria" w:cstheme="minorHAnsi"/>
          <w:sz w:val="20"/>
          <w:szCs w:val="20"/>
        </w:rPr>
        <w:t>de</w:t>
      </w:r>
      <w:proofErr w:type="gramEnd"/>
      <w:r w:rsidRPr="00E43659">
        <w:rPr>
          <w:rFonts w:ascii="Cambria" w:hAnsi="Cambria" w:cstheme="minorHAnsi"/>
          <w:sz w:val="20"/>
          <w:szCs w:val="20"/>
        </w:rPr>
        <w:t xml:space="preserve"> 2026.</w:t>
      </w:r>
    </w:p>
    <w:p w:rsidR="002C4806" w:rsidRPr="00E43659" w:rsidRDefault="002C4806" w:rsidP="00311C82">
      <w:pPr>
        <w:spacing w:line="276" w:lineRule="auto"/>
        <w:jc w:val="both"/>
        <w:rPr>
          <w:rFonts w:ascii="Cambria" w:hAnsi="Cambria" w:cstheme="minorHAnsi"/>
          <w:sz w:val="20"/>
          <w:szCs w:val="20"/>
        </w:rPr>
      </w:pPr>
      <w:r w:rsidRPr="00E43659">
        <w:rPr>
          <w:rFonts w:ascii="Cambria" w:hAnsi="Cambria" w:cstheme="minorHAnsi"/>
          <w:sz w:val="20"/>
          <w:szCs w:val="20"/>
        </w:rPr>
        <w:t>Local e Data</w:t>
      </w:r>
    </w:p>
    <w:p w:rsidR="002C4806" w:rsidRPr="00E43659" w:rsidRDefault="002C4806" w:rsidP="00311C82">
      <w:pPr>
        <w:spacing w:line="276" w:lineRule="auto"/>
        <w:jc w:val="both"/>
        <w:rPr>
          <w:rFonts w:ascii="Cambria" w:hAnsi="Cambria" w:cstheme="minorHAnsi"/>
          <w:sz w:val="20"/>
          <w:szCs w:val="20"/>
        </w:rPr>
      </w:pPr>
    </w:p>
    <w:p w:rsidR="002C4806" w:rsidRPr="00E43659" w:rsidRDefault="002C4806" w:rsidP="00311C82">
      <w:pPr>
        <w:spacing w:line="276" w:lineRule="auto"/>
        <w:jc w:val="both"/>
        <w:rPr>
          <w:rFonts w:ascii="Cambria" w:hAnsi="Cambria" w:cstheme="minorHAnsi"/>
          <w:sz w:val="20"/>
          <w:szCs w:val="20"/>
        </w:rPr>
      </w:pPr>
    </w:p>
    <w:p w:rsidR="002C4806" w:rsidRPr="00E43659" w:rsidRDefault="002C4806" w:rsidP="00311C82">
      <w:pPr>
        <w:spacing w:line="276" w:lineRule="auto"/>
        <w:jc w:val="both"/>
        <w:rPr>
          <w:rFonts w:ascii="Cambria" w:hAnsi="Cambria" w:cstheme="minorHAnsi"/>
          <w:sz w:val="20"/>
          <w:szCs w:val="20"/>
        </w:rPr>
      </w:pPr>
    </w:p>
    <w:p w:rsidR="002C4806" w:rsidRPr="00E43659" w:rsidRDefault="002C4806" w:rsidP="00311C82">
      <w:pPr>
        <w:pStyle w:val="Corpodetexto"/>
        <w:spacing w:line="276" w:lineRule="auto"/>
        <w:jc w:val="both"/>
        <w:rPr>
          <w:rFonts w:ascii="Cambria" w:hAnsi="Cambria" w:cstheme="minorHAnsi"/>
          <w:sz w:val="20"/>
          <w:szCs w:val="20"/>
        </w:rPr>
      </w:pPr>
      <w:r w:rsidRPr="00E43659">
        <w:rPr>
          <w:rFonts w:ascii="Cambria" w:hAnsi="Cambria" w:cstheme="minorHAnsi"/>
          <w:sz w:val="20"/>
          <w:szCs w:val="20"/>
        </w:rPr>
        <w:t>Assinatura do Responsável pela Empresa</w:t>
      </w:r>
    </w:p>
    <w:p w:rsidR="002C4806" w:rsidRPr="00E43659" w:rsidRDefault="002C4806" w:rsidP="00311C82">
      <w:pPr>
        <w:spacing w:line="276" w:lineRule="auto"/>
        <w:jc w:val="both"/>
        <w:rPr>
          <w:rFonts w:ascii="Cambria" w:hAnsi="Cambria" w:cstheme="minorHAnsi"/>
          <w:sz w:val="20"/>
          <w:szCs w:val="20"/>
        </w:rPr>
      </w:pPr>
      <w:r w:rsidRPr="00E43659">
        <w:rPr>
          <w:rFonts w:ascii="Cambria" w:hAnsi="Cambria" w:cstheme="minorHAnsi"/>
          <w:sz w:val="20"/>
          <w:szCs w:val="20"/>
        </w:rPr>
        <w:t>(Nome Legível/Cargo)</w:t>
      </w:r>
    </w:p>
    <w:p w:rsidR="002C4806" w:rsidRPr="00E43659" w:rsidRDefault="002C4806" w:rsidP="00311C82">
      <w:pPr>
        <w:spacing w:line="276" w:lineRule="auto"/>
        <w:jc w:val="both"/>
        <w:rPr>
          <w:rFonts w:ascii="Cambria" w:hAnsi="Cambria" w:cstheme="minorHAnsi"/>
          <w:b/>
          <w:sz w:val="20"/>
          <w:szCs w:val="20"/>
        </w:rPr>
      </w:pPr>
    </w:p>
    <w:p w:rsidR="002C4806" w:rsidRPr="00E43659" w:rsidRDefault="002C4806" w:rsidP="00311C82">
      <w:pPr>
        <w:spacing w:line="276" w:lineRule="auto"/>
        <w:jc w:val="both"/>
        <w:rPr>
          <w:rFonts w:ascii="Cambria" w:hAnsi="Cambria" w:cstheme="minorHAnsi"/>
          <w:b/>
          <w:sz w:val="20"/>
          <w:szCs w:val="20"/>
        </w:rPr>
      </w:pPr>
    </w:p>
    <w:p w:rsidR="002C4806" w:rsidRPr="00E43659" w:rsidRDefault="002C4806" w:rsidP="00311C82">
      <w:pPr>
        <w:spacing w:line="276" w:lineRule="auto"/>
        <w:jc w:val="both"/>
        <w:rPr>
          <w:rFonts w:ascii="Cambria" w:hAnsi="Cambria" w:cstheme="minorHAnsi"/>
          <w:b/>
          <w:sz w:val="20"/>
          <w:szCs w:val="20"/>
        </w:rPr>
      </w:pPr>
    </w:p>
    <w:p w:rsidR="002C4806" w:rsidRPr="00E43659" w:rsidRDefault="002C4806" w:rsidP="00311C82">
      <w:pPr>
        <w:spacing w:line="276" w:lineRule="auto"/>
        <w:jc w:val="both"/>
        <w:rPr>
          <w:rFonts w:ascii="Cambria" w:hAnsi="Cambria" w:cstheme="minorHAnsi"/>
          <w:b/>
          <w:sz w:val="20"/>
          <w:szCs w:val="20"/>
        </w:rPr>
      </w:pPr>
    </w:p>
    <w:p w:rsidR="002C4806" w:rsidRPr="00E43659" w:rsidRDefault="002C4806" w:rsidP="00311C82">
      <w:pPr>
        <w:spacing w:line="276" w:lineRule="auto"/>
        <w:jc w:val="both"/>
        <w:rPr>
          <w:rFonts w:ascii="Cambria" w:hAnsi="Cambria" w:cstheme="minorHAnsi"/>
          <w:b/>
          <w:sz w:val="20"/>
          <w:szCs w:val="20"/>
        </w:rPr>
      </w:pPr>
    </w:p>
    <w:p w:rsidR="002C4806" w:rsidRPr="00E43659" w:rsidRDefault="002C4806" w:rsidP="00311C82">
      <w:pPr>
        <w:spacing w:line="276" w:lineRule="auto"/>
        <w:jc w:val="both"/>
        <w:rPr>
          <w:rFonts w:ascii="Cambria" w:hAnsi="Cambria" w:cstheme="minorHAnsi"/>
          <w:b/>
          <w:sz w:val="20"/>
          <w:szCs w:val="20"/>
        </w:rPr>
      </w:pPr>
    </w:p>
    <w:p w:rsidR="002C4806" w:rsidRPr="00E43659" w:rsidRDefault="002C4806" w:rsidP="00311C82">
      <w:pPr>
        <w:spacing w:line="276" w:lineRule="auto"/>
        <w:jc w:val="both"/>
        <w:rPr>
          <w:rFonts w:ascii="Cambria" w:hAnsi="Cambria" w:cstheme="minorHAnsi"/>
          <w:b/>
          <w:sz w:val="20"/>
          <w:szCs w:val="20"/>
        </w:rPr>
      </w:pPr>
    </w:p>
    <w:p w:rsidR="002C4806" w:rsidRPr="00E43659" w:rsidRDefault="002C4806" w:rsidP="00311C82">
      <w:pPr>
        <w:spacing w:line="276" w:lineRule="auto"/>
        <w:jc w:val="both"/>
        <w:rPr>
          <w:rFonts w:ascii="Cambria" w:hAnsi="Cambria" w:cstheme="minorHAnsi"/>
          <w:b/>
          <w:sz w:val="20"/>
          <w:szCs w:val="20"/>
        </w:rPr>
      </w:pPr>
    </w:p>
    <w:p w:rsidR="002C4806" w:rsidRPr="00E43659" w:rsidRDefault="002C4806" w:rsidP="00311C82">
      <w:pPr>
        <w:spacing w:line="276" w:lineRule="auto"/>
        <w:jc w:val="both"/>
        <w:rPr>
          <w:rFonts w:ascii="Cambria" w:hAnsi="Cambria" w:cstheme="minorHAnsi"/>
          <w:b/>
          <w:sz w:val="20"/>
          <w:szCs w:val="20"/>
        </w:rPr>
      </w:pPr>
    </w:p>
    <w:p w:rsidR="002C4806" w:rsidRPr="00E43659" w:rsidRDefault="002C4806" w:rsidP="00311C82">
      <w:pPr>
        <w:spacing w:line="276" w:lineRule="auto"/>
        <w:jc w:val="both"/>
        <w:rPr>
          <w:rFonts w:ascii="Cambria" w:hAnsi="Cambria" w:cstheme="minorHAnsi"/>
          <w:b/>
          <w:sz w:val="20"/>
          <w:szCs w:val="20"/>
        </w:rPr>
      </w:pPr>
    </w:p>
    <w:p w:rsidR="002C4806" w:rsidRPr="00E43659" w:rsidRDefault="002C4806" w:rsidP="00311C82">
      <w:pPr>
        <w:spacing w:line="276" w:lineRule="auto"/>
        <w:jc w:val="both"/>
        <w:rPr>
          <w:rFonts w:ascii="Cambria" w:hAnsi="Cambria" w:cstheme="minorHAnsi"/>
          <w:b/>
          <w:sz w:val="20"/>
          <w:szCs w:val="20"/>
        </w:rPr>
      </w:pPr>
    </w:p>
    <w:p w:rsidR="002C4806" w:rsidRPr="00E43659" w:rsidRDefault="002C4806" w:rsidP="00311C82">
      <w:pPr>
        <w:spacing w:line="276" w:lineRule="auto"/>
        <w:jc w:val="both"/>
        <w:rPr>
          <w:rFonts w:ascii="Cambria" w:hAnsi="Cambria" w:cstheme="minorHAnsi"/>
          <w:b/>
          <w:sz w:val="20"/>
          <w:szCs w:val="20"/>
        </w:rPr>
      </w:pPr>
    </w:p>
    <w:p w:rsidR="002C4806" w:rsidRPr="00E43659" w:rsidRDefault="002C4806" w:rsidP="00311C82">
      <w:pPr>
        <w:spacing w:line="276" w:lineRule="auto"/>
        <w:jc w:val="both"/>
        <w:rPr>
          <w:rFonts w:ascii="Cambria" w:hAnsi="Cambria" w:cstheme="minorHAnsi"/>
          <w:b/>
          <w:sz w:val="20"/>
          <w:szCs w:val="20"/>
        </w:rPr>
      </w:pPr>
    </w:p>
    <w:p w:rsidR="00C81064" w:rsidRPr="00E43659" w:rsidRDefault="00C81064" w:rsidP="00311C82">
      <w:pPr>
        <w:spacing w:before="10" w:after="10" w:line="276" w:lineRule="auto"/>
        <w:jc w:val="center"/>
        <w:rPr>
          <w:rFonts w:ascii="Cambria" w:hAnsi="Cambria" w:cs="Arial"/>
          <w:b/>
          <w:bCs/>
          <w:color w:val="000000" w:themeColor="text1"/>
          <w:sz w:val="20"/>
          <w:szCs w:val="20"/>
        </w:rPr>
      </w:pPr>
    </w:p>
    <w:p w:rsidR="00122501" w:rsidRPr="00E43659" w:rsidRDefault="00122501" w:rsidP="00311C82">
      <w:pPr>
        <w:spacing w:before="10" w:after="10" w:line="276" w:lineRule="auto"/>
        <w:jc w:val="center"/>
        <w:rPr>
          <w:rFonts w:ascii="Cambria" w:hAnsi="Cambria" w:cs="Arial"/>
          <w:b/>
          <w:bCs/>
          <w:color w:val="000000" w:themeColor="text1"/>
          <w:sz w:val="20"/>
          <w:szCs w:val="20"/>
        </w:rPr>
      </w:pPr>
    </w:p>
    <w:p w:rsidR="00122501" w:rsidRPr="00E43659" w:rsidRDefault="00122501" w:rsidP="00311C82">
      <w:pPr>
        <w:spacing w:before="10" w:after="10" w:line="276" w:lineRule="auto"/>
        <w:jc w:val="center"/>
        <w:rPr>
          <w:rFonts w:ascii="Cambria" w:hAnsi="Cambria" w:cs="Arial"/>
          <w:b/>
          <w:bCs/>
          <w:color w:val="000000" w:themeColor="text1"/>
          <w:sz w:val="20"/>
          <w:szCs w:val="20"/>
        </w:rPr>
      </w:pPr>
    </w:p>
    <w:p w:rsidR="00122501" w:rsidRPr="00E43659" w:rsidRDefault="00122501" w:rsidP="00311C82">
      <w:pPr>
        <w:spacing w:before="10" w:after="10" w:line="276" w:lineRule="auto"/>
        <w:jc w:val="center"/>
        <w:rPr>
          <w:rFonts w:ascii="Cambria" w:hAnsi="Cambria" w:cs="Arial"/>
          <w:b/>
          <w:bCs/>
          <w:color w:val="000000" w:themeColor="text1"/>
          <w:sz w:val="20"/>
          <w:szCs w:val="20"/>
        </w:rPr>
      </w:pPr>
    </w:p>
    <w:p w:rsidR="00122501" w:rsidRPr="00E43659" w:rsidRDefault="00122501" w:rsidP="00311C82">
      <w:pPr>
        <w:spacing w:before="10" w:after="10" w:line="276" w:lineRule="auto"/>
        <w:jc w:val="center"/>
        <w:rPr>
          <w:rFonts w:ascii="Cambria" w:hAnsi="Cambria" w:cs="Arial"/>
          <w:b/>
          <w:bCs/>
          <w:color w:val="000000" w:themeColor="text1"/>
          <w:sz w:val="20"/>
          <w:szCs w:val="20"/>
        </w:rPr>
      </w:pPr>
    </w:p>
    <w:p w:rsidR="00122501" w:rsidRPr="00E43659" w:rsidRDefault="00122501" w:rsidP="00311C82">
      <w:pPr>
        <w:spacing w:before="10" w:after="10" w:line="276" w:lineRule="auto"/>
        <w:jc w:val="center"/>
        <w:rPr>
          <w:rFonts w:ascii="Cambria" w:hAnsi="Cambria" w:cs="Arial"/>
          <w:b/>
          <w:bCs/>
          <w:color w:val="000000" w:themeColor="text1"/>
          <w:sz w:val="20"/>
          <w:szCs w:val="20"/>
        </w:rPr>
      </w:pPr>
    </w:p>
    <w:p w:rsidR="00122501" w:rsidRPr="00E43659" w:rsidRDefault="00122501" w:rsidP="00311C82">
      <w:pPr>
        <w:spacing w:before="10" w:after="10" w:line="276" w:lineRule="auto"/>
        <w:jc w:val="center"/>
        <w:rPr>
          <w:rFonts w:ascii="Cambria" w:hAnsi="Cambria" w:cs="Arial"/>
          <w:b/>
          <w:bCs/>
          <w:color w:val="000000" w:themeColor="text1"/>
          <w:sz w:val="20"/>
          <w:szCs w:val="20"/>
        </w:rPr>
      </w:pPr>
    </w:p>
    <w:p w:rsidR="00122501" w:rsidRPr="00E43659" w:rsidRDefault="00122501" w:rsidP="00311C82">
      <w:pPr>
        <w:spacing w:before="10" w:after="10" w:line="276" w:lineRule="auto"/>
        <w:jc w:val="center"/>
        <w:rPr>
          <w:rFonts w:ascii="Cambria" w:hAnsi="Cambria" w:cs="Arial"/>
          <w:b/>
          <w:bCs/>
          <w:color w:val="000000" w:themeColor="text1"/>
          <w:sz w:val="20"/>
          <w:szCs w:val="20"/>
        </w:rPr>
      </w:pPr>
    </w:p>
    <w:p w:rsidR="00122501" w:rsidRPr="00E43659" w:rsidRDefault="00122501" w:rsidP="00311C82">
      <w:pPr>
        <w:spacing w:before="10" w:after="10" w:line="276" w:lineRule="auto"/>
        <w:jc w:val="center"/>
        <w:rPr>
          <w:rFonts w:ascii="Cambria" w:hAnsi="Cambria" w:cs="Arial"/>
          <w:b/>
          <w:bCs/>
          <w:color w:val="000000" w:themeColor="text1"/>
          <w:sz w:val="20"/>
          <w:szCs w:val="20"/>
        </w:rPr>
      </w:pPr>
    </w:p>
    <w:p w:rsidR="007C1178" w:rsidRPr="00E43659" w:rsidRDefault="007C1178" w:rsidP="007C1178">
      <w:pPr>
        <w:overflowPunct w:val="0"/>
        <w:autoSpaceDE w:val="0"/>
        <w:adjustRightInd w:val="0"/>
        <w:spacing w:line="276" w:lineRule="auto"/>
        <w:jc w:val="center"/>
        <w:rPr>
          <w:rFonts w:ascii="Cambria" w:hAnsi="Cambria" w:cs="Arial"/>
          <w:b/>
          <w:bCs/>
          <w:sz w:val="20"/>
          <w:szCs w:val="20"/>
        </w:rPr>
      </w:pPr>
      <w:r w:rsidRPr="00E43659">
        <w:rPr>
          <w:rFonts w:ascii="Cambria" w:hAnsi="Cambria" w:cs="Arial"/>
          <w:b/>
          <w:bCs/>
          <w:sz w:val="20"/>
          <w:szCs w:val="20"/>
        </w:rPr>
        <w:lastRenderedPageBreak/>
        <w:t>ANEXO 04</w:t>
      </w:r>
    </w:p>
    <w:p w:rsidR="007C1178" w:rsidRPr="00E43659" w:rsidRDefault="007C1178" w:rsidP="007C1178">
      <w:pPr>
        <w:overflowPunct w:val="0"/>
        <w:autoSpaceDE w:val="0"/>
        <w:adjustRightInd w:val="0"/>
        <w:spacing w:line="276" w:lineRule="auto"/>
        <w:jc w:val="center"/>
        <w:rPr>
          <w:rFonts w:ascii="Cambria" w:hAnsi="Cambria" w:cs="Arial"/>
          <w:b/>
          <w:bCs/>
          <w:sz w:val="20"/>
          <w:szCs w:val="20"/>
        </w:rPr>
      </w:pPr>
    </w:p>
    <w:p w:rsidR="007C1178" w:rsidRPr="00E43659" w:rsidRDefault="007C1178" w:rsidP="007C1178">
      <w:pPr>
        <w:overflowPunct w:val="0"/>
        <w:autoSpaceDE w:val="0"/>
        <w:adjustRightInd w:val="0"/>
        <w:spacing w:line="276" w:lineRule="auto"/>
        <w:jc w:val="center"/>
        <w:rPr>
          <w:rFonts w:ascii="Cambria" w:hAnsi="Cambria" w:cs="Arial"/>
          <w:b/>
          <w:bCs/>
          <w:sz w:val="20"/>
          <w:szCs w:val="20"/>
        </w:rPr>
      </w:pPr>
      <w:r w:rsidRPr="00E43659">
        <w:rPr>
          <w:rFonts w:ascii="Cambria" w:hAnsi="Cambria" w:cs="Arial"/>
          <w:b/>
          <w:bCs/>
          <w:sz w:val="20"/>
          <w:szCs w:val="20"/>
        </w:rPr>
        <w:t>MINUTA DA ATA DE REGISTRO DE PREÇOS Nº XXX/2026</w:t>
      </w:r>
    </w:p>
    <w:p w:rsidR="007C1178" w:rsidRPr="00E43659" w:rsidRDefault="007C1178" w:rsidP="007C1178">
      <w:pPr>
        <w:overflowPunct w:val="0"/>
        <w:autoSpaceDE w:val="0"/>
        <w:adjustRightInd w:val="0"/>
        <w:spacing w:line="276" w:lineRule="auto"/>
        <w:jc w:val="center"/>
        <w:rPr>
          <w:rFonts w:ascii="Cambria" w:hAnsi="Cambria" w:cs="Arial"/>
          <w:b/>
          <w:bCs/>
          <w:sz w:val="20"/>
          <w:szCs w:val="20"/>
        </w:rPr>
      </w:pPr>
    </w:p>
    <w:p w:rsidR="007C1178" w:rsidRPr="00E43659" w:rsidRDefault="007C1178" w:rsidP="007C1178">
      <w:pPr>
        <w:keepNext/>
        <w:overflowPunct w:val="0"/>
        <w:autoSpaceDE w:val="0"/>
        <w:adjustRightInd w:val="0"/>
        <w:spacing w:line="276" w:lineRule="auto"/>
        <w:jc w:val="both"/>
        <w:outlineLvl w:val="8"/>
        <w:rPr>
          <w:rFonts w:ascii="Cambria" w:eastAsia="MS Mincho" w:hAnsi="Cambria" w:cs="Arial"/>
          <w:b/>
          <w:sz w:val="20"/>
          <w:szCs w:val="20"/>
        </w:rPr>
      </w:pPr>
      <w:r w:rsidRPr="00E43659">
        <w:rPr>
          <w:rFonts w:ascii="Cambria" w:eastAsia="MS Mincho" w:hAnsi="Cambria" w:cs="Arial"/>
          <w:b/>
          <w:sz w:val="20"/>
          <w:szCs w:val="20"/>
        </w:rPr>
        <w:t>PREGÃO ELETRÔNICO Nº 41/2026 – PROCESSO LICITATÓRIO Nº 78/2026 – REGISTRO DE PREÇOS</w:t>
      </w:r>
    </w:p>
    <w:p w:rsidR="007C1178" w:rsidRPr="00E43659" w:rsidRDefault="007C1178" w:rsidP="007C1178">
      <w:pPr>
        <w:keepNext/>
        <w:overflowPunct w:val="0"/>
        <w:autoSpaceDE w:val="0"/>
        <w:adjustRightInd w:val="0"/>
        <w:spacing w:line="276" w:lineRule="auto"/>
        <w:jc w:val="both"/>
        <w:outlineLvl w:val="8"/>
        <w:rPr>
          <w:rFonts w:ascii="Cambria" w:eastAsia="MS Mincho" w:hAnsi="Cambria" w:cs="Arial"/>
          <w:b/>
          <w:sz w:val="20"/>
          <w:szCs w:val="20"/>
        </w:rPr>
      </w:pPr>
    </w:p>
    <w:p w:rsidR="007C1178" w:rsidRPr="00E43659" w:rsidRDefault="007C1178" w:rsidP="007C1178">
      <w:pPr>
        <w:overflowPunct w:val="0"/>
        <w:autoSpaceDE w:val="0"/>
        <w:adjustRightInd w:val="0"/>
        <w:spacing w:line="276" w:lineRule="auto"/>
        <w:jc w:val="both"/>
        <w:rPr>
          <w:rFonts w:ascii="Cambria" w:hAnsi="Cambria" w:cs="Arial"/>
          <w:b/>
          <w:bCs/>
          <w:sz w:val="20"/>
          <w:szCs w:val="20"/>
        </w:rPr>
      </w:pPr>
      <w:r w:rsidRPr="00E43659">
        <w:rPr>
          <w:rFonts w:ascii="Cambria" w:hAnsi="Cambria" w:cs="Arial"/>
          <w:b/>
          <w:bCs/>
          <w:sz w:val="20"/>
          <w:szCs w:val="20"/>
        </w:rPr>
        <w:t>VIGÊNCIA: 12 (doze) meses</w:t>
      </w:r>
    </w:p>
    <w:p w:rsidR="007C1178" w:rsidRPr="00E43659" w:rsidRDefault="007C1178" w:rsidP="007C1178">
      <w:pPr>
        <w:overflowPunct w:val="0"/>
        <w:autoSpaceDE w:val="0"/>
        <w:adjustRightInd w:val="0"/>
        <w:spacing w:line="276" w:lineRule="auto"/>
        <w:jc w:val="both"/>
        <w:rPr>
          <w:rFonts w:ascii="Cambria" w:hAnsi="Cambria" w:cs="Arial"/>
          <w:b/>
          <w:bCs/>
          <w:sz w:val="20"/>
          <w:szCs w:val="20"/>
        </w:rPr>
      </w:pPr>
    </w:p>
    <w:p w:rsidR="007C1178" w:rsidRPr="00E43659" w:rsidRDefault="007C1178" w:rsidP="007C1178">
      <w:pPr>
        <w:spacing w:line="276" w:lineRule="auto"/>
        <w:jc w:val="both"/>
        <w:rPr>
          <w:rFonts w:ascii="Cambria" w:hAnsi="Cambria" w:cs="Arial"/>
          <w:sz w:val="20"/>
          <w:szCs w:val="20"/>
        </w:rPr>
      </w:pPr>
      <w:r w:rsidRPr="00E43659">
        <w:rPr>
          <w:rFonts w:ascii="Cambria" w:eastAsia="MS Mincho" w:hAnsi="Cambria" w:cs="Arial"/>
          <w:sz w:val="20"/>
          <w:szCs w:val="20"/>
        </w:rPr>
        <w:t>O MUNICÍPIO DE ITAGUAJÉ, pessoa jurídica de direito público interno, inscrita no CNPJ nº. 76.970.359/0001-53, com sede na Av. Governador Lupion, 605, nesta cidade de Itaguajé – Paraná, neste ato representado pelo seu Prefeito, Sr. Renato Felix de Souza, portador da Cédula de Identidade RG n</w:t>
      </w:r>
      <w:r w:rsidRPr="00E43659">
        <w:rPr>
          <w:rFonts w:ascii="Cambria" w:eastAsia="MS Mincho" w:hAnsi="Cambria" w:cs="Arial"/>
          <w:sz w:val="20"/>
          <w:szCs w:val="20"/>
          <w:u w:val="single"/>
          <w:vertAlign w:val="superscript"/>
        </w:rPr>
        <w:t>o</w:t>
      </w:r>
      <w:r w:rsidRPr="00E43659">
        <w:rPr>
          <w:rFonts w:ascii="Cambria" w:eastAsia="MS Mincho" w:hAnsi="Cambria" w:cs="Arial"/>
          <w:sz w:val="20"/>
          <w:szCs w:val="20"/>
        </w:rPr>
        <w:t xml:space="preserve"> </w:t>
      </w:r>
      <w:r w:rsidRPr="00E43659">
        <w:rPr>
          <w:rFonts w:ascii="Cambria" w:hAnsi="Cambria" w:cs="Arial"/>
          <w:bCs/>
          <w:sz w:val="20"/>
          <w:szCs w:val="20"/>
        </w:rPr>
        <w:t xml:space="preserve">------------------- </w:t>
      </w:r>
      <w:r w:rsidRPr="00E43659">
        <w:rPr>
          <w:rFonts w:ascii="Cambria" w:eastAsia="MS Mincho" w:hAnsi="Cambria" w:cs="Arial"/>
          <w:sz w:val="20"/>
          <w:szCs w:val="20"/>
        </w:rPr>
        <w:t xml:space="preserve">/SSP-PR, inscrito no CPF sob o n° </w:t>
      </w:r>
      <w:r w:rsidRPr="00E43659">
        <w:rPr>
          <w:rFonts w:ascii="Cambria" w:hAnsi="Cambria" w:cs="Arial"/>
          <w:bCs/>
          <w:sz w:val="20"/>
          <w:szCs w:val="20"/>
        </w:rPr>
        <w:t>----------------------</w:t>
      </w:r>
      <w:r w:rsidRPr="00E43659">
        <w:rPr>
          <w:rFonts w:ascii="Cambria" w:eastAsia="MS Mincho" w:hAnsi="Cambria" w:cs="Arial"/>
          <w:sz w:val="20"/>
          <w:szCs w:val="20"/>
        </w:rPr>
        <w:t xml:space="preserve">, considerando o julgamento da licitação Pregão Eletrônico nº 41/2026, resolve registrar os preços das empresas indicadas e qualificadas nesta ATA, de acordo com a classificação por elas alcançada e nas quantidades cotadas, atendendo as condições previstas no edital, sujeitando-se as partes as normas constantes na </w:t>
      </w:r>
      <w:r w:rsidRPr="00E43659">
        <w:rPr>
          <w:rFonts w:ascii="Cambria" w:hAnsi="Cambria" w:cs="Arial"/>
          <w:sz w:val="20"/>
          <w:szCs w:val="20"/>
        </w:rPr>
        <w:t>Lei Federal nº 14.133, de 01 de abril de 2021 e alterações posteriores, Decreto Municipal nº. 48/2023, Decreto Municipal nº. 49/2023, Decreto Municipal nº. 51/2023, Decreto Municipal nº. 52/2023, Decreto Municipal nº. 53/2023, Decreto Municipal nº. 84/2024, Decreto Municipal nº. 091/2019 e Lei Municipal nº. 664/2007, e</w:t>
      </w:r>
      <w:r w:rsidRPr="00E43659">
        <w:rPr>
          <w:rFonts w:ascii="Cambria" w:eastAsia="MS Mincho" w:hAnsi="Cambria" w:cs="Arial"/>
          <w:sz w:val="20"/>
          <w:szCs w:val="20"/>
        </w:rPr>
        <w:t>m conformidade com as disposições a seguir:</w:t>
      </w:r>
    </w:p>
    <w:p w:rsidR="007C1178" w:rsidRPr="00E43659" w:rsidRDefault="007C1178" w:rsidP="007C1178">
      <w:pPr>
        <w:overflowPunct w:val="0"/>
        <w:autoSpaceDE w:val="0"/>
        <w:adjustRightInd w:val="0"/>
        <w:spacing w:line="276" w:lineRule="auto"/>
        <w:jc w:val="both"/>
        <w:rPr>
          <w:rFonts w:ascii="Cambria" w:eastAsia="MS Mincho" w:hAnsi="Cambria" w:cs="Arial"/>
          <w:sz w:val="20"/>
          <w:szCs w:val="20"/>
        </w:rPr>
      </w:pPr>
    </w:p>
    <w:p w:rsidR="007C1178" w:rsidRPr="00E43659" w:rsidRDefault="007C1178" w:rsidP="007C1178">
      <w:pPr>
        <w:pStyle w:val="Corpodetexto"/>
        <w:spacing w:after="0" w:line="276" w:lineRule="auto"/>
        <w:ind w:rightChars="-17" w:right="-37"/>
        <w:jc w:val="both"/>
        <w:rPr>
          <w:rFonts w:ascii="Cambria" w:hAnsi="Cambria" w:cs="Arial"/>
          <w:sz w:val="20"/>
          <w:szCs w:val="20"/>
        </w:rPr>
      </w:pPr>
      <w:r w:rsidRPr="00E43659">
        <w:rPr>
          <w:rFonts w:ascii="Cambria" w:eastAsia="MS Mincho" w:hAnsi="Cambria" w:cs="Arial"/>
          <w:sz w:val="20"/>
          <w:szCs w:val="20"/>
        </w:rPr>
        <w:t>1 – DO OBJETO: A presente Ata tem por objeto o REGISTRO DE PREÇOS PARA EVENTUAL E FUTURA CONTRATAÇÃO DE EMPRESA PARA PRESTAÇÃO DE SERVIÇOS DE ALINHAMENTO, BALANCEAMENTO, CAMBAGEM E CASTER NOS VEÍCULOS DA FROTA MUNICIPAL, SOB GERENCIAMENTO DA SECRETARIA MUNICIPAL DE OBRAS, SERVIÇOS PÚBLICOS E ENGENHARIA, PARA ATENDER ÀS NECESSIDADES DAS SECRETARIAS MUNICIPAIS USUÁRIAS DA FROTA, conforme especificações contidas no edital de Pregão Eletrônico nº 41/2026, que é parte integrante desta Ata, assim como o Termo de Referência e a proposta vencedora, independentemente de transcrição.</w:t>
      </w:r>
    </w:p>
    <w:p w:rsidR="007C1178" w:rsidRPr="00E43659" w:rsidRDefault="007C1178" w:rsidP="007C1178">
      <w:pPr>
        <w:overflowPunct w:val="0"/>
        <w:autoSpaceDE w:val="0"/>
        <w:adjustRightInd w:val="0"/>
        <w:spacing w:line="276" w:lineRule="auto"/>
        <w:jc w:val="both"/>
        <w:rPr>
          <w:rFonts w:ascii="Cambria" w:eastAsia="MS Mincho" w:hAnsi="Cambria" w:cs="Arial"/>
          <w:sz w:val="20"/>
          <w:szCs w:val="20"/>
        </w:rPr>
      </w:pPr>
    </w:p>
    <w:p w:rsidR="007C1178" w:rsidRPr="00E43659" w:rsidRDefault="007C1178" w:rsidP="007C1178">
      <w:pPr>
        <w:keepNext/>
        <w:overflowPunct w:val="0"/>
        <w:autoSpaceDE w:val="0"/>
        <w:adjustRightInd w:val="0"/>
        <w:spacing w:line="276" w:lineRule="auto"/>
        <w:jc w:val="both"/>
        <w:outlineLvl w:val="8"/>
        <w:rPr>
          <w:rFonts w:ascii="Cambria" w:hAnsi="Cambria" w:cs="Arial"/>
          <w:sz w:val="20"/>
          <w:szCs w:val="20"/>
        </w:rPr>
      </w:pPr>
      <w:r w:rsidRPr="00E43659">
        <w:rPr>
          <w:rFonts w:ascii="Cambria" w:eastAsia="MS Mincho" w:hAnsi="Cambria" w:cs="Arial"/>
          <w:b/>
          <w:bCs/>
          <w:sz w:val="20"/>
          <w:szCs w:val="20"/>
        </w:rPr>
        <w:t xml:space="preserve">2 – DO PREÇO REGISTRADO: </w:t>
      </w:r>
      <w:r w:rsidRPr="00E43659">
        <w:rPr>
          <w:rFonts w:ascii="Cambria" w:hAnsi="Cambria" w:cs="Arial"/>
          <w:sz w:val="20"/>
          <w:szCs w:val="20"/>
        </w:rPr>
        <w:t>Ficam registrados os seguintes preços, observada a ordem de classificação, da empresa</w:t>
      </w:r>
      <w:r w:rsidRPr="00E43659">
        <w:rPr>
          <w:rFonts w:ascii="Cambria" w:hAnsi="Cambria" w:cs="Arial"/>
          <w:b/>
          <w:sz w:val="20"/>
          <w:szCs w:val="20"/>
        </w:rPr>
        <w:t xml:space="preserve"> XXXXX</w:t>
      </w:r>
      <w:r w:rsidRPr="00E43659">
        <w:rPr>
          <w:rFonts w:ascii="Cambria" w:hAnsi="Cambria" w:cs="Arial"/>
          <w:sz w:val="20"/>
          <w:szCs w:val="20"/>
        </w:rPr>
        <w:t xml:space="preserve">, inscrita no CNPJ sob nº </w:t>
      </w:r>
      <w:r w:rsidRPr="00E43659">
        <w:rPr>
          <w:rFonts w:ascii="Cambria" w:hAnsi="Cambria" w:cs="Arial"/>
          <w:b/>
          <w:sz w:val="20"/>
          <w:szCs w:val="20"/>
        </w:rPr>
        <w:t>XXXXX</w:t>
      </w:r>
      <w:r w:rsidRPr="00E43659">
        <w:rPr>
          <w:rFonts w:ascii="Cambria" w:hAnsi="Cambria" w:cs="Arial"/>
          <w:sz w:val="20"/>
          <w:szCs w:val="20"/>
        </w:rPr>
        <w:t xml:space="preserve">, com sede na cidade de </w:t>
      </w:r>
      <w:r w:rsidRPr="00E43659">
        <w:rPr>
          <w:rFonts w:ascii="Cambria" w:hAnsi="Cambria" w:cs="Arial"/>
          <w:b/>
          <w:sz w:val="20"/>
          <w:szCs w:val="20"/>
        </w:rPr>
        <w:t>XXXXX</w:t>
      </w:r>
      <w:r w:rsidRPr="00E43659">
        <w:rPr>
          <w:rFonts w:ascii="Cambria" w:hAnsi="Cambria" w:cs="Arial"/>
          <w:sz w:val="20"/>
          <w:szCs w:val="20"/>
        </w:rPr>
        <w:t xml:space="preserve">, Estado do XXXX, à Rua </w:t>
      </w:r>
      <w:r w:rsidRPr="00E43659">
        <w:rPr>
          <w:rFonts w:ascii="Cambria" w:hAnsi="Cambria" w:cs="Arial"/>
          <w:b/>
          <w:sz w:val="20"/>
          <w:szCs w:val="20"/>
        </w:rPr>
        <w:t>XXXXX</w:t>
      </w:r>
      <w:r w:rsidRPr="00E43659">
        <w:rPr>
          <w:rFonts w:ascii="Cambria" w:hAnsi="Cambria" w:cs="Arial"/>
          <w:sz w:val="20"/>
          <w:szCs w:val="20"/>
        </w:rPr>
        <w:t xml:space="preserve">, CEP </w:t>
      </w:r>
      <w:r w:rsidRPr="00E43659">
        <w:rPr>
          <w:rFonts w:ascii="Cambria" w:hAnsi="Cambria" w:cs="Arial"/>
          <w:b/>
          <w:sz w:val="20"/>
          <w:szCs w:val="20"/>
        </w:rPr>
        <w:t>XXXXX</w:t>
      </w:r>
      <w:r w:rsidRPr="00E43659">
        <w:rPr>
          <w:rFonts w:ascii="Cambria" w:hAnsi="Cambria" w:cs="Arial"/>
          <w:sz w:val="20"/>
          <w:szCs w:val="20"/>
        </w:rPr>
        <w:t xml:space="preserve">, por seu representante legal, o </w:t>
      </w:r>
      <w:proofErr w:type="gramStart"/>
      <w:r w:rsidRPr="00E43659">
        <w:rPr>
          <w:rFonts w:ascii="Cambria" w:hAnsi="Cambria" w:cs="Arial"/>
          <w:sz w:val="20"/>
          <w:szCs w:val="20"/>
        </w:rPr>
        <w:t>Sr(</w:t>
      </w:r>
      <w:proofErr w:type="gramEnd"/>
      <w:r w:rsidRPr="00E43659">
        <w:rPr>
          <w:rFonts w:ascii="Cambria" w:hAnsi="Cambria" w:cs="Arial"/>
          <w:sz w:val="20"/>
          <w:szCs w:val="20"/>
        </w:rPr>
        <w:t>a) ____________________, CPF ________________, RG_______________ao final assinado, com os preços dos itens abaixo relacionados:</w:t>
      </w:r>
    </w:p>
    <w:p w:rsidR="007C1178" w:rsidRPr="00E43659" w:rsidRDefault="007C1178" w:rsidP="007C1178">
      <w:pPr>
        <w:keepNext/>
        <w:overflowPunct w:val="0"/>
        <w:autoSpaceDE w:val="0"/>
        <w:adjustRightInd w:val="0"/>
        <w:spacing w:line="276" w:lineRule="auto"/>
        <w:jc w:val="both"/>
        <w:outlineLvl w:val="8"/>
        <w:rPr>
          <w:rFonts w:ascii="Cambria" w:hAnsi="Cambria" w:cs="Arial"/>
          <w:sz w:val="20"/>
          <w:szCs w:val="20"/>
        </w:rPr>
      </w:pPr>
    </w:p>
    <w:p w:rsidR="007C1178" w:rsidRPr="00E43659" w:rsidRDefault="007C1178" w:rsidP="007A02C3">
      <w:pPr>
        <w:pStyle w:val="Corpodetexto"/>
        <w:tabs>
          <w:tab w:val="left" w:pos="284"/>
          <w:tab w:val="right" w:pos="9214"/>
        </w:tabs>
        <w:autoSpaceDN/>
        <w:spacing w:after="0" w:line="276" w:lineRule="auto"/>
        <w:jc w:val="both"/>
        <w:rPr>
          <w:rFonts w:ascii="Cambria" w:hAnsi="Cambria" w:cs="Arial"/>
          <w:b/>
          <w:sz w:val="20"/>
          <w:szCs w:val="20"/>
        </w:rPr>
      </w:pPr>
      <w:r w:rsidRPr="00E43659">
        <w:rPr>
          <w:rFonts w:ascii="Cambria" w:hAnsi="Cambria" w:cs="Arial"/>
          <w:b/>
          <w:color w:val="000000" w:themeColor="text1"/>
          <w:sz w:val="20"/>
          <w:szCs w:val="20"/>
        </w:rPr>
        <w:t xml:space="preserve">2.1 – DETALHAMENTO DO OBJETO </w:t>
      </w:r>
    </w:p>
    <w:p w:rsidR="005914FF" w:rsidRPr="00E43659" w:rsidRDefault="005914FF" w:rsidP="005914FF">
      <w:pPr>
        <w:pStyle w:val="Corpodetexto"/>
        <w:tabs>
          <w:tab w:val="left" w:pos="284"/>
          <w:tab w:val="right" w:pos="9214"/>
        </w:tabs>
        <w:autoSpaceDN/>
        <w:spacing w:after="0" w:line="276" w:lineRule="auto"/>
        <w:ind w:rightChars="-17" w:right="-37"/>
        <w:jc w:val="both"/>
        <w:rPr>
          <w:rFonts w:ascii="Cambria" w:hAnsi="Cambria" w:cs="Arial"/>
          <w:b/>
          <w:color w:val="000000" w:themeColor="text1"/>
          <w:sz w:val="20"/>
          <w:szCs w:val="20"/>
        </w:rPr>
      </w:pPr>
    </w:p>
    <w:p w:rsidR="005914FF" w:rsidRPr="00E43659" w:rsidRDefault="0000640F" w:rsidP="005914FF">
      <w:pPr>
        <w:pStyle w:val="Corpodetexto"/>
        <w:tabs>
          <w:tab w:val="left" w:pos="284"/>
          <w:tab w:val="right" w:pos="9214"/>
        </w:tabs>
        <w:autoSpaceDN/>
        <w:spacing w:after="0" w:line="276" w:lineRule="auto"/>
        <w:ind w:rightChars="-17" w:right="-37"/>
        <w:jc w:val="both"/>
        <w:rPr>
          <w:rFonts w:ascii="Cambria" w:hAnsi="Cambria" w:cs="Arial"/>
          <w:b/>
          <w:color w:val="000000" w:themeColor="text1"/>
          <w:sz w:val="20"/>
          <w:szCs w:val="20"/>
        </w:rPr>
      </w:pPr>
      <w:r w:rsidRPr="00E43659">
        <w:rPr>
          <w:rFonts w:ascii="Cambria" w:hAnsi="Cambria" w:cs="Arial"/>
          <w:b/>
          <w:color w:val="000000" w:themeColor="text1"/>
          <w:sz w:val="20"/>
          <w:szCs w:val="20"/>
        </w:rPr>
        <w:t>Conforme proposta vencedora, observados os itens, as unidades de medida (veículo/roda) e os quantitativos do subitem 1.2 do Termo de Referência, com os preços unitários registrados a serem inseridos após a homologação.</w:t>
      </w:r>
    </w:p>
    <w:p w:rsidR="005914FF" w:rsidRPr="00E43659" w:rsidRDefault="005914FF" w:rsidP="005914FF">
      <w:pPr>
        <w:pStyle w:val="Corpodetexto"/>
        <w:tabs>
          <w:tab w:val="left" w:pos="284"/>
          <w:tab w:val="right" w:pos="9214"/>
        </w:tabs>
        <w:autoSpaceDN/>
        <w:spacing w:after="0" w:line="276" w:lineRule="auto"/>
        <w:ind w:rightChars="-17" w:right="-37"/>
        <w:jc w:val="both"/>
        <w:rPr>
          <w:rFonts w:ascii="Cambria" w:hAnsi="Cambria" w:cs="Arial"/>
          <w:b/>
          <w:color w:val="000000" w:themeColor="text1"/>
          <w:sz w:val="20"/>
          <w:szCs w:val="20"/>
        </w:rPr>
      </w:pPr>
    </w:p>
    <w:p w:rsidR="007C1178" w:rsidRPr="00E43659" w:rsidRDefault="007C1178" w:rsidP="007A02C3">
      <w:pPr>
        <w:pStyle w:val="PargrafodaLista"/>
        <w:keepNext/>
        <w:overflowPunct w:val="0"/>
        <w:autoSpaceDE w:val="0"/>
        <w:adjustRightInd w:val="0"/>
        <w:spacing w:line="276" w:lineRule="auto"/>
        <w:jc w:val="both"/>
        <w:outlineLvl w:val="8"/>
        <w:rPr>
          <w:rFonts w:ascii="Cambria" w:eastAsia="MS Mincho" w:hAnsi="Cambria" w:cs="Arial"/>
          <w:b/>
          <w:bCs/>
          <w:sz w:val="20"/>
          <w:szCs w:val="20"/>
        </w:rPr>
      </w:pPr>
      <w:r w:rsidRPr="00E43659">
        <w:rPr>
          <w:rFonts w:ascii="Cambria" w:eastAsia="MS Mincho" w:hAnsi="Cambria" w:cs="Arial"/>
          <w:b/>
          <w:bCs/>
          <w:sz w:val="20"/>
          <w:szCs w:val="20"/>
        </w:rPr>
        <w:t>2.2 – DOTAÇÃO ORÇAMENTÁRIA: conforme item 11 do Termo de Referência, indicada em cada contratação.</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02.001.04.122.0002.2.002.3.3.90.39.00.00.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05.001.04.122.0004.2.006.3.3.90.39.00.00.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05.001.04.122.0004.2.006.3.3.90.39.00.00. 01510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05.001.04.122.0004.2.006.3.3.90.39.00.00. 01511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05.001.06.181.0006.2.013.3.3.90.39.00.00.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06.001.12.361.0008.2.014.3.3.90.39.00.00. 01100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06.001.12.361.0008.2.014.3.3.90.39.00.00. 01103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06.001.12.361.0008.2.014.3.3.90.39.00.00. 01104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06.001.12.361.0008.2.016.3.3.90.39.00.00. 01102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06.001.12.361.0008.2.017.3.3.90.39.00.00. 11043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06.001.12.361.0008.2.018.3.3.90.39.00.00. 11013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06.001.12.361.0008.2.019.3.3.90.39.00.00. 01107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06.001.12.365.0008.2.021.3.3.90.39.00.00. 01100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06.001.12.365.0008.2.021.3.3.90.39.00.00. 01103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06.001.12.365.0008.2.021.3.3.90.39.00.00. 01104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lastRenderedPageBreak/>
        <w:t>07.001.10.301.0011.2.039.3.3.90.39.00.00.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07.001.10.301.0011.2.039.3.3.90.39.00.00. 01303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07.001.10.301.0011.2.042.3.3.90.39.00.00. 11016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07.001.10.301.0011.2.042.3.3.90.39.00.00. 31016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07.001.10.301.0011.2.042.3.3.90.39.00.00. 31494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07.001.10.301.0011.2.047.3.3.90.39.00.00. 31495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07.001.10.305.0011.2.051.3.3.90.39.00.00. 31497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08.001.08.243.0012.2.052.3.3.90.39.00.00.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08.002.08.244.0012.2.053.3.3.90.39.00.00.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 xml:space="preserve">08.002.08.244.0012.6.002.3.3.90.39.00.00. 31934 Outros Serviços de Terceiros – PJ </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08.002.08.244.0012.6.003.3.3.90.39.00.00. 31936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08.002.08.244.0012.6.004.3.3.90.39.00.00. 31940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 xml:space="preserve">08.002.08.244.0012.6.005.3.3.90.39.00.00. 31934 Outros Serviços de Terceiros – PJ </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 xml:space="preserve">09.001.15.452.0014.2.055.3.3.90.39.00.00. 01000 Outros Serviços de Terceiros – PJ </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09.001.15.452.0014.2.056.3.3.90.39.00.00.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09.001.15.452.0014.2.056.3.3.90.39.00.00. 01504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09.001.15.452.0014.2.056.3.3.90.39.00.00. 01510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09.001.15.452.0014.2.056.3.3.90.39.00.00. 01511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09.001.15.452.0014.2.057.3.3.90.39.00.00.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09.001.15.452.0014.2.057.3.3.90.39.00.00. 01504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09.001.15.452.0014.2.057.3.3.90.39.00.00. 01510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09.001.15.452.0014.2.057.3.3.90.39.00.00. 01511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09.001.15.452.0014.2.058.3.3.90.39.00.00. 01000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09.001.15.452.0014.2.058.3.3.90.39.00.00. 01504 Outros Serviços de Terceiros – PJ</w:t>
      </w:r>
    </w:p>
    <w:p w:rsidR="00E43659" w:rsidRPr="00E43659" w:rsidRDefault="00E43659" w:rsidP="00E43659">
      <w:pPr>
        <w:tabs>
          <w:tab w:val="left" w:pos="7560"/>
        </w:tabs>
        <w:spacing w:line="23" w:lineRule="atLeast"/>
        <w:jc w:val="both"/>
        <w:rPr>
          <w:rFonts w:ascii="Cambria" w:hAnsi="Cambria" w:cs="Arial"/>
          <w:color w:val="000000" w:themeColor="text1"/>
          <w:sz w:val="20"/>
          <w:szCs w:val="20"/>
        </w:rPr>
      </w:pPr>
      <w:r w:rsidRPr="00E43659">
        <w:rPr>
          <w:rFonts w:ascii="Cambria" w:hAnsi="Cambria" w:cs="Arial"/>
          <w:color w:val="000000" w:themeColor="text1"/>
          <w:sz w:val="20"/>
          <w:szCs w:val="20"/>
        </w:rPr>
        <w:t>09.001.15.452.0014.2.061.3.3.90.39.00.00. 01000 Outros Serviços de Terceiros – PJ</w:t>
      </w:r>
    </w:p>
    <w:p w:rsidR="00E02C43" w:rsidRPr="00E43659" w:rsidRDefault="00E02C43" w:rsidP="00E02C43">
      <w:pPr>
        <w:pStyle w:val="Nivel2"/>
        <w:tabs>
          <w:tab w:val="right" w:pos="9072"/>
        </w:tabs>
        <w:spacing w:before="0" w:after="0"/>
        <w:ind w:left="360" w:right="142" w:firstLine="0"/>
        <w:rPr>
          <w:rFonts w:ascii="Cambria" w:eastAsia="Arial" w:hAnsi="Cambria"/>
          <w:b/>
          <w:color w:val="000000" w:themeColor="text1"/>
        </w:rPr>
      </w:pPr>
    </w:p>
    <w:p w:rsidR="00EF1120" w:rsidRPr="00E43659" w:rsidRDefault="00EF1120" w:rsidP="00E02C43">
      <w:pPr>
        <w:pStyle w:val="Nivel2"/>
        <w:tabs>
          <w:tab w:val="right" w:pos="9072"/>
        </w:tabs>
        <w:spacing w:before="0" w:after="0"/>
        <w:ind w:left="360" w:right="142" w:firstLine="0"/>
        <w:rPr>
          <w:rFonts w:ascii="Cambria" w:eastAsia="Arial" w:hAnsi="Cambria"/>
          <w:b/>
          <w:color w:val="000000" w:themeColor="text1"/>
        </w:rPr>
      </w:pPr>
    </w:p>
    <w:p w:rsidR="00EF1120" w:rsidRPr="00E43659" w:rsidRDefault="00EF1120" w:rsidP="00E02C43">
      <w:pPr>
        <w:pStyle w:val="Nivel2"/>
        <w:tabs>
          <w:tab w:val="right" w:pos="9072"/>
        </w:tabs>
        <w:spacing w:before="0" w:after="0"/>
        <w:ind w:left="360" w:right="142" w:firstLine="0"/>
        <w:rPr>
          <w:rFonts w:ascii="Cambria" w:eastAsia="Arial" w:hAnsi="Cambria"/>
          <w:b/>
          <w:color w:val="000000" w:themeColor="text1"/>
        </w:rPr>
      </w:pPr>
    </w:p>
    <w:p w:rsidR="007C1178" w:rsidRPr="00E43659" w:rsidRDefault="007C1178" w:rsidP="007C1178">
      <w:pPr>
        <w:pStyle w:val="PargrafodaLista"/>
        <w:ind w:left="360"/>
        <w:jc w:val="both"/>
        <w:rPr>
          <w:rFonts w:ascii="Cambria" w:hAnsi="Cambria"/>
          <w:sz w:val="20"/>
          <w:szCs w:val="20"/>
        </w:rPr>
      </w:pPr>
    </w:p>
    <w:p w:rsidR="007C1178" w:rsidRPr="00E43659" w:rsidRDefault="007C1178" w:rsidP="007C1178">
      <w:pPr>
        <w:keepNext/>
        <w:overflowPunct w:val="0"/>
        <w:autoSpaceDE w:val="0"/>
        <w:adjustRightInd w:val="0"/>
        <w:spacing w:line="276" w:lineRule="auto"/>
        <w:jc w:val="both"/>
        <w:outlineLvl w:val="8"/>
        <w:rPr>
          <w:rFonts w:ascii="Cambria" w:eastAsia="MS Mincho" w:hAnsi="Cambria" w:cs="Arial"/>
          <w:sz w:val="20"/>
          <w:szCs w:val="20"/>
        </w:rPr>
      </w:pPr>
      <w:r w:rsidRPr="00E43659">
        <w:rPr>
          <w:rFonts w:ascii="Cambria" w:eastAsia="MS Mincho" w:hAnsi="Cambria" w:cs="Arial"/>
          <w:b/>
          <w:bCs/>
          <w:sz w:val="20"/>
          <w:szCs w:val="20"/>
        </w:rPr>
        <w:t>3 – DA EXPECTATIVA DE CONTRATAÇÃO: As contratações com o fornecedor registrado serão formalizadas pelo Município de Itaguajé por termo de contrato, conforme minuta do Anexo 05 do Edital, e cada execução será requisitada por Ordem de Serviço, observadas as disposições desta Ata, do Edital de Pregão Eletrônico nº 41/2026 e do Termo de Referência.</w:t>
      </w:r>
    </w:p>
    <w:p w:rsidR="007C1178" w:rsidRPr="00E43659" w:rsidRDefault="007C1178" w:rsidP="007C1178">
      <w:pPr>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3.1 – A existência de preços registrados implica compromisso de prestação dos serviços nas condições estabelecidas nesta Ata, obrigando-se o fornecedor registrado a atender todos os pedidos efetuados durante sua validade, dentro dos quantitativos registrados, mas não obriga a Administração a contratar (art. 83 da Lei nº 14.133/2021).</w:t>
      </w:r>
    </w:p>
    <w:p w:rsidR="007C1178" w:rsidRPr="00E43659" w:rsidRDefault="007C1178" w:rsidP="007C1178">
      <w:pPr>
        <w:autoSpaceDE w:val="0"/>
        <w:adjustRightInd w:val="0"/>
        <w:spacing w:line="276" w:lineRule="auto"/>
        <w:jc w:val="both"/>
        <w:rPr>
          <w:rFonts w:ascii="Cambria" w:hAnsi="Cambria" w:cs="Arial"/>
          <w:b/>
          <w:sz w:val="20"/>
          <w:szCs w:val="20"/>
        </w:rPr>
      </w:pPr>
    </w:p>
    <w:p w:rsidR="007C1178" w:rsidRPr="00E43659" w:rsidRDefault="007C1178" w:rsidP="007C1178">
      <w:pPr>
        <w:autoSpaceDE w:val="0"/>
        <w:adjustRightInd w:val="0"/>
        <w:spacing w:line="276" w:lineRule="auto"/>
        <w:jc w:val="both"/>
        <w:rPr>
          <w:rFonts w:ascii="Cambria" w:hAnsi="Cambria" w:cs="Arial"/>
          <w:sz w:val="20"/>
          <w:szCs w:val="20"/>
        </w:rPr>
      </w:pPr>
      <w:r w:rsidRPr="00E43659">
        <w:rPr>
          <w:rFonts w:ascii="Cambria" w:hAnsi="Cambria" w:cs="Arial"/>
          <w:b/>
          <w:sz w:val="20"/>
          <w:szCs w:val="20"/>
        </w:rPr>
        <w:t>4 - DOS PRAZOS DE EXECUÇÃO:</w:t>
      </w:r>
    </w:p>
    <w:p w:rsidR="007C1178" w:rsidRPr="00E43659" w:rsidRDefault="007C1178" w:rsidP="007C1178">
      <w:pPr>
        <w:autoSpaceDE w:val="0"/>
        <w:adjustRightInd w:val="0"/>
        <w:spacing w:line="276" w:lineRule="auto"/>
        <w:jc w:val="both"/>
        <w:rPr>
          <w:rFonts w:ascii="Cambria" w:hAnsi="Cambria" w:cs="Arial"/>
          <w:sz w:val="20"/>
          <w:szCs w:val="20"/>
        </w:rPr>
      </w:pPr>
      <w:r w:rsidRPr="00E43659">
        <w:rPr>
          <w:rFonts w:ascii="Cambria" w:hAnsi="Cambria" w:cs="Arial"/>
          <w:sz w:val="20"/>
          <w:szCs w:val="20"/>
        </w:rPr>
        <w:t>4.1 – O Signatário da ata obriga-se a agendar os serviços em até 24 (vinte e quatro) horas contadas da solicitação e a executá-los em até 04 (quatro) horas contadas da entrega do veículo em seu estabelecimento, conforme Termo de Referência, com garantia de 90 (noventa) dias.</w:t>
      </w:r>
    </w:p>
    <w:p w:rsidR="007C1178" w:rsidRPr="00E43659" w:rsidRDefault="007C1178" w:rsidP="007C1178">
      <w:pPr>
        <w:autoSpaceDE w:val="0"/>
        <w:adjustRightInd w:val="0"/>
        <w:spacing w:line="276" w:lineRule="auto"/>
        <w:jc w:val="both"/>
        <w:rPr>
          <w:rFonts w:ascii="Cambria" w:hAnsi="Cambria" w:cs="Arial"/>
          <w:sz w:val="20"/>
          <w:szCs w:val="20"/>
        </w:rPr>
      </w:pPr>
    </w:p>
    <w:p w:rsidR="007C1178" w:rsidRPr="00E43659" w:rsidRDefault="007C1178" w:rsidP="007C1178">
      <w:pPr>
        <w:autoSpaceDE w:val="0"/>
        <w:adjustRightInd w:val="0"/>
        <w:spacing w:line="276" w:lineRule="auto"/>
        <w:jc w:val="both"/>
        <w:rPr>
          <w:rFonts w:ascii="Cambria" w:hAnsi="Cambria" w:cs="Arial"/>
          <w:sz w:val="20"/>
          <w:szCs w:val="20"/>
        </w:rPr>
      </w:pPr>
      <w:r w:rsidRPr="00E43659">
        <w:rPr>
          <w:rFonts w:ascii="Cambria" w:hAnsi="Cambria" w:cs="Arial"/>
          <w:sz w:val="20"/>
          <w:szCs w:val="20"/>
        </w:rPr>
        <w:t xml:space="preserve">4.2 – A fiscalização da execução do objeto desta ata será feita por pessoa designada para tal finalidade, que assume neste ato total responsabilidade sobre a fiscalização dos serviços, conforme Termo de Referência </w:t>
      </w:r>
    </w:p>
    <w:p w:rsidR="007C1178" w:rsidRPr="00E43659" w:rsidRDefault="007C1178" w:rsidP="007C1178">
      <w:pPr>
        <w:autoSpaceDE w:val="0"/>
        <w:adjustRightInd w:val="0"/>
        <w:spacing w:line="276" w:lineRule="auto"/>
        <w:ind w:right="12"/>
        <w:jc w:val="both"/>
        <w:rPr>
          <w:rFonts w:ascii="Cambria" w:hAnsi="Cambria" w:cs="Arial"/>
          <w:color w:val="000000"/>
          <w:sz w:val="20"/>
          <w:szCs w:val="20"/>
        </w:rPr>
      </w:pPr>
      <w:r w:rsidRPr="00E43659">
        <w:rPr>
          <w:rFonts w:ascii="Cambria" w:hAnsi="Cambria" w:cs="Arial"/>
          <w:sz w:val="20"/>
          <w:szCs w:val="20"/>
        </w:rPr>
        <w:t xml:space="preserve">4.3 – </w:t>
      </w:r>
      <w:proofErr w:type="gramStart"/>
      <w:r w:rsidRPr="00E43659">
        <w:rPr>
          <w:rFonts w:ascii="Cambria" w:hAnsi="Cambria" w:cs="Arial"/>
          <w:sz w:val="20"/>
          <w:szCs w:val="20"/>
        </w:rPr>
        <w:t>A entrega e a retirada</w:t>
      </w:r>
      <w:proofErr w:type="gramEnd"/>
      <w:r w:rsidRPr="00E43659">
        <w:rPr>
          <w:rFonts w:ascii="Cambria" w:hAnsi="Cambria" w:cs="Arial"/>
          <w:sz w:val="20"/>
          <w:szCs w:val="20"/>
        </w:rPr>
        <w:t xml:space="preserve"> dos veículos no estabelecimento do Signatário da ata ficarão a cargo do CONTRATANTE, conforme Termo de Referência.</w:t>
      </w:r>
    </w:p>
    <w:p w:rsidR="007C1178" w:rsidRPr="00E43659" w:rsidRDefault="007C1178" w:rsidP="007C1178">
      <w:pPr>
        <w:autoSpaceDE w:val="0"/>
        <w:adjustRightInd w:val="0"/>
        <w:spacing w:line="276" w:lineRule="auto"/>
        <w:jc w:val="both"/>
        <w:rPr>
          <w:rFonts w:ascii="Cambria" w:hAnsi="Cambria" w:cs="Arial"/>
          <w:sz w:val="20"/>
          <w:szCs w:val="20"/>
        </w:rPr>
      </w:pPr>
    </w:p>
    <w:p w:rsidR="007C1178" w:rsidRPr="00E43659" w:rsidRDefault="007C1178" w:rsidP="007C1178">
      <w:pPr>
        <w:overflowPunct w:val="0"/>
        <w:autoSpaceDE w:val="0"/>
        <w:adjustRightInd w:val="0"/>
        <w:spacing w:line="276" w:lineRule="auto"/>
        <w:jc w:val="both"/>
        <w:rPr>
          <w:rFonts w:ascii="Cambria" w:hAnsi="Cambria" w:cs="Arial"/>
          <w:sz w:val="20"/>
          <w:szCs w:val="20"/>
        </w:rPr>
      </w:pPr>
      <w:r w:rsidRPr="00E43659">
        <w:rPr>
          <w:rFonts w:ascii="Cambria" w:hAnsi="Cambria" w:cs="Arial"/>
          <w:b/>
          <w:sz w:val="20"/>
          <w:szCs w:val="20"/>
        </w:rPr>
        <w:t xml:space="preserve"> 5– DO CONTROLE DOS PREÇOS REGISTRADOS:</w:t>
      </w:r>
      <w:r w:rsidRPr="00E43659">
        <w:rPr>
          <w:rFonts w:ascii="Cambria" w:hAnsi="Cambria" w:cs="Arial"/>
          <w:sz w:val="20"/>
          <w:szCs w:val="20"/>
        </w:rPr>
        <w:t xml:space="preserve"> O Município de Itaguajé adotará todos os atos necessários ao controle e administração da presente Ata.</w:t>
      </w:r>
    </w:p>
    <w:p w:rsidR="007C1178" w:rsidRPr="00E43659" w:rsidRDefault="007C1178" w:rsidP="007C1178">
      <w:pPr>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5.1 – Os preços registrados e a indicação dos respectivos fornecedores detentores da Ata serão divulgados no Diário Oficial do Município de Itaguajé e no PNCP.</w:t>
      </w:r>
    </w:p>
    <w:p w:rsidR="007C1178" w:rsidRPr="00E43659" w:rsidRDefault="007C1178" w:rsidP="007C1178">
      <w:pPr>
        <w:pStyle w:val="Cabealho"/>
        <w:spacing w:line="276" w:lineRule="auto"/>
        <w:jc w:val="both"/>
        <w:rPr>
          <w:rFonts w:ascii="Cambria" w:hAnsi="Cambria" w:cs="Arial"/>
          <w:sz w:val="20"/>
          <w:szCs w:val="20"/>
        </w:rPr>
      </w:pPr>
      <w:r w:rsidRPr="00E43659">
        <w:rPr>
          <w:rFonts w:ascii="Cambria" w:hAnsi="Cambria" w:cs="Arial"/>
          <w:sz w:val="20"/>
          <w:szCs w:val="20"/>
        </w:rPr>
        <w:t xml:space="preserve">5.2 – O Signatário da ata assume o compromisso de executar os serviços registrados, conforme valor proposto, e emitir </w:t>
      </w:r>
      <w:proofErr w:type="gramStart"/>
      <w:r w:rsidRPr="00E43659">
        <w:rPr>
          <w:rFonts w:ascii="Cambria" w:hAnsi="Cambria" w:cs="Arial"/>
          <w:sz w:val="20"/>
          <w:szCs w:val="20"/>
        </w:rPr>
        <w:lastRenderedPageBreak/>
        <w:t>nota(</w:t>
      </w:r>
      <w:proofErr w:type="gramEnd"/>
      <w:r w:rsidRPr="00E43659">
        <w:rPr>
          <w:rFonts w:ascii="Cambria" w:hAnsi="Cambria" w:cs="Arial"/>
          <w:sz w:val="20"/>
          <w:szCs w:val="20"/>
        </w:rPr>
        <w:t>s) fiscal(is) em nome da Contratante.</w:t>
      </w:r>
    </w:p>
    <w:p w:rsidR="007C1178" w:rsidRPr="00E43659" w:rsidRDefault="007C1178" w:rsidP="007C1178">
      <w:pPr>
        <w:pStyle w:val="Cabealho"/>
        <w:spacing w:line="276" w:lineRule="auto"/>
        <w:jc w:val="both"/>
        <w:rPr>
          <w:rFonts w:ascii="Cambria" w:hAnsi="Cambria" w:cs="Arial"/>
          <w:sz w:val="20"/>
          <w:szCs w:val="20"/>
        </w:rPr>
      </w:pPr>
      <w:r w:rsidRPr="00E43659">
        <w:rPr>
          <w:rFonts w:ascii="Cambria" w:hAnsi="Cambria" w:cs="Arial"/>
          <w:sz w:val="20"/>
          <w:szCs w:val="20"/>
        </w:rPr>
        <w:t>5.3 – Os pagamentos serão efetuados conforme consta em edital e após apresentação correta da Nota Fiscal.</w:t>
      </w:r>
    </w:p>
    <w:p w:rsidR="007C1178" w:rsidRPr="00E43659" w:rsidRDefault="007C1178" w:rsidP="007C1178">
      <w:pPr>
        <w:autoSpaceDE w:val="0"/>
        <w:adjustRightInd w:val="0"/>
        <w:spacing w:line="276" w:lineRule="auto"/>
        <w:jc w:val="both"/>
        <w:rPr>
          <w:rFonts w:ascii="Cambria" w:hAnsi="Cambria" w:cs="Arial"/>
          <w:sz w:val="20"/>
          <w:szCs w:val="20"/>
        </w:rPr>
      </w:pPr>
      <w:r w:rsidRPr="00E43659">
        <w:rPr>
          <w:rFonts w:ascii="Cambria" w:hAnsi="Cambria" w:cs="Arial"/>
          <w:sz w:val="20"/>
          <w:szCs w:val="20"/>
        </w:rPr>
        <w:t>5.4 – As despesas decorrentes da presente ata serão efetuadas à conta de recurso do orçamento em execução.</w:t>
      </w:r>
    </w:p>
    <w:p w:rsidR="007C1178" w:rsidRPr="00E43659" w:rsidRDefault="007C1178" w:rsidP="007C1178">
      <w:pPr>
        <w:overflowPunct w:val="0"/>
        <w:autoSpaceDE w:val="0"/>
        <w:adjustRightInd w:val="0"/>
        <w:spacing w:line="276" w:lineRule="auto"/>
        <w:jc w:val="both"/>
        <w:rPr>
          <w:rFonts w:ascii="Cambria" w:hAnsi="Cambria" w:cs="Arial"/>
          <w:sz w:val="20"/>
          <w:szCs w:val="20"/>
        </w:rPr>
      </w:pPr>
    </w:p>
    <w:p w:rsidR="007C1178" w:rsidRPr="00E43659" w:rsidRDefault="007C1178" w:rsidP="007C1178">
      <w:pPr>
        <w:overflowPunct w:val="0"/>
        <w:autoSpaceDE w:val="0"/>
        <w:adjustRightInd w:val="0"/>
        <w:spacing w:line="276" w:lineRule="auto"/>
        <w:jc w:val="both"/>
        <w:rPr>
          <w:rFonts w:ascii="Cambria" w:hAnsi="Cambria" w:cs="Arial"/>
          <w:sz w:val="20"/>
          <w:szCs w:val="20"/>
        </w:rPr>
      </w:pPr>
      <w:r w:rsidRPr="00E43659">
        <w:rPr>
          <w:rFonts w:ascii="Cambria" w:hAnsi="Cambria" w:cs="Arial"/>
          <w:b/>
          <w:sz w:val="20"/>
          <w:szCs w:val="20"/>
        </w:rPr>
        <w:t>6 – DA VIGÊNCIA DA ATA DE REGISTRO DE PREÇOS: A presente ata terá vigência de 12 (doze) meses, contados da publicação de seu extrato no Diário Oficial do Município e no PNCP (art. 15, § 1º, do Decreto Municipal nº 52/2023), podendo ser prorrogada por igual período, desde que comprovado que o preço é vantajoso, com renovação dos quantitativos registrados até o limite do quantitativo original, devendo o ato de prorrogação indicar expressamente o prazo prorrogado e o quantitativo renovado, nos termos do art. 84 da Lei nº 14.133/2021 e do art. 16 do Decreto Municipal nº 52/2023.</w:t>
      </w:r>
    </w:p>
    <w:p w:rsidR="007C1178" w:rsidRPr="00E43659" w:rsidRDefault="007C1178" w:rsidP="007C1178">
      <w:pPr>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6.1 – Fica vedada qualquer alteração quanto aos quantitativos fixados nesta ata de registro de preços, inclusive os acréscimos de que trata o art. 124 da Lei nº 14.133/2021 (art. 15, § 8º, do Decreto Municipal nº 52/2023), ressalvada a renovação dos quantitativos na prorrogação da vigência, nos termos do art. 16 do mesmo Decreto.</w:t>
      </w:r>
    </w:p>
    <w:p w:rsidR="007C1178" w:rsidRPr="00E43659" w:rsidRDefault="007C1178" w:rsidP="007C1178">
      <w:pPr>
        <w:overflowPunct w:val="0"/>
        <w:autoSpaceDE w:val="0"/>
        <w:adjustRightInd w:val="0"/>
        <w:spacing w:line="276" w:lineRule="auto"/>
        <w:jc w:val="both"/>
        <w:rPr>
          <w:rFonts w:ascii="Cambria" w:hAnsi="Cambria" w:cs="Arial"/>
          <w:sz w:val="20"/>
          <w:szCs w:val="20"/>
        </w:rPr>
      </w:pPr>
    </w:p>
    <w:p w:rsidR="004C2416" w:rsidRPr="00E43659" w:rsidRDefault="004C2416" w:rsidP="004C2416">
      <w:pPr>
        <w:overflowPunct w:val="0"/>
        <w:autoSpaceDE w:val="0"/>
        <w:adjustRightInd w:val="0"/>
        <w:spacing w:line="276" w:lineRule="auto"/>
        <w:jc w:val="both"/>
        <w:rPr>
          <w:rFonts w:ascii="Cambria" w:hAnsi="Cambria" w:cs="Arial"/>
          <w:sz w:val="20"/>
          <w:szCs w:val="20"/>
        </w:rPr>
      </w:pPr>
      <w:r w:rsidRPr="00E43659">
        <w:rPr>
          <w:rFonts w:ascii="Cambria" w:hAnsi="Cambria" w:cs="Arial"/>
          <w:b/>
          <w:sz w:val="20"/>
          <w:szCs w:val="20"/>
        </w:rPr>
        <w:t>7 – DA REVISÃO E DA NEGOCIAÇÃO DOS PREÇOS: Nos termos dos arts. 18 e 19 do Decreto Municipal nº 52/2023, os preços registrados poderão ser atualizados ou negociados em decorrência de eventual redução dos preços praticados no mercado ou de fato que eleve o custo dos serviços registrados, cabendo ao órgão gerenciador promover as negociações junto aos fornecedores.</w:t>
      </w:r>
    </w:p>
    <w:p w:rsidR="004C2416" w:rsidRPr="00E43659" w:rsidRDefault="004C2416" w:rsidP="004C2416">
      <w:pPr>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7.1</w:t>
      </w:r>
      <w:r w:rsidRPr="00E43659">
        <w:rPr>
          <w:rFonts w:ascii="Cambria" w:hAnsi="Cambria" w:cs="Arial"/>
          <w:b/>
          <w:sz w:val="20"/>
          <w:szCs w:val="20"/>
        </w:rPr>
        <w:t xml:space="preserve"> – </w:t>
      </w:r>
      <w:r w:rsidRPr="00E43659">
        <w:rPr>
          <w:rFonts w:ascii="Cambria" w:hAnsi="Cambria" w:cs="Arial"/>
          <w:sz w:val="20"/>
          <w:szCs w:val="20"/>
        </w:rPr>
        <w:t>Caso o fornecedor se recuse a baixar os preços registrados, o Município de Itaguajé poderá cancelar o registro.</w:t>
      </w:r>
    </w:p>
    <w:p w:rsidR="004C2416" w:rsidRPr="00E43659" w:rsidRDefault="004C2416" w:rsidP="004C2416">
      <w:pPr>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7.2</w:t>
      </w:r>
      <w:r w:rsidRPr="00E43659">
        <w:rPr>
          <w:rFonts w:ascii="Cambria" w:hAnsi="Cambria" w:cs="Arial"/>
          <w:b/>
          <w:sz w:val="20"/>
          <w:szCs w:val="20"/>
        </w:rPr>
        <w:t xml:space="preserve"> – </w:t>
      </w:r>
      <w:r w:rsidRPr="00E43659">
        <w:rPr>
          <w:rFonts w:ascii="Cambria" w:hAnsi="Cambria" w:cs="Arial"/>
          <w:sz w:val="20"/>
          <w:szCs w:val="20"/>
        </w:rPr>
        <w:t>Caso o preço de mercado torne-se superior aos preços registrados e o fornecedor não puder cumprir o compromisso, o Município de Itaguajé poderá liberar o fornecedor do compromisso, mediante solicitação com justificativa.</w:t>
      </w:r>
    </w:p>
    <w:p w:rsidR="004C2416" w:rsidRPr="00E43659" w:rsidRDefault="004C2416" w:rsidP="004C2416">
      <w:pPr>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7.3 – DO REAJUSTE: Os preços registrados e contratados são fixos e irreajustáveis pelo prazo de 12 (doze) meses contados da data-base do orçamento estimado, fixada em 08 de setembro de 2026 (data de conclusão da pesquisa de preços). Após esse interregno, os preços poderão ser reajustados, mediante requerimento do contratado, pela variação acumulada do Índice Nacional de Preços ao Consumidor Amplo – IPCA/IBGE, nos termos dos arts. 25, § 7º, e 92, § 3º, da Lei nº 14.133/2021. O reajuste não se confunde com a revisão para restabelecimento do equilíbrio econômico-financeiro (arts. 124, II, “d”, e 130 da Lei nº 14.133/2021) nem com a negociação de preços registrados prevista na regulamentação municipal do Sistema de Registro de Preços.</w:t>
      </w:r>
    </w:p>
    <w:p w:rsidR="007C1178" w:rsidRPr="00E43659" w:rsidRDefault="007C1178" w:rsidP="007C1178">
      <w:pPr>
        <w:autoSpaceDE w:val="0"/>
        <w:adjustRightInd w:val="0"/>
        <w:spacing w:line="276" w:lineRule="auto"/>
        <w:jc w:val="both"/>
        <w:rPr>
          <w:rFonts w:ascii="Cambria" w:hAnsi="Cambria" w:cs="Arial"/>
          <w:b/>
          <w:bCs/>
          <w:sz w:val="20"/>
          <w:szCs w:val="20"/>
        </w:rPr>
      </w:pPr>
      <w:r w:rsidRPr="00E43659">
        <w:rPr>
          <w:rFonts w:ascii="Cambria" w:hAnsi="Cambria" w:cs="Arial"/>
          <w:b/>
          <w:bCs/>
          <w:sz w:val="20"/>
          <w:szCs w:val="20"/>
        </w:rPr>
        <w:t>8 - DA EXECUÇÃO:</w:t>
      </w:r>
    </w:p>
    <w:p w:rsidR="007C1178" w:rsidRPr="00E43659" w:rsidRDefault="007C1178" w:rsidP="007C1178">
      <w:pPr>
        <w:autoSpaceDE w:val="0"/>
        <w:adjustRightInd w:val="0"/>
        <w:spacing w:line="276" w:lineRule="auto"/>
        <w:jc w:val="both"/>
        <w:rPr>
          <w:rFonts w:ascii="Cambria" w:hAnsi="Cambria" w:cs="Arial"/>
          <w:bCs/>
          <w:sz w:val="20"/>
          <w:szCs w:val="20"/>
        </w:rPr>
      </w:pPr>
      <w:r w:rsidRPr="00E43659">
        <w:rPr>
          <w:rFonts w:ascii="Cambria" w:hAnsi="Cambria" w:cs="Arial"/>
          <w:bCs/>
          <w:sz w:val="20"/>
          <w:szCs w:val="20"/>
        </w:rPr>
        <w:t>8.1 – Esta ata deverá ser executada fielmente pelas partes, de acordo com as cláusulas avençadas e as normas da Lei, respondendo cada uma pelas consequências de sua inexecução total ou parcial.</w:t>
      </w:r>
    </w:p>
    <w:p w:rsidR="007C1178" w:rsidRPr="00E43659" w:rsidRDefault="007C1178" w:rsidP="007C1178">
      <w:pPr>
        <w:autoSpaceDE w:val="0"/>
        <w:adjustRightInd w:val="0"/>
        <w:spacing w:line="276" w:lineRule="auto"/>
        <w:jc w:val="both"/>
        <w:rPr>
          <w:rFonts w:ascii="Cambria" w:hAnsi="Cambria" w:cs="Arial"/>
          <w:bCs/>
          <w:sz w:val="20"/>
          <w:szCs w:val="20"/>
        </w:rPr>
      </w:pPr>
      <w:r w:rsidRPr="00E43659">
        <w:rPr>
          <w:rFonts w:ascii="Cambria" w:hAnsi="Cambria" w:cs="Arial"/>
          <w:bCs/>
          <w:sz w:val="20"/>
          <w:szCs w:val="20"/>
        </w:rPr>
        <w:t xml:space="preserve">8.2 – </w:t>
      </w:r>
      <w:r w:rsidRPr="00E43659">
        <w:rPr>
          <w:rFonts w:ascii="Cambria" w:hAnsi="Cambria" w:cs="Arial"/>
          <w:sz w:val="20"/>
          <w:szCs w:val="20"/>
        </w:rPr>
        <w:t xml:space="preserve">O Signatário da ata </w:t>
      </w:r>
      <w:r w:rsidRPr="00E43659">
        <w:rPr>
          <w:rFonts w:ascii="Cambria" w:hAnsi="Cambria" w:cs="Arial"/>
          <w:bCs/>
          <w:sz w:val="20"/>
          <w:szCs w:val="20"/>
        </w:rPr>
        <w:t>é obrigado a reparar, corrigir, remover, reconstruir ou substituir, às suas expensas, no total ou em parte, o objeto desta ata em que se verificarem vícios, defeitos ou incorreções resultantes da execução ou de materiais empregados.</w:t>
      </w:r>
    </w:p>
    <w:p w:rsidR="007C1178" w:rsidRPr="00E43659" w:rsidRDefault="007C1178" w:rsidP="007C1178">
      <w:pPr>
        <w:autoSpaceDE w:val="0"/>
        <w:adjustRightInd w:val="0"/>
        <w:spacing w:line="276" w:lineRule="auto"/>
        <w:jc w:val="both"/>
        <w:rPr>
          <w:rFonts w:ascii="Cambria" w:hAnsi="Cambria" w:cs="Arial"/>
          <w:bCs/>
          <w:sz w:val="20"/>
          <w:szCs w:val="20"/>
        </w:rPr>
      </w:pPr>
      <w:r w:rsidRPr="00E43659">
        <w:rPr>
          <w:rFonts w:ascii="Cambria" w:hAnsi="Cambria" w:cs="Arial"/>
          <w:bCs/>
          <w:sz w:val="20"/>
          <w:szCs w:val="20"/>
        </w:rPr>
        <w:t xml:space="preserve">8.3 – </w:t>
      </w:r>
      <w:r w:rsidRPr="00E43659">
        <w:rPr>
          <w:rFonts w:ascii="Cambria" w:hAnsi="Cambria" w:cs="Arial"/>
          <w:sz w:val="20"/>
          <w:szCs w:val="20"/>
        </w:rPr>
        <w:t xml:space="preserve">O Signatário da ata </w:t>
      </w:r>
      <w:r w:rsidRPr="00E43659">
        <w:rPr>
          <w:rFonts w:ascii="Cambria" w:hAnsi="Cambria" w:cs="Arial"/>
          <w:bCs/>
          <w:sz w:val="20"/>
          <w:szCs w:val="20"/>
        </w:rPr>
        <w:t>é responsável pelos danos causados diretamente à CONTRATANTE ou a terceiros, decorrentes de sua culpa ou dolo, não excluindo ou reduzindo essa responsabilidade a fiscalização ou o acompanhamento pelo órgão interessado (art. 120 da Lei nº 14.133/2021).</w:t>
      </w:r>
    </w:p>
    <w:p w:rsidR="007C1178" w:rsidRPr="00E43659" w:rsidRDefault="007C1178" w:rsidP="007C1178">
      <w:pPr>
        <w:autoSpaceDE w:val="0"/>
        <w:adjustRightInd w:val="0"/>
        <w:spacing w:line="276" w:lineRule="auto"/>
        <w:jc w:val="both"/>
        <w:rPr>
          <w:rFonts w:ascii="Cambria" w:hAnsi="Cambria" w:cs="Arial"/>
          <w:bCs/>
          <w:sz w:val="20"/>
          <w:szCs w:val="20"/>
        </w:rPr>
      </w:pPr>
    </w:p>
    <w:p w:rsidR="00DB2B60" w:rsidRPr="00E43659" w:rsidRDefault="007C1178" w:rsidP="00DB2B60">
      <w:pPr>
        <w:pStyle w:val="Textbody"/>
        <w:spacing w:after="0"/>
        <w:jc w:val="both"/>
        <w:rPr>
          <w:rFonts w:ascii="Cambria" w:hAnsi="Cambria" w:cs="Arial"/>
          <w:sz w:val="20"/>
          <w:szCs w:val="20"/>
        </w:rPr>
      </w:pPr>
      <w:r w:rsidRPr="00E43659">
        <w:rPr>
          <w:rFonts w:ascii="Cambria" w:hAnsi="Cambria" w:cs="Arial"/>
          <w:bCs/>
          <w:sz w:val="20"/>
          <w:szCs w:val="20"/>
        </w:rPr>
        <w:t>8.4 – Bruno Henrique Monteiro, matrícula nº 50174 - Gestor da Ata de Registro de Preços: servidor com atribuições gerenciais, designado para coordenar e comandar o processo de gestão e fiscalização da execução da Ata de Registro de Preços, indicado por autoridade competente;</w:t>
      </w:r>
    </w:p>
    <w:p w:rsidR="007C1178" w:rsidRPr="00E43659" w:rsidRDefault="007C1178" w:rsidP="007C1178">
      <w:pPr>
        <w:pStyle w:val="Standard"/>
        <w:widowControl w:val="0"/>
        <w:tabs>
          <w:tab w:val="left" w:pos="0"/>
          <w:tab w:val="left" w:leader="underscore" w:pos="7336"/>
        </w:tabs>
        <w:spacing w:line="276" w:lineRule="auto"/>
        <w:jc w:val="both"/>
        <w:rPr>
          <w:rFonts w:ascii="Cambria" w:hAnsi="Cambria" w:cs="Arial"/>
          <w:sz w:val="20"/>
          <w:szCs w:val="20"/>
        </w:rPr>
      </w:pPr>
    </w:p>
    <w:p w:rsidR="007C1178" w:rsidRPr="00E43659" w:rsidRDefault="007C1178" w:rsidP="007C1178">
      <w:pPr>
        <w:pStyle w:val="Standard"/>
        <w:widowControl w:val="0"/>
        <w:tabs>
          <w:tab w:val="left" w:pos="0"/>
          <w:tab w:val="left" w:leader="underscore" w:pos="7336"/>
        </w:tabs>
        <w:spacing w:line="276" w:lineRule="auto"/>
        <w:jc w:val="both"/>
        <w:rPr>
          <w:rFonts w:ascii="Cambria" w:hAnsi="Cambria" w:cs="Arial"/>
          <w:sz w:val="20"/>
          <w:szCs w:val="20"/>
        </w:rPr>
      </w:pPr>
      <w:r w:rsidRPr="00E43659">
        <w:rPr>
          <w:rFonts w:ascii="Cambria" w:hAnsi="Cambria" w:cs="Arial"/>
          <w:b/>
          <w:sz w:val="20"/>
          <w:szCs w:val="20"/>
        </w:rPr>
        <w:t xml:space="preserve">8.5 – </w:t>
      </w:r>
      <w:r w:rsidRPr="00E43659">
        <w:rPr>
          <w:rFonts w:ascii="Cambria" w:hAnsi="Cambria" w:cs="Arial"/>
          <w:b/>
          <w:bCs/>
          <w:sz w:val="20"/>
          <w:szCs w:val="20"/>
        </w:rPr>
        <w:t>Edson José de Oliveira, matrícula nº 50195</w:t>
      </w:r>
      <w:r w:rsidRPr="00E43659">
        <w:rPr>
          <w:rFonts w:ascii="Cambria" w:hAnsi="Cambria" w:cs="Arial"/>
          <w:sz w:val="20"/>
          <w:szCs w:val="20"/>
        </w:rPr>
        <w:t xml:space="preserve"> - Fiscal: Servidor indicado pela autoridade competente para fiscalizar a Ata de Registro de Preços do ponto de vista funcional e quanto aos aspectos administrativos</w:t>
      </w:r>
      <w:r w:rsidRPr="00E43659">
        <w:rPr>
          <w:rFonts w:ascii="Cambria" w:hAnsi="Cambria" w:cs="Arial"/>
          <w:color w:val="000000" w:themeColor="text1"/>
          <w:w w:val="110"/>
          <w:sz w:val="20"/>
          <w:szCs w:val="20"/>
        </w:rPr>
        <w:t>.</w:t>
      </w:r>
    </w:p>
    <w:p w:rsidR="007C1178" w:rsidRPr="00E43659" w:rsidRDefault="007C1178" w:rsidP="007C1178">
      <w:pPr>
        <w:pStyle w:val="Standard"/>
        <w:widowControl w:val="0"/>
        <w:tabs>
          <w:tab w:val="left" w:pos="0"/>
          <w:tab w:val="left" w:leader="underscore" w:pos="7336"/>
        </w:tabs>
        <w:jc w:val="both"/>
        <w:rPr>
          <w:rFonts w:ascii="Cambria" w:hAnsi="Cambria" w:cs="Arial"/>
          <w:sz w:val="20"/>
          <w:szCs w:val="20"/>
        </w:rPr>
      </w:pPr>
    </w:p>
    <w:p w:rsidR="007C1178" w:rsidRPr="00E43659" w:rsidRDefault="007C1178" w:rsidP="007C1178">
      <w:pPr>
        <w:pStyle w:val="Standard"/>
        <w:widowControl w:val="0"/>
        <w:tabs>
          <w:tab w:val="left" w:pos="0"/>
          <w:tab w:val="left" w:leader="underscore" w:pos="7336"/>
        </w:tabs>
        <w:jc w:val="both"/>
        <w:rPr>
          <w:rFonts w:ascii="Cambria" w:hAnsi="Cambria" w:cs="Arial"/>
          <w:sz w:val="20"/>
          <w:szCs w:val="20"/>
        </w:rPr>
      </w:pPr>
      <w:r w:rsidRPr="00E43659">
        <w:rPr>
          <w:rFonts w:ascii="Cambria" w:hAnsi="Cambria" w:cs="Arial"/>
          <w:sz w:val="20"/>
          <w:szCs w:val="20"/>
        </w:rPr>
        <w:t>8.6 - Que responde como</w:t>
      </w:r>
      <w:r w:rsidRPr="00E43659">
        <w:rPr>
          <w:rFonts w:ascii="Cambria" w:hAnsi="Cambria" w:cs="Arial"/>
          <w:b/>
          <w:sz w:val="20"/>
          <w:szCs w:val="20"/>
        </w:rPr>
        <w:t xml:space="preserve"> Fiscal da Ata de Registro de Preços, este</w:t>
      </w:r>
      <w:r w:rsidRPr="00E43659">
        <w:rPr>
          <w:rFonts w:ascii="Cambria" w:hAnsi="Cambria" w:cs="Arial"/>
          <w:sz w:val="20"/>
          <w:szCs w:val="20"/>
        </w:rPr>
        <w:t xml:space="preserv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ou prepostos, conforme dispõe o Artigo 117 da Lei n 14.133/2021.</w:t>
      </w:r>
    </w:p>
    <w:p w:rsidR="007C1178" w:rsidRPr="00E43659" w:rsidRDefault="007C1178" w:rsidP="007C1178">
      <w:pPr>
        <w:spacing w:line="276" w:lineRule="auto"/>
        <w:ind w:right="-141"/>
        <w:jc w:val="both"/>
        <w:rPr>
          <w:rFonts w:ascii="Cambria" w:hAnsi="Cambria" w:cs="Arial"/>
          <w:b/>
          <w:sz w:val="20"/>
          <w:szCs w:val="20"/>
        </w:rPr>
      </w:pPr>
    </w:p>
    <w:p w:rsidR="007C1178" w:rsidRPr="00E43659" w:rsidRDefault="007C1178" w:rsidP="007C1178">
      <w:pPr>
        <w:autoSpaceDE w:val="0"/>
        <w:adjustRightInd w:val="0"/>
        <w:spacing w:line="276" w:lineRule="auto"/>
        <w:jc w:val="both"/>
        <w:rPr>
          <w:rFonts w:ascii="Cambria" w:hAnsi="Cambria" w:cs="Arial"/>
          <w:b/>
          <w:bCs/>
          <w:sz w:val="20"/>
          <w:szCs w:val="20"/>
        </w:rPr>
      </w:pPr>
      <w:r w:rsidRPr="00E43659">
        <w:rPr>
          <w:rFonts w:ascii="Cambria" w:hAnsi="Cambria" w:cs="Arial"/>
          <w:b/>
          <w:bCs/>
          <w:sz w:val="20"/>
          <w:szCs w:val="20"/>
        </w:rPr>
        <w:t>9 - DAS PENALIDADES:</w:t>
      </w:r>
    </w:p>
    <w:p w:rsidR="007C1178" w:rsidRPr="00E43659" w:rsidRDefault="007C1178" w:rsidP="007C1178">
      <w:pPr>
        <w:autoSpaceDE w:val="0"/>
        <w:adjustRightInd w:val="0"/>
        <w:spacing w:line="276" w:lineRule="auto"/>
        <w:jc w:val="both"/>
        <w:rPr>
          <w:rFonts w:ascii="Cambria" w:hAnsi="Cambria" w:cs="Arial"/>
          <w:bCs/>
          <w:sz w:val="20"/>
          <w:szCs w:val="20"/>
        </w:rPr>
      </w:pPr>
      <w:r w:rsidRPr="00E43659">
        <w:rPr>
          <w:rFonts w:ascii="Cambria" w:hAnsi="Cambria" w:cs="Arial"/>
          <w:bCs/>
          <w:sz w:val="20"/>
          <w:szCs w:val="20"/>
        </w:rPr>
        <w:t>9.1 – Ao</w:t>
      </w:r>
      <w:r w:rsidRPr="00E43659">
        <w:rPr>
          <w:rFonts w:ascii="Cambria" w:hAnsi="Cambria" w:cs="Arial"/>
          <w:sz w:val="20"/>
          <w:szCs w:val="20"/>
        </w:rPr>
        <w:t xml:space="preserve"> Signatário da ata </w:t>
      </w:r>
      <w:r w:rsidRPr="00E43659">
        <w:rPr>
          <w:rFonts w:ascii="Cambria" w:hAnsi="Cambria" w:cs="Arial"/>
          <w:bCs/>
          <w:sz w:val="20"/>
          <w:szCs w:val="20"/>
        </w:rPr>
        <w:t>serão aplicadas penalidades pelo CONTRATANTE a serem apuradas na forma, a saber:</w:t>
      </w:r>
    </w:p>
    <w:p w:rsidR="007C1178" w:rsidRPr="00E43659" w:rsidRDefault="007C1178" w:rsidP="007C1178">
      <w:pPr>
        <w:autoSpaceDE w:val="0"/>
        <w:adjustRightInd w:val="0"/>
        <w:spacing w:line="276" w:lineRule="auto"/>
        <w:ind w:left="426"/>
        <w:jc w:val="both"/>
        <w:rPr>
          <w:rFonts w:ascii="Cambria" w:hAnsi="Cambria" w:cs="Arial"/>
          <w:bCs/>
          <w:sz w:val="20"/>
          <w:szCs w:val="20"/>
        </w:rPr>
      </w:pPr>
      <w:r w:rsidRPr="00E43659">
        <w:rPr>
          <w:rFonts w:ascii="Cambria" w:hAnsi="Cambria" w:cs="Arial"/>
          <w:bCs/>
          <w:sz w:val="20"/>
          <w:szCs w:val="20"/>
        </w:rPr>
        <w:t>a) advertência por escrito;</w:t>
      </w:r>
    </w:p>
    <w:p w:rsidR="007C1178" w:rsidRPr="00E43659" w:rsidRDefault="007C1178" w:rsidP="007C1178">
      <w:pPr>
        <w:autoSpaceDE w:val="0"/>
        <w:adjustRightInd w:val="0"/>
        <w:spacing w:line="276" w:lineRule="auto"/>
        <w:jc w:val="both"/>
        <w:rPr>
          <w:rFonts w:ascii="Cambria" w:hAnsi="Cambria" w:cs="Arial"/>
          <w:bCs/>
          <w:sz w:val="20"/>
          <w:szCs w:val="20"/>
        </w:rPr>
      </w:pPr>
    </w:p>
    <w:p w:rsidR="007C1178" w:rsidRPr="00E43659" w:rsidRDefault="007C1178" w:rsidP="007C1178">
      <w:pPr>
        <w:autoSpaceDE w:val="0"/>
        <w:adjustRightInd w:val="0"/>
        <w:spacing w:line="276" w:lineRule="auto"/>
        <w:ind w:left="426"/>
        <w:jc w:val="both"/>
        <w:rPr>
          <w:rFonts w:ascii="Cambria" w:hAnsi="Cambria" w:cs="Arial"/>
          <w:bCs/>
          <w:sz w:val="20"/>
          <w:szCs w:val="20"/>
        </w:rPr>
      </w:pPr>
      <w:r w:rsidRPr="00E43659">
        <w:rPr>
          <w:rFonts w:ascii="Cambria" w:hAnsi="Cambria" w:cs="Arial"/>
          <w:bCs/>
          <w:sz w:val="20"/>
          <w:szCs w:val="20"/>
        </w:rPr>
        <w:t>b) multa moratória de 0,5% (meio por cento) por dia de atraso injustificado na execução, calculada sobre o valor da Ordem de Serviço em atraso, limitada a 10% (dez por cento) (art. 162 da Lei nº 14.133/2021), e multa compensatória de 10% (dez por cento) sobre o valor da Ordem de Serviço, no caso de inexecução parcial, e de 15% (quinze por cento) sobre o valor do contrato, na inexecução total, observado o art. 156, § 3º, da Lei nº 14.133/2021;</w:t>
      </w:r>
    </w:p>
    <w:p w:rsidR="007C1178" w:rsidRPr="00E43659" w:rsidRDefault="007C1178" w:rsidP="007C1178">
      <w:pPr>
        <w:autoSpaceDE w:val="0"/>
        <w:adjustRightInd w:val="0"/>
        <w:spacing w:line="276" w:lineRule="auto"/>
        <w:jc w:val="both"/>
        <w:rPr>
          <w:rFonts w:ascii="Cambria" w:hAnsi="Cambria" w:cs="Arial"/>
          <w:bCs/>
          <w:sz w:val="20"/>
          <w:szCs w:val="20"/>
        </w:rPr>
      </w:pPr>
    </w:p>
    <w:p w:rsidR="007C1178" w:rsidRPr="00E43659" w:rsidRDefault="007C1178" w:rsidP="007C1178">
      <w:pPr>
        <w:autoSpaceDE w:val="0"/>
        <w:adjustRightInd w:val="0"/>
        <w:spacing w:line="276" w:lineRule="auto"/>
        <w:ind w:left="426"/>
        <w:jc w:val="both"/>
        <w:rPr>
          <w:rFonts w:ascii="Cambria" w:hAnsi="Cambria" w:cs="Arial"/>
          <w:bCs/>
          <w:sz w:val="20"/>
          <w:szCs w:val="20"/>
        </w:rPr>
      </w:pPr>
      <w:r w:rsidRPr="00E43659">
        <w:rPr>
          <w:rFonts w:ascii="Cambria" w:hAnsi="Cambria" w:cs="Arial"/>
          <w:bCs/>
          <w:sz w:val="20"/>
          <w:szCs w:val="20"/>
        </w:rPr>
        <w:t>c) impedimento de licitar e contratar no âmbito da Administração Pública direta e indireta do Município de Itaguajé, pelo prazo máximo de 3 (três) anos (art. 156, III e § 4º, da Lei nº 14.133/2021);</w:t>
      </w:r>
    </w:p>
    <w:p w:rsidR="007C1178" w:rsidRPr="00E43659" w:rsidRDefault="007C1178" w:rsidP="007C1178">
      <w:pPr>
        <w:autoSpaceDE w:val="0"/>
        <w:adjustRightInd w:val="0"/>
        <w:spacing w:line="276" w:lineRule="auto"/>
        <w:jc w:val="both"/>
        <w:rPr>
          <w:rFonts w:ascii="Cambria" w:hAnsi="Cambria" w:cs="Arial"/>
          <w:bCs/>
          <w:sz w:val="20"/>
          <w:szCs w:val="20"/>
        </w:rPr>
      </w:pPr>
    </w:p>
    <w:p w:rsidR="007C1178" w:rsidRPr="00E43659" w:rsidRDefault="007C1178" w:rsidP="007C1178">
      <w:pPr>
        <w:autoSpaceDE w:val="0"/>
        <w:adjustRightInd w:val="0"/>
        <w:spacing w:line="276" w:lineRule="auto"/>
        <w:ind w:left="426"/>
        <w:jc w:val="both"/>
        <w:rPr>
          <w:rFonts w:ascii="Cambria" w:hAnsi="Cambria" w:cs="Arial"/>
          <w:bCs/>
          <w:sz w:val="20"/>
          <w:szCs w:val="20"/>
        </w:rPr>
      </w:pPr>
      <w:r w:rsidRPr="00E43659">
        <w:rPr>
          <w:rFonts w:ascii="Cambria" w:hAnsi="Cambria" w:cs="Arial"/>
          <w:bCs/>
          <w:sz w:val="20"/>
          <w:szCs w:val="20"/>
        </w:rPr>
        <w:t>d) declaração de inidoneidade para licitar ou contratar, pelo prazo mínimo de 3 (três) e máximo de 6 (seis) anos (art. 156, IV e § 5º, da Lei nº 14.133/2021);</w:t>
      </w:r>
    </w:p>
    <w:p w:rsidR="007C1178" w:rsidRPr="00E43659" w:rsidRDefault="007C1178" w:rsidP="007C1178">
      <w:pPr>
        <w:autoSpaceDE w:val="0"/>
        <w:adjustRightInd w:val="0"/>
        <w:spacing w:line="276" w:lineRule="auto"/>
        <w:jc w:val="both"/>
        <w:rPr>
          <w:rFonts w:ascii="Cambria" w:hAnsi="Cambria" w:cs="Arial"/>
          <w:bCs/>
          <w:sz w:val="20"/>
          <w:szCs w:val="20"/>
        </w:rPr>
      </w:pPr>
    </w:p>
    <w:p w:rsidR="007C1178" w:rsidRPr="00E43659" w:rsidRDefault="007C1178" w:rsidP="007C1178">
      <w:pPr>
        <w:autoSpaceDE w:val="0"/>
        <w:adjustRightInd w:val="0"/>
        <w:spacing w:line="276" w:lineRule="auto"/>
        <w:ind w:left="426"/>
        <w:jc w:val="both"/>
        <w:rPr>
          <w:rFonts w:ascii="Cambria" w:hAnsi="Cambria" w:cs="Arial"/>
          <w:bCs/>
          <w:sz w:val="20"/>
          <w:szCs w:val="20"/>
        </w:rPr>
      </w:pPr>
      <w:r w:rsidRPr="00E43659">
        <w:rPr>
          <w:rFonts w:ascii="Cambria" w:hAnsi="Cambria" w:cs="Arial"/>
          <w:bCs/>
          <w:sz w:val="20"/>
          <w:szCs w:val="20"/>
        </w:rPr>
        <w:t>e) as multas serão precedidas de defesa no prazo de 15 (quinze) dias úteis (art. 157) e, não recolhidas no prazo determinado, serão descontadas dos pagamentos devidos ou cobradas judicialmente; a recusa injustificada em assinar a Ata ou o contrato sujeita o adjudicatário às sanções do item 15 do Edital.</w:t>
      </w:r>
    </w:p>
    <w:p w:rsidR="007C1178" w:rsidRPr="00E43659" w:rsidRDefault="007C1178" w:rsidP="007C1178">
      <w:pPr>
        <w:autoSpaceDE w:val="0"/>
        <w:adjustRightInd w:val="0"/>
        <w:spacing w:line="276" w:lineRule="auto"/>
        <w:jc w:val="both"/>
        <w:rPr>
          <w:rFonts w:ascii="Cambria" w:hAnsi="Cambria" w:cs="Arial"/>
          <w:bCs/>
          <w:sz w:val="20"/>
          <w:szCs w:val="20"/>
        </w:rPr>
      </w:pPr>
    </w:p>
    <w:p w:rsidR="007C1178" w:rsidRPr="00E43659" w:rsidRDefault="007C1178" w:rsidP="007C1178">
      <w:pPr>
        <w:autoSpaceDE w:val="0"/>
        <w:adjustRightInd w:val="0"/>
        <w:spacing w:line="276" w:lineRule="auto"/>
        <w:jc w:val="both"/>
        <w:rPr>
          <w:rFonts w:ascii="Cambria" w:hAnsi="Cambria" w:cs="Arial"/>
          <w:b/>
          <w:bCs/>
          <w:sz w:val="20"/>
          <w:szCs w:val="20"/>
        </w:rPr>
      </w:pPr>
      <w:r w:rsidRPr="00E43659">
        <w:rPr>
          <w:rFonts w:ascii="Cambria" w:hAnsi="Cambria" w:cs="Arial"/>
          <w:b/>
          <w:bCs/>
          <w:sz w:val="20"/>
          <w:szCs w:val="20"/>
        </w:rPr>
        <w:t>10 - DAS OBRIGAÇÕES DO SIGNATÁRIO DA ATA:</w:t>
      </w:r>
    </w:p>
    <w:p w:rsidR="007C1178" w:rsidRPr="00E43659" w:rsidRDefault="007C1178" w:rsidP="007C1178">
      <w:pPr>
        <w:autoSpaceDE w:val="0"/>
        <w:adjustRightInd w:val="0"/>
        <w:spacing w:line="276" w:lineRule="auto"/>
        <w:jc w:val="both"/>
        <w:rPr>
          <w:rFonts w:ascii="Cambria" w:hAnsi="Cambria" w:cs="Arial"/>
          <w:sz w:val="20"/>
          <w:szCs w:val="20"/>
        </w:rPr>
      </w:pPr>
      <w:r w:rsidRPr="00E43659">
        <w:rPr>
          <w:rFonts w:ascii="Cambria" w:hAnsi="Cambria" w:cs="Arial"/>
          <w:bCs/>
          <w:sz w:val="20"/>
          <w:szCs w:val="20"/>
        </w:rPr>
        <w:t xml:space="preserve">  10.1 - </w:t>
      </w:r>
      <w:r w:rsidRPr="00E43659">
        <w:rPr>
          <w:rFonts w:ascii="Cambria" w:hAnsi="Cambria" w:cs="Arial"/>
          <w:sz w:val="20"/>
          <w:szCs w:val="20"/>
        </w:rPr>
        <w:t>Constituem obrigações do Signatário da ata:</w:t>
      </w:r>
    </w:p>
    <w:p w:rsidR="007C1178" w:rsidRPr="00E43659" w:rsidRDefault="007C1178" w:rsidP="007C1178">
      <w:pPr>
        <w:autoSpaceDE w:val="0"/>
        <w:adjustRightInd w:val="0"/>
        <w:spacing w:line="276" w:lineRule="auto"/>
        <w:jc w:val="both"/>
        <w:rPr>
          <w:rFonts w:ascii="Cambria" w:hAnsi="Cambria" w:cs="Arial"/>
          <w:sz w:val="20"/>
          <w:szCs w:val="20"/>
        </w:rPr>
      </w:pPr>
    </w:p>
    <w:p w:rsidR="007C1178" w:rsidRPr="00E43659" w:rsidRDefault="007C1178" w:rsidP="0057194F">
      <w:pPr>
        <w:pStyle w:val="PargrafodaLista"/>
        <w:widowControl w:val="0"/>
        <w:numPr>
          <w:ilvl w:val="0"/>
          <w:numId w:val="52"/>
        </w:numPr>
        <w:suppressAutoHyphens w:val="0"/>
        <w:autoSpaceDE w:val="0"/>
        <w:adjustRightInd w:val="0"/>
        <w:spacing w:line="276" w:lineRule="auto"/>
        <w:jc w:val="both"/>
        <w:textAlignment w:val="auto"/>
        <w:rPr>
          <w:rFonts w:ascii="Cambria" w:hAnsi="Cambria" w:cs="Arial"/>
          <w:sz w:val="20"/>
          <w:szCs w:val="20"/>
        </w:rPr>
      </w:pPr>
      <w:proofErr w:type="gramStart"/>
      <w:r w:rsidRPr="00E43659">
        <w:rPr>
          <w:rFonts w:ascii="Cambria" w:hAnsi="Cambria" w:cs="Arial"/>
          <w:sz w:val="20"/>
          <w:szCs w:val="20"/>
        </w:rPr>
        <w:t>prestar</w:t>
      </w:r>
      <w:proofErr w:type="gramEnd"/>
      <w:r w:rsidRPr="00E43659">
        <w:rPr>
          <w:rFonts w:ascii="Cambria" w:hAnsi="Cambria" w:cs="Arial"/>
          <w:sz w:val="20"/>
          <w:szCs w:val="20"/>
        </w:rPr>
        <w:t xml:space="preserve"> os serviços em conformidade com o Termo de Referência e com esta Ata, pelo prazo de vigência e de forma adequada e satisfatória;</w:t>
      </w:r>
    </w:p>
    <w:p w:rsidR="007C1178" w:rsidRPr="00E43659" w:rsidRDefault="007C1178" w:rsidP="0057194F">
      <w:pPr>
        <w:pStyle w:val="PargrafodaLista"/>
        <w:widowControl w:val="0"/>
        <w:numPr>
          <w:ilvl w:val="0"/>
          <w:numId w:val="52"/>
        </w:numPr>
        <w:suppressAutoHyphens w:val="0"/>
        <w:autoSpaceDE w:val="0"/>
        <w:adjustRightInd w:val="0"/>
        <w:spacing w:line="276" w:lineRule="auto"/>
        <w:jc w:val="both"/>
        <w:textAlignment w:val="auto"/>
        <w:rPr>
          <w:rFonts w:ascii="Cambria" w:hAnsi="Cambria" w:cs="Arial"/>
          <w:sz w:val="20"/>
          <w:szCs w:val="20"/>
        </w:rPr>
      </w:pPr>
      <w:proofErr w:type="gramStart"/>
      <w:r w:rsidRPr="00E43659">
        <w:rPr>
          <w:rFonts w:ascii="Cambria" w:hAnsi="Cambria" w:cs="Arial"/>
          <w:sz w:val="20"/>
          <w:szCs w:val="20"/>
        </w:rPr>
        <w:t>responsabilizar</w:t>
      </w:r>
      <w:proofErr w:type="gramEnd"/>
      <w:r w:rsidRPr="00E43659">
        <w:rPr>
          <w:rFonts w:ascii="Cambria" w:hAnsi="Cambria" w:cs="Arial"/>
          <w:sz w:val="20"/>
          <w:szCs w:val="20"/>
        </w:rPr>
        <w:t>-se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rsidR="007C1178" w:rsidRPr="00E43659" w:rsidRDefault="007C1178" w:rsidP="0057194F">
      <w:pPr>
        <w:pStyle w:val="PargrafodaLista"/>
        <w:widowControl w:val="0"/>
        <w:numPr>
          <w:ilvl w:val="0"/>
          <w:numId w:val="52"/>
        </w:numPr>
        <w:suppressAutoHyphens w:val="0"/>
        <w:autoSpaceDE w:val="0"/>
        <w:adjustRightInd w:val="0"/>
        <w:spacing w:line="276" w:lineRule="auto"/>
        <w:jc w:val="both"/>
        <w:textAlignment w:val="auto"/>
        <w:rPr>
          <w:rFonts w:ascii="Cambria" w:hAnsi="Cambria" w:cs="Arial"/>
          <w:sz w:val="20"/>
          <w:szCs w:val="20"/>
        </w:rPr>
      </w:pPr>
      <w:r w:rsidRPr="00E43659">
        <w:rPr>
          <w:rFonts w:ascii="Cambria" w:hAnsi="Cambria" w:cs="Arial"/>
          <w:sz w:val="20"/>
          <w:szCs w:val="20"/>
        </w:rPr>
        <w:t>Assumir toda a responsabilidade civil sobre a execução dos serviços objeto desta Ata;</w:t>
      </w:r>
    </w:p>
    <w:p w:rsidR="007C1178" w:rsidRPr="00E43659" w:rsidRDefault="007C1178" w:rsidP="0057194F">
      <w:pPr>
        <w:pStyle w:val="PargrafodaLista"/>
        <w:widowControl w:val="0"/>
        <w:numPr>
          <w:ilvl w:val="0"/>
          <w:numId w:val="52"/>
        </w:numPr>
        <w:suppressAutoHyphens w:val="0"/>
        <w:autoSpaceDE w:val="0"/>
        <w:adjustRightInd w:val="0"/>
        <w:spacing w:line="276" w:lineRule="auto"/>
        <w:jc w:val="both"/>
        <w:textAlignment w:val="auto"/>
        <w:rPr>
          <w:rFonts w:ascii="Cambria" w:hAnsi="Cambria" w:cs="Arial"/>
          <w:sz w:val="20"/>
          <w:szCs w:val="20"/>
        </w:rPr>
      </w:pPr>
      <w:r w:rsidRPr="00E43659">
        <w:rPr>
          <w:rFonts w:ascii="Cambria" w:hAnsi="Cambria" w:cs="Arial"/>
          <w:sz w:val="20"/>
          <w:szCs w:val="20"/>
        </w:rPr>
        <w:t>Guardar absoluto sigilo sob todas as informações recebidas da CONTRATANTE, tal qual como daquelas por si levantadas aos quais não poderão ser utilizadas para finalidades outras que não a do cumprimento da Ata de Registro de Preços;</w:t>
      </w:r>
    </w:p>
    <w:p w:rsidR="007C1178" w:rsidRPr="00E43659" w:rsidRDefault="007C1178" w:rsidP="0057194F">
      <w:pPr>
        <w:pStyle w:val="PargrafodaLista"/>
        <w:widowControl w:val="0"/>
        <w:numPr>
          <w:ilvl w:val="0"/>
          <w:numId w:val="52"/>
        </w:numPr>
        <w:suppressAutoHyphens w:val="0"/>
        <w:autoSpaceDE w:val="0"/>
        <w:adjustRightInd w:val="0"/>
        <w:spacing w:line="276" w:lineRule="auto"/>
        <w:jc w:val="both"/>
        <w:textAlignment w:val="auto"/>
        <w:rPr>
          <w:rFonts w:ascii="Cambria" w:hAnsi="Cambria" w:cs="Arial"/>
          <w:sz w:val="20"/>
          <w:szCs w:val="20"/>
        </w:rPr>
      </w:pPr>
      <w:r w:rsidRPr="00E43659">
        <w:rPr>
          <w:rFonts w:ascii="Cambria" w:hAnsi="Cambria" w:cs="Arial"/>
          <w:sz w:val="20"/>
          <w:szCs w:val="20"/>
        </w:rPr>
        <w:t>Não transferir ou ceder a outrem, no todo ou em parte, o objeto da presente Ata;</w:t>
      </w:r>
    </w:p>
    <w:p w:rsidR="007C1178" w:rsidRPr="00E43659" w:rsidRDefault="007C1178" w:rsidP="0057194F">
      <w:pPr>
        <w:pStyle w:val="PargrafodaLista"/>
        <w:widowControl w:val="0"/>
        <w:numPr>
          <w:ilvl w:val="0"/>
          <w:numId w:val="52"/>
        </w:numPr>
        <w:suppressAutoHyphens w:val="0"/>
        <w:autoSpaceDE w:val="0"/>
        <w:adjustRightInd w:val="0"/>
        <w:spacing w:line="276" w:lineRule="auto"/>
        <w:jc w:val="both"/>
        <w:textAlignment w:val="auto"/>
        <w:rPr>
          <w:rFonts w:ascii="Cambria" w:hAnsi="Cambria" w:cs="Arial"/>
          <w:sz w:val="20"/>
          <w:szCs w:val="20"/>
        </w:rPr>
      </w:pPr>
      <w:r w:rsidRPr="00E43659">
        <w:rPr>
          <w:rFonts w:ascii="Cambria" w:hAnsi="Cambria" w:cs="Arial"/>
          <w:sz w:val="20"/>
          <w:szCs w:val="20"/>
        </w:rPr>
        <w:t>Prestar os serviços em observância a especificações contidas no termo de referência do edital;</w:t>
      </w:r>
    </w:p>
    <w:p w:rsidR="007C1178" w:rsidRPr="00E43659" w:rsidRDefault="007C1178" w:rsidP="0057194F">
      <w:pPr>
        <w:pStyle w:val="PargrafodaLista"/>
        <w:widowControl w:val="0"/>
        <w:numPr>
          <w:ilvl w:val="0"/>
          <w:numId w:val="52"/>
        </w:numPr>
        <w:suppressAutoHyphens w:val="0"/>
        <w:autoSpaceDE w:val="0"/>
        <w:adjustRightInd w:val="0"/>
        <w:spacing w:line="276" w:lineRule="auto"/>
        <w:jc w:val="both"/>
        <w:textAlignment w:val="auto"/>
        <w:rPr>
          <w:rFonts w:ascii="Cambria" w:hAnsi="Cambria" w:cs="Arial"/>
          <w:sz w:val="20"/>
          <w:szCs w:val="20"/>
        </w:rPr>
      </w:pPr>
      <w:r w:rsidRPr="00E43659">
        <w:rPr>
          <w:rFonts w:ascii="Cambria" w:hAnsi="Cambria" w:cs="Arial"/>
          <w:sz w:val="20"/>
          <w:szCs w:val="20"/>
        </w:rPr>
        <w:t>Comunicar imediatamente ao CONTRATANTE qualquer ocorrência ou registro de situações que possam comprometer a regularidade das suas atividades;</w:t>
      </w:r>
    </w:p>
    <w:p w:rsidR="007C1178" w:rsidRPr="00E43659" w:rsidRDefault="007C1178" w:rsidP="0057194F">
      <w:pPr>
        <w:pStyle w:val="PargrafodaLista"/>
        <w:widowControl w:val="0"/>
        <w:numPr>
          <w:ilvl w:val="0"/>
          <w:numId w:val="52"/>
        </w:numPr>
        <w:suppressAutoHyphens w:val="0"/>
        <w:autoSpaceDE w:val="0"/>
        <w:adjustRightInd w:val="0"/>
        <w:spacing w:line="276" w:lineRule="auto"/>
        <w:jc w:val="both"/>
        <w:textAlignment w:val="auto"/>
        <w:rPr>
          <w:rFonts w:ascii="Cambria" w:hAnsi="Cambria" w:cs="Arial"/>
          <w:sz w:val="20"/>
          <w:szCs w:val="20"/>
        </w:rPr>
      </w:pPr>
      <w:r w:rsidRPr="00E43659">
        <w:rPr>
          <w:rFonts w:ascii="Cambria" w:hAnsi="Cambria" w:cs="Arial"/>
          <w:sz w:val="20"/>
          <w:szCs w:val="20"/>
        </w:rPr>
        <w:t>Atender às Ordens de Serviço nos prazos do Termo de Referência, informando em tempo hábil qualquer impedimento ou impossibilidade;</w:t>
      </w:r>
    </w:p>
    <w:p w:rsidR="007C1178" w:rsidRPr="00E43659" w:rsidRDefault="007C1178" w:rsidP="0057194F">
      <w:pPr>
        <w:pStyle w:val="PargrafodaLista"/>
        <w:widowControl w:val="0"/>
        <w:numPr>
          <w:ilvl w:val="0"/>
          <w:numId w:val="52"/>
        </w:numPr>
        <w:suppressAutoHyphens w:val="0"/>
        <w:autoSpaceDE w:val="0"/>
        <w:adjustRightInd w:val="0"/>
        <w:spacing w:line="276" w:lineRule="auto"/>
        <w:jc w:val="both"/>
        <w:textAlignment w:val="auto"/>
        <w:rPr>
          <w:rFonts w:ascii="Cambria" w:hAnsi="Cambria" w:cs="Arial"/>
          <w:sz w:val="20"/>
          <w:szCs w:val="20"/>
        </w:rPr>
      </w:pPr>
      <w:r w:rsidRPr="00E43659">
        <w:rPr>
          <w:rFonts w:ascii="Cambria" w:hAnsi="Cambria" w:cs="Arial"/>
          <w:sz w:val="20"/>
          <w:szCs w:val="20"/>
        </w:rPr>
        <w:t>Executar os serviços dentro de assentados conceitos éticos e de boa técnica, envidando todos os esforços no sentido de melhor atingir os objetivos da contratação;</w:t>
      </w:r>
    </w:p>
    <w:p w:rsidR="007C1178" w:rsidRPr="00E43659" w:rsidRDefault="007C1178" w:rsidP="0057194F">
      <w:pPr>
        <w:pStyle w:val="PargrafodaLista"/>
        <w:widowControl w:val="0"/>
        <w:numPr>
          <w:ilvl w:val="0"/>
          <w:numId w:val="52"/>
        </w:numPr>
        <w:suppressAutoHyphens w:val="0"/>
        <w:autoSpaceDE w:val="0"/>
        <w:adjustRightInd w:val="0"/>
        <w:spacing w:line="276" w:lineRule="auto"/>
        <w:jc w:val="both"/>
        <w:textAlignment w:val="auto"/>
        <w:rPr>
          <w:rFonts w:ascii="Cambria" w:hAnsi="Cambria" w:cs="Arial"/>
          <w:sz w:val="20"/>
          <w:szCs w:val="20"/>
        </w:rPr>
      </w:pPr>
      <w:r w:rsidRPr="00E43659">
        <w:rPr>
          <w:rFonts w:ascii="Cambria" w:hAnsi="Cambria" w:cs="Arial"/>
          <w:sz w:val="20"/>
          <w:szCs w:val="20"/>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rsidR="007C1178" w:rsidRPr="00E43659" w:rsidRDefault="007C1178" w:rsidP="0057194F">
      <w:pPr>
        <w:pStyle w:val="PargrafodaLista"/>
        <w:widowControl w:val="0"/>
        <w:numPr>
          <w:ilvl w:val="0"/>
          <w:numId w:val="52"/>
        </w:numPr>
        <w:suppressAutoHyphens w:val="0"/>
        <w:autoSpaceDE w:val="0"/>
        <w:adjustRightInd w:val="0"/>
        <w:spacing w:line="276" w:lineRule="auto"/>
        <w:jc w:val="both"/>
        <w:textAlignment w:val="auto"/>
        <w:rPr>
          <w:rFonts w:ascii="Cambria" w:hAnsi="Cambria" w:cs="Arial"/>
          <w:sz w:val="20"/>
          <w:szCs w:val="20"/>
        </w:rPr>
      </w:pPr>
      <w:r w:rsidRPr="00E43659">
        <w:rPr>
          <w:rFonts w:ascii="Cambria" w:hAnsi="Cambria" w:cs="Arial"/>
          <w:sz w:val="20"/>
          <w:szCs w:val="20"/>
        </w:rPr>
        <w:t>Zelar pelos veículos do CONTRATANTE sob sua guarda durante a execução dos serviços, respondendo pelos danos a eles causados, e entregar o relatório de aferição da geometria a cada serviço de alinhamento, cambagem ou caster;</w:t>
      </w:r>
    </w:p>
    <w:p w:rsidR="007C1178" w:rsidRPr="00E43659" w:rsidRDefault="007C1178" w:rsidP="0057194F">
      <w:pPr>
        <w:pStyle w:val="PargrafodaLista"/>
        <w:widowControl w:val="0"/>
        <w:numPr>
          <w:ilvl w:val="0"/>
          <w:numId w:val="52"/>
        </w:numPr>
        <w:suppressAutoHyphens w:val="0"/>
        <w:autoSpaceDE w:val="0"/>
        <w:adjustRightInd w:val="0"/>
        <w:spacing w:line="276" w:lineRule="auto"/>
        <w:jc w:val="both"/>
        <w:textAlignment w:val="auto"/>
        <w:rPr>
          <w:rFonts w:ascii="Cambria" w:hAnsi="Cambria" w:cs="Arial"/>
          <w:sz w:val="20"/>
          <w:szCs w:val="20"/>
        </w:rPr>
      </w:pPr>
      <w:r w:rsidRPr="00E43659">
        <w:rPr>
          <w:rFonts w:ascii="Cambria" w:hAnsi="Cambria" w:cs="Arial"/>
          <w:sz w:val="20"/>
          <w:szCs w:val="20"/>
        </w:rPr>
        <w:t>Tratar os dados pessoais a que tiver acesso em razão da execução exclusivamente para a finalidade da execução dos serviços, observada a Lei nº 13.709/2018, comunicando ao CONTRATANTE, em até 48 (quarenta e oito) horas, qualquer incidente de segurança.</w:t>
      </w:r>
    </w:p>
    <w:p w:rsidR="007C1178" w:rsidRPr="00E43659" w:rsidRDefault="007C1178" w:rsidP="007C1178">
      <w:pPr>
        <w:autoSpaceDE w:val="0"/>
        <w:adjustRightInd w:val="0"/>
        <w:spacing w:line="276" w:lineRule="auto"/>
        <w:jc w:val="both"/>
        <w:rPr>
          <w:rFonts w:ascii="Cambria" w:hAnsi="Cambria" w:cs="Arial"/>
          <w:b/>
          <w:bCs/>
          <w:sz w:val="20"/>
          <w:szCs w:val="20"/>
        </w:rPr>
      </w:pPr>
      <w:r w:rsidRPr="00E43659">
        <w:rPr>
          <w:rFonts w:ascii="Cambria" w:hAnsi="Cambria" w:cs="Arial"/>
          <w:sz w:val="20"/>
          <w:szCs w:val="20"/>
        </w:rPr>
        <w:lastRenderedPageBreak/>
        <w:br/>
      </w:r>
      <w:r w:rsidRPr="00E43659">
        <w:rPr>
          <w:rFonts w:ascii="Cambria" w:hAnsi="Cambria" w:cs="Arial"/>
          <w:b/>
          <w:bCs/>
          <w:sz w:val="20"/>
          <w:szCs w:val="20"/>
        </w:rPr>
        <w:t>11 - DAS OBRIGAÇÕES DA CONTRATANTE:</w:t>
      </w:r>
    </w:p>
    <w:p w:rsidR="007C1178" w:rsidRPr="00E43659" w:rsidRDefault="007C1178" w:rsidP="007C1178">
      <w:pPr>
        <w:autoSpaceDE w:val="0"/>
        <w:adjustRightInd w:val="0"/>
        <w:spacing w:line="276" w:lineRule="auto"/>
        <w:jc w:val="both"/>
        <w:rPr>
          <w:rFonts w:ascii="Cambria" w:hAnsi="Cambria" w:cs="Arial"/>
          <w:sz w:val="20"/>
          <w:szCs w:val="20"/>
        </w:rPr>
      </w:pPr>
      <w:r w:rsidRPr="00E43659">
        <w:rPr>
          <w:rFonts w:ascii="Cambria" w:hAnsi="Cambria" w:cs="Arial"/>
          <w:bCs/>
          <w:sz w:val="20"/>
          <w:szCs w:val="20"/>
        </w:rPr>
        <w:t xml:space="preserve">11.1 - </w:t>
      </w:r>
      <w:r w:rsidRPr="00E43659">
        <w:rPr>
          <w:rFonts w:ascii="Cambria" w:hAnsi="Cambria" w:cs="Arial"/>
          <w:sz w:val="20"/>
          <w:szCs w:val="20"/>
        </w:rPr>
        <w:t xml:space="preserve">Constituem obrigações da </w:t>
      </w:r>
      <w:r w:rsidRPr="00E43659">
        <w:rPr>
          <w:rFonts w:ascii="Cambria" w:hAnsi="Cambria" w:cs="Arial"/>
          <w:b/>
          <w:bCs/>
          <w:sz w:val="20"/>
          <w:szCs w:val="20"/>
        </w:rPr>
        <w:t>CONTRATANTE</w:t>
      </w:r>
      <w:r w:rsidRPr="00E43659">
        <w:rPr>
          <w:rFonts w:ascii="Cambria" w:hAnsi="Cambria" w:cs="Arial"/>
          <w:sz w:val="20"/>
          <w:szCs w:val="20"/>
        </w:rPr>
        <w:t>:</w:t>
      </w:r>
    </w:p>
    <w:p w:rsidR="007C1178" w:rsidRPr="00E43659" w:rsidRDefault="007C1178" w:rsidP="007C1178">
      <w:pPr>
        <w:autoSpaceDE w:val="0"/>
        <w:adjustRightInd w:val="0"/>
        <w:spacing w:line="276" w:lineRule="auto"/>
        <w:jc w:val="both"/>
        <w:rPr>
          <w:rFonts w:ascii="Cambria" w:hAnsi="Cambria" w:cs="Arial"/>
          <w:sz w:val="20"/>
          <w:szCs w:val="20"/>
        </w:rPr>
      </w:pPr>
    </w:p>
    <w:p w:rsidR="007C1178" w:rsidRPr="00E43659" w:rsidRDefault="007C1178" w:rsidP="0057194F">
      <w:pPr>
        <w:pStyle w:val="PargrafodaLista"/>
        <w:widowControl w:val="0"/>
        <w:numPr>
          <w:ilvl w:val="0"/>
          <w:numId w:val="53"/>
        </w:numPr>
        <w:suppressAutoHyphens w:val="0"/>
        <w:autoSpaceDE w:val="0"/>
        <w:adjustRightInd w:val="0"/>
        <w:spacing w:line="276" w:lineRule="auto"/>
        <w:jc w:val="both"/>
        <w:textAlignment w:val="auto"/>
        <w:rPr>
          <w:rFonts w:ascii="Cambria" w:hAnsi="Cambria" w:cs="Arial"/>
          <w:sz w:val="20"/>
          <w:szCs w:val="20"/>
        </w:rPr>
      </w:pPr>
      <w:r w:rsidRPr="00E43659">
        <w:rPr>
          <w:rFonts w:ascii="Cambria" w:hAnsi="Cambria" w:cs="Arial"/>
          <w:sz w:val="20"/>
          <w:szCs w:val="20"/>
        </w:rPr>
        <w:t>Fornecer todos os documentos e informações necessárias para a total e completa execução do objeto da presente ata;</w:t>
      </w:r>
    </w:p>
    <w:p w:rsidR="007C1178" w:rsidRPr="00E43659" w:rsidRDefault="007C1178" w:rsidP="0057194F">
      <w:pPr>
        <w:pStyle w:val="PargrafodaLista"/>
        <w:widowControl w:val="0"/>
        <w:numPr>
          <w:ilvl w:val="0"/>
          <w:numId w:val="53"/>
        </w:numPr>
        <w:suppressAutoHyphens w:val="0"/>
        <w:autoSpaceDE w:val="0"/>
        <w:adjustRightInd w:val="0"/>
        <w:spacing w:line="276" w:lineRule="auto"/>
        <w:jc w:val="both"/>
        <w:textAlignment w:val="auto"/>
        <w:rPr>
          <w:rFonts w:ascii="Cambria" w:hAnsi="Cambria" w:cs="Arial"/>
          <w:sz w:val="20"/>
          <w:szCs w:val="20"/>
        </w:rPr>
      </w:pPr>
      <w:r w:rsidRPr="00E43659">
        <w:rPr>
          <w:rFonts w:ascii="Cambria" w:hAnsi="Cambria" w:cs="Arial"/>
          <w:sz w:val="20"/>
          <w:szCs w:val="20"/>
        </w:rPr>
        <w:t>Efetuar pagamentos devidos ao Signatário da ata na forma estabelecida;</w:t>
      </w:r>
    </w:p>
    <w:p w:rsidR="007C1178" w:rsidRPr="00E43659" w:rsidRDefault="007C1178" w:rsidP="0057194F">
      <w:pPr>
        <w:pStyle w:val="PargrafodaLista"/>
        <w:widowControl w:val="0"/>
        <w:numPr>
          <w:ilvl w:val="0"/>
          <w:numId w:val="53"/>
        </w:numPr>
        <w:suppressAutoHyphens w:val="0"/>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Garantir ao Signatário da ata acesso às informações técnicas dos veículos necessárias à execução dos serviços; e</w:t>
      </w:r>
    </w:p>
    <w:p w:rsidR="007C1178" w:rsidRPr="00E43659" w:rsidRDefault="007C1178" w:rsidP="0057194F">
      <w:pPr>
        <w:pStyle w:val="PargrafodaLista"/>
        <w:widowControl w:val="0"/>
        <w:numPr>
          <w:ilvl w:val="0"/>
          <w:numId w:val="53"/>
        </w:numPr>
        <w:suppressAutoHyphens w:val="0"/>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Entregar e retirar os veículos no estabelecimento do Signatário da ata, na forma do Termo de Referência.</w:t>
      </w:r>
    </w:p>
    <w:p w:rsidR="007C1178" w:rsidRPr="00E43659" w:rsidRDefault="007C1178" w:rsidP="007C1178">
      <w:pPr>
        <w:pStyle w:val="PargrafodaLista"/>
        <w:widowControl w:val="0"/>
        <w:overflowPunct w:val="0"/>
        <w:autoSpaceDE w:val="0"/>
        <w:adjustRightInd w:val="0"/>
        <w:spacing w:line="276" w:lineRule="auto"/>
        <w:ind w:left="720"/>
        <w:jc w:val="both"/>
        <w:rPr>
          <w:rFonts w:ascii="Cambria" w:hAnsi="Cambria" w:cs="Arial"/>
          <w:sz w:val="20"/>
          <w:szCs w:val="20"/>
        </w:rPr>
      </w:pPr>
    </w:p>
    <w:p w:rsidR="007C1178" w:rsidRPr="00E43659" w:rsidRDefault="007C1178" w:rsidP="007C1178">
      <w:pPr>
        <w:overflowPunct w:val="0"/>
        <w:autoSpaceDE w:val="0"/>
        <w:adjustRightInd w:val="0"/>
        <w:spacing w:line="276" w:lineRule="auto"/>
        <w:jc w:val="both"/>
        <w:rPr>
          <w:rFonts w:ascii="Cambria" w:hAnsi="Cambria" w:cs="Arial"/>
          <w:sz w:val="20"/>
          <w:szCs w:val="20"/>
        </w:rPr>
      </w:pPr>
      <w:r w:rsidRPr="00E43659">
        <w:rPr>
          <w:rFonts w:ascii="Cambria" w:hAnsi="Cambria" w:cs="Arial"/>
          <w:b/>
          <w:sz w:val="20"/>
          <w:szCs w:val="20"/>
        </w:rPr>
        <w:t>12 – DO CANCELAMENTO DO REGISTRO:</w:t>
      </w:r>
      <w:r w:rsidRPr="00E43659">
        <w:rPr>
          <w:rFonts w:ascii="Cambria" w:hAnsi="Cambria" w:cs="Arial"/>
          <w:sz w:val="20"/>
          <w:szCs w:val="20"/>
        </w:rPr>
        <w:t xml:space="preserve"> O fornecedor terá seu registro cancelado quando:</w:t>
      </w:r>
    </w:p>
    <w:p w:rsidR="007C1178" w:rsidRPr="00E43659" w:rsidRDefault="007C1178" w:rsidP="007C1178">
      <w:pPr>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 xml:space="preserve">12.1 – </w:t>
      </w:r>
      <w:proofErr w:type="gramStart"/>
      <w:r w:rsidRPr="00E43659">
        <w:rPr>
          <w:rFonts w:ascii="Cambria" w:hAnsi="Cambria" w:cs="Arial"/>
          <w:sz w:val="20"/>
          <w:szCs w:val="20"/>
        </w:rPr>
        <w:t>descumprir</w:t>
      </w:r>
      <w:proofErr w:type="gramEnd"/>
      <w:r w:rsidRPr="00E43659">
        <w:rPr>
          <w:rFonts w:ascii="Cambria" w:hAnsi="Cambria" w:cs="Arial"/>
          <w:sz w:val="20"/>
          <w:szCs w:val="20"/>
        </w:rPr>
        <w:t xml:space="preserve"> as condições da Ata de Registro de Preços;</w:t>
      </w:r>
    </w:p>
    <w:p w:rsidR="007C1178" w:rsidRPr="00E43659" w:rsidRDefault="007C1178" w:rsidP="007C1178">
      <w:pPr>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 xml:space="preserve">12.2 – </w:t>
      </w:r>
      <w:proofErr w:type="gramStart"/>
      <w:r w:rsidRPr="00E43659">
        <w:rPr>
          <w:rFonts w:ascii="Cambria" w:hAnsi="Cambria" w:cs="Arial"/>
          <w:sz w:val="20"/>
          <w:szCs w:val="20"/>
        </w:rPr>
        <w:t>não</w:t>
      </w:r>
      <w:proofErr w:type="gramEnd"/>
      <w:r w:rsidRPr="00E43659">
        <w:rPr>
          <w:rFonts w:ascii="Cambria" w:hAnsi="Cambria" w:cs="Arial"/>
          <w:sz w:val="20"/>
          <w:szCs w:val="20"/>
        </w:rPr>
        <w:t xml:space="preserve"> assinar a respectiva ata ou não assinar o contrato decorrente, no prazo estabelecido pela Administração, sem justificativa aceitável;</w:t>
      </w:r>
    </w:p>
    <w:p w:rsidR="007C1178" w:rsidRPr="00E43659" w:rsidRDefault="007C1178" w:rsidP="007C1178">
      <w:pPr>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 xml:space="preserve">12.3 – </w:t>
      </w:r>
      <w:proofErr w:type="gramStart"/>
      <w:r w:rsidRPr="00E43659">
        <w:rPr>
          <w:rFonts w:ascii="Cambria" w:hAnsi="Cambria" w:cs="Arial"/>
          <w:sz w:val="20"/>
          <w:szCs w:val="20"/>
        </w:rPr>
        <w:t>não</w:t>
      </w:r>
      <w:proofErr w:type="gramEnd"/>
      <w:r w:rsidRPr="00E43659">
        <w:rPr>
          <w:rFonts w:ascii="Cambria" w:hAnsi="Cambria" w:cs="Arial"/>
          <w:sz w:val="20"/>
          <w:szCs w:val="20"/>
        </w:rPr>
        <w:t xml:space="preserve"> aceita reduzir o seu preço registrado, na hipótese de este se tornar superior àqueles praticados no mercado;</w:t>
      </w:r>
    </w:p>
    <w:p w:rsidR="007C1178" w:rsidRPr="00E43659" w:rsidRDefault="007C1178" w:rsidP="007C1178">
      <w:pPr>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 xml:space="preserve">12.4 – sofrer sanção prevista nos </w:t>
      </w:r>
      <w:hyperlink r:id="rId49" w:anchor="art87iii" w:history="1">
        <w:r w:rsidRPr="00E43659">
          <w:rPr>
            <w:rFonts w:ascii="Cambria" w:hAnsi="Cambria" w:cs="Arial"/>
            <w:sz w:val="20"/>
            <w:szCs w:val="20"/>
          </w:rPr>
          <w:t>incisos III ou IV do caput do art. 156 da Lei nº 14.133/2021</w:t>
        </w:r>
      </w:hyperlink>
      <w:r w:rsidRPr="00E43659">
        <w:rPr>
          <w:rFonts w:ascii="Cambria" w:hAnsi="Cambria" w:cs="Arial"/>
          <w:sz w:val="20"/>
          <w:szCs w:val="20"/>
        </w:rPr>
        <w:t>;</w:t>
      </w:r>
    </w:p>
    <w:p w:rsidR="007C1178" w:rsidRPr="00E43659" w:rsidRDefault="007C1178" w:rsidP="007C1178">
      <w:pPr>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 xml:space="preserve">12.5 – </w:t>
      </w:r>
      <w:proofErr w:type="gramStart"/>
      <w:r w:rsidRPr="00E43659">
        <w:rPr>
          <w:rFonts w:ascii="Cambria" w:hAnsi="Cambria" w:cs="Arial"/>
          <w:sz w:val="20"/>
          <w:szCs w:val="20"/>
        </w:rPr>
        <w:t>tiver</w:t>
      </w:r>
      <w:proofErr w:type="gramEnd"/>
      <w:r w:rsidRPr="00E43659">
        <w:rPr>
          <w:rFonts w:ascii="Cambria" w:hAnsi="Cambria" w:cs="Arial"/>
          <w:sz w:val="20"/>
          <w:szCs w:val="20"/>
        </w:rPr>
        <w:t xml:space="preserve"> presentes razões de interesse público.</w:t>
      </w:r>
    </w:p>
    <w:p w:rsidR="007C1178" w:rsidRPr="00E43659" w:rsidRDefault="007C1178" w:rsidP="007C1178">
      <w:pPr>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 xml:space="preserve">12.6 – </w:t>
      </w:r>
      <w:proofErr w:type="gramStart"/>
      <w:r w:rsidRPr="00E43659">
        <w:rPr>
          <w:rFonts w:ascii="Cambria" w:hAnsi="Cambria" w:cs="Arial"/>
          <w:sz w:val="20"/>
          <w:szCs w:val="20"/>
        </w:rPr>
        <w:t>o</w:t>
      </w:r>
      <w:proofErr w:type="gramEnd"/>
      <w:r w:rsidRPr="00E43659">
        <w:rPr>
          <w:rFonts w:ascii="Cambria" w:hAnsi="Cambria" w:cs="Arial"/>
          <w:sz w:val="20"/>
          <w:szCs w:val="20"/>
        </w:rPr>
        <w:t xml:space="preserve"> cancelamento do registro, nas hipóteses previstas, assegurados o contraditório e a ampla defesa, será formalizado por despacho da autoridade competente.</w:t>
      </w:r>
    </w:p>
    <w:p w:rsidR="007C1178" w:rsidRPr="00E43659" w:rsidRDefault="007C1178" w:rsidP="007C1178">
      <w:pPr>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 xml:space="preserve">12.7 – </w:t>
      </w:r>
      <w:proofErr w:type="gramStart"/>
      <w:r w:rsidRPr="00E43659">
        <w:rPr>
          <w:rFonts w:ascii="Cambria" w:hAnsi="Cambria" w:cs="Arial"/>
          <w:sz w:val="20"/>
          <w:szCs w:val="20"/>
        </w:rPr>
        <w:t>o</w:t>
      </w:r>
      <w:proofErr w:type="gramEnd"/>
      <w:r w:rsidRPr="00E43659">
        <w:rPr>
          <w:rFonts w:ascii="Cambria" w:hAnsi="Cambria" w:cs="Arial"/>
          <w:sz w:val="20"/>
          <w:szCs w:val="20"/>
        </w:rPr>
        <w:t xml:space="preserve"> fornecedor poderá solicitar o cancelamento do seu registro de preço na ocorrência de fato superveniente que venha a comprometer a perfeita execução dos serviços, decorrentes de caso fortuito ou de força maior, devidamente comprovado.</w:t>
      </w:r>
    </w:p>
    <w:p w:rsidR="007C1178" w:rsidRPr="00E43659" w:rsidRDefault="007C1178" w:rsidP="007C1178">
      <w:pPr>
        <w:overflowPunct w:val="0"/>
        <w:autoSpaceDE w:val="0"/>
        <w:adjustRightInd w:val="0"/>
        <w:spacing w:line="276" w:lineRule="auto"/>
        <w:jc w:val="both"/>
        <w:rPr>
          <w:rFonts w:ascii="Cambria" w:hAnsi="Cambria" w:cs="Arial"/>
          <w:sz w:val="20"/>
          <w:szCs w:val="20"/>
        </w:rPr>
      </w:pPr>
    </w:p>
    <w:p w:rsidR="007C1178" w:rsidRPr="00E43659" w:rsidRDefault="007C1178" w:rsidP="007C1178">
      <w:pPr>
        <w:suppressAutoHyphens w:val="0"/>
        <w:autoSpaceDE w:val="0"/>
        <w:adjustRightInd w:val="0"/>
        <w:jc w:val="both"/>
        <w:rPr>
          <w:rFonts w:ascii="Cambria" w:hAnsi="Cambria" w:cs="Arial"/>
          <w:b/>
          <w:bCs/>
          <w:sz w:val="20"/>
          <w:szCs w:val="20"/>
          <w:lang w:eastAsia="pt-BR"/>
        </w:rPr>
      </w:pPr>
      <w:r w:rsidRPr="00E43659">
        <w:rPr>
          <w:rFonts w:ascii="Cambria" w:hAnsi="Cambria" w:cs="Arial"/>
          <w:b/>
          <w:bCs/>
          <w:sz w:val="20"/>
          <w:szCs w:val="20"/>
          <w:lang w:eastAsia="pt-BR"/>
        </w:rPr>
        <w:t>13 – DA FRAUDE E DA CORRUPÇÃO</w:t>
      </w:r>
    </w:p>
    <w:p w:rsidR="007C1178" w:rsidRPr="00E43659" w:rsidRDefault="007C1178" w:rsidP="007C1178">
      <w:pPr>
        <w:suppressAutoHyphens w:val="0"/>
        <w:autoSpaceDE w:val="0"/>
        <w:adjustRightInd w:val="0"/>
        <w:jc w:val="both"/>
        <w:rPr>
          <w:rFonts w:ascii="Cambria" w:hAnsi="Cambria" w:cs="Arial"/>
          <w:sz w:val="20"/>
          <w:szCs w:val="20"/>
          <w:lang w:eastAsia="pt-BR"/>
        </w:rPr>
      </w:pPr>
      <w:r w:rsidRPr="00E43659">
        <w:rPr>
          <w:rFonts w:ascii="Cambria" w:hAnsi="Cambria" w:cs="Arial"/>
          <w:sz w:val="20"/>
          <w:szCs w:val="20"/>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Para os propósitos desta clausula, definem-se as seguintes práticas:</w:t>
      </w:r>
    </w:p>
    <w:p w:rsidR="007C1178" w:rsidRPr="00E43659" w:rsidRDefault="007C1178" w:rsidP="007C1178">
      <w:pPr>
        <w:suppressAutoHyphens w:val="0"/>
        <w:autoSpaceDE w:val="0"/>
        <w:adjustRightInd w:val="0"/>
        <w:jc w:val="both"/>
        <w:rPr>
          <w:rFonts w:ascii="Cambria" w:hAnsi="Cambria" w:cs="Arial"/>
          <w:sz w:val="20"/>
          <w:szCs w:val="20"/>
          <w:lang w:eastAsia="pt-BR"/>
        </w:rPr>
      </w:pPr>
      <w:r w:rsidRPr="00E43659">
        <w:rPr>
          <w:rFonts w:ascii="Cambria" w:hAnsi="Cambria" w:cs="Arial"/>
          <w:sz w:val="20"/>
          <w:szCs w:val="20"/>
          <w:lang w:eastAsia="pt-BR"/>
        </w:rPr>
        <w:t xml:space="preserve">a) </w:t>
      </w:r>
      <w:r w:rsidRPr="00E43659">
        <w:rPr>
          <w:rFonts w:ascii="Cambria" w:hAnsi="Cambria" w:cs="Arial"/>
          <w:b/>
          <w:bCs/>
          <w:sz w:val="20"/>
          <w:szCs w:val="20"/>
          <w:lang w:eastAsia="pt-BR"/>
        </w:rPr>
        <w:t>“prática corrupta”</w:t>
      </w:r>
      <w:r w:rsidRPr="00E43659">
        <w:rPr>
          <w:rFonts w:ascii="Cambria" w:hAnsi="Cambria" w:cs="Arial"/>
          <w:sz w:val="20"/>
          <w:szCs w:val="20"/>
          <w:lang w:eastAsia="pt-BR"/>
        </w:rPr>
        <w:t>: oferecer, dar, receber ou solicitar, direta ou indiretamente, qualquer vantagem com o</w:t>
      </w:r>
    </w:p>
    <w:p w:rsidR="007C1178" w:rsidRPr="00E43659" w:rsidRDefault="007C1178" w:rsidP="007C1178">
      <w:pPr>
        <w:suppressAutoHyphens w:val="0"/>
        <w:autoSpaceDE w:val="0"/>
        <w:adjustRightInd w:val="0"/>
        <w:jc w:val="both"/>
        <w:rPr>
          <w:rFonts w:ascii="Cambria" w:hAnsi="Cambria" w:cs="Arial"/>
          <w:sz w:val="20"/>
          <w:szCs w:val="20"/>
          <w:lang w:eastAsia="pt-BR"/>
        </w:rPr>
      </w:pPr>
      <w:proofErr w:type="gramStart"/>
      <w:r w:rsidRPr="00E43659">
        <w:rPr>
          <w:rFonts w:ascii="Cambria" w:hAnsi="Cambria" w:cs="Arial"/>
          <w:sz w:val="20"/>
          <w:szCs w:val="20"/>
          <w:lang w:eastAsia="pt-BR"/>
        </w:rPr>
        <w:t>objetivo</w:t>
      </w:r>
      <w:proofErr w:type="gramEnd"/>
      <w:r w:rsidRPr="00E43659">
        <w:rPr>
          <w:rFonts w:ascii="Cambria" w:hAnsi="Cambria" w:cs="Arial"/>
          <w:sz w:val="20"/>
          <w:szCs w:val="20"/>
          <w:lang w:eastAsia="pt-BR"/>
        </w:rPr>
        <w:t xml:space="preserve"> de influenciar a ação de servidor público no processo de licitação ou na execução da Ata de Registro de Preços;</w:t>
      </w:r>
    </w:p>
    <w:p w:rsidR="007C1178" w:rsidRPr="00E43659" w:rsidRDefault="007C1178" w:rsidP="007C1178">
      <w:pPr>
        <w:suppressAutoHyphens w:val="0"/>
        <w:autoSpaceDE w:val="0"/>
        <w:adjustRightInd w:val="0"/>
        <w:jc w:val="both"/>
        <w:rPr>
          <w:rFonts w:ascii="Cambria" w:hAnsi="Cambria" w:cs="Arial"/>
          <w:sz w:val="20"/>
          <w:szCs w:val="20"/>
          <w:lang w:eastAsia="pt-BR"/>
        </w:rPr>
      </w:pPr>
      <w:r w:rsidRPr="00E43659">
        <w:rPr>
          <w:rFonts w:ascii="Cambria" w:hAnsi="Cambria" w:cs="Arial"/>
          <w:sz w:val="20"/>
          <w:szCs w:val="20"/>
          <w:lang w:eastAsia="pt-BR"/>
        </w:rPr>
        <w:t xml:space="preserve">b) </w:t>
      </w:r>
      <w:r w:rsidRPr="00E43659">
        <w:rPr>
          <w:rFonts w:ascii="Cambria" w:hAnsi="Cambria" w:cs="Arial"/>
          <w:b/>
          <w:bCs/>
          <w:sz w:val="20"/>
          <w:szCs w:val="20"/>
          <w:lang w:eastAsia="pt-BR"/>
        </w:rPr>
        <w:t xml:space="preserve">“prática fraudulenta”: </w:t>
      </w:r>
      <w:r w:rsidRPr="00E43659">
        <w:rPr>
          <w:rFonts w:ascii="Cambria" w:hAnsi="Cambria" w:cs="Arial"/>
          <w:sz w:val="20"/>
          <w:szCs w:val="20"/>
          <w:lang w:eastAsia="pt-BR"/>
        </w:rPr>
        <w:t xml:space="preserve">a falsificação ou omissão dos fatos, com o objetivo de influenciar o processo </w:t>
      </w:r>
      <w:proofErr w:type="gramStart"/>
      <w:r w:rsidRPr="00E43659">
        <w:rPr>
          <w:rFonts w:ascii="Cambria" w:hAnsi="Cambria" w:cs="Arial"/>
          <w:sz w:val="20"/>
          <w:szCs w:val="20"/>
          <w:lang w:eastAsia="pt-BR"/>
        </w:rPr>
        <w:t>de  licitação</w:t>
      </w:r>
      <w:proofErr w:type="gramEnd"/>
      <w:r w:rsidRPr="00E43659">
        <w:rPr>
          <w:rFonts w:ascii="Cambria" w:hAnsi="Cambria" w:cs="Arial"/>
          <w:sz w:val="20"/>
          <w:szCs w:val="20"/>
          <w:lang w:eastAsia="pt-BR"/>
        </w:rPr>
        <w:t xml:space="preserve"> ou de execução da Ata de Registro de Preços;</w:t>
      </w:r>
    </w:p>
    <w:p w:rsidR="007C1178" w:rsidRPr="00E43659" w:rsidRDefault="007C1178" w:rsidP="007C1178">
      <w:pPr>
        <w:suppressAutoHyphens w:val="0"/>
        <w:autoSpaceDE w:val="0"/>
        <w:adjustRightInd w:val="0"/>
        <w:jc w:val="both"/>
        <w:rPr>
          <w:rFonts w:ascii="Cambria" w:hAnsi="Cambria" w:cs="Arial"/>
          <w:sz w:val="20"/>
          <w:szCs w:val="20"/>
          <w:lang w:eastAsia="pt-BR"/>
        </w:rPr>
      </w:pPr>
      <w:r w:rsidRPr="00E43659">
        <w:rPr>
          <w:rFonts w:ascii="Cambria" w:hAnsi="Cambria" w:cs="Arial"/>
          <w:sz w:val="20"/>
          <w:szCs w:val="20"/>
          <w:lang w:eastAsia="pt-BR"/>
        </w:rPr>
        <w:t xml:space="preserve">c) </w:t>
      </w:r>
      <w:r w:rsidRPr="00E43659">
        <w:rPr>
          <w:rFonts w:ascii="Cambria" w:hAnsi="Cambria" w:cs="Arial"/>
          <w:b/>
          <w:bCs/>
          <w:sz w:val="20"/>
          <w:szCs w:val="20"/>
          <w:lang w:eastAsia="pt-BR"/>
        </w:rPr>
        <w:t>“prática conluiada”</w:t>
      </w:r>
      <w:r w:rsidRPr="00E43659">
        <w:rPr>
          <w:rFonts w:ascii="Cambria" w:hAnsi="Cambria" w:cs="Arial"/>
          <w:sz w:val="20"/>
          <w:szCs w:val="20"/>
          <w:lang w:eastAsia="pt-BR"/>
        </w:rPr>
        <w:t>: esquematizar ou estabelecer um acordo entre dois ou mais licitantes, com ou sem o conhecimento de representantes ou prepostos do órgão licitador, visando estabelecer preços em níveis artificiais e não-competitivos;</w:t>
      </w:r>
    </w:p>
    <w:p w:rsidR="007C1178" w:rsidRPr="00E43659" w:rsidRDefault="007C1178" w:rsidP="007C1178">
      <w:pPr>
        <w:suppressAutoHyphens w:val="0"/>
        <w:autoSpaceDE w:val="0"/>
        <w:adjustRightInd w:val="0"/>
        <w:jc w:val="both"/>
        <w:rPr>
          <w:rFonts w:ascii="Cambria" w:hAnsi="Cambria" w:cs="Arial"/>
          <w:sz w:val="20"/>
          <w:szCs w:val="20"/>
          <w:lang w:eastAsia="pt-BR"/>
        </w:rPr>
      </w:pPr>
      <w:r w:rsidRPr="00E43659">
        <w:rPr>
          <w:rFonts w:ascii="Cambria" w:hAnsi="Cambria" w:cs="Arial"/>
          <w:sz w:val="20"/>
          <w:szCs w:val="20"/>
          <w:lang w:eastAsia="pt-BR"/>
        </w:rPr>
        <w:t xml:space="preserve">d) </w:t>
      </w:r>
      <w:r w:rsidRPr="00E43659">
        <w:rPr>
          <w:rFonts w:ascii="Cambria" w:hAnsi="Cambria" w:cs="Arial"/>
          <w:b/>
          <w:bCs/>
          <w:sz w:val="20"/>
          <w:szCs w:val="20"/>
          <w:lang w:eastAsia="pt-BR"/>
        </w:rPr>
        <w:t>“prática coercitiva”</w:t>
      </w:r>
      <w:r w:rsidRPr="00E43659">
        <w:rPr>
          <w:rFonts w:ascii="Cambria" w:hAnsi="Cambria" w:cs="Arial"/>
          <w:sz w:val="20"/>
          <w:szCs w:val="20"/>
          <w:lang w:eastAsia="pt-BR"/>
        </w:rPr>
        <w:t>: causar dano ou ameaçar causar dano, direta ou indiretamente, às pessoas ou sua propriedade, visando influenciar sua participação em um processo licitatório ou afetar a execução da Ata de Registro de Preços.</w:t>
      </w:r>
    </w:p>
    <w:p w:rsidR="007C1178" w:rsidRPr="00E43659" w:rsidRDefault="007C1178" w:rsidP="007C1178">
      <w:pPr>
        <w:suppressAutoHyphens w:val="0"/>
        <w:autoSpaceDE w:val="0"/>
        <w:adjustRightInd w:val="0"/>
        <w:jc w:val="both"/>
        <w:rPr>
          <w:rFonts w:ascii="Cambria" w:hAnsi="Cambria" w:cs="Arial"/>
          <w:b/>
          <w:bCs/>
          <w:sz w:val="20"/>
          <w:szCs w:val="20"/>
          <w:lang w:eastAsia="pt-BR"/>
        </w:rPr>
      </w:pPr>
      <w:r w:rsidRPr="00E43659">
        <w:rPr>
          <w:rFonts w:ascii="Cambria" w:hAnsi="Cambria" w:cs="Arial"/>
          <w:b/>
          <w:bCs/>
          <w:sz w:val="20"/>
          <w:szCs w:val="20"/>
          <w:lang w:eastAsia="pt-BR"/>
        </w:rPr>
        <w:t>e) “prática obstrutiva”:</w:t>
      </w:r>
    </w:p>
    <w:p w:rsidR="007C1178" w:rsidRPr="00E43659" w:rsidRDefault="007C1178" w:rsidP="007C1178">
      <w:pPr>
        <w:suppressAutoHyphens w:val="0"/>
        <w:autoSpaceDE w:val="0"/>
        <w:adjustRightInd w:val="0"/>
        <w:jc w:val="both"/>
        <w:rPr>
          <w:rFonts w:ascii="Cambria" w:hAnsi="Cambria" w:cs="Arial"/>
          <w:sz w:val="20"/>
          <w:szCs w:val="20"/>
          <w:lang w:eastAsia="pt-BR"/>
        </w:rPr>
      </w:pPr>
      <w:r w:rsidRPr="00E43659">
        <w:rPr>
          <w:rFonts w:ascii="Cambria" w:hAnsi="Cambria" w:cs="Arial"/>
          <w:sz w:val="20"/>
          <w:szCs w:val="20"/>
          <w:lang w:eastAsia="pt-BR"/>
        </w:rPr>
        <w:t>(1) destruir, falsificar, alterar ou ocultar provas em inspeções ou fazer declarações falsas aos representantes da Administração ou dos órgãos de controle, com o objetivo de impedir materialmente a apuração de alegações de prática prevista nesta cláusula;</w:t>
      </w:r>
    </w:p>
    <w:p w:rsidR="007C1178" w:rsidRPr="00E43659" w:rsidRDefault="007C1178" w:rsidP="007C1178">
      <w:pPr>
        <w:suppressAutoHyphens w:val="0"/>
        <w:autoSpaceDE w:val="0"/>
        <w:adjustRightInd w:val="0"/>
        <w:jc w:val="both"/>
        <w:rPr>
          <w:rFonts w:ascii="Cambria" w:hAnsi="Cambria" w:cs="Arial"/>
          <w:sz w:val="20"/>
          <w:szCs w:val="20"/>
          <w:lang w:eastAsia="pt-BR"/>
        </w:rPr>
      </w:pPr>
      <w:r w:rsidRPr="00E43659">
        <w:rPr>
          <w:rFonts w:ascii="Cambria" w:hAnsi="Cambria" w:cs="Arial"/>
          <w:sz w:val="20"/>
          <w:szCs w:val="20"/>
          <w:lang w:eastAsia="pt-BR"/>
        </w:rPr>
        <w:t>(2) atos cuja intenção seja impedir materialmente o exercício do direito de fiscalização da Administração e dos órgãos de controle.</w:t>
      </w:r>
    </w:p>
    <w:p w:rsidR="007C1178" w:rsidRPr="00E43659" w:rsidRDefault="007C1178" w:rsidP="007C1178">
      <w:pPr>
        <w:overflowPunct w:val="0"/>
        <w:autoSpaceDE w:val="0"/>
        <w:adjustRightInd w:val="0"/>
        <w:spacing w:line="300" w:lineRule="exact"/>
        <w:jc w:val="both"/>
        <w:rPr>
          <w:rFonts w:ascii="Cambria" w:hAnsi="Cambria" w:cs="Arial"/>
          <w:b/>
          <w:sz w:val="20"/>
          <w:szCs w:val="20"/>
        </w:rPr>
      </w:pPr>
    </w:p>
    <w:p w:rsidR="007C1178" w:rsidRPr="00E43659" w:rsidRDefault="007C1178" w:rsidP="007C1178">
      <w:pPr>
        <w:overflowPunct w:val="0"/>
        <w:autoSpaceDE w:val="0"/>
        <w:adjustRightInd w:val="0"/>
        <w:spacing w:line="300" w:lineRule="exact"/>
        <w:jc w:val="both"/>
        <w:rPr>
          <w:rFonts w:ascii="Cambria" w:hAnsi="Cambria" w:cs="Arial"/>
          <w:b/>
          <w:sz w:val="20"/>
          <w:szCs w:val="20"/>
        </w:rPr>
      </w:pPr>
      <w:r w:rsidRPr="00E43659">
        <w:rPr>
          <w:rFonts w:ascii="Cambria" w:hAnsi="Cambria" w:cs="Arial"/>
          <w:b/>
          <w:sz w:val="20"/>
          <w:szCs w:val="20"/>
        </w:rPr>
        <w:t xml:space="preserve">14. DA PUBLICIDADE </w:t>
      </w:r>
    </w:p>
    <w:p w:rsidR="007C1178" w:rsidRPr="00E43659" w:rsidRDefault="007C1178" w:rsidP="007C1178">
      <w:pPr>
        <w:overflowPunct w:val="0"/>
        <w:autoSpaceDE w:val="0"/>
        <w:adjustRightInd w:val="0"/>
        <w:spacing w:line="300" w:lineRule="exact"/>
        <w:jc w:val="both"/>
        <w:rPr>
          <w:rFonts w:ascii="Cambria" w:hAnsi="Cambria" w:cs="Arial"/>
          <w:sz w:val="20"/>
          <w:szCs w:val="20"/>
        </w:rPr>
      </w:pPr>
    </w:p>
    <w:p w:rsidR="007C1178" w:rsidRPr="00E43659" w:rsidRDefault="007C1178" w:rsidP="007C1178">
      <w:pPr>
        <w:overflowPunct w:val="0"/>
        <w:autoSpaceDE w:val="0"/>
        <w:adjustRightInd w:val="0"/>
        <w:spacing w:line="300" w:lineRule="exact"/>
        <w:jc w:val="both"/>
        <w:rPr>
          <w:rFonts w:ascii="Cambria" w:hAnsi="Cambria" w:cs="Arial"/>
          <w:sz w:val="20"/>
          <w:szCs w:val="20"/>
        </w:rPr>
      </w:pPr>
      <w:r w:rsidRPr="00E43659">
        <w:rPr>
          <w:rFonts w:ascii="Cambria" w:hAnsi="Cambria" w:cs="Arial"/>
          <w:sz w:val="20"/>
          <w:szCs w:val="20"/>
        </w:rPr>
        <w:t xml:space="preserve">14.1 </w:t>
      </w:r>
      <w:r w:rsidRPr="00E43659">
        <w:rPr>
          <w:rFonts w:ascii="Cambria" w:hAnsi="Cambria" w:cs="Arial"/>
          <w:b/>
          <w:sz w:val="20"/>
          <w:szCs w:val="20"/>
        </w:rPr>
        <w:t>–</w:t>
      </w:r>
      <w:r w:rsidRPr="00E43659">
        <w:rPr>
          <w:rFonts w:ascii="Cambria" w:hAnsi="Cambria" w:cs="Arial"/>
          <w:sz w:val="20"/>
          <w:szCs w:val="20"/>
        </w:rPr>
        <w:t xml:space="preserve"> Os preços registrados e a indicação dos respectivos fornecedores detentores da Ata serão divulgados através do Diário Oficial do Município de Itaguajé e no PNCP.</w:t>
      </w:r>
    </w:p>
    <w:p w:rsidR="007C1178" w:rsidRPr="00E43659" w:rsidRDefault="007C1178" w:rsidP="007C1178">
      <w:pPr>
        <w:overflowPunct w:val="0"/>
        <w:autoSpaceDE w:val="0"/>
        <w:adjustRightInd w:val="0"/>
        <w:spacing w:line="300" w:lineRule="exact"/>
        <w:jc w:val="both"/>
        <w:rPr>
          <w:rFonts w:ascii="Cambria" w:hAnsi="Cambria" w:cs="Arial"/>
          <w:sz w:val="20"/>
          <w:szCs w:val="20"/>
        </w:rPr>
      </w:pPr>
    </w:p>
    <w:p w:rsidR="007C1178" w:rsidRPr="00E43659" w:rsidRDefault="007C1178" w:rsidP="007C1178">
      <w:pPr>
        <w:spacing w:line="300" w:lineRule="exact"/>
        <w:jc w:val="both"/>
        <w:outlineLvl w:val="7"/>
        <w:rPr>
          <w:rFonts w:ascii="Cambria" w:hAnsi="Cambria" w:cs="Arial"/>
          <w:b/>
          <w:bCs/>
          <w:sz w:val="20"/>
          <w:szCs w:val="20"/>
        </w:rPr>
      </w:pPr>
      <w:r w:rsidRPr="00E43659">
        <w:rPr>
          <w:rFonts w:ascii="Cambria" w:hAnsi="Cambria" w:cs="Arial"/>
          <w:b/>
          <w:bCs/>
          <w:iCs/>
          <w:sz w:val="20"/>
          <w:szCs w:val="20"/>
        </w:rPr>
        <w:t>15 – DO FORO</w:t>
      </w:r>
      <w:r w:rsidRPr="00E43659">
        <w:rPr>
          <w:rFonts w:ascii="Cambria" w:hAnsi="Cambria" w:cs="Arial"/>
          <w:b/>
          <w:bCs/>
          <w:sz w:val="20"/>
          <w:szCs w:val="20"/>
        </w:rPr>
        <w:t xml:space="preserve"> </w:t>
      </w:r>
    </w:p>
    <w:p w:rsidR="007C1178" w:rsidRPr="00E43659" w:rsidRDefault="007C1178" w:rsidP="007C1178">
      <w:pPr>
        <w:spacing w:line="300" w:lineRule="exact"/>
        <w:jc w:val="both"/>
        <w:outlineLvl w:val="7"/>
        <w:rPr>
          <w:rFonts w:ascii="Cambria" w:hAnsi="Cambria" w:cs="Arial"/>
          <w:b/>
          <w:bCs/>
          <w:sz w:val="20"/>
          <w:szCs w:val="20"/>
        </w:rPr>
      </w:pPr>
    </w:p>
    <w:p w:rsidR="007C1178" w:rsidRPr="00E43659" w:rsidRDefault="007C1178" w:rsidP="007C1178">
      <w:pPr>
        <w:spacing w:line="300" w:lineRule="exact"/>
        <w:jc w:val="both"/>
        <w:outlineLvl w:val="7"/>
        <w:rPr>
          <w:rFonts w:ascii="Cambria" w:hAnsi="Cambria" w:cs="Arial"/>
          <w:b/>
          <w:bCs/>
          <w:sz w:val="20"/>
          <w:szCs w:val="20"/>
        </w:rPr>
      </w:pPr>
      <w:r w:rsidRPr="00E43659">
        <w:rPr>
          <w:rFonts w:ascii="Cambria" w:eastAsiaTheme="minorHAnsi" w:hAnsi="Cambria" w:cs="Arial"/>
          <w:sz w:val="20"/>
          <w:szCs w:val="20"/>
        </w:rPr>
        <w:t xml:space="preserve">15.1 - Fica eleito o foro da Comarca de Colorado, Estado do Paraná, para dirimir dúvidas ou questões oriundas da presente </w:t>
      </w:r>
      <w:r w:rsidRPr="00E43659">
        <w:rPr>
          <w:rFonts w:ascii="Cambria" w:eastAsiaTheme="minorHAnsi" w:hAnsi="Cambria" w:cs="Arial"/>
          <w:sz w:val="20"/>
          <w:szCs w:val="20"/>
        </w:rPr>
        <w:lastRenderedPageBreak/>
        <w:t xml:space="preserve">Ata. </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sz w:val="20"/>
          <w:szCs w:val="20"/>
        </w:rPr>
        <w:t>15.2 - E por estarem justas e contratadas, as partes assinam a presente Ata em 02 (duas) vias iguais e rubricadas para todos os fins de direito.</w:t>
      </w:r>
    </w:p>
    <w:p w:rsidR="007C1178" w:rsidRPr="00E43659" w:rsidRDefault="007C1178" w:rsidP="007C1178">
      <w:pPr>
        <w:overflowPunct w:val="0"/>
        <w:autoSpaceDE w:val="0"/>
        <w:adjustRightInd w:val="0"/>
        <w:spacing w:line="276" w:lineRule="auto"/>
        <w:jc w:val="both"/>
        <w:rPr>
          <w:rFonts w:ascii="Cambria" w:hAnsi="Cambria" w:cs="Arial"/>
          <w:sz w:val="20"/>
          <w:szCs w:val="20"/>
        </w:rPr>
      </w:pPr>
    </w:p>
    <w:p w:rsidR="007C1178" w:rsidRPr="00E43659" w:rsidRDefault="007C1178" w:rsidP="007C1178">
      <w:pPr>
        <w:overflowPunct w:val="0"/>
        <w:autoSpaceDE w:val="0"/>
        <w:adjustRightInd w:val="0"/>
        <w:spacing w:line="276" w:lineRule="auto"/>
        <w:jc w:val="both"/>
        <w:rPr>
          <w:rFonts w:ascii="Cambria" w:hAnsi="Cambria" w:cs="Arial"/>
          <w:sz w:val="20"/>
          <w:szCs w:val="20"/>
        </w:rPr>
      </w:pPr>
    </w:p>
    <w:p w:rsidR="007C1178" w:rsidRPr="00E43659" w:rsidRDefault="007C1178" w:rsidP="007C1178">
      <w:pPr>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Itaguajé, XX de XXXXXXX de 2026.</w:t>
      </w:r>
    </w:p>
    <w:p w:rsidR="007C1178" w:rsidRPr="00E43659" w:rsidRDefault="007C1178" w:rsidP="007C1178">
      <w:pPr>
        <w:overflowPunct w:val="0"/>
        <w:autoSpaceDE w:val="0"/>
        <w:adjustRightInd w:val="0"/>
        <w:spacing w:line="276" w:lineRule="auto"/>
        <w:jc w:val="both"/>
        <w:rPr>
          <w:rFonts w:ascii="Cambria" w:hAnsi="Cambria" w:cs="Arial"/>
          <w:sz w:val="20"/>
          <w:szCs w:val="20"/>
        </w:rPr>
      </w:pPr>
    </w:p>
    <w:tbl>
      <w:tblPr>
        <w:tblW w:w="0" w:type="auto"/>
        <w:jc w:val="center"/>
        <w:tblLook w:val="04A0" w:firstRow="1" w:lastRow="0" w:firstColumn="1" w:lastColumn="0" w:noHBand="0" w:noVBand="1"/>
      </w:tblPr>
      <w:tblGrid>
        <w:gridCol w:w="4039"/>
        <w:gridCol w:w="709"/>
        <w:gridCol w:w="3896"/>
      </w:tblGrid>
      <w:tr w:rsidR="007C1178" w:rsidRPr="00E43659" w:rsidTr="00957624">
        <w:trPr>
          <w:jc w:val="center"/>
        </w:trPr>
        <w:tc>
          <w:tcPr>
            <w:tcW w:w="4039" w:type="dxa"/>
          </w:tcPr>
          <w:p w:rsidR="007C1178" w:rsidRPr="00E43659" w:rsidRDefault="007C1178" w:rsidP="00957624">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sz w:val="20"/>
                <w:szCs w:val="20"/>
              </w:rPr>
            </w:pPr>
          </w:p>
          <w:p w:rsidR="007C1178" w:rsidRPr="00E43659"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 xml:space="preserve">    Prefeito</w:t>
            </w:r>
          </w:p>
        </w:tc>
        <w:tc>
          <w:tcPr>
            <w:tcW w:w="709" w:type="dxa"/>
          </w:tcPr>
          <w:p w:rsidR="007C1178" w:rsidRPr="00E43659"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p>
        </w:tc>
        <w:tc>
          <w:tcPr>
            <w:tcW w:w="3896" w:type="dxa"/>
          </w:tcPr>
          <w:p w:rsidR="007C1178" w:rsidRPr="00E43659"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 xml:space="preserve">               Xxxxxxx</w:t>
            </w:r>
          </w:p>
          <w:p w:rsidR="007C1178" w:rsidRPr="00E43659"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 xml:space="preserve">            Fornecedor</w:t>
            </w:r>
          </w:p>
        </w:tc>
      </w:tr>
    </w:tbl>
    <w:p w:rsidR="007C1178" w:rsidRPr="00E43659" w:rsidRDefault="007C1178" w:rsidP="00EF1120">
      <w:pPr>
        <w:widowControl/>
        <w:suppressAutoHyphens w:val="0"/>
        <w:autoSpaceDN/>
        <w:spacing w:after="160" w:line="259" w:lineRule="auto"/>
        <w:textAlignment w:val="auto"/>
        <w:rPr>
          <w:rFonts w:ascii="Cambria" w:hAnsi="Cambria" w:cs="Arial"/>
          <w:b/>
          <w:bCs/>
          <w:color w:val="000000" w:themeColor="text1"/>
          <w:sz w:val="20"/>
          <w:szCs w:val="20"/>
        </w:rPr>
      </w:pPr>
    </w:p>
    <w:p w:rsidR="007C1178" w:rsidRPr="00E43659" w:rsidRDefault="007C1178" w:rsidP="007C1178">
      <w:pPr>
        <w:overflowPunct w:val="0"/>
        <w:autoSpaceDE w:val="0"/>
        <w:adjustRightInd w:val="0"/>
        <w:spacing w:line="276" w:lineRule="auto"/>
        <w:jc w:val="center"/>
        <w:rPr>
          <w:rFonts w:ascii="Cambria" w:hAnsi="Cambria" w:cs="Arial"/>
          <w:b/>
          <w:bCs/>
          <w:sz w:val="20"/>
          <w:szCs w:val="20"/>
        </w:rPr>
      </w:pPr>
      <w:r w:rsidRPr="00E43659">
        <w:rPr>
          <w:rFonts w:ascii="Cambria" w:hAnsi="Cambria" w:cs="Arial"/>
          <w:b/>
          <w:bCs/>
          <w:sz w:val="20"/>
          <w:szCs w:val="20"/>
        </w:rPr>
        <w:br w:type="page"/>
      </w:r>
      <w:r w:rsidRPr="00E43659">
        <w:rPr>
          <w:rFonts w:ascii="Cambria" w:hAnsi="Cambria" w:cs="Arial"/>
          <w:b/>
          <w:bCs/>
          <w:sz w:val="20"/>
          <w:szCs w:val="20"/>
        </w:rPr>
        <w:lastRenderedPageBreak/>
        <w:t>ANEXO 05</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overflowPunct w:val="0"/>
        <w:autoSpaceDE w:val="0"/>
        <w:adjustRightInd w:val="0"/>
        <w:spacing w:line="276" w:lineRule="auto"/>
        <w:jc w:val="center"/>
        <w:rPr>
          <w:rFonts w:ascii="Cambria" w:hAnsi="Cambria" w:cs="Arial"/>
          <w:b/>
          <w:bCs/>
          <w:sz w:val="20"/>
          <w:szCs w:val="20"/>
        </w:rPr>
      </w:pPr>
      <w:r w:rsidRPr="00E43659">
        <w:rPr>
          <w:rFonts w:ascii="Cambria" w:hAnsi="Cambria" w:cs="Arial"/>
          <w:b/>
          <w:bCs/>
          <w:sz w:val="20"/>
          <w:szCs w:val="20"/>
        </w:rPr>
        <w:t>MINUTA DE CONTRATO Nº      /2026</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overflowPunct w:val="0"/>
        <w:autoSpaceDE w:val="0"/>
        <w:adjustRightInd w:val="0"/>
        <w:spacing w:line="276" w:lineRule="auto"/>
        <w:jc w:val="both"/>
        <w:rPr>
          <w:rFonts w:ascii="Cambria" w:eastAsia="MS Mincho" w:hAnsi="Cambria" w:cs="Arial"/>
          <w:b/>
          <w:sz w:val="20"/>
          <w:szCs w:val="20"/>
        </w:rPr>
      </w:pPr>
      <w:r w:rsidRPr="00E43659">
        <w:rPr>
          <w:rFonts w:ascii="Cambria" w:eastAsia="MS Mincho" w:hAnsi="Cambria" w:cs="Arial"/>
          <w:b/>
          <w:sz w:val="20"/>
          <w:szCs w:val="20"/>
        </w:rPr>
        <w:t>PREGÃO ELETRÔNICO Nº 41/2026 – ATA DE REGISTRO DE PREÇOS Nº      /2026</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sz w:val="20"/>
          <w:szCs w:val="20"/>
        </w:rPr>
        <w:t>O MUNICÍPIO DE ITAGUAJÉ, pessoa jurídica de direito público interno, inscrito no CNPJ nº 76.970.359/0001-53, com sede na Av. Governador Lupion, 605, nesta cidade de Itaguajé – Paraná, neste ato representado pelo seu Prefeito, Sr. Renato Felix de Souza, doravante denominado CONTRATANTE, e a empresa ........................................, inscrita no CNPJ sob nº ...................., com sede na ........................................, neste ato representada por ........................................, CPF nº ...................., doravante denominada CONTRATADA, tendo em vista o resultado do Pregão Eletrônico nº 41/2026 e a Ata de Registro de Preços nº      /2026, com fundamento na Lei nº 14.133/2021, na Lei Complementar nº 123/2006 e nos Decretos Municipais nºs 48/2023 a 54/2023 e 84/2024, resolvem celebrar o presente contrato, mediante as cláusulas e condições seguintes:</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spacing w:line="300" w:lineRule="exact"/>
        <w:jc w:val="both"/>
        <w:rPr>
          <w:rFonts w:ascii="Cambria" w:hAnsi="Cambria" w:cs="Arial"/>
          <w:b/>
          <w:bCs/>
          <w:sz w:val="20"/>
          <w:szCs w:val="20"/>
        </w:rPr>
      </w:pPr>
      <w:r w:rsidRPr="00E43659">
        <w:rPr>
          <w:rFonts w:ascii="Cambria" w:hAnsi="Cambria" w:cs="Arial"/>
          <w:b/>
          <w:bCs/>
          <w:iCs/>
          <w:sz w:val="20"/>
          <w:szCs w:val="20"/>
        </w:rPr>
        <w:t>CLÁUSULA PRIMEIRA – DO OBJETO</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1.1 – </w:t>
      </w:r>
      <w:r w:rsidRPr="00E43659">
        <w:rPr>
          <w:rFonts w:ascii="Cambria" w:eastAsiaTheme="minorHAnsi" w:hAnsi="Cambria" w:cs="Arial"/>
          <w:sz w:val="20"/>
          <w:szCs w:val="20"/>
        </w:rPr>
        <w:t>Prestação de serviços de alinhamento, balanceamento, cambagem e caster nos veículos da frota municipal, sob gerenciamento da Secretaria Municipal de Obras, Serviços Públicos e Engenharia, para atender às necessidades das Secretarias Municipais usuárias da frota, nos itens, unidades de medida (veículo/roda) e quantidades a seguir, extraídos da Ata de Registro de Preços: ...........................................................................................</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1.2 – </w:t>
      </w:r>
      <w:r w:rsidRPr="00E43659">
        <w:rPr>
          <w:rFonts w:ascii="Cambria" w:eastAsiaTheme="minorHAnsi" w:hAnsi="Cambria" w:cs="Arial"/>
          <w:sz w:val="20"/>
          <w:szCs w:val="20"/>
        </w:rPr>
        <w:t>Integram este contrato, independentemente de transcrição, o Edital do Pregão Eletrônico nº 41/2026 e seus anexos, o Termo de Referência, a Ata de Registro de Preços nº      /2026 e a proposta da CONTRATADA.</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spacing w:line="300" w:lineRule="exact"/>
        <w:jc w:val="both"/>
        <w:rPr>
          <w:rFonts w:ascii="Cambria" w:hAnsi="Cambria" w:cs="Arial"/>
          <w:b/>
          <w:bCs/>
          <w:sz w:val="20"/>
          <w:szCs w:val="20"/>
        </w:rPr>
      </w:pPr>
      <w:r w:rsidRPr="00E43659">
        <w:rPr>
          <w:rFonts w:ascii="Cambria" w:hAnsi="Cambria" w:cs="Arial"/>
          <w:b/>
          <w:bCs/>
          <w:iCs/>
          <w:sz w:val="20"/>
          <w:szCs w:val="20"/>
        </w:rPr>
        <w:t>CLÁUSULA SEGUNDA – DO VALOR E DA DOTAÇÃO ORÇAMENTÁRIA</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2.1 – </w:t>
      </w:r>
      <w:r w:rsidRPr="00E43659">
        <w:rPr>
          <w:rFonts w:ascii="Cambria" w:eastAsiaTheme="minorHAnsi" w:hAnsi="Cambria" w:cs="Arial"/>
          <w:sz w:val="20"/>
          <w:szCs w:val="20"/>
        </w:rPr>
        <w:t>O valor total do presente contrato é de R$ ................ (........................................), correspondente aos preços unitários registrados na Ata, neles incluídos todos os custos, tributos e encargos da execução.</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2.2 – </w:t>
      </w:r>
      <w:r w:rsidRPr="00E43659">
        <w:rPr>
          <w:rFonts w:ascii="Cambria" w:eastAsiaTheme="minorHAnsi" w:hAnsi="Cambria" w:cs="Arial"/>
          <w:sz w:val="20"/>
          <w:szCs w:val="20"/>
        </w:rPr>
        <w:t xml:space="preserve">As despesas correrão à conta </w:t>
      </w:r>
      <w:proofErr w:type="gramStart"/>
      <w:r w:rsidRPr="00E43659">
        <w:rPr>
          <w:rFonts w:ascii="Cambria" w:eastAsiaTheme="minorHAnsi" w:hAnsi="Cambria" w:cs="Arial"/>
          <w:sz w:val="20"/>
          <w:szCs w:val="20"/>
        </w:rPr>
        <w:t>da(</w:t>
      </w:r>
      <w:proofErr w:type="gramEnd"/>
      <w:r w:rsidRPr="00E43659">
        <w:rPr>
          <w:rFonts w:ascii="Cambria" w:eastAsiaTheme="minorHAnsi" w:hAnsi="Cambria" w:cs="Arial"/>
          <w:sz w:val="20"/>
          <w:szCs w:val="20"/>
        </w:rPr>
        <w:t>s) seguinte(s) dotação(ões) orçamentária(s), dentre as relacionadas no item 11 do Termo de Referência: ...........................................................................................</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spacing w:line="300" w:lineRule="exact"/>
        <w:jc w:val="both"/>
        <w:rPr>
          <w:rFonts w:ascii="Cambria" w:hAnsi="Cambria" w:cs="Arial"/>
          <w:b/>
          <w:bCs/>
          <w:sz w:val="20"/>
          <w:szCs w:val="20"/>
        </w:rPr>
      </w:pPr>
      <w:r w:rsidRPr="00E43659">
        <w:rPr>
          <w:rFonts w:ascii="Cambria" w:hAnsi="Cambria" w:cs="Arial"/>
          <w:b/>
          <w:bCs/>
          <w:iCs/>
          <w:sz w:val="20"/>
          <w:szCs w:val="20"/>
        </w:rPr>
        <w:t>CLÁUSULA TERCEIRA – DA VIGÊNCIA</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3.1 – </w:t>
      </w:r>
      <w:r w:rsidRPr="00E43659">
        <w:rPr>
          <w:rFonts w:ascii="Cambria" w:eastAsiaTheme="minorHAnsi" w:hAnsi="Cambria" w:cs="Arial"/>
          <w:sz w:val="20"/>
          <w:szCs w:val="20"/>
        </w:rPr>
        <w:t>O presente contrato terá vigência de 12 (doze) meses, contados da data de sua assinatura, ou até o esgotamento dos quantitativos contratados, o que ocorrer primeiro, sem prejuízo do prazo de garantia dos serviços, ficando sua eficácia condicionada à divulgação no PNCP (art. 94 da Lei nº 14.133/2021).</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spacing w:line="300" w:lineRule="exact"/>
        <w:jc w:val="both"/>
        <w:rPr>
          <w:rFonts w:ascii="Cambria" w:hAnsi="Cambria" w:cs="Arial"/>
          <w:b/>
          <w:bCs/>
          <w:sz w:val="20"/>
          <w:szCs w:val="20"/>
        </w:rPr>
      </w:pPr>
      <w:r w:rsidRPr="00E43659">
        <w:rPr>
          <w:rFonts w:ascii="Cambria" w:hAnsi="Cambria" w:cs="Arial"/>
          <w:b/>
          <w:bCs/>
          <w:iCs/>
          <w:sz w:val="20"/>
          <w:szCs w:val="20"/>
        </w:rPr>
        <w:t>CLÁUSULA QUARTA – DA EXECUÇÃO DOS SERVIÇOS</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4.1 – </w:t>
      </w:r>
      <w:r w:rsidRPr="00E43659">
        <w:rPr>
          <w:rFonts w:ascii="Cambria" w:eastAsiaTheme="minorHAnsi" w:hAnsi="Cambria" w:cs="Arial"/>
          <w:sz w:val="20"/>
          <w:szCs w:val="20"/>
        </w:rPr>
        <w:t>Os serviços serão requisitados por Ordem de Serviço emitida pela Secretaria Municipal de Obras, Serviços Públicos e Engenharia, com a indicação do veículo, do serviço e da Secretaria usuária.</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4.2 – </w:t>
      </w:r>
      <w:r w:rsidRPr="00E43659">
        <w:rPr>
          <w:rFonts w:ascii="Cambria" w:eastAsiaTheme="minorHAnsi" w:hAnsi="Cambria" w:cs="Arial"/>
          <w:sz w:val="20"/>
          <w:szCs w:val="20"/>
        </w:rPr>
        <w:t>A CONTRATADA deverá agendar o serviço em até 24 (vinte e quatro) horas contadas da solicitação e executá-lo em até 04 (quatro) horas contadas da entrega do veículo em seu estabelecimento, onde todos os serviços serão realizados.</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4.3 – </w:t>
      </w:r>
      <w:proofErr w:type="gramStart"/>
      <w:r w:rsidRPr="00E43659">
        <w:rPr>
          <w:rFonts w:ascii="Cambria" w:eastAsiaTheme="minorHAnsi" w:hAnsi="Cambria" w:cs="Arial"/>
          <w:sz w:val="20"/>
          <w:szCs w:val="20"/>
        </w:rPr>
        <w:t>A entrega e a retirada</w:t>
      </w:r>
      <w:proofErr w:type="gramEnd"/>
      <w:r w:rsidRPr="00E43659">
        <w:rPr>
          <w:rFonts w:ascii="Cambria" w:eastAsiaTheme="minorHAnsi" w:hAnsi="Cambria" w:cs="Arial"/>
          <w:sz w:val="20"/>
          <w:szCs w:val="20"/>
        </w:rPr>
        <w:t xml:space="preserve"> dos veículos ficarão a cargo do CONTRATANTE, mediante registro das condições do veículo e da respectiva quilometragem.</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4.4 – </w:t>
      </w:r>
      <w:r w:rsidRPr="00E43659">
        <w:rPr>
          <w:rFonts w:ascii="Cambria" w:eastAsiaTheme="minorHAnsi" w:hAnsi="Cambria" w:cs="Arial"/>
          <w:sz w:val="20"/>
          <w:szCs w:val="20"/>
        </w:rPr>
        <w:t>A cada serviço de alinhamento, cambagem ou caster, a CONTRATADA entregará o relatório de aferição emitido pelo equipamento, com os valores anteriores e posteriores à correção.</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4.5 – </w:t>
      </w:r>
      <w:r w:rsidRPr="00E43659">
        <w:rPr>
          <w:rFonts w:ascii="Cambria" w:eastAsiaTheme="minorHAnsi" w:hAnsi="Cambria" w:cs="Arial"/>
          <w:sz w:val="20"/>
          <w:szCs w:val="20"/>
        </w:rPr>
        <w:t>As unidades de medida, as especificações e as demais condições de execução são as previstas nos itens 5 e 6 do Termo de Referência.</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spacing w:line="300" w:lineRule="exact"/>
        <w:jc w:val="both"/>
        <w:rPr>
          <w:rFonts w:ascii="Cambria" w:hAnsi="Cambria" w:cs="Arial"/>
          <w:b/>
          <w:bCs/>
          <w:sz w:val="20"/>
          <w:szCs w:val="20"/>
        </w:rPr>
      </w:pPr>
      <w:r w:rsidRPr="00E43659">
        <w:rPr>
          <w:rFonts w:ascii="Cambria" w:hAnsi="Cambria" w:cs="Arial"/>
          <w:b/>
          <w:bCs/>
          <w:iCs/>
          <w:sz w:val="20"/>
          <w:szCs w:val="20"/>
        </w:rPr>
        <w:t>CLÁUSULA QUINTA – DA GARANTIA DOS SERVIÇOS</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5.1 – </w:t>
      </w:r>
      <w:r w:rsidRPr="00E43659">
        <w:rPr>
          <w:rFonts w:ascii="Cambria" w:eastAsiaTheme="minorHAnsi" w:hAnsi="Cambria" w:cs="Arial"/>
          <w:sz w:val="20"/>
          <w:szCs w:val="20"/>
        </w:rPr>
        <w:t>O prazo de garantia dos serviços será de 90 (noventa) dias, contados do recebimento definitivo, obrigando-se a CONTRATADA a refazer, sem ônus para o CONTRATANTE, o serviço que apresentar defeito decorrente de sua execução, nos termos dos arts. 119 e 120 da Lei nº 14.133/2021.</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5.2 – </w:t>
      </w:r>
      <w:r w:rsidRPr="00E43659">
        <w:rPr>
          <w:rFonts w:ascii="Cambria" w:eastAsiaTheme="minorHAnsi" w:hAnsi="Cambria" w:cs="Arial"/>
          <w:sz w:val="20"/>
          <w:szCs w:val="20"/>
        </w:rPr>
        <w:t>Não será exigida garantia de execução (art. 96 da Lei nº 14.133/2021).</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spacing w:line="300" w:lineRule="exact"/>
        <w:jc w:val="both"/>
        <w:rPr>
          <w:rFonts w:ascii="Cambria" w:hAnsi="Cambria" w:cs="Arial"/>
          <w:b/>
          <w:bCs/>
          <w:sz w:val="20"/>
          <w:szCs w:val="20"/>
        </w:rPr>
      </w:pPr>
      <w:r w:rsidRPr="00E43659">
        <w:rPr>
          <w:rFonts w:ascii="Cambria" w:hAnsi="Cambria" w:cs="Arial"/>
          <w:b/>
          <w:bCs/>
          <w:iCs/>
          <w:sz w:val="20"/>
          <w:szCs w:val="20"/>
        </w:rPr>
        <w:t>CLÁUSULA SEXTA – DO RECEBIMENTO E DO PAGAMENTO</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6.1 – </w:t>
      </w:r>
      <w:r w:rsidRPr="00E43659">
        <w:rPr>
          <w:rFonts w:ascii="Cambria" w:eastAsiaTheme="minorHAnsi" w:hAnsi="Cambria" w:cs="Arial"/>
          <w:sz w:val="20"/>
          <w:szCs w:val="20"/>
        </w:rPr>
        <w:t>O recebimento provisório e definitivo, a liquidação e o pagamento observarão o item 8 do Termo de Referência, sendo o pagamento efetuado em até 30 (trinta) dias contados do atesto da nota fiscal, mediante comprovação da regularidade fiscal e trabalhista da CONTRATADA.</w:t>
      </w:r>
    </w:p>
    <w:p w:rsidR="00463E4D" w:rsidRDefault="006B7AAB">
      <w:pPr>
        <w:spacing w:line="300" w:lineRule="exact"/>
        <w:jc w:val="both"/>
        <w:rPr>
          <w:rFonts w:ascii="Cambria" w:eastAsiaTheme="minorHAnsi" w:hAnsi="Cambria" w:cs="Arial"/>
          <w:sz w:val="20"/>
          <w:szCs w:val="20"/>
        </w:rPr>
      </w:pPr>
      <w:r>
        <w:rPr>
          <w:rFonts w:ascii="Cambria" w:eastAsiaTheme="minorHAnsi" w:hAnsi="Cambria" w:cs="Arial"/>
          <w:b/>
          <w:sz w:val="20"/>
          <w:szCs w:val="20"/>
        </w:rPr>
        <w:t>6.2 – Ocorrendo atraso no pagamento por culpa exclusiva do CONTRATANTE, o valor devido será atualizado monetariamente pela variação do IPCA/IBGE, pro rata die, entre a data do adimplemento da obrigação, assim considerada a do a</w:t>
      </w:r>
      <w:r>
        <w:rPr>
          <w:rFonts w:ascii="Cambria" w:eastAsiaTheme="minorHAnsi" w:hAnsi="Cambria" w:cs="Arial"/>
          <w:b/>
          <w:sz w:val="20"/>
          <w:szCs w:val="20"/>
        </w:rPr>
        <w:t>testo da nota fiscal, e a do efetivo pagamento (art. 92, V, da Lei nº 14.133/2021).</w:t>
      </w:r>
    </w:p>
    <w:p w:rsidR="00463E4D" w:rsidRDefault="006B7AAB">
      <w:pPr>
        <w:spacing w:line="300" w:lineRule="exact"/>
        <w:jc w:val="both"/>
        <w:rPr>
          <w:rFonts w:ascii="Cambria" w:eastAsiaTheme="minorHAnsi" w:hAnsi="Cambria" w:cs="Arial"/>
          <w:sz w:val="20"/>
          <w:szCs w:val="20"/>
        </w:rPr>
      </w:pPr>
      <w:r>
        <w:rPr>
          <w:rFonts w:ascii="Cambria" w:eastAsiaTheme="minorHAnsi" w:hAnsi="Cambria" w:cs="Arial"/>
          <w:b/>
          <w:sz w:val="20"/>
          <w:szCs w:val="20"/>
        </w:rPr>
        <w:t>6.3 – O CONTRATANTE responderá ao pedido de restabelecimento do equilíbrio econômico-financeiro no prazo de até 1 (um) mês, contado da conclusão da instrução do requeriment</w:t>
      </w:r>
      <w:r>
        <w:rPr>
          <w:rFonts w:ascii="Cambria" w:eastAsiaTheme="minorHAnsi" w:hAnsi="Cambria" w:cs="Arial"/>
          <w:b/>
          <w:sz w:val="20"/>
          <w:szCs w:val="20"/>
        </w:rPr>
        <w:t>o, admitida a prorrogação motivada por igual período (arts. 92, XI, e 123 da Lei nº 14.133/2021).</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spacing w:line="300" w:lineRule="exact"/>
        <w:jc w:val="both"/>
        <w:rPr>
          <w:rFonts w:ascii="Cambria" w:hAnsi="Cambria" w:cs="Arial"/>
          <w:b/>
          <w:bCs/>
          <w:sz w:val="20"/>
          <w:szCs w:val="20"/>
        </w:rPr>
      </w:pPr>
      <w:r w:rsidRPr="00E43659">
        <w:rPr>
          <w:rFonts w:ascii="Cambria" w:hAnsi="Cambria" w:cs="Arial"/>
          <w:b/>
          <w:bCs/>
          <w:iCs/>
          <w:sz w:val="20"/>
          <w:szCs w:val="20"/>
        </w:rPr>
        <w:t>CLÁUSULA SÉTIMA – DO REAJUSTE</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7.1 – </w:t>
      </w:r>
      <w:r w:rsidRPr="00E43659">
        <w:rPr>
          <w:rFonts w:ascii="Cambria" w:eastAsiaTheme="minorHAnsi" w:hAnsi="Cambria" w:cs="Arial"/>
          <w:sz w:val="20"/>
          <w:szCs w:val="20"/>
        </w:rPr>
        <w:t>Os preços registrados e contratados são fixos e irreajustáveis pelo prazo de 12 (doze) meses contados da data-base do orçamento estimado, fixada em 08 de setembro de 2026 (data de conclusão da pesquisa de preços). Após esse interregno, os preços poderão ser reajustados, mediante requerimento do contratado, pela variação acumulada do Índice Nacional de Preços ao Consumidor Amplo – IPCA/IBGE, nos termos dos arts. 25, § 7º, e 92, § 3º, da Lei nº 14.133/2021. O reajuste não se confunde com a revisão para restabelecimento do equilíbrio econômico-financeiro (arts. 124, II, “d”, e 130 da Lei nº 14.133/2021) nem com a negociação de preços registrados prevista na regulamentação municipal do Sistema de Registro de Preços.</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spacing w:line="300" w:lineRule="exact"/>
        <w:jc w:val="both"/>
        <w:rPr>
          <w:rFonts w:ascii="Cambria" w:hAnsi="Cambria" w:cs="Arial"/>
          <w:b/>
          <w:bCs/>
          <w:sz w:val="20"/>
          <w:szCs w:val="20"/>
        </w:rPr>
      </w:pPr>
      <w:r w:rsidRPr="00E43659">
        <w:rPr>
          <w:rFonts w:ascii="Cambria" w:hAnsi="Cambria" w:cs="Arial"/>
          <w:b/>
          <w:bCs/>
          <w:iCs/>
          <w:sz w:val="20"/>
          <w:szCs w:val="20"/>
        </w:rPr>
        <w:t>CLÁUSULA OITAVA – DAS OBRIGAÇÕES DAS PARTES</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8.1 – </w:t>
      </w:r>
      <w:r w:rsidRPr="00E43659">
        <w:rPr>
          <w:rFonts w:ascii="Cambria" w:eastAsiaTheme="minorHAnsi" w:hAnsi="Cambria" w:cs="Arial"/>
          <w:sz w:val="20"/>
          <w:szCs w:val="20"/>
        </w:rPr>
        <w:t>As obrigações do CONTRATANTE e da CONTRATADA são as previstas no subitem 5.1.6 do Termo de Referência e na Ata de Registro de Preços, obrigando-se a CONTRATADA, ainda, a manter durante toda a execução as condições de habilitação exigidas na licitação e a zelar pelos veículos sob sua guarda, respondendo pelos danos a eles causados.</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spacing w:line="300" w:lineRule="exact"/>
        <w:jc w:val="both"/>
        <w:rPr>
          <w:rFonts w:ascii="Cambria" w:hAnsi="Cambria" w:cs="Arial"/>
          <w:b/>
          <w:bCs/>
          <w:sz w:val="20"/>
          <w:szCs w:val="20"/>
        </w:rPr>
      </w:pPr>
      <w:r w:rsidRPr="00E43659">
        <w:rPr>
          <w:rFonts w:ascii="Cambria" w:hAnsi="Cambria" w:cs="Arial"/>
          <w:b/>
          <w:bCs/>
          <w:iCs/>
          <w:sz w:val="20"/>
          <w:szCs w:val="20"/>
        </w:rPr>
        <w:t>CLÁUSULA NONA – DA GESTÃO E DA FISCALIZAÇÃO</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9.1 – </w:t>
      </w:r>
      <w:r w:rsidRPr="00E43659">
        <w:rPr>
          <w:rFonts w:ascii="Cambria" w:eastAsiaTheme="minorHAnsi" w:hAnsi="Cambria" w:cs="Arial"/>
          <w:sz w:val="20"/>
          <w:szCs w:val="20"/>
        </w:rPr>
        <w:t>A execução será acompanhada e fiscalizada pelo gestor Bruno Henrique Monteiro, matrícula nº 50174, e pelo fiscal Edson José de Oliveira, matrícula nº 50195, nos termos do art. 117 da Lei nº 14.133/2021 e do Decreto Municipal nº 53/2023, sem que isso exclua ou reduza a responsabilidade da CONTRATADA.</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spacing w:line="300" w:lineRule="exact"/>
        <w:jc w:val="both"/>
        <w:rPr>
          <w:rFonts w:ascii="Cambria" w:hAnsi="Cambria" w:cs="Arial"/>
          <w:b/>
          <w:bCs/>
          <w:sz w:val="20"/>
          <w:szCs w:val="20"/>
        </w:rPr>
      </w:pPr>
      <w:r w:rsidRPr="00E43659">
        <w:rPr>
          <w:rFonts w:ascii="Cambria" w:hAnsi="Cambria" w:cs="Arial"/>
          <w:b/>
          <w:bCs/>
          <w:iCs/>
          <w:sz w:val="20"/>
          <w:szCs w:val="20"/>
        </w:rPr>
        <w:t>CLÁUSULA DÉCIMA – DAS SANÇÕES ADMINISTRATIVAS</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10.1 – </w:t>
      </w:r>
      <w:r w:rsidRPr="00E43659">
        <w:rPr>
          <w:rFonts w:ascii="Cambria" w:eastAsiaTheme="minorHAnsi" w:hAnsi="Cambria" w:cs="Arial"/>
          <w:sz w:val="20"/>
          <w:szCs w:val="20"/>
        </w:rPr>
        <w:t>Aplicam-se à CONTRATADA, assegurados o contraditório e a ampla defesa, as sanções previstas no item 13 do Termo de Referência e no art. 156 da Lei nº 14.133/2021: advertência; multa moratória de 0,5% (meio por cento) por dia de atraso sobre o valor da Ordem de Serviço, limitada a 10% (dez por cento); multa compensatória de 10% (dez por cento) sobre o valor da Ordem de Serviço, na inexecução parcial, e de 15% (quinze por cento) sobre o valor do contrato, na inexecução total; impedimento de licitar e contratar pelo prazo máximo de 3 (três) anos; e declaração de inidoneidade pelo prazo de 3 (três) a 6 (seis) anos.</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spacing w:line="300" w:lineRule="exact"/>
        <w:jc w:val="both"/>
        <w:rPr>
          <w:rFonts w:ascii="Cambria" w:hAnsi="Cambria" w:cs="Arial"/>
          <w:b/>
          <w:bCs/>
          <w:sz w:val="20"/>
          <w:szCs w:val="20"/>
        </w:rPr>
      </w:pPr>
      <w:r w:rsidRPr="00E43659">
        <w:rPr>
          <w:rFonts w:ascii="Cambria" w:hAnsi="Cambria" w:cs="Arial"/>
          <w:b/>
          <w:bCs/>
          <w:iCs/>
          <w:sz w:val="20"/>
          <w:szCs w:val="20"/>
        </w:rPr>
        <w:t>CLÁUSULA DÉCIMA PRIMEIRA – DA ALTERAÇÃO E DA EXTINÇÃO</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11.1 – </w:t>
      </w:r>
      <w:r w:rsidRPr="00E43659">
        <w:rPr>
          <w:rFonts w:ascii="Cambria" w:eastAsiaTheme="minorHAnsi" w:hAnsi="Cambria" w:cs="Arial"/>
          <w:sz w:val="20"/>
          <w:szCs w:val="20"/>
        </w:rPr>
        <w:t>O contrato poderá ser alterado nas hipóteses do art. 124 da Lei nº 14.133/2021, mediante termo aditivo ou apostilamento, conforme o caso.</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11.2 – </w:t>
      </w:r>
      <w:r w:rsidRPr="00E43659">
        <w:rPr>
          <w:rFonts w:ascii="Cambria" w:eastAsiaTheme="minorHAnsi" w:hAnsi="Cambria" w:cs="Arial"/>
          <w:sz w:val="20"/>
          <w:szCs w:val="20"/>
        </w:rPr>
        <w:t>A extinção do contrato observará os arts. 137 a 139 da Lei nº 14.133/2021, assegurados o contraditório e a ampla defesa.</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spacing w:line="300" w:lineRule="exact"/>
        <w:jc w:val="both"/>
        <w:rPr>
          <w:rFonts w:ascii="Cambria" w:hAnsi="Cambria" w:cs="Arial"/>
          <w:b/>
          <w:bCs/>
          <w:sz w:val="20"/>
          <w:szCs w:val="20"/>
        </w:rPr>
      </w:pPr>
      <w:r w:rsidRPr="00E43659">
        <w:rPr>
          <w:rFonts w:ascii="Cambria" w:hAnsi="Cambria" w:cs="Arial"/>
          <w:b/>
          <w:bCs/>
          <w:iCs/>
          <w:sz w:val="20"/>
          <w:szCs w:val="20"/>
        </w:rPr>
        <w:t>CLÁUSULA DÉCIMA SEGUNDA – DA SUBCONTRATAÇÃO, DA CESSÃO E DA PROTEÇÃO DE DADOS</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12.1 – </w:t>
      </w:r>
      <w:r w:rsidRPr="00E43659">
        <w:rPr>
          <w:rFonts w:ascii="Cambria" w:eastAsiaTheme="minorHAnsi" w:hAnsi="Cambria" w:cs="Arial"/>
          <w:sz w:val="20"/>
          <w:szCs w:val="20"/>
        </w:rPr>
        <w:t>É vedada a subcontratação, a cessão ou a transferência, total ou parcial, do objeto deste contrato.</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12.2 – </w:t>
      </w:r>
      <w:r w:rsidRPr="00E43659">
        <w:rPr>
          <w:rFonts w:ascii="Cambria" w:eastAsiaTheme="minorHAnsi" w:hAnsi="Cambria" w:cs="Arial"/>
          <w:sz w:val="20"/>
          <w:szCs w:val="20"/>
        </w:rPr>
        <w:t>A CONTRATADA tratará os dados pessoais a que tiver acesso em razão da execução exclusivamente para a finalidade deste contrato, observada a Lei nº 13.709/2018, e comunicará ao CONTRATANTE, em até 48 (quarenta e oito) horas, qualquer incidente de segurança envolvendo tais dados.</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spacing w:line="300" w:lineRule="exact"/>
        <w:jc w:val="both"/>
        <w:rPr>
          <w:rFonts w:ascii="Cambria" w:hAnsi="Cambria" w:cs="Arial"/>
          <w:b/>
          <w:bCs/>
          <w:sz w:val="20"/>
          <w:szCs w:val="20"/>
        </w:rPr>
      </w:pPr>
      <w:r w:rsidRPr="00E43659">
        <w:rPr>
          <w:rFonts w:ascii="Cambria" w:hAnsi="Cambria" w:cs="Arial"/>
          <w:b/>
          <w:bCs/>
          <w:iCs/>
          <w:sz w:val="20"/>
          <w:szCs w:val="20"/>
        </w:rPr>
        <w:t>CLÁUSULA DÉCIMA TERCEIRA – DA PUBLICIDADE, DOS CASOS OMISSOS E DO FORO</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13.1 – </w:t>
      </w:r>
      <w:r w:rsidRPr="00E43659">
        <w:rPr>
          <w:rFonts w:ascii="Cambria" w:eastAsiaTheme="minorHAnsi" w:hAnsi="Cambria" w:cs="Arial"/>
          <w:sz w:val="20"/>
          <w:szCs w:val="20"/>
        </w:rPr>
        <w:t>O extrato deste contrato será divulgado no PNCP, nos termos do art. 94 da Lei nº 14.133/2021, e no Diário Oficial do Município de Itaguajé.</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13.2 – </w:t>
      </w:r>
      <w:r w:rsidRPr="00E43659">
        <w:rPr>
          <w:rFonts w:ascii="Cambria" w:eastAsiaTheme="minorHAnsi" w:hAnsi="Cambria" w:cs="Arial"/>
          <w:sz w:val="20"/>
          <w:szCs w:val="20"/>
        </w:rPr>
        <w:t>Os casos omissos serão resolvidos com base na Lei nº 14.133/2021 e nas demais normas aplicáveis.</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b/>
          <w:sz w:val="20"/>
          <w:szCs w:val="20"/>
        </w:rPr>
        <w:t xml:space="preserve">13.3 – </w:t>
      </w:r>
      <w:r w:rsidRPr="00E43659">
        <w:rPr>
          <w:rFonts w:ascii="Cambria" w:eastAsiaTheme="minorHAnsi" w:hAnsi="Cambria" w:cs="Arial"/>
          <w:sz w:val="20"/>
          <w:szCs w:val="20"/>
        </w:rPr>
        <w:t>Fica eleito o foro da Comarca de Colorado, Estado do Paraná, para dirimir as questões oriundas deste contrato (art. 92, § 1º, da Lei nº 14.133/2021).</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sz w:val="20"/>
          <w:szCs w:val="20"/>
        </w:rPr>
        <w:t>E, por estarem justas e contratadas, as partes assinam o presente contrato em 02 (duas) vias de igual teor e forma, na presença das testemunhas abaixo.</w:t>
      </w:r>
    </w:p>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overflowPunct w:val="0"/>
        <w:autoSpaceDE w:val="0"/>
        <w:adjustRightInd w:val="0"/>
        <w:spacing w:line="276" w:lineRule="auto"/>
        <w:jc w:val="both"/>
        <w:rPr>
          <w:rFonts w:ascii="Cambria" w:hAnsi="Cambria" w:cs="Arial"/>
          <w:sz w:val="20"/>
          <w:szCs w:val="20"/>
        </w:rPr>
      </w:pPr>
      <w:proofErr w:type="gramStart"/>
      <w:r w:rsidRPr="00E43659">
        <w:rPr>
          <w:rFonts w:ascii="Cambria" w:hAnsi="Cambria" w:cs="Arial"/>
          <w:sz w:val="20"/>
          <w:szCs w:val="20"/>
        </w:rPr>
        <w:t xml:space="preserve">Itaguajé,   </w:t>
      </w:r>
      <w:proofErr w:type="gramEnd"/>
      <w:r w:rsidRPr="00E43659">
        <w:rPr>
          <w:rFonts w:ascii="Cambria" w:hAnsi="Cambria" w:cs="Arial"/>
          <w:sz w:val="20"/>
          <w:szCs w:val="20"/>
        </w:rPr>
        <w:t xml:space="preserve">   de                    de 2026.</w:t>
      </w:r>
    </w:p>
    <w:p w:rsidR="007C1178" w:rsidRPr="00E43659" w:rsidRDefault="007C1178" w:rsidP="007C1178">
      <w:pPr>
        <w:spacing w:line="300" w:lineRule="exact"/>
        <w:jc w:val="both"/>
        <w:rPr>
          <w:rFonts w:ascii="Cambria" w:eastAsiaTheme="minorHAnsi" w:hAnsi="Cambria" w:cs="Arial"/>
          <w:sz w:val="20"/>
          <w:szCs w:val="20"/>
        </w:rPr>
      </w:pPr>
    </w:p>
    <w:tbl>
      <w:tblPr>
        <w:tblW w:w="0" w:type="auto"/>
        <w:jc w:val="center"/>
        <w:tblLook w:val="04A0" w:firstRow="1" w:lastRow="0" w:firstColumn="1" w:lastColumn="0" w:noHBand="0" w:noVBand="1"/>
      </w:tblPr>
      <w:tblGrid>
        <w:gridCol w:w="4039"/>
        <w:gridCol w:w="709"/>
        <w:gridCol w:w="3896"/>
      </w:tblGrid>
      <w:tr w:rsidR="007C1178" w:rsidRPr="00E43659" w:rsidTr="00957624">
        <w:trPr>
          <w:jc w:val="center"/>
        </w:trPr>
        <w:tc>
          <w:tcPr>
            <w:tcW w:w="4039" w:type="dxa"/>
          </w:tcPr>
          <w:p w:rsidR="007C1178" w:rsidRPr="00E43659" w:rsidRDefault="007C1178" w:rsidP="00957624">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sz w:val="20"/>
                <w:szCs w:val="20"/>
              </w:rPr>
            </w:pPr>
          </w:p>
          <w:p w:rsidR="007C1178" w:rsidRPr="00E43659"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CONTRATANTE</w:t>
            </w:r>
          </w:p>
        </w:tc>
        <w:tc>
          <w:tcPr>
            <w:tcW w:w="709" w:type="dxa"/>
          </w:tcPr>
          <w:p w:rsidR="007C1178" w:rsidRPr="00E43659"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p>
        </w:tc>
        <w:tc>
          <w:tcPr>
            <w:tcW w:w="3896" w:type="dxa"/>
          </w:tcPr>
          <w:p w:rsidR="007C1178" w:rsidRPr="00E43659"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________________________________</w:t>
            </w:r>
          </w:p>
          <w:p w:rsidR="007C1178" w:rsidRPr="00E43659" w:rsidRDefault="007C1178" w:rsidP="00957624">
            <w:pPr>
              <w:tabs>
                <w:tab w:val="center" w:pos="4419"/>
                <w:tab w:val="right" w:pos="8838"/>
              </w:tabs>
              <w:overflowPunct w:val="0"/>
              <w:autoSpaceDE w:val="0"/>
              <w:adjustRightInd w:val="0"/>
              <w:spacing w:line="276" w:lineRule="auto"/>
              <w:jc w:val="both"/>
              <w:rPr>
                <w:rFonts w:ascii="Cambria" w:hAnsi="Cambria" w:cs="Arial"/>
                <w:sz w:val="20"/>
                <w:szCs w:val="20"/>
              </w:rPr>
            </w:pPr>
            <w:r w:rsidRPr="00E43659">
              <w:rPr>
                <w:rFonts w:ascii="Cambria" w:hAnsi="Cambria" w:cs="Arial"/>
                <w:sz w:val="20"/>
                <w:szCs w:val="20"/>
              </w:rPr>
              <w:t xml:space="preserve">            CONTRATADA</w:t>
            </w:r>
          </w:p>
        </w:tc>
      </w:tr>
    </w:tbl>
    <w:p w:rsidR="007C1178" w:rsidRPr="00E43659" w:rsidRDefault="007C1178" w:rsidP="007C1178">
      <w:pPr>
        <w:spacing w:line="300" w:lineRule="exact"/>
        <w:jc w:val="both"/>
        <w:rPr>
          <w:rFonts w:ascii="Cambria" w:eastAsiaTheme="minorHAnsi" w:hAnsi="Cambria" w:cs="Arial"/>
          <w:sz w:val="20"/>
          <w:szCs w:val="20"/>
        </w:rPr>
      </w:pP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sz w:val="20"/>
          <w:szCs w:val="20"/>
        </w:rPr>
        <w:t>Testemunhas:</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sz w:val="20"/>
          <w:szCs w:val="20"/>
        </w:rPr>
        <w:t>1) _______________________________</w:t>
      </w:r>
      <w:proofErr w:type="gramStart"/>
      <w:r w:rsidRPr="00E43659">
        <w:rPr>
          <w:rFonts w:ascii="Cambria" w:eastAsiaTheme="minorHAnsi" w:hAnsi="Cambria" w:cs="Arial"/>
          <w:sz w:val="20"/>
          <w:szCs w:val="20"/>
        </w:rPr>
        <w:t>_  CPF</w:t>
      </w:r>
      <w:proofErr w:type="gramEnd"/>
      <w:r w:rsidRPr="00E43659">
        <w:rPr>
          <w:rFonts w:ascii="Cambria" w:eastAsiaTheme="minorHAnsi" w:hAnsi="Cambria" w:cs="Arial"/>
          <w:sz w:val="20"/>
          <w:szCs w:val="20"/>
        </w:rPr>
        <w:t>: ____________________</w:t>
      </w:r>
    </w:p>
    <w:p w:rsidR="007C1178" w:rsidRPr="00E43659" w:rsidRDefault="007C1178" w:rsidP="007C1178">
      <w:pPr>
        <w:spacing w:line="300" w:lineRule="exact"/>
        <w:jc w:val="both"/>
        <w:rPr>
          <w:rFonts w:ascii="Cambria" w:eastAsiaTheme="minorHAnsi" w:hAnsi="Cambria" w:cs="Arial"/>
          <w:sz w:val="20"/>
          <w:szCs w:val="20"/>
        </w:rPr>
      </w:pPr>
      <w:r w:rsidRPr="00E43659">
        <w:rPr>
          <w:rFonts w:ascii="Cambria" w:eastAsiaTheme="minorHAnsi" w:hAnsi="Cambria" w:cs="Arial"/>
          <w:sz w:val="20"/>
          <w:szCs w:val="20"/>
        </w:rPr>
        <w:t>2) _______________________________</w:t>
      </w:r>
      <w:proofErr w:type="gramStart"/>
      <w:r w:rsidRPr="00E43659">
        <w:rPr>
          <w:rFonts w:ascii="Cambria" w:eastAsiaTheme="minorHAnsi" w:hAnsi="Cambria" w:cs="Arial"/>
          <w:sz w:val="20"/>
          <w:szCs w:val="20"/>
        </w:rPr>
        <w:t>_  CPF</w:t>
      </w:r>
      <w:proofErr w:type="gramEnd"/>
      <w:r w:rsidRPr="00E43659">
        <w:rPr>
          <w:rFonts w:ascii="Cambria" w:eastAsiaTheme="minorHAnsi" w:hAnsi="Cambria" w:cs="Arial"/>
          <w:sz w:val="20"/>
          <w:szCs w:val="20"/>
        </w:rPr>
        <w:t>: ____________________</w:t>
      </w:r>
    </w:p>
    <w:sectPr w:rsidR="007C1178" w:rsidRPr="00E43659" w:rsidSect="00154F49">
      <w:headerReference w:type="default" r:id="rId50"/>
      <w:footerReference w:type="default" r:id="rId51"/>
      <w:pgSz w:w="11906" w:h="16838"/>
      <w:pgMar w:top="1134" w:right="849" w:bottom="851" w:left="851"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7AAB" w:rsidRDefault="006B7AAB" w:rsidP="002C4806">
      <w:r>
        <w:separator/>
      </w:r>
    </w:p>
  </w:endnote>
  <w:endnote w:type="continuationSeparator" w:id="0">
    <w:p w:rsidR="006B7AAB" w:rsidRDefault="006B7AAB"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altName w:val="Times New Roman"/>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font>
  <w:font w:name="Liberation Serif">
    <w:altName w:val="Times New Roman"/>
    <w:charset w:val="00"/>
    <w:family w:val="auto"/>
    <w:pitch w:val="variable"/>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pitch w:val="variable"/>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pitch w:val="default"/>
  </w:font>
  <w:font w:name="MS Sans Serif">
    <w:altName w:val="Arial"/>
    <w:charset w:val="00"/>
    <w:family w:val="swiss"/>
    <w:pitch w:val="variable"/>
  </w:font>
  <w:font w:name="Arial MT">
    <w:altName w:val="Arial"/>
    <w:charset w:val="01"/>
    <w:family w:val="swiss"/>
    <w:pitch w:val="variable"/>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576" w:rsidRDefault="00805576">
    <w:pPr>
      <w:pStyle w:val="Rodap"/>
      <w:jc w:val="right"/>
    </w:pPr>
  </w:p>
  <w:p w:rsidR="00805576" w:rsidRDefault="00805576">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576" w:rsidRDefault="00805576">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576" w:rsidRDefault="00805576">
    <w:pPr>
      <w:pStyle w:val="Rodap"/>
      <w:jc w:val="right"/>
    </w:pPr>
  </w:p>
  <w:p w:rsidR="00805576" w:rsidRDefault="00805576">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576" w:rsidRDefault="00805576">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7AAB" w:rsidRDefault="006B7AAB" w:rsidP="002C4806">
      <w:r>
        <w:separator/>
      </w:r>
    </w:p>
  </w:footnote>
  <w:footnote w:type="continuationSeparator" w:id="0">
    <w:p w:rsidR="006B7AAB" w:rsidRDefault="006B7AAB"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805576" w:rsidTr="0068506B">
      <w:trPr>
        <w:cantSplit/>
        <w:trHeight w:val="1341"/>
        <w:jc w:val="center"/>
      </w:trPr>
      <w:tc>
        <w:tcPr>
          <w:tcW w:w="1282" w:type="dxa"/>
          <w:vAlign w:val="center"/>
        </w:tcPr>
        <w:p w:rsidR="00805576" w:rsidRDefault="00805576" w:rsidP="009E3E0A">
          <w:pPr>
            <w:jc w:val="center"/>
            <w:rPr>
              <w:rFonts w:ascii="Tahoma" w:hAnsi="Tahoma" w:cs="Tahoma"/>
              <w:b/>
              <w:sz w:val="28"/>
              <w:szCs w:val="28"/>
            </w:rPr>
          </w:pPr>
          <w:bookmarkStart w:id="48" w:name="_Hlk42155590"/>
          <w:r w:rsidRPr="003A3CAD">
            <w:rPr>
              <w:rFonts w:ascii="Tahoma" w:hAnsi="Tahoma" w:cs="Tahoma"/>
              <w:b/>
              <w:sz w:val="28"/>
              <w:szCs w:val="28"/>
            </w:rPr>
            <w:tab/>
          </w:r>
        </w:p>
        <w:p w:rsidR="00805576" w:rsidRDefault="006B7AAB" w:rsidP="009E3E0A">
          <w:pPr>
            <w:jc w:val="center"/>
          </w:pPr>
          <w:r>
            <w:rPr>
              <w:rFonts w:ascii="Tahoma" w:hAnsi="Tahoma"/>
              <w:noProof/>
            </w:rPr>
            <w:object w:dxaOrig="1440" w:dyaOrig="1440" w14:anchorId="4B56BA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53068285" r:id="rId2"/>
            </w:object>
          </w:r>
        </w:p>
        <w:p w:rsidR="00805576" w:rsidRDefault="00805576" w:rsidP="009E3E0A">
          <w:pPr>
            <w:rPr>
              <w:color w:val="FFFFFF"/>
            </w:rPr>
          </w:pPr>
        </w:p>
        <w:p w:rsidR="00805576" w:rsidRDefault="00805576" w:rsidP="009E3E0A"/>
      </w:tc>
      <w:tc>
        <w:tcPr>
          <w:tcW w:w="8899" w:type="dxa"/>
          <w:vAlign w:val="center"/>
        </w:tcPr>
        <w:p w:rsidR="00805576" w:rsidRPr="00796DF4" w:rsidRDefault="00805576" w:rsidP="009E3E0A">
          <w:pPr>
            <w:jc w:val="center"/>
            <w:rPr>
              <w:rFonts w:ascii="Tahoma" w:hAnsi="Tahoma" w:cs="Tahoma"/>
              <w:b/>
              <w:sz w:val="44"/>
              <w:szCs w:val="44"/>
            </w:rPr>
          </w:pPr>
          <w:r w:rsidRPr="00796DF4">
            <w:rPr>
              <w:rFonts w:ascii="Tahoma" w:hAnsi="Tahoma" w:cs="Tahoma"/>
              <w:b/>
              <w:sz w:val="44"/>
              <w:szCs w:val="44"/>
            </w:rPr>
            <w:t>PREFEITURA MUNICIPAL DE ITAGUAJÉ</w:t>
          </w:r>
        </w:p>
        <w:p w:rsidR="00805576" w:rsidRDefault="00805576" w:rsidP="009E3E0A">
          <w:pPr>
            <w:pStyle w:val="Subttulo"/>
            <w:pBdr>
              <w:bottom w:val="single" w:sz="12" w:space="1" w:color="auto"/>
            </w:pBdr>
            <w:rPr>
              <w:sz w:val="20"/>
            </w:rPr>
          </w:pPr>
          <w:r>
            <w:rPr>
              <w:sz w:val="20"/>
            </w:rPr>
            <w:t>Estado do Paraná</w:t>
          </w:r>
        </w:p>
        <w:p w:rsidR="00805576" w:rsidRPr="00950E5A" w:rsidRDefault="00805576" w:rsidP="009E3E0A">
          <w:pPr>
            <w:jc w:val="center"/>
            <w:rPr>
              <w:rFonts w:ascii="Arial" w:hAnsi="Arial"/>
              <w:spacing w:val="10"/>
              <w:sz w:val="12"/>
            </w:rPr>
          </w:pPr>
        </w:p>
        <w:p w:rsidR="00805576" w:rsidRPr="003F753D" w:rsidRDefault="00805576" w:rsidP="009E3E0A">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805576" w:rsidRDefault="00805576"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805576" w:rsidRPr="00922A68" w:rsidRDefault="00805576" w:rsidP="009E3E0A">
          <w:pPr>
            <w:jc w:val="center"/>
            <w:rPr>
              <w:sz w:val="10"/>
              <w:szCs w:val="10"/>
            </w:rPr>
          </w:pPr>
        </w:p>
      </w:tc>
    </w:tr>
    <w:bookmarkEnd w:id="48"/>
  </w:tbl>
  <w:p w:rsidR="00805576" w:rsidRDefault="00805576">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5576" w:rsidRPr="006D2212" w:rsidRDefault="00805576"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805576" w:rsidRPr="00922A68" w:rsidTr="0068506B">
      <w:trPr>
        <w:cantSplit/>
        <w:trHeight w:val="1341"/>
        <w:jc w:val="center"/>
      </w:trPr>
      <w:tc>
        <w:tcPr>
          <w:tcW w:w="1282" w:type="dxa"/>
          <w:vAlign w:val="center"/>
        </w:tcPr>
        <w:p w:rsidR="00805576" w:rsidRDefault="00805576" w:rsidP="00DE3935">
          <w:pPr>
            <w:jc w:val="center"/>
            <w:rPr>
              <w:rFonts w:ascii="Tahoma" w:hAnsi="Tahoma" w:cs="Tahoma"/>
              <w:b/>
              <w:sz w:val="28"/>
              <w:szCs w:val="28"/>
            </w:rPr>
          </w:pPr>
          <w:r w:rsidRPr="003A3CAD">
            <w:rPr>
              <w:rFonts w:ascii="Tahoma" w:hAnsi="Tahoma" w:cs="Tahoma"/>
              <w:b/>
              <w:sz w:val="28"/>
              <w:szCs w:val="28"/>
            </w:rPr>
            <w:tab/>
          </w:r>
        </w:p>
        <w:p w:rsidR="00805576" w:rsidRDefault="006B7AAB" w:rsidP="00DE3935">
          <w:pPr>
            <w:jc w:val="center"/>
          </w:pPr>
          <w:r>
            <w:rPr>
              <w:rFonts w:ascii="Tahoma" w:hAnsi="Tahoma"/>
              <w:noProof/>
            </w:rPr>
            <w:object w:dxaOrig="1440" w:dyaOrig="1440" w14:anchorId="59509F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853068286" r:id="rId2"/>
            </w:object>
          </w:r>
        </w:p>
        <w:p w:rsidR="00805576" w:rsidRDefault="00805576" w:rsidP="00DE3935">
          <w:pPr>
            <w:rPr>
              <w:color w:val="FFFFFF"/>
            </w:rPr>
          </w:pPr>
        </w:p>
        <w:p w:rsidR="00805576" w:rsidRDefault="00805576" w:rsidP="00DE3935"/>
      </w:tc>
      <w:tc>
        <w:tcPr>
          <w:tcW w:w="8899" w:type="dxa"/>
          <w:vAlign w:val="center"/>
        </w:tcPr>
        <w:p w:rsidR="00805576" w:rsidRPr="00796DF4" w:rsidRDefault="00805576" w:rsidP="00DE3935">
          <w:pPr>
            <w:jc w:val="center"/>
            <w:rPr>
              <w:rFonts w:ascii="Tahoma" w:hAnsi="Tahoma" w:cs="Tahoma"/>
              <w:b/>
              <w:sz w:val="44"/>
              <w:szCs w:val="44"/>
            </w:rPr>
          </w:pPr>
          <w:r w:rsidRPr="00796DF4">
            <w:rPr>
              <w:rFonts w:ascii="Tahoma" w:hAnsi="Tahoma" w:cs="Tahoma"/>
              <w:b/>
              <w:sz w:val="44"/>
              <w:szCs w:val="44"/>
            </w:rPr>
            <w:t>PREFEITURA MUNICIPAL DE ITAGUAJÉ</w:t>
          </w:r>
        </w:p>
        <w:p w:rsidR="00805576" w:rsidRDefault="00805576" w:rsidP="00DE3935">
          <w:pPr>
            <w:pStyle w:val="Subttulo"/>
            <w:pBdr>
              <w:bottom w:val="single" w:sz="12" w:space="1" w:color="auto"/>
            </w:pBdr>
            <w:rPr>
              <w:sz w:val="20"/>
            </w:rPr>
          </w:pPr>
          <w:r>
            <w:rPr>
              <w:sz w:val="20"/>
            </w:rPr>
            <w:t>Estado do Paraná</w:t>
          </w:r>
        </w:p>
        <w:p w:rsidR="00805576" w:rsidRPr="00950E5A" w:rsidRDefault="00805576" w:rsidP="00DE3935">
          <w:pPr>
            <w:jc w:val="center"/>
            <w:rPr>
              <w:rFonts w:ascii="Arial" w:hAnsi="Arial"/>
              <w:spacing w:val="10"/>
              <w:sz w:val="12"/>
            </w:rPr>
          </w:pPr>
        </w:p>
        <w:p w:rsidR="00805576" w:rsidRPr="003F753D" w:rsidRDefault="00805576" w:rsidP="00153940">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805576" w:rsidRDefault="00805576"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805576" w:rsidRPr="00922A68" w:rsidRDefault="00805576" w:rsidP="00DE3935">
          <w:pPr>
            <w:jc w:val="center"/>
            <w:rPr>
              <w:sz w:val="10"/>
              <w:szCs w:val="10"/>
            </w:rPr>
          </w:pPr>
        </w:p>
      </w:tc>
    </w:tr>
  </w:tbl>
  <w:p w:rsidR="00805576" w:rsidRPr="000E6C33" w:rsidRDefault="00805576"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805576" w:rsidRPr="00922A68" w:rsidTr="0068506B">
      <w:trPr>
        <w:cantSplit/>
        <w:trHeight w:val="1341"/>
        <w:jc w:val="center"/>
      </w:trPr>
      <w:tc>
        <w:tcPr>
          <w:tcW w:w="1282" w:type="dxa"/>
          <w:vAlign w:val="center"/>
        </w:tcPr>
        <w:p w:rsidR="00805576" w:rsidRDefault="00805576" w:rsidP="00DE3935">
          <w:pPr>
            <w:jc w:val="center"/>
            <w:rPr>
              <w:rFonts w:ascii="Tahoma" w:hAnsi="Tahoma" w:cs="Tahoma"/>
              <w:b/>
              <w:sz w:val="28"/>
              <w:szCs w:val="28"/>
            </w:rPr>
          </w:pPr>
          <w:r w:rsidRPr="003A3CAD">
            <w:rPr>
              <w:rFonts w:ascii="Tahoma" w:hAnsi="Tahoma" w:cs="Tahoma"/>
              <w:b/>
              <w:sz w:val="28"/>
              <w:szCs w:val="28"/>
            </w:rPr>
            <w:tab/>
          </w:r>
        </w:p>
        <w:p w:rsidR="00805576" w:rsidRDefault="006B7AAB" w:rsidP="00DE3935">
          <w:pPr>
            <w:jc w:val="center"/>
          </w:pPr>
          <w:r>
            <w:rPr>
              <w:rFonts w:ascii="Tahoma" w:hAnsi="Tahoma"/>
              <w:noProof/>
            </w:rPr>
            <w:object w:dxaOrig="1440" w:dyaOrig="1440" w14:anchorId="050019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53068287" r:id="rId2"/>
            </w:object>
          </w:r>
        </w:p>
        <w:p w:rsidR="00805576" w:rsidRDefault="00805576" w:rsidP="00DE3935">
          <w:pPr>
            <w:rPr>
              <w:color w:val="FFFFFF"/>
            </w:rPr>
          </w:pPr>
        </w:p>
        <w:p w:rsidR="00805576" w:rsidRDefault="00805576" w:rsidP="00DE3935"/>
      </w:tc>
      <w:tc>
        <w:tcPr>
          <w:tcW w:w="8899" w:type="dxa"/>
          <w:vAlign w:val="center"/>
        </w:tcPr>
        <w:p w:rsidR="00805576" w:rsidRPr="00796DF4" w:rsidRDefault="00805576" w:rsidP="00DE3935">
          <w:pPr>
            <w:jc w:val="center"/>
            <w:rPr>
              <w:rFonts w:ascii="Tahoma" w:hAnsi="Tahoma" w:cs="Tahoma"/>
              <w:b/>
              <w:sz w:val="44"/>
              <w:szCs w:val="44"/>
            </w:rPr>
          </w:pPr>
          <w:r w:rsidRPr="00796DF4">
            <w:rPr>
              <w:rFonts w:ascii="Tahoma" w:hAnsi="Tahoma" w:cs="Tahoma"/>
              <w:b/>
              <w:sz w:val="44"/>
              <w:szCs w:val="44"/>
            </w:rPr>
            <w:t>PREFEITURA MUNICIPAL DE ITAGUAJÉ</w:t>
          </w:r>
        </w:p>
        <w:p w:rsidR="00805576" w:rsidRDefault="00805576" w:rsidP="00DE3935">
          <w:pPr>
            <w:pStyle w:val="Subttulo"/>
            <w:pBdr>
              <w:bottom w:val="single" w:sz="12" w:space="1" w:color="auto"/>
            </w:pBdr>
            <w:rPr>
              <w:sz w:val="20"/>
            </w:rPr>
          </w:pPr>
          <w:r>
            <w:rPr>
              <w:sz w:val="20"/>
            </w:rPr>
            <w:t>Estado do Paraná</w:t>
          </w:r>
        </w:p>
        <w:p w:rsidR="00805576" w:rsidRPr="00950E5A" w:rsidRDefault="00805576" w:rsidP="00DE3935">
          <w:pPr>
            <w:jc w:val="center"/>
            <w:rPr>
              <w:rFonts w:ascii="Arial" w:hAnsi="Arial"/>
              <w:spacing w:val="10"/>
              <w:sz w:val="12"/>
            </w:rPr>
          </w:pPr>
        </w:p>
        <w:p w:rsidR="00805576" w:rsidRPr="003F753D" w:rsidRDefault="00805576" w:rsidP="00153940">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805576" w:rsidRDefault="00805576"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805576" w:rsidRPr="00922A68" w:rsidRDefault="00805576" w:rsidP="00DE3935">
          <w:pPr>
            <w:jc w:val="center"/>
            <w:rPr>
              <w:sz w:val="10"/>
              <w:szCs w:val="10"/>
            </w:rPr>
          </w:pPr>
        </w:p>
      </w:tc>
    </w:tr>
  </w:tbl>
  <w:p w:rsidR="00805576" w:rsidRPr="0045518B" w:rsidRDefault="00805576"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90A78"/>
    <w:multiLevelType w:val="hybridMultilevel"/>
    <w:tmpl w:val="7BA87F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15:restartNumberingAfterBreak="0">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1E6E0B43"/>
    <w:multiLevelType w:val="multilevel"/>
    <w:tmpl w:val="7946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4"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15:restartNumberingAfterBreak="0">
    <w:nsid w:val="2D1B3197"/>
    <w:multiLevelType w:val="multilevel"/>
    <w:tmpl w:val="63DA4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19" w15:restartNumberingAfterBreak="0">
    <w:nsid w:val="35471CC0"/>
    <w:multiLevelType w:val="multilevel"/>
    <w:tmpl w:val="79ECAD80"/>
    <w:lvl w:ilvl="0">
      <w:start w:val="9"/>
      <w:numFmt w:val="decimal"/>
      <w:lvlText w:val="%1."/>
      <w:lvlJc w:val="left"/>
      <w:pPr>
        <w:ind w:left="644" w:hanging="360"/>
      </w:pPr>
      <w:rPr>
        <w:rFonts w:hint="default"/>
      </w:rPr>
    </w:lvl>
    <w:lvl w:ilvl="1">
      <w:start w:val="1"/>
      <w:numFmt w:val="decimal"/>
      <w:lvlText w:val="%1.%2."/>
      <w:lvlJc w:val="left"/>
      <w:pPr>
        <w:ind w:left="862" w:hanging="720"/>
      </w:pPr>
      <w:rPr>
        <w:rFonts w:hint="default"/>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1"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3C914018"/>
    <w:multiLevelType w:val="hybridMultilevel"/>
    <w:tmpl w:val="4D02A7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27" w15:restartNumberingAfterBreak="0">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850633C"/>
    <w:multiLevelType w:val="multilevel"/>
    <w:tmpl w:val="92B0F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15:restartNumberingAfterBreak="0">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EFD08B7"/>
    <w:multiLevelType w:val="hybridMultilevel"/>
    <w:tmpl w:val="F2F2B4C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7"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1" w15:restartNumberingAfterBreak="0">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7"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6BFC7910"/>
    <w:multiLevelType w:val="hybridMultilevel"/>
    <w:tmpl w:val="4BE8844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1" w15:restartNumberingAfterBreak="0">
    <w:nsid w:val="6FB958F2"/>
    <w:multiLevelType w:val="hybridMultilevel"/>
    <w:tmpl w:val="F0F695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54"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15:restartNumberingAfterBreak="0">
    <w:nsid w:val="73F41E26"/>
    <w:multiLevelType w:val="hybridMultilevel"/>
    <w:tmpl w:val="05F60E52"/>
    <w:lvl w:ilvl="0" w:tplc="26D2956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15:restartNumberingAfterBreak="0">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65" w15:restartNumberingAfterBreak="0">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66"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1"/>
  </w:num>
  <w:num w:numId="2">
    <w:abstractNumId w:val="65"/>
  </w:num>
  <w:num w:numId="3">
    <w:abstractNumId w:val="13"/>
  </w:num>
  <w:num w:numId="4">
    <w:abstractNumId w:val="33"/>
  </w:num>
  <w:num w:numId="5">
    <w:abstractNumId w:val="57"/>
  </w:num>
  <w:num w:numId="6">
    <w:abstractNumId w:val="43"/>
  </w:num>
  <w:num w:numId="7">
    <w:abstractNumId w:val="44"/>
  </w:num>
  <w:num w:numId="8">
    <w:abstractNumId w:val="47"/>
  </w:num>
  <w:num w:numId="9">
    <w:abstractNumId w:val="61"/>
  </w:num>
  <w:num w:numId="10">
    <w:abstractNumId w:val="58"/>
  </w:num>
  <w:num w:numId="11">
    <w:abstractNumId w:val="68"/>
  </w:num>
  <w:num w:numId="12">
    <w:abstractNumId w:val="14"/>
  </w:num>
  <w:num w:numId="13">
    <w:abstractNumId w:val="1"/>
  </w:num>
  <w:num w:numId="14">
    <w:abstractNumId w:val="17"/>
  </w:num>
  <w:num w:numId="15">
    <w:abstractNumId w:val="6"/>
  </w:num>
  <w:num w:numId="16">
    <w:abstractNumId w:val="60"/>
  </w:num>
  <w:num w:numId="17">
    <w:abstractNumId w:val="29"/>
  </w:num>
  <w:num w:numId="18">
    <w:abstractNumId w:val="67"/>
  </w:num>
  <w:num w:numId="19">
    <w:abstractNumId w:val="3"/>
  </w:num>
  <w:num w:numId="20">
    <w:abstractNumId w:val="12"/>
  </w:num>
  <w:num w:numId="21">
    <w:abstractNumId w:val="2"/>
  </w:num>
  <w:num w:numId="22">
    <w:abstractNumId w:val="8"/>
  </w:num>
  <w:num w:numId="23">
    <w:abstractNumId w:val="66"/>
  </w:num>
  <w:num w:numId="24">
    <w:abstractNumId w:val="37"/>
  </w:num>
  <w:num w:numId="25">
    <w:abstractNumId w:val="42"/>
  </w:num>
  <w:num w:numId="26">
    <w:abstractNumId w:val="16"/>
  </w:num>
  <w:num w:numId="27">
    <w:abstractNumId w:val="59"/>
  </w:num>
  <w:num w:numId="28">
    <w:abstractNumId w:val="40"/>
  </w:num>
  <w:num w:numId="29">
    <w:abstractNumId w:val="45"/>
  </w:num>
  <w:num w:numId="30">
    <w:abstractNumId w:val="18"/>
  </w:num>
  <w:num w:numId="31">
    <w:abstractNumId w:val="49"/>
  </w:num>
  <w:num w:numId="32">
    <w:abstractNumId w:val="23"/>
  </w:num>
  <w:num w:numId="33">
    <w:abstractNumId w:val="36"/>
  </w:num>
  <w:num w:numId="34">
    <w:abstractNumId w:val="38"/>
  </w:num>
  <w:num w:numId="35">
    <w:abstractNumId w:val="64"/>
  </w:num>
  <w:num w:numId="36">
    <w:abstractNumId w:val="26"/>
  </w:num>
  <w:num w:numId="37">
    <w:abstractNumId w:val="46"/>
  </w:num>
  <w:num w:numId="38">
    <w:abstractNumId w:val="50"/>
  </w:num>
  <w:num w:numId="39">
    <w:abstractNumId w:val="54"/>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num>
  <w:num w:numId="42">
    <w:abstractNumId w:val="21"/>
  </w:num>
  <w:num w:numId="43">
    <w:abstractNumId w:val="30"/>
  </w:num>
  <w:num w:numId="44">
    <w:abstractNumId w:val="32"/>
  </w:num>
  <w:num w:numId="45">
    <w:abstractNumId w:val="39"/>
  </w:num>
  <w:num w:numId="46">
    <w:abstractNumId w:val="10"/>
  </w:num>
  <w:num w:numId="47">
    <w:abstractNumId w:val="25"/>
  </w:num>
  <w:num w:numId="48">
    <w:abstractNumId w:val="19"/>
  </w:num>
  <w:num w:numId="49">
    <w:abstractNumId w:val="56"/>
  </w:num>
  <w:num w:numId="50">
    <w:abstractNumId w:val="55"/>
  </w:num>
  <w:num w:numId="51">
    <w:abstractNumId w:val="48"/>
  </w:num>
  <w:num w:numId="52">
    <w:abstractNumId w:val="52"/>
  </w:num>
  <w:num w:numId="53">
    <w:abstractNumId w:val="5"/>
  </w:num>
  <w:num w:numId="54">
    <w:abstractNumId w:val="4"/>
  </w:num>
  <w:num w:numId="55">
    <w:abstractNumId w:val="53"/>
  </w:num>
  <w:num w:numId="56">
    <w:abstractNumId w:val="51"/>
  </w:num>
  <w:num w:numId="5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4"/>
  </w:num>
  <w:num w:numId="61">
    <w:abstractNumId w:val="28"/>
  </w:num>
  <w:num w:numId="6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5"/>
  </w:num>
  <w:num w:numId="64">
    <w:abstractNumId w:val="9"/>
  </w:num>
  <w:num w:numId="6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4"/>
  </w:num>
  <w:num w:numId="67">
    <w:abstractNumId w:val="35"/>
  </w:num>
  <w:num w:numId="68">
    <w:abstractNumId w:val="0"/>
  </w:num>
  <w:num w:numId="69">
    <w:abstractNumId w:val="11"/>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691"/>
    <w:rsid w:val="000048C0"/>
    <w:rsid w:val="00004F37"/>
    <w:rsid w:val="00005EEE"/>
    <w:rsid w:val="0000640F"/>
    <w:rsid w:val="00007C2F"/>
    <w:rsid w:val="00012B66"/>
    <w:rsid w:val="0001341F"/>
    <w:rsid w:val="00017436"/>
    <w:rsid w:val="00033A78"/>
    <w:rsid w:val="00033DB3"/>
    <w:rsid w:val="0003597C"/>
    <w:rsid w:val="0004753A"/>
    <w:rsid w:val="0005340E"/>
    <w:rsid w:val="0006083E"/>
    <w:rsid w:val="000620E7"/>
    <w:rsid w:val="00063075"/>
    <w:rsid w:val="00076B37"/>
    <w:rsid w:val="000C1605"/>
    <w:rsid w:val="000D02F4"/>
    <w:rsid w:val="000E5E34"/>
    <w:rsid w:val="000F5571"/>
    <w:rsid w:val="00113A7A"/>
    <w:rsid w:val="00114806"/>
    <w:rsid w:val="00122501"/>
    <w:rsid w:val="001336E0"/>
    <w:rsid w:val="0013722F"/>
    <w:rsid w:val="00153940"/>
    <w:rsid w:val="00154F49"/>
    <w:rsid w:val="00166BC6"/>
    <w:rsid w:val="00170771"/>
    <w:rsid w:val="00177CFA"/>
    <w:rsid w:val="001A0926"/>
    <w:rsid w:val="001B18C7"/>
    <w:rsid w:val="001B69AD"/>
    <w:rsid w:val="001E01A3"/>
    <w:rsid w:val="001E49BE"/>
    <w:rsid w:val="001E4A4F"/>
    <w:rsid w:val="001F01A5"/>
    <w:rsid w:val="00210C3B"/>
    <w:rsid w:val="0021157D"/>
    <w:rsid w:val="00240C16"/>
    <w:rsid w:val="00241FA9"/>
    <w:rsid w:val="00245758"/>
    <w:rsid w:val="00257DE0"/>
    <w:rsid w:val="002626BC"/>
    <w:rsid w:val="002A129F"/>
    <w:rsid w:val="002A5C89"/>
    <w:rsid w:val="002C4806"/>
    <w:rsid w:val="002D15B6"/>
    <w:rsid w:val="002D2CA6"/>
    <w:rsid w:val="002E51D6"/>
    <w:rsid w:val="002F6044"/>
    <w:rsid w:val="002F684A"/>
    <w:rsid w:val="00311C82"/>
    <w:rsid w:val="00331115"/>
    <w:rsid w:val="00331C87"/>
    <w:rsid w:val="003404A2"/>
    <w:rsid w:val="0037223C"/>
    <w:rsid w:val="003837AC"/>
    <w:rsid w:val="00397950"/>
    <w:rsid w:val="003B4A0B"/>
    <w:rsid w:val="003C0912"/>
    <w:rsid w:val="003D2675"/>
    <w:rsid w:val="003D3E3E"/>
    <w:rsid w:val="003E3FE8"/>
    <w:rsid w:val="003F3CE4"/>
    <w:rsid w:val="003F5068"/>
    <w:rsid w:val="003F6277"/>
    <w:rsid w:val="00426DD4"/>
    <w:rsid w:val="004275B8"/>
    <w:rsid w:val="004339B2"/>
    <w:rsid w:val="0043570E"/>
    <w:rsid w:val="00463E4D"/>
    <w:rsid w:val="004837C9"/>
    <w:rsid w:val="00487707"/>
    <w:rsid w:val="0049268F"/>
    <w:rsid w:val="00493C64"/>
    <w:rsid w:val="00496BFA"/>
    <w:rsid w:val="00496C9D"/>
    <w:rsid w:val="004C2416"/>
    <w:rsid w:val="004C5BAC"/>
    <w:rsid w:val="004F1FB9"/>
    <w:rsid w:val="004F37D8"/>
    <w:rsid w:val="005114DC"/>
    <w:rsid w:val="00540566"/>
    <w:rsid w:val="00540B50"/>
    <w:rsid w:val="00540EE1"/>
    <w:rsid w:val="005432A8"/>
    <w:rsid w:val="005450BC"/>
    <w:rsid w:val="0056414C"/>
    <w:rsid w:val="0057194F"/>
    <w:rsid w:val="0059131A"/>
    <w:rsid w:val="005914FF"/>
    <w:rsid w:val="005915B4"/>
    <w:rsid w:val="005A6702"/>
    <w:rsid w:val="005B4BCD"/>
    <w:rsid w:val="005C2294"/>
    <w:rsid w:val="005F286C"/>
    <w:rsid w:val="00601D30"/>
    <w:rsid w:val="00625D1F"/>
    <w:rsid w:val="006432EF"/>
    <w:rsid w:val="00646188"/>
    <w:rsid w:val="006605FC"/>
    <w:rsid w:val="006663D9"/>
    <w:rsid w:val="0068506B"/>
    <w:rsid w:val="00685FED"/>
    <w:rsid w:val="00692B43"/>
    <w:rsid w:val="00693D67"/>
    <w:rsid w:val="00697886"/>
    <w:rsid w:val="006A173A"/>
    <w:rsid w:val="006A7178"/>
    <w:rsid w:val="006B3063"/>
    <w:rsid w:val="006B6751"/>
    <w:rsid w:val="006B7AAB"/>
    <w:rsid w:val="006D2212"/>
    <w:rsid w:val="006D632F"/>
    <w:rsid w:val="006D6A44"/>
    <w:rsid w:val="006E0CDD"/>
    <w:rsid w:val="006E78D6"/>
    <w:rsid w:val="006F583B"/>
    <w:rsid w:val="006F6D39"/>
    <w:rsid w:val="0070615B"/>
    <w:rsid w:val="00722980"/>
    <w:rsid w:val="007340B3"/>
    <w:rsid w:val="00752DD1"/>
    <w:rsid w:val="00766792"/>
    <w:rsid w:val="00767CF1"/>
    <w:rsid w:val="00794A20"/>
    <w:rsid w:val="007A02C3"/>
    <w:rsid w:val="007A27F0"/>
    <w:rsid w:val="007A2C6F"/>
    <w:rsid w:val="007C1178"/>
    <w:rsid w:val="007E003A"/>
    <w:rsid w:val="007E0E62"/>
    <w:rsid w:val="0080434F"/>
    <w:rsid w:val="00805576"/>
    <w:rsid w:val="00837026"/>
    <w:rsid w:val="0084678C"/>
    <w:rsid w:val="008501F4"/>
    <w:rsid w:val="00853428"/>
    <w:rsid w:val="008852F2"/>
    <w:rsid w:val="00897A53"/>
    <w:rsid w:val="008A1C7A"/>
    <w:rsid w:val="008B64CB"/>
    <w:rsid w:val="008B6B26"/>
    <w:rsid w:val="008C033F"/>
    <w:rsid w:val="008C2D2C"/>
    <w:rsid w:val="008C4F21"/>
    <w:rsid w:val="008D1062"/>
    <w:rsid w:val="008D55E2"/>
    <w:rsid w:val="008E0629"/>
    <w:rsid w:val="008F0276"/>
    <w:rsid w:val="00913026"/>
    <w:rsid w:val="00914B95"/>
    <w:rsid w:val="009155B3"/>
    <w:rsid w:val="0091778C"/>
    <w:rsid w:val="0092300E"/>
    <w:rsid w:val="009356D7"/>
    <w:rsid w:val="00943314"/>
    <w:rsid w:val="00943450"/>
    <w:rsid w:val="00957624"/>
    <w:rsid w:val="009620D4"/>
    <w:rsid w:val="00974D31"/>
    <w:rsid w:val="00974EE3"/>
    <w:rsid w:val="00995C18"/>
    <w:rsid w:val="009A290E"/>
    <w:rsid w:val="009A42C5"/>
    <w:rsid w:val="009B4622"/>
    <w:rsid w:val="009B62E3"/>
    <w:rsid w:val="009C4C29"/>
    <w:rsid w:val="009D30CA"/>
    <w:rsid w:val="009E3E0A"/>
    <w:rsid w:val="009E54A6"/>
    <w:rsid w:val="009E5BD9"/>
    <w:rsid w:val="009E5EFA"/>
    <w:rsid w:val="009E7EB4"/>
    <w:rsid w:val="009F3430"/>
    <w:rsid w:val="009F61B2"/>
    <w:rsid w:val="00A03302"/>
    <w:rsid w:val="00A23393"/>
    <w:rsid w:val="00A26E60"/>
    <w:rsid w:val="00A5051C"/>
    <w:rsid w:val="00A54A44"/>
    <w:rsid w:val="00A7241B"/>
    <w:rsid w:val="00A80934"/>
    <w:rsid w:val="00A970A4"/>
    <w:rsid w:val="00AB14F7"/>
    <w:rsid w:val="00AB2426"/>
    <w:rsid w:val="00AB3A59"/>
    <w:rsid w:val="00AC59EE"/>
    <w:rsid w:val="00AD7F37"/>
    <w:rsid w:val="00AE3DEA"/>
    <w:rsid w:val="00AE4219"/>
    <w:rsid w:val="00AE464F"/>
    <w:rsid w:val="00B00418"/>
    <w:rsid w:val="00B025BA"/>
    <w:rsid w:val="00B12396"/>
    <w:rsid w:val="00B661A5"/>
    <w:rsid w:val="00B67A7D"/>
    <w:rsid w:val="00B76B60"/>
    <w:rsid w:val="00B84B95"/>
    <w:rsid w:val="00BC024A"/>
    <w:rsid w:val="00BE319C"/>
    <w:rsid w:val="00BF4DCD"/>
    <w:rsid w:val="00C056A2"/>
    <w:rsid w:val="00C14F98"/>
    <w:rsid w:val="00C26AEA"/>
    <w:rsid w:val="00C7733F"/>
    <w:rsid w:val="00C81064"/>
    <w:rsid w:val="00CA5AEE"/>
    <w:rsid w:val="00CB2CEC"/>
    <w:rsid w:val="00CB3FA2"/>
    <w:rsid w:val="00CD57BB"/>
    <w:rsid w:val="00CE24AA"/>
    <w:rsid w:val="00CE758D"/>
    <w:rsid w:val="00D056AE"/>
    <w:rsid w:val="00D42529"/>
    <w:rsid w:val="00D42F35"/>
    <w:rsid w:val="00D52028"/>
    <w:rsid w:val="00D54A8D"/>
    <w:rsid w:val="00D567E9"/>
    <w:rsid w:val="00D611F4"/>
    <w:rsid w:val="00D77C72"/>
    <w:rsid w:val="00D83C0E"/>
    <w:rsid w:val="00D84331"/>
    <w:rsid w:val="00DB2B60"/>
    <w:rsid w:val="00DB5062"/>
    <w:rsid w:val="00DB59C5"/>
    <w:rsid w:val="00DC6E3B"/>
    <w:rsid w:val="00DD0570"/>
    <w:rsid w:val="00DD2B87"/>
    <w:rsid w:val="00DE3935"/>
    <w:rsid w:val="00E02C43"/>
    <w:rsid w:val="00E02E5B"/>
    <w:rsid w:val="00E0492E"/>
    <w:rsid w:val="00E06E13"/>
    <w:rsid w:val="00E140F0"/>
    <w:rsid w:val="00E1717D"/>
    <w:rsid w:val="00E174D6"/>
    <w:rsid w:val="00E2678A"/>
    <w:rsid w:val="00E3569E"/>
    <w:rsid w:val="00E43659"/>
    <w:rsid w:val="00E438C6"/>
    <w:rsid w:val="00E468E4"/>
    <w:rsid w:val="00E5044E"/>
    <w:rsid w:val="00E606C0"/>
    <w:rsid w:val="00E717A3"/>
    <w:rsid w:val="00E75D85"/>
    <w:rsid w:val="00E9111F"/>
    <w:rsid w:val="00EB1F42"/>
    <w:rsid w:val="00EC48CD"/>
    <w:rsid w:val="00EE1798"/>
    <w:rsid w:val="00EE5EE7"/>
    <w:rsid w:val="00EF1120"/>
    <w:rsid w:val="00EF44EF"/>
    <w:rsid w:val="00EF6536"/>
    <w:rsid w:val="00EF7208"/>
    <w:rsid w:val="00F13479"/>
    <w:rsid w:val="00F310CB"/>
    <w:rsid w:val="00F341F8"/>
    <w:rsid w:val="00F65BA9"/>
    <w:rsid w:val="00F67323"/>
    <w:rsid w:val="00F90094"/>
    <w:rsid w:val="00F9576D"/>
    <w:rsid w:val="00FA4D54"/>
    <w:rsid w:val="00FB7EA3"/>
    <w:rsid w:val="00FD161D"/>
    <w:rsid w:val="00FD1830"/>
    <w:rsid w:val="00FD6E69"/>
    <w:rsid w:val="00FE3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040CE45"/>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aliases w:val=" Char Char Char"/>
    <w:basedOn w:val="Standard"/>
    <w:link w:val="TextodebaloChar"/>
    <w:qFormat/>
    <w:rsid w:val="002C4806"/>
  </w:style>
  <w:style w:type="character" w:customStyle="1" w:styleId="TextodebaloChar">
    <w:name w:val="Texto de balão Char"/>
    <w:aliases w:val=" 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1 Char"/>
    <w:basedOn w:val="Fontepargpadro"/>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uiPriority w:val="1"/>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uiPriority w:val="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1,TITULO A Char1,lp1 Char1,Iz - Párrafo de lista Char1,Sivsa Parrafo Char1,Titulo parrafo Char1,3 Char1,Punto Char1,Fundamentacion Char1,List I Paragraph Char1,Artigos n. Char1,Parágrafo Artigos Char1"/>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paragraph" w:customStyle="1" w:styleId="ParagraphStyle">
    <w:name w:val="Paragraph Style"/>
    <w:qFormat/>
    <w:rsid w:val="00722980"/>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andarduser">
    <w:name w:val="Standard (user)"/>
    <w:rsid w:val="008501F4"/>
    <w:pPr>
      <w:suppressAutoHyphens/>
      <w:autoSpaceDN w:val="0"/>
      <w:spacing w:after="0" w:line="240" w:lineRule="auto"/>
      <w:textAlignment w:val="baseline"/>
    </w:pPr>
    <w:rPr>
      <w:rFonts w:ascii="Liberation Serif" w:eastAsia="NSimSun" w:hAnsi="Liberation Serif" w:cs="Arial"/>
      <w:kern w:val="3"/>
      <w:sz w:val="24"/>
      <w:szCs w:val="24"/>
      <w:lang w:val="pt-BR" w:eastAsia="zh-CN" w:bidi="hi-IN"/>
    </w:rPr>
  </w:style>
  <w:style w:type="character" w:customStyle="1" w:styleId="fontstyle01">
    <w:name w:val="fontstyle01"/>
    <w:rsid w:val="001E49BE"/>
    <w:rPr>
      <w:rFonts w:ascii="Helvetica" w:hAnsi="Helvetica" w:hint="default"/>
      <w:b w:val="0"/>
      <w:bCs w:val="0"/>
      <w:i w:val="0"/>
      <w:iCs w:val="0"/>
      <w:color w:val="000000"/>
      <w:sz w:val="20"/>
      <w:szCs w:val="20"/>
    </w:rPr>
  </w:style>
  <w:style w:type="paragraph" w:customStyle="1" w:styleId="LO-normal1">
    <w:name w:val="LO-normal1"/>
    <w:qFormat/>
    <w:rsid w:val="00F13479"/>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rsid w:val="00F13479"/>
    <w:rPr>
      <w:rFonts w:ascii="Times New Roman" w:eastAsia="Times New Roman" w:hAnsi="Times New Roman" w:cs="Times New Roman"/>
      <w:kern w:val="3"/>
      <w:sz w:val="24"/>
      <w:szCs w:val="24"/>
      <w:lang w:val="pt-BR" w:eastAsia="pt-BR"/>
    </w:rPr>
  </w:style>
  <w:style w:type="paragraph" w:customStyle="1" w:styleId="xl27">
    <w:name w:val="xl27"/>
    <w:basedOn w:val="Normal"/>
    <w:rsid w:val="00F13479"/>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F13479"/>
    <w:rPr>
      <w:rFonts w:cs="Times New Roman"/>
    </w:rPr>
  </w:style>
  <w:style w:type="character" w:customStyle="1" w:styleId="centerazul1">
    <w:name w:val="centerazul1"/>
    <w:rsid w:val="00F13479"/>
    <w:rPr>
      <w:rFonts w:ascii="Verdana" w:hAnsi="Verdana" w:cs="Times New Roman"/>
      <w:color w:val="373461"/>
      <w:sz w:val="20"/>
      <w:szCs w:val="20"/>
    </w:rPr>
  </w:style>
  <w:style w:type="paragraph" w:styleId="MapadoDocumento">
    <w:name w:val="Document Map"/>
    <w:basedOn w:val="Normal"/>
    <w:link w:val="MapadoDocumentoChar"/>
    <w:uiPriority w:val="99"/>
    <w:rsid w:val="00F13479"/>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F13479"/>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F13479"/>
    <w:rPr>
      <w:i/>
      <w:iCs/>
      <w:color w:val="808080"/>
    </w:rPr>
  </w:style>
  <w:style w:type="paragraph" w:customStyle="1" w:styleId="SemEspaamento1">
    <w:name w:val="Sem Espaçamento1"/>
    <w:qFormat/>
    <w:rsid w:val="00F13479"/>
    <w:pPr>
      <w:spacing w:after="0" w:line="240" w:lineRule="auto"/>
    </w:pPr>
    <w:rPr>
      <w:rFonts w:ascii="Calibri" w:eastAsia="Calibri" w:hAnsi="Calibri" w:cs="Times New Roman"/>
      <w:lang w:val="pt-BR"/>
    </w:rPr>
  </w:style>
  <w:style w:type="character" w:customStyle="1" w:styleId="tex3">
    <w:name w:val="tex3"/>
    <w:basedOn w:val="Fontepargpadro"/>
    <w:rsid w:val="00F13479"/>
  </w:style>
  <w:style w:type="character" w:customStyle="1" w:styleId="fpideid">
    <w:name w:val="fpide_id"/>
    <w:basedOn w:val="Fontepargpadro"/>
    <w:rsid w:val="00F13479"/>
  </w:style>
  <w:style w:type="character" w:customStyle="1" w:styleId="fpidedesc">
    <w:name w:val="fpide_desc"/>
    <w:basedOn w:val="Fontepargpadro"/>
    <w:rsid w:val="00F13479"/>
  </w:style>
  <w:style w:type="paragraph" w:customStyle="1" w:styleId="font5">
    <w:name w:val="font5"/>
    <w:basedOn w:val="Normal"/>
    <w:rsid w:val="00F13479"/>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F13479"/>
  </w:style>
  <w:style w:type="character" w:customStyle="1" w:styleId="fn">
    <w:name w:val="fn"/>
    <w:rsid w:val="00F13479"/>
    <w:rPr>
      <w:shd w:val="clear" w:color="auto" w:fill="FFFFFF"/>
    </w:rPr>
  </w:style>
  <w:style w:type="character" w:customStyle="1" w:styleId="glossario1">
    <w:name w:val="glossario1"/>
    <w:rsid w:val="00F13479"/>
    <w:rPr>
      <w:rFonts w:ascii="Arial" w:hAnsi="Arial" w:cs="Arial" w:hint="default"/>
      <w:b/>
      <w:bCs/>
      <w:color w:val="333333"/>
    </w:rPr>
  </w:style>
  <w:style w:type="character" w:customStyle="1" w:styleId="st1">
    <w:name w:val="st1"/>
    <w:basedOn w:val="Fontepargpadro"/>
    <w:rsid w:val="00F13479"/>
  </w:style>
  <w:style w:type="paragraph" w:styleId="Parteinferiordoformulrio">
    <w:name w:val="HTML Bottom of Form"/>
    <w:basedOn w:val="Normal"/>
    <w:next w:val="Normal"/>
    <w:link w:val="ParteinferiordoformulrioChar"/>
    <w:hidden/>
    <w:rsid w:val="00F13479"/>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F13479"/>
    <w:rPr>
      <w:rFonts w:ascii="Arial" w:eastAsia="Times New Roman" w:hAnsi="Arial" w:cs="Times New Roman"/>
      <w:vanish/>
      <w:sz w:val="16"/>
      <w:szCs w:val="16"/>
      <w:lang w:val="x-none" w:eastAsia="x-none"/>
    </w:rPr>
  </w:style>
  <w:style w:type="paragraph" w:customStyle="1" w:styleId="tex3b">
    <w:name w:val="tex3b"/>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F13479"/>
    <w:rPr>
      <w:color w:val="000000"/>
      <w:sz w:val="20"/>
      <w:szCs w:val="20"/>
    </w:rPr>
  </w:style>
  <w:style w:type="character" w:customStyle="1" w:styleId="Pr-formataoHTMLChar1">
    <w:name w:val="Pré-formatação HTML Char1"/>
    <w:basedOn w:val="Fontepargpadro"/>
    <w:uiPriority w:val="99"/>
    <w:rsid w:val="00F13479"/>
    <w:rPr>
      <w:rFonts w:ascii="Consolas" w:eastAsia="Times New Roman" w:hAnsi="Consolas" w:cs="Times New Roman"/>
      <w:sz w:val="20"/>
      <w:szCs w:val="20"/>
      <w:lang w:eastAsia="pt-BR"/>
    </w:rPr>
  </w:style>
  <w:style w:type="paragraph" w:customStyle="1" w:styleId="font6">
    <w:name w:val="font6"/>
    <w:basedOn w:val="Normal"/>
    <w:rsid w:val="00F13479"/>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F13479"/>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F13479"/>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F13479"/>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F13479"/>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F13479"/>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F13479"/>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F13479"/>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F13479"/>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F13479"/>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F13479"/>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F13479"/>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F13479"/>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F13479"/>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F13479"/>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F134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F13479"/>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F13479"/>
    <w:rPr>
      <w:sz w:val="20"/>
      <w:szCs w:val="20"/>
    </w:rPr>
  </w:style>
  <w:style w:type="paragraph" w:customStyle="1" w:styleId="ANAutoNmero">
    <w:name w:val="AN Auto Número"/>
    <w:rsid w:val="00F13479"/>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F13479"/>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character" w:customStyle="1" w:styleId="MenoPendente8">
    <w:name w:val="Menção Pendente8"/>
    <w:uiPriority w:val="99"/>
    <w:semiHidden/>
    <w:unhideWhenUsed/>
    <w:rsid w:val="00F13479"/>
    <w:rPr>
      <w:color w:val="605E5C"/>
      <w:shd w:val="clear" w:color="auto" w:fill="E1DFDD"/>
    </w:rPr>
  </w:style>
  <w:style w:type="paragraph" w:customStyle="1" w:styleId="msonormal0">
    <w:name w:val="msonormal"/>
    <w:basedOn w:val="Normal"/>
    <w:qFormat/>
    <w:rsid w:val="00F13479"/>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Ttulo61">
    <w:name w:val="Título 61"/>
    <w:basedOn w:val="Normal"/>
    <w:next w:val="Normal"/>
    <w:uiPriority w:val="9"/>
    <w:qFormat/>
    <w:rsid w:val="00F13479"/>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F13479"/>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F13479"/>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F13479"/>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F13479"/>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F13479"/>
    <w:pPr>
      <w:jc w:val="center"/>
    </w:pPr>
    <w:rPr>
      <w:b/>
      <w:bCs/>
      <w:lang w:eastAsia="zh-CN"/>
    </w:rPr>
  </w:style>
  <w:style w:type="paragraph" w:customStyle="1" w:styleId="CorpodetextoMsoNormal">
    <w:name w:val="Corpo de texto.MsoNormal"/>
    <w:basedOn w:val="Corpodetexto"/>
    <w:qFormat/>
    <w:rsid w:val="00F13479"/>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F13479"/>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F1347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F13479"/>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F13479"/>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F13479"/>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F13479"/>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F13479"/>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character" w:customStyle="1" w:styleId="WW8Num1z0">
    <w:name w:val="WW8Num1z0"/>
    <w:rsid w:val="00F13479"/>
  </w:style>
  <w:style w:type="character" w:customStyle="1" w:styleId="WW8Num1z1">
    <w:name w:val="WW8Num1z1"/>
    <w:rsid w:val="00F13479"/>
  </w:style>
  <w:style w:type="character" w:customStyle="1" w:styleId="WW8Num1z2">
    <w:name w:val="WW8Num1z2"/>
    <w:rsid w:val="00F13479"/>
  </w:style>
  <w:style w:type="character" w:customStyle="1" w:styleId="WW8Num1z3">
    <w:name w:val="WW8Num1z3"/>
    <w:rsid w:val="00F13479"/>
  </w:style>
  <w:style w:type="character" w:customStyle="1" w:styleId="WW8Num1z4">
    <w:name w:val="WW8Num1z4"/>
    <w:rsid w:val="00F13479"/>
  </w:style>
  <w:style w:type="character" w:customStyle="1" w:styleId="WW8Num1z5">
    <w:name w:val="WW8Num1z5"/>
    <w:rsid w:val="00F13479"/>
  </w:style>
  <w:style w:type="character" w:customStyle="1" w:styleId="WW8Num1z6">
    <w:name w:val="WW8Num1z6"/>
    <w:rsid w:val="00F13479"/>
  </w:style>
  <w:style w:type="character" w:customStyle="1" w:styleId="WW8Num1z7">
    <w:name w:val="WW8Num1z7"/>
    <w:rsid w:val="00F13479"/>
  </w:style>
  <w:style w:type="character" w:customStyle="1" w:styleId="WW8Num1z8">
    <w:name w:val="WW8Num1z8"/>
    <w:rsid w:val="00F13479"/>
  </w:style>
  <w:style w:type="character" w:customStyle="1" w:styleId="WW8Num2z0">
    <w:name w:val="WW8Num2z0"/>
    <w:rsid w:val="00F13479"/>
    <w:rPr>
      <w:rFonts w:ascii="Symbol" w:hAnsi="Symbol" w:cs="Symbol" w:hint="default"/>
      <w:color w:val="000000"/>
    </w:rPr>
  </w:style>
  <w:style w:type="character" w:customStyle="1" w:styleId="WW8Num3z0">
    <w:name w:val="WW8Num3z0"/>
    <w:rsid w:val="00F13479"/>
    <w:rPr>
      <w:b/>
      <w:bCs/>
    </w:rPr>
  </w:style>
  <w:style w:type="character" w:customStyle="1" w:styleId="WW8Num4z0">
    <w:name w:val="WW8Num4z0"/>
    <w:rsid w:val="00F13479"/>
    <w:rPr>
      <w:rFonts w:ascii="Arial" w:hAnsi="Arial" w:cs="Arial" w:hint="default"/>
      <w:sz w:val="16"/>
      <w:szCs w:val="16"/>
    </w:rPr>
  </w:style>
  <w:style w:type="character" w:customStyle="1" w:styleId="WW8Num5z0">
    <w:name w:val="WW8Num5z0"/>
    <w:rsid w:val="00F13479"/>
    <w:rPr>
      <w:rFonts w:ascii="Arial" w:hAnsi="Arial" w:cs="Arial" w:hint="default"/>
    </w:rPr>
  </w:style>
  <w:style w:type="character" w:customStyle="1" w:styleId="WW8Num6z0">
    <w:name w:val="WW8Num6z0"/>
    <w:rsid w:val="00F13479"/>
    <w:rPr>
      <w:rFonts w:ascii="Arial" w:hAnsi="Arial" w:cs="Arial" w:hint="default"/>
      <w:b/>
      <w:bCs/>
    </w:rPr>
  </w:style>
  <w:style w:type="character" w:customStyle="1" w:styleId="WW8Num7z0">
    <w:name w:val="WW8Num7z0"/>
    <w:rsid w:val="00F13479"/>
    <w:rPr>
      <w:rFonts w:ascii="Arial" w:hAnsi="Arial" w:cs="Arial" w:hint="default"/>
      <w:sz w:val="24"/>
      <w:szCs w:val="24"/>
    </w:rPr>
  </w:style>
  <w:style w:type="character" w:customStyle="1" w:styleId="WW8Num3z1">
    <w:name w:val="WW8Num3z1"/>
    <w:rsid w:val="00F13479"/>
  </w:style>
  <w:style w:type="character" w:customStyle="1" w:styleId="WW8Num3z2">
    <w:name w:val="WW8Num3z2"/>
    <w:rsid w:val="00F13479"/>
  </w:style>
  <w:style w:type="character" w:customStyle="1" w:styleId="WW8Num3z3">
    <w:name w:val="WW8Num3z3"/>
    <w:rsid w:val="00F13479"/>
  </w:style>
  <w:style w:type="character" w:customStyle="1" w:styleId="WW8Num3z4">
    <w:name w:val="WW8Num3z4"/>
    <w:rsid w:val="00F13479"/>
  </w:style>
  <w:style w:type="character" w:customStyle="1" w:styleId="WW8Num3z5">
    <w:name w:val="WW8Num3z5"/>
    <w:rsid w:val="00F13479"/>
  </w:style>
  <w:style w:type="character" w:customStyle="1" w:styleId="WW8Num3z6">
    <w:name w:val="WW8Num3z6"/>
    <w:rsid w:val="00F13479"/>
  </w:style>
  <w:style w:type="character" w:customStyle="1" w:styleId="WW8Num3z7">
    <w:name w:val="WW8Num3z7"/>
    <w:rsid w:val="00F13479"/>
  </w:style>
  <w:style w:type="character" w:customStyle="1" w:styleId="WW8Num3z8">
    <w:name w:val="WW8Num3z8"/>
    <w:rsid w:val="00F13479"/>
  </w:style>
  <w:style w:type="character" w:customStyle="1" w:styleId="WW8Num4z1">
    <w:name w:val="WW8Num4z1"/>
    <w:rsid w:val="00F13479"/>
  </w:style>
  <w:style w:type="character" w:customStyle="1" w:styleId="WW8Num4z2">
    <w:name w:val="WW8Num4z2"/>
    <w:rsid w:val="00F13479"/>
  </w:style>
  <w:style w:type="character" w:customStyle="1" w:styleId="WW8Num4z3">
    <w:name w:val="WW8Num4z3"/>
    <w:rsid w:val="00F13479"/>
  </w:style>
  <w:style w:type="character" w:customStyle="1" w:styleId="WW8Num4z4">
    <w:name w:val="WW8Num4z4"/>
    <w:rsid w:val="00F13479"/>
  </w:style>
  <w:style w:type="character" w:customStyle="1" w:styleId="WW8Num4z5">
    <w:name w:val="WW8Num4z5"/>
    <w:rsid w:val="00F13479"/>
  </w:style>
  <w:style w:type="character" w:customStyle="1" w:styleId="WW8Num4z6">
    <w:name w:val="WW8Num4z6"/>
    <w:rsid w:val="00F13479"/>
  </w:style>
  <w:style w:type="character" w:customStyle="1" w:styleId="WW8Num4z7">
    <w:name w:val="WW8Num4z7"/>
    <w:rsid w:val="00F13479"/>
  </w:style>
  <w:style w:type="character" w:customStyle="1" w:styleId="WW8Num4z8">
    <w:name w:val="WW8Num4z8"/>
    <w:rsid w:val="00F13479"/>
  </w:style>
  <w:style w:type="character" w:customStyle="1" w:styleId="WW8Num5z1">
    <w:name w:val="WW8Num5z1"/>
    <w:rsid w:val="00F13479"/>
  </w:style>
  <w:style w:type="character" w:customStyle="1" w:styleId="WW8Num5z2">
    <w:name w:val="WW8Num5z2"/>
    <w:rsid w:val="00F13479"/>
  </w:style>
  <w:style w:type="character" w:customStyle="1" w:styleId="WW8Num5z3">
    <w:name w:val="WW8Num5z3"/>
    <w:rsid w:val="00F13479"/>
  </w:style>
  <w:style w:type="character" w:customStyle="1" w:styleId="WW8Num5z4">
    <w:name w:val="WW8Num5z4"/>
    <w:rsid w:val="00F13479"/>
  </w:style>
  <w:style w:type="character" w:customStyle="1" w:styleId="WW8Num5z5">
    <w:name w:val="WW8Num5z5"/>
    <w:rsid w:val="00F13479"/>
  </w:style>
  <w:style w:type="character" w:customStyle="1" w:styleId="WW8Num5z6">
    <w:name w:val="WW8Num5z6"/>
    <w:rsid w:val="00F13479"/>
  </w:style>
  <w:style w:type="character" w:customStyle="1" w:styleId="WW8Num5z7">
    <w:name w:val="WW8Num5z7"/>
    <w:rsid w:val="00F13479"/>
  </w:style>
  <w:style w:type="character" w:customStyle="1" w:styleId="WW8Num5z8">
    <w:name w:val="WW8Num5z8"/>
    <w:rsid w:val="00F13479"/>
  </w:style>
  <w:style w:type="character" w:customStyle="1" w:styleId="WW8Num6z1">
    <w:name w:val="WW8Num6z1"/>
    <w:rsid w:val="00F13479"/>
  </w:style>
  <w:style w:type="character" w:customStyle="1" w:styleId="WW8Num6z2">
    <w:name w:val="WW8Num6z2"/>
    <w:rsid w:val="00F13479"/>
  </w:style>
  <w:style w:type="character" w:customStyle="1" w:styleId="WW8Num6z3">
    <w:name w:val="WW8Num6z3"/>
    <w:rsid w:val="00F13479"/>
  </w:style>
  <w:style w:type="character" w:customStyle="1" w:styleId="WW8Num6z4">
    <w:name w:val="WW8Num6z4"/>
    <w:rsid w:val="00F13479"/>
  </w:style>
  <w:style w:type="character" w:customStyle="1" w:styleId="WW8Num6z5">
    <w:name w:val="WW8Num6z5"/>
    <w:rsid w:val="00F13479"/>
  </w:style>
  <w:style w:type="character" w:customStyle="1" w:styleId="WW8Num6z6">
    <w:name w:val="WW8Num6z6"/>
    <w:rsid w:val="00F13479"/>
  </w:style>
  <w:style w:type="character" w:customStyle="1" w:styleId="WW8Num6z7">
    <w:name w:val="WW8Num6z7"/>
    <w:rsid w:val="00F13479"/>
  </w:style>
  <w:style w:type="character" w:customStyle="1" w:styleId="WW8Num6z8">
    <w:name w:val="WW8Num6z8"/>
    <w:rsid w:val="00F13479"/>
  </w:style>
  <w:style w:type="character" w:customStyle="1" w:styleId="WW8Num7z1">
    <w:name w:val="WW8Num7z1"/>
    <w:rsid w:val="00F13479"/>
  </w:style>
  <w:style w:type="character" w:customStyle="1" w:styleId="WW8Num7z2">
    <w:name w:val="WW8Num7z2"/>
    <w:rsid w:val="00F13479"/>
  </w:style>
  <w:style w:type="character" w:customStyle="1" w:styleId="WW8Num7z3">
    <w:name w:val="WW8Num7z3"/>
    <w:rsid w:val="00F13479"/>
  </w:style>
  <w:style w:type="character" w:customStyle="1" w:styleId="WW8Num7z4">
    <w:name w:val="WW8Num7z4"/>
    <w:rsid w:val="00F13479"/>
  </w:style>
  <w:style w:type="character" w:customStyle="1" w:styleId="WW8Num7z5">
    <w:name w:val="WW8Num7z5"/>
    <w:rsid w:val="00F13479"/>
  </w:style>
  <w:style w:type="character" w:customStyle="1" w:styleId="WW8Num7z6">
    <w:name w:val="WW8Num7z6"/>
    <w:rsid w:val="00F13479"/>
  </w:style>
  <w:style w:type="character" w:customStyle="1" w:styleId="WW8Num7z7">
    <w:name w:val="WW8Num7z7"/>
    <w:rsid w:val="00F13479"/>
  </w:style>
  <w:style w:type="character" w:customStyle="1" w:styleId="WW8Num7z8">
    <w:name w:val="WW8Num7z8"/>
    <w:rsid w:val="00F13479"/>
  </w:style>
  <w:style w:type="character" w:customStyle="1" w:styleId="WW8Num8z0">
    <w:name w:val="WW8Num8z0"/>
    <w:rsid w:val="00F13479"/>
  </w:style>
  <w:style w:type="character" w:customStyle="1" w:styleId="WW8Num8z1">
    <w:name w:val="WW8Num8z1"/>
    <w:rsid w:val="00F13479"/>
  </w:style>
  <w:style w:type="character" w:customStyle="1" w:styleId="WW8Num8z2">
    <w:name w:val="WW8Num8z2"/>
    <w:rsid w:val="00F13479"/>
  </w:style>
  <w:style w:type="character" w:customStyle="1" w:styleId="WW8Num8z3">
    <w:name w:val="WW8Num8z3"/>
    <w:rsid w:val="00F13479"/>
  </w:style>
  <w:style w:type="character" w:customStyle="1" w:styleId="WW8Num8z4">
    <w:name w:val="WW8Num8z4"/>
    <w:rsid w:val="00F13479"/>
  </w:style>
  <w:style w:type="character" w:customStyle="1" w:styleId="WW8Num8z5">
    <w:name w:val="WW8Num8z5"/>
    <w:rsid w:val="00F13479"/>
  </w:style>
  <w:style w:type="character" w:customStyle="1" w:styleId="WW8Num8z6">
    <w:name w:val="WW8Num8z6"/>
    <w:rsid w:val="00F13479"/>
  </w:style>
  <w:style w:type="character" w:customStyle="1" w:styleId="WW8Num8z7">
    <w:name w:val="WW8Num8z7"/>
    <w:rsid w:val="00F13479"/>
  </w:style>
  <w:style w:type="character" w:customStyle="1" w:styleId="WW8Num8z8">
    <w:name w:val="WW8Num8z8"/>
    <w:rsid w:val="00F13479"/>
  </w:style>
  <w:style w:type="character" w:customStyle="1" w:styleId="WW8Num9z0">
    <w:name w:val="WW8Num9z0"/>
    <w:rsid w:val="00F13479"/>
    <w:rPr>
      <w:rFonts w:ascii="Symbol" w:hAnsi="Symbol" w:cs="Symbol" w:hint="default"/>
    </w:rPr>
  </w:style>
  <w:style w:type="character" w:customStyle="1" w:styleId="WW8Num9z1">
    <w:name w:val="WW8Num9z1"/>
    <w:rsid w:val="00F13479"/>
    <w:rPr>
      <w:rFonts w:ascii="Courier New" w:hAnsi="Courier New" w:cs="Courier New" w:hint="default"/>
    </w:rPr>
  </w:style>
  <w:style w:type="character" w:customStyle="1" w:styleId="WW8Num9z2">
    <w:name w:val="WW8Num9z2"/>
    <w:rsid w:val="00F13479"/>
    <w:rPr>
      <w:rFonts w:ascii="Wingdings" w:hAnsi="Wingdings" w:cs="Wingdings" w:hint="default"/>
    </w:rPr>
  </w:style>
  <w:style w:type="character" w:customStyle="1" w:styleId="WW8Num10z0">
    <w:name w:val="WW8Num10z0"/>
    <w:rsid w:val="00F13479"/>
    <w:rPr>
      <w:b/>
      <w:bCs w:val="0"/>
      <w:color w:val="000000"/>
    </w:rPr>
  </w:style>
  <w:style w:type="character" w:customStyle="1" w:styleId="WW8Num11z0">
    <w:name w:val="WW8Num11z0"/>
    <w:rsid w:val="00F13479"/>
    <w:rPr>
      <w:rFonts w:ascii="Arial" w:hAnsi="Arial" w:cs="Arial" w:hint="default"/>
      <w:sz w:val="16"/>
      <w:szCs w:val="16"/>
    </w:rPr>
  </w:style>
  <w:style w:type="character" w:customStyle="1" w:styleId="WW8Num11z1">
    <w:name w:val="WW8Num11z1"/>
    <w:rsid w:val="00F13479"/>
  </w:style>
  <w:style w:type="character" w:customStyle="1" w:styleId="WW8Num11z2">
    <w:name w:val="WW8Num11z2"/>
    <w:rsid w:val="00F13479"/>
  </w:style>
  <w:style w:type="character" w:customStyle="1" w:styleId="WW8Num11z3">
    <w:name w:val="WW8Num11z3"/>
    <w:rsid w:val="00F13479"/>
  </w:style>
  <w:style w:type="character" w:customStyle="1" w:styleId="WW8Num11z4">
    <w:name w:val="WW8Num11z4"/>
    <w:rsid w:val="00F13479"/>
  </w:style>
  <w:style w:type="character" w:customStyle="1" w:styleId="WW8Num11z5">
    <w:name w:val="WW8Num11z5"/>
    <w:rsid w:val="00F13479"/>
  </w:style>
  <w:style w:type="character" w:customStyle="1" w:styleId="WW8Num11z6">
    <w:name w:val="WW8Num11z6"/>
    <w:rsid w:val="00F13479"/>
  </w:style>
  <w:style w:type="character" w:customStyle="1" w:styleId="WW8Num11z7">
    <w:name w:val="WW8Num11z7"/>
    <w:rsid w:val="00F13479"/>
  </w:style>
  <w:style w:type="character" w:customStyle="1" w:styleId="WW8Num11z8">
    <w:name w:val="WW8Num11z8"/>
    <w:rsid w:val="00F13479"/>
  </w:style>
  <w:style w:type="character" w:customStyle="1" w:styleId="WW8Num12z0">
    <w:name w:val="WW8Num12z0"/>
    <w:rsid w:val="00F13479"/>
    <w:rPr>
      <w:rFonts w:ascii="Arial" w:hAnsi="Arial" w:cs="Arial" w:hint="default"/>
    </w:rPr>
  </w:style>
  <w:style w:type="character" w:customStyle="1" w:styleId="WW8Num12z1">
    <w:name w:val="WW8Num12z1"/>
    <w:rsid w:val="00F13479"/>
  </w:style>
  <w:style w:type="character" w:customStyle="1" w:styleId="WW8Num12z2">
    <w:name w:val="WW8Num12z2"/>
    <w:rsid w:val="00F13479"/>
  </w:style>
  <w:style w:type="character" w:customStyle="1" w:styleId="WW8Num12z3">
    <w:name w:val="WW8Num12z3"/>
    <w:rsid w:val="00F13479"/>
  </w:style>
  <w:style w:type="character" w:customStyle="1" w:styleId="WW8Num12z4">
    <w:name w:val="WW8Num12z4"/>
    <w:rsid w:val="00F13479"/>
  </w:style>
  <w:style w:type="character" w:customStyle="1" w:styleId="WW8Num12z5">
    <w:name w:val="WW8Num12z5"/>
    <w:rsid w:val="00F13479"/>
  </w:style>
  <w:style w:type="character" w:customStyle="1" w:styleId="WW8Num12z6">
    <w:name w:val="WW8Num12z6"/>
    <w:rsid w:val="00F13479"/>
  </w:style>
  <w:style w:type="character" w:customStyle="1" w:styleId="WW8Num12z7">
    <w:name w:val="WW8Num12z7"/>
    <w:rsid w:val="00F13479"/>
  </w:style>
  <w:style w:type="character" w:customStyle="1" w:styleId="WW8Num12z8">
    <w:name w:val="WW8Num12z8"/>
    <w:rsid w:val="00F13479"/>
  </w:style>
  <w:style w:type="character" w:customStyle="1" w:styleId="WW8Num13z0">
    <w:name w:val="WW8Num13z0"/>
    <w:rsid w:val="00F13479"/>
  </w:style>
  <w:style w:type="character" w:customStyle="1" w:styleId="WW8Num14z0">
    <w:name w:val="WW8Num14z0"/>
    <w:rsid w:val="00F13479"/>
  </w:style>
  <w:style w:type="character" w:customStyle="1" w:styleId="WW8Num15z0">
    <w:name w:val="WW8Num15z0"/>
    <w:rsid w:val="00F13479"/>
  </w:style>
  <w:style w:type="character" w:customStyle="1" w:styleId="WW8Num16z0">
    <w:name w:val="WW8Num16z0"/>
    <w:rsid w:val="00F13479"/>
  </w:style>
  <w:style w:type="character" w:customStyle="1" w:styleId="WW8Num17z0">
    <w:name w:val="WW8Num17z0"/>
    <w:rsid w:val="00F13479"/>
    <w:rPr>
      <w:rFonts w:ascii="Arial" w:hAnsi="Arial" w:cs="Arial" w:hint="default"/>
      <w:bCs/>
    </w:rPr>
  </w:style>
  <w:style w:type="character" w:customStyle="1" w:styleId="WW8Num17z1">
    <w:name w:val="WW8Num17z1"/>
    <w:rsid w:val="00F13479"/>
  </w:style>
  <w:style w:type="character" w:customStyle="1" w:styleId="WW8Num17z2">
    <w:name w:val="WW8Num17z2"/>
    <w:rsid w:val="00F13479"/>
  </w:style>
  <w:style w:type="character" w:customStyle="1" w:styleId="WW8Num17z3">
    <w:name w:val="WW8Num17z3"/>
    <w:rsid w:val="00F13479"/>
  </w:style>
  <w:style w:type="character" w:customStyle="1" w:styleId="WW8Num17z4">
    <w:name w:val="WW8Num17z4"/>
    <w:rsid w:val="00F13479"/>
  </w:style>
  <w:style w:type="character" w:customStyle="1" w:styleId="WW8Num17z5">
    <w:name w:val="WW8Num17z5"/>
    <w:rsid w:val="00F13479"/>
  </w:style>
  <w:style w:type="character" w:customStyle="1" w:styleId="WW8Num17z6">
    <w:name w:val="WW8Num17z6"/>
    <w:rsid w:val="00F13479"/>
  </w:style>
  <w:style w:type="character" w:customStyle="1" w:styleId="WW8Num17z7">
    <w:name w:val="WW8Num17z7"/>
    <w:rsid w:val="00F13479"/>
  </w:style>
  <w:style w:type="character" w:customStyle="1" w:styleId="WW8Num17z8">
    <w:name w:val="WW8Num17z8"/>
    <w:rsid w:val="00F13479"/>
  </w:style>
  <w:style w:type="character" w:customStyle="1" w:styleId="WW8Num18z0">
    <w:name w:val="WW8Num18z0"/>
    <w:rsid w:val="00F13479"/>
  </w:style>
  <w:style w:type="character" w:customStyle="1" w:styleId="WW8Num18z1">
    <w:name w:val="WW8Num18z1"/>
    <w:rsid w:val="00F13479"/>
    <w:rPr>
      <w:rFonts w:ascii="Arial" w:hAnsi="Arial" w:cs="Arial" w:hint="default"/>
    </w:rPr>
  </w:style>
  <w:style w:type="character" w:customStyle="1" w:styleId="WW8Num19z0">
    <w:name w:val="WW8Num19z0"/>
    <w:rsid w:val="00F13479"/>
  </w:style>
  <w:style w:type="character" w:customStyle="1" w:styleId="WW8Num19z1">
    <w:name w:val="WW8Num19z1"/>
    <w:rsid w:val="00F13479"/>
  </w:style>
  <w:style w:type="character" w:customStyle="1" w:styleId="WW8Num19z2">
    <w:name w:val="WW8Num19z2"/>
    <w:rsid w:val="00F13479"/>
  </w:style>
  <w:style w:type="character" w:customStyle="1" w:styleId="WW8Num19z3">
    <w:name w:val="WW8Num19z3"/>
    <w:rsid w:val="00F13479"/>
  </w:style>
  <w:style w:type="character" w:customStyle="1" w:styleId="WW8Num19z4">
    <w:name w:val="WW8Num19z4"/>
    <w:rsid w:val="00F13479"/>
  </w:style>
  <w:style w:type="character" w:customStyle="1" w:styleId="WW8Num19z5">
    <w:name w:val="WW8Num19z5"/>
    <w:rsid w:val="00F13479"/>
  </w:style>
  <w:style w:type="character" w:customStyle="1" w:styleId="WW8Num19z6">
    <w:name w:val="WW8Num19z6"/>
    <w:rsid w:val="00F13479"/>
  </w:style>
  <w:style w:type="character" w:customStyle="1" w:styleId="WW8Num19z7">
    <w:name w:val="WW8Num19z7"/>
    <w:rsid w:val="00F13479"/>
  </w:style>
  <w:style w:type="character" w:customStyle="1" w:styleId="WW8Num19z8">
    <w:name w:val="WW8Num19z8"/>
    <w:rsid w:val="00F13479"/>
  </w:style>
  <w:style w:type="character" w:customStyle="1" w:styleId="WW8Num20z0">
    <w:name w:val="WW8Num20z0"/>
    <w:rsid w:val="00F13479"/>
  </w:style>
  <w:style w:type="character" w:customStyle="1" w:styleId="WW8Num21z0">
    <w:name w:val="WW8Num21z0"/>
    <w:rsid w:val="00F13479"/>
  </w:style>
  <w:style w:type="character" w:customStyle="1" w:styleId="WW8Num22z0">
    <w:name w:val="WW8Num22z0"/>
    <w:rsid w:val="00F13479"/>
    <w:rPr>
      <w:rFonts w:ascii="Arial" w:hAnsi="Arial" w:cs="Arial" w:hint="default"/>
      <w:sz w:val="24"/>
      <w:szCs w:val="24"/>
    </w:rPr>
  </w:style>
  <w:style w:type="character" w:customStyle="1" w:styleId="WW8Num22z1">
    <w:name w:val="WW8Num22z1"/>
    <w:rsid w:val="00F13479"/>
  </w:style>
  <w:style w:type="character" w:customStyle="1" w:styleId="WW8Num22z2">
    <w:name w:val="WW8Num22z2"/>
    <w:rsid w:val="00F13479"/>
  </w:style>
  <w:style w:type="character" w:customStyle="1" w:styleId="WW8Num22z3">
    <w:name w:val="WW8Num22z3"/>
    <w:rsid w:val="00F13479"/>
  </w:style>
  <w:style w:type="character" w:customStyle="1" w:styleId="WW8Num22z4">
    <w:name w:val="WW8Num22z4"/>
    <w:rsid w:val="00F13479"/>
  </w:style>
  <w:style w:type="character" w:customStyle="1" w:styleId="WW8Num22z5">
    <w:name w:val="WW8Num22z5"/>
    <w:rsid w:val="00F13479"/>
  </w:style>
  <w:style w:type="character" w:customStyle="1" w:styleId="WW8Num22z6">
    <w:name w:val="WW8Num22z6"/>
    <w:rsid w:val="00F13479"/>
  </w:style>
  <w:style w:type="character" w:customStyle="1" w:styleId="WW8Num22z7">
    <w:name w:val="WW8Num22z7"/>
    <w:rsid w:val="00F13479"/>
  </w:style>
  <w:style w:type="character" w:customStyle="1" w:styleId="WW8Num22z8">
    <w:name w:val="WW8Num22z8"/>
    <w:rsid w:val="00F13479"/>
  </w:style>
  <w:style w:type="character" w:customStyle="1" w:styleId="WW8Num23z0">
    <w:name w:val="WW8Num23z0"/>
    <w:rsid w:val="00F13479"/>
  </w:style>
  <w:style w:type="character" w:customStyle="1" w:styleId="WW8Num23z1">
    <w:name w:val="WW8Num23z1"/>
    <w:rsid w:val="00F13479"/>
    <w:rPr>
      <w:rFonts w:ascii="Symbol" w:eastAsia="Times New Roman" w:hAnsi="Symbol" w:cs="Arial" w:hint="default"/>
    </w:rPr>
  </w:style>
  <w:style w:type="character" w:customStyle="1" w:styleId="WW8Num23z2">
    <w:name w:val="WW8Num23z2"/>
    <w:rsid w:val="00F13479"/>
  </w:style>
  <w:style w:type="character" w:customStyle="1" w:styleId="WW8Num23z3">
    <w:name w:val="WW8Num23z3"/>
    <w:rsid w:val="00F13479"/>
  </w:style>
  <w:style w:type="character" w:customStyle="1" w:styleId="WW8Num23z4">
    <w:name w:val="WW8Num23z4"/>
    <w:rsid w:val="00F13479"/>
  </w:style>
  <w:style w:type="character" w:customStyle="1" w:styleId="WW8Num23z5">
    <w:name w:val="WW8Num23z5"/>
    <w:rsid w:val="00F13479"/>
  </w:style>
  <w:style w:type="character" w:customStyle="1" w:styleId="WW8Num23z6">
    <w:name w:val="WW8Num23z6"/>
    <w:rsid w:val="00F13479"/>
  </w:style>
  <w:style w:type="character" w:customStyle="1" w:styleId="WW8Num23z7">
    <w:name w:val="WW8Num23z7"/>
    <w:rsid w:val="00F13479"/>
  </w:style>
  <w:style w:type="character" w:customStyle="1" w:styleId="WW8Num23z8">
    <w:name w:val="WW8Num23z8"/>
    <w:rsid w:val="00F13479"/>
  </w:style>
  <w:style w:type="character" w:customStyle="1" w:styleId="WW8Num24z0">
    <w:name w:val="WW8Num24z0"/>
    <w:rsid w:val="00F13479"/>
  </w:style>
  <w:style w:type="character" w:customStyle="1" w:styleId="WW8Num24z1">
    <w:name w:val="WW8Num24z1"/>
    <w:rsid w:val="00F13479"/>
  </w:style>
  <w:style w:type="character" w:customStyle="1" w:styleId="WW8Num24z2">
    <w:name w:val="WW8Num24z2"/>
    <w:rsid w:val="00F13479"/>
  </w:style>
  <w:style w:type="character" w:customStyle="1" w:styleId="WW8Num24z3">
    <w:name w:val="WW8Num24z3"/>
    <w:rsid w:val="00F13479"/>
  </w:style>
  <w:style w:type="character" w:customStyle="1" w:styleId="WW8Num24z4">
    <w:name w:val="WW8Num24z4"/>
    <w:rsid w:val="00F13479"/>
  </w:style>
  <w:style w:type="character" w:customStyle="1" w:styleId="WW8Num24z5">
    <w:name w:val="WW8Num24z5"/>
    <w:rsid w:val="00F13479"/>
  </w:style>
  <w:style w:type="character" w:customStyle="1" w:styleId="WW8Num24z6">
    <w:name w:val="WW8Num24z6"/>
    <w:rsid w:val="00F13479"/>
  </w:style>
  <w:style w:type="character" w:customStyle="1" w:styleId="WW8Num24z7">
    <w:name w:val="WW8Num24z7"/>
    <w:rsid w:val="00F13479"/>
  </w:style>
  <w:style w:type="character" w:customStyle="1" w:styleId="WW8Num24z8">
    <w:name w:val="WW8Num24z8"/>
    <w:rsid w:val="00F13479"/>
  </w:style>
  <w:style w:type="character" w:customStyle="1" w:styleId="Fontepargpadro2">
    <w:name w:val="Fonte parág. padrão2"/>
    <w:rsid w:val="00F13479"/>
  </w:style>
  <w:style w:type="character" w:customStyle="1" w:styleId="TextodebaloChar1">
    <w:name w:val="Texto de balão Char1"/>
    <w:locked/>
    <w:rsid w:val="00F13479"/>
    <w:rPr>
      <w:rFonts w:ascii="Tahoma" w:eastAsia="Times New Roman" w:hAnsi="Tahoma"/>
      <w:sz w:val="16"/>
      <w:szCs w:val="16"/>
      <w:lang w:val="x-none" w:eastAsia="x-none"/>
    </w:rPr>
  </w:style>
  <w:style w:type="character" w:customStyle="1" w:styleId="TtuloChar1">
    <w:name w:val="Título Char1"/>
    <w:uiPriority w:val="10"/>
    <w:rsid w:val="00F13479"/>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F13479"/>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F13479"/>
    <w:rPr>
      <w:rFonts w:ascii="Calibri" w:eastAsia="Times New Roman" w:hAnsi="Calibri" w:cs="Times New Roman" w:hint="default"/>
      <w:b/>
      <w:bCs/>
      <w:sz w:val="22"/>
      <w:szCs w:val="22"/>
    </w:rPr>
  </w:style>
  <w:style w:type="character" w:customStyle="1" w:styleId="grame">
    <w:name w:val="grame"/>
    <w:rsid w:val="003F5068"/>
  </w:style>
  <w:style w:type="paragraph" w:customStyle="1" w:styleId="pb-0">
    <w:name w:val="pb-0"/>
    <w:basedOn w:val="Normal"/>
    <w:rsid w:val="00853428"/>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sselectedend">
    <w:name w:val="isselectedend"/>
    <w:basedOn w:val="Normal"/>
    <w:rsid w:val="00EF44EF"/>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RStandard">
    <w:name w:val="TR Standard"/>
    <w:qFormat/>
    <w:rsid w:val="00571898"/>
    <w:pPr>
      <w:suppressAutoHyphens/>
      <w:autoSpaceDN w:val="0"/>
      <w:spacing w:line="249" w:lineRule="auto"/>
      <w:textAlignment w:val="baseline"/>
    </w:pPr>
    <w:rPr>
      <w:rFonts w:ascii="Calibri" w:eastAsia="Calibri" w:hAnsi="Calibri" w:cs="Calibri"/>
    </w:rPr>
  </w:style>
  <w:style w:type="paragraph" w:customStyle="1" w:styleId="TRisselectedend">
    <w:name w:val="TR isselectedend"/>
    <w:basedOn w:val="TRNormal"/>
    <w:rsid w:val="00D84AB6"/>
    <w:pPr>
      <w:spacing w:before="100" w:beforeAutospacing="1" w:after="100" w:afterAutospacing="1"/>
    </w:pPr>
  </w:style>
  <w:style w:type="paragraph" w:customStyle="1" w:styleId="TRNormal">
    <w:name w:val="TR Normal"/>
    <w:qFormat/>
    <w:rsid w:val="001E2611"/>
    <w:rPr>
      <w:rFonts w:ascii="Times New Roman" w:eastAsia="Times New Roman" w:hAnsi="Times New Roman" w:cs="Times New Roman"/>
      <w:sz w:val="24"/>
      <w:szCs w:val="24"/>
      <w:lang w:eastAsia="pt-BR"/>
    </w:rPr>
  </w:style>
  <w:style w:type="character" w:customStyle="1" w:styleId="TRNivel01Char">
    <w:name w:val="TR Nivel 01 Char"/>
    <w:basedOn w:val="TRDefaultParagraphFont"/>
    <w:link w:val="TRNivel01"/>
    <w:qFormat/>
    <w:rsid w:val="00665BF9"/>
    <w:rPr>
      <w:rFonts w:ascii="Arial" w:eastAsia="Times New Roman" w:hAnsi="Arial" w:cs="Arial"/>
      <w:b/>
      <w:bCs/>
      <w:sz w:val="20"/>
      <w:szCs w:val="20"/>
      <w:lang w:eastAsia="pt-BR"/>
    </w:rPr>
  </w:style>
  <w:style w:type="paragraph" w:customStyle="1" w:styleId="TRDefault">
    <w:name w:val="TR Default"/>
    <w:qFormat/>
    <w:rsid w:val="002947F6"/>
    <w:pPr>
      <w:autoSpaceDE w:val="0"/>
      <w:autoSpaceDN w:val="0"/>
      <w:adjustRightInd w:val="0"/>
    </w:pPr>
    <w:rPr>
      <w:rFonts w:ascii="Arial" w:eastAsia="Times New Roman" w:hAnsi="Arial" w:cs="Arial"/>
      <w:color w:val="000000"/>
      <w:sz w:val="24"/>
      <w:szCs w:val="24"/>
      <w:lang w:eastAsia="pt-BR"/>
    </w:rPr>
  </w:style>
  <w:style w:type="paragraph" w:customStyle="1" w:styleId="TRNvel1-SemNum">
    <w:name w:val="TR Nível 1-Sem Num"/>
    <w:basedOn w:val="TRNormal"/>
    <w:link w:val="TRNvel1-SemNumChar"/>
    <w:qFormat/>
    <w:rsid w:val="00B85099"/>
    <w:pPr>
      <w:keepNext/>
      <w:keepLines/>
      <w:tabs>
        <w:tab w:val="left" w:pos="567"/>
      </w:tabs>
      <w:spacing w:before="240"/>
      <w:ind w:left="357"/>
      <w:jc w:val="both"/>
      <w:outlineLvl w:val="1"/>
    </w:pPr>
    <w:rPr>
      <w:rFonts w:ascii="Arial" w:hAnsi="Arial" w:cs="Arial"/>
      <w:b/>
      <w:bCs/>
      <w:color w:val="FF0000"/>
      <w:sz w:val="22"/>
      <w:szCs w:val="22"/>
      <w:u w:color="000000"/>
      <w:lang w:eastAsia="en-US"/>
    </w:rPr>
  </w:style>
  <w:style w:type="character" w:customStyle="1" w:styleId="TRNivel2Char">
    <w:name w:val="TR Nivel 2 Char"/>
    <w:link w:val="TRNivel2"/>
    <w:qFormat/>
    <w:locked/>
    <w:rsid w:val="00B85099"/>
    <w:rPr>
      <w:rFonts w:ascii="Arial" w:hAnsi="Arial" w:cs="Arial"/>
      <w:color w:val="000000"/>
    </w:rPr>
  </w:style>
  <w:style w:type="paragraph" w:customStyle="1" w:styleId="TRTtulo21">
    <w:name w:val="TR Título 21"/>
    <w:basedOn w:val="TRNormal"/>
    <w:uiPriority w:val="1"/>
    <w:qFormat/>
    <w:rsid w:val="00FC3043"/>
    <w:pPr>
      <w:widowControl w:val="0"/>
      <w:autoSpaceDE w:val="0"/>
      <w:autoSpaceDN w:val="0"/>
      <w:ind w:left="1015" w:hanging="837"/>
      <w:outlineLvl w:val="2"/>
    </w:pPr>
    <w:rPr>
      <w:rFonts w:ascii="Arial" w:eastAsia="Arial" w:hAnsi="Arial" w:cs="Arial"/>
      <w:b/>
      <w:bCs/>
      <w:sz w:val="20"/>
      <w:szCs w:val="20"/>
      <w:lang w:val="pt-PT" w:eastAsia="en-US"/>
    </w:rPr>
  </w:style>
  <w:style w:type="character" w:customStyle="1" w:styleId="TRNormalWebChar">
    <w:name w:val="TR Normal (Web) Char"/>
    <w:link w:val="TRNormalWeb"/>
    <w:rsid w:val="002947F6"/>
    <w:rPr>
      <w:rFonts w:ascii="Times New Roman" w:eastAsia="Times New Roman" w:hAnsi="Times New Roman" w:cs="Times New Roman"/>
      <w:sz w:val="24"/>
      <w:szCs w:val="24"/>
      <w:lang w:val="en-US"/>
    </w:rPr>
  </w:style>
  <w:style w:type="paragraph" w:customStyle="1" w:styleId="TRheading1">
    <w:name w:val="TR heading 1"/>
    <w:basedOn w:val="TRNormal"/>
    <w:next w:val="TRNormal"/>
    <w:link w:val="TRTtulo1Char"/>
    <w:qFormat/>
    <w:rsid w:val="00B85099"/>
    <w:pPr>
      <w:keepNext/>
      <w:keepLines/>
      <w:widowControl w:val="0"/>
      <w:autoSpaceDE w:val="0"/>
      <w:autoSpaceDN w:val="0"/>
      <w:spacing w:before="240"/>
      <w:outlineLvl w:val="0"/>
    </w:pPr>
    <w:rPr>
      <w:rFonts w:asciiTheme="majorHAnsi" w:eastAsiaTheme="majorEastAsia" w:hAnsiTheme="majorHAnsi" w:cstheme="majorBidi"/>
      <w:color w:val="2F5496" w:themeColor="accent1" w:themeShade="BF"/>
      <w:sz w:val="32"/>
      <w:szCs w:val="32"/>
      <w:lang w:val="pt-PT" w:eastAsia="en-US"/>
    </w:rPr>
  </w:style>
  <w:style w:type="character" w:customStyle="1" w:styleId="TRHyperlink">
    <w:name w:val="TR Hyperlink"/>
    <w:qFormat/>
    <w:rsid w:val="001D7699"/>
    <w:rPr>
      <w:color w:val="000080"/>
      <w:u w:val="single"/>
    </w:rPr>
  </w:style>
  <w:style w:type="character" w:customStyle="1" w:styleId="TRDefaultParagraphFont">
    <w:name w:val="TR Default Paragraph Font"/>
    <w:uiPriority w:val="1"/>
    <w:semiHidden/>
    <w:unhideWhenUsed/>
  </w:style>
  <w:style w:type="paragraph" w:customStyle="1" w:styleId="TRpdq2pgselectionanchorcontainer">
    <w:name w:val="TR pdq2pg_selectionanchorcontainer"/>
    <w:basedOn w:val="TRNormal"/>
    <w:rsid w:val="00D84AB6"/>
    <w:pPr>
      <w:spacing w:before="100" w:beforeAutospacing="1" w:after="100" w:afterAutospacing="1"/>
    </w:pPr>
  </w:style>
  <w:style w:type="paragraph" w:customStyle="1" w:styleId="TRNivel2">
    <w:name w:val="TR Nivel 2"/>
    <w:basedOn w:val="TRNormal"/>
    <w:link w:val="TRNivel2Char"/>
    <w:qFormat/>
    <w:rsid w:val="00B85099"/>
    <w:pPr>
      <w:tabs>
        <w:tab w:val="num" w:pos="360"/>
      </w:tabs>
      <w:spacing w:before="120" w:after="120" w:line="276" w:lineRule="auto"/>
      <w:jc w:val="both"/>
    </w:pPr>
    <w:rPr>
      <w:rFonts w:ascii="Arial" w:eastAsiaTheme="minorHAnsi" w:hAnsi="Arial" w:cs="Arial"/>
      <w:color w:val="000000"/>
      <w:sz w:val="22"/>
      <w:szCs w:val="22"/>
      <w:lang w:eastAsia="en-US"/>
    </w:rPr>
  </w:style>
  <w:style w:type="character" w:customStyle="1" w:styleId="TRNvel1-SemNumChar">
    <w:name w:val="TR Nível 1-Sem Num Char"/>
    <w:link w:val="TRNvel1-SemNum"/>
    <w:qFormat/>
    <w:locked/>
    <w:rsid w:val="00B85099"/>
    <w:rPr>
      <w:rFonts w:ascii="Arial" w:eastAsia="Times New Roman" w:hAnsi="Arial" w:cs="Arial"/>
      <w:b/>
      <w:bCs/>
      <w:color w:val="FF0000"/>
      <w:u w:color="000000"/>
    </w:rPr>
  </w:style>
  <w:style w:type="character" w:customStyle="1" w:styleId="TRTtulo1Char">
    <w:name w:val="TR Título 1 Char"/>
    <w:basedOn w:val="TRDefaultParagraphFont"/>
    <w:link w:val="TRheading1"/>
    <w:qFormat/>
    <w:rsid w:val="00B85099"/>
    <w:rPr>
      <w:rFonts w:asciiTheme="majorHAnsi" w:eastAsiaTheme="majorEastAsia" w:hAnsiTheme="majorHAnsi" w:cstheme="majorBidi"/>
      <w:color w:val="2F5496" w:themeColor="accent1" w:themeShade="BF"/>
      <w:sz w:val="32"/>
      <w:szCs w:val="32"/>
      <w:lang w:val="pt-PT"/>
    </w:rPr>
  </w:style>
  <w:style w:type="character" w:customStyle="1" w:styleId="TRCorpodetextoChar">
    <w:name w:val="TR Corpo de texto Char"/>
    <w:basedOn w:val="TRDefaultParagraphFont"/>
    <w:link w:val="TRBodyText"/>
    <w:qFormat/>
    <w:rsid w:val="00B61991"/>
    <w:rPr>
      <w:rFonts w:ascii="Times New Roman" w:eastAsia="Times New Roman" w:hAnsi="Times New Roman" w:cs="Times New Roman"/>
      <w:sz w:val="24"/>
      <w:szCs w:val="24"/>
      <w:lang w:eastAsia="pt-BR"/>
    </w:rPr>
  </w:style>
  <w:style w:type="character" w:customStyle="1" w:styleId="TRPargrafodaListaChar">
    <w:name w:val="TR Parágrafo da Lista Char"/>
    <w:aliases w:val="Titulo de Fígura Char,TITULO A Char,lp1 Char,Iz - Párrafo de lista Char,Sivsa Parrafo Char,Titulo parrafo Char,3 Char,Punto Char,Fundamentacion Char,List I Paragraph Char,Artigos n. Char,Parágrafo Artigos Char,Notas Char"/>
    <w:link w:val="TRListParagraph"/>
    <w:uiPriority w:val="1"/>
    <w:qFormat/>
    <w:rsid w:val="006E7541"/>
    <w:rPr>
      <w:rFonts w:ascii="Arial MT" w:eastAsia="Arial MT" w:hAnsi="Arial MT" w:cs="Arial MT"/>
      <w:lang w:val="pt-PT"/>
    </w:rPr>
  </w:style>
  <w:style w:type="paragraph" w:customStyle="1" w:styleId="TRheading2">
    <w:name w:val="TR heading 2"/>
    <w:basedOn w:val="TRNormal"/>
    <w:next w:val="TRNormal"/>
    <w:link w:val="TRTtulo2Char"/>
    <w:unhideWhenUsed/>
    <w:qFormat/>
    <w:rsid w:val="00B8509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customStyle="1" w:styleId="TRStrong">
    <w:name w:val="TR Strong"/>
    <w:basedOn w:val="TRDefaultParagraphFont"/>
    <w:uiPriority w:val="22"/>
    <w:qFormat/>
    <w:rsid w:val="001E2611"/>
    <w:rPr>
      <w:b/>
      <w:bCs/>
    </w:rPr>
  </w:style>
  <w:style w:type="paragraph" w:customStyle="1" w:styleId="TRListParagraph">
    <w:name w:val="TR List Paragraph"/>
    <w:aliases w:val="Titulo de Fígura,TITULO A,lp1,Iz - Párrafo de lista,Sivsa Parrafo,Titulo parrafo,3,Punto,Fundamentacion,List I Paragraph,Artigos n.,Parágrafo Artigos,Notas,Pós Figura,List Paragraph,Artigos n,Normal com bullets,Texto,Lista Letras"/>
    <w:basedOn w:val="TRNormal"/>
    <w:link w:val="TRPargrafodaListaChar"/>
    <w:uiPriority w:val="34"/>
    <w:qFormat/>
    <w:rsid w:val="00BE38C6"/>
    <w:pPr>
      <w:widowControl w:val="0"/>
      <w:autoSpaceDE w:val="0"/>
      <w:autoSpaceDN w:val="0"/>
      <w:ind w:left="303"/>
      <w:jc w:val="both"/>
    </w:pPr>
    <w:rPr>
      <w:rFonts w:ascii="Arial MT" w:eastAsia="Arial MT" w:hAnsi="Arial MT" w:cs="Arial MT"/>
      <w:sz w:val="22"/>
      <w:szCs w:val="22"/>
      <w:lang w:val="pt-PT" w:eastAsia="en-US"/>
    </w:rPr>
  </w:style>
  <w:style w:type="paragraph" w:customStyle="1" w:styleId="TRNivel01">
    <w:name w:val="TR Nivel 01"/>
    <w:basedOn w:val="TRheading1"/>
    <w:next w:val="TRNormal"/>
    <w:link w:val="TRNivel01Char"/>
    <w:qFormat/>
    <w:rsid w:val="00B85099"/>
    <w:pPr>
      <w:widowControl/>
      <w:tabs>
        <w:tab w:val="num" w:pos="360"/>
        <w:tab w:val="left" w:pos="567"/>
      </w:tabs>
      <w:autoSpaceDE/>
      <w:autoSpaceDN/>
      <w:jc w:val="both"/>
    </w:pPr>
    <w:rPr>
      <w:rFonts w:ascii="Arial" w:eastAsia="Times New Roman" w:hAnsi="Arial" w:cs="Arial"/>
      <w:b/>
      <w:bCs/>
      <w:color w:val="auto"/>
      <w:sz w:val="20"/>
      <w:szCs w:val="20"/>
      <w:lang w:val="pt-BR" w:eastAsia="pt-BR"/>
    </w:rPr>
  </w:style>
  <w:style w:type="character" w:customStyle="1" w:styleId="TRTtulo2Char">
    <w:name w:val="TR Título 2 Char"/>
    <w:basedOn w:val="TRDefaultParagraphFont"/>
    <w:link w:val="TRheading2"/>
    <w:qFormat/>
    <w:rsid w:val="00B85099"/>
    <w:rPr>
      <w:rFonts w:asciiTheme="majorHAnsi" w:eastAsiaTheme="majorEastAsia" w:hAnsiTheme="majorHAnsi" w:cstheme="majorBidi"/>
      <w:color w:val="2F5496" w:themeColor="accent1" w:themeShade="BF"/>
      <w:sz w:val="26"/>
      <w:szCs w:val="26"/>
      <w:lang w:eastAsia="pt-BR"/>
    </w:rPr>
  </w:style>
  <w:style w:type="paragraph" w:customStyle="1" w:styleId="TRNormalWeb">
    <w:name w:val="TR Normal (Web)"/>
    <w:basedOn w:val="TRNormal"/>
    <w:link w:val="TRNormalWebChar"/>
    <w:uiPriority w:val="99"/>
    <w:unhideWhenUsed/>
    <w:qFormat/>
    <w:rsid w:val="002947F6"/>
    <w:pPr>
      <w:spacing w:before="100" w:beforeAutospacing="1" w:after="100" w:afterAutospacing="1"/>
    </w:pPr>
    <w:rPr>
      <w:lang w:eastAsia="en-US"/>
    </w:rPr>
  </w:style>
  <w:style w:type="paragraph" w:customStyle="1" w:styleId="TRBodyText">
    <w:name w:val="TR Body Text"/>
    <w:basedOn w:val="TRNormal"/>
    <w:link w:val="TRCorpodetextoChar"/>
    <w:unhideWhenUsed/>
    <w:qFormat/>
    <w:rsid w:val="00B61991"/>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ontato@bnc.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s://www.gov.br/compras/pt-br/acesso-a-informacao/legislacao/instrucoes-normativas/instrucao-normativa-seges-me-no-73-de-30-de-setembro-de-2022"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1.xml"/><Relationship Id="rId47" Type="http://schemas.openxmlformats.org/officeDocument/2006/relationships/footer" Target="footer3.xml"/><Relationship Id="rId50"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5/decreto/d8538.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seges-me-no-116-de-21-de-dezembro-de-2021"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licitacao@terraboa.pr.gov.br" TargetMode="External"/><Relationship Id="rId45" Type="http://schemas.openxmlformats.org/officeDocument/2006/relationships/hyperlink" Target="https://www.gov.br/compras/pt-br/acesso-a-informacao/legislacao/instrucoes-normativas/instrucao-normativa-seges-me-no-116-de-21-de-dezembro-de-2021"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empresas-e-negocios/pt-br/empreendedor"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LEIS/L8666cons.htm" TargetMode="External"/><Relationship Id="rId10" Type="http://schemas.openxmlformats.org/officeDocument/2006/relationships/hyperlink" Target="mailto:%20licitacao@itaguaje.pr.gov.br%20"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2.xm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terraboa.pr.gov.br" TargetMode="External"/><Relationship Id="rId43" Type="http://schemas.openxmlformats.org/officeDocument/2006/relationships/header" Target="header2.xm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s://bnc.org.br/" TargetMode="External"/><Relationship Id="rId51" Type="http://schemas.openxmlformats.org/officeDocument/2006/relationships/footer" Target="footer4.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017C3-96E1-4AAD-A1F6-ACCE4E4BE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47</Pages>
  <Words>23573</Words>
  <Characters>127300</Characters>
  <Application>Microsoft Office Word</Application>
  <DocSecurity>0</DocSecurity>
  <Lines>1060</Lines>
  <Paragraphs>301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4</cp:revision>
  <cp:lastPrinted>2026-09-29T17:46:00Z</cp:lastPrinted>
  <dcterms:created xsi:type="dcterms:W3CDTF">2026-09-29T17:46:00Z</dcterms:created>
  <dcterms:modified xsi:type="dcterms:W3CDTF">2026-10-09T19:24:00Z</dcterms:modified>
</cp:coreProperties>
</file>