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C97F7" w14:textId="6496B7D6" w:rsidR="0004112A" w:rsidRPr="00FB2F8F" w:rsidRDefault="00F71BFB" w:rsidP="00BA79ED">
      <w:pPr>
        <w:spacing w:after="0" w:line="0" w:lineRule="atLeast"/>
        <w:jc w:val="center"/>
        <w:rPr>
          <w:rFonts w:ascii="Century Gothic" w:eastAsia="Arial" w:hAnsi="Century Gothic"/>
          <w:b/>
          <w:sz w:val="20"/>
          <w:szCs w:val="20"/>
        </w:rPr>
      </w:pPr>
      <w:r w:rsidRPr="00FB2F8F">
        <w:rPr>
          <w:rFonts w:ascii="Century Gothic" w:eastAsia="Arial" w:hAnsi="Century Gothic"/>
          <w:b/>
          <w:sz w:val="20"/>
          <w:szCs w:val="20"/>
        </w:rPr>
        <w:t>P</w:t>
      </w:r>
      <w:r w:rsidR="003567F2" w:rsidRPr="00FB2F8F">
        <w:rPr>
          <w:rFonts w:ascii="Century Gothic" w:eastAsia="Arial" w:hAnsi="Century Gothic"/>
          <w:b/>
          <w:sz w:val="20"/>
          <w:szCs w:val="20"/>
        </w:rPr>
        <w:t>R</w:t>
      </w:r>
      <w:r w:rsidRPr="00FB2F8F">
        <w:rPr>
          <w:rFonts w:ascii="Century Gothic" w:eastAsia="Arial" w:hAnsi="Century Gothic"/>
          <w:b/>
          <w:sz w:val="20"/>
          <w:szCs w:val="20"/>
        </w:rPr>
        <w:t>O</w:t>
      </w:r>
      <w:r w:rsidR="003567F2" w:rsidRPr="00FB2F8F">
        <w:rPr>
          <w:rFonts w:ascii="Century Gothic" w:eastAsia="Arial" w:hAnsi="Century Gothic"/>
          <w:b/>
          <w:sz w:val="20"/>
          <w:szCs w:val="20"/>
        </w:rPr>
        <w:t xml:space="preserve">CESSO ADMINISTRATIVO </w:t>
      </w:r>
      <w:r w:rsidR="00C363F2" w:rsidRPr="00FB2F8F">
        <w:rPr>
          <w:rFonts w:ascii="Century Gothic" w:eastAsia="Arial" w:hAnsi="Century Gothic"/>
          <w:b/>
          <w:sz w:val="20"/>
          <w:szCs w:val="20"/>
        </w:rPr>
        <w:t xml:space="preserve">Nº </w:t>
      </w:r>
      <w:r w:rsidR="0060102B">
        <w:rPr>
          <w:rFonts w:ascii="Century Gothic" w:eastAsia="Arial" w:hAnsi="Century Gothic"/>
          <w:b/>
          <w:sz w:val="20"/>
          <w:szCs w:val="20"/>
        </w:rPr>
        <w:t>47</w:t>
      </w:r>
      <w:r w:rsidR="0088021B" w:rsidRPr="00FB2F8F">
        <w:rPr>
          <w:rFonts w:ascii="Century Gothic" w:eastAsia="Arial" w:hAnsi="Century Gothic"/>
          <w:b/>
          <w:sz w:val="20"/>
          <w:szCs w:val="20"/>
        </w:rPr>
        <w:t>/</w:t>
      </w:r>
      <w:r w:rsidR="00C363F2" w:rsidRPr="00FB2F8F">
        <w:rPr>
          <w:rFonts w:ascii="Century Gothic" w:eastAsia="Arial" w:hAnsi="Century Gothic"/>
          <w:b/>
          <w:sz w:val="20"/>
          <w:szCs w:val="20"/>
        </w:rPr>
        <w:t>202</w:t>
      </w:r>
      <w:r w:rsidR="00EE1DAA">
        <w:rPr>
          <w:rFonts w:ascii="Century Gothic" w:eastAsia="Arial" w:hAnsi="Century Gothic"/>
          <w:b/>
          <w:sz w:val="20"/>
          <w:szCs w:val="20"/>
        </w:rPr>
        <w:t>6</w:t>
      </w:r>
    </w:p>
    <w:p w14:paraId="065EA65E" w14:textId="24A3A862" w:rsidR="0004112A" w:rsidRDefault="0004112A" w:rsidP="00BA79ED">
      <w:pPr>
        <w:spacing w:after="0" w:line="0" w:lineRule="atLeast"/>
        <w:jc w:val="center"/>
        <w:rPr>
          <w:rFonts w:ascii="Century Gothic" w:eastAsia="Arial" w:hAnsi="Century Gothic"/>
          <w:b/>
          <w:sz w:val="20"/>
          <w:szCs w:val="20"/>
        </w:rPr>
      </w:pPr>
      <w:r w:rsidRPr="00FB2F8F">
        <w:rPr>
          <w:rFonts w:ascii="Century Gothic" w:eastAsia="Arial" w:hAnsi="Century Gothic"/>
          <w:b/>
          <w:sz w:val="20"/>
          <w:szCs w:val="20"/>
        </w:rPr>
        <w:t xml:space="preserve">PREGÃO </w:t>
      </w:r>
      <w:r w:rsidR="0046792E" w:rsidRPr="00FB2F8F">
        <w:rPr>
          <w:rFonts w:ascii="Century Gothic" w:eastAsia="Arial" w:hAnsi="Century Gothic"/>
          <w:b/>
          <w:sz w:val="20"/>
          <w:szCs w:val="20"/>
        </w:rPr>
        <w:t>ELETRÔNICO</w:t>
      </w:r>
      <w:r w:rsidR="00B72188" w:rsidRPr="00FB2F8F">
        <w:rPr>
          <w:rFonts w:ascii="Century Gothic" w:eastAsia="Arial" w:hAnsi="Century Gothic"/>
          <w:b/>
          <w:sz w:val="20"/>
          <w:szCs w:val="20"/>
        </w:rPr>
        <w:t xml:space="preserve"> </w:t>
      </w:r>
      <w:r w:rsidR="003179F7" w:rsidRPr="00FB2F8F">
        <w:rPr>
          <w:rFonts w:ascii="Century Gothic" w:eastAsia="Arial" w:hAnsi="Century Gothic"/>
          <w:b/>
          <w:sz w:val="20"/>
          <w:szCs w:val="20"/>
        </w:rPr>
        <w:t>Nº</w:t>
      </w:r>
      <w:r w:rsidR="007C4ADF" w:rsidRPr="00FB2F8F">
        <w:rPr>
          <w:rFonts w:ascii="Century Gothic" w:eastAsia="Arial" w:hAnsi="Century Gothic"/>
          <w:b/>
          <w:sz w:val="20"/>
          <w:szCs w:val="20"/>
        </w:rPr>
        <w:t xml:space="preserve"> </w:t>
      </w:r>
      <w:r w:rsidR="0060102B">
        <w:rPr>
          <w:rFonts w:ascii="Century Gothic" w:eastAsia="Arial" w:hAnsi="Century Gothic"/>
          <w:b/>
          <w:sz w:val="20"/>
          <w:szCs w:val="20"/>
        </w:rPr>
        <w:t>14</w:t>
      </w:r>
      <w:r w:rsidR="00A83710" w:rsidRPr="00FB2F8F">
        <w:rPr>
          <w:rFonts w:ascii="Century Gothic" w:eastAsia="Arial" w:hAnsi="Century Gothic"/>
          <w:b/>
          <w:sz w:val="20"/>
          <w:szCs w:val="20"/>
        </w:rPr>
        <w:t>/202</w:t>
      </w:r>
      <w:r w:rsidR="00EE1DAA">
        <w:rPr>
          <w:rFonts w:ascii="Century Gothic" w:eastAsia="Arial" w:hAnsi="Century Gothic"/>
          <w:b/>
          <w:sz w:val="20"/>
          <w:szCs w:val="20"/>
        </w:rPr>
        <w:t>6</w:t>
      </w:r>
      <w:r w:rsidRPr="00FB2F8F">
        <w:rPr>
          <w:rFonts w:ascii="Century Gothic" w:eastAsia="Arial" w:hAnsi="Century Gothic"/>
          <w:b/>
          <w:sz w:val="20"/>
          <w:szCs w:val="20"/>
        </w:rPr>
        <w:t xml:space="preserve"> – PML</w:t>
      </w:r>
    </w:p>
    <w:p w14:paraId="7EB73E5E" w14:textId="7BBA8E3A" w:rsidR="00EE1DAA" w:rsidRDefault="00EE1DAA" w:rsidP="00BA79ED">
      <w:pPr>
        <w:spacing w:after="0" w:line="0" w:lineRule="atLeast"/>
        <w:jc w:val="center"/>
        <w:rPr>
          <w:rFonts w:ascii="Century Gothic" w:eastAsia="Arial" w:hAnsi="Century Gothic"/>
          <w:b/>
          <w:sz w:val="20"/>
          <w:szCs w:val="20"/>
        </w:rPr>
      </w:pPr>
      <w:r>
        <w:rPr>
          <w:rFonts w:ascii="Century Gothic" w:eastAsia="Arial" w:hAnsi="Century Gothic"/>
          <w:b/>
          <w:sz w:val="20"/>
          <w:szCs w:val="20"/>
        </w:rPr>
        <w:t>REGISTRO DE PREÇOS</w:t>
      </w:r>
    </w:p>
    <w:p w14:paraId="59626D6B" w14:textId="77777777" w:rsidR="00120991" w:rsidRDefault="00120991" w:rsidP="00BA79ED">
      <w:pPr>
        <w:spacing w:after="0" w:line="0" w:lineRule="atLeast"/>
        <w:jc w:val="center"/>
        <w:rPr>
          <w:rFonts w:ascii="Century Gothic" w:eastAsia="Arial" w:hAnsi="Century Gothic"/>
          <w:b/>
          <w:sz w:val="20"/>
          <w:szCs w:val="20"/>
        </w:rPr>
      </w:pPr>
    </w:p>
    <w:p w14:paraId="2AF6E8D3" w14:textId="77777777" w:rsidR="00215247" w:rsidRPr="004E0587" w:rsidRDefault="00215247" w:rsidP="00215247">
      <w:pPr>
        <w:pStyle w:val="Standard"/>
        <w:tabs>
          <w:tab w:val="left" w:pos="9781"/>
        </w:tabs>
        <w:rPr>
          <w:rFonts w:ascii="Century Gothic" w:hAnsi="Century Gothic"/>
          <w:color w:val="000000"/>
          <w:sz w:val="20"/>
          <w:szCs w:val="20"/>
        </w:rPr>
      </w:pPr>
      <w:r>
        <w:rPr>
          <w:rFonts w:ascii="Century Gothic" w:hAnsi="Century Gothic"/>
          <w:b/>
          <w:color w:val="000000"/>
          <w:sz w:val="20"/>
          <w:szCs w:val="20"/>
        </w:rPr>
        <w:t xml:space="preserve">1. </w:t>
      </w:r>
      <w:r w:rsidRPr="004E0587">
        <w:rPr>
          <w:rFonts w:ascii="Century Gothic" w:hAnsi="Century Gothic"/>
          <w:b/>
          <w:color w:val="000000"/>
          <w:sz w:val="20"/>
          <w:szCs w:val="20"/>
        </w:rPr>
        <w:t xml:space="preserve">PREÂMBULO </w:t>
      </w:r>
    </w:p>
    <w:p w14:paraId="5D4EB33A" w14:textId="7C9EF278" w:rsidR="00215247" w:rsidRDefault="00215247" w:rsidP="00215247">
      <w:pPr>
        <w:jc w:val="both"/>
        <w:rPr>
          <w:rFonts w:ascii="Century Gothic" w:hAnsi="Century Gothic" w:cs="Times New Roman"/>
          <w:b/>
          <w:sz w:val="20"/>
          <w:szCs w:val="20"/>
        </w:rPr>
      </w:pPr>
      <w:r>
        <w:rPr>
          <w:rFonts w:ascii="Century Gothic" w:hAnsi="Century Gothic" w:cs="Arial"/>
          <w:b/>
          <w:sz w:val="20"/>
          <w:szCs w:val="20"/>
        </w:rPr>
        <w:t xml:space="preserve">1.1. </w:t>
      </w:r>
      <w:r w:rsidR="002F487B" w:rsidRPr="0013662B">
        <w:rPr>
          <w:rFonts w:ascii="Century Gothic" w:hAnsi="Century Gothic" w:cs="Arial"/>
          <w:b/>
          <w:sz w:val="20"/>
          <w:szCs w:val="20"/>
        </w:rPr>
        <w:t>O</w:t>
      </w:r>
      <w:r w:rsidR="002F487B" w:rsidRPr="0013662B">
        <w:rPr>
          <w:rFonts w:ascii="Century Gothic" w:hAnsi="Century Gothic" w:cs="Arial"/>
          <w:sz w:val="20"/>
          <w:szCs w:val="20"/>
        </w:rPr>
        <w:t xml:space="preserve"> </w:t>
      </w:r>
      <w:r w:rsidR="002F487B" w:rsidRPr="0013662B">
        <w:rPr>
          <w:rFonts w:ascii="Century Gothic" w:hAnsi="Century Gothic" w:cs="Arial"/>
          <w:b/>
          <w:sz w:val="20"/>
          <w:szCs w:val="20"/>
        </w:rPr>
        <w:t xml:space="preserve">Município de </w:t>
      </w:r>
      <w:r w:rsidR="002F487B">
        <w:rPr>
          <w:rFonts w:ascii="Century Gothic" w:hAnsi="Century Gothic" w:cs="Arial"/>
          <w:b/>
          <w:sz w:val="20"/>
          <w:szCs w:val="20"/>
        </w:rPr>
        <w:t>Lobato</w:t>
      </w:r>
      <w:r w:rsidR="002F487B" w:rsidRPr="0013662B">
        <w:rPr>
          <w:rFonts w:ascii="Century Gothic" w:hAnsi="Century Gothic" w:cs="Arial"/>
          <w:b/>
          <w:sz w:val="20"/>
          <w:szCs w:val="20"/>
        </w:rPr>
        <w:t>, Estado do Paraná</w:t>
      </w:r>
      <w:r w:rsidR="002F487B" w:rsidRPr="0013662B">
        <w:rPr>
          <w:rFonts w:ascii="Century Gothic" w:hAnsi="Century Gothic" w:cs="Calibri"/>
          <w:sz w:val="20"/>
          <w:szCs w:val="20"/>
        </w:rPr>
        <w:t xml:space="preserve">, com sede à </w:t>
      </w:r>
      <w:r w:rsidR="002F487B" w:rsidRPr="00843700">
        <w:rPr>
          <w:rFonts w:ascii="Century Gothic" w:hAnsi="Century Gothic"/>
          <w:sz w:val="20"/>
          <w:szCs w:val="20"/>
        </w:rPr>
        <w:t xml:space="preserve">Rua Antônio </w:t>
      </w:r>
      <w:proofErr w:type="spellStart"/>
      <w:r w:rsidR="002F487B" w:rsidRPr="00843700">
        <w:rPr>
          <w:rFonts w:ascii="Century Gothic" w:hAnsi="Century Gothic"/>
          <w:sz w:val="20"/>
          <w:szCs w:val="20"/>
        </w:rPr>
        <w:t>Coletto</w:t>
      </w:r>
      <w:proofErr w:type="spellEnd"/>
      <w:r w:rsidR="002F487B" w:rsidRPr="00843700">
        <w:rPr>
          <w:rFonts w:ascii="Century Gothic" w:hAnsi="Century Gothic"/>
          <w:sz w:val="20"/>
          <w:szCs w:val="20"/>
        </w:rPr>
        <w:t xml:space="preserve"> nº 1260, Centro, Cep. 86</w:t>
      </w:r>
      <w:r w:rsidR="002F487B">
        <w:rPr>
          <w:rFonts w:ascii="Century Gothic" w:hAnsi="Century Gothic"/>
          <w:sz w:val="20"/>
          <w:szCs w:val="20"/>
        </w:rPr>
        <w:t>790-000, Lobato, Paraná, Brasil</w:t>
      </w:r>
      <w:r w:rsidR="002F487B" w:rsidRPr="0013662B">
        <w:rPr>
          <w:rFonts w:ascii="Century Gothic" w:hAnsi="Century Gothic" w:cs="Calibri"/>
          <w:sz w:val="20"/>
          <w:szCs w:val="20"/>
        </w:rPr>
        <w:t xml:space="preserve">, </w:t>
      </w:r>
      <w:r w:rsidR="002F487B" w:rsidRPr="0096725D">
        <w:rPr>
          <w:rFonts w:ascii="Century Gothic" w:hAnsi="Century Gothic" w:cs="Arial"/>
          <w:sz w:val="20"/>
          <w:szCs w:val="20"/>
        </w:rPr>
        <w:t xml:space="preserve">de conformidade com </w:t>
      </w:r>
      <w:r w:rsidR="002F487B">
        <w:rPr>
          <w:rFonts w:ascii="Century Gothic" w:hAnsi="Century Gothic" w:cs="Arial"/>
          <w:sz w:val="20"/>
          <w:szCs w:val="20"/>
        </w:rPr>
        <w:t xml:space="preserve">a </w:t>
      </w:r>
      <w:r w:rsidR="002F487B" w:rsidRPr="009E3335">
        <w:rPr>
          <w:rFonts w:ascii="Century Gothic" w:hAnsi="Century Gothic" w:cs="Arial"/>
          <w:sz w:val="20"/>
          <w:szCs w:val="20"/>
        </w:rPr>
        <w:t xml:space="preserve">Lei Federal nº 14.133, de 01 de abril de 2021, DECRETO FEDERAL Nº 10.024/2019, Lei Complementar nº 123, de 14 de dezembro de 2006, alterada pela Lei Complementar Federal nº 147, de 07 de agosto de 2014, INSTRUÇÃO NORMATIVA SEGES/ME Nº 73, DE 30 DE SETEMBRO DE 2022; </w:t>
      </w:r>
      <w:r w:rsidR="002F487B" w:rsidRPr="007D55AB">
        <w:rPr>
          <w:rFonts w:ascii="Century Gothic" w:hAnsi="Century Gothic" w:cs="Arial"/>
          <w:sz w:val="20"/>
          <w:szCs w:val="20"/>
        </w:rPr>
        <w:t xml:space="preserve">Decreto </w:t>
      </w:r>
      <w:r w:rsidR="002F487B">
        <w:rPr>
          <w:rFonts w:ascii="Century Gothic" w:hAnsi="Century Gothic" w:cs="Arial"/>
          <w:sz w:val="20"/>
          <w:szCs w:val="20"/>
        </w:rPr>
        <w:t xml:space="preserve">Municipal </w:t>
      </w:r>
      <w:r w:rsidR="002F487B" w:rsidRPr="007D55AB">
        <w:rPr>
          <w:rFonts w:ascii="Century Gothic" w:hAnsi="Century Gothic" w:cs="Arial"/>
          <w:sz w:val="20"/>
          <w:szCs w:val="20"/>
        </w:rPr>
        <w:t xml:space="preserve">n°. </w:t>
      </w:r>
      <w:r w:rsidR="009D4D9A">
        <w:rPr>
          <w:rFonts w:ascii="Century Gothic" w:hAnsi="Century Gothic" w:cs="Arial"/>
          <w:sz w:val="20"/>
          <w:szCs w:val="20"/>
        </w:rPr>
        <w:t>116</w:t>
      </w:r>
      <w:r w:rsidR="002F487B" w:rsidRPr="007D55AB">
        <w:rPr>
          <w:rFonts w:ascii="Century Gothic" w:hAnsi="Century Gothic" w:cs="Arial"/>
          <w:sz w:val="20"/>
          <w:szCs w:val="20"/>
        </w:rPr>
        <w:t>/202</w:t>
      </w:r>
      <w:r w:rsidR="009D4D9A">
        <w:rPr>
          <w:rFonts w:ascii="Century Gothic" w:hAnsi="Century Gothic" w:cs="Arial"/>
          <w:sz w:val="20"/>
          <w:szCs w:val="20"/>
        </w:rPr>
        <w:t>3</w:t>
      </w:r>
      <w:r w:rsidR="002F487B" w:rsidRPr="007D55AB">
        <w:rPr>
          <w:rFonts w:ascii="Century Gothic" w:hAnsi="Century Gothic" w:cs="Arial"/>
          <w:sz w:val="20"/>
          <w:szCs w:val="20"/>
        </w:rPr>
        <w:t xml:space="preserve">, de </w:t>
      </w:r>
      <w:r w:rsidR="009D4D9A">
        <w:rPr>
          <w:rFonts w:ascii="Century Gothic" w:hAnsi="Century Gothic" w:cs="Arial"/>
          <w:sz w:val="20"/>
          <w:szCs w:val="20"/>
        </w:rPr>
        <w:t>12</w:t>
      </w:r>
      <w:r w:rsidR="002F487B" w:rsidRPr="007D55AB">
        <w:rPr>
          <w:rFonts w:ascii="Century Gothic" w:hAnsi="Century Gothic" w:cs="Arial"/>
          <w:sz w:val="20"/>
          <w:szCs w:val="20"/>
        </w:rPr>
        <w:t xml:space="preserve"> de </w:t>
      </w:r>
      <w:r w:rsidR="009D4D9A">
        <w:rPr>
          <w:rFonts w:ascii="Century Gothic" w:hAnsi="Century Gothic" w:cs="Arial"/>
          <w:sz w:val="20"/>
          <w:szCs w:val="20"/>
        </w:rPr>
        <w:t>julho</w:t>
      </w:r>
      <w:r w:rsidR="002F487B" w:rsidRPr="007D55AB">
        <w:rPr>
          <w:rFonts w:ascii="Century Gothic" w:hAnsi="Century Gothic" w:cs="Arial"/>
          <w:sz w:val="20"/>
          <w:szCs w:val="20"/>
        </w:rPr>
        <w:t xml:space="preserve"> de 202</w:t>
      </w:r>
      <w:r w:rsidR="009D4D9A">
        <w:rPr>
          <w:rFonts w:ascii="Century Gothic" w:hAnsi="Century Gothic" w:cs="Arial"/>
          <w:sz w:val="20"/>
          <w:szCs w:val="20"/>
        </w:rPr>
        <w:t>3</w:t>
      </w:r>
      <w:r w:rsidR="002F487B">
        <w:rPr>
          <w:rFonts w:ascii="Century Gothic" w:hAnsi="Century Gothic" w:cs="Arial"/>
          <w:sz w:val="20"/>
          <w:szCs w:val="20"/>
        </w:rPr>
        <w:t xml:space="preserve">, </w:t>
      </w:r>
      <w:r w:rsidR="002F487B" w:rsidRPr="00426C7E">
        <w:rPr>
          <w:rFonts w:ascii="Century Gothic" w:hAnsi="Century Gothic"/>
          <w:sz w:val="18"/>
          <w:szCs w:val="18"/>
        </w:rPr>
        <w:t xml:space="preserve">Decreto Municipal Nº </w:t>
      </w:r>
      <w:r w:rsidR="009D4D9A" w:rsidRPr="00426C7E">
        <w:rPr>
          <w:rFonts w:ascii="Century Gothic" w:hAnsi="Century Gothic"/>
          <w:sz w:val="18"/>
          <w:szCs w:val="18"/>
        </w:rPr>
        <w:t>102/2025</w:t>
      </w:r>
      <w:r w:rsidR="002F487B" w:rsidRPr="007D55AB">
        <w:rPr>
          <w:rFonts w:ascii="Century Gothic" w:hAnsi="Century Gothic"/>
        </w:rPr>
        <w:t>, de 1</w:t>
      </w:r>
      <w:r w:rsidR="009D4D9A">
        <w:rPr>
          <w:rFonts w:ascii="Century Gothic" w:hAnsi="Century Gothic"/>
        </w:rPr>
        <w:t>6</w:t>
      </w:r>
      <w:r w:rsidR="002F487B" w:rsidRPr="007D55AB">
        <w:rPr>
          <w:rFonts w:ascii="Century Gothic" w:hAnsi="Century Gothic"/>
        </w:rPr>
        <w:t xml:space="preserve"> de </w:t>
      </w:r>
      <w:r w:rsidR="009D4D9A">
        <w:rPr>
          <w:rFonts w:ascii="Century Gothic" w:hAnsi="Century Gothic"/>
        </w:rPr>
        <w:t>abril</w:t>
      </w:r>
      <w:r w:rsidR="002F487B" w:rsidRPr="007D55AB">
        <w:rPr>
          <w:rFonts w:ascii="Century Gothic" w:hAnsi="Century Gothic"/>
        </w:rPr>
        <w:t xml:space="preserve"> de 202</w:t>
      </w:r>
      <w:r w:rsidR="009D4D9A">
        <w:rPr>
          <w:rFonts w:ascii="Century Gothic" w:hAnsi="Century Gothic"/>
        </w:rPr>
        <w:t>5</w:t>
      </w:r>
      <w:r w:rsidR="002F487B" w:rsidRPr="007D55AB">
        <w:rPr>
          <w:rFonts w:ascii="Century Gothic" w:hAnsi="Century Gothic"/>
        </w:rPr>
        <w:t>,</w:t>
      </w:r>
      <w:r w:rsidR="002F487B">
        <w:rPr>
          <w:rFonts w:ascii="Century Gothic" w:hAnsi="Century Gothic"/>
          <w:b/>
        </w:rPr>
        <w:t xml:space="preserve"> </w:t>
      </w:r>
      <w:r w:rsidR="002F487B" w:rsidRPr="009E3335">
        <w:rPr>
          <w:rFonts w:ascii="Century Gothic" w:hAnsi="Century Gothic" w:cs="Arial"/>
          <w:sz w:val="20"/>
          <w:szCs w:val="20"/>
        </w:rPr>
        <w:t xml:space="preserve">Decreto </w:t>
      </w:r>
      <w:r w:rsidR="009D4D9A">
        <w:rPr>
          <w:rFonts w:ascii="Century Gothic" w:hAnsi="Century Gothic" w:cs="Arial"/>
          <w:sz w:val="20"/>
          <w:szCs w:val="20"/>
        </w:rPr>
        <w:t xml:space="preserve">estadual </w:t>
      </w:r>
      <w:r w:rsidR="002F487B" w:rsidRPr="009E3335">
        <w:rPr>
          <w:rFonts w:ascii="Century Gothic" w:hAnsi="Century Gothic" w:cs="Arial"/>
          <w:sz w:val="20"/>
          <w:szCs w:val="20"/>
        </w:rPr>
        <w:t xml:space="preserve"> n.º </w:t>
      </w:r>
      <w:r w:rsidR="009D4D9A">
        <w:rPr>
          <w:rFonts w:ascii="Century Gothic" w:hAnsi="Century Gothic" w:cs="Arial"/>
          <w:sz w:val="20"/>
          <w:szCs w:val="20"/>
        </w:rPr>
        <w:t>10.</w:t>
      </w:r>
      <w:r w:rsidR="00EE1DAA">
        <w:rPr>
          <w:rFonts w:ascii="Century Gothic" w:hAnsi="Century Gothic" w:cs="Arial"/>
          <w:sz w:val="20"/>
          <w:szCs w:val="20"/>
        </w:rPr>
        <w:t>0</w:t>
      </w:r>
      <w:r w:rsidR="009D4D9A">
        <w:rPr>
          <w:rFonts w:ascii="Century Gothic" w:hAnsi="Century Gothic" w:cs="Arial"/>
          <w:sz w:val="20"/>
          <w:szCs w:val="20"/>
        </w:rPr>
        <w:t>86/2022</w:t>
      </w:r>
      <w:r w:rsidR="002F487B" w:rsidRPr="007D55AB">
        <w:rPr>
          <w:rFonts w:ascii="Century Gothic" w:hAnsi="Century Gothic" w:cs="Arial"/>
          <w:sz w:val="20"/>
          <w:szCs w:val="20"/>
        </w:rPr>
        <w:t xml:space="preserve"> de </w:t>
      </w:r>
      <w:r w:rsidR="009D4D9A">
        <w:rPr>
          <w:rFonts w:ascii="Century Gothic" w:hAnsi="Century Gothic" w:cs="Arial"/>
          <w:sz w:val="20"/>
          <w:szCs w:val="20"/>
        </w:rPr>
        <w:t>17</w:t>
      </w:r>
      <w:r w:rsidR="002F487B" w:rsidRPr="007D55AB">
        <w:rPr>
          <w:rFonts w:ascii="Century Gothic" w:hAnsi="Century Gothic" w:cs="Arial"/>
          <w:sz w:val="20"/>
          <w:szCs w:val="20"/>
        </w:rPr>
        <w:t xml:space="preserve"> de janeiro de 202</w:t>
      </w:r>
      <w:r w:rsidR="009D4D9A">
        <w:rPr>
          <w:rFonts w:ascii="Century Gothic" w:hAnsi="Century Gothic" w:cs="Arial"/>
          <w:sz w:val="20"/>
          <w:szCs w:val="20"/>
        </w:rPr>
        <w:t>2</w:t>
      </w:r>
      <w:r w:rsidR="002F487B">
        <w:rPr>
          <w:rFonts w:ascii="Century Gothic" w:hAnsi="Century Gothic"/>
          <w:b/>
        </w:rPr>
        <w:t>,</w:t>
      </w:r>
      <w:r w:rsidR="002F487B">
        <w:rPr>
          <w:rFonts w:ascii="Century Gothic" w:hAnsi="Century Gothic" w:cs="Arial"/>
          <w:sz w:val="20"/>
          <w:szCs w:val="20"/>
        </w:rPr>
        <w:t xml:space="preserve"> </w:t>
      </w:r>
      <w:r w:rsidR="002F487B" w:rsidRPr="00843700">
        <w:rPr>
          <w:rFonts w:ascii="Century Gothic" w:hAnsi="Century Gothic"/>
          <w:sz w:val="20"/>
          <w:szCs w:val="20"/>
        </w:rPr>
        <w:t xml:space="preserve">e demais legislações e normas regulamentares aplicáveis à espécie e às condições e exigências estabelecidas neste Edital e seus Anexos, por meio </w:t>
      </w:r>
      <w:r w:rsidR="002F487B">
        <w:rPr>
          <w:rFonts w:ascii="Century Gothic" w:hAnsi="Century Gothic"/>
          <w:sz w:val="20"/>
          <w:szCs w:val="20"/>
        </w:rPr>
        <w:t xml:space="preserve">do Departamento </w:t>
      </w:r>
      <w:r w:rsidR="002F487B" w:rsidRPr="00843700">
        <w:rPr>
          <w:rFonts w:ascii="Century Gothic" w:hAnsi="Century Gothic"/>
          <w:sz w:val="20"/>
          <w:szCs w:val="20"/>
        </w:rPr>
        <w:t xml:space="preserve">Municipal de Licitação, realizará licitação, na modalidade </w:t>
      </w:r>
      <w:r w:rsidR="002F487B" w:rsidRPr="007F68BB">
        <w:rPr>
          <w:rFonts w:ascii="Century Gothic" w:hAnsi="Century Gothic"/>
          <w:b/>
          <w:sz w:val="20"/>
          <w:szCs w:val="20"/>
        </w:rPr>
        <w:t>PREGÃO</w:t>
      </w:r>
      <w:r w:rsidR="002F487B" w:rsidRPr="001D54E6">
        <w:rPr>
          <w:rFonts w:ascii="Century Gothic" w:hAnsi="Century Gothic" w:cs="Times New Roman"/>
          <w:sz w:val="20"/>
          <w:szCs w:val="20"/>
        </w:rPr>
        <w:t xml:space="preserve">, na forma </w:t>
      </w:r>
      <w:r w:rsidR="002F487B" w:rsidRPr="001D54E6">
        <w:rPr>
          <w:rFonts w:ascii="Century Gothic" w:hAnsi="Century Gothic" w:cs="Times New Roman"/>
          <w:b/>
          <w:sz w:val="20"/>
          <w:szCs w:val="20"/>
        </w:rPr>
        <w:t>ELETRÔNICA</w:t>
      </w:r>
      <w:r w:rsidR="002F487B" w:rsidRPr="001D54E6">
        <w:rPr>
          <w:rFonts w:ascii="Century Gothic" w:hAnsi="Century Gothic" w:cs="Times New Roman"/>
          <w:sz w:val="20"/>
          <w:szCs w:val="20"/>
        </w:rPr>
        <w:t xml:space="preserve">, </w:t>
      </w:r>
      <w:r w:rsidR="002F487B">
        <w:rPr>
          <w:rFonts w:ascii="Century Gothic" w:hAnsi="Century Gothic" w:cs="Times New Roman"/>
          <w:sz w:val="20"/>
          <w:szCs w:val="20"/>
        </w:rPr>
        <w:t xml:space="preserve">sob o procedimento auxiliar, </w:t>
      </w:r>
      <w:r w:rsidR="002F487B" w:rsidRPr="00C968B3">
        <w:rPr>
          <w:rFonts w:ascii="Century Gothic" w:hAnsi="Century Gothic" w:cs="Times New Roman"/>
          <w:b/>
          <w:sz w:val="20"/>
          <w:szCs w:val="20"/>
        </w:rPr>
        <w:t>SISTEMA DE REGISTRO DE PREÇOS</w:t>
      </w:r>
      <w:r w:rsidR="002F487B">
        <w:rPr>
          <w:rFonts w:ascii="Century Gothic" w:hAnsi="Century Gothic" w:cs="Times New Roman"/>
          <w:b/>
          <w:sz w:val="20"/>
          <w:szCs w:val="20"/>
        </w:rPr>
        <w:t xml:space="preserve">, </w:t>
      </w:r>
      <w:r w:rsidR="002F487B" w:rsidRPr="002F487B">
        <w:rPr>
          <w:rFonts w:ascii="Century Gothic" w:hAnsi="Century Gothic" w:cs="Times New Roman"/>
          <w:bCs/>
          <w:sz w:val="20"/>
          <w:szCs w:val="20"/>
        </w:rPr>
        <w:t>cujo o critério de</w:t>
      </w:r>
      <w:r w:rsidR="002F487B">
        <w:rPr>
          <w:rFonts w:ascii="Century Gothic" w:hAnsi="Century Gothic" w:cs="Times New Roman"/>
          <w:b/>
          <w:sz w:val="20"/>
          <w:szCs w:val="20"/>
        </w:rPr>
        <w:t xml:space="preserve"> </w:t>
      </w:r>
      <w:r w:rsidRPr="0025382C">
        <w:rPr>
          <w:rFonts w:ascii="Century Gothic" w:hAnsi="Century Gothic"/>
          <w:sz w:val="20"/>
          <w:szCs w:val="20"/>
        </w:rPr>
        <w:t xml:space="preserve">julgamento </w:t>
      </w:r>
      <w:r>
        <w:rPr>
          <w:rFonts w:ascii="Century Gothic" w:hAnsi="Century Gothic"/>
          <w:sz w:val="20"/>
          <w:szCs w:val="20"/>
        </w:rPr>
        <w:t xml:space="preserve">será </w:t>
      </w:r>
      <w:r w:rsidRPr="001D54E6">
        <w:rPr>
          <w:rFonts w:ascii="Century Gothic" w:hAnsi="Century Gothic" w:cs="Times New Roman"/>
          <w:b/>
          <w:sz w:val="20"/>
          <w:szCs w:val="20"/>
        </w:rPr>
        <w:t>MENOR PREÇO</w:t>
      </w:r>
      <w:r>
        <w:rPr>
          <w:rFonts w:ascii="Century Gothic" w:hAnsi="Century Gothic" w:cs="Times New Roman"/>
          <w:b/>
          <w:sz w:val="20"/>
          <w:szCs w:val="20"/>
        </w:rPr>
        <w:t xml:space="preserve"> </w:t>
      </w:r>
      <w:r w:rsidR="00B35E78">
        <w:rPr>
          <w:rFonts w:ascii="Century Gothic" w:hAnsi="Century Gothic" w:cs="Times New Roman"/>
          <w:b/>
          <w:sz w:val="20"/>
          <w:szCs w:val="20"/>
        </w:rPr>
        <w:t xml:space="preserve">POR LOTE </w:t>
      </w:r>
    </w:p>
    <w:p w14:paraId="2F3EAA56" w14:textId="46C76D4B" w:rsidR="00215247" w:rsidRPr="0063275C" w:rsidRDefault="00215247" w:rsidP="00215247">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color w:val="000000" w:themeColor="text1"/>
          <w:sz w:val="20"/>
          <w:u w:val="single"/>
        </w:rPr>
      </w:pPr>
      <w:r w:rsidRPr="004859F4">
        <w:rPr>
          <w:rFonts w:ascii="Century Gothic" w:hAnsi="Century Gothic"/>
          <w:b/>
          <w:bCs/>
          <w:color w:val="000000" w:themeColor="text1"/>
          <w:sz w:val="20"/>
          <w:u w:val="single"/>
        </w:rPr>
        <w:t xml:space="preserve">Data da sessão virtual: </w:t>
      </w:r>
      <w:r w:rsidR="0060102B">
        <w:rPr>
          <w:rFonts w:ascii="Century Gothic" w:hAnsi="Century Gothic"/>
          <w:b/>
          <w:bCs/>
          <w:sz w:val="20"/>
          <w:u w:val="single"/>
        </w:rPr>
        <w:t>01</w:t>
      </w:r>
      <w:r w:rsidR="005C369B">
        <w:rPr>
          <w:rFonts w:ascii="Century Gothic" w:hAnsi="Century Gothic"/>
          <w:b/>
          <w:bCs/>
          <w:sz w:val="20"/>
          <w:u w:val="single"/>
        </w:rPr>
        <w:t xml:space="preserve"> </w:t>
      </w:r>
      <w:r w:rsidRPr="00C05454">
        <w:rPr>
          <w:rFonts w:ascii="Century Gothic" w:hAnsi="Century Gothic"/>
          <w:b/>
          <w:bCs/>
          <w:color w:val="000000" w:themeColor="text1"/>
          <w:sz w:val="20"/>
          <w:u w:val="single"/>
        </w:rPr>
        <w:t>de</w:t>
      </w:r>
      <w:r w:rsidRPr="004859F4">
        <w:rPr>
          <w:rFonts w:ascii="Century Gothic" w:hAnsi="Century Gothic"/>
          <w:b/>
          <w:bCs/>
          <w:color w:val="000000" w:themeColor="text1"/>
          <w:sz w:val="20"/>
          <w:u w:val="single"/>
        </w:rPr>
        <w:t xml:space="preserve"> </w:t>
      </w:r>
      <w:r w:rsidR="0060102B">
        <w:rPr>
          <w:rFonts w:ascii="Century Gothic" w:hAnsi="Century Gothic"/>
          <w:b/>
          <w:bCs/>
          <w:color w:val="000000" w:themeColor="text1"/>
          <w:sz w:val="20"/>
          <w:u w:val="single"/>
          <w:lang w:val="pt-BR"/>
        </w:rPr>
        <w:t>julho</w:t>
      </w:r>
      <w:r>
        <w:rPr>
          <w:rFonts w:ascii="Century Gothic" w:hAnsi="Century Gothic"/>
          <w:b/>
          <w:bCs/>
          <w:color w:val="000000" w:themeColor="text1"/>
          <w:sz w:val="20"/>
          <w:u w:val="single"/>
          <w:lang w:val="pt-BR"/>
        </w:rPr>
        <w:t xml:space="preserve"> </w:t>
      </w:r>
      <w:r>
        <w:rPr>
          <w:rFonts w:ascii="Century Gothic" w:hAnsi="Century Gothic"/>
          <w:b/>
          <w:bCs/>
          <w:color w:val="000000" w:themeColor="text1"/>
          <w:sz w:val="20"/>
          <w:u w:val="single"/>
        </w:rPr>
        <w:t>de 202</w:t>
      </w:r>
      <w:r w:rsidR="00EE1DAA">
        <w:rPr>
          <w:rFonts w:ascii="Century Gothic" w:hAnsi="Century Gothic"/>
          <w:b/>
          <w:bCs/>
          <w:color w:val="000000" w:themeColor="text1"/>
          <w:sz w:val="20"/>
          <w:u w:val="single"/>
        </w:rPr>
        <w:t>6</w:t>
      </w:r>
      <w:r w:rsidRPr="0063275C">
        <w:rPr>
          <w:rFonts w:ascii="Century Gothic" w:hAnsi="Century Gothic"/>
          <w:b/>
          <w:bCs/>
          <w:color w:val="000000" w:themeColor="text1"/>
          <w:sz w:val="20"/>
        </w:rPr>
        <w:t>.</w:t>
      </w:r>
    </w:p>
    <w:p w14:paraId="12197F29" w14:textId="77777777" w:rsidR="00215247" w:rsidRDefault="00215247" w:rsidP="00215247">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sz w:val="20"/>
          <w:u w:val="single"/>
        </w:rPr>
      </w:pPr>
      <w:r w:rsidRPr="00217FBC">
        <w:rPr>
          <w:rFonts w:ascii="Century Gothic" w:hAnsi="Century Gothic"/>
          <w:b/>
          <w:bCs/>
          <w:sz w:val="20"/>
          <w:u w:val="single"/>
        </w:rPr>
        <w:t>Horário: 09h00min</w:t>
      </w:r>
    </w:p>
    <w:p w14:paraId="772FFA2B" w14:textId="77777777" w:rsidR="00215247" w:rsidRPr="007B21E3" w:rsidRDefault="00215247" w:rsidP="00215247">
      <w:pPr>
        <w:pStyle w:val="Corpodetexto"/>
        <w:pBdr>
          <w:top w:val="thinThickSmallGap" w:sz="24" w:space="1" w:color="auto"/>
          <w:left w:val="thinThickSmallGap" w:sz="24" w:space="0" w:color="auto"/>
          <w:bottom w:val="thickThinSmallGap" w:sz="24" w:space="1" w:color="auto"/>
          <w:right w:val="thickThinSmallGap" w:sz="24" w:space="4" w:color="auto"/>
        </w:pBdr>
        <w:ind w:left="142" w:right="141"/>
        <w:rPr>
          <w:rFonts w:ascii="Century Gothic" w:hAnsi="Century Gothic"/>
          <w:sz w:val="16"/>
          <w:szCs w:val="16"/>
        </w:rPr>
      </w:pPr>
      <w:r w:rsidRPr="007B21E3">
        <w:rPr>
          <w:rFonts w:ascii="Century Gothic" w:hAnsi="Century Gothic"/>
          <w:sz w:val="16"/>
          <w:szCs w:val="16"/>
        </w:rPr>
        <w:t>(Todas as referências de tempo no Edital, no aviso e durante a sessão pública observarão o horário de Brasília – DF).</w:t>
      </w:r>
    </w:p>
    <w:p w14:paraId="069D3F42" w14:textId="63079ABF" w:rsidR="00215247" w:rsidRPr="004859F4" w:rsidRDefault="00215247" w:rsidP="00215247">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sz w:val="20"/>
          <w:u w:val="single"/>
        </w:rPr>
      </w:pPr>
      <w:r w:rsidRPr="00217FBC">
        <w:rPr>
          <w:rFonts w:ascii="Century Gothic" w:hAnsi="Century Gothic"/>
          <w:b/>
          <w:bCs/>
          <w:sz w:val="20"/>
          <w:u w:val="single"/>
        </w:rPr>
        <w:t xml:space="preserve">Data e horário limite para encaminhar as propostas: As propostas serão encaminhadas exclusivamente por meio do sistema eletrônico </w:t>
      </w:r>
      <w:r w:rsidRPr="004859F4">
        <w:rPr>
          <w:rFonts w:ascii="Century Gothic" w:hAnsi="Century Gothic"/>
          <w:b/>
          <w:bCs/>
          <w:sz w:val="20"/>
          <w:u w:val="single"/>
        </w:rPr>
        <w:t xml:space="preserve">até as 08h20min do dia </w:t>
      </w:r>
      <w:r w:rsidRPr="00C05454">
        <w:rPr>
          <w:rFonts w:ascii="Century Gothic" w:hAnsi="Century Gothic"/>
          <w:b/>
          <w:bCs/>
          <w:sz w:val="20"/>
          <w:u w:val="single"/>
        </w:rPr>
        <w:t xml:space="preserve"> </w:t>
      </w:r>
      <w:r w:rsidR="00772B47">
        <w:rPr>
          <w:rFonts w:ascii="Century Gothic" w:hAnsi="Century Gothic"/>
          <w:b/>
          <w:bCs/>
          <w:sz w:val="20"/>
          <w:u w:val="single"/>
        </w:rPr>
        <w:t>01</w:t>
      </w:r>
      <w:r>
        <w:rPr>
          <w:rFonts w:ascii="Century Gothic" w:hAnsi="Century Gothic"/>
          <w:b/>
          <w:bCs/>
          <w:sz w:val="20"/>
          <w:u w:val="single"/>
        </w:rPr>
        <w:t xml:space="preserve"> </w:t>
      </w:r>
      <w:r w:rsidRPr="004859F4">
        <w:rPr>
          <w:rFonts w:ascii="Century Gothic" w:hAnsi="Century Gothic"/>
          <w:b/>
          <w:bCs/>
          <w:sz w:val="20"/>
          <w:u w:val="single"/>
        </w:rPr>
        <w:t xml:space="preserve">de </w:t>
      </w:r>
      <w:r w:rsidR="00772B47">
        <w:rPr>
          <w:rFonts w:ascii="Century Gothic" w:hAnsi="Century Gothic"/>
          <w:b/>
          <w:bCs/>
          <w:sz w:val="20"/>
          <w:u w:val="single"/>
          <w:lang w:val="pt-BR"/>
        </w:rPr>
        <w:t>julho</w:t>
      </w:r>
      <w:r>
        <w:rPr>
          <w:rFonts w:ascii="Century Gothic" w:hAnsi="Century Gothic"/>
          <w:b/>
          <w:bCs/>
          <w:sz w:val="20"/>
          <w:u w:val="single"/>
          <w:lang w:val="pt-BR"/>
        </w:rPr>
        <w:t xml:space="preserve"> </w:t>
      </w:r>
      <w:r>
        <w:rPr>
          <w:rFonts w:ascii="Century Gothic" w:hAnsi="Century Gothic"/>
          <w:b/>
          <w:bCs/>
          <w:sz w:val="20"/>
          <w:u w:val="single"/>
        </w:rPr>
        <w:t>de 202</w:t>
      </w:r>
      <w:r w:rsidR="00546FCB">
        <w:rPr>
          <w:rFonts w:ascii="Century Gothic" w:hAnsi="Century Gothic"/>
          <w:b/>
          <w:bCs/>
          <w:sz w:val="20"/>
          <w:u w:val="single"/>
        </w:rPr>
        <w:t>6</w:t>
      </w:r>
      <w:r w:rsidRPr="004859F4">
        <w:rPr>
          <w:rFonts w:ascii="Century Gothic" w:hAnsi="Century Gothic"/>
          <w:b/>
          <w:bCs/>
          <w:sz w:val="20"/>
          <w:u w:val="single"/>
        </w:rPr>
        <w:t xml:space="preserve">. </w:t>
      </w:r>
    </w:p>
    <w:p w14:paraId="59906F5D" w14:textId="5EFCECCB" w:rsidR="00215247" w:rsidRPr="00843700" w:rsidRDefault="00215247" w:rsidP="00215247">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Cs/>
          <w:sz w:val="20"/>
        </w:rPr>
      </w:pPr>
      <w:r w:rsidRPr="00843700">
        <w:rPr>
          <w:rFonts w:ascii="Century Gothic" w:hAnsi="Century Gothic"/>
          <w:bCs/>
          <w:sz w:val="20"/>
        </w:rPr>
        <w:t xml:space="preserve">Local: </w:t>
      </w:r>
      <w:hyperlink r:id="rId8" w:history="1">
        <w:r w:rsidR="004232BF" w:rsidRPr="008247EE">
          <w:rPr>
            <w:rStyle w:val="Hyperlink"/>
            <w:rFonts w:ascii="Century Gothic" w:hAnsi="Century Gothic" w:cs="Arial"/>
            <w:b/>
            <w:bCs/>
            <w:sz w:val="20"/>
          </w:rPr>
          <w:t>www.bnccompras.org.br</w:t>
        </w:r>
        <w:r w:rsidR="004232BF" w:rsidRPr="008247EE">
          <w:rPr>
            <w:rStyle w:val="Hyperlink"/>
            <w:rFonts w:ascii="Century Gothic" w:hAnsi="Century Gothic" w:cs="Arial"/>
            <w:sz w:val="20"/>
          </w:rPr>
          <w:t>,</w:t>
        </w:r>
      </w:hyperlink>
      <w:r w:rsidRPr="00843700">
        <w:rPr>
          <w:rFonts w:ascii="Century Gothic" w:hAnsi="Century Gothic"/>
          <w:bCs/>
          <w:sz w:val="20"/>
        </w:rPr>
        <w:t xml:space="preserve"> “Acesso Identificado”, no qual o edital está disponível para “download”.</w:t>
      </w:r>
    </w:p>
    <w:p w14:paraId="150D18F5" w14:textId="56DEFD59" w:rsidR="00215247" w:rsidRPr="00B73E6C" w:rsidRDefault="00215247" w:rsidP="00215247">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sz w:val="20"/>
        </w:rPr>
      </w:pPr>
      <w:r w:rsidRPr="00843700">
        <w:rPr>
          <w:rFonts w:ascii="Century Gothic" w:hAnsi="Century Gothic"/>
          <w:sz w:val="20"/>
        </w:rPr>
        <w:t xml:space="preserve">O </w:t>
      </w:r>
      <w:r w:rsidRPr="00843700">
        <w:rPr>
          <w:rFonts w:ascii="Century Gothic" w:hAnsi="Century Gothic"/>
          <w:b/>
          <w:sz w:val="20"/>
        </w:rPr>
        <w:t xml:space="preserve">valor máximo </w:t>
      </w:r>
      <w:r w:rsidRPr="00843700">
        <w:rPr>
          <w:rFonts w:ascii="Century Gothic" w:hAnsi="Century Gothic" w:cs="Arial"/>
          <w:sz w:val="20"/>
        </w:rPr>
        <w:t xml:space="preserve">estimado para esta licitação é de </w:t>
      </w:r>
      <w:r w:rsidR="00B35E78">
        <w:rPr>
          <w:rFonts w:ascii="Century Gothic" w:hAnsi="Century Gothic"/>
          <w:b/>
          <w:bCs/>
          <w:sz w:val="22"/>
          <w:szCs w:val="22"/>
        </w:rPr>
        <w:t>R</w:t>
      </w:r>
      <w:r w:rsidR="00B35E78" w:rsidRPr="00B35E78">
        <w:rPr>
          <w:rFonts w:ascii="Century Gothic" w:hAnsi="Century Gothic"/>
          <w:b/>
          <w:bCs/>
          <w:sz w:val="20"/>
        </w:rPr>
        <w:t xml:space="preserve">$ </w:t>
      </w:r>
      <w:bookmarkStart w:id="0" w:name="_Hlk232426310"/>
      <w:r w:rsidR="00C51DFC">
        <w:rPr>
          <w:rFonts w:ascii="Century Gothic" w:hAnsi="Century Gothic"/>
          <w:b/>
          <w:bCs/>
          <w:sz w:val="20"/>
        </w:rPr>
        <w:t>145.227,30</w:t>
      </w:r>
      <w:r w:rsidR="00B35E78" w:rsidRPr="00B35E78">
        <w:rPr>
          <w:rFonts w:ascii="Century Gothic" w:hAnsi="Century Gothic"/>
          <w:b/>
          <w:bCs/>
          <w:sz w:val="20"/>
        </w:rPr>
        <w:t xml:space="preserve"> (Cento </w:t>
      </w:r>
      <w:r w:rsidR="00C51DFC">
        <w:rPr>
          <w:rFonts w:ascii="Century Gothic" w:hAnsi="Century Gothic"/>
          <w:b/>
          <w:bCs/>
          <w:sz w:val="20"/>
        </w:rPr>
        <w:t>e quarenta e cinco mi</w:t>
      </w:r>
      <w:r w:rsidR="0060102B">
        <w:rPr>
          <w:rFonts w:ascii="Century Gothic" w:hAnsi="Century Gothic"/>
          <w:b/>
          <w:bCs/>
          <w:sz w:val="20"/>
        </w:rPr>
        <w:t>l</w:t>
      </w:r>
      <w:r w:rsidR="00C51DFC">
        <w:rPr>
          <w:rFonts w:ascii="Century Gothic" w:hAnsi="Century Gothic"/>
          <w:b/>
          <w:bCs/>
          <w:sz w:val="20"/>
        </w:rPr>
        <w:t>, duzentos e vinte e sete reais e trinta centavos)</w:t>
      </w:r>
      <w:bookmarkEnd w:id="0"/>
      <w:r w:rsidR="00B35E78">
        <w:rPr>
          <w:rFonts w:ascii="Century Gothic" w:hAnsi="Century Gothic"/>
          <w:b/>
          <w:bCs/>
          <w:sz w:val="20"/>
        </w:rPr>
        <w:t xml:space="preserve"> </w:t>
      </w:r>
      <w:r w:rsidRPr="00843700">
        <w:rPr>
          <w:rFonts w:ascii="Century Gothic" w:hAnsi="Century Gothic" w:cs="Arial"/>
          <w:sz w:val="20"/>
        </w:rPr>
        <w:t xml:space="preserve">sendo que o valor de cada item se encontra definido no Termo de Referência </w:t>
      </w:r>
      <w:r w:rsidRPr="00843700">
        <w:rPr>
          <w:rFonts w:ascii="Century Gothic" w:hAnsi="Century Gothic" w:cs="Arial"/>
          <w:b/>
          <w:sz w:val="20"/>
        </w:rPr>
        <w:t>(anexo 01).</w:t>
      </w:r>
    </w:p>
    <w:p w14:paraId="32831E23" w14:textId="5CA6FDBE" w:rsidR="00215247" w:rsidRPr="003D3FBD" w:rsidRDefault="00215247" w:rsidP="00215247">
      <w:pPr>
        <w:pStyle w:val="Corpodetexto"/>
        <w:pBdr>
          <w:top w:val="thinThickSmallGap" w:sz="24" w:space="1" w:color="auto"/>
          <w:left w:val="thinThickSmallGap" w:sz="24" w:space="0" w:color="auto"/>
          <w:bottom w:val="thickThinSmallGap" w:sz="24" w:space="1" w:color="auto"/>
          <w:right w:val="thickThinSmallGap" w:sz="24" w:space="4" w:color="auto"/>
        </w:pBdr>
        <w:spacing w:before="120"/>
        <w:ind w:left="142" w:right="141"/>
        <w:rPr>
          <w:rFonts w:ascii="Century Gothic" w:hAnsi="Century Gothic" w:cs="Arial"/>
          <w:sz w:val="20"/>
        </w:rPr>
      </w:pPr>
      <w:r w:rsidRPr="003D3FBD">
        <w:rPr>
          <w:rFonts w:ascii="Century Gothic" w:hAnsi="Century Gothic"/>
          <w:sz w:val="20"/>
        </w:rPr>
        <w:t xml:space="preserve">O presente edital encontra-se à disposição para verificação por parte dos interessados no Endereço: </w:t>
      </w:r>
      <w:r w:rsidRPr="003D3FBD">
        <w:rPr>
          <w:rFonts w:ascii="Century Gothic" w:hAnsi="Century Gothic"/>
          <w:b/>
          <w:sz w:val="20"/>
        </w:rPr>
        <w:t xml:space="preserve">Rua Antônio </w:t>
      </w:r>
      <w:proofErr w:type="spellStart"/>
      <w:r w:rsidRPr="003D3FBD">
        <w:rPr>
          <w:rFonts w:ascii="Century Gothic" w:hAnsi="Century Gothic"/>
          <w:b/>
          <w:sz w:val="20"/>
        </w:rPr>
        <w:t>Coletto</w:t>
      </w:r>
      <w:proofErr w:type="spellEnd"/>
      <w:r w:rsidRPr="003D3FBD">
        <w:rPr>
          <w:rFonts w:ascii="Century Gothic" w:hAnsi="Century Gothic"/>
          <w:b/>
          <w:sz w:val="20"/>
        </w:rPr>
        <w:t xml:space="preserve"> nº 1260, Centro, Cep. 86790-000, Lobato, Paraná, Brasil</w:t>
      </w:r>
      <w:r w:rsidRPr="003D3FBD">
        <w:rPr>
          <w:rFonts w:ascii="Century Gothic" w:hAnsi="Century Gothic"/>
          <w:sz w:val="20"/>
        </w:rPr>
        <w:t xml:space="preserve">, de segunda-feira a sexta-feira, das 08h00min ao 12h00 min das 14h00 às 17h00min </w:t>
      </w:r>
      <w:r w:rsidR="005C369B">
        <w:rPr>
          <w:rFonts w:ascii="Century Gothic" w:hAnsi="Century Gothic" w:cs="Arial"/>
          <w:bCs/>
          <w:sz w:val="20"/>
        </w:rPr>
        <w:t>e</w:t>
      </w:r>
      <w:r w:rsidRPr="003D3FBD">
        <w:rPr>
          <w:rFonts w:ascii="Century Gothic" w:hAnsi="Century Gothic" w:cs="Arial"/>
          <w:bCs/>
          <w:sz w:val="20"/>
        </w:rPr>
        <w:t xml:space="preserve"> estará disponível no Portal Nacional de Contratações Públicas (PNCP), no Portal Transparência, através do endereço eletrônico </w:t>
      </w:r>
      <w:r w:rsidRPr="003D3FBD">
        <w:rPr>
          <w:rFonts w:ascii="Century Gothic" w:hAnsi="Century Gothic" w:cs="Arial"/>
          <w:b/>
          <w:bCs/>
          <w:color w:val="0000FF"/>
          <w:sz w:val="20"/>
        </w:rPr>
        <w:t>https://www.lobato.pr.gov.br/</w:t>
      </w:r>
      <w:r w:rsidRPr="003D3FBD">
        <w:rPr>
          <w:rFonts w:ascii="Century Gothic" w:hAnsi="Century Gothic" w:cs="Arial"/>
          <w:bCs/>
          <w:sz w:val="20"/>
        </w:rPr>
        <w:t xml:space="preserve"> - aba “LICITAÇÕES”, e ainda no site </w:t>
      </w:r>
      <w:r w:rsidRPr="003D3FBD">
        <w:rPr>
          <w:rFonts w:ascii="Century Gothic" w:hAnsi="Century Gothic" w:cs="Arial"/>
          <w:b/>
          <w:bCs/>
          <w:color w:val="0000FF"/>
          <w:sz w:val="20"/>
        </w:rPr>
        <w:t>www.b</w:t>
      </w:r>
      <w:r w:rsidR="004232BF">
        <w:rPr>
          <w:rFonts w:ascii="Century Gothic" w:hAnsi="Century Gothic" w:cs="Arial"/>
          <w:b/>
          <w:bCs/>
          <w:color w:val="0000FF"/>
          <w:sz w:val="20"/>
        </w:rPr>
        <w:t>nc</w:t>
      </w:r>
      <w:r w:rsidRPr="003D3FBD">
        <w:rPr>
          <w:rFonts w:ascii="Century Gothic" w:hAnsi="Century Gothic" w:cs="Arial"/>
          <w:b/>
          <w:bCs/>
          <w:color w:val="0000FF"/>
          <w:sz w:val="20"/>
        </w:rPr>
        <w:t>.org.br.</w:t>
      </w:r>
    </w:p>
    <w:p w14:paraId="2B7236CA" w14:textId="617D0F99" w:rsidR="00EB5A3C" w:rsidRPr="00FB2F8F" w:rsidRDefault="00941D33" w:rsidP="00481DE7">
      <w:pPr>
        <w:spacing w:after="0" w:line="276" w:lineRule="auto"/>
        <w:jc w:val="both"/>
        <w:rPr>
          <w:rFonts w:ascii="Century Gothic" w:eastAsia="Arial" w:hAnsi="Century Gothic"/>
          <w:b/>
          <w:sz w:val="20"/>
          <w:szCs w:val="20"/>
        </w:rPr>
      </w:pPr>
      <w:r>
        <w:rPr>
          <w:rFonts w:ascii="Century Gothic" w:eastAsia="Helvetica" w:hAnsi="Century Gothic" w:cs="Calibri"/>
          <w:b/>
          <w:bCs/>
          <w:sz w:val="20"/>
          <w:szCs w:val="20"/>
        </w:rPr>
        <w:t>1.</w:t>
      </w:r>
      <w:r w:rsidR="00215247">
        <w:rPr>
          <w:rFonts w:ascii="Century Gothic" w:eastAsia="Helvetica" w:hAnsi="Century Gothic" w:cs="Calibri"/>
          <w:b/>
          <w:bCs/>
          <w:sz w:val="20"/>
          <w:szCs w:val="20"/>
        </w:rPr>
        <w:t>2</w:t>
      </w:r>
      <w:r w:rsidR="00EB5A3C" w:rsidRPr="00FB2F8F">
        <w:rPr>
          <w:rFonts w:ascii="Century Gothic" w:eastAsia="Helvetica" w:hAnsi="Century Gothic" w:cs="Calibri"/>
          <w:bCs/>
          <w:sz w:val="20"/>
          <w:szCs w:val="20"/>
        </w:rPr>
        <w:t xml:space="preserve">. As questões estritamente técnicas referentes ao objeto licitado serão esclarecidas pela </w:t>
      </w:r>
      <w:r w:rsidR="00311580">
        <w:rPr>
          <w:rFonts w:ascii="Century Gothic" w:eastAsia="Helvetica" w:hAnsi="Century Gothic" w:cs="Calibri"/>
          <w:bCs/>
          <w:sz w:val="20"/>
          <w:szCs w:val="20"/>
        </w:rPr>
        <w:t xml:space="preserve">SECRETARIA MUNICIPAL </w:t>
      </w:r>
      <w:r w:rsidR="004232BF">
        <w:rPr>
          <w:rFonts w:ascii="Century Gothic" w:eastAsia="Helvetica" w:hAnsi="Century Gothic" w:cs="Calibri"/>
          <w:bCs/>
          <w:sz w:val="20"/>
          <w:szCs w:val="20"/>
        </w:rPr>
        <w:t xml:space="preserve">DE ASSISTENCIA SOCIAL </w:t>
      </w:r>
      <w:r w:rsidR="00EB5A3C" w:rsidRPr="00FB2F8F">
        <w:rPr>
          <w:rFonts w:ascii="Century Gothic" w:hAnsi="Century Gothic" w:cs="Arial"/>
          <w:sz w:val="20"/>
          <w:szCs w:val="20"/>
        </w:rPr>
        <w:t>através do e-mail:</w:t>
      </w:r>
      <w:r w:rsidR="005C369B">
        <w:rPr>
          <w:rFonts w:ascii="Century Gothic" w:hAnsi="Century Gothic" w:cs="Arial"/>
          <w:sz w:val="20"/>
          <w:szCs w:val="20"/>
        </w:rPr>
        <w:t xml:space="preserve"> </w:t>
      </w:r>
      <w:r w:rsidR="006D16AE">
        <w:rPr>
          <w:rFonts w:ascii="Century Gothic" w:hAnsi="Century Gothic" w:cs="Arial"/>
          <w:b/>
          <w:bCs/>
          <w:color w:val="0000FF"/>
          <w:sz w:val="20"/>
          <w:szCs w:val="20"/>
        </w:rPr>
        <w:t>assistencialobato@gmail.com</w:t>
      </w:r>
      <w:r w:rsidR="00EB5A3C" w:rsidRPr="00FB2F8F">
        <w:rPr>
          <w:rFonts w:ascii="Century Gothic" w:hAnsi="Century Gothic" w:cs="Arial"/>
          <w:sz w:val="20"/>
          <w:szCs w:val="20"/>
        </w:rPr>
        <w:t xml:space="preserve"> ou ainda através do telefone: </w:t>
      </w:r>
      <w:r w:rsidR="00C17565" w:rsidRPr="00626CBF">
        <w:rPr>
          <w:rFonts w:ascii="Century Gothic" w:hAnsi="Century Gothic"/>
          <w:bCs/>
          <w:sz w:val="20"/>
          <w:szCs w:val="20"/>
        </w:rPr>
        <w:t>3249-</w:t>
      </w:r>
      <w:r w:rsidR="006D16AE">
        <w:rPr>
          <w:rFonts w:ascii="Century Gothic" w:hAnsi="Century Gothic"/>
          <w:bCs/>
          <w:sz w:val="20"/>
          <w:szCs w:val="20"/>
        </w:rPr>
        <w:t>1245</w:t>
      </w:r>
      <w:r w:rsidR="005C3167">
        <w:rPr>
          <w:rFonts w:ascii="Century Gothic" w:hAnsi="Century Gothic"/>
          <w:bCs/>
          <w:sz w:val="20"/>
          <w:szCs w:val="20"/>
        </w:rPr>
        <w:t>.</w:t>
      </w:r>
    </w:p>
    <w:p w14:paraId="3EFA4A2C" w14:textId="45AEDFC8" w:rsidR="003B3303" w:rsidRPr="00FB2F8F" w:rsidRDefault="003B3303" w:rsidP="00FB2F8F">
      <w:pPr>
        <w:spacing w:after="0" w:line="276" w:lineRule="auto"/>
        <w:jc w:val="both"/>
        <w:rPr>
          <w:rFonts w:ascii="Century Gothic" w:eastAsia="Arial" w:hAnsi="Century Gothic" w:cs="Arial"/>
          <w:b/>
          <w:sz w:val="20"/>
          <w:szCs w:val="20"/>
          <w:lang w:eastAsia="pt-BR"/>
        </w:rPr>
      </w:pPr>
      <w:r w:rsidRPr="00FB2F8F">
        <w:rPr>
          <w:rFonts w:ascii="Century Gothic" w:eastAsia="Arial" w:hAnsi="Century Gothic" w:cs="Arial"/>
          <w:b/>
          <w:sz w:val="20"/>
          <w:szCs w:val="20"/>
          <w:lang w:eastAsia="pt-BR"/>
        </w:rPr>
        <w:t>2</w:t>
      </w:r>
      <w:r w:rsidR="00481DE7">
        <w:rPr>
          <w:rFonts w:ascii="Century Gothic" w:eastAsia="Arial" w:hAnsi="Century Gothic" w:cs="Arial"/>
          <w:b/>
          <w:sz w:val="20"/>
          <w:szCs w:val="20"/>
          <w:lang w:eastAsia="pt-BR"/>
        </w:rPr>
        <w:t>.</w:t>
      </w:r>
      <w:r w:rsidRPr="00FB2F8F">
        <w:rPr>
          <w:rFonts w:ascii="Century Gothic" w:eastAsia="Arial" w:hAnsi="Century Gothic" w:cs="Arial"/>
          <w:b/>
          <w:sz w:val="20"/>
          <w:szCs w:val="20"/>
          <w:lang w:eastAsia="pt-BR"/>
        </w:rPr>
        <w:t xml:space="preserve"> DO OBJETO</w:t>
      </w:r>
    </w:p>
    <w:p w14:paraId="5DA4EFA4" w14:textId="77777777" w:rsidR="00B35E78" w:rsidRDefault="00197910" w:rsidP="00B35E78">
      <w:pPr>
        <w:spacing w:after="120" w:line="20" w:lineRule="atLeast"/>
        <w:jc w:val="both"/>
        <w:rPr>
          <w:rFonts w:ascii="Century Gothic" w:hAnsi="Century Gothic"/>
          <w:b/>
        </w:rPr>
      </w:pPr>
      <w:r w:rsidRPr="00D71C2C">
        <w:rPr>
          <w:rFonts w:ascii="Century Gothic" w:eastAsia="Arial" w:hAnsi="Century Gothic" w:cs="Arial"/>
          <w:b/>
          <w:sz w:val="20"/>
          <w:szCs w:val="20"/>
          <w:lang w:eastAsia="pt-BR"/>
        </w:rPr>
        <w:t xml:space="preserve">2.1. </w:t>
      </w:r>
      <w:r w:rsidR="003B3303" w:rsidRPr="00D71C2C">
        <w:rPr>
          <w:rFonts w:ascii="Century Gothic" w:eastAsia="Arial" w:hAnsi="Century Gothic" w:cs="Arial"/>
          <w:sz w:val="20"/>
          <w:szCs w:val="20"/>
          <w:lang w:eastAsia="pt-BR"/>
        </w:rPr>
        <w:t>A Presente licitação tem por objeto o</w:t>
      </w:r>
      <w:r w:rsidR="003B3303" w:rsidRPr="00D71C2C">
        <w:rPr>
          <w:rFonts w:ascii="Century Gothic" w:eastAsia="Century Gothic" w:hAnsi="Century Gothic" w:cs="Century Gothic"/>
          <w:sz w:val="20"/>
          <w:szCs w:val="20"/>
        </w:rPr>
        <w:t xml:space="preserve"> </w:t>
      </w:r>
      <w:r w:rsidR="00B35E78">
        <w:rPr>
          <w:rFonts w:ascii="Century Gothic" w:hAnsi="Century Gothic"/>
          <w:b/>
        </w:rPr>
        <w:t>Registro de preço para c</w:t>
      </w:r>
      <w:r w:rsidR="00B35E78" w:rsidRPr="00D23590">
        <w:rPr>
          <w:rFonts w:ascii="Century Gothic" w:hAnsi="Century Gothic"/>
          <w:b/>
        </w:rPr>
        <w:t>ontratação de empresa especializada para prestação de serviços de ambientação e decoração de eventos; e fornecimento de serviços de alimentação recreativa, incluindo algodão doce, pipoca, crepes e picolés</w:t>
      </w:r>
    </w:p>
    <w:p w14:paraId="0C6ED7EB" w14:textId="72853B3E" w:rsidR="00197910" w:rsidRPr="00B7452D" w:rsidRDefault="00197910" w:rsidP="00B35E78">
      <w:pPr>
        <w:spacing w:after="120" w:line="20" w:lineRule="atLeast"/>
        <w:jc w:val="both"/>
        <w:rPr>
          <w:rFonts w:ascii="Century Gothic" w:hAnsi="Century Gothic"/>
          <w:bCs/>
          <w:sz w:val="20"/>
          <w:szCs w:val="20"/>
        </w:rPr>
      </w:pPr>
      <w:r w:rsidRPr="00B7452D">
        <w:rPr>
          <w:rFonts w:ascii="Century Gothic" w:hAnsi="Century Gothic"/>
          <w:b/>
          <w:bCs/>
          <w:sz w:val="20"/>
          <w:szCs w:val="20"/>
        </w:rPr>
        <w:t xml:space="preserve">2.1.2. </w:t>
      </w:r>
      <w:r w:rsidRPr="00B7452D">
        <w:rPr>
          <w:rFonts w:ascii="Century Gothic" w:hAnsi="Century Gothic"/>
          <w:bCs/>
          <w:sz w:val="20"/>
          <w:szCs w:val="20"/>
        </w:rPr>
        <w:t xml:space="preserve">A licitação será </w:t>
      </w:r>
      <w:r w:rsidR="00AF2B96">
        <w:rPr>
          <w:rFonts w:ascii="Century Gothic" w:hAnsi="Century Gothic"/>
          <w:bCs/>
          <w:sz w:val="20"/>
          <w:szCs w:val="20"/>
        </w:rPr>
        <w:t>por lote</w:t>
      </w:r>
      <w:r w:rsidRPr="00B7452D">
        <w:rPr>
          <w:rFonts w:ascii="Century Gothic" w:hAnsi="Century Gothic"/>
          <w:bCs/>
          <w:sz w:val="20"/>
          <w:szCs w:val="20"/>
        </w:rPr>
        <w:t>, conforme tabela constante do Termo de Referência, facultando-se ao licitante a participação em quantos itens for de seu interesse.</w:t>
      </w:r>
    </w:p>
    <w:p w14:paraId="135E1848" w14:textId="40EBBAF9" w:rsidR="00197910" w:rsidRDefault="00197910" w:rsidP="00197910">
      <w:pPr>
        <w:spacing w:after="0"/>
        <w:jc w:val="both"/>
        <w:rPr>
          <w:rFonts w:ascii="Century Gothic" w:hAnsi="Century Gothic" w:cs="Calibri"/>
          <w:sz w:val="20"/>
          <w:szCs w:val="20"/>
          <w:lang w:eastAsia="pt-BR"/>
        </w:rPr>
      </w:pPr>
      <w:r w:rsidRPr="00B7452D">
        <w:rPr>
          <w:rFonts w:ascii="Century Gothic" w:hAnsi="Century Gothic" w:cs="Calibri"/>
          <w:b/>
          <w:sz w:val="20"/>
          <w:szCs w:val="20"/>
          <w:lang w:eastAsia="pt-BR"/>
        </w:rPr>
        <w:lastRenderedPageBreak/>
        <w:t xml:space="preserve">2.1.3. </w:t>
      </w:r>
      <w:r w:rsidR="0038399E">
        <w:rPr>
          <w:rFonts w:ascii="Century Gothic" w:hAnsi="Century Gothic" w:cs="Calibri"/>
          <w:sz w:val="20"/>
          <w:szCs w:val="20"/>
          <w:lang w:eastAsia="pt-BR"/>
        </w:rPr>
        <w:t>Os serviços serão solicitados de forma fracionada</w:t>
      </w:r>
      <w:r w:rsidRPr="00B7452D">
        <w:rPr>
          <w:rFonts w:ascii="Century Gothic" w:hAnsi="Century Gothic" w:cs="Calibri"/>
          <w:sz w:val="20"/>
          <w:szCs w:val="20"/>
          <w:lang w:eastAsia="pt-BR"/>
        </w:rPr>
        <w:t>, isto é, de acordo com a necessidade do município.</w:t>
      </w:r>
    </w:p>
    <w:p w14:paraId="044FF428" w14:textId="77777777" w:rsidR="00867087" w:rsidRDefault="00867087" w:rsidP="00197910">
      <w:pPr>
        <w:spacing w:after="0"/>
        <w:jc w:val="both"/>
        <w:rPr>
          <w:rFonts w:ascii="Century Gothic" w:hAnsi="Century Gothic" w:cs="Calibri"/>
          <w:sz w:val="20"/>
          <w:szCs w:val="20"/>
          <w:lang w:eastAsia="pt-BR"/>
        </w:rPr>
      </w:pPr>
    </w:p>
    <w:p w14:paraId="0632775C" w14:textId="082CDD96" w:rsidR="00805F19" w:rsidRPr="007703B6" w:rsidRDefault="00805F19" w:rsidP="00805F19">
      <w:pPr>
        <w:pStyle w:val="Nivel2"/>
        <w:numPr>
          <w:ilvl w:val="0"/>
          <w:numId w:val="0"/>
        </w:numPr>
        <w:spacing w:before="0" w:after="0"/>
        <w:rPr>
          <w:rFonts w:ascii="Century Gothic" w:hAnsi="Century Gothic"/>
          <w:bCs/>
        </w:rPr>
      </w:pPr>
      <w:r w:rsidRPr="00805F19">
        <w:rPr>
          <w:rFonts w:ascii="Century Gothic" w:hAnsi="Century Gothic" w:cs="Calibri"/>
          <w:b/>
          <w:bCs/>
        </w:rPr>
        <w:t xml:space="preserve">2.1.4. </w:t>
      </w:r>
      <w:r w:rsidRPr="00805F19">
        <w:rPr>
          <w:rFonts w:ascii="Century Gothic" w:hAnsi="Century Gothic"/>
          <w:b/>
          <w:bCs/>
        </w:rPr>
        <w:t>NESTE</w:t>
      </w:r>
      <w:r>
        <w:rPr>
          <w:rFonts w:ascii="Century Gothic" w:hAnsi="Century Gothic"/>
          <w:b/>
        </w:rPr>
        <w:t xml:space="preserve"> OBJETO </w:t>
      </w:r>
      <w:r w:rsidRPr="00871CE4">
        <w:rPr>
          <w:rFonts w:ascii="Century Gothic" w:hAnsi="Century Gothic"/>
          <w:b/>
        </w:rPr>
        <w:t>NÃO SERÁ PERMITIDA A SUBCONTRATAÇÃO.</w:t>
      </w:r>
      <w:r>
        <w:rPr>
          <w:rFonts w:ascii="Century Gothic" w:hAnsi="Century Gothic"/>
          <w:b/>
        </w:rPr>
        <w:t xml:space="preserve"> </w:t>
      </w:r>
      <w:r w:rsidRPr="005E03DB">
        <w:rPr>
          <w:rFonts w:ascii="Century Gothic" w:hAnsi="Century Gothic"/>
          <w:bCs/>
        </w:rPr>
        <w:t>O artigo 117 da Lei nº 14.133/2021 estabelece que, em regra, a contratada é responsável pela execução direta do contrato, sem a possibilidade de transferir a totalidade ou parte da execução para terceiros sem a anuência da Administração Pública. Isso reforça a ideia de que a empresa contratada deve ser a responsável por todo o processo, garantindo o cumprimento dos termos e a manutenção da qualidade.</w:t>
      </w:r>
    </w:p>
    <w:p w14:paraId="597B77F7" w14:textId="77777777" w:rsidR="00261802" w:rsidRPr="00B7452D" w:rsidRDefault="00261802" w:rsidP="00197910">
      <w:pPr>
        <w:spacing w:after="0"/>
        <w:jc w:val="both"/>
        <w:rPr>
          <w:rFonts w:ascii="Century Gothic" w:hAnsi="Century Gothic" w:cs="Calibri"/>
          <w:sz w:val="20"/>
          <w:szCs w:val="20"/>
          <w:lang w:eastAsia="pt-BR"/>
        </w:rPr>
      </w:pPr>
    </w:p>
    <w:p w14:paraId="68CDE5D3" w14:textId="77777777" w:rsidR="005555F7" w:rsidRPr="00B7452D" w:rsidRDefault="005555F7" w:rsidP="00231E60">
      <w:pPr>
        <w:widowControl w:val="0"/>
        <w:numPr>
          <w:ilvl w:val="0"/>
          <w:numId w:val="40"/>
        </w:numPr>
        <w:autoSpaceDN w:val="0"/>
        <w:spacing w:after="0" w:line="240" w:lineRule="auto"/>
        <w:jc w:val="both"/>
        <w:textAlignment w:val="baseline"/>
        <w:rPr>
          <w:rFonts w:ascii="Century Gothic" w:hAnsi="Century Gothic" w:cs="Arial"/>
          <w:b/>
          <w:sz w:val="20"/>
          <w:szCs w:val="20"/>
          <w:lang w:eastAsia="pt-BR"/>
        </w:rPr>
      </w:pPr>
      <w:r w:rsidRPr="00B7452D">
        <w:rPr>
          <w:rFonts w:ascii="Century Gothic" w:hAnsi="Century Gothic" w:cs="Arial"/>
          <w:b/>
          <w:sz w:val="20"/>
          <w:szCs w:val="20"/>
          <w:lang w:eastAsia="pt-BR"/>
        </w:rPr>
        <w:t>DO EDITAL</w:t>
      </w:r>
    </w:p>
    <w:p w14:paraId="3DF6ADD6" w14:textId="273D8E1A" w:rsidR="005555F7" w:rsidRPr="00B7452D" w:rsidRDefault="005555F7" w:rsidP="00231E60">
      <w:pPr>
        <w:widowControl w:val="0"/>
        <w:numPr>
          <w:ilvl w:val="1"/>
          <w:numId w:val="40"/>
        </w:numPr>
        <w:autoSpaceDN w:val="0"/>
        <w:spacing w:after="0" w:line="240" w:lineRule="auto"/>
        <w:ind w:left="0" w:firstLine="0"/>
        <w:jc w:val="both"/>
        <w:textAlignment w:val="baseline"/>
        <w:rPr>
          <w:rFonts w:ascii="Century Gothic" w:hAnsi="Century Gothic" w:cs="Arial"/>
          <w:b/>
          <w:sz w:val="20"/>
          <w:szCs w:val="20"/>
          <w:lang w:eastAsia="pt-BR"/>
        </w:rPr>
      </w:pPr>
      <w:r w:rsidRPr="00B7452D">
        <w:rPr>
          <w:rFonts w:ascii="Century Gothic" w:hAnsi="Century Gothic" w:cs="Arial"/>
          <w:sz w:val="20"/>
          <w:szCs w:val="20"/>
          <w:lang w:eastAsia="pt-BR"/>
        </w:rPr>
        <w:t xml:space="preserve">O presente Edital de Pregão Eletrônico estará </w:t>
      </w:r>
      <w:r w:rsidRPr="00B7452D">
        <w:rPr>
          <w:rFonts w:ascii="Century Gothic" w:hAnsi="Century Gothic" w:cs="Calibri"/>
          <w:b/>
          <w:sz w:val="20"/>
          <w:szCs w:val="20"/>
          <w:lang w:eastAsia="pt-BR"/>
        </w:rPr>
        <w:t xml:space="preserve">disponível </w:t>
      </w:r>
      <w:r w:rsidRPr="00B7452D">
        <w:rPr>
          <w:rFonts w:ascii="Century Gothic" w:hAnsi="Century Gothic" w:cs="Arial"/>
          <w:bCs/>
          <w:sz w:val="20"/>
          <w:szCs w:val="20"/>
        </w:rPr>
        <w:t xml:space="preserve">no Portal Nacional de Contratações Públicas (PNCP), no Portal Transparência, através do endereço eletrônico </w:t>
      </w:r>
      <w:r w:rsidRPr="00B7452D">
        <w:rPr>
          <w:rFonts w:ascii="Century Gothic" w:hAnsi="Century Gothic" w:cs="Arial"/>
          <w:b/>
          <w:bCs/>
          <w:color w:val="0000FF"/>
          <w:sz w:val="20"/>
          <w:szCs w:val="20"/>
        </w:rPr>
        <w:t>https://www.lobato.pr.gov.br/</w:t>
      </w:r>
      <w:r w:rsidRPr="00B7452D">
        <w:rPr>
          <w:rFonts w:ascii="Century Gothic" w:hAnsi="Century Gothic" w:cs="Arial"/>
          <w:bCs/>
          <w:sz w:val="20"/>
          <w:szCs w:val="20"/>
        </w:rPr>
        <w:t xml:space="preserve"> - aba “LICITAÇÕES”, e ainda no site </w:t>
      </w:r>
      <w:hyperlink r:id="rId9" w:history="1">
        <w:r w:rsidR="004232BF" w:rsidRPr="008247EE">
          <w:rPr>
            <w:rStyle w:val="Hyperlink"/>
            <w:rFonts w:ascii="Century Gothic" w:hAnsi="Century Gothic" w:cs="Arial"/>
            <w:b/>
            <w:bCs/>
            <w:sz w:val="20"/>
            <w:szCs w:val="20"/>
          </w:rPr>
          <w:t>www.bnc.org.br</w:t>
        </w:r>
      </w:hyperlink>
      <w:r w:rsidRPr="00B7452D">
        <w:rPr>
          <w:rFonts w:ascii="Century Gothic" w:hAnsi="Century Gothic" w:cs="Arial"/>
          <w:b/>
          <w:bCs/>
          <w:color w:val="0000FF"/>
          <w:sz w:val="20"/>
          <w:szCs w:val="20"/>
        </w:rPr>
        <w:t>.</w:t>
      </w:r>
    </w:p>
    <w:p w14:paraId="3B77D0F2" w14:textId="08B4BFD5" w:rsidR="005555F7" w:rsidRPr="00B7452D" w:rsidRDefault="005555F7" w:rsidP="00231E60">
      <w:pPr>
        <w:widowControl w:val="0"/>
        <w:numPr>
          <w:ilvl w:val="1"/>
          <w:numId w:val="40"/>
        </w:numPr>
        <w:autoSpaceDN w:val="0"/>
        <w:spacing w:after="0" w:line="240" w:lineRule="auto"/>
        <w:ind w:left="0" w:firstLine="0"/>
        <w:jc w:val="both"/>
        <w:textAlignment w:val="baseline"/>
        <w:rPr>
          <w:rFonts w:ascii="Century Gothic" w:hAnsi="Century Gothic" w:cs="Arial"/>
          <w:b/>
          <w:sz w:val="20"/>
          <w:szCs w:val="20"/>
          <w:lang w:eastAsia="pt-BR"/>
        </w:rPr>
      </w:pPr>
      <w:r w:rsidRPr="00B7452D">
        <w:rPr>
          <w:rFonts w:ascii="Century Gothic" w:hAnsi="Century Gothic" w:cs="Arial"/>
          <w:bCs/>
          <w:iCs/>
          <w:color w:val="000000"/>
          <w:sz w:val="20"/>
          <w:szCs w:val="20"/>
          <w:lang w:eastAsia="pt-BR"/>
        </w:rPr>
        <w:t xml:space="preserve">Sem prejuízo das publicações necessárias, qualquer alteração, modificação ou informação referente ao edital em questão, </w:t>
      </w:r>
      <w:r w:rsidRPr="00B7452D">
        <w:rPr>
          <w:rFonts w:ascii="Century Gothic" w:hAnsi="Century Gothic" w:cs="Arial"/>
          <w:b/>
          <w:bCs/>
          <w:iCs/>
          <w:color w:val="000000"/>
          <w:sz w:val="20"/>
          <w:szCs w:val="20"/>
          <w:lang w:eastAsia="pt-BR"/>
        </w:rPr>
        <w:t xml:space="preserve">estará disponível nos sites supracitados, cabendo aos interessados inteira responsabilidade em acompanhar as informações prestadas pelo Município e pela </w:t>
      </w:r>
      <w:r w:rsidR="00AC6372">
        <w:rPr>
          <w:rFonts w:ascii="Century Gothic" w:hAnsi="Century Gothic" w:cs="Arial"/>
          <w:b/>
          <w:bCs/>
          <w:iCs/>
          <w:color w:val="000000"/>
          <w:sz w:val="20"/>
          <w:szCs w:val="20"/>
          <w:lang w:eastAsia="pt-BR"/>
        </w:rPr>
        <w:t>BNC</w:t>
      </w:r>
      <w:r w:rsidRPr="00B7452D">
        <w:rPr>
          <w:rFonts w:ascii="Century Gothic" w:hAnsi="Century Gothic" w:cs="Arial"/>
          <w:bCs/>
          <w:iCs/>
          <w:color w:val="000000"/>
          <w:sz w:val="20"/>
          <w:szCs w:val="20"/>
          <w:lang w:eastAsia="pt-BR"/>
        </w:rPr>
        <w:t>, não cabendo aos mesmos, alegar desconhecimento sobre quaisquer informações prestadas com referência ao edital em questão.</w:t>
      </w:r>
    </w:p>
    <w:p w14:paraId="7E97A475" w14:textId="77777777" w:rsidR="005555F7" w:rsidRPr="00B7452D" w:rsidRDefault="005555F7" w:rsidP="00231E60">
      <w:pPr>
        <w:widowControl w:val="0"/>
        <w:numPr>
          <w:ilvl w:val="1"/>
          <w:numId w:val="40"/>
        </w:numPr>
        <w:autoSpaceDN w:val="0"/>
        <w:spacing w:after="0" w:line="240" w:lineRule="auto"/>
        <w:ind w:left="0" w:firstLine="0"/>
        <w:jc w:val="both"/>
        <w:textAlignment w:val="baseline"/>
        <w:rPr>
          <w:rFonts w:ascii="Century Gothic" w:hAnsi="Century Gothic" w:cs="Arial"/>
          <w:b/>
          <w:sz w:val="20"/>
          <w:szCs w:val="20"/>
          <w:lang w:eastAsia="pt-BR"/>
        </w:rPr>
      </w:pPr>
      <w:r w:rsidRPr="00B7452D">
        <w:rPr>
          <w:rFonts w:ascii="Century Gothic" w:hAnsi="Century Gothic" w:cs="Arial"/>
          <w:sz w:val="20"/>
          <w:szCs w:val="20"/>
          <w:lang w:eastAsia="pt-BR"/>
        </w:rPr>
        <w:t>Integram o presente Edital, os seguintes documentos:</w:t>
      </w:r>
    </w:p>
    <w:p w14:paraId="1A8D26D3" w14:textId="77777777" w:rsidR="005555F7" w:rsidRPr="00B7452D" w:rsidRDefault="005555F7" w:rsidP="005555F7">
      <w:pPr>
        <w:spacing w:after="0"/>
        <w:jc w:val="both"/>
        <w:rPr>
          <w:rFonts w:ascii="Century Gothic" w:hAnsi="Century Gothic"/>
          <w:sz w:val="20"/>
          <w:szCs w:val="20"/>
        </w:rPr>
      </w:pPr>
      <w:r w:rsidRPr="00B7452D">
        <w:rPr>
          <w:rFonts w:ascii="Century Gothic" w:hAnsi="Century Gothic"/>
          <w:sz w:val="20"/>
          <w:szCs w:val="20"/>
        </w:rPr>
        <w:t xml:space="preserve">Anexo 01 – Termo de Referência; </w:t>
      </w:r>
    </w:p>
    <w:p w14:paraId="34172C1E" w14:textId="77777777" w:rsidR="005555F7" w:rsidRPr="00B7452D" w:rsidRDefault="005555F7" w:rsidP="005555F7">
      <w:pPr>
        <w:spacing w:after="0"/>
        <w:jc w:val="both"/>
        <w:rPr>
          <w:rFonts w:ascii="Century Gothic" w:hAnsi="Century Gothic"/>
          <w:sz w:val="20"/>
          <w:szCs w:val="20"/>
        </w:rPr>
      </w:pPr>
      <w:r w:rsidRPr="00B7452D">
        <w:rPr>
          <w:rFonts w:ascii="Century Gothic" w:hAnsi="Century Gothic"/>
          <w:sz w:val="20"/>
          <w:szCs w:val="20"/>
        </w:rPr>
        <w:t>Anexo 02 – Modelo de Proposta Comercial;</w:t>
      </w:r>
    </w:p>
    <w:p w14:paraId="78044EF7" w14:textId="77777777" w:rsidR="005555F7" w:rsidRPr="00B7452D" w:rsidRDefault="005555F7" w:rsidP="005555F7">
      <w:pPr>
        <w:spacing w:after="0"/>
        <w:jc w:val="both"/>
        <w:rPr>
          <w:rFonts w:ascii="Century Gothic" w:hAnsi="Century Gothic"/>
          <w:sz w:val="20"/>
          <w:szCs w:val="20"/>
        </w:rPr>
      </w:pPr>
      <w:r w:rsidRPr="00B7452D">
        <w:rPr>
          <w:rFonts w:ascii="Century Gothic" w:hAnsi="Century Gothic"/>
          <w:sz w:val="20"/>
          <w:szCs w:val="20"/>
        </w:rPr>
        <w:t>Anexo 03 – Declaração Unificada;</w:t>
      </w:r>
    </w:p>
    <w:p w14:paraId="5D8D830A" w14:textId="77777777" w:rsidR="007100B3" w:rsidRDefault="005555F7" w:rsidP="007100B3">
      <w:pPr>
        <w:spacing w:after="0" w:line="240" w:lineRule="auto"/>
        <w:jc w:val="both"/>
        <w:rPr>
          <w:rFonts w:ascii="Century Gothic" w:hAnsi="Century Gothic"/>
          <w:sz w:val="20"/>
          <w:szCs w:val="20"/>
        </w:rPr>
      </w:pPr>
      <w:r w:rsidRPr="00B7452D">
        <w:rPr>
          <w:rFonts w:ascii="Century Gothic" w:hAnsi="Century Gothic"/>
          <w:sz w:val="20"/>
          <w:szCs w:val="20"/>
        </w:rPr>
        <w:t>Anexo 04 - Minuta da Ata de Registro de Preços.</w:t>
      </w:r>
    </w:p>
    <w:p w14:paraId="143A2B48" w14:textId="3C7C8F13" w:rsidR="005555F7" w:rsidRPr="007100B3" w:rsidRDefault="005555F7" w:rsidP="005555F7">
      <w:pPr>
        <w:spacing w:after="0"/>
        <w:jc w:val="both"/>
        <w:rPr>
          <w:rFonts w:ascii="Century Gothic" w:hAnsi="Century Gothic"/>
          <w:sz w:val="18"/>
          <w:szCs w:val="18"/>
        </w:rPr>
      </w:pPr>
    </w:p>
    <w:p w14:paraId="4241A286" w14:textId="77777777" w:rsidR="00311B67" w:rsidRPr="00311B67" w:rsidRDefault="005555F7" w:rsidP="00231E60">
      <w:pPr>
        <w:pStyle w:val="Standard"/>
        <w:numPr>
          <w:ilvl w:val="0"/>
          <w:numId w:val="41"/>
        </w:numPr>
        <w:shd w:val="clear" w:color="auto" w:fill="FFFFFF"/>
        <w:autoSpaceDN w:val="0"/>
        <w:rPr>
          <w:rFonts w:ascii="Century Gothic" w:hAnsi="Century Gothic"/>
          <w:b/>
          <w:bCs/>
          <w:sz w:val="20"/>
          <w:szCs w:val="20"/>
        </w:rPr>
      </w:pPr>
      <w:r w:rsidRPr="00EA36C7">
        <w:rPr>
          <w:rFonts w:ascii="Century Gothic" w:hAnsi="Century Gothic"/>
          <w:b/>
          <w:sz w:val="20"/>
          <w:szCs w:val="20"/>
        </w:rPr>
        <w:t>DA</w:t>
      </w:r>
      <w:r w:rsidR="0014191E" w:rsidRPr="00EA36C7">
        <w:rPr>
          <w:rFonts w:ascii="Century Gothic" w:hAnsi="Century Gothic"/>
          <w:b/>
          <w:sz w:val="20"/>
          <w:szCs w:val="20"/>
        </w:rPr>
        <w:t>S CONDIÇÕES DE PARTICIPAÇÃO</w:t>
      </w:r>
    </w:p>
    <w:p w14:paraId="76E87A94" w14:textId="0C4D810B" w:rsidR="00311B67" w:rsidRPr="00AF2B96" w:rsidRDefault="00311B67" w:rsidP="00311B67">
      <w:pPr>
        <w:pStyle w:val="Standard"/>
        <w:shd w:val="clear" w:color="auto" w:fill="FFFFFF"/>
        <w:autoSpaceDN w:val="0"/>
        <w:rPr>
          <w:rFonts w:ascii="Century Gothic" w:hAnsi="Century Gothic"/>
          <w:b/>
          <w:bCs/>
          <w:sz w:val="20"/>
          <w:szCs w:val="20"/>
        </w:rPr>
      </w:pPr>
      <w:r>
        <w:rPr>
          <w:rFonts w:ascii="Century Gothic" w:hAnsi="Century Gothic"/>
          <w:b/>
          <w:sz w:val="20"/>
          <w:szCs w:val="20"/>
        </w:rPr>
        <w:t>4.1.</w:t>
      </w:r>
      <w:r w:rsidRPr="00311B67">
        <w:rPr>
          <w:rFonts w:ascii="Century Gothic" w:hAnsi="Century Gothic"/>
        </w:rPr>
        <w:t xml:space="preserve"> </w:t>
      </w:r>
      <w:r w:rsidRPr="00AF2B96">
        <w:rPr>
          <w:rFonts w:ascii="Century Gothic" w:hAnsi="Century Gothic"/>
          <w:sz w:val="20"/>
          <w:szCs w:val="20"/>
        </w:rPr>
        <w:t xml:space="preserve">A participação dar-se-á por meio de digitação da chave e senha, pessoal e intransferível do representante credenciado, exclusivamente por meio do sistema eletrônico, observado data e horário limite estabelecidos e cujo ramo de atividade seja compatível com o objeto desta licitação e que estejam com credenciamento regular no SISTEMA DE LICITAÇÕES DA BOLSA DE LICITAÇÕES E LEILÕES DO BRASIL, endereço eletrônico: </w:t>
      </w:r>
      <w:hyperlink r:id="rId10" w:history="1">
        <w:r w:rsidR="00BA1D11" w:rsidRPr="00AF2B96">
          <w:rPr>
            <w:rStyle w:val="Hyperlink"/>
            <w:rFonts w:ascii="Century Gothic" w:hAnsi="Century Gothic"/>
            <w:sz w:val="20"/>
            <w:szCs w:val="20"/>
          </w:rPr>
          <w:t>https://bnccompras.com/Home/Login</w:t>
        </w:r>
      </w:hyperlink>
      <w:r w:rsidRPr="00AF2B96">
        <w:rPr>
          <w:rStyle w:val="Hyperlink"/>
          <w:rFonts w:ascii="Century Gothic" w:hAnsi="Century Gothic"/>
          <w:sz w:val="20"/>
          <w:szCs w:val="20"/>
        </w:rPr>
        <w:t>.</w:t>
      </w:r>
    </w:p>
    <w:p w14:paraId="4FB36D29" w14:textId="69EBE241" w:rsidR="00311B67" w:rsidRDefault="00311B67" w:rsidP="00BA1D11">
      <w:pPr>
        <w:pStyle w:val="Nivel2"/>
        <w:numPr>
          <w:ilvl w:val="0"/>
          <w:numId w:val="0"/>
        </w:numPr>
        <w:spacing w:before="0" w:after="0"/>
        <w:rPr>
          <w:rFonts w:ascii="Century Gothic" w:hAnsi="Century Gothic"/>
          <w:bCs/>
        </w:rPr>
      </w:pPr>
      <w:r>
        <w:rPr>
          <w:rFonts w:ascii="Century Gothic" w:hAnsi="Century Gothic"/>
          <w:b/>
        </w:rPr>
        <w:t>4.1.1.</w:t>
      </w:r>
      <w:r w:rsidRPr="003D3CAE">
        <w:rPr>
          <w:rFonts w:ascii="Century Gothic" w:hAnsi="Century Gothic"/>
          <w:bCs/>
        </w:rPr>
        <w:t xml:space="preserve"> Os interessados deverão atender às condições exigidas no cadastramento no credenciamento junto à BLL - Bolsa de Licitações e Leilões do Brasil; telefone: (041) 3097-4600; e-mail: contato@bll.org.br; até o horário fixado neste Edital para o início da apresentação das propostas; devendo apresentar toda a documentação exigida</w:t>
      </w:r>
      <w:r>
        <w:rPr>
          <w:rFonts w:ascii="Century Gothic" w:hAnsi="Century Gothic"/>
          <w:bCs/>
        </w:rPr>
        <w:t xml:space="preserve"> pela plataforma</w:t>
      </w:r>
      <w:r w:rsidRPr="003D3CAE">
        <w:rPr>
          <w:rFonts w:ascii="Century Gothic" w:hAnsi="Century Gothic"/>
          <w:bCs/>
        </w:rPr>
        <w:t xml:space="preserve"> para o respectivo cadastramento/credenciamento.</w:t>
      </w:r>
    </w:p>
    <w:p w14:paraId="223C4C0A" w14:textId="64F8CD3F" w:rsidR="00311B67" w:rsidRPr="00F77249" w:rsidRDefault="00311B67" w:rsidP="00311B67">
      <w:pPr>
        <w:pStyle w:val="LO-normal"/>
        <w:jc w:val="both"/>
        <w:rPr>
          <w:rFonts w:ascii="Century Gothic" w:hAnsi="Century Gothic" w:cs="Times New Roman"/>
          <w:bCs/>
          <w:sz w:val="20"/>
          <w:szCs w:val="20"/>
          <w:lang w:eastAsia="pt-BR" w:bidi="ar-SA"/>
        </w:rPr>
      </w:pPr>
      <w:r>
        <w:rPr>
          <w:rFonts w:ascii="Century Gothic" w:hAnsi="Century Gothic" w:cs="Times New Roman"/>
          <w:b/>
          <w:sz w:val="20"/>
          <w:szCs w:val="20"/>
        </w:rPr>
        <w:t>4.</w:t>
      </w:r>
      <w:r w:rsidRPr="00141435">
        <w:rPr>
          <w:rFonts w:ascii="Century Gothic" w:hAnsi="Century Gothic" w:cs="Times New Roman"/>
          <w:b/>
          <w:sz w:val="20"/>
          <w:szCs w:val="20"/>
        </w:rPr>
        <w:t>1.2.</w:t>
      </w:r>
      <w:r>
        <w:rPr>
          <w:rFonts w:ascii="Century Gothic" w:hAnsi="Century Gothic" w:cs="Times New Roman"/>
          <w:sz w:val="20"/>
          <w:szCs w:val="20"/>
        </w:rPr>
        <w:t xml:space="preserve"> </w:t>
      </w:r>
      <w:r w:rsidRPr="00F77249">
        <w:rPr>
          <w:rFonts w:ascii="Century Gothic" w:hAnsi="Century Gothic" w:cs="Times New Roman"/>
          <w:sz w:val="20"/>
          <w:szCs w:val="20"/>
        </w:rPr>
        <w:t xml:space="preserve">A participação nesta licitação </w:t>
      </w:r>
      <w:r w:rsidRPr="00796FF3">
        <w:rPr>
          <w:rFonts w:ascii="Century Gothic" w:hAnsi="Century Gothic" w:cs="Times New Roman"/>
          <w:b/>
          <w:bCs/>
          <w:sz w:val="20"/>
          <w:szCs w:val="20"/>
        </w:rPr>
        <w:t xml:space="preserve">não será restrita </w:t>
      </w:r>
      <w:r w:rsidRPr="00796FF3">
        <w:rPr>
          <w:rFonts w:ascii="Century Gothic" w:hAnsi="Century Gothic" w:cs="Times New Roman"/>
          <w:sz w:val="20"/>
          <w:szCs w:val="20"/>
        </w:rPr>
        <w:t>às Microempresas</w:t>
      </w:r>
      <w:r w:rsidRPr="00F77249">
        <w:rPr>
          <w:rFonts w:ascii="Century Gothic" w:hAnsi="Century Gothic" w:cs="Times New Roman"/>
          <w:sz w:val="20"/>
          <w:szCs w:val="20"/>
        </w:rPr>
        <w:t>, Empresas de Pequeno Porte e Equiparados (cooperativas enquadradas no art. 34 da Lei nº 11.488/07 e pessoa física ou empresário individual enquadrados nas situações previstas no art. 3º da Lei Complementar nº 123/06). De acordo com o estabelecido no art. 49 daquela Lei Complementar.</w:t>
      </w:r>
    </w:p>
    <w:p w14:paraId="7E3DD88C" w14:textId="2FEEAEB2" w:rsidR="00311B67" w:rsidRPr="00F77249" w:rsidRDefault="00311B67" w:rsidP="00311B67">
      <w:pPr>
        <w:pStyle w:val="LO-normal"/>
        <w:jc w:val="both"/>
        <w:rPr>
          <w:rFonts w:ascii="Century Gothic" w:hAnsi="Century Gothic" w:cs="Times New Roman"/>
          <w:bCs/>
          <w:sz w:val="20"/>
          <w:szCs w:val="20"/>
          <w:lang w:eastAsia="pt-BR" w:bidi="ar-SA"/>
        </w:rPr>
      </w:pPr>
      <w:r>
        <w:rPr>
          <w:rFonts w:ascii="Century Gothic" w:hAnsi="Century Gothic" w:cs="Times New Roman"/>
          <w:b/>
          <w:sz w:val="20"/>
          <w:szCs w:val="20"/>
          <w:lang w:eastAsia="pt-PT" w:bidi="pt-PT"/>
        </w:rPr>
        <w:t>4</w:t>
      </w:r>
      <w:r w:rsidRPr="00141435">
        <w:rPr>
          <w:rFonts w:ascii="Century Gothic" w:hAnsi="Century Gothic" w:cs="Times New Roman"/>
          <w:b/>
          <w:sz w:val="20"/>
          <w:szCs w:val="20"/>
          <w:lang w:eastAsia="pt-PT" w:bidi="pt-PT"/>
        </w:rPr>
        <w:t>.1.2.1.</w:t>
      </w:r>
      <w:r>
        <w:rPr>
          <w:rFonts w:ascii="Century Gothic" w:hAnsi="Century Gothic" w:cs="Times New Roman"/>
          <w:sz w:val="20"/>
          <w:szCs w:val="20"/>
          <w:lang w:eastAsia="pt-PT" w:bidi="pt-PT"/>
        </w:rPr>
        <w:t xml:space="preserve"> </w:t>
      </w:r>
      <w:r w:rsidRPr="00F77249">
        <w:rPr>
          <w:rFonts w:ascii="Century Gothic" w:hAnsi="Century Gothic" w:cs="Times New Roman"/>
          <w:sz w:val="20"/>
          <w:szCs w:val="20"/>
          <w:lang w:val="pt-PT" w:eastAsia="pt-PT" w:bidi="pt-PT"/>
        </w:rPr>
        <w:t>O artigo 49 da Lei Complementar 123/2006, com redação dada pela Lei Complementar n.º 147/2014, prevê</w:t>
      </w:r>
      <w:r>
        <w:rPr>
          <w:rFonts w:ascii="Century Gothic" w:hAnsi="Century Gothic" w:cs="Times New Roman"/>
          <w:sz w:val="20"/>
          <w:szCs w:val="20"/>
          <w:lang w:val="pt-PT" w:eastAsia="pt-PT" w:bidi="pt-PT"/>
        </w:rPr>
        <w:t xml:space="preserve"> </w:t>
      </w:r>
      <w:r w:rsidRPr="00F77249">
        <w:rPr>
          <w:rFonts w:ascii="Century Gothic" w:hAnsi="Century Gothic" w:cs="Times New Roman"/>
          <w:sz w:val="20"/>
          <w:szCs w:val="20"/>
          <w:lang w:val="pt-PT" w:eastAsia="pt-PT" w:bidi="pt-PT"/>
        </w:rPr>
        <w:t>que:</w:t>
      </w:r>
    </w:p>
    <w:p w14:paraId="25A9668D" w14:textId="77777777" w:rsidR="00311B67" w:rsidRPr="00AC151D" w:rsidRDefault="00311B67" w:rsidP="00311B67">
      <w:pPr>
        <w:autoSpaceDE w:val="0"/>
        <w:ind w:left="1276" w:right="-1"/>
        <w:jc w:val="both"/>
        <w:rPr>
          <w:rFonts w:ascii="Century Gothic" w:hAnsi="Century Gothic" w:cs="Times New Roman"/>
          <w:b/>
          <w:i/>
          <w:iCs/>
          <w:sz w:val="20"/>
          <w:szCs w:val="20"/>
          <w:lang w:val="pt-PT" w:eastAsia="pt-PT" w:bidi="pt-PT"/>
        </w:rPr>
      </w:pPr>
      <w:r w:rsidRPr="00AC151D">
        <w:rPr>
          <w:rFonts w:ascii="Century Gothic" w:hAnsi="Century Gothic" w:cs="Times New Roman"/>
          <w:b/>
          <w:i/>
          <w:iCs/>
          <w:sz w:val="20"/>
          <w:szCs w:val="20"/>
          <w:lang w:val="pt-PT" w:eastAsia="pt-PT" w:bidi="pt-PT"/>
        </w:rPr>
        <w:t>Art.</w:t>
      </w:r>
      <w:r w:rsidRPr="00AC151D">
        <w:rPr>
          <w:rFonts w:ascii="Century Gothic" w:hAnsi="Century Gothic" w:cs="Times New Roman"/>
          <w:b/>
          <w:i/>
          <w:iCs/>
          <w:sz w:val="20"/>
          <w:szCs w:val="20"/>
          <w:lang w:val="pt-PT" w:eastAsia="pt-PT" w:bidi="pt-PT"/>
        </w:rPr>
        <w:tab/>
        <w:t>49.</w:t>
      </w:r>
      <w:r w:rsidRPr="00AC151D">
        <w:rPr>
          <w:rFonts w:ascii="Century Gothic" w:hAnsi="Century Gothic" w:cs="Times New Roman"/>
          <w:b/>
          <w:i/>
          <w:iCs/>
          <w:sz w:val="20"/>
          <w:szCs w:val="20"/>
          <w:lang w:val="pt-PT" w:eastAsia="pt-PT" w:bidi="pt-PT"/>
        </w:rPr>
        <w:tab/>
        <w:t>Não</w:t>
      </w:r>
      <w:r w:rsidRPr="00AC151D">
        <w:rPr>
          <w:rFonts w:ascii="Century Gothic" w:hAnsi="Century Gothic" w:cs="Times New Roman"/>
          <w:b/>
          <w:i/>
          <w:iCs/>
          <w:sz w:val="20"/>
          <w:szCs w:val="20"/>
          <w:lang w:val="pt-PT" w:eastAsia="pt-PT" w:bidi="pt-PT"/>
        </w:rPr>
        <w:tab/>
        <w:t>se</w:t>
      </w:r>
      <w:r w:rsidRPr="00AC151D">
        <w:rPr>
          <w:rFonts w:ascii="Century Gothic" w:hAnsi="Century Gothic" w:cs="Times New Roman"/>
          <w:b/>
          <w:i/>
          <w:iCs/>
          <w:sz w:val="20"/>
          <w:szCs w:val="20"/>
          <w:lang w:val="pt-PT" w:eastAsia="pt-PT" w:bidi="pt-PT"/>
        </w:rPr>
        <w:tab/>
        <w:t>aplica</w:t>
      </w:r>
      <w:r w:rsidRPr="00AC151D">
        <w:rPr>
          <w:rFonts w:ascii="Century Gothic" w:hAnsi="Century Gothic" w:cs="Times New Roman"/>
          <w:b/>
          <w:i/>
          <w:iCs/>
          <w:sz w:val="20"/>
          <w:szCs w:val="20"/>
          <w:lang w:val="pt-PT" w:eastAsia="pt-PT" w:bidi="pt-PT"/>
        </w:rPr>
        <w:tab/>
        <w:t>o</w:t>
      </w:r>
      <w:r w:rsidRPr="00AC151D">
        <w:rPr>
          <w:rFonts w:ascii="Century Gothic" w:hAnsi="Century Gothic" w:cs="Times New Roman"/>
          <w:b/>
          <w:i/>
          <w:iCs/>
          <w:sz w:val="20"/>
          <w:szCs w:val="20"/>
          <w:lang w:val="pt-PT" w:eastAsia="pt-PT" w:bidi="pt-PT"/>
        </w:rPr>
        <w:tab/>
        <w:t>disposto</w:t>
      </w:r>
      <w:r w:rsidRPr="00AC151D">
        <w:rPr>
          <w:rFonts w:ascii="Century Gothic" w:hAnsi="Century Gothic" w:cs="Times New Roman"/>
          <w:b/>
          <w:i/>
          <w:iCs/>
          <w:sz w:val="20"/>
          <w:szCs w:val="20"/>
          <w:lang w:val="pt-PT" w:eastAsia="pt-PT" w:bidi="pt-PT"/>
        </w:rPr>
        <w:tab/>
        <w:t>nos arts.</w:t>
      </w:r>
      <w:r w:rsidRPr="00AC151D">
        <w:rPr>
          <w:rFonts w:ascii="Century Gothic" w:hAnsi="Century Gothic" w:cs="Times New Roman"/>
          <w:b/>
          <w:i/>
          <w:iCs/>
          <w:sz w:val="20"/>
          <w:szCs w:val="20"/>
          <w:lang w:val="pt-PT" w:eastAsia="pt-PT" w:bidi="pt-PT"/>
        </w:rPr>
        <w:tab/>
        <w:t>47</w:t>
      </w:r>
      <w:r w:rsidRPr="00AC151D">
        <w:rPr>
          <w:rFonts w:ascii="Century Gothic" w:hAnsi="Century Gothic" w:cs="Times New Roman"/>
          <w:b/>
          <w:i/>
          <w:iCs/>
          <w:sz w:val="20"/>
          <w:szCs w:val="20"/>
          <w:lang w:val="pt-PT" w:eastAsia="pt-PT" w:bidi="pt-PT"/>
        </w:rPr>
        <w:tab/>
        <w:t>e</w:t>
      </w:r>
      <w:r w:rsidRPr="00AC151D">
        <w:rPr>
          <w:rFonts w:ascii="Century Gothic" w:hAnsi="Century Gothic" w:cs="Times New Roman"/>
          <w:b/>
          <w:i/>
          <w:iCs/>
          <w:sz w:val="20"/>
          <w:szCs w:val="20"/>
          <w:lang w:val="pt-PT" w:eastAsia="pt-PT" w:bidi="pt-PT"/>
        </w:rPr>
        <w:tab/>
        <w:t>48</w:t>
      </w:r>
      <w:r w:rsidRPr="00AC151D">
        <w:rPr>
          <w:rFonts w:ascii="Century Gothic" w:hAnsi="Century Gothic" w:cs="Times New Roman"/>
          <w:b/>
          <w:i/>
          <w:iCs/>
          <w:sz w:val="20"/>
          <w:szCs w:val="20"/>
          <w:lang w:val="pt-PT" w:eastAsia="pt-PT" w:bidi="pt-PT"/>
        </w:rPr>
        <w:tab/>
        <w:t>desta</w:t>
      </w:r>
      <w:r w:rsidRPr="00AC151D">
        <w:rPr>
          <w:rFonts w:ascii="Century Gothic" w:hAnsi="Century Gothic" w:cs="Times New Roman"/>
          <w:b/>
          <w:i/>
          <w:iCs/>
          <w:sz w:val="20"/>
          <w:szCs w:val="20"/>
          <w:lang w:val="pt-PT" w:eastAsia="pt-PT" w:bidi="pt-PT"/>
        </w:rPr>
        <w:tab/>
        <w:t>Lei Complementar quando:</w:t>
      </w:r>
    </w:p>
    <w:p w14:paraId="6ECFF414" w14:textId="77777777" w:rsidR="00311B67" w:rsidRPr="00AC151D" w:rsidRDefault="00311B67" w:rsidP="00231E60">
      <w:pPr>
        <w:widowControl w:val="0"/>
        <w:numPr>
          <w:ilvl w:val="0"/>
          <w:numId w:val="88"/>
        </w:numPr>
        <w:autoSpaceDE w:val="0"/>
        <w:autoSpaceDN w:val="0"/>
        <w:spacing w:after="0" w:line="240" w:lineRule="auto"/>
        <w:ind w:left="1276" w:right="-1" w:firstLine="0"/>
        <w:jc w:val="both"/>
        <w:rPr>
          <w:rFonts w:ascii="Century Gothic" w:hAnsi="Century Gothic" w:cs="Times New Roman"/>
          <w:b/>
          <w:i/>
          <w:iCs/>
          <w:sz w:val="20"/>
          <w:szCs w:val="20"/>
          <w:lang w:val="pt-PT" w:eastAsia="pt-PT" w:bidi="pt-PT"/>
        </w:rPr>
      </w:pPr>
      <w:r w:rsidRPr="00AC151D">
        <w:rPr>
          <w:rFonts w:ascii="Century Gothic" w:hAnsi="Century Gothic" w:cs="Times New Roman"/>
          <w:b/>
          <w:i/>
          <w:iCs/>
          <w:sz w:val="20"/>
          <w:szCs w:val="20"/>
          <w:lang w:val="pt-PT" w:eastAsia="pt-PT" w:bidi="pt-PT"/>
        </w:rPr>
        <w:t xml:space="preserve"> - não houver um mínimo de 03 (três) fornecedores competitivos enquadrados como microempresas ou empresas de pequeno porte sediados local ou regionalmente e capazes de cumprir as exigências </w:t>
      </w:r>
      <w:r w:rsidRPr="00AC151D">
        <w:rPr>
          <w:rFonts w:ascii="Century Gothic" w:hAnsi="Century Gothic" w:cs="Times New Roman"/>
          <w:b/>
          <w:i/>
          <w:iCs/>
          <w:sz w:val="20"/>
          <w:szCs w:val="20"/>
          <w:lang w:val="pt-PT" w:eastAsia="pt-PT" w:bidi="pt-PT"/>
        </w:rPr>
        <w:lastRenderedPageBreak/>
        <w:t>estabelecidas no instrumento convocatório;</w:t>
      </w:r>
    </w:p>
    <w:p w14:paraId="3AD3A0B2" w14:textId="77777777" w:rsidR="00311B67" w:rsidRPr="00AC151D" w:rsidRDefault="00311B67" w:rsidP="00311B67">
      <w:pPr>
        <w:autoSpaceDE w:val="0"/>
        <w:ind w:left="1276" w:right="-1"/>
        <w:jc w:val="both"/>
        <w:rPr>
          <w:rFonts w:ascii="Century Gothic" w:hAnsi="Century Gothic" w:cs="Times New Roman"/>
          <w:b/>
          <w:i/>
          <w:iCs/>
          <w:sz w:val="20"/>
          <w:szCs w:val="20"/>
          <w:lang w:val="pt-PT" w:eastAsia="pt-PT" w:bidi="pt-PT"/>
        </w:rPr>
      </w:pPr>
      <w:r w:rsidRPr="00AC151D">
        <w:rPr>
          <w:rFonts w:ascii="Century Gothic" w:hAnsi="Century Gothic" w:cs="Times New Roman"/>
          <w:b/>
          <w:i/>
          <w:iCs/>
          <w:sz w:val="20"/>
          <w:szCs w:val="20"/>
          <w:lang w:val="pt-PT" w:eastAsia="pt-PT" w:bidi="pt-PT"/>
        </w:rPr>
        <w:t>II - o tratamento diferenciado e simplificado para as microempresas e empresas de pequeno porte não for vantajoso para a administração pública ou representar prejuízo ao conjunto ou complexo do objeto a ser contratado;</w:t>
      </w:r>
    </w:p>
    <w:p w14:paraId="240FEFE2" w14:textId="4099E054" w:rsidR="00311B67" w:rsidRPr="003D3CAE" w:rsidRDefault="00311B67" w:rsidP="00311B67">
      <w:pPr>
        <w:pStyle w:val="LO-normal"/>
        <w:jc w:val="both"/>
        <w:rPr>
          <w:rFonts w:ascii="Century Gothic" w:hAnsi="Century Gothic" w:cs="Arial"/>
          <w:bCs/>
          <w:sz w:val="20"/>
          <w:szCs w:val="20"/>
          <w:lang w:eastAsia="pt-BR" w:bidi="ar-SA"/>
        </w:rPr>
      </w:pPr>
      <w:r>
        <w:rPr>
          <w:rFonts w:ascii="Century Gothic" w:hAnsi="Century Gothic" w:cs="Calibri"/>
          <w:b/>
          <w:sz w:val="20"/>
          <w:szCs w:val="20"/>
        </w:rPr>
        <w:t>4.2</w:t>
      </w:r>
      <w:r w:rsidRPr="003D3CAE">
        <w:rPr>
          <w:rFonts w:ascii="Century Gothic" w:hAnsi="Century Gothic" w:cs="Calibri"/>
          <w:b/>
          <w:sz w:val="20"/>
          <w:szCs w:val="20"/>
        </w:rPr>
        <w:t xml:space="preserve">. </w:t>
      </w:r>
      <w:r w:rsidRPr="00CA45B6">
        <w:rPr>
          <w:rFonts w:ascii="Century Gothic" w:hAnsi="Century Gothic" w:cs="Calibri"/>
          <w:b/>
          <w:bCs/>
          <w:sz w:val="20"/>
          <w:szCs w:val="20"/>
        </w:rPr>
        <w:t>NÃO PODERÃO DISPUTAR ESTA LICITAÇÃO:</w:t>
      </w:r>
    </w:p>
    <w:p w14:paraId="1272693A" w14:textId="77777777" w:rsidR="00311B67" w:rsidRPr="008E462C" w:rsidRDefault="00311B67" w:rsidP="00231E60">
      <w:pPr>
        <w:pStyle w:val="PargrafodaLista"/>
        <w:numPr>
          <w:ilvl w:val="0"/>
          <w:numId w:val="87"/>
        </w:numPr>
        <w:suppressAutoHyphens/>
        <w:jc w:val="both"/>
        <w:rPr>
          <w:rFonts w:ascii="Century Gothic" w:hAnsi="Century Gothic" w:cs="Arial"/>
          <w:vanish/>
          <w:sz w:val="20"/>
          <w:lang w:eastAsia="zh-CN" w:bidi="hi-IN"/>
        </w:rPr>
      </w:pPr>
      <w:bookmarkStart w:id="1" w:name="_Ref113883338"/>
    </w:p>
    <w:p w14:paraId="4A3B8B6B" w14:textId="7DCFFF7C" w:rsidR="00311B67" w:rsidRPr="003D3CAE" w:rsidRDefault="00311B67" w:rsidP="00311B67">
      <w:pPr>
        <w:pStyle w:val="LO-normal"/>
        <w:ind w:left="426" w:hanging="426"/>
        <w:jc w:val="both"/>
        <w:rPr>
          <w:rFonts w:ascii="Century Gothic" w:hAnsi="Century Gothic" w:cs="Arial"/>
          <w:bCs/>
          <w:sz w:val="20"/>
          <w:szCs w:val="20"/>
          <w:lang w:eastAsia="pt-BR" w:bidi="ar-SA"/>
        </w:rPr>
      </w:pPr>
      <w:r w:rsidRPr="00311B67">
        <w:rPr>
          <w:rFonts w:ascii="Century Gothic" w:hAnsi="Century Gothic" w:cs="Arial"/>
          <w:b/>
          <w:bCs/>
          <w:sz w:val="20"/>
          <w:szCs w:val="20"/>
        </w:rPr>
        <w:t>4.2.1.</w:t>
      </w:r>
      <w:r>
        <w:rPr>
          <w:rFonts w:ascii="Century Gothic" w:hAnsi="Century Gothic" w:cs="Arial"/>
          <w:sz w:val="20"/>
          <w:szCs w:val="20"/>
        </w:rPr>
        <w:t xml:space="preserve"> Aq</w:t>
      </w:r>
      <w:r w:rsidRPr="003D3CAE">
        <w:rPr>
          <w:rFonts w:ascii="Century Gothic" w:hAnsi="Century Gothic" w:cs="Arial"/>
          <w:sz w:val="20"/>
          <w:szCs w:val="20"/>
        </w:rPr>
        <w:t>uele que não atenda às condições deste Edital e seu(s) anexo(s);</w:t>
      </w:r>
    </w:p>
    <w:p w14:paraId="69606E4C" w14:textId="3AF5F96F" w:rsidR="00311B67" w:rsidRPr="003D3CAE" w:rsidRDefault="00311B67" w:rsidP="00231E60">
      <w:pPr>
        <w:pStyle w:val="LO-normal"/>
        <w:numPr>
          <w:ilvl w:val="2"/>
          <w:numId w:val="89"/>
        </w:numPr>
        <w:ind w:left="0" w:firstLine="0"/>
        <w:jc w:val="both"/>
        <w:rPr>
          <w:rFonts w:ascii="Century Gothic" w:hAnsi="Century Gothic" w:cs="Arial"/>
          <w:bCs/>
          <w:sz w:val="20"/>
          <w:szCs w:val="20"/>
          <w:lang w:eastAsia="pt-BR" w:bidi="ar-SA"/>
        </w:rPr>
      </w:pPr>
      <w:bookmarkStart w:id="2" w:name="_Ref114659912"/>
      <w:r w:rsidRPr="003D3CAE">
        <w:rPr>
          <w:rFonts w:ascii="Century Gothic" w:hAnsi="Century Gothic"/>
          <w:sz w:val="20"/>
          <w:szCs w:val="20"/>
        </w:rPr>
        <w:t>O autor do anteprojeto, do projeto básico ou do projeto executivo, pessoa física ou jurídica, quando a licitação versar sobre serviços ou fornecimento de bens a ele relacionados;</w:t>
      </w:r>
      <w:bookmarkEnd w:id="1"/>
      <w:bookmarkEnd w:id="2"/>
    </w:p>
    <w:p w14:paraId="33743F10" w14:textId="58639069" w:rsidR="00311B67" w:rsidRPr="003D3CAE" w:rsidRDefault="00311B67" w:rsidP="00231E60">
      <w:pPr>
        <w:pStyle w:val="LO-normal"/>
        <w:numPr>
          <w:ilvl w:val="2"/>
          <w:numId w:val="89"/>
        </w:numPr>
        <w:ind w:left="0" w:firstLine="0"/>
        <w:jc w:val="both"/>
        <w:rPr>
          <w:rFonts w:ascii="Century Gothic" w:hAnsi="Century Gothic" w:cs="Arial"/>
          <w:bCs/>
          <w:sz w:val="20"/>
          <w:szCs w:val="20"/>
          <w:lang w:eastAsia="pt-BR" w:bidi="ar-SA"/>
        </w:rPr>
      </w:pPr>
      <w:bookmarkStart w:id="3" w:name="_Ref113883003"/>
      <w:r w:rsidRPr="003D3CAE">
        <w:rPr>
          <w:rFonts w:ascii="Century Gothic" w:hAnsi="Century Gothic" w:cs="Arial"/>
          <w:sz w:val="2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DA42068" w14:textId="77777777" w:rsidR="00311B67" w:rsidRPr="003D3CAE" w:rsidRDefault="00311B67" w:rsidP="00231E60">
      <w:pPr>
        <w:pStyle w:val="LO-normal"/>
        <w:numPr>
          <w:ilvl w:val="2"/>
          <w:numId w:val="89"/>
        </w:numPr>
        <w:ind w:left="0" w:firstLine="0"/>
        <w:jc w:val="both"/>
        <w:rPr>
          <w:rFonts w:ascii="Century Gothic" w:hAnsi="Century Gothic" w:cs="Arial"/>
          <w:bCs/>
          <w:sz w:val="20"/>
          <w:szCs w:val="20"/>
          <w:lang w:eastAsia="pt-BR" w:bidi="ar-SA"/>
        </w:rPr>
      </w:pPr>
      <w:r w:rsidRPr="003D3CAE">
        <w:rPr>
          <w:rFonts w:ascii="Century Gothic" w:hAnsi="Century Gothic"/>
          <w:sz w:val="20"/>
          <w:szCs w:val="20"/>
        </w:rPr>
        <w:t>Pessoa física ou jurídica que se encontre, ao tempo da licitação, impossibilitada de participar da licitação em decorrência de sanção que lhe foi imposta;</w:t>
      </w:r>
      <w:bookmarkEnd w:id="3"/>
    </w:p>
    <w:p w14:paraId="6C7BF638" w14:textId="77777777" w:rsidR="00311B67" w:rsidRPr="003D3CAE" w:rsidRDefault="00311B67" w:rsidP="00231E60">
      <w:pPr>
        <w:pStyle w:val="LO-normal"/>
        <w:numPr>
          <w:ilvl w:val="2"/>
          <w:numId w:val="89"/>
        </w:numPr>
        <w:ind w:left="0" w:firstLine="0"/>
        <w:jc w:val="both"/>
        <w:rPr>
          <w:rFonts w:ascii="Century Gothic" w:hAnsi="Century Gothic" w:cs="Arial"/>
          <w:bCs/>
          <w:sz w:val="20"/>
          <w:szCs w:val="20"/>
          <w:lang w:eastAsia="pt-BR" w:bidi="ar-SA"/>
        </w:rPr>
      </w:pPr>
      <w:r w:rsidRPr="003D3CAE">
        <w:rPr>
          <w:rFonts w:ascii="Century Gothic" w:hAnsi="Century Gothic"/>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A1A446" w14:textId="77777777" w:rsidR="00311B67" w:rsidRPr="003D3CAE" w:rsidRDefault="00311B67" w:rsidP="00231E60">
      <w:pPr>
        <w:pStyle w:val="LO-normal"/>
        <w:numPr>
          <w:ilvl w:val="2"/>
          <w:numId w:val="89"/>
        </w:numPr>
        <w:ind w:left="0" w:firstLine="0"/>
        <w:jc w:val="both"/>
        <w:rPr>
          <w:rFonts w:ascii="Century Gothic" w:hAnsi="Century Gothic" w:cs="Arial"/>
          <w:bCs/>
          <w:sz w:val="20"/>
          <w:szCs w:val="20"/>
          <w:lang w:eastAsia="pt-BR" w:bidi="ar-SA"/>
        </w:rPr>
      </w:pPr>
      <w:bookmarkStart w:id="4" w:name="_Ref113883579"/>
      <w:r w:rsidRPr="003D3CAE">
        <w:rPr>
          <w:rFonts w:ascii="Century Gothic" w:hAnsi="Century Gothic"/>
          <w:sz w:val="20"/>
          <w:szCs w:val="20"/>
        </w:rPr>
        <w:t>Empresas controladoras, controladas ou coligadas, nos termos da Lei nº 6.404, de 15 de dezembro de 1976, concorrendo entre si;</w:t>
      </w:r>
      <w:bookmarkEnd w:id="4"/>
    </w:p>
    <w:p w14:paraId="5627FADA" w14:textId="77777777" w:rsidR="00311B67" w:rsidRPr="003D3CAE" w:rsidRDefault="00311B67" w:rsidP="00231E60">
      <w:pPr>
        <w:pStyle w:val="LO-normal"/>
        <w:numPr>
          <w:ilvl w:val="2"/>
          <w:numId w:val="89"/>
        </w:numPr>
        <w:ind w:left="0" w:firstLine="0"/>
        <w:jc w:val="both"/>
        <w:rPr>
          <w:rFonts w:ascii="Century Gothic" w:hAnsi="Century Gothic" w:cs="Arial"/>
          <w:bCs/>
          <w:sz w:val="20"/>
          <w:szCs w:val="20"/>
          <w:lang w:eastAsia="pt-BR" w:bidi="ar-SA"/>
        </w:rPr>
      </w:pPr>
      <w:r w:rsidRPr="003D3CAE">
        <w:rPr>
          <w:rFonts w:ascii="Century Gothic" w:hAnsi="Century Gothic"/>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6CF6CD6" w14:textId="77777777" w:rsidR="00311B67" w:rsidRPr="003D3CAE" w:rsidRDefault="00311B67" w:rsidP="00231E60">
      <w:pPr>
        <w:pStyle w:val="LO-normal"/>
        <w:numPr>
          <w:ilvl w:val="2"/>
          <w:numId w:val="89"/>
        </w:numPr>
        <w:ind w:left="0" w:firstLine="0"/>
        <w:jc w:val="both"/>
        <w:rPr>
          <w:rFonts w:ascii="Century Gothic" w:hAnsi="Century Gothic" w:cs="Arial"/>
          <w:bCs/>
          <w:sz w:val="20"/>
          <w:szCs w:val="20"/>
          <w:lang w:eastAsia="pt-BR" w:bidi="ar-SA"/>
        </w:rPr>
      </w:pPr>
      <w:bookmarkStart w:id="5" w:name="_Ref113962336"/>
      <w:r w:rsidRPr="003D3CAE">
        <w:rPr>
          <w:rFonts w:ascii="Century Gothic" w:hAnsi="Century Gothic"/>
          <w:sz w:val="20"/>
          <w:szCs w:val="20"/>
        </w:rPr>
        <w:t>Agente público do órgão ou entidade licitante;</w:t>
      </w:r>
      <w:bookmarkEnd w:id="5"/>
    </w:p>
    <w:p w14:paraId="6E8F404E" w14:textId="77777777" w:rsidR="00311B67" w:rsidRPr="003D3CAE" w:rsidRDefault="00311B67" w:rsidP="00231E60">
      <w:pPr>
        <w:pStyle w:val="LO-normal"/>
        <w:numPr>
          <w:ilvl w:val="2"/>
          <w:numId w:val="89"/>
        </w:numPr>
        <w:ind w:left="0" w:firstLine="0"/>
        <w:jc w:val="both"/>
        <w:rPr>
          <w:rFonts w:ascii="Century Gothic" w:hAnsi="Century Gothic" w:cs="Arial"/>
          <w:bCs/>
          <w:sz w:val="20"/>
          <w:szCs w:val="20"/>
          <w:lang w:eastAsia="pt-BR" w:bidi="ar-SA"/>
        </w:rPr>
      </w:pPr>
      <w:r w:rsidRPr="003D3CAE">
        <w:rPr>
          <w:rFonts w:ascii="Century Gothic" w:hAnsi="Century Gothic" w:cs="Arial"/>
          <w:color w:val="000000"/>
          <w:sz w:val="20"/>
          <w:szCs w:val="20"/>
        </w:rPr>
        <w:t>Organizações da Sociedade Civil de Interesse Público - OSCIP, atuando nessa condição;</w:t>
      </w:r>
    </w:p>
    <w:p w14:paraId="08A2E620" w14:textId="77777777" w:rsidR="00311B67" w:rsidRPr="003D3CAE" w:rsidRDefault="00311B67" w:rsidP="00231E60">
      <w:pPr>
        <w:pStyle w:val="LO-normal"/>
        <w:numPr>
          <w:ilvl w:val="2"/>
          <w:numId w:val="89"/>
        </w:numPr>
        <w:ind w:left="0" w:firstLine="0"/>
        <w:jc w:val="both"/>
        <w:rPr>
          <w:rFonts w:ascii="Century Gothic" w:hAnsi="Century Gothic" w:cs="Arial"/>
          <w:bCs/>
          <w:sz w:val="20"/>
          <w:szCs w:val="20"/>
          <w:lang w:eastAsia="pt-BR" w:bidi="ar-SA"/>
        </w:rPr>
      </w:pPr>
      <w:r w:rsidRPr="003D3CAE">
        <w:rPr>
          <w:rFonts w:ascii="Century Gothic" w:hAnsi="Century Gothic"/>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3D3CAE">
          <w:rPr>
            <w:rStyle w:val="Hyperlink"/>
            <w:rFonts w:ascii="Century Gothic" w:hAnsi="Century Gothic"/>
            <w:sz w:val="20"/>
            <w:szCs w:val="20"/>
          </w:rPr>
          <w:t>§ 1º do art. 9º da Lei n.º 14.133, de 2021</w:t>
        </w:r>
      </w:hyperlink>
      <w:r w:rsidRPr="003D3CAE">
        <w:rPr>
          <w:rFonts w:ascii="Century Gothic" w:hAnsi="Century Gothic"/>
          <w:sz w:val="20"/>
          <w:szCs w:val="20"/>
        </w:rPr>
        <w:t>.</w:t>
      </w:r>
    </w:p>
    <w:p w14:paraId="6C6321C7" w14:textId="3C1E094F" w:rsidR="00311B67" w:rsidRPr="003D3CAE" w:rsidRDefault="00231E60" w:rsidP="00311B67">
      <w:pPr>
        <w:pStyle w:val="LO-normal"/>
        <w:jc w:val="both"/>
        <w:rPr>
          <w:rFonts w:ascii="Century Gothic" w:hAnsi="Century Gothic" w:cs="Arial"/>
          <w:bCs/>
          <w:sz w:val="20"/>
          <w:szCs w:val="20"/>
          <w:lang w:eastAsia="pt-BR" w:bidi="ar-SA"/>
        </w:rPr>
      </w:pPr>
      <w:r>
        <w:rPr>
          <w:rFonts w:ascii="Century Gothic" w:hAnsi="Century Gothic"/>
          <w:b/>
          <w:bCs/>
          <w:sz w:val="20"/>
          <w:szCs w:val="20"/>
        </w:rPr>
        <w:t>4</w:t>
      </w:r>
      <w:r w:rsidR="00311B67">
        <w:rPr>
          <w:rFonts w:ascii="Century Gothic" w:hAnsi="Century Gothic"/>
          <w:b/>
          <w:bCs/>
          <w:sz w:val="20"/>
          <w:szCs w:val="20"/>
        </w:rPr>
        <w:t>.3</w:t>
      </w:r>
      <w:r w:rsidR="00311B67" w:rsidRPr="003D3CAE">
        <w:rPr>
          <w:rFonts w:ascii="Century Gothic" w:hAnsi="Century Gothic"/>
          <w:b/>
          <w:bCs/>
          <w:sz w:val="20"/>
          <w:szCs w:val="20"/>
        </w:rPr>
        <w:t>.</w:t>
      </w:r>
      <w:r w:rsidR="00311B67" w:rsidRPr="003D3CAE">
        <w:rPr>
          <w:rFonts w:ascii="Century Gothic" w:hAnsi="Century Gothic"/>
          <w:sz w:val="20"/>
          <w:szCs w:val="20"/>
        </w:rPr>
        <w:t xml:space="preserve"> O imp</w:t>
      </w:r>
      <w:r w:rsidR="00311B67">
        <w:rPr>
          <w:rFonts w:ascii="Century Gothic" w:hAnsi="Century Gothic"/>
          <w:sz w:val="20"/>
          <w:szCs w:val="20"/>
        </w:rPr>
        <w:t xml:space="preserve">edimento de que trata o </w:t>
      </w:r>
      <w:r w:rsidR="00311B67" w:rsidRPr="00141435">
        <w:rPr>
          <w:rFonts w:ascii="Century Gothic" w:hAnsi="Century Gothic"/>
          <w:sz w:val="20"/>
          <w:szCs w:val="20"/>
        </w:rPr>
        <w:t xml:space="preserve">item </w:t>
      </w:r>
      <w:r w:rsidR="00A97DFF">
        <w:rPr>
          <w:rFonts w:ascii="Century Gothic" w:hAnsi="Century Gothic"/>
          <w:sz w:val="20"/>
          <w:szCs w:val="20"/>
        </w:rPr>
        <w:t>4</w:t>
      </w:r>
      <w:r w:rsidR="00311B67" w:rsidRPr="00141435">
        <w:rPr>
          <w:rFonts w:ascii="Century Gothic" w:hAnsi="Century Gothic"/>
          <w:sz w:val="20"/>
          <w:szCs w:val="20"/>
        </w:rPr>
        <w:t>.2.4</w:t>
      </w:r>
      <w:r w:rsidR="00311B67" w:rsidRPr="00AB24C7">
        <w:rPr>
          <w:rFonts w:ascii="Century Gothic" w:hAnsi="Century Gothic"/>
          <w:b/>
          <w:sz w:val="20"/>
          <w:szCs w:val="20"/>
        </w:rPr>
        <w:t xml:space="preserve"> </w:t>
      </w:r>
      <w:r w:rsidR="00311B67" w:rsidRPr="003D3CAE">
        <w:rPr>
          <w:rFonts w:ascii="Century Gothic" w:hAnsi="Century Gothic"/>
          <w:sz w:val="20"/>
          <w:szCs w:val="20"/>
        </w:rPr>
        <w:t>será também aplicada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213CC6D" w14:textId="383723BA" w:rsidR="00311B67" w:rsidRPr="003D3CAE" w:rsidRDefault="00231E60" w:rsidP="00311B67">
      <w:pPr>
        <w:pStyle w:val="LO-normal"/>
        <w:jc w:val="both"/>
        <w:rPr>
          <w:rFonts w:ascii="Century Gothic" w:hAnsi="Century Gothic" w:cs="Arial"/>
          <w:bCs/>
          <w:sz w:val="20"/>
          <w:szCs w:val="20"/>
          <w:lang w:eastAsia="pt-BR" w:bidi="ar-SA"/>
        </w:rPr>
      </w:pPr>
      <w:bookmarkStart w:id="6" w:name="art14§2"/>
      <w:bookmarkStart w:id="7" w:name="art14§5"/>
      <w:bookmarkEnd w:id="6"/>
      <w:bookmarkEnd w:id="7"/>
      <w:r>
        <w:rPr>
          <w:rFonts w:ascii="Century Gothic" w:hAnsi="Century Gothic"/>
          <w:b/>
          <w:bCs/>
          <w:sz w:val="20"/>
          <w:szCs w:val="20"/>
        </w:rPr>
        <w:t>4</w:t>
      </w:r>
      <w:r w:rsidR="00311B67">
        <w:rPr>
          <w:rFonts w:ascii="Century Gothic" w:hAnsi="Century Gothic"/>
          <w:b/>
          <w:bCs/>
          <w:sz w:val="20"/>
          <w:szCs w:val="20"/>
        </w:rPr>
        <w:t>.4</w:t>
      </w:r>
      <w:r w:rsidR="00311B67" w:rsidRPr="003D3CAE">
        <w:rPr>
          <w:rFonts w:ascii="Century Gothic" w:hAnsi="Century Gothic"/>
          <w:b/>
          <w:bCs/>
          <w:sz w:val="20"/>
          <w:szCs w:val="20"/>
        </w:rPr>
        <w:t>.</w:t>
      </w:r>
      <w:r w:rsidR="00311B67" w:rsidRPr="003D3CAE">
        <w:rPr>
          <w:rFonts w:ascii="Century Gothic" w:hAnsi="Century Gothic"/>
          <w:sz w:val="20"/>
          <w:szCs w:val="20"/>
        </w:rPr>
        <w:t xml:space="preserve"> A critério da Administração e exclusivamente a seu serviço, o autor dos projetos e a empresa a que se referem os itens </w:t>
      </w:r>
      <w:r w:rsidR="00311B67" w:rsidRPr="003D3CAE">
        <w:rPr>
          <w:rFonts w:ascii="Century Gothic" w:hAnsi="Century Gothic"/>
          <w:sz w:val="20"/>
          <w:szCs w:val="20"/>
        </w:rPr>
        <w:fldChar w:fldCharType="begin"/>
      </w:r>
      <w:r w:rsidR="00311B67" w:rsidRPr="003D3CAE">
        <w:rPr>
          <w:rFonts w:ascii="Century Gothic" w:hAnsi="Century Gothic"/>
          <w:sz w:val="20"/>
          <w:szCs w:val="20"/>
        </w:rPr>
        <w:instrText xml:space="preserve"> REF _Ref114659912 \r \h  \* MERGEFORMAT </w:instrText>
      </w:r>
      <w:r w:rsidR="00311B67" w:rsidRPr="003D3CAE">
        <w:rPr>
          <w:rFonts w:ascii="Century Gothic" w:hAnsi="Century Gothic"/>
          <w:sz w:val="20"/>
          <w:szCs w:val="20"/>
        </w:rPr>
      </w:r>
      <w:r w:rsidR="00311B67" w:rsidRPr="003D3CAE">
        <w:rPr>
          <w:rFonts w:ascii="Century Gothic" w:hAnsi="Century Gothic"/>
          <w:sz w:val="20"/>
          <w:szCs w:val="20"/>
        </w:rPr>
        <w:fldChar w:fldCharType="separate"/>
      </w:r>
      <w:r w:rsidR="00890F06">
        <w:rPr>
          <w:rFonts w:ascii="Century Gothic" w:hAnsi="Century Gothic"/>
          <w:sz w:val="20"/>
          <w:szCs w:val="20"/>
        </w:rPr>
        <w:t>4.2.2</w:t>
      </w:r>
      <w:r w:rsidR="00311B67" w:rsidRPr="003D3CAE">
        <w:rPr>
          <w:rFonts w:ascii="Century Gothic" w:hAnsi="Century Gothic"/>
          <w:sz w:val="20"/>
          <w:szCs w:val="20"/>
        </w:rPr>
        <w:fldChar w:fldCharType="end"/>
      </w:r>
      <w:r w:rsidR="00311B67" w:rsidRPr="003D3CAE">
        <w:rPr>
          <w:rFonts w:ascii="Century Gothic" w:hAnsi="Century Gothic"/>
          <w:sz w:val="20"/>
          <w:szCs w:val="20"/>
        </w:rPr>
        <w:t xml:space="preserve"> e poderão participar no apoio das atividades de planejamento da contratação, de execução da licitação ou de gestão do contrato, desde que sob supervisão exclusiva de agentes públicos do órgão ou entidade.</w:t>
      </w:r>
    </w:p>
    <w:p w14:paraId="3C963243" w14:textId="7C6B9C51" w:rsidR="00311B67" w:rsidRPr="003D3CAE" w:rsidRDefault="00231E60" w:rsidP="00311B67">
      <w:pPr>
        <w:pStyle w:val="LO-normal"/>
        <w:jc w:val="both"/>
        <w:rPr>
          <w:rFonts w:ascii="Century Gothic" w:hAnsi="Century Gothic" w:cs="Arial"/>
          <w:bCs/>
          <w:sz w:val="20"/>
          <w:szCs w:val="20"/>
          <w:lang w:eastAsia="pt-BR" w:bidi="ar-SA"/>
        </w:rPr>
      </w:pPr>
      <w:r>
        <w:rPr>
          <w:rFonts w:ascii="Century Gothic" w:hAnsi="Century Gothic"/>
          <w:b/>
          <w:bCs/>
          <w:sz w:val="20"/>
          <w:szCs w:val="20"/>
        </w:rPr>
        <w:t>4</w:t>
      </w:r>
      <w:r w:rsidR="00311B67">
        <w:rPr>
          <w:rFonts w:ascii="Century Gothic" w:hAnsi="Century Gothic"/>
          <w:b/>
          <w:bCs/>
          <w:sz w:val="20"/>
          <w:szCs w:val="20"/>
        </w:rPr>
        <w:t>.5</w:t>
      </w:r>
      <w:r w:rsidR="00311B67" w:rsidRPr="003D3CAE">
        <w:rPr>
          <w:rFonts w:ascii="Century Gothic" w:hAnsi="Century Gothic"/>
          <w:b/>
          <w:bCs/>
          <w:sz w:val="20"/>
          <w:szCs w:val="20"/>
        </w:rPr>
        <w:t>.</w:t>
      </w:r>
      <w:r w:rsidR="00311B67" w:rsidRPr="003D3CAE">
        <w:rPr>
          <w:rFonts w:ascii="Century Gothic" w:hAnsi="Century Gothic"/>
          <w:sz w:val="20"/>
          <w:szCs w:val="20"/>
        </w:rPr>
        <w:t xml:space="preserve"> Equiparam-se aos autores do projeto as empresas integrantes do mesmo grupo econômico.</w:t>
      </w:r>
    </w:p>
    <w:p w14:paraId="691304D0" w14:textId="42CDDDB6" w:rsidR="00311B67" w:rsidRPr="003D3CAE" w:rsidRDefault="00231E60" w:rsidP="00311B67">
      <w:pPr>
        <w:pStyle w:val="LO-normal"/>
        <w:jc w:val="both"/>
        <w:rPr>
          <w:rFonts w:ascii="Century Gothic" w:hAnsi="Century Gothic" w:cs="Arial"/>
          <w:bCs/>
          <w:sz w:val="20"/>
          <w:szCs w:val="20"/>
          <w:lang w:eastAsia="pt-BR" w:bidi="ar-SA"/>
        </w:rPr>
      </w:pPr>
      <w:bookmarkStart w:id="8" w:name="art14§4"/>
      <w:bookmarkEnd w:id="8"/>
      <w:r>
        <w:rPr>
          <w:rFonts w:ascii="Century Gothic" w:hAnsi="Century Gothic"/>
          <w:b/>
          <w:bCs/>
          <w:sz w:val="20"/>
          <w:szCs w:val="20"/>
        </w:rPr>
        <w:t>4</w:t>
      </w:r>
      <w:r w:rsidR="00311B67">
        <w:rPr>
          <w:rFonts w:ascii="Century Gothic" w:hAnsi="Century Gothic"/>
          <w:b/>
          <w:bCs/>
          <w:sz w:val="20"/>
          <w:szCs w:val="20"/>
        </w:rPr>
        <w:t>.6</w:t>
      </w:r>
      <w:r w:rsidR="00311B67" w:rsidRPr="003D3CAE">
        <w:rPr>
          <w:rFonts w:ascii="Century Gothic" w:hAnsi="Century Gothic"/>
          <w:b/>
          <w:bCs/>
          <w:sz w:val="20"/>
          <w:szCs w:val="20"/>
        </w:rPr>
        <w:t>.</w:t>
      </w:r>
      <w:r w:rsidR="00311B67">
        <w:rPr>
          <w:rFonts w:ascii="Century Gothic" w:hAnsi="Century Gothic"/>
          <w:sz w:val="20"/>
          <w:szCs w:val="20"/>
        </w:rPr>
        <w:t xml:space="preserve"> O disposto no item </w:t>
      </w:r>
      <w:r w:rsidR="00A97DFF">
        <w:rPr>
          <w:rFonts w:ascii="Century Gothic" w:hAnsi="Century Gothic"/>
          <w:sz w:val="20"/>
          <w:szCs w:val="20"/>
        </w:rPr>
        <w:t>4</w:t>
      </w:r>
      <w:r w:rsidR="00311B67">
        <w:rPr>
          <w:rFonts w:ascii="Century Gothic" w:hAnsi="Century Gothic"/>
          <w:sz w:val="20"/>
          <w:szCs w:val="20"/>
        </w:rPr>
        <w:t>.2</w:t>
      </w:r>
      <w:r w:rsidR="00311B67" w:rsidRPr="003D3CAE">
        <w:rPr>
          <w:rFonts w:ascii="Century Gothic" w:hAnsi="Century Gothic"/>
          <w:sz w:val="20"/>
          <w:szCs w:val="20"/>
        </w:rPr>
        <w:t>.2 e não impede a licitação ou a contratação de serviço que inclua como encargo do contratado a elaboração do projeto básico e do projeto executivo, nas contratações integradas, e do projeto executivo, nos demais regimes de execução.</w:t>
      </w:r>
    </w:p>
    <w:p w14:paraId="19AC7C8D" w14:textId="68E02A56" w:rsidR="00311B67" w:rsidRPr="003D3CAE" w:rsidRDefault="00231E60" w:rsidP="00311B67">
      <w:pPr>
        <w:pStyle w:val="LO-normal"/>
        <w:jc w:val="both"/>
        <w:rPr>
          <w:rFonts w:ascii="Century Gothic" w:hAnsi="Century Gothic" w:cs="Arial"/>
          <w:bCs/>
          <w:sz w:val="20"/>
          <w:szCs w:val="20"/>
          <w:lang w:eastAsia="pt-BR" w:bidi="ar-SA"/>
        </w:rPr>
      </w:pPr>
      <w:r>
        <w:rPr>
          <w:rFonts w:ascii="Century Gothic" w:hAnsi="Century Gothic"/>
          <w:b/>
          <w:bCs/>
          <w:sz w:val="20"/>
          <w:szCs w:val="20"/>
        </w:rPr>
        <w:lastRenderedPageBreak/>
        <w:t>4</w:t>
      </w:r>
      <w:r w:rsidR="00311B67">
        <w:rPr>
          <w:rFonts w:ascii="Century Gothic" w:hAnsi="Century Gothic"/>
          <w:b/>
          <w:bCs/>
          <w:sz w:val="20"/>
          <w:szCs w:val="20"/>
        </w:rPr>
        <w:t>.7</w:t>
      </w:r>
      <w:r w:rsidR="00311B67" w:rsidRPr="003D3CAE">
        <w:rPr>
          <w:rFonts w:ascii="Century Gothic" w:hAnsi="Century Gothic"/>
          <w:b/>
          <w:bCs/>
          <w:sz w:val="20"/>
          <w:szCs w:val="20"/>
        </w:rPr>
        <w:t>.</w:t>
      </w:r>
      <w:r w:rsidR="00311B67" w:rsidRPr="003D3CAE">
        <w:rPr>
          <w:rFonts w:ascii="Century Gothic" w:hAnsi="Century Gothic"/>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R="00311B67" w:rsidRPr="003D3CAE">
          <w:rPr>
            <w:rStyle w:val="Hyperlink"/>
            <w:rFonts w:ascii="Century Gothic" w:hAnsi="Century Gothic"/>
            <w:sz w:val="20"/>
            <w:szCs w:val="20"/>
          </w:rPr>
          <w:t>Lei nº 14.133/2021</w:t>
        </w:r>
      </w:hyperlink>
      <w:r w:rsidR="00311B67" w:rsidRPr="003D3CAE">
        <w:rPr>
          <w:rFonts w:ascii="Century Gothic" w:hAnsi="Century Gothic"/>
          <w:sz w:val="20"/>
          <w:szCs w:val="20"/>
        </w:rPr>
        <w:t>.</w:t>
      </w:r>
    </w:p>
    <w:p w14:paraId="0932F0A9" w14:textId="7A28D62F" w:rsidR="00311B67" w:rsidRDefault="00231E60" w:rsidP="00311B67">
      <w:pPr>
        <w:pStyle w:val="LO-normal"/>
        <w:jc w:val="both"/>
        <w:rPr>
          <w:rFonts w:ascii="Century Gothic" w:hAnsi="Century Gothic"/>
          <w:sz w:val="20"/>
          <w:szCs w:val="20"/>
        </w:rPr>
      </w:pPr>
      <w:r>
        <w:rPr>
          <w:rFonts w:ascii="Century Gothic" w:hAnsi="Century Gothic"/>
          <w:b/>
          <w:bCs/>
          <w:sz w:val="20"/>
          <w:szCs w:val="20"/>
        </w:rPr>
        <w:t>4.</w:t>
      </w:r>
      <w:r w:rsidR="00311B67">
        <w:rPr>
          <w:rFonts w:ascii="Century Gothic" w:hAnsi="Century Gothic"/>
          <w:b/>
          <w:bCs/>
          <w:sz w:val="20"/>
          <w:szCs w:val="20"/>
        </w:rPr>
        <w:t>8</w:t>
      </w:r>
      <w:r w:rsidR="00311B67" w:rsidRPr="003D3CAE">
        <w:rPr>
          <w:rFonts w:ascii="Century Gothic" w:hAnsi="Century Gothic"/>
          <w:b/>
          <w:bCs/>
          <w:sz w:val="20"/>
          <w:szCs w:val="20"/>
        </w:rPr>
        <w:t>.</w:t>
      </w:r>
      <w:r w:rsidR="00311B67" w:rsidRPr="003D3CAE">
        <w:rPr>
          <w:rFonts w:ascii="Century Gothic" w:hAnsi="Century Gothic"/>
          <w:sz w:val="20"/>
          <w:szCs w:val="20"/>
        </w:rPr>
        <w:t xml:space="preserve"> A vedação de que trata o item </w:t>
      </w:r>
      <w:r w:rsidR="00311B67" w:rsidRPr="003D3CAE">
        <w:rPr>
          <w:rFonts w:ascii="Century Gothic" w:hAnsi="Century Gothic"/>
          <w:sz w:val="20"/>
          <w:szCs w:val="20"/>
        </w:rPr>
        <w:fldChar w:fldCharType="begin"/>
      </w:r>
      <w:r w:rsidR="00311B67" w:rsidRPr="003D3CAE">
        <w:rPr>
          <w:rFonts w:ascii="Century Gothic" w:hAnsi="Century Gothic"/>
          <w:sz w:val="20"/>
          <w:szCs w:val="20"/>
        </w:rPr>
        <w:instrText xml:space="preserve"> REF _Ref113962336 \r \h  \* MERGEFORMAT </w:instrText>
      </w:r>
      <w:r w:rsidR="00311B67" w:rsidRPr="003D3CAE">
        <w:rPr>
          <w:rFonts w:ascii="Century Gothic" w:hAnsi="Century Gothic"/>
          <w:sz w:val="20"/>
          <w:szCs w:val="20"/>
        </w:rPr>
      </w:r>
      <w:r w:rsidR="00311B67" w:rsidRPr="003D3CAE">
        <w:rPr>
          <w:rFonts w:ascii="Century Gothic" w:hAnsi="Century Gothic"/>
          <w:sz w:val="20"/>
          <w:szCs w:val="20"/>
        </w:rPr>
        <w:fldChar w:fldCharType="separate"/>
      </w:r>
      <w:r w:rsidR="00890F06">
        <w:rPr>
          <w:rFonts w:ascii="Century Gothic" w:hAnsi="Century Gothic"/>
          <w:sz w:val="20"/>
          <w:szCs w:val="20"/>
        </w:rPr>
        <w:t>4.2.8</w:t>
      </w:r>
      <w:r w:rsidR="00311B67" w:rsidRPr="003D3CAE">
        <w:rPr>
          <w:rFonts w:ascii="Century Gothic" w:hAnsi="Century Gothic"/>
          <w:sz w:val="20"/>
          <w:szCs w:val="20"/>
        </w:rPr>
        <w:fldChar w:fldCharType="end"/>
      </w:r>
      <w:r w:rsidR="00311B67" w:rsidRPr="003D3CAE">
        <w:rPr>
          <w:rFonts w:ascii="Century Gothic" w:hAnsi="Century Gothic"/>
          <w:sz w:val="20"/>
          <w:szCs w:val="20"/>
        </w:rPr>
        <w:t xml:space="preserve"> estende-se a terceiro que auxilie a condução da contratação na qualidade de integrante de equipe de apoio, profissional especializado ou funcionário ou representante de empresa que preste assessoria técnica.</w:t>
      </w:r>
    </w:p>
    <w:p w14:paraId="0DA6B313" w14:textId="77777777" w:rsidR="00EA36C7" w:rsidRPr="00EA36C7" w:rsidRDefault="00EA36C7" w:rsidP="00EA36C7">
      <w:pPr>
        <w:pStyle w:val="Standard"/>
        <w:shd w:val="clear" w:color="auto" w:fill="FFFFFF"/>
        <w:autoSpaceDN w:val="0"/>
        <w:ind w:left="360"/>
        <w:rPr>
          <w:rFonts w:ascii="Century Gothic" w:hAnsi="Century Gothic"/>
          <w:b/>
          <w:bCs/>
          <w:sz w:val="20"/>
          <w:szCs w:val="20"/>
        </w:rPr>
      </w:pPr>
    </w:p>
    <w:p w14:paraId="65A57600" w14:textId="25091FF7" w:rsidR="005555F7" w:rsidRPr="00B7452D" w:rsidRDefault="00033D36" w:rsidP="00231E60">
      <w:pPr>
        <w:pStyle w:val="Standard"/>
        <w:numPr>
          <w:ilvl w:val="0"/>
          <w:numId w:val="89"/>
        </w:numPr>
        <w:shd w:val="clear" w:color="auto" w:fill="FFFFFF"/>
        <w:autoSpaceDN w:val="0"/>
        <w:rPr>
          <w:rFonts w:ascii="Century Gothic" w:hAnsi="Century Gothic"/>
          <w:b/>
          <w:bCs/>
          <w:sz w:val="20"/>
          <w:szCs w:val="20"/>
        </w:rPr>
      </w:pPr>
      <w:r>
        <w:rPr>
          <w:rFonts w:ascii="Century Gothic" w:hAnsi="Century Gothic" w:cs="Calibri"/>
          <w:b/>
          <w:bCs/>
          <w:color w:val="000000"/>
          <w:sz w:val="20"/>
          <w:szCs w:val="20"/>
        </w:rPr>
        <w:t xml:space="preserve"> INSTRUÇÃO PARA </w:t>
      </w:r>
      <w:r w:rsidR="005555F7" w:rsidRPr="00B7452D">
        <w:rPr>
          <w:rFonts w:ascii="Century Gothic" w:hAnsi="Century Gothic" w:cs="Calibri"/>
          <w:b/>
          <w:bCs/>
          <w:color w:val="000000"/>
          <w:sz w:val="20"/>
          <w:szCs w:val="20"/>
        </w:rPr>
        <w:t>IMPUGNAÇÃO DO EDITAL E PEDIDOS DE ESCLARECIMENTOS</w:t>
      </w:r>
    </w:p>
    <w:p w14:paraId="17ACCDDF" w14:textId="77777777" w:rsidR="005555F7" w:rsidRPr="00B7452D" w:rsidRDefault="005555F7" w:rsidP="00231E60">
      <w:pPr>
        <w:pStyle w:val="Standard"/>
        <w:numPr>
          <w:ilvl w:val="1"/>
          <w:numId w:val="89"/>
        </w:numPr>
        <w:shd w:val="clear" w:color="auto" w:fill="FFFFFF"/>
        <w:autoSpaceDN w:val="0"/>
        <w:ind w:left="0" w:firstLine="0"/>
        <w:rPr>
          <w:rFonts w:ascii="Century Gothic" w:hAnsi="Century Gothic"/>
          <w:b/>
          <w:bCs/>
          <w:sz w:val="20"/>
          <w:szCs w:val="20"/>
        </w:rPr>
      </w:pPr>
      <w:r w:rsidRPr="00B7452D">
        <w:rPr>
          <w:rFonts w:ascii="Century Gothic" w:hAnsi="Century Gothic" w:cs="Calibri"/>
          <w:sz w:val="20"/>
          <w:szCs w:val="20"/>
        </w:rPr>
        <w:t>Qualquer pessoa é parte legítima para impugnar este Edital por irregularidade na aplicação da Lei nº 14.133, de 2021, devendo protocolar o pedido até 3 (três) dias úteis antes da data da abertura do certame (art. 164) e INSTRUÇÃO NORMATIVA SEGES/ME Nº 73, DE 30 DE SETEMBRO DE 2022, art. 16:</w:t>
      </w:r>
    </w:p>
    <w:p w14:paraId="5B629EC1" w14:textId="77777777" w:rsidR="005555F7" w:rsidRPr="00B7452D" w:rsidRDefault="005555F7" w:rsidP="0090280D">
      <w:pPr>
        <w:pStyle w:val="PargrafodaLista"/>
        <w:ind w:left="2835" w:right="185"/>
        <w:jc w:val="both"/>
        <w:rPr>
          <w:rFonts w:ascii="Century Gothic" w:eastAsia="SimSun" w:hAnsi="Century Gothic" w:cs="Calibri"/>
          <w:i/>
          <w:iCs/>
          <w:sz w:val="20"/>
          <w:lang w:eastAsia="en-US"/>
        </w:rPr>
      </w:pPr>
      <w:r w:rsidRPr="00B7452D">
        <w:rPr>
          <w:rFonts w:ascii="Century Gothic" w:eastAsia="SimSun" w:hAnsi="Century Gothic" w:cs="Calibri"/>
          <w:i/>
          <w:iCs/>
          <w:sz w:val="20"/>
          <w:lang w:eastAsia="en-US"/>
        </w:rPr>
        <w:t xml:space="preserve">Art. 16. Qualquer pessoa é parte legítima para impugnar edital de licitação por irregularidade ou para solicitar esclarecimento sobre os seus termos, devendo encaminhar o pedido até 3 (três) dias úteis antes da data de abertura da sessão pública, por meio eletrônico, </w:t>
      </w:r>
      <w:r w:rsidRPr="00B7452D">
        <w:rPr>
          <w:rFonts w:ascii="Century Gothic" w:eastAsia="SimSun" w:hAnsi="Century Gothic" w:cs="Calibri"/>
          <w:b/>
          <w:i/>
          <w:iCs/>
          <w:sz w:val="20"/>
          <w:u w:val="single"/>
          <w:lang w:eastAsia="en-US"/>
        </w:rPr>
        <w:t>na forma prevista no edital de licitação</w:t>
      </w:r>
      <w:r w:rsidRPr="00B7452D">
        <w:rPr>
          <w:rFonts w:ascii="Century Gothic" w:eastAsia="SimSun" w:hAnsi="Century Gothic" w:cs="Calibri"/>
          <w:i/>
          <w:iCs/>
          <w:sz w:val="20"/>
          <w:lang w:eastAsia="en-US"/>
        </w:rPr>
        <w:t>.</w:t>
      </w:r>
    </w:p>
    <w:p w14:paraId="2005E66A" w14:textId="33E86E24" w:rsidR="005555F7" w:rsidRPr="00B7452D" w:rsidRDefault="005555F7" w:rsidP="005555F7">
      <w:pPr>
        <w:pStyle w:val="PargrafodaLista"/>
        <w:pBdr>
          <w:top w:val="thinThickThinSmallGap" w:sz="24" w:space="1" w:color="auto"/>
          <w:left w:val="thinThickThinSmallGap" w:sz="24" w:space="4" w:color="auto"/>
          <w:bottom w:val="thinThickThinSmallGap" w:sz="24" w:space="1" w:color="auto"/>
          <w:right w:val="thinThickThinSmallGap" w:sz="24" w:space="4" w:color="auto"/>
        </w:pBdr>
        <w:tabs>
          <w:tab w:val="left" w:pos="538"/>
        </w:tabs>
        <w:ind w:left="360" w:right="185"/>
        <w:rPr>
          <w:rFonts w:ascii="Century Gothic" w:eastAsia="SimSun" w:hAnsi="Century Gothic" w:cs="Calibri"/>
          <w:b/>
          <w:sz w:val="20"/>
          <w:lang w:eastAsia="en-US"/>
        </w:rPr>
      </w:pPr>
      <w:r w:rsidRPr="00B7452D">
        <w:rPr>
          <w:rFonts w:ascii="Century Gothic" w:eastAsia="SimSun" w:hAnsi="Century Gothic" w:cs="Calibri"/>
          <w:b/>
          <w:sz w:val="20"/>
          <w:lang w:eastAsia="en-US"/>
        </w:rPr>
        <w:t xml:space="preserve">Define-se: o último dia útil </w:t>
      </w:r>
      <w:r w:rsidR="00731921">
        <w:rPr>
          <w:rFonts w:ascii="Century Gothic" w:eastAsia="SimSun" w:hAnsi="Century Gothic" w:cs="Calibri"/>
          <w:b/>
          <w:sz w:val="20"/>
          <w:lang w:eastAsia="en-US"/>
        </w:rPr>
        <w:t>26</w:t>
      </w:r>
      <w:r w:rsidR="00DC173A">
        <w:rPr>
          <w:rFonts w:ascii="Century Gothic" w:eastAsia="SimSun" w:hAnsi="Century Gothic" w:cs="Calibri"/>
          <w:b/>
          <w:sz w:val="20"/>
          <w:lang w:eastAsia="en-US"/>
        </w:rPr>
        <w:t>/</w:t>
      </w:r>
      <w:r w:rsidR="00731921">
        <w:rPr>
          <w:rFonts w:ascii="Century Gothic" w:eastAsia="SimSun" w:hAnsi="Century Gothic" w:cs="Calibri"/>
          <w:b/>
          <w:sz w:val="20"/>
          <w:lang w:eastAsia="en-US"/>
        </w:rPr>
        <w:t>06</w:t>
      </w:r>
      <w:r w:rsidR="00B35E78">
        <w:rPr>
          <w:rFonts w:ascii="Century Gothic" w:eastAsia="SimSun" w:hAnsi="Century Gothic" w:cs="Calibri"/>
          <w:b/>
          <w:sz w:val="20"/>
          <w:lang w:eastAsia="en-US"/>
        </w:rPr>
        <w:t>/</w:t>
      </w:r>
      <w:r w:rsidR="00DC173A">
        <w:rPr>
          <w:rFonts w:ascii="Century Gothic" w:eastAsia="SimSun" w:hAnsi="Century Gothic" w:cs="Calibri"/>
          <w:b/>
          <w:sz w:val="20"/>
          <w:lang w:eastAsia="en-US"/>
        </w:rPr>
        <w:t>202</w:t>
      </w:r>
      <w:r w:rsidR="002F2F7F">
        <w:rPr>
          <w:rFonts w:ascii="Century Gothic" w:eastAsia="SimSun" w:hAnsi="Century Gothic" w:cs="Calibri"/>
          <w:b/>
          <w:sz w:val="20"/>
          <w:lang w:eastAsia="en-US"/>
        </w:rPr>
        <w:t>6</w:t>
      </w:r>
      <w:r w:rsidR="00B313A0">
        <w:rPr>
          <w:rFonts w:ascii="Century Gothic" w:eastAsia="SimSun" w:hAnsi="Century Gothic" w:cs="Calibri"/>
          <w:b/>
          <w:sz w:val="20"/>
          <w:lang w:eastAsia="en-US"/>
        </w:rPr>
        <w:t xml:space="preserve"> </w:t>
      </w:r>
      <w:r w:rsidRPr="00B7452D">
        <w:rPr>
          <w:rFonts w:ascii="Century Gothic" w:eastAsia="SimSun" w:hAnsi="Century Gothic" w:cs="Calibri"/>
          <w:b/>
          <w:sz w:val="20"/>
          <w:lang w:eastAsia="en-US"/>
        </w:rPr>
        <w:t>às 00h00min. Neste período qualquer pessoa poderá solicitar esclarecimentos, providências ou impugnar o ato convocatório do pregão.</w:t>
      </w:r>
    </w:p>
    <w:p w14:paraId="1D653CDD" w14:textId="27B92978" w:rsidR="005555F7" w:rsidRPr="00B7452D" w:rsidRDefault="00BD59C1" w:rsidP="00BD59C1">
      <w:pPr>
        <w:pStyle w:val="Standard"/>
        <w:shd w:val="clear" w:color="auto" w:fill="FFFFFF"/>
        <w:autoSpaceDN w:val="0"/>
        <w:rPr>
          <w:rFonts w:ascii="Century Gothic" w:hAnsi="Century Gothic"/>
          <w:b/>
          <w:bCs/>
          <w:sz w:val="20"/>
          <w:szCs w:val="20"/>
        </w:rPr>
      </w:pPr>
      <w:r w:rsidRPr="00BC4DD5">
        <w:rPr>
          <w:rFonts w:ascii="Century Gothic" w:eastAsia="SimSun" w:hAnsi="Century Gothic" w:cs="Calibri"/>
          <w:b/>
          <w:bCs/>
          <w:sz w:val="20"/>
          <w:szCs w:val="20"/>
          <w:lang w:eastAsia="en-US"/>
        </w:rPr>
        <w:t>5.2.</w:t>
      </w:r>
      <w:r>
        <w:rPr>
          <w:rFonts w:ascii="Century Gothic" w:eastAsia="SimSun" w:hAnsi="Century Gothic" w:cs="Calibri"/>
          <w:sz w:val="20"/>
          <w:szCs w:val="20"/>
          <w:lang w:eastAsia="en-US"/>
        </w:rPr>
        <w:t xml:space="preserve"> </w:t>
      </w:r>
      <w:r w:rsidR="005555F7" w:rsidRPr="00B7452D">
        <w:rPr>
          <w:rFonts w:ascii="Century Gothic" w:eastAsia="SimSun" w:hAnsi="Century Gothic" w:cs="Calibri"/>
          <w:sz w:val="20"/>
          <w:szCs w:val="20"/>
          <w:lang w:eastAsia="en-US"/>
        </w:rPr>
        <w:t>A resposta à impugnação ou ao pedido de esclarecimento será divulgada em sítio eletrônico oficial no prazo de até três (3) dias úteis, limitado ao último dia útil anterior à data da abertura do certame (art. 164, p. ú.).</w:t>
      </w:r>
    </w:p>
    <w:p w14:paraId="4FDCA148" w14:textId="0B0F5C8A" w:rsidR="005555F7" w:rsidRPr="00B7452D" w:rsidRDefault="00BD59C1" w:rsidP="00BD59C1">
      <w:pPr>
        <w:pStyle w:val="Standard"/>
        <w:shd w:val="clear" w:color="auto" w:fill="FFFFFF"/>
        <w:autoSpaceDN w:val="0"/>
        <w:rPr>
          <w:rFonts w:ascii="Century Gothic" w:hAnsi="Century Gothic"/>
          <w:b/>
          <w:bCs/>
          <w:sz w:val="20"/>
          <w:szCs w:val="20"/>
        </w:rPr>
      </w:pPr>
      <w:r w:rsidRPr="00BC4DD5">
        <w:rPr>
          <w:rFonts w:ascii="Century Gothic" w:hAnsi="Century Gothic" w:cs="Calibri"/>
          <w:b/>
          <w:bCs/>
          <w:sz w:val="20"/>
          <w:szCs w:val="20"/>
        </w:rPr>
        <w:t>5.3</w:t>
      </w:r>
      <w:r>
        <w:rPr>
          <w:rFonts w:ascii="Century Gothic" w:hAnsi="Century Gothic" w:cs="Calibri"/>
          <w:sz w:val="20"/>
          <w:szCs w:val="20"/>
        </w:rPr>
        <w:t>.</w:t>
      </w:r>
      <w:r w:rsidR="005555F7" w:rsidRPr="00B7452D">
        <w:rPr>
          <w:rFonts w:ascii="Century Gothic" w:hAnsi="Century Gothic" w:cs="Calibri"/>
          <w:sz w:val="20"/>
          <w:szCs w:val="20"/>
        </w:rPr>
        <w:t xml:space="preserve">A impugnação e o pedido de esclarecimento </w:t>
      </w:r>
      <w:r w:rsidR="005555F7" w:rsidRPr="00B7452D">
        <w:rPr>
          <w:rFonts w:ascii="Century Gothic" w:hAnsi="Century Gothic" w:cs="Calibri"/>
          <w:b/>
          <w:sz w:val="20"/>
          <w:szCs w:val="20"/>
          <w:u w:val="single"/>
        </w:rPr>
        <w:t>deverão ser realizados por forma eletrônica</w:t>
      </w:r>
      <w:r w:rsidR="005555F7" w:rsidRPr="00B7452D">
        <w:rPr>
          <w:rFonts w:ascii="Century Gothic" w:hAnsi="Century Gothic" w:cs="Calibri"/>
          <w:sz w:val="20"/>
          <w:szCs w:val="20"/>
        </w:rPr>
        <w:t xml:space="preserve">, em campo próprio na plataforma BLL - </w:t>
      </w:r>
      <w:r w:rsidR="005555F7" w:rsidRPr="00B7452D">
        <w:rPr>
          <w:rFonts w:ascii="Century Gothic" w:hAnsi="Century Gothic" w:cs="Calibri"/>
          <w:b/>
          <w:color w:val="0000FF"/>
          <w:sz w:val="20"/>
          <w:szCs w:val="20"/>
          <w:u w:val="single"/>
        </w:rPr>
        <w:t>https://b</w:t>
      </w:r>
      <w:r w:rsidR="004232BF">
        <w:rPr>
          <w:rFonts w:ascii="Century Gothic" w:hAnsi="Century Gothic" w:cs="Calibri"/>
          <w:b/>
          <w:color w:val="0000FF"/>
          <w:sz w:val="20"/>
          <w:szCs w:val="20"/>
          <w:u w:val="single"/>
        </w:rPr>
        <w:t>nc</w:t>
      </w:r>
      <w:r w:rsidR="005555F7" w:rsidRPr="00B7452D">
        <w:rPr>
          <w:rFonts w:ascii="Century Gothic" w:hAnsi="Century Gothic" w:cs="Calibri"/>
          <w:b/>
          <w:color w:val="0000FF"/>
          <w:sz w:val="20"/>
          <w:szCs w:val="20"/>
          <w:u w:val="single"/>
        </w:rPr>
        <w:t>compras.com/Home/Login</w:t>
      </w:r>
      <w:r w:rsidR="005555F7" w:rsidRPr="00B7452D">
        <w:rPr>
          <w:rFonts w:ascii="Century Gothic" w:hAnsi="Century Gothic" w:cs="Calibri"/>
          <w:sz w:val="20"/>
          <w:szCs w:val="20"/>
        </w:rPr>
        <w:t>;</w:t>
      </w:r>
    </w:p>
    <w:p w14:paraId="5E242D6F" w14:textId="77777777" w:rsidR="005555F7" w:rsidRPr="00B7452D" w:rsidRDefault="005555F7" w:rsidP="00231E60">
      <w:pPr>
        <w:pStyle w:val="Standard"/>
        <w:numPr>
          <w:ilvl w:val="1"/>
          <w:numId w:val="89"/>
        </w:numPr>
        <w:shd w:val="clear" w:color="auto" w:fill="FFFFFF"/>
        <w:autoSpaceDN w:val="0"/>
        <w:ind w:left="0" w:firstLine="0"/>
        <w:rPr>
          <w:rFonts w:ascii="Century Gothic" w:hAnsi="Century Gothic"/>
          <w:b/>
          <w:bCs/>
          <w:sz w:val="20"/>
          <w:szCs w:val="20"/>
        </w:rPr>
      </w:pPr>
      <w:r w:rsidRPr="00B7452D">
        <w:rPr>
          <w:rFonts w:ascii="Century Gothic" w:hAnsi="Century Gothic" w:cs="Calibri"/>
          <w:sz w:val="20"/>
          <w:szCs w:val="20"/>
        </w:rPr>
        <w:t>A impugnação deverá ser dirigida ao Pregoeiro, e conter o nome completo do responsável, indicação da modalidade e número do certame, a denominação social da empresa, número do CNPJ, telefone e endereço eletrônico para contato.</w:t>
      </w:r>
    </w:p>
    <w:p w14:paraId="2CEFD2D8" w14:textId="77777777" w:rsidR="005555F7" w:rsidRPr="00B7452D" w:rsidRDefault="005555F7" w:rsidP="00231E60">
      <w:pPr>
        <w:pStyle w:val="Standard"/>
        <w:numPr>
          <w:ilvl w:val="1"/>
          <w:numId w:val="89"/>
        </w:numPr>
        <w:shd w:val="clear" w:color="auto" w:fill="FFFFFF"/>
        <w:autoSpaceDN w:val="0"/>
        <w:ind w:left="0" w:firstLine="0"/>
        <w:rPr>
          <w:rFonts w:ascii="Century Gothic" w:hAnsi="Century Gothic"/>
          <w:b/>
          <w:bCs/>
          <w:sz w:val="20"/>
          <w:szCs w:val="20"/>
        </w:rPr>
      </w:pPr>
      <w:r w:rsidRPr="00B7452D">
        <w:rPr>
          <w:rFonts w:ascii="Century Gothic" w:hAnsi="Century Gothic" w:cs="Calibri"/>
          <w:sz w:val="20"/>
          <w:szCs w:val="20"/>
        </w:rPr>
        <w:t>As impugnações e pedidos de esclarecimentos não suspendem os prazos previstos no certame.</w:t>
      </w:r>
    </w:p>
    <w:p w14:paraId="077861F1" w14:textId="77777777" w:rsidR="005555F7" w:rsidRPr="00B7452D" w:rsidRDefault="005555F7" w:rsidP="00231E60">
      <w:pPr>
        <w:pStyle w:val="Standard"/>
        <w:numPr>
          <w:ilvl w:val="1"/>
          <w:numId w:val="89"/>
        </w:numPr>
        <w:shd w:val="clear" w:color="auto" w:fill="FFFFFF"/>
        <w:autoSpaceDN w:val="0"/>
        <w:ind w:left="0" w:firstLine="0"/>
        <w:rPr>
          <w:rFonts w:ascii="Century Gothic" w:hAnsi="Century Gothic"/>
          <w:b/>
          <w:bCs/>
          <w:sz w:val="20"/>
          <w:szCs w:val="20"/>
        </w:rPr>
      </w:pPr>
      <w:r w:rsidRPr="00B7452D">
        <w:rPr>
          <w:rFonts w:ascii="Century Gothic" w:hAnsi="Century Gothic" w:cs="Calibri"/>
          <w:sz w:val="20"/>
          <w:szCs w:val="20"/>
        </w:rPr>
        <w:t>A concessão de efeito suspensivo à impugnação é medida excepcional e deverá ser motivada pelo agente de contratação, nos autos do processo de licitação.</w:t>
      </w:r>
    </w:p>
    <w:p w14:paraId="30521A3E" w14:textId="77777777" w:rsidR="005555F7" w:rsidRPr="00B7452D" w:rsidRDefault="005555F7" w:rsidP="00231E60">
      <w:pPr>
        <w:pStyle w:val="Standard"/>
        <w:numPr>
          <w:ilvl w:val="1"/>
          <w:numId w:val="89"/>
        </w:numPr>
        <w:shd w:val="clear" w:color="auto" w:fill="FFFFFF"/>
        <w:autoSpaceDN w:val="0"/>
        <w:ind w:left="0" w:firstLine="0"/>
        <w:rPr>
          <w:rFonts w:ascii="Century Gothic" w:hAnsi="Century Gothic"/>
          <w:b/>
          <w:bCs/>
          <w:sz w:val="20"/>
          <w:szCs w:val="20"/>
        </w:rPr>
      </w:pPr>
      <w:r w:rsidRPr="00B7452D">
        <w:rPr>
          <w:rFonts w:ascii="Century Gothic" w:hAnsi="Century Gothic" w:cs="Calibri"/>
          <w:sz w:val="20"/>
          <w:szCs w:val="20"/>
        </w:rPr>
        <w:t>Acolhida a impugnação, será definida e publicada nova data para a realização do certame.</w:t>
      </w:r>
    </w:p>
    <w:p w14:paraId="58C57F22" w14:textId="77777777" w:rsidR="005555F7" w:rsidRPr="00B7452D" w:rsidRDefault="005555F7" w:rsidP="00231E60">
      <w:pPr>
        <w:pStyle w:val="Standard"/>
        <w:numPr>
          <w:ilvl w:val="1"/>
          <w:numId w:val="89"/>
        </w:numPr>
        <w:shd w:val="clear" w:color="auto" w:fill="FFFFFF"/>
        <w:autoSpaceDN w:val="0"/>
        <w:ind w:left="0" w:firstLine="0"/>
        <w:rPr>
          <w:rFonts w:ascii="Century Gothic" w:hAnsi="Century Gothic"/>
          <w:b/>
          <w:bCs/>
          <w:sz w:val="20"/>
          <w:szCs w:val="20"/>
        </w:rPr>
      </w:pPr>
      <w:r w:rsidRPr="00B7452D">
        <w:rPr>
          <w:rFonts w:ascii="Century Gothic" w:eastAsia="SimSun" w:hAnsi="Century Gothic" w:cs="Calibri"/>
          <w:sz w:val="20"/>
          <w:szCs w:val="20"/>
          <w:lang w:eastAsia="en-US"/>
        </w:rPr>
        <w:t>Eventuais modificações no edital implicarão nova divulgação na mesma forma de sua divulgação inicial, além do cumprimento dos mesmos prazos dos atos e procedimentos originais, exceto quando a alteração não comprometer a formulação das propostas (art. 55, § 1º da lei 14133/21).</w:t>
      </w:r>
      <w:r w:rsidRPr="00B7452D">
        <w:rPr>
          <w:rFonts w:ascii="Century Gothic" w:hAnsi="Century Gothic"/>
          <w:sz w:val="20"/>
          <w:szCs w:val="20"/>
        </w:rPr>
        <w:t xml:space="preserve"> </w:t>
      </w:r>
    </w:p>
    <w:p w14:paraId="2BAB278D" w14:textId="77777777" w:rsidR="005555F7" w:rsidRPr="00B7452D" w:rsidRDefault="005555F7" w:rsidP="005555F7">
      <w:pPr>
        <w:pStyle w:val="Standard"/>
        <w:shd w:val="clear" w:color="auto" w:fill="FFFFFF"/>
        <w:rPr>
          <w:rFonts w:ascii="Century Gothic" w:hAnsi="Century Gothic"/>
          <w:sz w:val="20"/>
          <w:szCs w:val="20"/>
        </w:rPr>
      </w:pPr>
    </w:p>
    <w:p w14:paraId="60190AC9" w14:textId="77777777" w:rsidR="005555F7" w:rsidRPr="00B7452D" w:rsidRDefault="005555F7" w:rsidP="00DA68BC">
      <w:pPr>
        <w:pStyle w:val="Nivel01"/>
        <w:numPr>
          <w:ilvl w:val="0"/>
          <w:numId w:val="19"/>
        </w:numPr>
        <w:tabs>
          <w:tab w:val="clear" w:pos="567"/>
        </w:tabs>
        <w:spacing w:before="0"/>
        <w:rPr>
          <w:rFonts w:ascii="Century Gothic" w:hAnsi="Century Gothic"/>
        </w:rPr>
      </w:pPr>
      <w:bookmarkStart w:id="9" w:name="_Toc122606105"/>
      <w:r w:rsidRPr="00B7452D">
        <w:rPr>
          <w:rFonts w:ascii="Century Gothic" w:hAnsi="Century Gothic"/>
        </w:rPr>
        <w:t>DA APRESENTAÇÃO DA PROPOSTA E DOS DOCUMENTOS DE HABILITAÇÃO</w:t>
      </w:r>
      <w:bookmarkEnd w:id="9"/>
    </w:p>
    <w:p w14:paraId="4D302A94" w14:textId="749E331A" w:rsidR="002537DD" w:rsidRPr="003D3CAE" w:rsidRDefault="002537DD" w:rsidP="00ED66FF">
      <w:pPr>
        <w:pStyle w:val="Nivel2"/>
        <w:numPr>
          <w:ilvl w:val="1"/>
          <w:numId w:val="19"/>
        </w:numPr>
        <w:spacing w:before="0" w:after="0" w:line="240" w:lineRule="auto"/>
        <w:ind w:left="426"/>
        <w:rPr>
          <w:rFonts w:ascii="Century Gothic" w:hAnsi="Century Gothic"/>
        </w:rPr>
      </w:pPr>
      <w:r w:rsidRPr="003D3CAE">
        <w:rPr>
          <w:rFonts w:ascii="Century Gothic" w:hAnsi="Century Gothic"/>
          <w:b/>
          <w:bCs/>
        </w:rPr>
        <w:t xml:space="preserve"> </w:t>
      </w:r>
      <w:r w:rsidRPr="003D3CAE">
        <w:rPr>
          <w:rFonts w:ascii="Century Gothic" w:hAnsi="Century Gothic"/>
        </w:rPr>
        <w:t>O envio da proposta e dos documentos de habilitação exigidos neste Edital, ocorrerão por meio de chave de acesso e senha.</w:t>
      </w:r>
    </w:p>
    <w:p w14:paraId="4BDE4C01" w14:textId="4BBDA8FB" w:rsidR="002537DD" w:rsidRPr="003D3CAE" w:rsidRDefault="002537DD" w:rsidP="00ED66FF">
      <w:pPr>
        <w:pStyle w:val="Nivel2"/>
        <w:numPr>
          <w:ilvl w:val="1"/>
          <w:numId w:val="19"/>
        </w:numPr>
        <w:spacing w:before="0" w:after="0" w:line="240" w:lineRule="auto"/>
        <w:ind w:left="426"/>
        <w:rPr>
          <w:rFonts w:ascii="Century Gothic" w:hAnsi="Century Gothic"/>
        </w:rPr>
      </w:pPr>
      <w:r w:rsidRPr="003D3CAE">
        <w:rPr>
          <w:rFonts w:ascii="Century Gothic" w:hAnsi="Century Gothic"/>
        </w:rPr>
        <w:t xml:space="preserve"> Na presente licitação, a fase de habilitação sucederá as fases de apresentação de propostas, de lances e de julgamento.</w:t>
      </w:r>
    </w:p>
    <w:p w14:paraId="2A168CD8" w14:textId="662C87AA" w:rsidR="002537DD" w:rsidRPr="003D3CAE" w:rsidRDefault="002537DD" w:rsidP="00ED66FF">
      <w:pPr>
        <w:pStyle w:val="Nivel2"/>
        <w:numPr>
          <w:ilvl w:val="1"/>
          <w:numId w:val="19"/>
        </w:numPr>
        <w:spacing w:before="0" w:after="0" w:line="240" w:lineRule="auto"/>
        <w:ind w:left="426"/>
        <w:rPr>
          <w:rFonts w:ascii="Century Gothic" w:hAnsi="Century Gothic"/>
        </w:rPr>
      </w:pPr>
      <w:bookmarkStart w:id="10" w:name="_Ref113886867"/>
      <w:r w:rsidRPr="003D3CAE">
        <w:rPr>
          <w:rFonts w:ascii="Century Gothic" w:hAnsi="Century Gothic"/>
          <w:b/>
          <w:bCs/>
        </w:rPr>
        <w:t xml:space="preserve"> </w:t>
      </w:r>
      <w:r w:rsidRPr="003D3CAE">
        <w:rPr>
          <w:rFonts w:ascii="Century Gothic" w:hAnsi="Century Gothic"/>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bookmarkEnd w:id="10"/>
    </w:p>
    <w:p w14:paraId="3E260313" w14:textId="3B93D57A" w:rsidR="002537DD" w:rsidRPr="002F5DA0" w:rsidRDefault="002537DD" w:rsidP="00ED66FF">
      <w:pPr>
        <w:pStyle w:val="Nivel2"/>
        <w:numPr>
          <w:ilvl w:val="1"/>
          <w:numId w:val="19"/>
        </w:numPr>
        <w:spacing w:before="0" w:after="0" w:line="240" w:lineRule="auto"/>
        <w:ind w:left="426" w:hanging="426"/>
        <w:rPr>
          <w:rFonts w:ascii="Century Gothic" w:hAnsi="Century Gothic"/>
          <w:b/>
          <w:bCs/>
        </w:rPr>
      </w:pPr>
      <w:r>
        <w:rPr>
          <w:rFonts w:ascii="Century Gothic" w:hAnsi="Century Gothic"/>
          <w:b/>
          <w:bCs/>
        </w:rPr>
        <w:lastRenderedPageBreak/>
        <w:t xml:space="preserve"> </w:t>
      </w:r>
      <w:r w:rsidRPr="002F5DA0">
        <w:rPr>
          <w:rFonts w:ascii="Century Gothic" w:hAnsi="Century Gothic"/>
          <w:b/>
          <w:bCs/>
        </w:rPr>
        <w:t xml:space="preserve">Os documentos de habilitação exigidos no edital serão encaminhados </w:t>
      </w:r>
      <w:r w:rsidRPr="00B56E69">
        <w:rPr>
          <w:rFonts w:ascii="Century Gothic" w:hAnsi="Century Gothic"/>
          <w:b/>
          <w:bCs/>
          <w:color w:val="FF0000"/>
        </w:rPr>
        <w:t>apenas pelo licitante vencedor</w:t>
      </w:r>
      <w:r w:rsidRPr="002F5DA0">
        <w:rPr>
          <w:rFonts w:ascii="Century Gothic" w:hAnsi="Century Gothic"/>
          <w:b/>
          <w:bCs/>
        </w:rPr>
        <w:t>, nos termos do art. 63, II da Lei nº 14.133, de 2021.</w:t>
      </w:r>
    </w:p>
    <w:p w14:paraId="5350CA1D" w14:textId="136C309A" w:rsidR="002537DD" w:rsidRPr="002F5DA0" w:rsidRDefault="002537DD" w:rsidP="002537DD">
      <w:pPr>
        <w:autoSpaceDE w:val="0"/>
        <w:adjustRightInd w:val="0"/>
        <w:spacing w:after="0" w:line="240" w:lineRule="auto"/>
        <w:ind w:left="284"/>
        <w:jc w:val="both"/>
        <w:rPr>
          <w:rFonts w:ascii="Century Gothic" w:hAnsi="Century Gothic" w:cs="Arial"/>
          <w:b/>
          <w:bCs/>
          <w:sz w:val="20"/>
          <w:szCs w:val="20"/>
        </w:rPr>
      </w:pPr>
      <w:r>
        <w:rPr>
          <w:rFonts w:ascii="Century Gothic" w:hAnsi="Century Gothic" w:cs="Arial"/>
          <w:b/>
          <w:bCs/>
          <w:sz w:val="20"/>
          <w:szCs w:val="20"/>
        </w:rPr>
        <w:t>6</w:t>
      </w:r>
      <w:r w:rsidRPr="002F5DA0">
        <w:rPr>
          <w:rFonts w:ascii="Century Gothic" w:hAnsi="Century Gothic" w:cs="Arial"/>
          <w:b/>
          <w:bCs/>
          <w:sz w:val="20"/>
          <w:szCs w:val="20"/>
        </w:rPr>
        <w:t>.4.1.</w:t>
      </w:r>
      <w:r w:rsidRPr="002F5DA0">
        <w:rPr>
          <w:rFonts w:ascii="Century Gothic" w:hAnsi="Century Gothic" w:cs="Arial"/>
          <w:sz w:val="20"/>
          <w:szCs w:val="20"/>
        </w:rPr>
        <w:t xml:space="preserve"> </w:t>
      </w:r>
      <w:r w:rsidRPr="002F5DA0">
        <w:rPr>
          <w:rFonts w:ascii="Century Gothic" w:hAnsi="Century Gothic" w:cs="Arial"/>
          <w:b/>
          <w:bCs/>
          <w:sz w:val="20"/>
          <w:szCs w:val="20"/>
        </w:rPr>
        <w:t xml:space="preserve">O licitante vencedor deverá enviar os documentos de habilitação e proposta ajustada ao último lance, no prazo de </w:t>
      </w:r>
      <w:r>
        <w:rPr>
          <w:rFonts w:ascii="Century Gothic" w:hAnsi="Century Gothic" w:cs="Arial"/>
          <w:b/>
          <w:bCs/>
          <w:sz w:val="20"/>
          <w:szCs w:val="20"/>
        </w:rPr>
        <w:t xml:space="preserve">no mínimo </w:t>
      </w:r>
      <w:r w:rsidRPr="002F5DA0">
        <w:rPr>
          <w:rFonts w:ascii="Century Gothic" w:hAnsi="Century Gothic" w:cs="Arial"/>
          <w:b/>
          <w:bCs/>
          <w:sz w:val="20"/>
          <w:szCs w:val="20"/>
        </w:rPr>
        <w:t>2 (duas) horas, após a solicitação e notificação do sistema, sob pena de desclassificação, sem prejuízo das sanções previstas na Lei Federal nº 14.133/2021.</w:t>
      </w:r>
    </w:p>
    <w:p w14:paraId="5D66AF0C" w14:textId="55FF3778" w:rsidR="002537DD" w:rsidRPr="002F5DA0" w:rsidRDefault="002537DD" w:rsidP="002537DD">
      <w:pPr>
        <w:autoSpaceDE w:val="0"/>
        <w:adjustRightInd w:val="0"/>
        <w:spacing w:after="0" w:line="240" w:lineRule="auto"/>
        <w:ind w:left="284"/>
        <w:jc w:val="both"/>
        <w:rPr>
          <w:rFonts w:ascii="Century Gothic" w:hAnsi="Century Gothic" w:cs="Arial"/>
          <w:sz w:val="20"/>
          <w:szCs w:val="20"/>
        </w:rPr>
      </w:pPr>
      <w:r>
        <w:rPr>
          <w:rFonts w:ascii="Century Gothic" w:hAnsi="Century Gothic" w:cs="Arial"/>
          <w:b/>
          <w:bCs/>
          <w:sz w:val="20"/>
          <w:szCs w:val="20"/>
        </w:rPr>
        <w:t>6</w:t>
      </w:r>
      <w:r w:rsidRPr="002F5DA0">
        <w:rPr>
          <w:rFonts w:ascii="Century Gothic" w:hAnsi="Century Gothic" w:cs="Arial"/>
          <w:b/>
          <w:bCs/>
          <w:sz w:val="20"/>
          <w:szCs w:val="20"/>
        </w:rPr>
        <w:t>.4.2.</w:t>
      </w:r>
      <w:r w:rsidRPr="002F5DA0">
        <w:rPr>
          <w:rFonts w:ascii="Century Gothic" w:hAnsi="Century Gothic" w:cs="Arial"/>
          <w:sz w:val="20"/>
          <w:szCs w:val="20"/>
        </w:rPr>
        <w:t xml:space="preserve"> </w:t>
      </w:r>
      <w:r w:rsidRPr="007557E2">
        <w:rPr>
          <w:rFonts w:ascii="Century Gothic" w:hAnsi="Century Gothic" w:cs="Arial"/>
          <w:b/>
          <w:sz w:val="20"/>
          <w:szCs w:val="20"/>
          <w:u w:val="single"/>
        </w:rPr>
        <w:t xml:space="preserve">O prazo </w:t>
      </w:r>
      <w:r>
        <w:rPr>
          <w:rFonts w:ascii="Century Gothic" w:hAnsi="Century Gothic" w:cs="Arial"/>
          <w:b/>
          <w:sz w:val="20"/>
          <w:szCs w:val="20"/>
          <w:u w:val="single"/>
        </w:rPr>
        <w:t xml:space="preserve">máximo </w:t>
      </w:r>
      <w:r w:rsidRPr="007557E2">
        <w:rPr>
          <w:rFonts w:ascii="Century Gothic" w:hAnsi="Century Gothic" w:cs="Arial"/>
          <w:b/>
          <w:sz w:val="20"/>
          <w:szCs w:val="20"/>
          <w:u w:val="single"/>
        </w:rPr>
        <w:t xml:space="preserve">de envio da documentação de habilitação e proposta ajustada ao último lance será informado </w:t>
      </w:r>
      <w:r>
        <w:rPr>
          <w:rFonts w:ascii="Century Gothic" w:hAnsi="Century Gothic" w:cs="Arial"/>
          <w:b/>
          <w:sz w:val="20"/>
          <w:szCs w:val="20"/>
          <w:u w:val="single"/>
        </w:rPr>
        <w:t xml:space="preserve">via sistema </w:t>
      </w:r>
      <w:r w:rsidRPr="007557E2">
        <w:rPr>
          <w:rFonts w:ascii="Century Gothic" w:hAnsi="Century Gothic" w:cs="Arial"/>
          <w:b/>
          <w:sz w:val="20"/>
          <w:szCs w:val="20"/>
          <w:u w:val="single"/>
        </w:rPr>
        <w:t>na Plataforma</w:t>
      </w:r>
      <w:r>
        <w:rPr>
          <w:rFonts w:ascii="Century Gothic" w:hAnsi="Century Gothic" w:cs="Arial"/>
          <w:b/>
          <w:sz w:val="20"/>
          <w:szCs w:val="20"/>
          <w:u w:val="single"/>
        </w:rPr>
        <w:t xml:space="preserve"> B</w:t>
      </w:r>
      <w:r w:rsidR="004232BF">
        <w:rPr>
          <w:rFonts w:ascii="Century Gothic" w:hAnsi="Century Gothic" w:cs="Arial"/>
          <w:b/>
          <w:sz w:val="20"/>
          <w:szCs w:val="20"/>
          <w:u w:val="single"/>
        </w:rPr>
        <w:t>NC</w:t>
      </w:r>
      <w:r>
        <w:rPr>
          <w:rFonts w:ascii="Century Gothic" w:hAnsi="Century Gothic" w:cs="Arial"/>
          <w:sz w:val="20"/>
          <w:szCs w:val="20"/>
        </w:rPr>
        <w:t xml:space="preserve"> e poderá ser prorrogado por igual período e </w:t>
      </w:r>
      <w:r w:rsidRPr="002F5DA0">
        <w:rPr>
          <w:rFonts w:ascii="Century Gothic" w:hAnsi="Century Gothic" w:cs="Arial"/>
          <w:sz w:val="20"/>
          <w:szCs w:val="20"/>
        </w:rPr>
        <w:t>ocorrer nas seguintes situações:</w:t>
      </w:r>
    </w:p>
    <w:p w14:paraId="47564A82" w14:textId="77777777" w:rsidR="002537DD" w:rsidRPr="002F5DA0" w:rsidRDefault="002537DD" w:rsidP="002537DD">
      <w:pPr>
        <w:autoSpaceDE w:val="0"/>
        <w:adjustRightInd w:val="0"/>
        <w:spacing w:after="0" w:line="240" w:lineRule="auto"/>
        <w:ind w:left="284"/>
        <w:jc w:val="both"/>
        <w:rPr>
          <w:rFonts w:ascii="Century Gothic" w:hAnsi="Century Gothic" w:cs="Arial"/>
          <w:sz w:val="20"/>
          <w:szCs w:val="20"/>
        </w:rPr>
      </w:pPr>
      <w:r w:rsidRPr="002F5DA0">
        <w:rPr>
          <w:rFonts w:ascii="Century Gothic" w:hAnsi="Century Gothic" w:cs="Arial"/>
          <w:sz w:val="20"/>
          <w:szCs w:val="20"/>
        </w:rPr>
        <w:t>I - Por solicitação do licitante, mediante justificativa aceita pelo agente de contratação ou pela comissão de contratação, quando o substituir; ou</w:t>
      </w:r>
    </w:p>
    <w:p w14:paraId="54752D53" w14:textId="77777777" w:rsidR="002537DD" w:rsidRPr="002F5DA0" w:rsidRDefault="002537DD" w:rsidP="002537DD">
      <w:pPr>
        <w:autoSpaceDE w:val="0"/>
        <w:adjustRightInd w:val="0"/>
        <w:spacing w:after="0" w:line="240" w:lineRule="auto"/>
        <w:ind w:left="284"/>
        <w:jc w:val="both"/>
        <w:rPr>
          <w:rFonts w:ascii="Century Gothic" w:hAnsi="Century Gothic" w:cs="Arial"/>
          <w:sz w:val="20"/>
          <w:szCs w:val="20"/>
        </w:rPr>
      </w:pPr>
      <w:r w:rsidRPr="002F5DA0">
        <w:rPr>
          <w:rFonts w:ascii="Century Gothic" w:hAnsi="Century Gothic" w:cs="Arial"/>
          <w:sz w:val="20"/>
          <w:szCs w:val="20"/>
        </w:rPr>
        <w:t>II - de oficio, a critério do agente de contratação ou da comissão de contratação, quando o substituir, quando constatado que o prazo estabelecido não é suficiente para o envio dos documentos exigidos no edital para a verificação de conformidade.</w:t>
      </w:r>
    </w:p>
    <w:p w14:paraId="2E58A9A9" w14:textId="7567BDAF" w:rsidR="002537DD" w:rsidRPr="00204C40" w:rsidRDefault="002537DD" w:rsidP="002537DD">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6</w:t>
      </w:r>
      <w:r w:rsidRPr="003D3CAE">
        <w:rPr>
          <w:rFonts w:ascii="Century Gothic" w:hAnsi="Century Gothic" w:cs="Arial"/>
          <w:b/>
          <w:bCs/>
          <w:sz w:val="20"/>
          <w:szCs w:val="20"/>
        </w:rPr>
        <w:t xml:space="preserve">.5. </w:t>
      </w:r>
      <w:r w:rsidRPr="003D3CAE">
        <w:rPr>
          <w:rFonts w:ascii="Century Gothic" w:hAnsi="Century Gothic" w:cs="Arial"/>
          <w:sz w:val="20"/>
          <w:szCs w:val="20"/>
        </w:rPr>
        <w:t>As</w:t>
      </w:r>
      <w:r w:rsidRPr="00204C40">
        <w:rPr>
          <w:rFonts w:ascii="Century Gothic" w:hAnsi="Century Gothic" w:cs="Arial"/>
          <w:sz w:val="20"/>
          <w:szCs w:val="20"/>
        </w:rPr>
        <w:t xml:space="preserve"> Microempresas e Empresas de Pequeno Porte deverão encaminhar a documentação de habilitação, ainda que haja alguma restrição de regularidade fiscal e trabalhista, nos termos do art. 43, §1º da Lei Complementar nº 123, de 2006.</w:t>
      </w:r>
    </w:p>
    <w:p w14:paraId="1A719070" w14:textId="11784E14" w:rsidR="002537DD" w:rsidRPr="00204C40" w:rsidRDefault="002537DD" w:rsidP="002537DD">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6</w:t>
      </w:r>
      <w:r w:rsidRPr="00204C40">
        <w:rPr>
          <w:rFonts w:ascii="Century Gothic" w:hAnsi="Century Gothic" w:cs="Arial"/>
          <w:b/>
          <w:bCs/>
          <w:sz w:val="20"/>
          <w:szCs w:val="20"/>
        </w:rPr>
        <w:t>.6.</w:t>
      </w:r>
      <w:r w:rsidRPr="00204C40">
        <w:rPr>
          <w:rFonts w:ascii="Century Gothic" w:hAnsi="Century Gothic" w:cs="Arial"/>
          <w:sz w:val="20"/>
          <w:szCs w:val="20"/>
        </w:rPr>
        <w:t xml:space="preserve"> Incumbirá ao licitante acompanhar as operações no sistema eletrônico durante a</w:t>
      </w:r>
    </w:p>
    <w:p w14:paraId="11BEDC93" w14:textId="77777777" w:rsidR="002537DD" w:rsidRPr="00204C40" w:rsidRDefault="002537DD" w:rsidP="002537DD">
      <w:pPr>
        <w:autoSpaceDE w:val="0"/>
        <w:autoSpaceDN w:val="0"/>
        <w:adjustRightInd w:val="0"/>
        <w:spacing w:after="0" w:line="240" w:lineRule="auto"/>
        <w:jc w:val="both"/>
        <w:rPr>
          <w:rFonts w:ascii="Century Gothic" w:hAnsi="Century Gothic" w:cs="Arial"/>
          <w:sz w:val="20"/>
          <w:szCs w:val="20"/>
        </w:rPr>
      </w:pPr>
      <w:r w:rsidRPr="00204C40">
        <w:rPr>
          <w:rFonts w:ascii="Century Gothic" w:hAnsi="Century Gothic" w:cs="Arial"/>
          <w:sz w:val="20"/>
          <w:szCs w:val="20"/>
        </w:rPr>
        <w:t>sessão pública do Pregão, ficando responsável pelo ônus decorrente da perda de negócios, diante da inobservância de quaisquer mensagens emitidas pelo sistema ou de sua desconexão.</w:t>
      </w:r>
    </w:p>
    <w:p w14:paraId="6220BC9B" w14:textId="0225B23D" w:rsidR="002537DD" w:rsidRPr="00204C40" w:rsidRDefault="002537DD" w:rsidP="002537DD">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6</w:t>
      </w:r>
      <w:r w:rsidRPr="00204C40">
        <w:rPr>
          <w:rFonts w:ascii="Century Gothic" w:hAnsi="Century Gothic" w:cs="Arial"/>
          <w:b/>
          <w:bCs/>
          <w:sz w:val="20"/>
          <w:szCs w:val="20"/>
        </w:rPr>
        <w:t>.7.</w:t>
      </w:r>
      <w:r w:rsidRPr="00204C40">
        <w:rPr>
          <w:rFonts w:ascii="Century Gothic" w:hAnsi="Century Gothic" w:cs="Arial"/>
          <w:sz w:val="20"/>
          <w:szCs w:val="20"/>
        </w:rPr>
        <w:t xml:space="preserve"> Até a abertura da sessão pública, os licitantes poderão retirar ou substituir a proposta</w:t>
      </w:r>
    </w:p>
    <w:p w14:paraId="1CF071E8" w14:textId="77777777" w:rsidR="002537DD" w:rsidRPr="00204C40" w:rsidRDefault="002537DD" w:rsidP="002537DD">
      <w:pPr>
        <w:autoSpaceDE w:val="0"/>
        <w:autoSpaceDN w:val="0"/>
        <w:adjustRightInd w:val="0"/>
        <w:spacing w:after="0" w:line="240" w:lineRule="auto"/>
        <w:jc w:val="both"/>
        <w:rPr>
          <w:rFonts w:ascii="Century Gothic" w:hAnsi="Century Gothic" w:cs="Arial"/>
          <w:sz w:val="20"/>
          <w:szCs w:val="20"/>
        </w:rPr>
      </w:pPr>
      <w:r w:rsidRPr="00204C40">
        <w:rPr>
          <w:rFonts w:ascii="Century Gothic" w:hAnsi="Century Gothic" w:cs="Arial"/>
          <w:sz w:val="20"/>
          <w:szCs w:val="20"/>
        </w:rPr>
        <w:t>inserida no sistema.</w:t>
      </w:r>
    </w:p>
    <w:p w14:paraId="4F4EA4D3" w14:textId="02267A36" w:rsidR="002537DD" w:rsidRPr="00204C40" w:rsidRDefault="002537DD" w:rsidP="002537DD">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6</w:t>
      </w:r>
      <w:r w:rsidRPr="00204C40">
        <w:rPr>
          <w:rFonts w:ascii="Century Gothic" w:hAnsi="Century Gothic" w:cs="Arial"/>
          <w:b/>
          <w:bCs/>
          <w:sz w:val="20"/>
          <w:szCs w:val="20"/>
        </w:rPr>
        <w:t>.8.</w:t>
      </w:r>
      <w:r w:rsidRPr="00204C40">
        <w:rPr>
          <w:rFonts w:ascii="Century Gothic" w:hAnsi="Century Gothic" w:cs="Arial"/>
          <w:sz w:val="20"/>
          <w:szCs w:val="20"/>
        </w:rPr>
        <w:t xml:space="preserve"> Não será estabelecida, nessa etapa do certame, ordem de classificação entre as propostas apresentadas, o que somente ocorrerá após a realização dos procedimentos de negociação e julgamento da proposta.</w:t>
      </w:r>
    </w:p>
    <w:p w14:paraId="171620CD" w14:textId="2721A6B9" w:rsidR="002537DD" w:rsidRPr="00204C40" w:rsidRDefault="002537DD" w:rsidP="002537DD">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6</w:t>
      </w:r>
      <w:r w:rsidRPr="00204C40">
        <w:rPr>
          <w:rFonts w:ascii="Century Gothic" w:hAnsi="Century Gothic" w:cs="Arial"/>
          <w:b/>
          <w:bCs/>
          <w:sz w:val="20"/>
          <w:szCs w:val="20"/>
        </w:rPr>
        <w:t>.9.</w:t>
      </w:r>
      <w:r w:rsidRPr="00204C40">
        <w:rPr>
          <w:rFonts w:ascii="Century Gothic" w:hAnsi="Century Gothic" w:cs="Arial"/>
          <w:sz w:val="20"/>
          <w:szCs w:val="20"/>
        </w:rPr>
        <w:t xml:space="preserve"> Os documentos que compõem a proposta e a habilitação do licitante melhor classificado somente serão disponibilizados para avaliação do pregoeiro e para acesso</w:t>
      </w:r>
    </w:p>
    <w:p w14:paraId="46F50C66" w14:textId="77777777" w:rsidR="002537DD" w:rsidRPr="00204C40" w:rsidRDefault="002537DD" w:rsidP="002537DD">
      <w:pPr>
        <w:autoSpaceDE w:val="0"/>
        <w:autoSpaceDN w:val="0"/>
        <w:adjustRightInd w:val="0"/>
        <w:spacing w:after="0" w:line="240" w:lineRule="auto"/>
        <w:jc w:val="both"/>
        <w:rPr>
          <w:rFonts w:ascii="Century Gothic" w:hAnsi="Century Gothic" w:cs="Arial"/>
          <w:sz w:val="20"/>
          <w:szCs w:val="20"/>
        </w:rPr>
      </w:pPr>
      <w:r w:rsidRPr="00204C40">
        <w:rPr>
          <w:rFonts w:ascii="Century Gothic" w:hAnsi="Century Gothic" w:cs="Arial"/>
          <w:sz w:val="20"/>
          <w:szCs w:val="20"/>
        </w:rPr>
        <w:t>público após o encerramento do envio de lances e o envio dos documentos respectivamente.</w:t>
      </w:r>
    </w:p>
    <w:p w14:paraId="699C2BEE" w14:textId="3DC6D61F" w:rsidR="003C76F8" w:rsidRPr="003C76F8" w:rsidRDefault="003C76F8" w:rsidP="003C76F8">
      <w:pPr>
        <w:spacing w:after="0"/>
        <w:jc w:val="both"/>
        <w:rPr>
          <w:rFonts w:ascii="Century Gothic" w:hAnsi="Century Gothic" w:cs="Calibri"/>
          <w:b/>
          <w:sz w:val="20"/>
        </w:rPr>
      </w:pPr>
      <w:bookmarkStart w:id="11" w:name="_Toc122606106"/>
      <w:r>
        <w:rPr>
          <w:rFonts w:ascii="Century Gothic" w:hAnsi="Century Gothic" w:cs="Calibri"/>
          <w:b/>
          <w:sz w:val="20"/>
        </w:rPr>
        <w:t xml:space="preserve">6.10. </w:t>
      </w:r>
      <w:r w:rsidRPr="003C76F8">
        <w:rPr>
          <w:rFonts w:ascii="Century Gothic" w:hAnsi="Century Gothic" w:cs="Calibri"/>
          <w:b/>
          <w:sz w:val="20"/>
        </w:rPr>
        <w:t>DA PROPOSTA FINAL</w:t>
      </w:r>
    </w:p>
    <w:p w14:paraId="274E3B6E" w14:textId="67322635" w:rsidR="003C76F8" w:rsidRPr="003C76F8" w:rsidRDefault="003C76F8" w:rsidP="003C76F8">
      <w:pPr>
        <w:spacing w:after="0" w:line="240" w:lineRule="auto"/>
        <w:jc w:val="both"/>
        <w:rPr>
          <w:rFonts w:ascii="Century Gothic" w:hAnsi="Century Gothic" w:cs="Calibri"/>
          <w:sz w:val="20"/>
        </w:rPr>
      </w:pPr>
      <w:r w:rsidRPr="003C76F8">
        <w:rPr>
          <w:rFonts w:ascii="Century Gothic" w:hAnsi="Century Gothic" w:cs="Calibri"/>
          <w:b/>
          <w:sz w:val="20"/>
        </w:rPr>
        <w:t>6.10.1.</w:t>
      </w:r>
      <w:r>
        <w:rPr>
          <w:rFonts w:ascii="Century Gothic" w:hAnsi="Century Gothic" w:cs="Calibri"/>
          <w:sz w:val="20"/>
        </w:rPr>
        <w:t xml:space="preserve"> </w:t>
      </w:r>
      <w:r w:rsidRPr="003C76F8">
        <w:rPr>
          <w:rFonts w:ascii="Century Gothic" w:hAnsi="Century Gothic" w:cs="Calibri"/>
          <w:sz w:val="20"/>
        </w:rPr>
        <w:t xml:space="preserve">A proposta final adequada ao último lance ofertado após a negociação do licitante declarado vencedor </w:t>
      </w:r>
      <w:r w:rsidRPr="003C76F8">
        <w:rPr>
          <w:rFonts w:ascii="Century Gothic" w:hAnsi="Century Gothic" w:cs="Calibri"/>
          <w:b/>
          <w:sz w:val="20"/>
          <w:u w:val="single"/>
        </w:rPr>
        <w:t>deverá ser anexada com os demais documentos de habilitação exigidos no Edital, no prazo de</w:t>
      </w:r>
      <w:r w:rsidRPr="003C76F8">
        <w:rPr>
          <w:rFonts w:ascii="Century Gothic" w:hAnsi="Century Gothic" w:cs="Calibri"/>
          <w:sz w:val="20"/>
          <w:u w:val="single"/>
        </w:rPr>
        <w:t xml:space="preserve"> </w:t>
      </w:r>
      <w:r w:rsidRPr="003C76F8">
        <w:rPr>
          <w:rFonts w:ascii="Century Gothic" w:hAnsi="Century Gothic" w:cs="Calibri"/>
          <w:b/>
          <w:sz w:val="20"/>
          <w:u w:val="single"/>
        </w:rPr>
        <w:t>no mínimo</w:t>
      </w:r>
      <w:r w:rsidRPr="003C76F8">
        <w:rPr>
          <w:rFonts w:ascii="Century Gothic" w:hAnsi="Century Gothic" w:cs="Calibri"/>
          <w:sz w:val="20"/>
          <w:u w:val="single"/>
        </w:rPr>
        <w:t xml:space="preserve"> </w:t>
      </w:r>
      <w:r w:rsidRPr="003C76F8">
        <w:rPr>
          <w:rFonts w:ascii="Century Gothic" w:hAnsi="Century Gothic" w:cs="Calibri"/>
          <w:b/>
          <w:sz w:val="20"/>
          <w:u w:val="single"/>
        </w:rPr>
        <w:t>02 (duas) horas</w:t>
      </w:r>
      <w:r w:rsidRPr="003C76F8">
        <w:rPr>
          <w:rFonts w:ascii="Century Gothic" w:hAnsi="Century Gothic" w:cs="Calibri"/>
          <w:sz w:val="20"/>
          <w:u w:val="single"/>
        </w:rPr>
        <w:t xml:space="preserve">, </w:t>
      </w:r>
      <w:r w:rsidRPr="003C76F8">
        <w:rPr>
          <w:rFonts w:ascii="Century Gothic" w:hAnsi="Century Gothic" w:cs="Calibri"/>
          <w:b/>
          <w:sz w:val="20"/>
          <w:u w:val="single"/>
        </w:rPr>
        <w:t xml:space="preserve">a contar da solicitação da Agente de Contratação e </w:t>
      </w:r>
      <w:r w:rsidRPr="003C76F8">
        <w:rPr>
          <w:rFonts w:ascii="Century Gothic" w:hAnsi="Century Gothic" w:cs="Arial"/>
          <w:b/>
          <w:bCs/>
          <w:sz w:val="20"/>
          <w:u w:val="single"/>
        </w:rPr>
        <w:t>notificação do sistema</w:t>
      </w:r>
      <w:r w:rsidRPr="003C76F8">
        <w:rPr>
          <w:rFonts w:ascii="Century Gothic" w:hAnsi="Century Gothic" w:cs="Calibri"/>
          <w:b/>
          <w:sz w:val="20"/>
          <w:u w:val="single"/>
        </w:rPr>
        <w:t>, sendo que</w:t>
      </w:r>
      <w:r w:rsidRPr="003C76F8">
        <w:rPr>
          <w:rFonts w:ascii="Century Gothic" w:hAnsi="Century Gothic" w:cs="Calibri"/>
          <w:sz w:val="20"/>
          <w:u w:val="single"/>
        </w:rPr>
        <w:t xml:space="preserve"> </w:t>
      </w:r>
      <w:r w:rsidRPr="003C76F8">
        <w:rPr>
          <w:rFonts w:ascii="Century Gothic" w:hAnsi="Century Gothic" w:cs="Calibri"/>
          <w:b/>
          <w:sz w:val="20"/>
          <w:u w:val="single"/>
        </w:rPr>
        <w:t>o prazo máximo será informado no sistema,</w:t>
      </w:r>
      <w:r w:rsidRPr="003C76F8">
        <w:rPr>
          <w:rFonts w:ascii="Century Gothic" w:hAnsi="Century Gothic" w:cs="Calibri"/>
          <w:sz w:val="20"/>
          <w:u w:val="single"/>
        </w:rPr>
        <w:t xml:space="preserve"> </w:t>
      </w:r>
      <w:r w:rsidRPr="003C76F8">
        <w:rPr>
          <w:rFonts w:ascii="Century Gothic" w:hAnsi="Century Gothic" w:cs="Calibri"/>
          <w:b/>
          <w:bCs/>
          <w:sz w:val="20"/>
          <w:u w:val="single"/>
        </w:rPr>
        <w:t xml:space="preserve">através da plataforma da </w:t>
      </w:r>
      <w:r w:rsidR="004232BF">
        <w:rPr>
          <w:rFonts w:ascii="Century Gothic" w:hAnsi="Century Gothic" w:cs="Calibri"/>
          <w:b/>
          <w:bCs/>
          <w:sz w:val="20"/>
          <w:u w:val="single"/>
        </w:rPr>
        <w:t>BNC</w:t>
      </w:r>
      <w:r w:rsidRPr="003C76F8">
        <w:rPr>
          <w:rFonts w:ascii="Century Gothic" w:hAnsi="Century Gothic" w:cs="Calibri"/>
          <w:b/>
          <w:bCs/>
          <w:sz w:val="20"/>
          <w:u w:val="single"/>
        </w:rPr>
        <w:t xml:space="preserve"> </w:t>
      </w:r>
      <w:r w:rsidRPr="003C76F8">
        <w:rPr>
          <w:rFonts w:ascii="Century Gothic" w:hAnsi="Century Gothic" w:cs="Calibri"/>
          <w:b/>
          <w:sz w:val="20"/>
          <w:u w:val="single"/>
        </w:rPr>
        <w:t>e deverá:</w:t>
      </w:r>
    </w:p>
    <w:p w14:paraId="7F4AA8FF" w14:textId="3DBCC2D3" w:rsidR="003C76F8" w:rsidRPr="003C76F8" w:rsidRDefault="003C76F8" w:rsidP="003C76F8">
      <w:pPr>
        <w:spacing w:after="0" w:line="240" w:lineRule="auto"/>
        <w:jc w:val="both"/>
        <w:rPr>
          <w:rFonts w:ascii="Century Gothic" w:hAnsi="Century Gothic" w:cs="Calibri"/>
          <w:sz w:val="20"/>
        </w:rPr>
      </w:pPr>
      <w:r>
        <w:rPr>
          <w:rFonts w:ascii="Century Gothic" w:hAnsi="Century Gothic" w:cs="Calibri"/>
          <w:b/>
          <w:sz w:val="20"/>
        </w:rPr>
        <w:t xml:space="preserve">6.10.2. </w:t>
      </w:r>
      <w:r w:rsidRPr="003C76F8">
        <w:rPr>
          <w:rFonts w:ascii="Century Gothic" w:hAnsi="Century Gothic" w:cs="Calibri"/>
          <w:sz w:val="20"/>
        </w:rPr>
        <w:t xml:space="preserve">Para fins de classificação, a proposta atualizada deverá ser preenchida em papel timbrado, ou devidamente identificado com dados básicos da empresa, contendo também indicação do banco, número da conta e agência do licitante vencedor, constando o valor e demais informações exigidas neste edital, datada e assinada por quem de direito e escrita em português, sem emendas, rasuras, entrelinhas ou ressalvas, devendo a última folha ser assinada e as demais rubricadas pelo licitante ou seu representante legal conforme modelo </w:t>
      </w:r>
      <w:r w:rsidRPr="003C76F8">
        <w:rPr>
          <w:rFonts w:ascii="Century Gothic" w:hAnsi="Century Gothic" w:cs="Calibri"/>
          <w:b/>
          <w:sz w:val="20"/>
        </w:rPr>
        <w:t>anexo 02</w:t>
      </w:r>
      <w:r w:rsidRPr="003C76F8">
        <w:rPr>
          <w:rFonts w:ascii="Century Gothic" w:hAnsi="Century Gothic" w:cs="Calibri"/>
          <w:sz w:val="20"/>
        </w:rPr>
        <w:t>.</w:t>
      </w:r>
    </w:p>
    <w:p w14:paraId="6E424E1F" w14:textId="06D3548C" w:rsidR="003C76F8" w:rsidRPr="003C76F8" w:rsidRDefault="003C76F8" w:rsidP="003C76F8">
      <w:pPr>
        <w:spacing w:after="0" w:line="240" w:lineRule="auto"/>
        <w:jc w:val="both"/>
        <w:rPr>
          <w:rFonts w:ascii="Century Gothic" w:hAnsi="Century Gothic" w:cs="Calibri"/>
          <w:sz w:val="20"/>
        </w:rPr>
      </w:pPr>
      <w:r w:rsidRPr="003C76F8">
        <w:rPr>
          <w:rFonts w:ascii="Century Gothic" w:hAnsi="Century Gothic" w:cs="Calibri"/>
          <w:b/>
          <w:sz w:val="20"/>
        </w:rPr>
        <w:t>6.10.3.</w:t>
      </w:r>
      <w:r>
        <w:rPr>
          <w:rFonts w:ascii="Century Gothic" w:hAnsi="Century Gothic" w:cs="Calibri"/>
          <w:sz w:val="20"/>
        </w:rPr>
        <w:t xml:space="preserve"> </w:t>
      </w:r>
      <w:r w:rsidRPr="003C76F8">
        <w:rPr>
          <w:rFonts w:ascii="Century Gothic" w:hAnsi="Century Gothic" w:cs="Calibri"/>
          <w:sz w:val="20"/>
        </w:rPr>
        <w:t>A proposta final deverá ser documentada nos autos e será levada em consideração no decorrer da execução do contrato e aplicação de eventual sanção à Contratada, se for o caso.</w:t>
      </w:r>
    </w:p>
    <w:p w14:paraId="00BBF579" w14:textId="0B51D457" w:rsidR="003C76F8" w:rsidRPr="003C76F8" w:rsidRDefault="003C76F8" w:rsidP="003C76F8">
      <w:pPr>
        <w:spacing w:after="0" w:line="240" w:lineRule="auto"/>
        <w:jc w:val="both"/>
        <w:rPr>
          <w:rFonts w:ascii="Century Gothic" w:hAnsi="Century Gothic" w:cs="Calibri"/>
          <w:b/>
          <w:sz w:val="20"/>
        </w:rPr>
      </w:pPr>
      <w:r w:rsidRPr="003C76F8">
        <w:rPr>
          <w:rFonts w:ascii="Century Gothic" w:hAnsi="Century Gothic" w:cs="Calibri"/>
          <w:b/>
          <w:sz w:val="20"/>
        </w:rPr>
        <w:t>6.10.4.</w:t>
      </w:r>
      <w:r>
        <w:rPr>
          <w:rFonts w:ascii="Century Gothic" w:hAnsi="Century Gothic" w:cs="Calibri"/>
          <w:sz w:val="20"/>
        </w:rPr>
        <w:t xml:space="preserve"> </w:t>
      </w:r>
      <w:r w:rsidRPr="003C76F8">
        <w:rPr>
          <w:rFonts w:ascii="Century Gothic" w:hAnsi="Century Gothic" w:cs="Calibri"/>
          <w:sz w:val="20"/>
        </w:rPr>
        <w:t>Todas as especificações do objeto contidas na proposta, tais como marca, modelo, tipo, fabricante e procedência, vinculam a Contratada.</w:t>
      </w:r>
    </w:p>
    <w:p w14:paraId="45C4E053" w14:textId="0D0460B9" w:rsidR="003C76F8" w:rsidRPr="003C76F8" w:rsidRDefault="003C76F8" w:rsidP="003C76F8">
      <w:pPr>
        <w:spacing w:after="0" w:line="240" w:lineRule="auto"/>
        <w:jc w:val="both"/>
        <w:rPr>
          <w:rFonts w:ascii="Century Gothic" w:hAnsi="Century Gothic" w:cs="Calibri"/>
          <w:sz w:val="20"/>
        </w:rPr>
      </w:pPr>
      <w:r w:rsidRPr="003C76F8">
        <w:rPr>
          <w:rFonts w:ascii="Century Gothic" w:hAnsi="Century Gothic" w:cs="Calibri"/>
          <w:b/>
          <w:sz w:val="20"/>
        </w:rPr>
        <w:t>6.10.5.</w:t>
      </w:r>
      <w:r>
        <w:rPr>
          <w:rFonts w:ascii="Century Gothic" w:hAnsi="Century Gothic" w:cs="Calibri"/>
          <w:sz w:val="20"/>
        </w:rPr>
        <w:t xml:space="preserve"> </w:t>
      </w:r>
      <w:r w:rsidRPr="003C76F8">
        <w:rPr>
          <w:rFonts w:ascii="Century Gothic" w:hAnsi="Century Gothic" w:cs="Calibri"/>
          <w:sz w:val="20"/>
        </w:rPr>
        <w:t xml:space="preserve">O(s) valor(es) deverão ser expressos em REAL, com apenas </w:t>
      </w:r>
      <w:r w:rsidRPr="003C76F8">
        <w:rPr>
          <w:rFonts w:ascii="Century Gothic" w:hAnsi="Century Gothic" w:cs="Calibri"/>
          <w:b/>
          <w:bCs/>
          <w:sz w:val="20"/>
        </w:rPr>
        <w:t>02 (duas) casas</w:t>
      </w:r>
      <w:r w:rsidRPr="003C76F8">
        <w:rPr>
          <w:rFonts w:ascii="Century Gothic" w:hAnsi="Century Gothic" w:cs="Calibri"/>
          <w:sz w:val="20"/>
        </w:rPr>
        <w:t xml:space="preserve"> após a vírgula (R$0,00), o valor unitário em algarismos e o valor total em algarismos e por extenso (art. 12, inciso II, da Lei nº 14.1333/21).</w:t>
      </w:r>
    </w:p>
    <w:p w14:paraId="2CDEA0ED" w14:textId="0A649BD0" w:rsidR="003C76F8" w:rsidRPr="003C76F8" w:rsidRDefault="003C76F8" w:rsidP="003C76F8">
      <w:pPr>
        <w:pStyle w:val="PargrafodaLista"/>
        <w:ind w:left="0"/>
        <w:jc w:val="both"/>
        <w:rPr>
          <w:rFonts w:ascii="Century Gothic" w:hAnsi="Century Gothic" w:cs="Calibri"/>
          <w:sz w:val="20"/>
        </w:rPr>
      </w:pPr>
      <w:r>
        <w:rPr>
          <w:rFonts w:ascii="Century Gothic" w:hAnsi="Century Gothic" w:cs="Calibri"/>
          <w:b/>
          <w:sz w:val="20"/>
        </w:rPr>
        <w:lastRenderedPageBreak/>
        <w:t>6</w:t>
      </w:r>
      <w:r w:rsidRPr="003C76F8">
        <w:rPr>
          <w:rFonts w:ascii="Century Gothic" w:hAnsi="Century Gothic" w:cs="Calibri"/>
          <w:b/>
          <w:sz w:val="20"/>
        </w:rPr>
        <w:t xml:space="preserve">.10.6. </w:t>
      </w:r>
      <w:r w:rsidRPr="003C76F8">
        <w:rPr>
          <w:rFonts w:ascii="Century Gothic" w:hAnsi="Century Gothic" w:cs="Calibri"/>
          <w:sz w:val="20"/>
        </w:rPr>
        <w:t xml:space="preserve"> Ocorrendo divergência entre os preços unitários e o preço global, prevalecerão os primeiros; no caso de divergência entre os valores numéricos e os valores expressos por extenso, prevalecerão estes últimos.</w:t>
      </w:r>
    </w:p>
    <w:p w14:paraId="73D0820E" w14:textId="11EC82A7" w:rsidR="003C76F8" w:rsidRPr="003C76F8" w:rsidRDefault="003C76F8" w:rsidP="003C76F8">
      <w:pPr>
        <w:pStyle w:val="PargrafodaLista"/>
        <w:ind w:left="0"/>
        <w:jc w:val="both"/>
        <w:rPr>
          <w:rFonts w:ascii="Century Gothic" w:hAnsi="Century Gothic" w:cs="Calibri"/>
          <w:sz w:val="20"/>
        </w:rPr>
      </w:pPr>
      <w:r>
        <w:rPr>
          <w:rFonts w:ascii="Century Gothic" w:hAnsi="Century Gothic" w:cs="Calibri"/>
          <w:b/>
          <w:sz w:val="20"/>
        </w:rPr>
        <w:t>6</w:t>
      </w:r>
      <w:r w:rsidRPr="003C76F8">
        <w:rPr>
          <w:rFonts w:ascii="Century Gothic" w:hAnsi="Century Gothic" w:cs="Calibri"/>
          <w:b/>
          <w:sz w:val="20"/>
        </w:rPr>
        <w:t>.10.7.</w:t>
      </w:r>
      <w:r w:rsidRPr="003C76F8">
        <w:rPr>
          <w:rFonts w:ascii="Century Gothic" w:hAnsi="Century Gothic" w:cs="Calibri"/>
          <w:sz w:val="20"/>
        </w:rPr>
        <w:t xml:space="preserve"> A oferta deverá ser firme e precisa, limitada, rigorosamente, ao objeto deste Edital, sem conter alternativas de preço ou de qualquer outra condição que induza o julgamento a mais de um resultado, sob pena de desclassificação.</w:t>
      </w:r>
    </w:p>
    <w:p w14:paraId="211A4AC0" w14:textId="3EC13918" w:rsidR="003C76F8" w:rsidRPr="003C76F8" w:rsidRDefault="003C76F8" w:rsidP="003C76F8">
      <w:pPr>
        <w:pStyle w:val="PargrafodaLista"/>
        <w:ind w:left="0"/>
        <w:jc w:val="both"/>
        <w:rPr>
          <w:rFonts w:ascii="Century Gothic" w:hAnsi="Century Gothic" w:cs="Calibri"/>
          <w:sz w:val="20"/>
        </w:rPr>
      </w:pPr>
      <w:r>
        <w:rPr>
          <w:rFonts w:ascii="Century Gothic" w:hAnsi="Century Gothic" w:cs="Calibri"/>
          <w:b/>
          <w:sz w:val="20"/>
        </w:rPr>
        <w:t>6</w:t>
      </w:r>
      <w:r w:rsidRPr="003C76F8">
        <w:rPr>
          <w:rFonts w:ascii="Century Gothic" w:hAnsi="Century Gothic" w:cs="Calibri"/>
          <w:b/>
          <w:sz w:val="20"/>
        </w:rPr>
        <w:t>.10.8.</w:t>
      </w:r>
      <w:r w:rsidRPr="003C76F8">
        <w:rPr>
          <w:rFonts w:ascii="Century Gothic" w:hAnsi="Century Gothic" w:cs="Calibri"/>
          <w:sz w:val="20"/>
        </w:rPr>
        <w:t xml:space="preserve"> A proposta deverá obedecer aos termos deste Edital e seus Anexos, não sendo considerada aquela que não corresponda às especificações ali contidas ou que estabeleça vínculo à proposta de outro licitante.</w:t>
      </w:r>
    </w:p>
    <w:p w14:paraId="1776D4F7" w14:textId="77777777" w:rsidR="005555F7" w:rsidRPr="00B7452D" w:rsidRDefault="005555F7" w:rsidP="00DA68BC">
      <w:pPr>
        <w:pStyle w:val="Nivel01"/>
        <w:numPr>
          <w:ilvl w:val="0"/>
          <w:numId w:val="14"/>
        </w:numPr>
        <w:tabs>
          <w:tab w:val="clear" w:pos="567"/>
        </w:tabs>
        <w:spacing w:before="10" w:after="10"/>
        <w:rPr>
          <w:rFonts w:ascii="Century Gothic" w:hAnsi="Century Gothic"/>
        </w:rPr>
      </w:pPr>
      <w:r w:rsidRPr="00B7452D">
        <w:rPr>
          <w:rFonts w:ascii="Century Gothic" w:hAnsi="Century Gothic"/>
        </w:rPr>
        <w:t>DO PREENCHIMENTO DA PROPOSTA</w:t>
      </w:r>
      <w:bookmarkEnd w:id="11"/>
    </w:p>
    <w:p w14:paraId="44D4D91A" w14:textId="77777777" w:rsidR="005555F7" w:rsidRPr="00B7452D" w:rsidRDefault="005555F7" w:rsidP="00DA68BC">
      <w:pPr>
        <w:widowControl w:val="0"/>
        <w:numPr>
          <w:ilvl w:val="1"/>
          <w:numId w:val="20"/>
        </w:numPr>
        <w:suppressAutoHyphens/>
        <w:autoSpaceDN w:val="0"/>
        <w:spacing w:after="0" w:line="240" w:lineRule="auto"/>
        <w:ind w:left="0" w:firstLine="0"/>
        <w:textAlignment w:val="baseline"/>
        <w:rPr>
          <w:sz w:val="20"/>
          <w:szCs w:val="20"/>
          <w:lang w:eastAsia="pt-BR"/>
        </w:rPr>
      </w:pPr>
      <w:r w:rsidRPr="00B7452D">
        <w:rPr>
          <w:rFonts w:ascii="Century Gothic" w:hAnsi="Century Gothic"/>
          <w:sz w:val="20"/>
          <w:szCs w:val="20"/>
        </w:rPr>
        <w:t>O licitante deverá enviar sua proposta mediante o preenchimento, no sistema eletrônico, dos seguintes campos:</w:t>
      </w:r>
    </w:p>
    <w:p w14:paraId="34999E53" w14:textId="174652A9" w:rsidR="005555F7" w:rsidRPr="00B7452D" w:rsidRDefault="00F34454" w:rsidP="00F34454">
      <w:pPr>
        <w:pStyle w:val="Nivel3"/>
        <w:numPr>
          <w:ilvl w:val="0"/>
          <w:numId w:val="0"/>
        </w:numPr>
        <w:spacing w:before="10" w:after="10" w:line="240" w:lineRule="auto"/>
        <w:ind w:left="567"/>
        <w:rPr>
          <w:rFonts w:ascii="Century Gothic" w:hAnsi="Century Gothic"/>
          <w:color w:val="auto"/>
        </w:rPr>
      </w:pPr>
      <w:r>
        <w:rPr>
          <w:rFonts w:ascii="Century Gothic" w:hAnsi="Century Gothic"/>
          <w:color w:val="auto"/>
        </w:rPr>
        <w:t xml:space="preserve">a) </w:t>
      </w:r>
      <w:r w:rsidR="005555F7" w:rsidRPr="00B7452D">
        <w:rPr>
          <w:rFonts w:ascii="Century Gothic" w:hAnsi="Century Gothic"/>
          <w:color w:val="auto"/>
        </w:rPr>
        <w:t>valor (unitário e total) do item;</w:t>
      </w:r>
    </w:p>
    <w:p w14:paraId="045BB4DE" w14:textId="7FDDD5BD" w:rsidR="005555F7" w:rsidRPr="00B7452D" w:rsidRDefault="00F34454" w:rsidP="00F34454">
      <w:pPr>
        <w:pStyle w:val="PargrafodaLista"/>
        <w:widowControl w:val="0"/>
        <w:autoSpaceDE w:val="0"/>
        <w:autoSpaceDN w:val="0"/>
        <w:ind w:left="567"/>
        <w:jc w:val="both"/>
        <w:rPr>
          <w:rFonts w:ascii="Century Gothic" w:hAnsi="Century Gothic" w:cs="Calibri"/>
          <w:sz w:val="20"/>
        </w:rPr>
      </w:pPr>
      <w:r>
        <w:rPr>
          <w:rFonts w:ascii="Century Gothic" w:hAnsi="Century Gothic" w:cs="Calibri"/>
          <w:sz w:val="20"/>
        </w:rPr>
        <w:t xml:space="preserve">b) </w:t>
      </w:r>
      <w:r w:rsidR="005555F7" w:rsidRPr="00B7452D">
        <w:rPr>
          <w:rFonts w:ascii="Century Gothic" w:hAnsi="Century Gothic" w:cs="Calibri"/>
          <w:sz w:val="20"/>
        </w:rPr>
        <w:t>Marca/Modelo de cada item ofertado;</w:t>
      </w:r>
    </w:p>
    <w:p w14:paraId="7D4B252D" w14:textId="7C5DA446" w:rsidR="00F34454" w:rsidRPr="00B20281" w:rsidRDefault="00F34454" w:rsidP="00F34454">
      <w:pPr>
        <w:pStyle w:val="PargrafodaLista"/>
        <w:widowControl w:val="0"/>
        <w:autoSpaceDE w:val="0"/>
        <w:ind w:left="567"/>
        <w:jc w:val="both"/>
        <w:rPr>
          <w:rFonts w:ascii="Century Gothic" w:hAnsi="Century Gothic" w:cs="Calibri"/>
          <w:b/>
          <w:bCs/>
          <w:sz w:val="20"/>
        </w:rPr>
      </w:pPr>
      <w:r>
        <w:rPr>
          <w:rFonts w:ascii="Century Gothic" w:hAnsi="Century Gothic" w:cs="Calibri"/>
          <w:b/>
          <w:bCs/>
          <w:color w:val="66FF33"/>
          <w:sz w:val="20"/>
          <w:highlight w:val="black"/>
        </w:rPr>
        <w:t xml:space="preserve">c) </w:t>
      </w:r>
      <w:r w:rsidRPr="004839C3">
        <w:rPr>
          <w:rFonts w:ascii="Century Gothic" w:hAnsi="Century Gothic" w:cs="Calibri"/>
          <w:b/>
          <w:bCs/>
          <w:color w:val="66FF33"/>
          <w:sz w:val="20"/>
          <w:highlight w:val="black"/>
        </w:rPr>
        <w:t>ATENÇÃO:</w:t>
      </w:r>
      <w:r w:rsidRPr="00B20281">
        <w:rPr>
          <w:rFonts w:ascii="Century Gothic" w:hAnsi="Century Gothic" w:cs="Calibri"/>
          <w:sz w:val="20"/>
        </w:rPr>
        <w:t xml:space="preserve"> </w:t>
      </w:r>
      <w:r w:rsidRPr="00B20281">
        <w:rPr>
          <w:rFonts w:ascii="Century Gothic" w:hAnsi="Century Gothic" w:cs="Calibri"/>
          <w:b/>
          <w:bCs/>
          <w:sz w:val="20"/>
        </w:rPr>
        <w:t>Quando se tratar de prestação de Serviços, o licitante participante deverá preencher o campo Marca/Modelo como “Serviço” ou “Própria”, ou ainda algo que não dê para identificar a empresa participante, sob pena de desclassificação.</w:t>
      </w:r>
    </w:p>
    <w:p w14:paraId="37232433" w14:textId="1DE1FD6D" w:rsidR="005555F7" w:rsidRPr="00F34454" w:rsidRDefault="00F34454" w:rsidP="00F34454">
      <w:pPr>
        <w:widowControl w:val="0"/>
        <w:autoSpaceDE w:val="0"/>
        <w:autoSpaceDN w:val="0"/>
        <w:spacing w:after="0"/>
        <w:ind w:left="567"/>
        <w:jc w:val="both"/>
        <w:rPr>
          <w:rFonts w:ascii="Century Gothic" w:hAnsi="Century Gothic" w:cs="Calibri"/>
          <w:sz w:val="20"/>
        </w:rPr>
      </w:pPr>
      <w:r>
        <w:rPr>
          <w:rFonts w:ascii="Century Gothic" w:hAnsi="Century Gothic"/>
          <w:sz w:val="20"/>
        </w:rPr>
        <w:t xml:space="preserve">d) </w:t>
      </w:r>
      <w:r w:rsidR="005555F7" w:rsidRPr="00F34454">
        <w:rPr>
          <w:rFonts w:ascii="Century Gothic" w:hAnsi="Century Gothic"/>
          <w:sz w:val="20"/>
        </w:rPr>
        <w:t>prazo de garantia;</w:t>
      </w:r>
    </w:p>
    <w:p w14:paraId="5A3078BD" w14:textId="7F4382D3" w:rsidR="005555F7" w:rsidRPr="00F34454" w:rsidRDefault="00F34454" w:rsidP="00F34454">
      <w:pPr>
        <w:widowControl w:val="0"/>
        <w:autoSpaceDE w:val="0"/>
        <w:autoSpaceDN w:val="0"/>
        <w:spacing w:after="0"/>
        <w:ind w:left="567"/>
        <w:jc w:val="both"/>
        <w:rPr>
          <w:rFonts w:ascii="Century Gothic" w:hAnsi="Century Gothic" w:cs="Calibri"/>
          <w:sz w:val="20"/>
        </w:rPr>
      </w:pPr>
      <w:r>
        <w:rPr>
          <w:rFonts w:ascii="Century Gothic" w:hAnsi="Century Gothic"/>
          <w:sz w:val="20"/>
        </w:rPr>
        <w:t xml:space="preserve">e) </w:t>
      </w:r>
      <w:r w:rsidR="005555F7" w:rsidRPr="00F34454">
        <w:rPr>
          <w:rFonts w:ascii="Century Gothic" w:hAnsi="Century Gothic"/>
          <w:sz w:val="20"/>
        </w:rPr>
        <w:t xml:space="preserve">prazo de entrega dos objetos; </w:t>
      </w:r>
    </w:p>
    <w:p w14:paraId="1094DE0E" w14:textId="2C864C56" w:rsidR="005555F7" w:rsidRPr="00F34454" w:rsidRDefault="00F34454" w:rsidP="00F34454">
      <w:pPr>
        <w:widowControl w:val="0"/>
        <w:autoSpaceDE w:val="0"/>
        <w:autoSpaceDN w:val="0"/>
        <w:spacing w:after="0"/>
        <w:ind w:left="567"/>
        <w:jc w:val="both"/>
        <w:rPr>
          <w:rFonts w:ascii="Century Gothic" w:hAnsi="Century Gothic" w:cs="Calibri"/>
          <w:sz w:val="20"/>
        </w:rPr>
      </w:pPr>
      <w:r>
        <w:rPr>
          <w:rFonts w:ascii="Century Gothic" w:hAnsi="Century Gothic"/>
          <w:sz w:val="20"/>
        </w:rPr>
        <w:t xml:space="preserve">f) </w:t>
      </w:r>
      <w:r w:rsidR="005555F7" w:rsidRPr="00F34454">
        <w:rPr>
          <w:rFonts w:ascii="Century Gothic" w:hAnsi="Century Gothic"/>
          <w:sz w:val="20"/>
        </w:rPr>
        <w:t>Descrição do objeto, contendo as informações similares à especificação do Termo de Referência, indicando, no que for aplicável, o modelo, prazo de validade ou de garantia, numero de registro ou inscrição do bem no órgão competente, quando for o caso.</w:t>
      </w:r>
    </w:p>
    <w:p w14:paraId="3A176813" w14:textId="77777777" w:rsidR="005555F7" w:rsidRDefault="005555F7" w:rsidP="00DA68BC">
      <w:pPr>
        <w:pStyle w:val="Nivel3"/>
        <w:numPr>
          <w:ilvl w:val="1"/>
          <w:numId w:val="21"/>
        </w:numPr>
        <w:spacing w:before="10" w:after="10" w:line="240" w:lineRule="auto"/>
        <w:ind w:left="0" w:firstLine="0"/>
        <w:rPr>
          <w:rFonts w:ascii="Century Gothic" w:hAnsi="Century Gothic"/>
          <w:color w:val="auto"/>
        </w:rPr>
      </w:pPr>
      <w:r w:rsidRPr="00B7452D">
        <w:rPr>
          <w:rFonts w:ascii="Century Gothic" w:hAnsi="Century Gothic"/>
          <w:color w:val="auto"/>
        </w:rPr>
        <w:t>Todas as especificações do objeto contidas na proposta vinculam o licitante.</w:t>
      </w:r>
    </w:p>
    <w:p w14:paraId="73F53429" w14:textId="288D05AF" w:rsidR="00BC4A41" w:rsidRPr="00BC4A41" w:rsidRDefault="00BC4A41" w:rsidP="00DA68BC">
      <w:pPr>
        <w:pStyle w:val="PargrafodaLista"/>
        <w:widowControl w:val="0"/>
        <w:numPr>
          <w:ilvl w:val="1"/>
          <w:numId w:val="21"/>
        </w:numPr>
        <w:autoSpaceDE w:val="0"/>
        <w:autoSpaceDN w:val="0"/>
        <w:ind w:left="0" w:firstLine="0"/>
        <w:jc w:val="both"/>
        <w:rPr>
          <w:rFonts w:ascii="Century Gothic" w:hAnsi="Century Gothic" w:cstheme="minorHAnsi"/>
          <w:sz w:val="20"/>
        </w:rPr>
      </w:pPr>
      <w:r w:rsidRPr="00BC4A41">
        <w:rPr>
          <w:rFonts w:ascii="Century Gothic" w:hAnsi="Century Gothic"/>
          <w:sz w:val="20"/>
        </w:rPr>
        <w:t>Nos valores propostos estarão inclusos todos os custos operacionais, encargos previdenciários, trabalhistas, tributários, comerciais e quaisquer outros que incidam direta ou indiretamente na execução do objeto.</w:t>
      </w:r>
    </w:p>
    <w:p w14:paraId="20DF025B" w14:textId="61DC82E9" w:rsidR="00BC4A41" w:rsidRPr="00204C40" w:rsidRDefault="00BC4A41" w:rsidP="00BC4A41">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7</w:t>
      </w:r>
      <w:r w:rsidRPr="00204C40">
        <w:rPr>
          <w:rFonts w:ascii="Century Gothic" w:hAnsi="Century Gothic"/>
          <w:b/>
          <w:bCs/>
          <w:sz w:val="20"/>
        </w:rPr>
        <w:t>.4.</w:t>
      </w:r>
      <w:r w:rsidRPr="00204C40">
        <w:rPr>
          <w:rFonts w:ascii="Century Gothic" w:hAnsi="Century Gothic"/>
          <w:sz w:val="20"/>
        </w:rPr>
        <w:t xml:space="preserve"> Os preços ofertados, tanto na proposta inicial, quanto na etapa de lances, serão de exclusiva responsabilidade do licitante, não lhe assistindo o direito de pleitear qualquer alteração, sob alegação de erro, omissão ou qualquer outro pretexto. Se o regime tributário da empresa implicar o recolhimento de tributos em percentuais variáveis, a cotação adequada será a que corresponde à média dos efetivos recolhimentos da empresa nos últimos doze meses. </w:t>
      </w:r>
    </w:p>
    <w:p w14:paraId="266A2178" w14:textId="34097D12" w:rsidR="00BC4A41" w:rsidRPr="00204C40" w:rsidRDefault="00BC4A41" w:rsidP="00BC4A41">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7</w:t>
      </w:r>
      <w:r w:rsidRPr="00204C40">
        <w:rPr>
          <w:rFonts w:ascii="Century Gothic" w:hAnsi="Century Gothic"/>
          <w:b/>
          <w:bCs/>
          <w:sz w:val="20"/>
        </w:rPr>
        <w:t>.5.</w:t>
      </w:r>
      <w:r w:rsidRPr="00204C40">
        <w:rPr>
          <w:rFonts w:ascii="Century Gothic" w:hAnsi="Century Gothic"/>
          <w:sz w:val="20"/>
        </w:rPr>
        <w:t xml:space="preserve"> Independentemente do percentual de tributo inserido na planilha, no pagamento serão retidos na fonte os percentuais estabelecidos na legislação vigente.</w:t>
      </w:r>
    </w:p>
    <w:p w14:paraId="5092CC37" w14:textId="5E36FC8E" w:rsidR="00BC4A41" w:rsidRPr="00204C40" w:rsidRDefault="00BC4A41" w:rsidP="00BC4A41">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7</w:t>
      </w:r>
      <w:r w:rsidRPr="00204C40">
        <w:rPr>
          <w:rFonts w:ascii="Century Gothic" w:hAnsi="Century Gothic"/>
          <w:b/>
          <w:bCs/>
          <w:sz w:val="20"/>
        </w:rPr>
        <w:t>.6.</w:t>
      </w:r>
      <w:r w:rsidRPr="00204C40">
        <w:rPr>
          <w:rFonts w:ascii="Century Gothic" w:hAnsi="Century Gothic"/>
          <w:sz w:val="20"/>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AB128BB" w14:textId="1FA91D5B" w:rsidR="00BC4A41" w:rsidRPr="00BC4A41" w:rsidRDefault="00BC4A41" w:rsidP="00BC4A41">
      <w:pPr>
        <w:pStyle w:val="PargrafodaLista"/>
        <w:autoSpaceDE w:val="0"/>
        <w:autoSpaceDN w:val="0"/>
        <w:adjustRightInd w:val="0"/>
        <w:ind w:left="0"/>
        <w:jc w:val="both"/>
        <w:rPr>
          <w:rFonts w:ascii="Century Gothic" w:hAnsi="Century Gothic" w:cs="Arial"/>
          <w:sz w:val="20"/>
        </w:rPr>
      </w:pPr>
      <w:r>
        <w:rPr>
          <w:rFonts w:ascii="Century Gothic" w:hAnsi="Century Gothic"/>
          <w:b/>
          <w:bCs/>
          <w:sz w:val="20"/>
        </w:rPr>
        <w:t>7</w:t>
      </w:r>
      <w:r w:rsidRPr="00BC4A41">
        <w:rPr>
          <w:rFonts w:ascii="Century Gothic" w:hAnsi="Century Gothic"/>
          <w:b/>
          <w:bCs/>
          <w:sz w:val="20"/>
        </w:rPr>
        <w:t>.7.</w:t>
      </w:r>
      <w:r w:rsidRPr="00BC4A41">
        <w:rPr>
          <w:rFonts w:ascii="Century Gothic" w:hAnsi="Century Gothic"/>
          <w:sz w:val="20"/>
        </w:rPr>
        <w:t xml:space="preserve"> </w:t>
      </w:r>
      <w:r w:rsidRPr="00BC4A41">
        <w:rPr>
          <w:rFonts w:ascii="Century Gothic" w:hAnsi="Century Gothic" w:cs="Arial"/>
          <w:sz w:val="20"/>
        </w:rPr>
        <w:t xml:space="preserve">O prazo de validade da proposta não será inferior a </w:t>
      </w:r>
      <w:r w:rsidRPr="00BC4A41">
        <w:rPr>
          <w:rFonts w:ascii="Century Gothic" w:hAnsi="Century Gothic" w:cs="Arial"/>
          <w:b/>
          <w:bCs/>
          <w:sz w:val="20"/>
        </w:rPr>
        <w:t>90 (NOVENTA) dias</w:t>
      </w:r>
      <w:r w:rsidRPr="00BC4A41">
        <w:rPr>
          <w:rFonts w:ascii="Century Gothic" w:hAnsi="Century Gothic" w:cs="Arial"/>
          <w:sz w:val="20"/>
        </w:rPr>
        <w:t>, a contar da data de sua apresentação.</w:t>
      </w:r>
    </w:p>
    <w:p w14:paraId="69746419" w14:textId="3FA36342" w:rsidR="00BC4A41" w:rsidRPr="00BC4A41" w:rsidRDefault="00BC4A41" w:rsidP="00BC4A41">
      <w:pPr>
        <w:widowControl w:val="0"/>
        <w:autoSpaceDE w:val="0"/>
        <w:autoSpaceDN w:val="0"/>
        <w:spacing w:before="10" w:after="10"/>
        <w:jc w:val="both"/>
        <w:rPr>
          <w:rFonts w:ascii="Century Gothic" w:hAnsi="Century Gothic"/>
          <w:sz w:val="20"/>
        </w:rPr>
      </w:pPr>
      <w:r>
        <w:rPr>
          <w:rFonts w:ascii="Century Gothic" w:hAnsi="Century Gothic" w:cs="Arial"/>
          <w:b/>
          <w:bCs/>
          <w:sz w:val="20"/>
        </w:rPr>
        <w:t>7</w:t>
      </w:r>
      <w:r w:rsidRPr="00BC4A41">
        <w:rPr>
          <w:rFonts w:ascii="Century Gothic" w:hAnsi="Century Gothic" w:cs="Arial"/>
          <w:b/>
          <w:bCs/>
          <w:sz w:val="20"/>
        </w:rPr>
        <w:t>.8.</w:t>
      </w:r>
      <w:r w:rsidRPr="00BC4A41">
        <w:rPr>
          <w:rFonts w:ascii="Century Gothic" w:hAnsi="Century Gothic" w:cs="Arial"/>
          <w:sz w:val="20"/>
        </w:rPr>
        <w:t xml:space="preserve"> </w:t>
      </w:r>
      <w:r w:rsidRPr="00BC4A41">
        <w:rPr>
          <w:rFonts w:ascii="Century Gothic" w:hAnsi="Century Gothic"/>
          <w:sz w:val="20"/>
        </w:rPr>
        <w:t xml:space="preserve">Os licitantes devem respeitar os </w:t>
      </w:r>
      <w:r w:rsidRPr="00BC4A41">
        <w:rPr>
          <w:rFonts w:ascii="Century Gothic" w:hAnsi="Century Gothic"/>
          <w:b/>
          <w:bCs/>
          <w:sz w:val="20"/>
        </w:rPr>
        <w:t>preços máximos</w:t>
      </w:r>
      <w:r w:rsidRPr="00BC4A41">
        <w:rPr>
          <w:rFonts w:ascii="Century Gothic" w:hAnsi="Century Gothic"/>
          <w:sz w:val="20"/>
        </w:rPr>
        <w:t xml:space="preserve"> estabelecidos nas normas de regência de contratações públicas federais, quando participarem de licitações públicas;</w:t>
      </w:r>
    </w:p>
    <w:p w14:paraId="31310EF1" w14:textId="7B4F1C52" w:rsidR="00BC4A41" w:rsidRPr="00204C40" w:rsidRDefault="00BC4A41" w:rsidP="00BC4A41">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7</w:t>
      </w:r>
      <w:r w:rsidRPr="00204C40">
        <w:rPr>
          <w:rFonts w:ascii="Century Gothic" w:hAnsi="Century Gothic"/>
          <w:b/>
          <w:bCs/>
          <w:sz w:val="20"/>
        </w:rPr>
        <w:t>.9.</w:t>
      </w:r>
      <w:r w:rsidRPr="00204C40">
        <w:rPr>
          <w:rFonts w:ascii="Century Gothic" w:hAnsi="Century Gothic"/>
          <w:sz w:val="20"/>
        </w:rPr>
        <w:t xml:space="preserve"> Caso o critério de julgamento seja o de maior desconto, o preço já decorrente da aplicação do desconto ofertado deverá respeitar os pr</w:t>
      </w:r>
      <w:r>
        <w:rPr>
          <w:rFonts w:ascii="Century Gothic" w:hAnsi="Century Gothic"/>
          <w:sz w:val="20"/>
        </w:rPr>
        <w:t>eços máximos previstos no item 8</w:t>
      </w:r>
      <w:r w:rsidRPr="00204C40">
        <w:rPr>
          <w:rFonts w:ascii="Century Gothic" w:hAnsi="Century Gothic"/>
          <w:sz w:val="20"/>
        </w:rPr>
        <w:t>.8.</w:t>
      </w:r>
    </w:p>
    <w:p w14:paraId="4216F0B1" w14:textId="0330EE13" w:rsidR="00BC4A41" w:rsidRPr="00204C40" w:rsidRDefault="00BC4A41" w:rsidP="00BC4A41">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7</w:t>
      </w:r>
      <w:r w:rsidRPr="00204C40">
        <w:rPr>
          <w:rFonts w:ascii="Century Gothic" w:hAnsi="Century Gothic"/>
          <w:b/>
          <w:bCs/>
          <w:sz w:val="20"/>
        </w:rPr>
        <w:t>.10.</w:t>
      </w:r>
      <w:r w:rsidRPr="00204C40">
        <w:rPr>
          <w:rFonts w:ascii="Century Gothic" w:hAnsi="Century Gothic"/>
          <w:sz w:val="20"/>
        </w:rPr>
        <w:t xml:space="preserve"> O descumprimento das regras supramencionadas pela Administração por parte dos contratados pode ensejar a responsabilização pelo Tribunal de Contas da União e, após o devido processo legal, gerar as seguintes consequências: assinatura de prazo para a </w:t>
      </w:r>
      <w:r w:rsidRPr="00204C40">
        <w:rPr>
          <w:rFonts w:ascii="Century Gothic" w:hAnsi="Century Gothic"/>
          <w:sz w:val="20"/>
        </w:rPr>
        <w:lastRenderedPageBreak/>
        <w:t xml:space="preserve">adoção das medidas necessárias ao exato cumprimento da lei, nos termos do </w:t>
      </w:r>
      <w:hyperlink r:id="rId13" w:history="1">
        <w:r w:rsidRPr="00204C40">
          <w:rPr>
            <w:rStyle w:val="Hyperlink"/>
            <w:rFonts w:ascii="Century Gothic" w:hAnsi="Century Gothic" w:cs="Arial"/>
            <w:sz w:val="20"/>
          </w:rPr>
          <w:t>art. 71, inciso IX, da Constituição</w:t>
        </w:r>
      </w:hyperlink>
      <w:r w:rsidRPr="00204C40">
        <w:rPr>
          <w:rFonts w:ascii="Century Gothic" w:hAnsi="Century Gothic"/>
          <w:sz w:val="20"/>
        </w:rPr>
        <w:t>; ou condenação dos agentes públicos responsáveis e da empresa contratada ao pagamento dos prejuízos ao erário, caso verificada a ocorrência de superfaturamento por sobre preço na execução do contrato.</w:t>
      </w:r>
    </w:p>
    <w:p w14:paraId="051C9889" w14:textId="71D25319" w:rsidR="00BC4A41" w:rsidRPr="00204C40" w:rsidRDefault="00BC4A41" w:rsidP="00BC4A41">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cstheme="minorHAnsi"/>
          <w:b/>
          <w:bCs/>
          <w:sz w:val="20"/>
        </w:rPr>
        <w:t>7</w:t>
      </w:r>
      <w:r w:rsidRPr="00204C40">
        <w:rPr>
          <w:rFonts w:ascii="Century Gothic" w:hAnsi="Century Gothic" w:cstheme="minorHAnsi"/>
          <w:b/>
          <w:bCs/>
          <w:sz w:val="20"/>
        </w:rPr>
        <w:t>.11.</w:t>
      </w:r>
      <w:r w:rsidRPr="00204C40">
        <w:rPr>
          <w:rFonts w:ascii="Century Gothic" w:hAnsi="Century Gothic" w:cstheme="minorHAnsi"/>
          <w:sz w:val="20"/>
        </w:rPr>
        <w:t xml:space="preserve"> O Município de Lobato não aceitará cobrança posterior de qualquer imposto, tributo ou assemelhado adicional, salvo se alterado ou criado após a data de abertura da sessão pública virtual e que venha expressamente a incidir sobre o objeto, na forma da lei.</w:t>
      </w:r>
    </w:p>
    <w:p w14:paraId="35147844" w14:textId="7F6C8EC4" w:rsidR="00BC4A41" w:rsidRPr="00204C40" w:rsidRDefault="00BC4A41" w:rsidP="00BC4A41">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cstheme="minorHAnsi"/>
          <w:b/>
          <w:bCs/>
          <w:sz w:val="20"/>
        </w:rPr>
        <w:t>7</w:t>
      </w:r>
      <w:r w:rsidRPr="00204C40">
        <w:rPr>
          <w:rFonts w:ascii="Century Gothic" w:hAnsi="Century Gothic" w:cstheme="minorHAnsi"/>
          <w:b/>
          <w:bCs/>
          <w:sz w:val="20"/>
        </w:rPr>
        <w:t>.12.</w:t>
      </w:r>
      <w:r w:rsidRPr="00204C40">
        <w:rPr>
          <w:rFonts w:ascii="Century Gothic" w:hAnsi="Century Gothic" w:cstheme="minorHAnsi"/>
          <w:sz w:val="20"/>
        </w:rPr>
        <w:t xml:space="preserve"> Não será aceita carta ou outro meio de comunicação informando engano, erro ou omissão da parte da empresa ou de funcionário.</w:t>
      </w:r>
    </w:p>
    <w:p w14:paraId="6D56A0E4" w14:textId="64D21DF1" w:rsidR="00BC4A41" w:rsidRPr="00204C40" w:rsidRDefault="00BC4A41" w:rsidP="00BC4A41">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cstheme="minorHAnsi"/>
          <w:b/>
          <w:sz w:val="20"/>
        </w:rPr>
        <w:t>7</w:t>
      </w:r>
      <w:r w:rsidRPr="00204C40">
        <w:rPr>
          <w:rFonts w:ascii="Century Gothic" w:hAnsi="Century Gothic" w:cstheme="minorHAnsi"/>
          <w:b/>
          <w:sz w:val="20"/>
        </w:rPr>
        <w:t>.13. É VEDADA A IDENTIFICAÇÃO DOS PROPONENTES LICITANTES NO SISTEMA, EM QUALQUER HIPÓTESE, ANTES DO TÉRMINO DA FASE COMPETITIVA DO PREGÃO. Decreto 10.024/19 art. 30 parágrafo 5º.</w:t>
      </w:r>
    </w:p>
    <w:p w14:paraId="2F674304" w14:textId="2C617FF6" w:rsidR="00BC4A41" w:rsidRPr="00BC4A41" w:rsidRDefault="00BC4A41" w:rsidP="00BC4A41">
      <w:pPr>
        <w:pStyle w:val="PargrafodaLista"/>
        <w:ind w:left="0"/>
        <w:jc w:val="both"/>
        <w:rPr>
          <w:rFonts w:ascii="Century Gothic" w:hAnsi="Century Gothic" w:cstheme="minorHAnsi"/>
          <w:sz w:val="20"/>
        </w:rPr>
      </w:pPr>
      <w:r>
        <w:rPr>
          <w:rFonts w:ascii="Century Gothic" w:hAnsi="Century Gothic" w:cstheme="minorHAnsi"/>
          <w:b/>
          <w:sz w:val="20"/>
        </w:rPr>
        <w:t>7</w:t>
      </w:r>
      <w:r w:rsidRPr="00BC4A41">
        <w:rPr>
          <w:rFonts w:ascii="Century Gothic" w:hAnsi="Century Gothic" w:cstheme="minorHAnsi"/>
          <w:b/>
          <w:sz w:val="20"/>
        </w:rPr>
        <w:t xml:space="preserve">.15. </w:t>
      </w:r>
      <w:r w:rsidRPr="00BC4A41">
        <w:rPr>
          <w:rFonts w:ascii="Century Gothic" w:hAnsi="Century Gothic" w:cstheme="minorHAnsi"/>
          <w:sz w:val="20"/>
        </w:rPr>
        <w:t>Não serão consideradas propostas com oferta de vantagem não prevista neste Edital, a mesma deverá ser elaborada considerando as condições estabelecidas no mesmo e seus anexos, sob pena de desclassificação.</w:t>
      </w:r>
    </w:p>
    <w:p w14:paraId="04ACF9C8" w14:textId="77777777" w:rsidR="005555F7" w:rsidRPr="00B7452D" w:rsidRDefault="005555F7" w:rsidP="004D7774">
      <w:pPr>
        <w:pStyle w:val="Nivel2"/>
        <w:numPr>
          <w:ilvl w:val="0"/>
          <w:numId w:val="0"/>
        </w:numPr>
        <w:spacing w:before="10" w:after="10" w:line="240" w:lineRule="auto"/>
        <w:rPr>
          <w:rFonts w:ascii="Century Gothic" w:hAnsi="Century Gothic"/>
        </w:rPr>
      </w:pPr>
    </w:p>
    <w:p w14:paraId="7AF71F8E" w14:textId="77777777" w:rsidR="005555F7" w:rsidRPr="00B7452D" w:rsidRDefault="005555F7" w:rsidP="00F34454">
      <w:pPr>
        <w:pStyle w:val="Nivel01"/>
        <w:numPr>
          <w:ilvl w:val="0"/>
          <w:numId w:val="18"/>
        </w:numPr>
        <w:spacing w:before="0"/>
        <w:ind w:left="0" w:firstLine="0"/>
        <w:rPr>
          <w:rFonts w:ascii="Century Gothic" w:hAnsi="Century Gothic"/>
        </w:rPr>
      </w:pPr>
      <w:bookmarkStart w:id="12" w:name="_Toc122606107"/>
      <w:bookmarkStart w:id="13" w:name="_Hlk114646655"/>
      <w:r w:rsidRPr="00B7452D">
        <w:rPr>
          <w:rFonts w:ascii="Century Gothic" w:hAnsi="Century Gothic"/>
        </w:rPr>
        <w:t>DA ABERTURA DA SESSÃO, CLASSIFICAÇÃO DAS PROPOSTAS E FORMULAÇÃO DE LANCES</w:t>
      </w:r>
      <w:bookmarkEnd w:id="12"/>
    </w:p>
    <w:p w14:paraId="33C98F95" w14:textId="21C848BF" w:rsidR="00BC4A41" w:rsidRPr="0062292E" w:rsidRDefault="00F34454" w:rsidP="00F34454">
      <w:pPr>
        <w:pStyle w:val="PargrafodaLista"/>
        <w:ind w:left="0"/>
        <w:jc w:val="both"/>
        <w:rPr>
          <w:rFonts w:ascii="Century Gothic" w:hAnsi="Century Gothic" w:cs="Calibri"/>
          <w:sz w:val="20"/>
        </w:rPr>
      </w:pPr>
      <w:bookmarkStart w:id="14" w:name="_Toc122606108"/>
      <w:bookmarkEnd w:id="13"/>
      <w:r w:rsidRPr="00F34454">
        <w:rPr>
          <w:rFonts w:ascii="Century Gothic" w:hAnsi="Century Gothic" w:cs="Arial"/>
          <w:b/>
          <w:bCs/>
          <w:sz w:val="20"/>
        </w:rPr>
        <w:t>8.1.</w:t>
      </w:r>
      <w:r>
        <w:rPr>
          <w:rFonts w:ascii="Century Gothic" w:hAnsi="Century Gothic" w:cs="Arial"/>
          <w:bCs/>
          <w:sz w:val="20"/>
        </w:rPr>
        <w:t xml:space="preserve"> </w:t>
      </w:r>
      <w:r w:rsidR="00BC4A41" w:rsidRPr="00204C40">
        <w:rPr>
          <w:rFonts w:ascii="Century Gothic" w:hAnsi="Century Gothic" w:cs="Arial"/>
          <w:bCs/>
          <w:sz w:val="20"/>
        </w:rPr>
        <w:t>A abertura da presente licitação dar-se-á automaticamente em sessão pública, por meio de sistema eletrônico, na data, e horário indicados neste Edital.</w:t>
      </w:r>
    </w:p>
    <w:p w14:paraId="56960B16" w14:textId="1B9B81C2" w:rsidR="00BC4A41" w:rsidRPr="0062292E" w:rsidRDefault="00F34454" w:rsidP="00F34454">
      <w:pPr>
        <w:pStyle w:val="PargrafodaLista"/>
        <w:ind w:left="0"/>
        <w:jc w:val="both"/>
        <w:rPr>
          <w:rFonts w:ascii="Century Gothic" w:hAnsi="Century Gothic" w:cs="Calibri"/>
          <w:sz w:val="20"/>
        </w:rPr>
      </w:pPr>
      <w:r w:rsidRPr="00F34454">
        <w:rPr>
          <w:rFonts w:ascii="Century Gothic" w:hAnsi="Century Gothic" w:cs="Arial"/>
          <w:b/>
          <w:bCs/>
          <w:sz w:val="20"/>
        </w:rPr>
        <w:t>8.2.</w:t>
      </w:r>
      <w:r>
        <w:rPr>
          <w:rFonts w:ascii="Century Gothic" w:hAnsi="Century Gothic" w:cs="Arial"/>
          <w:bCs/>
          <w:sz w:val="20"/>
        </w:rPr>
        <w:t xml:space="preserve"> </w:t>
      </w:r>
      <w:r w:rsidR="00BC4A41" w:rsidRPr="00204C40">
        <w:rPr>
          <w:rFonts w:ascii="Century Gothic" w:hAnsi="Century Gothic" w:cs="Arial"/>
          <w:bCs/>
          <w:sz w:val="20"/>
        </w:rPr>
        <w:t>O sistema ordenará automaticamente as propostas classificadas, sendo que somente estas participarão da fase de lances.</w:t>
      </w:r>
    </w:p>
    <w:p w14:paraId="55344187" w14:textId="77777777" w:rsidR="00BC4A41" w:rsidRPr="0062292E" w:rsidRDefault="00BC4A41" w:rsidP="00F34454">
      <w:pPr>
        <w:pStyle w:val="PargrafodaLista"/>
        <w:numPr>
          <w:ilvl w:val="1"/>
          <w:numId w:val="18"/>
        </w:numPr>
        <w:ind w:left="0" w:firstLine="0"/>
        <w:jc w:val="both"/>
        <w:rPr>
          <w:rFonts w:ascii="Century Gothic" w:hAnsi="Century Gothic" w:cs="Calibri"/>
          <w:sz w:val="20"/>
        </w:rPr>
      </w:pPr>
      <w:r w:rsidRPr="0062292E">
        <w:rPr>
          <w:rFonts w:ascii="Century Gothic" w:hAnsi="Century Gothic" w:cs="Calibri"/>
          <w:sz w:val="20"/>
        </w:rPr>
        <w:t xml:space="preserve">Serão desclassificadas as propostas que: </w:t>
      </w:r>
    </w:p>
    <w:p w14:paraId="50C2BF85" w14:textId="77777777" w:rsidR="00BC4A41" w:rsidRPr="0062292E" w:rsidRDefault="00BC4A41" w:rsidP="00F34454">
      <w:pPr>
        <w:spacing w:after="0" w:line="240" w:lineRule="auto"/>
        <w:jc w:val="both"/>
        <w:rPr>
          <w:rFonts w:ascii="Century Gothic" w:hAnsi="Century Gothic" w:cs="Calibri"/>
          <w:sz w:val="20"/>
          <w:szCs w:val="20"/>
        </w:rPr>
      </w:pPr>
      <w:r w:rsidRPr="0062292E">
        <w:rPr>
          <w:rFonts w:ascii="Century Gothic" w:hAnsi="Century Gothic" w:cs="Calibri"/>
          <w:b/>
          <w:bCs/>
          <w:sz w:val="20"/>
          <w:szCs w:val="20"/>
        </w:rPr>
        <w:t>a)</w:t>
      </w:r>
      <w:r w:rsidRPr="0062292E">
        <w:rPr>
          <w:rFonts w:ascii="Century Gothic" w:hAnsi="Century Gothic" w:cs="Calibri"/>
          <w:sz w:val="20"/>
          <w:szCs w:val="20"/>
        </w:rPr>
        <w:t xml:space="preserve"> não atenderem às exigências contidas no objeto desta licitação; </w:t>
      </w:r>
    </w:p>
    <w:p w14:paraId="5A3A253C" w14:textId="77777777" w:rsidR="00BC4A41" w:rsidRPr="0062292E" w:rsidRDefault="00BC4A41" w:rsidP="00F34454">
      <w:pPr>
        <w:spacing w:after="0" w:line="240" w:lineRule="auto"/>
        <w:jc w:val="both"/>
        <w:rPr>
          <w:rFonts w:ascii="Century Gothic" w:hAnsi="Century Gothic" w:cs="Calibri"/>
          <w:sz w:val="20"/>
          <w:szCs w:val="20"/>
        </w:rPr>
      </w:pPr>
      <w:r w:rsidRPr="0062292E">
        <w:rPr>
          <w:rFonts w:ascii="Century Gothic" w:hAnsi="Century Gothic" w:cs="Calibri"/>
          <w:b/>
          <w:bCs/>
          <w:sz w:val="20"/>
          <w:szCs w:val="20"/>
        </w:rPr>
        <w:t>b)</w:t>
      </w:r>
      <w:r w:rsidRPr="0062292E">
        <w:rPr>
          <w:rFonts w:ascii="Century Gothic" w:hAnsi="Century Gothic" w:cs="Calibri"/>
          <w:sz w:val="20"/>
          <w:szCs w:val="20"/>
        </w:rPr>
        <w:t xml:space="preserve"> as que contiverem opções de preços alternativos; </w:t>
      </w:r>
    </w:p>
    <w:p w14:paraId="03B3596D" w14:textId="77777777" w:rsidR="00BC4A41" w:rsidRPr="0062292E" w:rsidRDefault="00BC4A41" w:rsidP="00F34454">
      <w:pPr>
        <w:spacing w:after="0" w:line="240" w:lineRule="auto"/>
        <w:jc w:val="both"/>
        <w:rPr>
          <w:rFonts w:ascii="Century Gothic" w:hAnsi="Century Gothic" w:cs="Calibri"/>
          <w:sz w:val="20"/>
          <w:szCs w:val="20"/>
        </w:rPr>
      </w:pPr>
      <w:r w:rsidRPr="0062292E">
        <w:rPr>
          <w:rFonts w:ascii="Century Gothic" w:hAnsi="Century Gothic" w:cs="Calibri"/>
          <w:b/>
          <w:bCs/>
          <w:sz w:val="20"/>
          <w:szCs w:val="20"/>
        </w:rPr>
        <w:t>c)</w:t>
      </w:r>
      <w:r w:rsidRPr="0062292E">
        <w:rPr>
          <w:rFonts w:ascii="Century Gothic" w:hAnsi="Century Gothic" w:cs="Calibri"/>
          <w:sz w:val="20"/>
          <w:szCs w:val="20"/>
        </w:rPr>
        <w:t xml:space="preserve"> as que forem omissas em pontos essenciais, de modo a ensejar dúvidas, ou que se oponha a qualquer dispositivo legal vigente; </w:t>
      </w:r>
    </w:p>
    <w:p w14:paraId="127A49EC" w14:textId="77777777" w:rsidR="00BC4A41" w:rsidRPr="0062292E" w:rsidRDefault="00BC4A41" w:rsidP="00F34454">
      <w:pPr>
        <w:spacing w:after="0" w:line="240" w:lineRule="auto"/>
        <w:jc w:val="both"/>
        <w:rPr>
          <w:rFonts w:ascii="Century Gothic" w:hAnsi="Century Gothic" w:cs="Calibri"/>
          <w:sz w:val="20"/>
          <w:szCs w:val="20"/>
        </w:rPr>
      </w:pPr>
      <w:r w:rsidRPr="0062292E">
        <w:rPr>
          <w:rFonts w:ascii="Century Gothic" w:hAnsi="Century Gothic" w:cs="Calibri"/>
          <w:b/>
          <w:bCs/>
          <w:sz w:val="20"/>
          <w:szCs w:val="20"/>
        </w:rPr>
        <w:t>d)</w:t>
      </w:r>
      <w:r w:rsidRPr="0062292E">
        <w:rPr>
          <w:rFonts w:ascii="Century Gothic" w:hAnsi="Century Gothic" w:cs="Calibri"/>
          <w:sz w:val="20"/>
          <w:szCs w:val="20"/>
        </w:rPr>
        <w:t xml:space="preserve"> as propostas que apresentarem preços manifestamente inexequíveis;</w:t>
      </w:r>
    </w:p>
    <w:p w14:paraId="7872935C" w14:textId="77777777" w:rsidR="00BC4A41" w:rsidRPr="0062292E" w:rsidRDefault="00BC4A41" w:rsidP="00F34454">
      <w:pPr>
        <w:spacing w:after="0" w:line="240" w:lineRule="auto"/>
        <w:jc w:val="both"/>
        <w:rPr>
          <w:rFonts w:ascii="Century Gothic" w:hAnsi="Century Gothic" w:cs="Calibri"/>
          <w:sz w:val="20"/>
          <w:szCs w:val="20"/>
        </w:rPr>
      </w:pPr>
      <w:r w:rsidRPr="0062292E">
        <w:rPr>
          <w:rFonts w:ascii="Century Gothic" w:hAnsi="Century Gothic" w:cs="Calibri"/>
          <w:b/>
          <w:bCs/>
          <w:sz w:val="20"/>
          <w:szCs w:val="20"/>
        </w:rPr>
        <w:t>e)</w:t>
      </w:r>
      <w:r w:rsidRPr="0062292E">
        <w:rPr>
          <w:rFonts w:ascii="Century Gothic" w:hAnsi="Century Gothic" w:cs="Calibri"/>
          <w:sz w:val="20"/>
          <w:szCs w:val="20"/>
        </w:rPr>
        <w:t xml:space="preserve"> as propostas que não se enquadrarem nos dispostos no Termo de Referência;</w:t>
      </w:r>
    </w:p>
    <w:p w14:paraId="5E8C2C34" w14:textId="77777777" w:rsidR="00BC4A41" w:rsidRPr="00204C40" w:rsidRDefault="00BC4A41" w:rsidP="00F34454">
      <w:pPr>
        <w:pStyle w:val="LO-normal"/>
        <w:jc w:val="both"/>
        <w:rPr>
          <w:rFonts w:ascii="Century Gothic" w:hAnsi="Century Gothic" w:cs="Arial"/>
          <w:bCs/>
          <w:sz w:val="20"/>
          <w:szCs w:val="20"/>
          <w:lang w:eastAsia="pt-BR" w:bidi="ar-SA"/>
        </w:rPr>
      </w:pPr>
      <w:r w:rsidRPr="00204C40">
        <w:rPr>
          <w:rFonts w:ascii="Century Gothic" w:hAnsi="Century Gothic" w:cs="Arial"/>
          <w:b/>
          <w:bCs/>
          <w:sz w:val="20"/>
          <w:szCs w:val="20"/>
          <w:lang w:eastAsia="pt-BR" w:bidi="ar-SA"/>
        </w:rPr>
        <w:t>f)</w:t>
      </w:r>
      <w:r w:rsidRPr="00204C40">
        <w:rPr>
          <w:rFonts w:ascii="Century Gothic" w:hAnsi="Century Gothic" w:cs="Arial"/>
          <w:bCs/>
          <w:sz w:val="20"/>
          <w:szCs w:val="20"/>
          <w:lang w:eastAsia="pt-BR" w:bidi="ar-SA"/>
        </w:rPr>
        <w:t xml:space="preserve"> a proposta que identifique o licitante.</w:t>
      </w:r>
    </w:p>
    <w:p w14:paraId="4288A36D" w14:textId="77777777" w:rsidR="00BC4A41" w:rsidRPr="00204C40" w:rsidRDefault="00BC4A41" w:rsidP="00F34454">
      <w:pPr>
        <w:pStyle w:val="LO-normal"/>
        <w:jc w:val="both"/>
        <w:rPr>
          <w:rFonts w:ascii="Century Gothic" w:hAnsi="Century Gothic" w:cs="Arial"/>
          <w:bCs/>
          <w:sz w:val="20"/>
          <w:szCs w:val="20"/>
          <w:lang w:eastAsia="pt-BR" w:bidi="ar-SA"/>
        </w:rPr>
      </w:pPr>
      <w:r w:rsidRPr="00204C40">
        <w:rPr>
          <w:rFonts w:ascii="Century Gothic" w:hAnsi="Century Gothic" w:cs="Arial"/>
          <w:b/>
          <w:bCs/>
          <w:sz w:val="20"/>
          <w:szCs w:val="20"/>
          <w:lang w:eastAsia="pt-BR" w:bidi="ar-SA"/>
        </w:rPr>
        <w:t>g)</w:t>
      </w:r>
      <w:r w:rsidRPr="00204C40">
        <w:rPr>
          <w:rFonts w:ascii="Century Gothic" w:hAnsi="Century Gothic" w:cs="Arial"/>
          <w:bCs/>
          <w:sz w:val="20"/>
          <w:szCs w:val="20"/>
          <w:lang w:eastAsia="pt-BR" w:bidi="ar-SA"/>
        </w:rPr>
        <w:t xml:space="preserve"> A desclassificação será sempre fundamentada e registrada no sistema, com acompanhamento em tempo real por todos os participantes.</w:t>
      </w:r>
    </w:p>
    <w:p w14:paraId="0EF272F4" w14:textId="77777777" w:rsidR="00BC4A41" w:rsidRPr="00204C40" w:rsidRDefault="00BC4A41" w:rsidP="00F34454">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 xml:space="preserve">h) </w:t>
      </w:r>
      <w:r w:rsidRPr="00204C40">
        <w:rPr>
          <w:rFonts w:ascii="Century Gothic" w:hAnsi="Century Gothic" w:cs="Arial"/>
          <w:bCs/>
          <w:sz w:val="20"/>
          <w:szCs w:val="20"/>
          <w:lang w:eastAsia="pt-BR" w:bidi="ar-SA"/>
        </w:rPr>
        <w:t>A não desclassificação da proposta não impede o seu julgamento definitivo em sentido contrário, levado a efeito na fase de aceitação.</w:t>
      </w:r>
    </w:p>
    <w:p w14:paraId="0630B2C4" w14:textId="77777777" w:rsidR="00BC4A41" w:rsidRPr="00204C40" w:rsidRDefault="00BC4A41" w:rsidP="00F34454">
      <w:pPr>
        <w:pStyle w:val="LO-normal"/>
        <w:numPr>
          <w:ilvl w:val="1"/>
          <w:numId w:val="18"/>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O sistema disponibilizará campo próprio para troca de mensagens entre o Pregoeiro e os licitantes.</w:t>
      </w:r>
    </w:p>
    <w:p w14:paraId="1546BE8E" w14:textId="77777777" w:rsidR="00BC4A41" w:rsidRPr="00204C40" w:rsidRDefault="00BC4A41" w:rsidP="00F34454">
      <w:pPr>
        <w:pStyle w:val="LO-normal"/>
        <w:numPr>
          <w:ilvl w:val="1"/>
          <w:numId w:val="18"/>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Iniciada a etapa competitiva, os licitantes deverão encaminhar lances exclusivamente por meio de </w:t>
      </w:r>
      <w:r w:rsidRPr="00204C40">
        <w:rPr>
          <w:rFonts w:ascii="Century Gothic" w:hAnsi="Century Gothic" w:cs="Arial"/>
          <w:b/>
          <w:sz w:val="20"/>
          <w:szCs w:val="20"/>
          <w:lang w:eastAsia="pt-BR" w:bidi="ar-SA"/>
        </w:rPr>
        <w:t>sistema eletrônico</w:t>
      </w:r>
      <w:r w:rsidRPr="00204C40">
        <w:rPr>
          <w:rFonts w:ascii="Century Gothic" w:hAnsi="Century Gothic" w:cs="Arial"/>
          <w:bCs/>
          <w:sz w:val="20"/>
          <w:szCs w:val="20"/>
          <w:lang w:eastAsia="pt-BR" w:bidi="ar-SA"/>
        </w:rPr>
        <w:t>, sendo imediatamente informados do seu recebimento e do valor consignado no registro.</w:t>
      </w:r>
    </w:p>
    <w:p w14:paraId="56090DA6" w14:textId="30F6824E" w:rsidR="00BC4A41" w:rsidRPr="00204C40" w:rsidRDefault="00BC4A41" w:rsidP="00F34454">
      <w:pPr>
        <w:pStyle w:val="LO-normal"/>
        <w:numPr>
          <w:ilvl w:val="1"/>
          <w:numId w:val="18"/>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O lance deverá ser ofertado pelo </w:t>
      </w:r>
      <w:r w:rsidRPr="00204C40">
        <w:rPr>
          <w:rFonts w:ascii="Century Gothic" w:hAnsi="Century Gothic" w:cs="Arial"/>
          <w:b/>
          <w:sz w:val="20"/>
          <w:szCs w:val="20"/>
          <w:lang w:eastAsia="pt-BR" w:bidi="ar-SA"/>
        </w:rPr>
        <w:t xml:space="preserve">valor unitário do </w:t>
      </w:r>
      <w:r w:rsidR="00AC6372">
        <w:rPr>
          <w:rFonts w:ascii="Century Gothic" w:hAnsi="Century Gothic" w:cs="Arial"/>
          <w:b/>
          <w:sz w:val="20"/>
          <w:szCs w:val="20"/>
          <w:lang w:eastAsia="pt-BR" w:bidi="ar-SA"/>
        </w:rPr>
        <w:t>ITEM</w:t>
      </w:r>
    </w:p>
    <w:p w14:paraId="345D7EC2" w14:textId="77777777" w:rsidR="00BC4A41" w:rsidRPr="00204C40" w:rsidRDefault="00BC4A41" w:rsidP="00F34454">
      <w:pPr>
        <w:pStyle w:val="LO-normal"/>
        <w:numPr>
          <w:ilvl w:val="1"/>
          <w:numId w:val="18"/>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Os licitantes poderão oferecer lances sucessivos, observando o horário fixado para abertura da sessão e as regras estabelecidas no Edital.</w:t>
      </w:r>
    </w:p>
    <w:p w14:paraId="01D4B012" w14:textId="77777777" w:rsidR="00BC4A41" w:rsidRPr="00204C40" w:rsidRDefault="00BC4A41" w:rsidP="00F34454">
      <w:pPr>
        <w:pStyle w:val="LO-normal"/>
        <w:numPr>
          <w:ilvl w:val="1"/>
          <w:numId w:val="18"/>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O licitante somente poderá oferecer </w:t>
      </w:r>
      <w:r w:rsidRPr="00204C40">
        <w:rPr>
          <w:rFonts w:ascii="Century Gothic" w:hAnsi="Century Gothic" w:cs="Arial"/>
          <w:b/>
          <w:sz w:val="20"/>
          <w:szCs w:val="20"/>
          <w:lang w:eastAsia="pt-BR" w:bidi="ar-SA"/>
        </w:rPr>
        <w:t>lance de valor inferior ao último por ele ofertado</w:t>
      </w:r>
      <w:r w:rsidRPr="00204C40">
        <w:rPr>
          <w:rFonts w:ascii="Century Gothic" w:hAnsi="Century Gothic" w:cs="Arial"/>
          <w:bCs/>
          <w:sz w:val="20"/>
          <w:szCs w:val="20"/>
          <w:lang w:eastAsia="pt-BR" w:bidi="ar-SA"/>
        </w:rPr>
        <w:t xml:space="preserve"> e Registrado pelo sistema.</w:t>
      </w:r>
    </w:p>
    <w:p w14:paraId="577362FA" w14:textId="61667FA3" w:rsidR="00BC4A41" w:rsidRPr="00204C40" w:rsidRDefault="00BC4A41" w:rsidP="00F34454">
      <w:pPr>
        <w:pStyle w:val="LO-normal"/>
        <w:jc w:val="both"/>
        <w:rPr>
          <w:rFonts w:ascii="Century Gothic" w:hAnsi="Century Gothic" w:cs="Arial"/>
          <w:bCs/>
          <w:sz w:val="20"/>
          <w:szCs w:val="20"/>
          <w:lang w:eastAsia="pt-BR" w:bidi="ar-SA"/>
        </w:rPr>
      </w:pPr>
      <w:r>
        <w:rPr>
          <w:rFonts w:ascii="Century Gothic" w:hAnsi="Century Gothic"/>
          <w:b/>
          <w:sz w:val="20"/>
          <w:szCs w:val="20"/>
        </w:rPr>
        <w:t>8</w:t>
      </w:r>
      <w:r w:rsidRPr="00F507BE">
        <w:rPr>
          <w:rFonts w:ascii="Century Gothic" w:hAnsi="Century Gothic"/>
          <w:b/>
          <w:sz w:val="20"/>
          <w:szCs w:val="20"/>
        </w:rPr>
        <w:t>.9.</w:t>
      </w:r>
      <w:r>
        <w:rPr>
          <w:rFonts w:ascii="Century Gothic" w:hAnsi="Century Gothic"/>
          <w:sz w:val="20"/>
          <w:szCs w:val="20"/>
        </w:rPr>
        <w:t xml:space="preserve"> </w:t>
      </w:r>
      <w:r w:rsidRPr="00204C40">
        <w:rPr>
          <w:rFonts w:ascii="Century Gothic" w:hAnsi="Century Gothic"/>
          <w:sz w:val="20"/>
          <w:szCs w:val="20"/>
        </w:rPr>
        <w:t>O procedimento seguirá de acordo com o modo de disputa adotado.</w:t>
      </w:r>
    </w:p>
    <w:p w14:paraId="00A8F2C2" w14:textId="67B39D7F" w:rsidR="00BC4A41" w:rsidRPr="000E5F4A" w:rsidRDefault="00BC4A41" w:rsidP="00F34454">
      <w:pPr>
        <w:pStyle w:val="Default"/>
        <w:jc w:val="both"/>
        <w:rPr>
          <w:rFonts w:ascii="Century Gothic" w:hAnsi="Century Gothic" w:cs="Lohit Devanagari"/>
          <w:sz w:val="20"/>
          <w:szCs w:val="20"/>
          <w:lang w:eastAsia="zh-CN" w:bidi="hi-IN"/>
        </w:rPr>
      </w:pPr>
      <w:r>
        <w:rPr>
          <w:rFonts w:ascii="Century Gothic" w:hAnsi="Century Gothic" w:cs="Arial"/>
          <w:b/>
          <w:bCs/>
          <w:sz w:val="20"/>
          <w:szCs w:val="20"/>
        </w:rPr>
        <w:t>8</w:t>
      </w:r>
      <w:r w:rsidRPr="00F44335">
        <w:rPr>
          <w:rFonts w:ascii="Century Gothic" w:hAnsi="Century Gothic" w:cs="Arial"/>
          <w:b/>
          <w:bCs/>
          <w:sz w:val="20"/>
          <w:szCs w:val="20"/>
        </w:rPr>
        <w:t>.9.1.</w:t>
      </w:r>
      <w:r>
        <w:rPr>
          <w:rFonts w:ascii="Century Gothic" w:hAnsi="Century Gothic" w:cs="Arial"/>
          <w:bCs/>
          <w:sz w:val="20"/>
          <w:szCs w:val="20"/>
        </w:rPr>
        <w:t xml:space="preserve"> </w:t>
      </w:r>
      <w:r w:rsidRPr="00204C40">
        <w:rPr>
          <w:rFonts w:ascii="Century Gothic" w:hAnsi="Century Gothic" w:cs="Arial"/>
          <w:bCs/>
          <w:sz w:val="20"/>
          <w:szCs w:val="20"/>
        </w:rPr>
        <w:t xml:space="preserve">Será adotado para o envio de lances no </w:t>
      </w:r>
      <w:r>
        <w:rPr>
          <w:rFonts w:ascii="Century Gothic" w:hAnsi="Century Gothic" w:cs="Arial"/>
          <w:bCs/>
          <w:sz w:val="20"/>
          <w:szCs w:val="20"/>
        </w:rPr>
        <w:t>processo</w:t>
      </w:r>
      <w:r w:rsidRPr="00204C40">
        <w:rPr>
          <w:rFonts w:ascii="Century Gothic" w:hAnsi="Century Gothic" w:cs="Arial"/>
          <w:bCs/>
          <w:sz w:val="20"/>
          <w:szCs w:val="20"/>
        </w:rPr>
        <w:t xml:space="preserve"> eletrônico o modo de disputa </w:t>
      </w:r>
      <w:r w:rsidRPr="00832C0C">
        <w:rPr>
          <w:rFonts w:ascii="Century Gothic" w:hAnsi="Century Gothic" w:cs="Arial"/>
          <w:b/>
          <w:sz w:val="20"/>
          <w:szCs w:val="20"/>
        </w:rPr>
        <w:t>“ABERTO E FECHADO</w:t>
      </w:r>
      <w:r w:rsidRPr="00832C0C">
        <w:rPr>
          <w:rFonts w:ascii="Century Gothic" w:hAnsi="Century Gothic" w:cs="Arial"/>
          <w:b/>
          <w:bCs/>
          <w:sz w:val="20"/>
          <w:szCs w:val="20"/>
        </w:rPr>
        <w:t>”</w:t>
      </w:r>
      <w:r w:rsidRPr="000E5F4A">
        <w:rPr>
          <w:rFonts w:ascii="Century Gothic" w:hAnsi="Century Gothic" w:cs="Arial"/>
          <w:bCs/>
          <w:sz w:val="20"/>
          <w:szCs w:val="20"/>
        </w:rPr>
        <w:t>,</w:t>
      </w:r>
      <w:r>
        <w:rPr>
          <w:rFonts w:ascii="Century Gothic" w:hAnsi="Century Gothic" w:cs="Arial"/>
          <w:bCs/>
          <w:sz w:val="20"/>
          <w:szCs w:val="20"/>
        </w:rPr>
        <w:t xml:space="preserve"> </w:t>
      </w:r>
      <w:r w:rsidRPr="000E5F4A">
        <w:rPr>
          <w:rFonts w:ascii="Century Gothic" w:hAnsi="Century Gothic" w:cs="Lohit Devanagari"/>
          <w:sz w:val="20"/>
          <w:szCs w:val="20"/>
          <w:lang w:eastAsia="zh-CN" w:bidi="hi-IN"/>
        </w:rPr>
        <w:t xml:space="preserve">em que os licitantes apresentarão lances públicos e sucessivos, com lance final e fechado. </w:t>
      </w:r>
    </w:p>
    <w:p w14:paraId="6C75B01A" w14:textId="5CE835CC" w:rsidR="00BC4A41" w:rsidRPr="000E5F4A" w:rsidRDefault="00BC4A41" w:rsidP="00F34454">
      <w:pPr>
        <w:autoSpaceDE w:val="0"/>
        <w:adjustRightInd w:val="0"/>
        <w:spacing w:after="15"/>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8</w:t>
      </w:r>
      <w:r w:rsidRPr="006A23C4">
        <w:rPr>
          <w:rFonts w:ascii="Century Gothic" w:eastAsia="Times New Roman" w:hAnsi="Century Gothic" w:cs="Lohit Devanagari"/>
          <w:b/>
          <w:sz w:val="20"/>
          <w:szCs w:val="20"/>
          <w:lang w:eastAsia="zh-CN" w:bidi="hi-IN"/>
        </w:rPr>
        <w:t>.10.</w:t>
      </w:r>
      <w:r w:rsidRPr="000E5F4A">
        <w:rPr>
          <w:rFonts w:ascii="Century Gothic" w:eastAsia="Times New Roman" w:hAnsi="Century Gothic" w:cs="Lohit Devanagari"/>
          <w:sz w:val="20"/>
          <w:szCs w:val="20"/>
          <w:lang w:eastAsia="zh-CN" w:bidi="hi-IN"/>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 </w:t>
      </w:r>
    </w:p>
    <w:p w14:paraId="79F1B50D" w14:textId="5CEC02AA" w:rsidR="00BC4A41" w:rsidRPr="000E5F4A" w:rsidRDefault="00BC4A41" w:rsidP="00F34454">
      <w:pPr>
        <w:autoSpaceDE w:val="0"/>
        <w:adjustRightInd w:val="0"/>
        <w:spacing w:after="15"/>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lastRenderedPageBreak/>
        <w:t>8</w:t>
      </w:r>
      <w:r w:rsidRPr="006A23C4">
        <w:rPr>
          <w:rFonts w:ascii="Century Gothic" w:eastAsia="Times New Roman" w:hAnsi="Century Gothic" w:cs="Lohit Devanagari"/>
          <w:b/>
          <w:sz w:val="20"/>
          <w:szCs w:val="20"/>
          <w:lang w:eastAsia="zh-CN" w:bidi="hi-IN"/>
        </w:rPr>
        <w:t>.11.</w:t>
      </w:r>
      <w:r w:rsidRPr="000E5F4A">
        <w:rPr>
          <w:rFonts w:ascii="Century Gothic" w:eastAsia="Times New Roman" w:hAnsi="Century Gothic" w:cs="Lohit Devanagari"/>
          <w:sz w:val="20"/>
          <w:szCs w:val="20"/>
          <w:lang w:eastAsia="zh-CN" w:bidi="hi-IN"/>
        </w:rPr>
        <w:t xml:space="preserve"> Encerrado o prazo previsto no item anterior, o sistema abrirá oportunidade para que o autor da oferta de valor mais baixo e os das ofertas com preços até dez por cento superior àquela possam ofertar um lance final e fechado em até cinco minutos, o qual será sigiloso até o encerramento deste prazo. </w:t>
      </w:r>
    </w:p>
    <w:p w14:paraId="48BBB6C6" w14:textId="5D5C87E2" w:rsidR="00BC4A41" w:rsidRPr="00F507BE" w:rsidRDefault="00BC4A41" w:rsidP="00F34454">
      <w:pPr>
        <w:autoSpaceDE w:val="0"/>
        <w:adjustRightInd w:val="0"/>
        <w:spacing w:after="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8</w:t>
      </w:r>
      <w:r w:rsidRPr="006A23C4">
        <w:rPr>
          <w:rFonts w:ascii="Century Gothic" w:eastAsia="Times New Roman" w:hAnsi="Century Gothic" w:cs="Lohit Devanagari"/>
          <w:b/>
          <w:sz w:val="20"/>
          <w:szCs w:val="20"/>
          <w:lang w:eastAsia="zh-CN" w:bidi="hi-IN"/>
        </w:rPr>
        <w:t>.12.</w:t>
      </w:r>
      <w:r w:rsidRPr="00F507BE">
        <w:rPr>
          <w:rFonts w:ascii="Century Gothic" w:eastAsia="Times New Roman" w:hAnsi="Century Gothic" w:cs="Lohit Devanagari"/>
          <w:sz w:val="20"/>
          <w:szCs w:val="20"/>
          <w:lang w:eastAsia="zh-CN" w:bidi="hi-IN"/>
        </w:rPr>
        <w:t xml:space="preserve"> 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14:paraId="645F97EE" w14:textId="4550336C" w:rsidR="00BC4A41" w:rsidRPr="00F507BE" w:rsidRDefault="00BC4A41" w:rsidP="00F34454">
      <w:pPr>
        <w:autoSpaceDE w:val="0"/>
        <w:adjustRightInd w:val="0"/>
        <w:spacing w:after="2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8</w:t>
      </w:r>
      <w:r w:rsidRPr="006A23C4">
        <w:rPr>
          <w:rFonts w:ascii="Century Gothic" w:eastAsia="Times New Roman" w:hAnsi="Century Gothic" w:cs="Lohit Devanagari"/>
          <w:b/>
          <w:sz w:val="20"/>
          <w:szCs w:val="20"/>
          <w:lang w:eastAsia="zh-CN" w:bidi="hi-IN"/>
        </w:rPr>
        <w:t>.13.</w:t>
      </w:r>
      <w:r>
        <w:rPr>
          <w:rFonts w:ascii="Century Gothic" w:eastAsia="Times New Roman" w:hAnsi="Century Gothic" w:cs="Lohit Devanagari"/>
          <w:sz w:val="20"/>
          <w:szCs w:val="20"/>
          <w:lang w:eastAsia="zh-CN" w:bidi="hi-IN"/>
        </w:rPr>
        <w:t xml:space="preserve"> </w:t>
      </w:r>
      <w:r w:rsidRPr="00F507BE">
        <w:rPr>
          <w:rFonts w:ascii="Century Gothic" w:eastAsia="Times New Roman" w:hAnsi="Century Gothic" w:cs="Lohit Devanagari"/>
          <w:sz w:val="20"/>
          <w:szCs w:val="20"/>
          <w:lang w:eastAsia="zh-CN" w:bidi="hi-IN"/>
        </w:rPr>
        <w:t xml:space="preserve">Após o término dos prazos estabelecidos nos itens anteriores, o sistema ordenará os lances segundo a ordem crescente de valores. </w:t>
      </w:r>
    </w:p>
    <w:p w14:paraId="425462AC" w14:textId="744BA6A8" w:rsidR="00BC4A41" w:rsidRPr="00F507BE" w:rsidRDefault="00BC4A41" w:rsidP="00F34454">
      <w:pPr>
        <w:autoSpaceDE w:val="0"/>
        <w:adjustRightInd w:val="0"/>
        <w:spacing w:after="2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8</w:t>
      </w:r>
      <w:r w:rsidRPr="006A23C4">
        <w:rPr>
          <w:rFonts w:ascii="Century Gothic" w:eastAsia="Times New Roman" w:hAnsi="Century Gothic" w:cs="Lohit Devanagari"/>
          <w:b/>
          <w:sz w:val="20"/>
          <w:szCs w:val="20"/>
          <w:lang w:eastAsia="zh-CN" w:bidi="hi-IN"/>
        </w:rPr>
        <w:t>.14.</w:t>
      </w:r>
      <w:r w:rsidRPr="00F507BE">
        <w:rPr>
          <w:rFonts w:ascii="Century Gothic" w:eastAsia="Times New Roman" w:hAnsi="Century Gothic" w:cs="Lohit Devanagari"/>
          <w:sz w:val="20"/>
          <w:szCs w:val="20"/>
          <w:lang w:eastAsia="zh-CN" w:bidi="hi-IN"/>
        </w:rPr>
        <w:t xml:space="preserve">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 </w:t>
      </w:r>
    </w:p>
    <w:p w14:paraId="3A5A38D3" w14:textId="22652346" w:rsidR="00BC4A41" w:rsidRPr="00F507BE" w:rsidRDefault="00BC4A41" w:rsidP="00F34454">
      <w:pPr>
        <w:autoSpaceDE w:val="0"/>
        <w:adjustRightInd w:val="0"/>
        <w:spacing w:after="2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8</w:t>
      </w:r>
      <w:r w:rsidRPr="006A23C4">
        <w:rPr>
          <w:rFonts w:ascii="Century Gothic" w:eastAsia="Times New Roman" w:hAnsi="Century Gothic" w:cs="Lohit Devanagari"/>
          <w:b/>
          <w:sz w:val="20"/>
          <w:szCs w:val="20"/>
          <w:lang w:eastAsia="zh-CN" w:bidi="hi-IN"/>
        </w:rPr>
        <w:t>.15.</w:t>
      </w:r>
      <w:r w:rsidRPr="00F507BE">
        <w:rPr>
          <w:rFonts w:ascii="Century Gothic" w:eastAsia="Times New Roman" w:hAnsi="Century Gothic" w:cs="Lohit Devanagari"/>
          <w:sz w:val="20"/>
          <w:szCs w:val="20"/>
          <w:lang w:eastAsia="zh-CN" w:bidi="hi-IN"/>
        </w:rPr>
        <w:t xml:space="preserve"> Poderá a pregoeira, auxiliada pela equipe de apoio, justificadamente, admitir o reinício da etapa fechada, caso nenhum licitante classificado na etapa de lance fechado atender às exigências de habilitação. </w:t>
      </w:r>
    </w:p>
    <w:p w14:paraId="21B6EFA0" w14:textId="77777777" w:rsidR="006B5338" w:rsidRDefault="00BC4A41" w:rsidP="00F34454">
      <w:pPr>
        <w:autoSpaceDE w:val="0"/>
        <w:adjustRightInd w:val="0"/>
        <w:spacing w:after="20"/>
        <w:jc w:val="both"/>
        <w:rPr>
          <w:rFonts w:ascii="Century Gothic" w:eastAsia="Times New Roman" w:hAnsi="Century Gothic" w:cs="Lohit Devanagari"/>
          <w:sz w:val="20"/>
          <w:szCs w:val="20"/>
          <w:lang w:eastAsia="zh-CN" w:bidi="hi-IN"/>
        </w:rPr>
      </w:pPr>
      <w:r w:rsidRPr="006B5338">
        <w:rPr>
          <w:rFonts w:ascii="Century Gothic" w:eastAsia="Times New Roman" w:hAnsi="Century Gothic" w:cs="Lohit Devanagari"/>
          <w:b/>
          <w:sz w:val="20"/>
          <w:szCs w:val="20"/>
          <w:lang w:eastAsia="zh-CN" w:bidi="hi-IN"/>
        </w:rPr>
        <w:t>8.16.</w:t>
      </w:r>
      <w:r w:rsidRPr="00F507BE">
        <w:rPr>
          <w:rFonts w:ascii="Century Gothic" w:eastAsia="Times New Roman" w:hAnsi="Century Gothic" w:cs="Lohit Devanagari"/>
          <w:sz w:val="20"/>
          <w:szCs w:val="20"/>
          <w:lang w:eastAsia="zh-CN" w:bidi="hi-IN"/>
        </w:rPr>
        <w:t xml:space="preserve"> Caso o licitante não apresente lances, concorrerá com o valor de sua proposta.</w:t>
      </w:r>
    </w:p>
    <w:p w14:paraId="46554AC6" w14:textId="234614DC" w:rsidR="006B5338" w:rsidRPr="00B47F38" w:rsidRDefault="00F34454" w:rsidP="00B47F38">
      <w:pPr>
        <w:shd w:val="clear" w:color="auto" w:fill="000000" w:themeFill="text1"/>
        <w:autoSpaceDE w:val="0"/>
        <w:autoSpaceDN w:val="0"/>
        <w:adjustRightInd w:val="0"/>
        <w:spacing w:after="0" w:line="240" w:lineRule="auto"/>
        <w:jc w:val="both"/>
        <w:rPr>
          <w:rFonts w:ascii="Century Gothic" w:eastAsia="Times New Roman" w:hAnsi="Century Gothic" w:cs="Lohit Devanagari"/>
          <w:b/>
          <w:color w:val="66FF33"/>
          <w:sz w:val="20"/>
          <w:szCs w:val="20"/>
          <w:lang w:eastAsia="zh-CN" w:bidi="hi-IN"/>
        </w:rPr>
      </w:pPr>
      <w:bookmarkStart w:id="15" w:name="_Hlk194668936"/>
      <w:r w:rsidRPr="00B47F38">
        <w:rPr>
          <w:rFonts w:ascii="Century Gothic" w:eastAsia="Times New Roman" w:hAnsi="Century Gothic" w:cs="Lohit Devanagari"/>
          <w:b/>
          <w:color w:val="66FF33"/>
          <w:sz w:val="20"/>
          <w:szCs w:val="20"/>
          <w:lang w:eastAsia="zh-CN" w:bidi="hi-IN"/>
        </w:rPr>
        <w:t>8.17.</w:t>
      </w:r>
      <w:r w:rsidR="006B5338" w:rsidRPr="00B47F38">
        <w:rPr>
          <w:rFonts w:ascii="Century Gothic" w:eastAsia="Times New Roman" w:hAnsi="Century Gothic" w:cs="Lohit Devanagari"/>
          <w:color w:val="66FF33"/>
          <w:sz w:val="20"/>
          <w:szCs w:val="20"/>
          <w:lang w:eastAsia="zh-CN" w:bidi="hi-IN"/>
        </w:rPr>
        <w:t xml:space="preserve"> Em relação a</w:t>
      </w:r>
      <w:r w:rsidR="00B47F38">
        <w:rPr>
          <w:rFonts w:ascii="Century Gothic" w:eastAsia="Times New Roman" w:hAnsi="Century Gothic" w:cs="Lohit Devanagari"/>
          <w:color w:val="66FF33"/>
          <w:sz w:val="20"/>
          <w:szCs w:val="20"/>
          <w:lang w:eastAsia="zh-CN" w:bidi="hi-IN"/>
        </w:rPr>
        <w:t>os</w:t>
      </w:r>
      <w:r w:rsidR="006B5338" w:rsidRPr="00B47F38">
        <w:rPr>
          <w:rFonts w:ascii="Century Gothic" w:eastAsia="Times New Roman" w:hAnsi="Century Gothic" w:cs="Lohit Devanagari"/>
          <w:color w:val="66FF33"/>
          <w:sz w:val="20"/>
          <w:szCs w:val="20"/>
          <w:lang w:eastAsia="zh-CN" w:bidi="hi-IN"/>
        </w:rPr>
        <w:t xml:space="preserve"> itens</w:t>
      </w:r>
      <w:r w:rsidR="00B47F38">
        <w:rPr>
          <w:rFonts w:ascii="Century Gothic" w:eastAsia="Times New Roman" w:hAnsi="Century Gothic" w:cs="Lohit Devanagari"/>
          <w:color w:val="66FF33"/>
          <w:sz w:val="20"/>
          <w:szCs w:val="20"/>
          <w:lang w:eastAsia="zh-CN" w:bidi="hi-IN"/>
        </w:rPr>
        <w:t xml:space="preserve"> desta licitação, que</w:t>
      </w:r>
      <w:r w:rsidR="006B5338" w:rsidRPr="00B47F38">
        <w:rPr>
          <w:rFonts w:ascii="Century Gothic" w:eastAsia="Times New Roman" w:hAnsi="Century Gothic" w:cs="Lohit Devanagari"/>
          <w:color w:val="66FF33"/>
          <w:sz w:val="20"/>
          <w:szCs w:val="20"/>
          <w:lang w:eastAsia="zh-CN" w:bidi="hi-IN"/>
        </w:rPr>
        <w:t xml:space="preserve"> não</w:t>
      </w:r>
      <w:r w:rsidR="00B47F38">
        <w:rPr>
          <w:rFonts w:ascii="Century Gothic" w:eastAsia="Times New Roman" w:hAnsi="Century Gothic" w:cs="Lohit Devanagari"/>
          <w:color w:val="66FF33"/>
          <w:sz w:val="20"/>
          <w:szCs w:val="20"/>
          <w:lang w:eastAsia="zh-CN" w:bidi="hi-IN"/>
        </w:rPr>
        <w:t xml:space="preserve"> são</w:t>
      </w:r>
      <w:r w:rsidR="006B5338" w:rsidRPr="00B47F38">
        <w:rPr>
          <w:rFonts w:ascii="Century Gothic" w:eastAsia="Times New Roman" w:hAnsi="Century Gothic" w:cs="Lohit Devanagari"/>
          <w:color w:val="66FF33"/>
          <w:sz w:val="20"/>
          <w:szCs w:val="20"/>
          <w:lang w:eastAsia="zh-CN" w:bidi="hi-IN"/>
        </w:rPr>
        <w:t xml:space="preserve"> exclusivos para participação de microempresas, empresas de pequeno porte e microempreendedores individuais, uma vez encerrada a etapa de lances, será efetivada a verificação do porte da entidade empresarial. O sistema identificará em coluna própria </w:t>
      </w:r>
      <w:r w:rsidRPr="00B47F38">
        <w:rPr>
          <w:rFonts w:ascii="Century Gothic" w:eastAsia="Times New Roman" w:hAnsi="Century Gothic" w:cs="Lohit Devanagari"/>
          <w:color w:val="66FF33"/>
          <w:sz w:val="20"/>
          <w:szCs w:val="20"/>
          <w:lang w:eastAsia="zh-CN" w:bidi="hi-IN"/>
        </w:rPr>
        <w:t>às</w:t>
      </w:r>
      <w:r w:rsidR="006B5338" w:rsidRPr="00B47F38">
        <w:rPr>
          <w:rFonts w:ascii="Century Gothic" w:eastAsia="Times New Roman" w:hAnsi="Century Gothic" w:cs="Lohit Devanagari"/>
          <w:color w:val="66FF33"/>
          <w:sz w:val="20"/>
          <w:szCs w:val="20"/>
          <w:lang w:eastAsia="zh-CN" w:bidi="hi-IN"/>
        </w:rPr>
        <w:t xml:space="preserve"> microempresas, as empresas de pequeno porte e microempreendedores individuais participantes, procedendo à comparação com os valores da primeira colocada, se esta for empresa de maior porte, assim como das demais classificadas, para o fim de </w:t>
      </w:r>
      <w:r w:rsidR="00B47F38" w:rsidRPr="00B47F38">
        <w:rPr>
          <w:rFonts w:ascii="Century Gothic" w:eastAsia="Times New Roman" w:hAnsi="Century Gothic" w:cs="Lohit Devanagari"/>
          <w:b/>
          <w:color w:val="66FF33"/>
          <w:sz w:val="20"/>
          <w:szCs w:val="20"/>
          <w:lang w:eastAsia="zh-CN" w:bidi="hi-IN"/>
        </w:rPr>
        <w:t xml:space="preserve">APLICAR-SE O DISPOSTO NOS ART. 44 E 45 DA LEI COMPLEMENTAR FEDERAL N.º 123, DE 2006. </w:t>
      </w:r>
    </w:p>
    <w:p w14:paraId="51226C0B" w14:textId="0A780A92" w:rsidR="006B5338" w:rsidRPr="00F34454" w:rsidRDefault="00B47F38" w:rsidP="00F34454">
      <w:pPr>
        <w:autoSpaceDE w:val="0"/>
        <w:autoSpaceDN w:val="0"/>
        <w:adjustRightInd w:val="0"/>
        <w:spacing w:after="0" w:line="240" w:lineRule="auto"/>
        <w:jc w:val="both"/>
        <w:rPr>
          <w:rFonts w:ascii="Century Gothic" w:eastAsia="Times New Roman" w:hAnsi="Century Gothic" w:cs="Lohit Devanagari"/>
          <w:sz w:val="20"/>
          <w:szCs w:val="20"/>
          <w:lang w:eastAsia="zh-CN" w:bidi="hi-IN"/>
        </w:rPr>
      </w:pPr>
      <w:r w:rsidRPr="00B47F38">
        <w:rPr>
          <w:rFonts w:ascii="Century Gothic" w:eastAsia="Times New Roman" w:hAnsi="Century Gothic" w:cs="Lohit Devanagari"/>
          <w:b/>
          <w:sz w:val="20"/>
          <w:szCs w:val="20"/>
          <w:lang w:eastAsia="zh-CN" w:bidi="hi-IN"/>
        </w:rPr>
        <w:t>8.17.1.</w:t>
      </w:r>
      <w:r w:rsidR="006B5338" w:rsidRPr="00F34454">
        <w:rPr>
          <w:rFonts w:ascii="Century Gothic" w:eastAsia="Times New Roman" w:hAnsi="Century Gothic" w:cs="Lohit Devanagari"/>
          <w:sz w:val="20"/>
          <w:szCs w:val="20"/>
          <w:lang w:eastAsia="zh-CN" w:bidi="hi-IN"/>
        </w:rPr>
        <w:t xml:space="preserve"> Nessas condições, as propostas de microempresas, empresas de pequeno porte e microempreendedores individuais que se encontrarem na faixa de até 5% (cinco por cento) acima da melhor proposta ou melhor lance serão consideradas empatadas com a primeira colocada. </w:t>
      </w:r>
    </w:p>
    <w:p w14:paraId="3097B1DF" w14:textId="28FE2D07" w:rsidR="006B5338" w:rsidRPr="00F34454" w:rsidRDefault="00B47F38" w:rsidP="00F34454">
      <w:pPr>
        <w:autoSpaceDE w:val="0"/>
        <w:autoSpaceDN w:val="0"/>
        <w:adjustRightInd w:val="0"/>
        <w:spacing w:after="0" w:line="240" w:lineRule="auto"/>
        <w:jc w:val="both"/>
        <w:rPr>
          <w:rFonts w:ascii="Century Gothic" w:eastAsia="Times New Roman" w:hAnsi="Century Gothic" w:cs="Lohit Devanagari"/>
          <w:sz w:val="20"/>
          <w:szCs w:val="20"/>
          <w:lang w:eastAsia="zh-CN" w:bidi="hi-IN"/>
        </w:rPr>
      </w:pPr>
      <w:r w:rsidRPr="00B47F38">
        <w:rPr>
          <w:rFonts w:ascii="Century Gothic" w:eastAsia="Times New Roman" w:hAnsi="Century Gothic" w:cs="Lohit Devanagari"/>
          <w:b/>
          <w:sz w:val="20"/>
          <w:szCs w:val="20"/>
          <w:lang w:eastAsia="zh-CN" w:bidi="hi-IN"/>
        </w:rPr>
        <w:t>8.17.2.</w:t>
      </w:r>
      <w:r w:rsidR="006B5338" w:rsidRPr="00F34454">
        <w:rPr>
          <w:rFonts w:ascii="Century Gothic" w:eastAsia="Times New Roman" w:hAnsi="Century Gothic" w:cs="Lohit Devanagari"/>
          <w:sz w:val="20"/>
          <w:szCs w:val="20"/>
          <w:lang w:eastAsia="zh-CN" w:bidi="hi-IN"/>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 </w:t>
      </w:r>
    </w:p>
    <w:p w14:paraId="0AB90271" w14:textId="27181DED" w:rsidR="006B5338" w:rsidRPr="00B47F38" w:rsidRDefault="00B47F38" w:rsidP="00B47F38">
      <w:pPr>
        <w:pStyle w:val="Nivel01"/>
        <w:numPr>
          <w:ilvl w:val="0"/>
          <w:numId w:val="0"/>
        </w:numPr>
        <w:tabs>
          <w:tab w:val="clear" w:pos="567"/>
        </w:tabs>
        <w:spacing w:before="0" w:line="276" w:lineRule="auto"/>
        <w:rPr>
          <w:rFonts w:ascii="Century Gothic" w:eastAsia="Times New Roman" w:hAnsi="Century Gothic" w:cs="Lohit Devanagari"/>
          <w:b w:val="0"/>
          <w:bCs w:val="0"/>
          <w:color w:val="auto"/>
          <w:lang w:eastAsia="zh-CN" w:bidi="hi-IN"/>
        </w:rPr>
      </w:pPr>
      <w:r w:rsidRPr="00B47F38">
        <w:rPr>
          <w:rFonts w:ascii="Century Gothic" w:eastAsia="Times New Roman" w:hAnsi="Century Gothic" w:cs="Lohit Devanagari"/>
          <w:bCs w:val="0"/>
          <w:color w:val="auto"/>
          <w:lang w:eastAsia="zh-CN" w:bidi="hi-IN"/>
        </w:rPr>
        <w:t>8.17.3.</w:t>
      </w:r>
      <w:r>
        <w:rPr>
          <w:rFonts w:ascii="Century Gothic" w:eastAsia="Times New Roman" w:hAnsi="Century Gothic" w:cs="Lohit Devanagari"/>
          <w:b w:val="0"/>
          <w:bCs w:val="0"/>
          <w:color w:val="auto"/>
          <w:lang w:eastAsia="zh-CN" w:bidi="hi-IN"/>
        </w:rPr>
        <w:t xml:space="preserve"> </w:t>
      </w:r>
      <w:r w:rsidR="006B5338" w:rsidRPr="00F34454">
        <w:rPr>
          <w:rFonts w:ascii="Century Gothic" w:eastAsia="Times New Roman" w:hAnsi="Century Gothic" w:cs="Lohit Devanagari"/>
          <w:b w:val="0"/>
          <w:bCs w:val="0"/>
          <w:color w:val="auto"/>
          <w:lang w:eastAsia="zh-CN" w:bidi="hi-IN"/>
        </w:rPr>
        <w:t>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w:t>
      </w:r>
      <w:r>
        <w:rPr>
          <w:rFonts w:ascii="Century Gothic" w:eastAsia="Times New Roman" w:hAnsi="Century Gothic" w:cs="Lohit Devanagari"/>
          <w:b w:val="0"/>
          <w:bCs w:val="0"/>
          <w:color w:val="auto"/>
          <w:lang w:eastAsia="zh-CN" w:bidi="hi-IN"/>
        </w:rPr>
        <w:t xml:space="preserve">abelecido no subitem anterior. </w:t>
      </w:r>
    </w:p>
    <w:p w14:paraId="3F4AF37D" w14:textId="77777777" w:rsidR="00B47F38" w:rsidRDefault="00B47F38" w:rsidP="00B47F38">
      <w:pPr>
        <w:autoSpaceDE w:val="0"/>
        <w:autoSpaceDN w:val="0"/>
        <w:adjustRightInd w:val="0"/>
        <w:spacing w:after="0"/>
        <w:jc w:val="both"/>
        <w:rPr>
          <w:rFonts w:ascii="Century Gothic" w:hAnsi="Century Gothic" w:cs="Lohit Devanagari"/>
          <w:sz w:val="20"/>
          <w:lang w:eastAsia="zh-CN" w:bidi="hi-IN"/>
        </w:rPr>
      </w:pPr>
      <w:r w:rsidRPr="00B47F38">
        <w:rPr>
          <w:rFonts w:ascii="Century Gothic" w:hAnsi="Century Gothic" w:cs="Lohit Devanagari"/>
          <w:b/>
          <w:sz w:val="20"/>
          <w:lang w:eastAsia="zh-CN" w:bidi="hi-IN"/>
        </w:rPr>
        <w:t>8.17.4.</w:t>
      </w:r>
      <w:r>
        <w:rPr>
          <w:rFonts w:ascii="Century Gothic" w:hAnsi="Century Gothic" w:cs="Lohit Devanagari"/>
          <w:sz w:val="20"/>
          <w:lang w:eastAsia="zh-CN" w:bidi="hi-IN"/>
        </w:rPr>
        <w:t xml:space="preserve"> </w:t>
      </w:r>
      <w:r w:rsidR="006B5338" w:rsidRPr="00B47F38">
        <w:rPr>
          <w:rFonts w:ascii="Century Gothic" w:hAnsi="Century Gothic" w:cs="Lohit Devanagari"/>
          <w:sz w:val="20"/>
          <w:lang w:eastAsia="zh-CN" w:bidi="hi-IN"/>
        </w:rPr>
        <w:t xml:space="preserve">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 </w:t>
      </w:r>
    </w:p>
    <w:p w14:paraId="5CF7DE55" w14:textId="79BF56FD" w:rsidR="006B5338" w:rsidRPr="00B47F38" w:rsidRDefault="00B47F38" w:rsidP="00B47F38">
      <w:pPr>
        <w:autoSpaceDE w:val="0"/>
        <w:autoSpaceDN w:val="0"/>
        <w:adjustRightInd w:val="0"/>
        <w:spacing w:after="0" w:line="240" w:lineRule="auto"/>
        <w:jc w:val="both"/>
        <w:rPr>
          <w:rFonts w:ascii="Century Gothic" w:hAnsi="Century Gothic" w:cs="Lohit Devanagari"/>
          <w:sz w:val="20"/>
          <w:lang w:eastAsia="zh-CN" w:bidi="hi-IN"/>
        </w:rPr>
      </w:pPr>
      <w:r w:rsidRPr="00B47F38">
        <w:rPr>
          <w:rFonts w:ascii="Century Gothic" w:hAnsi="Century Gothic" w:cs="Lohit Devanagari"/>
          <w:b/>
          <w:sz w:val="20"/>
          <w:lang w:eastAsia="zh-CN" w:bidi="hi-IN"/>
        </w:rPr>
        <w:t>8.17.5.</w:t>
      </w:r>
      <w:r>
        <w:rPr>
          <w:rFonts w:ascii="Century Gothic" w:hAnsi="Century Gothic" w:cs="Lohit Devanagari"/>
          <w:sz w:val="20"/>
          <w:lang w:eastAsia="zh-CN" w:bidi="hi-IN"/>
        </w:rPr>
        <w:t xml:space="preserve"> </w:t>
      </w:r>
      <w:r w:rsidR="006B5338" w:rsidRPr="00B47F38">
        <w:rPr>
          <w:rFonts w:ascii="Century Gothic" w:hAnsi="Century Gothic" w:cs="Lohit Devanagari"/>
          <w:sz w:val="20"/>
          <w:lang w:eastAsia="zh-CN" w:bidi="hi-IN"/>
        </w:rPr>
        <w:t xml:space="preserve">Só poderá haver empate entre propostas iguais (não seguidas de lances), ou entre lances finais da fase fechada do modo de disputa aberto e fechado. </w:t>
      </w:r>
    </w:p>
    <w:p w14:paraId="10558595" w14:textId="77777777" w:rsidR="00B47F38" w:rsidRPr="00B47F38" w:rsidRDefault="00B47F38" w:rsidP="00B47F38">
      <w:pPr>
        <w:autoSpaceDE w:val="0"/>
        <w:autoSpaceDN w:val="0"/>
        <w:adjustRightInd w:val="0"/>
        <w:spacing w:after="0" w:line="240" w:lineRule="auto"/>
        <w:jc w:val="both"/>
        <w:rPr>
          <w:rFonts w:ascii="Century Gothic" w:hAnsi="Century Gothic" w:cs="Lohit Devanagari"/>
          <w:sz w:val="20"/>
          <w:szCs w:val="20"/>
          <w:lang w:eastAsia="zh-CN" w:bidi="hi-IN"/>
        </w:rPr>
      </w:pPr>
      <w:r w:rsidRPr="00B47F38">
        <w:rPr>
          <w:rFonts w:ascii="Century Gothic" w:hAnsi="Century Gothic" w:cs="Lohit Devanagari"/>
          <w:b/>
          <w:sz w:val="20"/>
          <w:szCs w:val="20"/>
          <w:lang w:eastAsia="zh-CN" w:bidi="hi-IN"/>
        </w:rPr>
        <w:t>8.17.6.</w:t>
      </w:r>
      <w:r w:rsidRPr="00B47F38">
        <w:rPr>
          <w:rFonts w:ascii="Century Gothic" w:hAnsi="Century Gothic" w:cs="Lohit Devanagari"/>
          <w:sz w:val="20"/>
          <w:szCs w:val="20"/>
          <w:lang w:eastAsia="zh-CN" w:bidi="hi-IN"/>
        </w:rPr>
        <w:t xml:space="preserve"> </w:t>
      </w:r>
      <w:r w:rsidR="006B5338" w:rsidRPr="00B47F38">
        <w:rPr>
          <w:rFonts w:ascii="Century Gothic" w:hAnsi="Century Gothic" w:cs="Lohit Devanagari"/>
          <w:sz w:val="20"/>
          <w:szCs w:val="20"/>
          <w:lang w:eastAsia="zh-CN" w:bidi="hi-IN"/>
        </w:rPr>
        <w:t xml:space="preserve">Havendo eventual empate entre propostas ou lances, o critério de desempate será aquele previsto no art. 60 da Lei n.º 14.133, de 2021. </w:t>
      </w:r>
    </w:p>
    <w:p w14:paraId="3242D669" w14:textId="6D634162" w:rsidR="00BC4A41" w:rsidRPr="00B47F38" w:rsidRDefault="00B47F38" w:rsidP="00B47F38">
      <w:pPr>
        <w:autoSpaceDE w:val="0"/>
        <w:autoSpaceDN w:val="0"/>
        <w:adjustRightInd w:val="0"/>
        <w:spacing w:after="0" w:line="240" w:lineRule="auto"/>
        <w:jc w:val="both"/>
        <w:rPr>
          <w:rFonts w:ascii="Century Gothic" w:hAnsi="Century Gothic" w:cs="Lohit Devanagari"/>
          <w:sz w:val="20"/>
          <w:szCs w:val="20"/>
          <w:lang w:eastAsia="zh-CN" w:bidi="hi-IN"/>
        </w:rPr>
      </w:pPr>
      <w:r w:rsidRPr="00B47F38">
        <w:rPr>
          <w:rFonts w:ascii="Century Gothic" w:hAnsi="Century Gothic" w:cs="Lohit Devanagari"/>
          <w:b/>
          <w:sz w:val="20"/>
          <w:szCs w:val="20"/>
          <w:lang w:eastAsia="zh-CN" w:bidi="hi-IN"/>
        </w:rPr>
        <w:t>8.17.7.</w:t>
      </w:r>
      <w:r w:rsidRPr="00B47F38">
        <w:rPr>
          <w:rFonts w:ascii="Century Gothic" w:hAnsi="Century Gothic" w:cs="Lohit Devanagari"/>
          <w:sz w:val="20"/>
          <w:szCs w:val="20"/>
          <w:lang w:eastAsia="zh-CN" w:bidi="hi-IN"/>
        </w:rPr>
        <w:t xml:space="preserve"> </w:t>
      </w:r>
      <w:r w:rsidR="006B5338" w:rsidRPr="00B47F38">
        <w:rPr>
          <w:rFonts w:ascii="Century Gothic" w:eastAsia="Times New Roman" w:hAnsi="Century Gothic" w:cs="Lohit Devanagari"/>
          <w:bCs/>
          <w:sz w:val="20"/>
          <w:szCs w:val="20"/>
          <w:lang w:eastAsia="zh-CN" w:bidi="hi-IN"/>
        </w:rPr>
        <w:t>Persistindo o empate, a proposta vencedora será sorteada pelo sistema eletrônico dentre as propostas ou os lances empatados.</w:t>
      </w:r>
    </w:p>
    <w:p w14:paraId="4928593A" w14:textId="6DE6E4D3" w:rsidR="00BC4A41" w:rsidRPr="00F34454" w:rsidRDefault="00B47F38" w:rsidP="00B47F38">
      <w:pPr>
        <w:autoSpaceDE w:val="0"/>
        <w:adjustRightInd w:val="0"/>
        <w:spacing w:after="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lastRenderedPageBreak/>
        <w:t>8.18</w:t>
      </w:r>
      <w:r w:rsidR="00BC4A41" w:rsidRPr="00F34454">
        <w:rPr>
          <w:rFonts w:ascii="Century Gothic" w:eastAsia="Times New Roman" w:hAnsi="Century Gothic" w:cs="Lohit Devanagari"/>
          <w:b/>
          <w:sz w:val="20"/>
          <w:szCs w:val="20"/>
          <w:lang w:eastAsia="zh-CN" w:bidi="hi-IN"/>
        </w:rPr>
        <w:t>.</w:t>
      </w:r>
      <w:r w:rsidR="00BC4A41" w:rsidRPr="00F34454">
        <w:rPr>
          <w:rFonts w:ascii="Century Gothic" w:eastAsia="Times New Roman" w:hAnsi="Century Gothic" w:cs="Lohit Devanagari"/>
          <w:sz w:val="20"/>
          <w:szCs w:val="20"/>
          <w:lang w:eastAsia="zh-CN" w:bidi="hi-IN"/>
        </w:rPr>
        <w:t xml:space="preserve"> Encerrada a etapa de envio de lances da sessão pública, a pregoeira deverá encaminhar, pelo sistema eletrônico, contraproposta ao licitante que tenha apresentado o melhor preço, para que seja obtida melhor proposta, vedada a negociação em condições diferentes das previstas neste Edital. </w:t>
      </w:r>
    </w:p>
    <w:p w14:paraId="2BF3F32B" w14:textId="0B1DD317" w:rsidR="00BC4A41" w:rsidRPr="00F507BE" w:rsidRDefault="00B47F38" w:rsidP="00B47F38">
      <w:pPr>
        <w:autoSpaceDE w:val="0"/>
        <w:adjustRightInd w:val="0"/>
        <w:spacing w:after="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8.19</w:t>
      </w:r>
      <w:r w:rsidR="00BC4A41" w:rsidRPr="00F34454">
        <w:rPr>
          <w:rFonts w:ascii="Century Gothic" w:eastAsia="Times New Roman" w:hAnsi="Century Gothic" w:cs="Lohit Devanagari"/>
          <w:b/>
          <w:sz w:val="20"/>
          <w:szCs w:val="20"/>
          <w:lang w:eastAsia="zh-CN" w:bidi="hi-IN"/>
        </w:rPr>
        <w:t>.</w:t>
      </w:r>
      <w:r w:rsidR="00BC4A41" w:rsidRPr="00F34454">
        <w:rPr>
          <w:rFonts w:ascii="Century Gothic" w:eastAsia="Times New Roman" w:hAnsi="Century Gothic" w:cs="Lohit Devanagari"/>
          <w:sz w:val="20"/>
          <w:szCs w:val="20"/>
          <w:lang w:eastAsia="zh-CN" w:bidi="hi-IN"/>
        </w:rPr>
        <w:t xml:space="preserve"> A negociação será realizada por meio do sistema, podendo ser acompanhada pelos demais licitantes.</w:t>
      </w:r>
      <w:r w:rsidR="00BC4A41" w:rsidRPr="00F507BE">
        <w:rPr>
          <w:rFonts w:ascii="Century Gothic" w:eastAsia="Times New Roman" w:hAnsi="Century Gothic" w:cs="Lohit Devanagari"/>
          <w:sz w:val="20"/>
          <w:szCs w:val="20"/>
          <w:lang w:eastAsia="zh-CN" w:bidi="hi-IN"/>
        </w:rPr>
        <w:t xml:space="preserve"> </w:t>
      </w:r>
    </w:p>
    <w:bookmarkEnd w:id="15"/>
    <w:p w14:paraId="0E263212" w14:textId="77777777" w:rsidR="006B5338" w:rsidRPr="006B5338" w:rsidRDefault="006B5338" w:rsidP="006B5338">
      <w:pPr>
        <w:autoSpaceDE w:val="0"/>
        <w:autoSpaceDN w:val="0"/>
        <w:adjustRightInd w:val="0"/>
        <w:spacing w:after="0" w:line="240" w:lineRule="auto"/>
        <w:rPr>
          <w:rFonts w:ascii="Arial" w:hAnsi="Arial" w:cs="Arial"/>
          <w:color w:val="000000"/>
          <w:sz w:val="24"/>
          <w:szCs w:val="24"/>
        </w:rPr>
      </w:pPr>
    </w:p>
    <w:p w14:paraId="02E29A3A" w14:textId="2D52DD87" w:rsidR="005555F7" w:rsidRPr="00B7452D" w:rsidRDefault="005555F7" w:rsidP="0057764F">
      <w:pPr>
        <w:pStyle w:val="Nivel01"/>
        <w:numPr>
          <w:ilvl w:val="0"/>
          <w:numId w:val="24"/>
        </w:numPr>
        <w:tabs>
          <w:tab w:val="clear" w:pos="567"/>
        </w:tabs>
        <w:spacing w:before="0"/>
        <w:ind w:left="0" w:firstLine="0"/>
        <w:rPr>
          <w:rFonts w:ascii="Century Gothic" w:hAnsi="Century Gothic"/>
        </w:rPr>
      </w:pPr>
      <w:r w:rsidRPr="00B7452D">
        <w:rPr>
          <w:rFonts w:ascii="Century Gothic" w:hAnsi="Century Gothic"/>
        </w:rPr>
        <w:t>DA FASE DE JULGAMENTO</w:t>
      </w:r>
      <w:bookmarkEnd w:id="14"/>
    </w:p>
    <w:p w14:paraId="4A435B6B" w14:textId="77777777" w:rsidR="005555F7" w:rsidRPr="00B7452D" w:rsidRDefault="005555F7" w:rsidP="0057764F">
      <w:pPr>
        <w:widowControl w:val="0"/>
        <w:numPr>
          <w:ilvl w:val="1"/>
          <w:numId w:val="24"/>
        </w:numPr>
        <w:suppressAutoHyphens/>
        <w:autoSpaceDN w:val="0"/>
        <w:spacing w:after="0" w:line="240" w:lineRule="auto"/>
        <w:ind w:left="0" w:firstLine="0"/>
        <w:jc w:val="both"/>
        <w:textAlignment w:val="baseline"/>
        <w:rPr>
          <w:sz w:val="20"/>
          <w:szCs w:val="20"/>
          <w:lang w:eastAsia="pt-BR"/>
        </w:rPr>
      </w:pPr>
      <w:bookmarkStart w:id="16" w:name="_Ref117019424"/>
      <w:r w:rsidRPr="00B7452D">
        <w:rPr>
          <w:rFonts w:ascii="Century Gothic" w:hAnsi="Century Gothic"/>
          <w:sz w:val="20"/>
          <w:szCs w:val="20"/>
        </w:rPr>
        <w:t xml:space="preserve">Encerrada a etapa de negociação, o pregoeiro verificará se o licitante provisoriamente classificado em primeiro lugar atende às condições de participação no certame, conforme previsto no </w:t>
      </w:r>
      <w:hyperlink r:id="rId14" w:anchor="art14" w:history="1">
        <w:r w:rsidRPr="00B7452D">
          <w:rPr>
            <w:rStyle w:val="Hyperlink"/>
            <w:rFonts w:ascii="Century Gothic" w:hAnsi="Century Gothic"/>
            <w:sz w:val="20"/>
            <w:szCs w:val="20"/>
          </w:rPr>
          <w:t>art. 14 da Lei nº 14.133/2021</w:t>
        </w:r>
      </w:hyperlink>
      <w:r w:rsidRPr="00B7452D">
        <w:rPr>
          <w:rFonts w:ascii="Century Gothic" w:hAnsi="Century Gothic"/>
          <w:sz w:val="20"/>
          <w:szCs w:val="20"/>
        </w:rPr>
        <w:t xml:space="preserve">, legislação correlata e no item 6 do edital, </w:t>
      </w:r>
      <w:bookmarkEnd w:id="16"/>
      <w:r w:rsidRPr="00B7452D">
        <w:rPr>
          <w:rFonts w:ascii="Century Gothic" w:hAnsi="Century Gothic"/>
          <w:sz w:val="20"/>
          <w:szCs w:val="20"/>
          <w:lang w:eastAsia="ar-SA"/>
        </w:rPr>
        <w:t xml:space="preserve">especialmente quanto à existência de sanção que impeça a participação no certame ou a futura contratação.  </w:t>
      </w:r>
    </w:p>
    <w:p w14:paraId="1516E221" w14:textId="509B93DA" w:rsidR="005555F7" w:rsidRPr="00C821AF" w:rsidRDefault="005555F7" w:rsidP="0057764F">
      <w:pPr>
        <w:widowControl w:val="0"/>
        <w:numPr>
          <w:ilvl w:val="1"/>
          <w:numId w:val="24"/>
        </w:numPr>
        <w:suppressAutoHyphens/>
        <w:autoSpaceDN w:val="0"/>
        <w:spacing w:after="0" w:line="240" w:lineRule="auto"/>
        <w:ind w:left="0" w:firstLine="0"/>
        <w:jc w:val="both"/>
        <w:textAlignment w:val="baseline"/>
        <w:rPr>
          <w:sz w:val="20"/>
          <w:szCs w:val="20"/>
          <w:lang w:eastAsia="pt-BR"/>
        </w:rPr>
      </w:pPr>
      <w:r w:rsidRPr="00C821AF">
        <w:rPr>
          <w:rFonts w:ascii="Century Gothic" w:hAnsi="Century Gothic"/>
          <w:sz w:val="20"/>
          <w:szCs w:val="20"/>
        </w:rPr>
        <w:t>Caso conste situação do licitante a existência de Ocorrências Impeditivas Indiretas, o Pregoeiro diligenciará para verificar se houve fraude por parte das empresas apontadas no Relatório de Ocorrências Impeditivas Indiretas. (</w:t>
      </w:r>
      <w:hyperlink r:id="rId15" w:anchor="art29" w:history="1">
        <w:r w:rsidRPr="00C821AF">
          <w:rPr>
            <w:rStyle w:val="Hyperlink"/>
            <w:rFonts w:ascii="Century Gothic" w:hAnsi="Century Gothic"/>
            <w:sz w:val="20"/>
            <w:szCs w:val="20"/>
          </w:rPr>
          <w:t>IN nº 3/2018, art. 29, caput</w:t>
        </w:r>
      </w:hyperlink>
      <w:r w:rsidRPr="00C821AF">
        <w:rPr>
          <w:rFonts w:ascii="Century Gothic" w:hAnsi="Century Gothic"/>
          <w:sz w:val="20"/>
          <w:szCs w:val="20"/>
        </w:rPr>
        <w:t>)</w:t>
      </w:r>
      <w:r w:rsidR="00E56355" w:rsidRPr="00C821AF">
        <w:rPr>
          <w:rFonts w:ascii="Century Gothic" w:hAnsi="Century Gothic"/>
          <w:sz w:val="20"/>
          <w:szCs w:val="20"/>
        </w:rPr>
        <w:t>.</w:t>
      </w:r>
    </w:p>
    <w:p w14:paraId="29EDD6B2" w14:textId="77777777" w:rsidR="005555F7" w:rsidRPr="00C821AF" w:rsidRDefault="005555F7" w:rsidP="0057764F">
      <w:pPr>
        <w:widowControl w:val="0"/>
        <w:numPr>
          <w:ilvl w:val="2"/>
          <w:numId w:val="24"/>
        </w:numPr>
        <w:suppressAutoHyphens/>
        <w:autoSpaceDN w:val="0"/>
        <w:spacing w:after="0" w:line="240" w:lineRule="auto"/>
        <w:ind w:left="0" w:hanging="11"/>
        <w:jc w:val="both"/>
        <w:textAlignment w:val="baseline"/>
        <w:rPr>
          <w:sz w:val="20"/>
          <w:szCs w:val="20"/>
          <w:lang w:eastAsia="pt-BR"/>
        </w:rPr>
      </w:pPr>
      <w:r w:rsidRPr="00C821AF">
        <w:rPr>
          <w:rFonts w:ascii="Century Gothic" w:hAnsi="Century Gothic"/>
          <w:sz w:val="20"/>
          <w:szCs w:val="20"/>
        </w:rPr>
        <w:t>A tentativa de burla será verificada por meio dos vínculos societários, linhas de fornecimento similares, dentre outros. (</w:t>
      </w:r>
      <w:hyperlink r:id="rId16" w:history="1">
        <w:r w:rsidRPr="00C821AF">
          <w:rPr>
            <w:rStyle w:val="Hyperlink"/>
            <w:rFonts w:ascii="Century Gothic" w:hAnsi="Century Gothic"/>
            <w:sz w:val="20"/>
            <w:szCs w:val="20"/>
          </w:rPr>
          <w:t>IN nº 3/2018, art. 29, §1º</w:t>
        </w:r>
      </w:hyperlink>
      <w:r w:rsidRPr="00C821AF">
        <w:rPr>
          <w:rFonts w:ascii="Century Gothic" w:hAnsi="Century Gothic"/>
          <w:sz w:val="20"/>
          <w:szCs w:val="20"/>
        </w:rPr>
        <w:t>).</w:t>
      </w:r>
    </w:p>
    <w:p w14:paraId="245221D0" w14:textId="77777777" w:rsidR="005555F7" w:rsidRPr="00C821AF" w:rsidRDefault="005555F7" w:rsidP="0057764F">
      <w:pPr>
        <w:widowControl w:val="0"/>
        <w:numPr>
          <w:ilvl w:val="2"/>
          <w:numId w:val="24"/>
        </w:numPr>
        <w:suppressAutoHyphens/>
        <w:autoSpaceDN w:val="0"/>
        <w:spacing w:after="0" w:line="240" w:lineRule="auto"/>
        <w:ind w:left="0" w:hanging="11"/>
        <w:jc w:val="both"/>
        <w:textAlignment w:val="baseline"/>
        <w:rPr>
          <w:sz w:val="20"/>
          <w:szCs w:val="20"/>
          <w:lang w:eastAsia="pt-BR"/>
        </w:rPr>
      </w:pPr>
      <w:r w:rsidRPr="00C821AF">
        <w:rPr>
          <w:rFonts w:ascii="Century Gothic" w:hAnsi="Century Gothic"/>
          <w:sz w:val="20"/>
          <w:szCs w:val="20"/>
        </w:rPr>
        <w:t>O licitante será convocado para manifestação previamente a uma eventual desclassificação. (</w:t>
      </w:r>
      <w:hyperlink r:id="rId17" w:history="1">
        <w:r w:rsidRPr="00C821AF">
          <w:rPr>
            <w:rStyle w:val="Hyperlink"/>
            <w:rFonts w:ascii="Century Gothic" w:hAnsi="Century Gothic"/>
            <w:sz w:val="20"/>
            <w:szCs w:val="20"/>
          </w:rPr>
          <w:t>IN nº 3/2018, art. 29, §2º</w:t>
        </w:r>
      </w:hyperlink>
      <w:r w:rsidRPr="00C821AF">
        <w:rPr>
          <w:rFonts w:ascii="Century Gothic" w:hAnsi="Century Gothic"/>
          <w:sz w:val="20"/>
          <w:szCs w:val="20"/>
        </w:rPr>
        <w:t>).</w:t>
      </w:r>
    </w:p>
    <w:p w14:paraId="7DE7F669" w14:textId="77777777" w:rsidR="005555F7" w:rsidRPr="00C821AF" w:rsidRDefault="005555F7" w:rsidP="0057764F">
      <w:pPr>
        <w:widowControl w:val="0"/>
        <w:numPr>
          <w:ilvl w:val="2"/>
          <w:numId w:val="24"/>
        </w:numPr>
        <w:suppressAutoHyphens/>
        <w:autoSpaceDN w:val="0"/>
        <w:spacing w:after="0" w:line="240" w:lineRule="auto"/>
        <w:ind w:left="0" w:hanging="11"/>
        <w:jc w:val="both"/>
        <w:textAlignment w:val="baseline"/>
        <w:rPr>
          <w:sz w:val="20"/>
          <w:szCs w:val="20"/>
          <w:lang w:eastAsia="pt-BR"/>
        </w:rPr>
      </w:pPr>
      <w:r w:rsidRPr="00C821AF">
        <w:rPr>
          <w:rFonts w:ascii="Century Gothic" w:hAnsi="Century Gothic"/>
          <w:sz w:val="20"/>
          <w:szCs w:val="20"/>
        </w:rPr>
        <w:t>Constatada a existência de sanção, o licitante será reputado inabilitado, por falta de condição de participação.</w:t>
      </w:r>
    </w:p>
    <w:p w14:paraId="46E50FC8" w14:textId="77777777" w:rsidR="005555F7" w:rsidRDefault="005555F7" w:rsidP="00231E60">
      <w:pPr>
        <w:pStyle w:val="Nivel3"/>
        <w:numPr>
          <w:ilvl w:val="1"/>
          <w:numId w:val="49"/>
        </w:numPr>
        <w:spacing w:before="0" w:after="0" w:line="240" w:lineRule="auto"/>
        <w:ind w:left="0" w:firstLine="0"/>
        <w:rPr>
          <w:rFonts w:ascii="Century Gothic" w:hAnsi="Century Gothic"/>
        </w:rPr>
      </w:pPr>
      <w:r w:rsidRPr="00C821AF">
        <w:rPr>
          <w:rFonts w:ascii="Century Gothic" w:hAnsi="Century Gothic"/>
        </w:rPr>
        <w:t>Caso atendidas as condições de participação, será</w:t>
      </w:r>
      <w:r w:rsidRPr="004D7774">
        <w:rPr>
          <w:rFonts w:ascii="Century Gothic" w:hAnsi="Century Gothic"/>
        </w:rPr>
        <w:t xml:space="preserve"> iniciado o procedimento de habilitação.</w:t>
      </w:r>
    </w:p>
    <w:p w14:paraId="5C9B4C63" w14:textId="77777777" w:rsidR="005555F7" w:rsidRDefault="005555F7" w:rsidP="00231E60">
      <w:pPr>
        <w:pStyle w:val="Nivel3"/>
        <w:numPr>
          <w:ilvl w:val="1"/>
          <w:numId w:val="49"/>
        </w:numPr>
        <w:spacing w:before="0" w:after="0" w:line="240" w:lineRule="auto"/>
        <w:ind w:left="0" w:firstLine="0"/>
        <w:rPr>
          <w:rFonts w:ascii="Century Gothic" w:hAnsi="Century Gothic"/>
        </w:rPr>
      </w:pPr>
      <w:r w:rsidRPr="004D7774">
        <w:rPr>
          <w:rFonts w:ascii="Century Gothic" w:hAnsi="Century Gothic"/>
        </w:rPr>
        <w:t>Ao licitante provisoriamente classificado em primeiro lugar declarado como ME/</w:t>
      </w:r>
      <w:proofErr w:type="spellStart"/>
      <w:r w:rsidRPr="004D7774">
        <w:rPr>
          <w:rFonts w:ascii="Century Gothic" w:hAnsi="Century Gothic"/>
        </w:rPr>
        <w:t>EPPs</w:t>
      </w:r>
      <w:proofErr w:type="spellEnd"/>
      <w:r w:rsidRPr="004D7774">
        <w:rPr>
          <w:rFonts w:ascii="Century Gothic" w:hAnsi="Century Gothic"/>
        </w:rPr>
        <w:t>, o pregoeiro verificará se faz jus ao benefício.</w:t>
      </w:r>
    </w:p>
    <w:p w14:paraId="4CCE5EE9" w14:textId="77777777" w:rsidR="005555F7" w:rsidRDefault="005555F7" w:rsidP="00231E60">
      <w:pPr>
        <w:pStyle w:val="Nivel3"/>
        <w:numPr>
          <w:ilvl w:val="1"/>
          <w:numId w:val="49"/>
        </w:numPr>
        <w:spacing w:before="0" w:after="0" w:line="240" w:lineRule="auto"/>
        <w:ind w:left="0" w:firstLine="0"/>
        <w:rPr>
          <w:rFonts w:ascii="Century Gothic" w:hAnsi="Century Gothic"/>
        </w:rPr>
      </w:pPr>
      <w:r w:rsidRPr="004D7774">
        <w:rPr>
          <w:rFonts w:ascii="Century Gothic" w:hAnsi="Century Gothic"/>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8" w:anchor="art29" w:history="1">
        <w:r w:rsidRPr="004D7774">
          <w:rPr>
            <w:rStyle w:val="Hyperlink"/>
            <w:rFonts w:ascii="Century Gothic" w:hAnsi="Century Gothic"/>
          </w:rPr>
          <w:t>artigo 29 a 35 da IN SEGES nº 73, de 30 de setembro de 2022</w:t>
        </w:r>
      </w:hyperlink>
      <w:r w:rsidRPr="004D7774">
        <w:rPr>
          <w:rFonts w:ascii="Century Gothic" w:hAnsi="Century Gothic"/>
        </w:rPr>
        <w:t>.</w:t>
      </w:r>
    </w:p>
    <w:p w14:paraId="241BEE88" w14:textId="77777777" w:rsidR="005555F7" w:rsidRPr="00BC4A41" w:rsidRDefault="005555F7" w:rsidP="00231E60">
      <w:pPr>
        <w:pStyle w:val="Nivel3"/>
        <w:numPr>
          <w:ilvl w:val="1"/>
          <w:numId w:val="49"/>
        </w:numPr>
        <w:spacing w:before="0" w:after="0" w:line="240" w:lineRule="auto"/>
        <w:ind w:left="0" w:firstLine="0"/>
        <w:rPr>
          <w:rFonts w:ascii="Century Gothic" w:hAnsi="Century Gothic"/>
          <w:b/>
          <w:bCs/>
        </w:rPr>
      </w:pPr>
      <w:r w:rsidRPr="00BC4A41">
        <w:rPr>
          <w:rFonts w:ascii="Century Gothic" w:hAnsi="Century Gothic"/>
          <w:b/>
          <w:bCs/>
        </w:rPr>
        <w:t xml:space="preserve">Será desclassificada a proposta vencedora que: </w:t>
      </w:r>
    </w:p>
    <w:p w14:paraId="5E9AA1BC" w14:textId="77777777" w:rsidR="005555F7" w:rsidRPr="00B7452D" w:rsidRDefault="005555F7" w:rsidP="00231E60">
      <w:pPr>
        <w:pStyle w:val="Nivel3"/>
        <w:numPr>
          <w:ilvl w:val="2"/>
          <w:numId w:val="73"/>
        </w:numPr>
        <w:spacing w:before="0" w:after="0" w:line="240" w:lineRule="auto"/>
        <w:ind w:left="0" w:firstLine="0"/>
        <w:rPr>
          <w:rFonts w:ascii="Century Gothic" w:hAnsi="Century Gothic"/>
          <w:b/>
        </w:rPr>
      </w:pPr>
      <w:r w:rsidRPr="00B7452D">
        <w:rPr>
          <w:rFonts w:ascii="Century Gothic" w:hAnsi="Century Gothic"/>
        </w:rPr>
        <w:t>contiver vícios insanáveis;</w:t>
      </w:r>
    </w:p>
    <w:p w14:paraId="6D3B8A54" w14:textId="77777777" w:rsidR="005555F7" w:rsidRPr="00B7452D" w:rsidRDefault="005555F7" w:rsidP="00231E60">
      <w:pPr>
        <w:pStyle w:val="Nivel3"/>
        <w:numPr>
          <w:ilvl w:val="2"/>
          <w:numId w:val="73"/>
        </w:numPr>
        <w:spacing w:before="0" w:after="0" w:line="240" w:lineRule="auto"/>
        <w:ind w:left="0" w:firstLine="0"/>
        <w:rPr>
          <w:rFonts w:ascii="Century Gothic" w:hAnsi="Century Gothic"/>
          <w:b/>
        </w:rPr>
      </w:pPr>
      <w:r w:rsidRPr="00B7452D">
        <w:rPr>
          <w:rFonts w:ascii="Century Gothic" w:hAnsi="Century Gothic"/>
        </w:rPr>
        <w:t>não obedecer às especificações técnicas contidas no Termo de Referência;</w:t>
      </w:r>
    </w:p>
    <w:p w14:paraId="20369AF9" w14:textId="77777777" w:rsidR="005555F7" w:rsidRPr="00B7452D" w:rsidRDefault="005555F7" w:rsidP="00231E60">
      <w:pPr>
        <w:pStyle w:val="Nivel3"/>
        <w:numPr>
          <w:ilvl w:val="2"/>
          <w:numId w:val="73"/>
        </w:numPr>
        <w:spacing w:before="0" w:after="0" w:line="240" w:lineRule="auto"/>
        <w:ind w:left="0" w:firstLine="0"/>
        <w:rPr>
          <w:rFonts w:ascii="Century Gothic" w:hAnsi="Century Gothic"/>
          <w:b/>
        </w:rPr>
      </w:pPr>
      <w:r w:rsidRPr="00B7452D">
        <w:rPr>
          <w:rFonts w:ascii="Century Gothic" w:hAnsi="Century Gothic"/>
        </w:rPr>
        <w:t>apresentar preços inexequíveis ou permanecerem acima do preço máximo definido para a contratação;</w:t>
      </w:r>
    </w:p>
    <w:p w14:paraId="69E41001" w14:textId="77777777" w:rsidR="005555F7" w:rsidRPr="00B7452D" w:rsidRDefault="005555F7" w:rsidP="00231E60">
      <w:pPr>
        <w:pStyle w:val="Nivel3"/>
        <w:numPr>
          <w:ilvl w:val="2"/>
          <w:numId w:val="73"/>
        </w:numPr>
        <w:spacing w:before="0" w:after="0" w:line="240" w:lineRule="auto"/>
        <w:ind w:left="0" w:firstLine="0"/>
        <w:rPr>
          <w:rFonts w:ascii="Century Gothic" w:hAnsi="Century Gothic"/>
          <w:b/>
        </w:rPr>
      </w:pPr>
      <w:r w:rsidRPr="00B7452D">
        <w:rPr>
          <w:rFonts w:ascii="Century Gothic" w:hAnsi="Century Gothic"/>
        </w:rPr>
        <w:t>não tiverem sua exequibilidade demonstrada, quando exigido pela Administração;</w:t>
      </w:r>
    </w:p>
    <w:p w14:paraId="6D46F67D" w14:textId="77777777" w:rsidR="005555F7" w:rsidRPr="00E56355" w:rsidRDefault="005555F7" w:rsidP="00231E60">
      <w:pPr>
        <w:pStyle w:val="Nivel3"/>
        <w:numPr>
          <w:ilvl w:val="2"/>
          <w:numId w:val="73"/>
        </w:numPr>
        <w:spacing w:before="0" w:after="0" w:line="240" w:lineRule="auto"/>
        <w:ind w:left="0" w:firstLine="0"/>
        <w:rPr>
          <w:rFonts w:ascii="Century Gothic" w:hAnsi="Century Gothic"/>
          <w:b/>
        </w:rPr>
      </w:pPr>
      <w:r w:rsidRPr="00B7452D">
        <w:rPr>
          <w:rFonts w:ascii="Century Gothic" w:hAnsi="Century Gothic"/>
        </w:rPr>
        <w:t>apresentar desconformidade com quaisquer outras exigências deste Edital ou seus anexos, desde que insanável.</w:t>
      </w:r>
    </w:p>
    <w:p w14:paraId="566B0A7A" w14:textId="77777777" w:rsidR="005555F7" w:rsidRPr="00E56355" w:rsidRDefault="005555F7" w:rsidP="00231E60">
      <w:pPr>
        <w:pStyle w:val="Nivel3"/>
        <w:numPr>
          <w:ilvl w:val="1"/>
          <w:numId w:val="50"/>
        </w:numPr>
        <w:spacing w:before="0" w:after="0" w:line="240" w:lineRule="auto"/>
        <w:ind w:left="0" w:firstLine="0"/>
        <w:rPr>
          <w:rFonts w:ascii="Century Gothic" w:hAnsi="Century Gothic"/>
          <w:b/>
        </w:rPr>
      </w:pPr>
      <w:r w:rsidRPr="00E56355">
        <w:rPr>
          <w:rFonts w:ascii="Century Gothic" w:hAnsi="Century Gothic"/>
        </w:rPr>
        <w:t>No caso de bens e serviços em geral, é indício de inexequibilidade das propostas valores inferiores a 50% (cinquenta por cento) do valor orçado pela Administração.</w:t>
      </w:r>
    </w:p>
    <w:p w14:paraId="637DC7E7" w14:textId="77777777" w:rsidR="005555F7" w:rsidRPr="00B7452D" w:rsidRDefault="005555F7" w:rsidP="0057764F">
      <w:pPr>
        <w:pStyle w:val="Nivel3"/>
        <w:numPr>
          <w:ilvl w:val="2"/>
          <w:numId w:val="15"/>
        </w:numPr>
        <w:spacing w:before="0" w:after="0" w:line="240" w:lineRule="auto"/>
        <w:ind w:left="0" w:hanging="12"/>
        <w:rPr>
          <w:rFonts w:ascii="Century Gothic" w:hAnsi="Century Gothic"/>
        </w:rPr>
      </w:pPr>
      <w:r w:rsidRPr="00B7452D">
        <w:rPr>
          <w:rFonts w:ascii="Century Gothic" w:hAnsi="Century Gothic"/>
        </w:rPr>
        <w:t xml:space="preserve">A inexequibilidade, na hipótese de que trata o </w:t>
      </w:r>
      <w:r w:rsidRPr="00B7452D">
        <w:rPr>
          <w:rFonts w:ascii="Century Gothic" w:hAnsi="Century Gothic"/>
          <w:b/>
          <w:bCs/>
        </w:rPr>
        <w:t>caput</w:t>
      </w:r>
      <w:r w:rsidRPr="00B7452D">
        <w:rPr>
          <w:rFonts w:ascii="Century Gothic" w:hAnsi="Century Gothic"/>
        </w:rPr>
        <w:t>, só será considerada após diligência do pregoeiro, que comprove:</w:t>
      </w:r>
    </w:p>
    <w:p w14:paraId="6B6AE419" w14:textId="77777777" w:rsidR="005555F7" w:rsidRPr="00B7452D" w:rsidRDefault="005555F7" w:rsidP="0057764F">
      <w:pPr>
        <w:pStyle w:val="Nivel4"/>
        <w:numPr>
          <w:ilvl w:val="0"/>
          <w:numId w:val="16"/>
        </w:numPr>
        <w:spacing w:before="0" w:after="0" w:line="240" w:lineRule="auto"/>
        <w:ind w:left="0" w:hanging="12"/>
        <w:rPr>
          <w:rFonts w:ascii="Century Gothic" w:hAnsi="Century Gothic"/>
        </w:rPr>
      </w:pPr>
      <w:r w:rsidRPr="00B7452D">
        <w:rPr>
          <w:rFonts w:ascii="Century Gothic" w:hAnsi="Century Gothic"/>
        </w:rPr>
        <w:t>que o custo do licitante ultrapassa o valor da proposta; e</w:t>
      </w:r>
    </w:p>
    <w:p w14:paraId="7EBD8498" w14:textId="77777777" w:rsidR="005555F7" w:rsidRPr="00B7452D" w:rsidRDefault="005555F7" w:rsidP="0057764F">
      <w:pPr>
        <w:pStyle w:val="Nivel4"/>
        <w:numPr>
          <w:ilvl w:val="0"/>
          <w:numId w:val="16"/>
        </w:numPr>
        <w:spacing w:before="0" w:after="0" w:line="240" w:lineRule="auto"/>
        <w:ind w:left="0" w:hanging="12"/>
        <w:rPr>
          <w:rFonts w:ascii="Century Gothic" w:hAnsi="Century Gothic"/>
        </w:rPr>
      </w:pPr>
      <w:r w:rsidRPr="00B7452D">
        <w:rPr>
          <w:rFonts w:ascii="Century Gothic" w:hAnsi="Century Gothic"/>
        </w:rPr>
        <w:t>inexistirem custos de oportunidade capazes de justificar o vulto da oferta.</w:t>
      </w:r>
    </w:p>
    <w:p w14:paraId="4794C29D" w14:textId="77777777" w:rsidR="005555F7" w:rsidRPr="00B7452D" w:rsidRDefault="005555F7" w:rsidP="00231E60">
      <w:pPr>
        <w:pStyle w:val="Nivel2"/>
        <w:numPr>
          <w:ilvl w:val="1"/>
          <w:numId w:val="42"/>
        </w:numPr>
        <w:spacing w:before="0" w:after="0" w:line="240" w:lineRule="auto"/>
        <w:ind w:left="0" w:firstLine="0"/>
        <w:rPr>
          <w:rFonts w:ascii="Century Gothic" w:hAnsi="Century Gothic"/>
          <w:b/>
          <w:bCs/>
        </w:rPr>
      </w:pPr>
      <w:r w:rsidRPr="00B7452D">
        <w:rPr>
          <w:rFonts w:ascii="Century Gothic" w:hAnsi="Century Gothic"/>
        </w:rPr>
        <w:t>Em contratação de serviços de engenharia, além das disposições acima, a análise de exequibilidade e sobrepreço considerará o seguinte:</w:t>
      </w:r>
    </w:p>
    <w:p w14:paraId="30FAE391" w14:textId="77777777" w:rsidR="005555F7" w:rsidRPr="00B7452D" w:rsidRDefault="005555F7" w:rsidP="0057764F">
      <w:pPr>
        <w:pStyle w:val="Nivel3"/>
        <w:numPr>
          <w:ilvl w:val="2"/>
          <w:numId w:val="23"/>
        </w:numPr>
        <w:spacing w:before="0" w:after="0" w:line="240" w:lineRule="auto"/>
        <w:ind w:left="0" w:firstLine="0"/>
        <w:rPr>
          <w:rFonts w:ascii="Century Gothic" w:hAnsi="Century Gothic"/>
          <w:b/>
        </w:rPr>
      </w:pPr>
      <w:r w:rsidRPr="00B7452D">
        <w:rPr>
          <w:rFonts w:ascii="Century Gothic" w:hAnsi="Century Gothic"/>
        </w:rPr>
        <w:t xml:space="preserve">Nos regimes de execução por tarefa, empreitada por preço global ou empreitada integral, </w:t>
      </w:r>
      <w:proofErr w:type="spellStart"/>
      <w:r w:rsidRPr="00B7452D">
        <w:rPr>
          <w:rFonts w:ascii="Century Gothic" w:hAnsi="Century Gothic"/>
        </w:rPr>
        <w:t>semi-integrada</w:t>
      </w:r>
      <w:proofErr w:type="spellEnd"/>
      <w:r w:rsidRPr="00B7452D">
        <w:rPr>
          <w:rFonts w:ascii="Century Gothic" w:hAnsi="Century Gothic"/>
        </w:rPr>
        <w:t xml:space="preserve"> ou integrada, a caracterização do sobrepreço se dará pela superação do valor global estimado;</w:t>
      </w:r>
    </w:p>
    <w:p w14:paraId="23F9060C" w14:textId="77777777" w:rsidR="005555F7" w:rsidRPr="00B7452D" w:rsidRDefault="005555F7" w:rsidP="0057764F">
      <w:pPr>
        <w:pStyle w:val="Nivel3"/>
        <w:numPr>
          <w:ilvl w:val="2"/>
          <w:numId w:val="23"/>
        </w:numPr>
        <w:spacing w:before="0" w:after="0" w:line="240" w:lineRule="auto"/>
        <w:ind w:left="0" w:firstLine="0"/>
        <w:rPr>
          <w:rFonts w:ascii="Century Gothic" w:hAnsi="Century Gothic"/>
          <w:b/>
          <w:color w:val="auto"/>
        </w:rPr>
      </w:pPr>
      <w:r w:rsidRPr="00B7452D">
        <w:rPr>
          <w:rFonts w:ascii="Century Gothic" w:hAnsi="Century Gothic"/>
        </w:rPr>
        <w:lastRenderedPageBreak/>
        <w:t xml:space="preserve">No regime de empreitada por preço unitário, a caracterização do sobrepreço se dará pela superação do valor global estimado e </w:t>
      </w:r>
      <w:r w:rsidRPr="00B7452D">
        <w:rPr>
          <w:rFonts w:ascii="Century Gothic" w:hAnsi="Century Gothic"/>
          <w:i/>
          <w:iCs/>
          <w:color w:val="auto"/>
        </w:rPr>
        <w:t>pela superação de custo unitário tido como relevante, conforme planilha anexa ao edital;</w:t>
      </w:r>
    </w:p>
    <w:p w14:paraId="2369C211" w14:textId="77777777" w:rsidR="005555F7" w:rsidRPr="00B7452D" w:rsidRDefault="005555F7" w:rsidP="0057764F">
      <w:pPr>
        <w:pStyle w:val="Nivel3"/>
        <w:numPr>
          <w:ilvl w:val="2"/>
          <w:numId w:val="23"/>
        </w:numPr>
        <w:spacing w:before="0" w:after="0" w:line="240" w:lineRule="auto"/>
        <w:ind w:left="0" w:firstLine="0"/>
        <w:rPr>
          <w:rFonts w:ascii="Century Gothic" w:hAnsi="Century Gothic"/>
          <w:b/>
          <w:bCs/>
        </w:rPr>
      </w:pPr>
      <w:r w:rsidRPr="00B7452D">
        <w:rPr>
          <w:rFonts w:ascii="Century Gothic" w:hAnsi="Century Gothic"/>
        </w:rPr>
        <w:t>No caso de serviços de engenharia, serão consideradas inexequíveis as propostas cujos valores forem inferiores a 75% (setenta e cinco por cento) do valor orçado pela Administração, independentemente do regime de execução.</w:t>
      </w:r>
    </w:p>
    <w:p w14:paraId="2B46D97F" w14:textId="77777777" w:rsidR="005555F7" w:rsidRPr="00B7452D" w:rsidRDefault="005555F7" w:rsidP="0057764F">
      <w:pPr>
        <w:pStyle w:val="Nivel3"/>
        <w:numPr>
          <w:ilvl w:val="2"/>
          <w:numId w:val="23"/>
        </w:numPr>
        <w:spacing w:before="0" w:after="0" w:line="240" w:lineRule="auto"/>
        <w:ind w:left="0" w:firstLine="0"/>
        <w:rPr>
          <w:rFonts w:ascii="Century Gothic" w:hAnsi="Century Gothic"/>
          <w:b/>
        </w:rPr>
      </w:pPr>
      <w:r w:rsidRPr="00B7452D">
        <w:rPr>
          <w:rFonts w:ascii="Century Gothic" w:hAnsi="Century Gothic"/>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5812B660" w14:textId="77777777" w:rsidR="005555F7" w:rsidRPr="00B7452D" w:rsidRDefault="005555F7" w:rsidP="00231E60">
      <w:pPr>
        <w:pStyle w:val="Nivel2"/>
        <w:numPr>
          <w:ilvl w:val="1"/>
          <w:numId w:val="43"/>
        </w:numPr>
        <w:spacing w:before="0" w:after="0" w:line="240" w:lineRule="auto"/>
        <w:ind w:left="0" w:firstLine="0"/>
        <w:rPr>
          <w:rFonts w:ascii="Century Gothic" w:hAnsi="Century Gothic"/>
          <w:b/>
        </w:rPr>
      </w:pPr>
      <w:r w:rsidRPr="00B7452D">
        <w:rPr>
          <w:rFonts w:ascii="Century Gothic" w:hAnsi="Century Gothic"/>
        </w:rPr>
        <w:t>Se houver indícios de inexequibilidade da proposta de preço, ou em caso da necessidade de esclarecimentos complementares, poderão ser efetuadas diligências, para que a empresa comprove a exequibilidade da proposta.</w:t>
      </w:r>
    </w:p>
    <w:p w14:paraId="60EB6786" w14:textId="48D3521F" w:rsidR="005555F7" w:rsidRPr="00B7452D" w:rsidRDefault="005555F7" w:rsidP="00231E60">
      <w:pPr>
        <w:pStyle w:val="Nivel2"/>
        <w:numPr>
          <w:ilvl w:val="1"/>
          <w:numId w:val="43"/>
        </w:numPr>
        <w:spacing w:before="0" w:after="0" w:line="240" w:lineRule="auto"/>
        <w:ind w:left="0" w:firstLine="0"/>
        <w:rPr>
          <w:rFonts w:ascii="Century Gothic" w:hAnsi="Century Gothic"/>
          <w:b/>
        </w:rPr>
      </w:pPr>
      <w:r w:rsidRPr="00B7452D">
        <w:rPr>
          <w:rFonts w:ascii="Century Gothic" w:hAnsi="Century Gothic"/>
        </w:rPr>
        <w:t xml:space="preserve">Caso o custo </w:t>
      </w:r>
      <w:r w:rsidR="00AF2B96">
        <w:rPr>
          <w:rFonts w:ascii="Century Gothic" w:hAnsi="Century Gothic"/>
        </w:rPr>
        <w:t>dos lotes</w:t>
      </w:r>
      <w:r w:rsidRPr="00B7452D">
        <w:rPr>
          <w:rFonts w:ascii="Century Gothic" w:hAnsi="Century Gothic"/>
        </w:rPr>
        <w:t xml:space="preserve">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1EF7A0A" w14:textId="77777777" w:rsidR="005555F7" w:rsidRPr="00B7452D" w:rsidRDefault="005555F7" w:rsidP="00231E60">
      <w:pPr>
        <w:pStyle w:val="Nivel2"/>
        <w:numPr>
          <w:ilvl w:val="2"/>
          <w:numId w:val="43"/>
        </w:numPr>
        <w:spacing w:before="0" w:after="0" w:line="240" w:lineRule="auto"/>
        <w:ind w:left="0" w:firstLine="0"/>
        <w:rPr>
          <w:rFonts w:ascii="Century Gothic" w:hAnsi="Century Gothic"/>
          <w:b/>
        </w:rPr>
      </w:pPr>
      <w:r w:rsidRPr="00B7452D">
        <w:rPr>
          <w:rFonts w:ascii="Century Gothic" w:hAnsi="Century Gothic"/>
        </w:rPr>
        <w:t>Erros no preenchimento da planilha não constituem motivo para a desclassificação da proposta. A planilha poderá́ ser ajustada pelo fornecedor, no prazo indicado pelo sistema, desde que n</w:t>
      </w:r>
      <w:r w:rsidRPr="00B7452D">
        <w:rPr>
          <w:rFonts w:ascii="Century Gothic" w:hAnsi="Century Gothic" w:cs="Century Gothic"/>
        </w:rPr>
        <w:t>ã</w:t>
      </w:r>
      <w:r w:rsidRPr="00B7452D">
        <w:rPr>
          <w:rFonts w:ascii="Century Gothic" w:hAnsi="Century Gothic"/>
        </w:rPr>
        <w:t>o haja majora</w:t>
      </w:r>
      <w:r w:rsidRPr="00B7452D">
        <w:rPr>
          <w:rFonts w:ascii="Century Gothic" w:hAnsi="Century Gothic" w:cs="Century Gothic"/>
        </w:rPr>
        <w:t>çã</w:t>
      </w:r>
      <w:r w:rsidRPr="00B7452D">
        <w:rPr>
          <w:rFonts w:ascii="Century Gothic" w:hAnsi="Century Gothic"/>
        </w:rPr>
        <w:t>o do preço.</w:t>
      </w:r>
    </w:p>
    <w:p w14:paraId="1B299CDD" w14:textId="77777777" w:rsidR="005555F7" w:rsidRPr="00B7452D" w:rsidRDefault="005555F7" w:rsidP="0057764F">
      <w:pPr>
        <w:pStyle w:val="Nivel3"/>
        <w:numPr>
          <w:ilvl w:val="2"/>
          <w:numId w:val="17"/>
        </w:numPr>
        <w:spacing w:before="0" w:after="0" w:line="240" w:lineRule="auto"/>
        <w:ind w:left="0" w:firstLine="0"/>
        <w:rPr>
          <w:rFonts w:ascii="Century Gothic" w:hAnsi="Century Gothic"/>
          <w:b/>
        </w:rPr>
      </w:pPr>
      <w:r w:rsidRPr="00B7452D">
        <w:rPr>
          <w:rFonts w:ascii="Century Gothic" w:hAnsi="Century Gothic"/>
        </w:rPr>
        <w:t>O ajuste de que trata este dispositivo se limita a sanar erros ou falhas que não alterem a substância das propostas;</w:t>
      </w:r>
    </w:p>
    <w:p w14:paraId="26738BD9" w14:textId="77777777" w:rsidR="005555F7" w:rsidRPr="00B7452D" w:rsidRDefault="005555F7" w:rsidP="0057764F">
      <w:pPr>
        <w:pStyle w:val="Nivel3"/>
        <w:numPr>
          <w:ilvl w:val="2"/>
          <w:numId w:val="17"/>
        </w:numPr>
        <w:spacing w:before="0" w:after="0" w:line="240" w:lineRule="auto"/>
        <w:ind w:left="0" w:firstLine="0"/>
        <w:rPr>
          <w:rFonts w:ascii="Century Gothic" w:hAnsi="Century Gothic"/>
          <w:b/>
        </w:rPr>
      </w:pPr>
      <w:r w:rsidRPr="00B7452D">
        <w:rPr>
          <w:rFonts w:ascii="Century Gothic" w:hAnsi="Century Gothic"/>
        </w:rPr>
        <w:t>Considera-se erro no preenchimento da planilha passível de correção a indicação de recolhimento de impostos e contribuições na forma do Simples Nacional, quando não cabível esse regime.</w:t>
      </w:r>
    </w:p>
    <w:p w14:paraId="2A842C4D" w14:textId="77777777" w:rsidR="00C821AF" w:rsidRPr="00C821AF" w:rsidRDefault="00C821AF" w:rsidP="0057764F">
      <w:pPr>
        <w:pStyle w:val="Nivel2"/>
        <w:numPr>
          <w:ilvl w:val="0"/>
          <w:numId w:val="0"/>
        </w:numPr>
        <w:spacing w:before="0" w:after="0" w:line="240" w:lineRule="auto"/>
        <w:ind w:left="858" w:hanging="432"/>
        <w:rPr>
          <w:rFonts w:ascii="Century Gothic" w:hAnsi="Century Gothic"/>
          <w:i/>
          <w:iCs/>
        </w:rPr>
      </w:pPr>
    </w:p>
    <w:p w14:paraId="62CC8B05" w14:textId="77777777" w:rsidR="00B47F38" w:rsidRPr="001D54E6" w:rsidRDefault="00B47F38" w:rsidP="00231E60">
      <w:pPr>
        <w:pStyle w:val="Nivel01"/>
        <w:numPr>
          <w:ilvl w:val="0"/>
          <w:numId w:val="75"/>
        </w:numPr>
        <w:spacing w:before="0"/>
        <w:rPr>
          <w:rFonts w:ascii="Century Gothic" w:hAnsi="Century Gothic"/>
        </w:rPr>
      </w:pPr>
      <w:bookmarkStart w:id="17" w:name="_Toc122606110"/>
      <w:r w:rsidRPr="001D54E6">
        <w:rPr>
          <w:rFonts w:ascii="Century Gothic" w:hAnsi="Century Gothic"/>
        </w:rPr>
        <w:t>DOS RECURSOS</w:t>
      </w:r>
      <w:bookmarkEnd w:id="17"/>
    </w:p>
    <w:p w14:paraId="5BFE34AD" w14:textId="77777777" w:rsidR="00B47F38" w:rsidRPr="001D54E6" w:rsidRDefault="00B47F38" w:rsidP="00231E60">
      <w:pPr>
        <w:pStyle w:val="Nivel2"/>
        <w:numPr>
          <w:ilvl w:val="1"/>
          <w:numId w:val="75"/>
        </w:numPr>
        <w:spacing w:before="0" w:after="0" w:line="240" w:lineRule="auto"/>
        <w:ind w:left="0" w:firstLine="0"/>
        <w:rPr>
          <w:rFonts w:ascii="Century Gothic" w:hAnsi="Century Gothic"/>
        </w:rPr>
      </w:pPr>
      <w:r w:rsidRPr="001D54E6">
        <w:rPr>
          <w:rFonts w:ascii="Century Gothic" w:hAnsi="Century Gothic"/>
        </w:rPr>
        <w:t xml:space="preserve">A interposição de recurso referente ao julgamento das propostas, à habilitação ou inabilitação de licitantes, à anulação ou revogação da licitação, observará o disposto no </w:t>
      </w:r>
      <w:hyperlink r:id="rId19" w:anchor="art165" w:history="1">
        <w:r w:rsidRPr="001D54E6">
          <w:rPr>
            <w:rStyle w:val="Hyperlink"/>
            <w:rFonts w:ascii="Century Gothic" w:hAnsi="Century Gothic"/>
          </w:rPr>
          <w:t>art. 165 da Lei nº 14.133, de 2021</w:t>
        </w:r>
      </w:hyperlink>
      <w:r w:rsidRPr="001D54E6">
        <w:rPr>
          <w:rFonts w:ascii="Century Gothic" w:hAnsi="Century Gothic"/>
        </w:rPr>
        <w:t>.</w:t>
      </w:r>
    </w:p>
    <w:p w14:paraId="4237C656" w14:textId="77777777" w:rsidR="00B47F38" w:rsidRPr="001D54E6" w:rsidRDefault="00B47F38" w:rsidP="00231E60">
      <w:pPr>
        <w:pStyle w:val="Nivel2"/>
        <w:numPr>
          <w:ilvl w:val="1"/>
          <w:numId w:val="75"/>
        </w:numPr>
        <w:spacing w:before="0" w:after="0" w:line="240" w:lineRule="auto"/>
        <w:ind w:left="0" w:firstLine="0"/>
        <w:rPr>
          <w:rFonts w:ascii="Century Gothic" w:hAnsi="Century Gothic"/>
        </w:rPr>
      </w:pPr>
      <w:r w:rsidRPr="001D54E6">
        <w:rPr>
          <w:rFonts w:ascii="Century Gothic" w:hAnsi="Century Gothic"/>
        </w:rPr>
        <w:t>O prazo recursal é de 3 (três) dias úteis, contados da data de intimação ou de lavratura da ata.</w:t>
      </w:r>
    </w:p>
    <w:p w14:paraId="70C0A3E3" w14:textId="77777777" w:rsidR="00B47F38" w:rsidRPr="001D54E6" w:rsidRDefault="00B47F38" w:rsidP="00231E60">
      <w:pPr>
        <w:pStyle w:val="Nivel2"/>
        <w:numPr>
          <w:ilvl w:val="1"/>
          <w:numId w:val="75"/>
        </w:numPr>
        <w:spacing w:before="0" w:after="0" w:line="240" w:lineRule="auto"/>
        <w:ind w:left="0" w:firstLine="0"/>
        <w:rPr>
          <w:rFonts w:ascii="Century Gothic" w:hAnsi="Century Gothic"/>
        </w:rPr>
      </w:pPr>
      <w:r w:rsidRPr="001D54E6">
        <w:rPr>
          <w:rFonts w:ascii="Century Gothic" w:hAnsi="Century Gothic"/>
        </w:rPr>
        <w:t>Quando o recurso apresentado impugnar o julgamento das propostas ou o ato de habilitação ou inabilitação do licitante:</w:t>
      </w:r>
    </w:p>
    <w:p w14:paraId="295C22B8" w14:textId="77777777" w:rsidR="00B47F38" w:rsidRPr="001D54E6" w:rsidRDefault="00B47F38" w:rsidP="00231E60">
      <w:pPr>
        <w:pStyle w:val="Nivel3"/>
        <w:numPr>
          <w:ilvl w:val="2"/>
          <w:numId w:val="75"/>
        </w:numPr>
        <w:spacing w:before="0" w:after="0" w:line="240" w:lineRule="auto"/>
        <w:ind w:left="0" w:firstLine="0"/>
        <w:rPr>
          <w:rFonts w:ascii="Century Gothic" w:hAnsi="Century Gothic" w:cs="Times New Roman"/>
        </w:rPr>
      </w:pPr>
      <w:r w:rsidRPr="001D54E6">
        <w:rPr>
          <w:rFonts w:ascii="Century Gothic" w:hAnsi="Century Gothic" w:cs="Times New Roman"/>
        </w:rPr>
        <w:t>a intenção de recorrer deverá ser manifestada imediatamente, sob pena de preclusão;</w:t>
      </w:r>
    </w:p>
    <w:p w14:paraId="4EACAC02" w14:textId="77777777" w:rsidR="00B47F38" w:rsidRPr="001D54E6" w:rsidRDefault="00B47F38" w:rsidP="00231E60">
      <w:pPr>
        <w:pStyle w:val="Nivel3"/>
        <w:numPr>
          <w:ilvl w:val="2"/>
          <w:numId w:val="75"/>
        </w:numPr>
        <w:spacing w:before="0" w:after="0" w:line="240" w:lineRule="auto"/>
        <w:ind w:left="0" w:firstLine="0"/>
        <w:rPr>
          <w:rFonts w:ascii="Century Gothic" w:hAnsi="Century Gothic" w:cs="Times New Roman"/>
        </w:rPr>
      </w:pPr>
      <w:r w:rsidRPr="001D54E6">
        <w:rPr>
          <w:rFonts w:ascii="Century Gothic" w:hAnsi="Century Gothic" w:cs="Times New Roman"/>
        </w:rPr>
        <w:t>o prazo para apresentação das razões recursais será iniciado na data de intimação ou de lavratura da ata de habilitação ou inabilitação;</w:t>
      </w:r>
    </w:p>
    <w:p w14:paraId="514FA749" w14:textId="77777777" w:rsidR="00B47F38" w:rsidRPr="001D54E6" w:rsidRDefault="00B47F38" w:rsidP="00231E60">
      <w:pPr>
        <w:pStyle w:val="Nivel3"/>
        <w:numPr>
          <w:ilvl w:val="2"/>
          <w:numId w:val="75"/>
        </w:numPr>
        <w:spacing w:before="0" w:after="0" w:line="240" w:lineRule="auto"/>
        <w:ind w:left="0" w:firstLine="0"/>
        <w:rPr>
          <w:rFonts w:ascii="Century Gothic" w:hAnsi="Century Gothic" w:cs="Times New Roman"/>
        </w:rPr>
      </w:pPr>
      <w:r w:rsidRPr="001D54E6">
        <w:rPr>
          <w:rFonts w:ascii="Century Gothic" w:hAnsi="Century Gothic" w:cs="Times New Roman"/>
        </w:rPr>
        <w:t>na hipótese de adoção da inversão de fases prevista no </w:t>
      </w:r>
      <w:hyperlink r:id="rId20" w:anchor="art17§1" w:history="1">
        <w:r w:rsidRPr="001D54E6">
          <w:rPr>
            <w:rStyle w:val="Hyperlink"/>
            <w:rFonts w:ascii="Century Gothic" w:hAnsi="Century Gothic"/>
          </w:rPr>
          <w:t>§ 1º do art. 17 da Lei nº 14.133, de 2021</w:t>
        </w:r>
      </w:hyperlink>
      <w:r w:rsidRPr="001D54E6">
        <w:rPr>
          <w:rFonts w:ascii="Century Gothic" w:hAnsi="Century Gothic" w:cs="Times New Roman"/>
        </w:rPr>
        <w:t>, o prazo para apresentação das razões recursais será iniciado na data de intimação da ata de julgamento.</w:t>
      </w:r>
    </w:p>
    <w:p w14:paraId="77D17E32" w14:textId="77777777" w:rsidR="00B47F38" w:rsidRDefault="00B47F38" w:rsidP="00231E60">
      <w:pPr>
        <w:pStyle w:val="Nivel2"/>
        <w:numPr>
          <w:ilvl w:val="1"/>
          <w:numId w:val="75"/>
        </w:numPr>
        <w:spacing w:before="0" w:after="0" w:line="240" w:lineRule="auto"/>
        <w:ind w:left="0" w:firstLine="0"/>
        <w:rPr>
          <w:rFonts w:ascii="Century Gothic" w:hAnsi="Century Gothic"/>
        </w:rPr>
      </w:pPr>
      <w:r w:rsidRPr="001D54E6">
        <w:rPr>
          <w:rFonts w:ascii="Century Gothic" w:hAnsi="Century Gothic"/>
        </w:rPr>
        <w:t>Os recursos deverão ser encaminhados em campo próprio do sistema.</w:t>
      </w:r>
    </w:p>
    <w:p w14:paraId="3AE34CD5" w14:textId="77777777" w:rsidR="00B47F38" w:rsidRDefault="00B47F38" w:rsidP="00231E60">
      <w:pPr>
        <w:pStyle w:val="Nivel2"/>
        <w:numPr>
          <w:ilvl w:val="1"/>
          <w:numId w:val="75"/>
        </w:numPr>
        <w:spacing w:before="0" w:after="0" w:line="240" w:lineRule="auto"/>
        <w:ind w:left="0" w:firstLine="0"/>
        <w:rPr>
          <w:rFonts w:ascii="Century Gothic" w:hAnsi="Century Gothic"/>
        </w:rPr>
      </w:pPr>
      <w:r w:rsidRPr="002D64D8">
        <w:rPr>
          <w:rFonts w:ascii="Century Gothic" w:hAnsi="Century Gothic"/>
        </w:rPr>
        <w:t>A falta de manifestação motivada do licitante quanto à intenção de recorrer importará a decadência desse direito.</w:t>
      </w:r>
    </w:p>
    <w:p w14:paraId="3D076D35" w14:textId="77777777" w:rsidR="00B47F38" w:rsidRPr="002D64D8" w:rsidRDefault="00B47F38" w:rsidP="00231E60">
      <w:pPr>
        <w:pStyle w:val="Nivel2"/>
        <w:numPr>
          <w:ilvl w:val="2"/>
          <w:numId w:val="75"/>
        </w:numPr>
        <w:spacing w:before="0" w:after="0" w:line="240" w:lineRule="auto"/>
        <w:ind w:left="0" w:firstLine="0"/>
        <w:rPr>
          <w:rFonts w:ascii="Century Gothic" w:hAnsi="Century Gothic"/>
        </w:rPr>
      </w:pPr>
      <w:r w:rsidRPr="002D64D8">
        <w:rPr>
          <w:rFonts w:ascii="Century Gothic" w:hAnsi="Century Gothic"/>
        </w:rPr>
        <w:t>Os licitantes que silenciarem neste momento, não poderão, posteriormente, interpor recurso administrativo, uma vez que o direito à interposição decai pela falta de manifestação imediata e motivada na própria sessão, portanto, não serão aceitos embargos contra os atos administrativos da pregoeira e equipe de apoio findado o prazo no sistema.</w:t>
      </w:r>
    </w:p>
    <w:p w14:paraId="60F55E52" w14:textId="77777777" w:rsidR="00B47F38" w:rsidRDefault="00B47F38" w:rsidP="00231E60">
      <w:pPr>
        <w:pStyle w:val="Nivel2"/>
        <w:numPr>
          <w:ilvl w:val="1"/>
          <w:numId w:val="75"/>
        </w:numPr>
        <w:spacing w:before="0" w:after="0" w:line="240" w:lineRule="auto"/>
        <w:ind w:left="0" w:firstLine="0"/>
        <w:rPr>
          <w:rFonts w:ascii="Century Gothic" w:hAnsi="Century Gothic"/>
        </w:rPr>
      </w:pPr>
      <w:r w:rsidRPr="001D54E6">
        <w:rPr>
          <w:rFonts w:ascii="Century Gothic" w:hAnsi="Century Gothic"/>
        </w:rPr>
        <w:t xml:space="preserve">O recurso será dirigido à autoridade que tiver editado o ato ou proferido a decisão recorrida, a qual poderá reconsiderar sua decisão no prazo de 3 (três) dias úteis, </w:t>
      </w:r>
      <w:r w:rsidRPr="001D54E6">
        <w:rPr>
          <w:rFonts w:ascii="Century Gothic" w:hAnsi="Century Gothic"/>
        </w:rPr>
        <w:lastRenderedPageBreak/>
        <w:t>ou, nesse mesmo prazo, encaminhar recurso para a autoridade superior, a qual deverá proferir sua decisão no prazo de 10 (dez) dias úteis, contado do recebimento dos autos.</w:t>
      </w:r>
    </w:p>
    <w:p w14:paraId="40306859" w14:textId="77777777" w:rsidR="00B47F38" w:rsidRPr="00D04CCE" w:rsidRDefault="00B47F38" w:rsidP="00231E60">
      <w:pPr>
        <w:pStyle w:val="Nivel2"/>
        <w:numPr>
          <w:ilvl w:val="1"/>
          <w:numId w:val="75"/>
        </w:numPr>
        <w:spacing w:before="0" w:after="0" w:line="240" w:lineRule="auto"/>
        <w:ind w:left="0" w:firstLine="0"/>
        <w:rPr>
          <w:rFonts w:ascii="Century Gothic" w:hAnsi="Century Gothic"/>
        </w:rPr>
      </w:pPr>
      <w:r w:rsidRPr="00D04CCE">
        <w:rPr>
          <w:rFonts w:ascii="Century Gothic" w:hAnsi="Century Gothic"/>
        </w:rPr>
        <w:t xml:space="preserve">Os recursos interpostos fora do prazo não serão conhecidos. </w:t>
      </w:r>
    </w:p>
    <w:p w14:paraId="1C200224" w14:textId="77777777" w:rsidR="00B47F38" w:rsidRPr="00D04CCE" w:rsidRDefault="00B47F38" w:rsidP="00231E60">
      <w:pPr>
        <w:pStyle w:val="Nivel2"/>
        <w:numPr>
          <w:ilvl w:val="1"/>
          <w:numId w:val="75"/>
        </w:numPr>
        <w:spacing w:before="0" w:after="0" w:line="240" w:lineRule="auto"/>
        <w:ind w:left="0" w:firstLine="0"/>
        <w:rPr>
          <w:rFonts w:ascii="Century Gothic" w:hAnsi="Century Gothic"/>
        </w:rPr>
      </w:pPr>
      <w:r w:rsidRPr="00D04CCE">
        <w:rPr>
          <w:rFonts w:ascii="Century Gothic" w:hAnsi="Century Gothic"/>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2FED075" w14:textId="77777777" w:rsidR="00B47F38" w:rsidRPr="00D04CCE" w:rsidRDefault="00B47F38" w:rsidP="00231E60">
      <w:pPr>
        <w:pStyle w:val="Nivel2"/>
        <w:numPr>
          <w:ilvl w:val="1"/>
          <w:numId w:val="75"/>
        </w:numPr>
        <w:spacing w:before="0" w:after="0" w:line="240" w:lineRule="auto"/>
        <w:ind w:left="0" w:firstLine="0"/>
        <w:rPr>
          <w:rFonts w:ascii="Century Gothic" w:hAnsi="Century Gothic"/>
        </w:rPr>
      </w:pPr>
      <w:r w:rsidRPr="00D04CCE">
        <w:rPr>
          <w:rFonts w:ascii="Century Gothic" w:hAnsi="Century Gothic"/>
        </w:rPr>
        <w:t xml:space="preserve">O recurso e o pedido de reconsideração terão efeito suspensivo do ato ou da decisão recorrida até que sobrevenha decisão final da autoridade competente. </w:t>
      </w:r>
    </w:p>
    <w:p w14:paraId="548FE6E1" w14:textId="77777777" w:rsidR="00B47F38" w:rsidRPr="00D04CCE" w:rsidRDefault="00B47F38" w:rsidP="00231E60">
      <w:pPr>
        <w:pStyle w:val="Nivel2"/>
        <w:numPr>
          <w:ilvl w:val="1"/>
          <w:numId w:val="75"/>
        </w:numPr>
        <w:spacing w:before="0" w:after="0" w:line="240" w:lineRule="auto"/>
        <w:ind w:left="0" w:hanging="12"/>
        <w:rPr>
          <w:rFonts w:ascii="Century Gothic" w:hAnsi="Century Gothic"/>
        </w:rPr>
      </w:pPr>
      <w:r w:rsidRPr="00D04CCE">
        <w:rPr>
          <w:rFonts w:ascii="Century Gothic" w:hAnsi="Century Gothic"/>
        </w:rPr>
        <w:t xml:space="preserve">O acolhimento do recurso invalida tão somente os atos insuscetíveis de aproveitamento. </w:t>
      </w:r>
    </w:p>
    <w:p w14:paraId="2F991F6E" w14:textId="77777777" w:rsidR="00B47F38" w:rsidRPr="00F4307C" w:rsidRDefault="00B47F38" w:rsidP="0057764F">
      <w:pPr>
        <w:pStyle w:val="Nivel2"/>
        <w:numPr>
          <w:ilvl w:val="0"/>
          <w:numId w:val="0"/>
        </w:numPr>
        <w:spacing w:before="0" w:after="0" w:line="240" w:lineRule="auto"/>
        <w:rPr>
          <w:rFonts w:ascii="Century Gothic" w:hAnsi="Century Gothic"/>
        </w:rPr>
      </w:pPr>
    </w:p>
    <w:p w14:paraId="3AC34D10" w14:textId="77777777" w:rsidR="0057764F" w:rsidRDefault="0057764F" w:rsidP="0057764F">
      <w:pPr>
        <w:pStyle w:val="Nivel2"/>
        <w:numPr>
          <w:ilvl w:val="0"/>
          <w:numId w:val="0"/>
        </w:numPr>
        <w:spacing w:before="0" w:after="0" w:line="240" w:lineRule="auto"/>
        <w:rPr>
          <w:rFonts w:ascii="Century Gothic" w:hAnsi="Century Gothic"/>
        </w:rPr>
      </w:pPr>
      <w:r>
        <w:rPr>
          <w:rFonts w:ascii="Century Gothic" w:eastAsia="Arial" w:hAnsi="Century Gothic"/>
          <w:b/>
        </w:rPr>
        <w:t xml:space="preserve">11. </w:t>
      </w:r>
      <w:r w:rsidR="00B47F38" w:rsidRPr="00204C40">
        <w:rPr>
          <w:rFonts w:ascii="Century Gothic" w:eastAsia="Arial" w:hAnsi="Century Gothic"/>
          <w:b/>
        </w:rPr>
        <w:t>DA ATA DE REGISTRO DE PREÇOS</w:t>
      </w:r>
    </w:p>
    <w:p w14:paraId="583DC84B" w14:textId="7A7F01B9" w:rsidR="00B47F38" w:rsidRPr="00204C40" w:rsidRDefault="0057764F" w:rsidP="0057764F">
      <w:pPr>
        <w:pStyle w:val="Nivel2"/>
        <w:numPr>
          <w:ilvl w:val="0"/>
          <w:numId w:val="0"/>
        </w:numPr>
        <w:spacing w:before="0" w:after="0" w:line="240" w:lineRule="auto"/>
        <w:rPr>
          <w:rFonts w:ascii="Century Gothic" w:hAnsi="Century Gothic"/>
        </w:rPr>
      </w:pPr>
      <w:r w:rsidRPr="0057764F">
        <w:rPr>
          <w:rFonts w:ascii="Century Gothic" w:hAnsi="Century Gothic"/>
          <w:b/>
        </w:rPr>
        <w:t>11.1.</w:t>
      </w:r>
      <w:r>
        <w:rPr>
          <w:rFonts w:ascii="Century Gothic" w:hAnsi="Century Gothic"/>
        </w:rPr>
        <w:t xml:space="preserve"> </w:t>
      </w:r>
      <w:r w:rsidR="00B47F38" w:rsidRPr="00204C40">
        <w:rPr>
          <w:rFonts w:ascii="Century Gothic" w:eastAsia="Arial" w:hAnsi="Century Gothic"/>
        </w:rPr>
        <w:t>Ata de Registro de Preços é um documento vinculativo, obrigacional, com característica de</w:t>
      </w:r>
      <w:r w:rsidR="00B47F38" w:rsidRPr="00204C40">
        <w:rPr>
          <w:rFonts w:ascii="Century Gothic" w:eastAsia="Arial" w:hAnsi="Century Gothic"/>
          <w:b/>
        </w:rPr>
        <w:t xml:space="preserve"> </w:t>
      </w:r>
      <w:r w:rsidR="00B47F38" w:rsidRPr="00204C40">
        <w:rPr>
          <w:rFonts w:ascii="Century Gothic" w:eastAsia="Arial" w:hAnsi="Century Gothic"/>
        </w:rPr>
        <w:t>compromisso para futura contratação, onde se registram os preços, fornecedores, órgãos participantes e condições a serem praticadas, conforme as disposições contidas no instrumento convocatório e propostas apresentadas.</w:t>
      </w:r>
    </w:p>
    <w:p w14:paraId="5539D916" w14:textId="4F661A92" w:rsidR="00B47F38" w:rsidRPr="00204C40" w:rsidRDefault="0057764F" w:rsidP="0057764F">
      <w:pPr>
        <w:pStyle w:val="Nivel2"/>
        <w:numPr>
          <w:ilvl w:val="0"/>
          <w:numId w:val="0"/>
        </w:numPr>
        <w:spacing w:before="0" w:after="0" w:line="240" w:lineRule="auto"/>
        <w:rPr>
          <w:rFonts w:ascii="Century Gothic" w:hAnsi="Century Gothic"/>
        </w:rPr>
      </w:pPr>
      <w:r>
        <w:rPr>
          <w:rFonts w:ascii="Century Gothic" w:hAnsi="Century Gothic"/>
          <w:b/>
          <w:bCs/>
        </w:rPr>
        <w:t>11</w:t>
      </w:r>
      <w:r w:rsidR="00B47F38" w:rsidRPr="00204C40">
        <w:rPr>
          <w:rFonts w:ascii="Century Gothic" w:hAnsi="Century Gothic"/>
          <w:b/>
          <w:bCs/>
        </w:rPr>
        <w:t>.2.</w:t>
      </w:r>
      <w:r w:rsidR="00B47F38" w:rsidRPr="00204C40">
        <w:rPr>
          <w:rFonts w:ascii="Century Gothic" w:hAnsi="Century Gothic"/>
          <w:bCs/>
        </w:rPr>
        <w:t xml:space="preserve"> Esgotados todos os prazos recursais, a Administração homologará o processo licitatório e convocará o representante legal da empresa licitante para assinar a ata de registro de preços, aceitar ou retirar o instrumento equivalente, no prazo de 05 (cinco) dias contados da data da convocação, sob pena de decair do direito de ter seu produto registrado, nos termos do Art. 90, da Lei Federal nº 14.133/21 e sem prejuízo das sanções previstas no art. 156 da mesma Lei.</w:t>
      </w:r>
    </w:p>
    <w:p w14:paraId="2749F3CA" w14:textId="19C4A90E" w:rsidR="00B47F38" w:rsidRPr="00204C40" w:rsidRDefault="00B47F38" w:rsidP="0057764F">
      <w:pPr>
        <w:pStyle w:val="Nivel2"/>
        <w:numPr>
          <w:ilvl w:val="0"/>
          <w:numId w:val="0"/>
        </w:numPr>
        <w:spacing w:before="0" w:after="0" w:line="240" w:lineRule="auto"/>
        <w:rPr>
          <w:rFonts w:ascii="Century Gothic" w:hAnsi="Century Gothic"/>
        </w:rPr>
      </w:pPr>
      <w:r>
        <w:rPr>
          <w:rFonts w:ascii="Century Gothic" w:hAnsi="Century Gothic"/>
          <w:b/>
          <w:bCs/>
        </w:rPr>
        <w:t>1</w:t>
      </w:r>
      <w:r w:rsidR="0057764F">
        <w:rPr>
          <w:rFonts w:ascii="Century Gothic" w:hAnsi="Century Gothic"/>
          <w:b/>
          <w:bCs/>
        </w:rPr>
        <w:t>1</w:t>
      </w:r>
      <w:r w:rsidRPr="00204C40">
        <w:rPr>
          <w:rFonts w:ascii="Century Gothic" w:hAnsi="Century Gothic"/>
          <w:b/>
          <w:bCs/>
        </w:rPr>
        <w:t>.3.</w:t>
      </w:r>
      <w:r w:rsidRPr="00204C40">
        <w:rPr>
          <w:rFonts w:ascii="Century Gothic" w:hAnsi="Century Gothic"/>
          <w:bCs/>
        </w:rPr>
        <w:t xml:space="preserve"> O prazo referido no item anterior poderá ser prorrogado por igual período desde que haja solicitação expressa do detentor, e motivo justificado.</w:t>
      </w:r>
    </w:p>
    <w:p w14:paraId="5B1A5B35" w14:textId="6DCFD6CE" w:rsidR="00B47F38" w:rsidRPr="00204C40" w:rsidRDefault="00B47F38" w:rsidP="0057764F">
      <w:pPr>
        <w:pStyle w:val="Nivel2"/>
        <w:numPr>
          <w:ilvl w:val="0"/>
          <w:numId w:val="0"/>
        </w:numPr>
        <w:spacing w:before="0" w:after="0" w:line="240" w:lineRule="auto"/>
        <w:rPr>
          <w:rFonts w:ascii="Century Gothic" w:hAnsi="Century Gothic"/>
        </w:rPr>
      </w:pPr>
      <w:r>
        <w:rPr>
          <w:rFonts w:ascii="Century Gothic" w:hAnsi="Century Gothic"/>
          <w:b/>
          <w:bCs/>
        </w:rPr>
        <w:t>1</w:t>
      </w:r>
      <w:r w:rsidR="0057764F">
        <w:rPr>
          <w:rFonts w:ascii="Century Gothic" w:hAnsi="Century Gothic"/>
          <w:b/>
          <w:bCs/>
        </w:rPr>
        <w:t>1</w:t>
      </w:r>
      <w:r w:rsidRPr="00204C40">
        <w:rPr>
          <w:rFonts w:ascii="Century Gothic" w:hAnsi="Century Gothic"/>
          <w:b/>
          <w:bCs/>
        </w:rPr>
        <w:t>.4.</w:t>
      </w:r>
      <w:r w:rsidRPr="00204C40">
        <w:rPr>
          <w:rFonts w:ascii="Century Gothic" w:hAnsi="Century Gothic"/>
          <w:bCs/>
        </w:rPr>
        <w:t xml:space="preserve">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1D29DD64" w14:textId="7BE98450" w:rsidR="00B47F38" w:rsidRPr="00204C40" w:rsidRDefault="0057764F" w:rsidP="0057764F">
      <w:pPr>
        <w:pStyle w:val="Nivel2"/>
        <w:numPr>
          <w:ilvl w:val="0"/>
          <w:numId w:val="0"/>
        </w:numPr>
        <w:spacing w:before="0" w:after="0" w:line="240" w:lineRule="auto"/>
        <w:rPr>
          <w:rFonts w:ascii="Century Gothic" w:hAnsi="Century Gothic"/>
        </w:rPr>
      </w:pPr>
      <w:r>
        <w:rPr>
          <w:rFonts w:ascii="Century Gothic" w:eastAsia="Arial" w:hAnsi="Century Gothic"/>
          <w:b/>
          <w:bCs/>
        </w:rPr>
        <w:t>11</w:t>
      </w:r>
      <w:r w:rsidR="00B47F38" w:rsidRPr="00204C40">
        <w:rPr>
          <w:rFonts w:ascii="Century Gothic" w:eastAsia="Arial" w:hAnsi="Century Gothic"/>
          <w:b/>
          <w:bCs/>
        </w:rPr>
        <w:t>.5.</w:t>
      </w:r>
      <w:r w:rsidR="00B47F38" w:rsidRPr="00204C40">
        <w:rPr>
          <w:rFonts w:ascii="Century Gothic" w:eastAsia="Arial" w:hAnsi="Century Gothic"/>
        </w:rPr>
        <w:t xml:space="preserve"> Caso os preços dos licitantes remanescentes encontrem-se acima do praticado no mercado, os mesmos poderão ser negociados (reduzidos). Caso os preços venham a ser negociados, os mesmos serão novamente registrados em Ata e publicados.</w:t>
      </w:r>
    </w:p>
    <w:p w14:paraId="6A1F16B3" w14:textId="275C3DB2" w:rsidR="00B47F38" w:rsidRPr="00204C40" w:rsidRDefault="0057764F" w:rsidP="0057764F">
      <w:pPr>
        <w:pStyle w:val="Nivel2"/>
        <w:numPr>
          <w:ilvl w:val="0"/>
          <w:numId w:val="0"/>
        </w:numPr>
        <w:spacing w:before="0" w:after="0" w:line="240" w:lineRule="auto"/>
        <w:rPr>
          <w:rFonts w:ascii="Century Gothic" w:hAnsi="Century Gothic"/>
        </w:rPr>
      </w:pPr>
      <w:r>
        <w:rPr>
          <w:rFonts w:ascii="Century Gothic" w:eastAsia="Arial" w:hAnsi="Century Gothic"/>
          <w:b/>
          <w:bCs/>
        </w:rPr>
        <w:t>11</w:t>
      </w:r>
      <w:r w:rsidR="00B47F38" w:rsidRPr="00204C40">
        <w:rPr>
          <w:rFonts w:ascii="Century Gothic" w:eastAsia="Arial" w:hAnsi="Century Gothic"/>
          <w:b/>
          <w:bCs/>
        </w:rPr>
        <w:t>.6.</w:t>
      </w:r>
      <w:r w:rsidR="00B47F38" w:rsidRPr="00204C40">
        <w:rPr>
          <w:rFonts w:ascii="Century Gothic" w:eastAsia="Arial" w:hAnsi="Century Gothic"/>
        </w:rPr>
        <w:t xml:space="preserve"> </w:t>
      </w:r>
      <w:r w:rsidR="00B47F38" w:rsidRPr="00204C40">
        <w:rPr>
          <w:rFonts w:ascii="Century Gothic" w:hAnsi="Century Gothic"/>
          <w:bCs/>
        </w:rPr>
        <w:t>Uma vez assinada a Ata de Registro de preços, assume o REGISTRADO o compromisso de atender durante o prazo de vigência do respectivo registro de preços os pedidos realizados pela Administração, quando então será celebrado o respectivo contrato ou instrumento equivalente, estabelecendo quantidades, prazos de entrega e demais características dos produtos e/ou dos serviços a serem prestados.</w:t>
      </w:r>
    </w:p>
    <w:p w14:paraId="45B6B4E8" w14:textId="2D6B69F1" w:rsidR="00B47F38" w:rsidRPr="00204C40" w:rsidRDefault="0057764F" w:rsidP="0057764F">
      <w:pPr>
        <w:pStyle w:val="Nivel2"/>
        <w:numPr>
          <w:ilvl w:val="0"/>
          <w:numId w:val="0"/>
        </w:numPr>
        <w:spacing w:before="0" w:after="0" w:line="240" w:lineRule="auto"/>
        <w:rPr>
          <w:rFonts w:ascii="Century Gothic" w:hAnsi="Century Gothic"/>
        </w:rPr>
      </w:pPr>
      <w:r>
        <w:rPr>
          <w:rFonts w:ascii="Century Gothic" w:hAnsi="Century Gothic"/>
          <w:b/>
          <w:bCs/>
        </w:rPr>
        <w:t>11</w:t>
      </w:r>
      <w:r w:rsidR="00B47F38" w:rsidRPr="00204C40">
        <w:rPr>
          <w:rFonts w:ascii="Century Gothic" w:hAnsi="Century Gothic"/>
          <w:b/>
          <w:bCs/>
        </w:rPr>
        <w:t>.7.</w:t>
      </w:r>
      <w:r w:rsidR="00B47F38" w:rsidRPr="00204C40">
        <w:rPr>
          <w:rFonts w:ascii="Century Gothic" w:hAnsi="Century Gothic"/>
          <w:bCs/>
        </w:rPr>
        <w:t xml:space="preserve"> A partir da assinatura da ata de registro de preços, a licitante se obriga a cumprir, na sua íntegra todas as condições estabelecidas, ficando sujeita, inclusive as penalidades pelo descumprimento de quaisquer de suas cláusulas.</w:t>
      </w:r>
    </w:p>
    <w:p w14:paraId="0D4706FE" w14:textId="0BC92CC1" w:rsidR="00B47F38" w:rsidRPr="00204C40" w:rsidRDefault="0057764F" w:rsidP="0057764F">
      <w:pPr>
        <w:pStyle w:val="Nivel2"/>
        <w:numPr>
          <w:ilvl w:val="0"/>
          <w:numId w:val="0"/>
        </w:numPr>
        <w:spacing w:before="0" w:after="0" w:line="240" w:lineRule="auto"/>
        <w:rPr>
          <w:rFonts w:ascii="Century Gothic" w:hAnsi="Century Gothic"/>
        </w:rPr>
      </w:pPr>
      <w:r>
        <w:rPr>
          <w:rFonts w:ascii="Century Gothic" w:hAnsi="Century Gothic"/>
          <w:b/>
          <w:bCs/>
        </w:rPr>
        <w:t>11</w:t>
      </w:r>
      <w:r w:rsidR="00B47F38" w:rsidRPr="00204C40">
        <w:rPr>
          <w:rFonts w:ascii="Century Gothic" w:hAnsi="Century Gothic"/>
          <w:b/>
          <w:bCs/>
        </w:rPr>
        <w:t>.8.</w:t>
      </w:r>
      <w:r w:rsidR="00B47F38" w:rsidRPr="00204C40">
        <w:rPr>
          <w:rFonts w:ascii="Century Gothic" w:hAnsi="Century Gothic"/>
          <w:bCs/>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78E40886" w14:textId="26709319" w:rsidR="00B47F38" w:rsidRPr="00204C40" w:rsidRDefault="0057764F" w:rsidP="0057764F">
      <w:pPr>
        <w:pStyle w:val="Nivel2"/>
        <w:numPr>
          <w:ilvl w:val="0"/>
          <w:numId w:val="0"/>
        </w:numPr>
        <w:spacing w:before="0" w:after="0" w:line="240" w:lineRule="auto"/>
        <w:rPr>
          <w:rFonts w:ascii="Century Gothic" w:hAnsi="Century Gothic"/>
        </w:rPr>
      </w:pPr>
      <w:r>
        <w:rPr>
          <w:rFonts w:ascii="Century Gothic" w:hAnsi="Century Gothic"/>
          <w:b/>
          <w:bCs/>
        </w:rPr>
        <w:t>11</w:t>
      </w:r>
      <w:r w:rsidR="00B47F38" w:rsidRPr="00204C40">
        <w:rPr>
          <w:rFonts w:ascii="Century Gothic" w:hAnsi="Century Gothic"/>
          <w:b/>
          <w:bCs/>
        </w:rPr>
        <w:t>.9.</w:t>
      </w:r>
      <w:r w:rsidR="00B47F38" w:rsidRPr="00204C40">
        <w:rPr>
          <w:rFonts w:ascii="Century Gothic" w:hAnsi="Century Gothic"/>
          <w:bCs/>
        </w:rPr>
        <w:t xml:space="preserve"> Para efeitos de garantia dos serviços, o prazo de vigência dos contratos se dará até o término da garantia ofertada pela CONTRATADA, ou conforme descrita no produto; e de conformidade como descrito na Proposta de Preços da CONTRATADA.</w:t>
      </w:r>
    </w:p>
    <w:p w14:paraId="5F27FD1B" w14:textId="15906BC3" w:rsidR="00B47F38" w:rsidRDefault="0057764F" w:rsidP="0057764F">
      <w:pPr>
        <w:pStyle w:val="Nivel2"/>
        <w:numPr>
          <w:ilvl w:val="0"/>
          <w:numId w:val="0"/>
        </w:numPr>
        <w:spacing w:before="0" w:after="0" w:line="240" w:lineRule="auto"/>
        <w:rPr>
          <w:rFonts w:ascii="Century Gothic" w:hAnsi="Century Gothic"/>
          <w:b/>
        </w:rPr>
      </w:pPr>
      <w:r>
        <w:rPr>
          <w:rFonts w:ascii="Century Gothic" w:hAnsi="Century Gothic"/>
          <w:b/>
        </w:rPr>
        <w:t>11</w:t>
      </w:r>
      <w:r w:rsidR="00B47F38" w:rsidRPr="00204C40">
        <w:rPr>
          <w:rFonts w:ascii="Century Gothic" w:hAnsi="Century Gothic"/>
          <w:b/>
        </w:rPr>
        <w:t xml:space="preserve">.10. O prazo de vigência da ata de registro de preços será de um ano, contado do primeiro dia útil subsequente à data de divulgação no PNCP, e poderá ser prorrogado por igual período, desde que comprovado que o preço é vantajoso, nos termos do Artigo 84 da Lei Federal nº 14.133/21, e do </w:t>
      </w:r>
      <w:r w:rsidR="00B47F38">
        <w:rPr>
          <w:rFonts w:ascii="Century Gothic" w:hAnsi="Century Gothic"/>
          <w:b/>
        </w:rPr>
        <w:t xml:space="preserve">Decreto Municipal </w:t>
      </w:r>
      <w:r w:rsidR="00B47F38" w:rsidRPr="007D55AB">
        <w:rPr>
          <w:rFonts w:ascii="Century Gothic" w:hAnsi="Century Gothic"/>
          <w:b/>
        </w:rPr>
        <w:t>Nº 021/2024, DE 11 DE JANEIRO DE 2024</w:t>
      </w:r>
      <w:r w:rsidR="00B47F38" w:rsidRPr="00204C40">
        <w:rPr>
          <w:rFonts w:ascii="Century Gothic" w:hAnsi="Century Gothic"/>
          <w:b/>
        </w:rPr>
        <w:t>.</w:t>
      </w:r>
    </w:p>
    <w:p w14:paraId="1C25DB8A" w14:textId="6CDEDBDA" w:rsidR="00B47F38" w:rsidRDefault="0057764F" w:rsidP="0057764F">
      <w:pPr>
        <w:pStyle w:val="Nivel2"/>
        <w:numPr>
          <w:ilvl w:val="0"/>
          <w:numId w:val="0"/>
        </w:numPr>
        <w:spacing w:before="0" w:after="0" w:line="240" w:lineRule="auto"/>
        <w:rPr>
          <w:rFonts w:ascii="Century Gothic" w:hAnsi="Century Gothic"/>
          <w:b/>
        </w:rPr>
      </w:pPr>
      <w:r>
        <w:rPr>
          <w:rFonts w:ascii="Century Gothic" w:hAnsi="Century Gothic"/>
          <w:b/>
        </w:rPr>
        <w:lastRenderedPageBreak/>
        <w:t>11</w:t>
      </w:r>
      <w:r w:rsidR="00B47F38">
        <w:rPr>
          <w:rFonts w:ascii="Century Gothic" w:hAnsi="Century Gothic"/>
          <w:b/>
        </w:rPr>
        <w:t xml:space="preserve">.10.1. Ainda, nos termos do Decreto Municipal </w:t>
      </w:r>
      <w:r w:rsidR="00B47F38" w:rsidRPr="007D55AB">
        <w:rPr>
          <w:rFonts w:ascii="Century Gothic" w:hAnsi="Century Gothic"/>
          <w:b/>
        </w:rPr>
        <w:t>Nº 021/2024, DE 11 DE JANEIRO DE 2024</w:t>
      </w:r>
      <w:r w:rsidR="00B47F38">
        <w:rPr>
          <w:rFonts w:ascii="Century Gothic" w:hAnsi="Century Gothic"/>
          <w:b/>
        </w:rPr>
        <w:t>, art. 16:</w:t>
      </w:r>
    </w:p>
    <w:p w14:paraId="7363F1BB" w14:textId="77777777" w:rsidR="00B47F38" w:rsidRPr="00204C40" w:rsidRDefault="00B47F38" w:rsidP="0057764F">
      <w:pPr>
        <w:pStyle w:val="Nivel2"/>
        <w:numPr>
          <w:ilvl w:val="0"/>
          <w:numId w:val="0"/>
        </w:numPr>
        <w:spacing w:before="0" w:after="0" w:line="240" w:lineRule="auto"/>
        <w:rPr>
          <w:rFonts w:ascii="Century Gothic" w:hAnsi="Century Gothic"/>
        </w:rPr>
      </w:pPr>
      <w:r w:rsidRPr="00F4307C">
        <w:rPr>
          <w:rFonts w:ascii="Century Gothic" w:hAnsi="Century Gothic"/>
        </w:rPr>
        <w:t>§ 2º No ato de prorrogação da vigência da ARP, poderão ser renovados</w:t>
      </w:r>
      <w:r>
        <w:rPr>
          <w:rFonts w:ascii="Century Gothic" w:hAnsi="Century Gothic"/>
        </w:rPr>
        <w:t xml:space="preserve"> </w:t>
      </w:r>
      <w:r w:rsidRPr="00F4307C">
        <w:rPr>
          <w:rFonts w:ascii="Century Gothic" w:hAnsi="Century Gothic"/>
        </w:rPr>
        <w:t>os quantitativos, até o limite do quantitativo original, caso em que</w:t>
      </w:r>
      <w:r>
        <w:rPr>
          <w:rFonts w:ascii="Century Gothic" w:hAnsi="Century Gothic"/>
        </w:rPr>
        <w:t xml:space="preserve"> </w:t>
      </w:r>
      <w:r w:rsidRPr="00F4307C">
        <w:rPr>
          <w:rFonts w:ascii="Century Gothic" w:hAnsi="Century Gothic"/>
        </w:rPr>
        <w:t>deverá constar no ato o prazo a ser prorrogado e o quantitativo a ser</w:t>
      </w:r>
      <w:r>
        <w:rPr>
          <w:rFonts w:ascii="Century Gothic" w:hAnsi="Century Gothic"/>
        </w:rPr>
        <w:t xml:space="preserve"> </w:t>
      </w:r>
      <w:r w:rsidRPr="00F4307C">
        <w:rPr>
          <w:rFonts w:ascii="Century Gothic" w:hAnsi="Century Gothic"/>
        </w:rPr>
        <w:t>renovado.</w:t>
      </w:r>
    </w:p>
    <w:p w14:paraId="5C3D8067" w14:textId="028764C7" w:rsidR="00B47F38" w:rsidRPr="00204C40" w:rsidRDefault="0057764F" w:rsidP="0057764F">
      <w:pPr>
        <w:pStyle w:val="Nivel2"/>
        <w:numPr>
          <w:ilvl w:val="0"/>
          <w:numId w:val="0"/>
        </w:numPr>
        <w:spacing w:before="0" w:after="0" w:line="240" w:lineRule="auto"/>
        <w:rPr>
          <w:rFonts w:ascii="Century Gothic" w:hAnsi="Century Gothic" w:cs="Calibri"/>
        </w:rPr>
      </w:pPr>
      <w:r>
        <w:rPr>
          <w:rFonts w:ascii="Century Gothic" w:hAnsi="Century Gothic" w:cs="Calibri"/>
          <w:b/>
          <w:bCs/>
        </w:rPr>
        <w:t>11</w:t>
      </w:r>
      <w:r w:rsidR="00B47F38" w:rsidRPr="00204C40">
        <w:rPr>
          <w:rFonts w:ascii="Century Gothic" w:hAnsi="Century Gothic" w:cs="Calibri"/>
          <w:b/>
          <w:bCs/>
        </w:rPr>
        <w:t>.11.</w:t>
      </w:r>
      <w:r w:rsidR="00B47F38" w:rsidRPr="00204C40">
        <w:rPr>
          <w:rFonts w:ascii="Century Gothic" w:hAnsi="Century Gothic" w:cs="Calibri"/>
        </w:rPr>
        <w:t xml:space="preserve"> A ata de Registro de Preços poderá gerar contrato, conforme disposto no Decreto 11.462/23</w:t>
      </w:r>
      <w:r w:rsidR="00B47F38">
        <w:rPr>
          <w:rFonts w:ascii="Century Gothic" w:hAnsi="Century Gothic" w:cs="Calibri"/>
        </w:rPr>
        <w:t>.</w:t>
      </w:r>
    </w:p>
    <w:p w14:paraId="3E73D7CB" w14:textId="77777777" w:rsidR="00B47F38" w:rsidRDefault="00B47F38" w:rsidP="00B47F38">
      <w:pPr>
        <w:pStyle w:val="LO-normal"/>
        <w:jc w:val="both"/>
        <w:rPr>
          <w:rFonts w:ascii="Century Gothic" w:hAnsi="Century Gothic" w:cs="Arial"/>
          <w:bCs/>
          <w:sz w:val="20"/>
          <w:szCs w:val="20"/>
          <w:lang w:eastAsia="pt-BR" w:bidi="ar-SA"/>
        </w:rPr>
      </w:pPr>
    </w:p>
    <w:p w14:paraId="7D2A618E" w14:textId="712A82A3" w:rsidR="00B47F38" w:rsidRPr="00910121" w:rsidRDefault="0057764F" w:rsidP="0057764F">
      <w:pPr>
        <w:spacing w:after="0"/>
        <w:jc w:val="both"/>
        <w:rPr>
          <w:rFonts w:ascii="Century Gothic" w:hAnsi="Century Gothic" w:cs="Calibri"/>
          <w:b/>
          <w:sz w:val="20"/>
          <w:szCs w:val="20"/>
        </w:rPr>
      </w:pPr>
      <w:r>
        <w:rPr>
          <w:rFonts w:ascii="Century Gothic" w:hAnsi="Century Gothic" w:cs="Calibri"/>
          <w:b/>
          <w:sz w:val="20"/>
          <w:szCs w:val="20"/>
        </w:rPr>
        <w:t>12</w:t>
      </w:r>
      <w:r w:rsidR="00B47F38" w:rsidRPr="00910121">
        <w:rPr>
          <w:rFonts w:ascii="Century Gothic" w:hAnsi="Century Gothic" w:cs="Calibri"/>
          <w:b/>
          <w:sz w:val="20"/>
          <w:szCs w:val="20"/>
        </w:rPr>
        <w:t xml:space="preserve">. DA ATUALIZAÇÃO PERIÓDICA DOS PREÇOS REGISTRADOS </w:t>
      </w:r>
    </w:p>
    <w:p w14:paraId="5DED8A7B" w14:textId="372B7F67" w:rsidR="00B47F38" w:rsidRPr="00204C40" w:rsidRDefault="0057764F" w:rsidP="0057764F">
      <w:pPr>
        <w:pStyle w:val="Nivel2"/>
        <w:numPr>
          <w:ilvl w:val="0"/>
          <w:numId w:val="0"/>
        </w:numPr>
        <w:spacing w:before="0" w:after="0" w:line="240" w:lineRule="auto"/>
        <w:rPr>
          <w:rFonts w:ascii="Century Gothic" w:hAnsi="Century Gothic"/>
        </w:rPr>
      </w:pPr>
      <w:r>
        <w:rPr>
          <w:rFonts w:ascii="Century Gothic" w:hAnsi="Century Gothic" w:cs="Calibri"/>
          <w:b/>
        </w:rPr>
        <w:t>12</w:t>
      </w:r>
      <w:r w:rsidR="00B47F38" w:rsidRPr="00910121">
        <w:rPr>
          <w:rFonts w:ascii="Century Gothic" w:hAnsi="Century Gothic" w:cs="Calibri"/>
          <w:b/>
        </w:rPr>
        <w:t xml:space="preserve">.1. </w:t>
      </w:r>
      <w:r w:rsidR="00B47F38" w:rsidRPr="00204C40">
        <w:rPr>
          <w:rFonts w:ascii="Century Gothic" w:hAnsi="Century Gothic"/>
        </w:rPr>
        <w:t xml:space="preserve">A </w:t>
      </w:r>
      <w:r w:rsidR="00B47F38">
        <w:rPr>
          <w:rFonts w:ascii="Century Gothic" w:hAnsi="Century Gothic"/>
        </w:rPr>
        <w:t>Secretaria demandante será responsável pela atualização periódica dos preços registrados na Ata de Registro de preços, em conformidade com a realidade do mercado, dos respectivos objetos.</w:t>
      </w:r>
    </w:p>
    <w:p w14:paraId="7CE6814C" w14:textId="13D5E4F3" w:rsidR="00B47F38" w:rsidRPr="00204C40" w:rsidRDefault="0057764F" w:rsidP="0057764F">
      <w:pPr>
        <w:pStyle w:val="Nivel2"/>
        <w:numPr>
          <w:ilvl w:val="0"/>
          <w:numId w:val="0"/>
        </w:numPr>
        <w:spacing w:before="0" w:after="0" w:line="240" w:lineRule="auto"/>
        <w:rPr>
          <w:rFonts w:ascii="Century Gothic" w:hAnsi="Century Gothic"/>
        </w:rPr>
      </w:pPr>
      <w:r>
        <w:rPr>
          <w:rFonts w:ascii="Century Gothic" w:hAnsi="Century Gothic"/>
          <w:b/>
          <w:bCs/>
        </w:rPr>
        <w:t>12</w:t>
      </w:r>
      <w:r w:rsidR="00B47F38" w:rsidRPr="00204C40">
        <w:rPr>
          <w:rFonts w:ascii="Century Gothic" w:hAnsi="Century Gothic"/>
          <w:b/>
          <w:bCs/>
        </w:rPr>
        <w:t>.2.</w:t>
      </w:r>
      <w:r w:rsidR="00B47F38" w:rsidRPr="00204C40">
        <w:rPr>
          <w:rFonts w:ascii="Century Gothic" w:hAnsi="Century Gothic"/>
        </w:rPr>
        <w:t xml:space="preserve"> O prazo </w:t>
      </w:r>
      <w:r w:rsidR="00B47F38">
        <w:rPr>
          <w:rFonts w:ascii="Century Gothic" w:hAnsi="Century Gothic"/>
        </w:rPr>
        <w:t>para atualização dos preços registrados será de 12 (doze) meses.</w:t>
      </w:r>
    </w:p>
    <w:p w14:paraId="31FB410A" w14:textId="77777777" w:rsidR="00B47F38" w:rsidRPr="00204C40" w:rsidRDefault="00B47F38" w:rsidP="00B47F38">
      <w:pPr>
        <w:pStyle w:val="LO-normal"/>
        <w:jc w:val="both"/>
        <w:rPr>
          <w:rFonts w:ascii="Century Gothic" w:hAnsi="Century Gothic" w:cs="Arial"/>
          <w:bCs/>
          <w:sz w:val="20"/>
          <w:szCs w:val="20"/>
          <w:lang w:eastAsia="pt-BR" w:bidi="ar-SA"/>
        </w:rPr>
      </w:pPr>
    </w:p>
    <w:p w14:paraId="0EFADD00" w14:textId="0FE42883"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13</w:t>
      </w:r>
      <w:r w:rsidR="00B47F38" w:rsidRPr="00204C40">
        <w:rPr>
          <w:rFonts w:ascii="Century Gothic" w:hAnsi="Century Gothic" w:cs="Arial"/>
          <w:b/>
          <w:sz w:val="20"/>
          <w:szCs w:val="20"/>
          <w:lang w:eastAsia="pt-BR" w:bidi="ar-SA"/>
        </w:rPr>
        <w:t>. DA REVISÃO DOS PREÇOS REGISTRADOS</w:t>
      </w:r>
    </w:p>
    <w:p w14:paraId="48FCFD99" w14:textId="0A8B5C55"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13</w:t>
      </w:r>
      <w:r w:rsidR="00B47F38" w:rsidRPr="00204C40">
        <w:rPr>
          <w:rFonts w:ascii="Century Gothic" w:hAnsi="Century Gothic" w:cs="Arial"/>
          <w:b/>
          <w:sz w:val="20"/>
          <w:szCs w:val="20"/>
          <w:lang w:eastAsia="pt-BR" w:bidi="ar-SA"/>
        </w:rPr>
        <w:t>.1.</w:t>
      </w:r>
      <w:r w:rsidR="00B47F38" w:rsidRPr="00204C40">
        <w:rPr>
          <w:rFonts w:ascii="Century Gothic" w:hAnsi="Century Gothic" w:cs="Arial"/>
          <w:bCs/>
          <w:sz w:val="20"/>
          <w:szCs w:val="20"/>
          <w:lang w:eastAsia="pt-BR" w:bidi="ar-SA"/>
        </w:rPr>
        <w:t xml:space="preserve"> O preço registrado poderá, justificadamente, ser objeto de reequilíbrio econômico financeiro para mais ou para menos.</w:t>
      </w:r>
    </w:p>
    <w:p w14:paraId="2C99C40E" w14:textId="38911042"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13</w:t>
      </w:r>
      <w:r w:rsidR="00B47F38" w:rsidRPr="00204C40">
        <w:rPr>
          <w:rFonts w:ascii="Century Gothic" w:hAnsi="Century Gothic" w:cs="Arial"/>
          <w:b/>
          <w:sz w:val="20"/>
          <w:szCs w:val="20"/>
          <w:lang w:eastAsia="pt-BR" w:bidi="ar-SA"/>
        </w:rPr>
        <w:t>.1.1.</w:t>
      </w:r>
      <w:r w:rsidR="00B47F38" w:rsidRPr="00204C40">
        <w:rPr>
          <w:rFonts w:ascii="Century Gothic" w:hAnsi="Century Gothic" w:cs="Arial"/>
          <w:bCs/>
          <w:sz w:val="20"/>
          <w:szCs w:val="20"/>
          <w:lang w:eastAsia="pt-BR" w:bidi="ar-SA"/>
        </w:rPr>
        <w:t xml:space="preserve"> Quando o preço de mercado se tornar inferior aos preços registrados, a Administração adotará as seguintes providências:</w:t>
      </w:r>
    </w:p>
    <w:p w14:paraId="22030F06" w14:textId="5B6B4215"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13</w:t>
      </w:r>
      <w:r w:rsidR="00B47F38" w:rsidRPr="00204C40">
        <w:rPr>
          <w:rFonts w:ascii="Century Gothic" w:hAnsi="Century Gothic" w:cs="Arial"/>
          <w:b/>
          <w:sz w:val="20"/>
          <w:szCs w:val="20"/>
          <w:lang w:eastAsia="pt-BR" w:bidi="ar-SA"/>
        </w:rPr>
        <w:t>.1.2.</w:t>
      </w:r>
      <w:r w:rsidR="00B47F38" w:rsidRPr="00204C40">
        <w:rPr>
          <w:rFonts w:ascii="Century Gothic" w:hAnsi="Century Gothic" w:cs="Arial"/>
          <w:bCs/>
          <w:sz w:val="20"/>
          <w:szCs w:val="20"/>
          <w:lang w:eastAsia="pt-BR" w:bidi="ar-SA"/>
        </w:rPr>
        <w:t xml:space="preserve"> Convocação do Detentor visando à negociação para redução dos preços e sua adequação aos praticados pelo mercado;</w:t>
      </w:r>
    </w:p>
    <w:p w14:paraId="6A642D06"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a)</w:t>
      </w:r>
      <w:r w:rsidRPr="00204C40">
        <w:rPr>
          <w:rFonts w:ascii="Century Gothic" w:hAnsi="Century Gothic" w:cs="Arial"/>
          <w:bCs/>
          <w:sz w:val="20"/>
          <w:szCs w:val="20"/>
          <w:lang w:eastAsia="pt-BR" w:bidi="ar-SA"/>
        </w:rPr>
        <w:t xml:space="preserve"> Liberar o Detentor do compromisso assumido, e cancelar o seu registro, quando frustrada a negociação, respeitados os contratos já firmados;</w:t>
      </w:r>
    </w:p>
    <w:p w14:paraId="202022D6"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b)</w:t>
      </w:r>
      <w:r w:rsidRPr="00204C40">
        <w:rPr>
          <w:rFonts w:ascii="Century Gothic" w:hAnsi="Century Gothic" w:cs="Arial"/>
          <w:bCs/>
          <w:sz w:val="20"/>
          <w:szCs w:val="20"/>
          <w:lang w:eastAsia="pt-BR" w:bidi="ar-SA"/>
        </w:rPr>
        <w:t xml:space="preserve"> Convocação dos demais fornecedores visando igual oportunidade de negociação.</w:t>
      </w:r>
    </w:p>
    <w:p w14:paraId="0BE5358D" w14:textId="239CA246"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13.1.3</w:t>
      </w:r>
      <w:r w:rsidR="00B47F38" w:rsidRPr="00204C40">
        <w:rPr>
          <w:rFonts w:ascii="Century Gothic" w:hAnsi="Century Gothic" w:cs="Arial"/>
          <w:b/>
          <w:sz w:val="20"/>
          <w:szCs w:val="20"/>
          <w:lang w:eastAsia="pt-BR" w:bidi="ar-SA"/>
        </w:rPr>
        <w:t>.</w:t>
      </w:r>
      <w:r w:rsidR="00B47F38" w:rsidRPr="00204C40">
        <w:rPr>
          <w:rFonts w:ascii="Century Gothic" w:hAnsi="Century Gothic" w:cs="Arial"/>
          <w:bCs/>
          <w:sz w:val="20"/>
          <w:szCs w:val="20"/>
          <w:lang w:eastAsia="pt-BR" w:bidi="ar-SA"/>
        </w:rPr>
        <w:t xml:space="preserve"> Quando o preço de mercado se tornar superior aos preços registrados, o requerimento/proposta, devidamente comprovado e justificado, de equilíbrio econômico-financeiro para mais, deverá partir do fornecedor; que deverá ser feito acompanhada de documentos, tais como notas fiscais de aquisição e/ou outros insumos, bem como outros documentos legais emitidos por órgãos governamentais, alusivos à época da elaboração da proposta ou no decorrer da vigência da Ata de Registro de Preços; e, do momento do pedido de reequilíbrio econômico-financeiro; sendo de responsabilidade exclusiva da contratada o fornecimento desses documentos.</w:t>
      </w:r>
    </w:p>
    <w:p w14:paraId="73441279"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 xml:space="preserve">a) </w:t>
      </w:r>
      <w:r w:rsidRPr="00204C40">
        <w:rPr>
          <w:rFonts w:ascii="Century Gothic" w:hAnsi="Century Gothic" w:cs="Arial"/>
          <w:bCs/>
          <w:sz w:val="20"/>
          <w:szCs w:val="20"/>
          <w:lang w:eastAsia="pt-BR" w:bidi="ar-SA"/>
        </w:rPr>
        <w:t>A solicitação acima será objeto de análise por parte do Gestor de Contratos, sendo facultada a aceitação ou não do pedido de revisão e posteriormente encaminhado ao setor do contrato.</w:t>
      </w:r>
    </w:p>
    <w:p w14:paraId="1585AB43" w14:textId="53B746C0" w:rsidR="00B47F38" w:rsidRPr="00204C40" w:rsidRDefault="0057764F" w:rsidP="0057764F">
      <w:pPr>
        <w:pStyle w:val="LO-normal"/>
        <w:jc w:val="both"/>
        <w:rPr>
          <w:rFonts w:ascii="Century Gothic" w:hAnsi="Century Gothic" w:cs="Arial"/>
          <w:b/>
          <w:sz w:val="20"/>
          <w:szCs w:val="20"/>
          <w:lang w:eastAsia="pt-BR" w:bidi="ar-SA"/>
        </w:rPr>
      </w:pPr>
      <w:r>
        <w:rPr>
          <w:rFonts w:ascii="Century Gothic" w:hAnsi="Century Gothic" w:cs="Arial"/>
          <w:b/>
          <w:bCs/>
          <w:sz w:val="20"/>
          <w:szCs w:val="20"/>
          <w:lang w:eastAsia="pt-BR" w:bidi="ar-SA"/>
        </w:rPr>
        <w:t>13.1.4</w:t>
      </w:r>
      <w:r w:rsidR="00B47F38" w:rsidRPr="00204C40">
        <w:rPr>
          <w:rFonts w:ascii="Century Gothic" w:hAnsi="Century Gothic" w:cs="Arial"/>
          <w:b/>
          <w:bCs/>
          <w:sz w:val="20"/>
          <w:szCs w:val="20"/>
          <w:lang w:eastAsia="pt-BR" w:bidi="ar-SA"/>
        </w:rPr>
        <w:t xml:space="preserve">. Serão observadas </w:t>
      </w:r>
      <w:r w:rsidR="00B47F38" w:rsidRPr="00204C40">
        <w:rPr>
          <w:rFonts w:ascii="Century Gothic" w:hAnsi="Century Gothic" w:cs="Arial"/>
          <w:b/>
          <w:sz w:val="20"/>
          <w:szCs w:val="20"/>
          <w:lang w:eastAsia="pt-BR" w:bidi="ar-SA"/>
        </w:rPr>
        <w:t>as condições para alteração ou atualização de preços registrados, conforme a realidade do mercado e observado o disposto nos art. 25 a art. 27 do DECRETO Nº 11.462, DE 31 DE MARÇO DE 2023.</w:t>
      </w:r>
    </w:p>
    <w:p w14:paraId="4407F431" w14:textId="77777777" w:rsidR="00B47F38" w:rsidRPr="00910121" w:rsidRDefault="00B47F38" w:rsidP="0057764F">
      <w:pPr>
        <w:spacing w:after="0" w:line="240" w:lineRule="auto"/>
        <w:jc w:val="both"/>
        <w:rPr>
          <w:rFonts w:ascii="Century Gothic" w:hAnsi="Century Gothic" w:cs="Calibri"/>
          <w:b/>
          <w:sz w:val="20"/>
          <w:szCs w:val="20"/>
        </w:rPr>
      </w:pPr>
    </w:p>
    <w:p w14:paraId="002FE741" w14:textId="1CE6FEFE" w:rsidR="00B47F38" w:rsidRPr="00910121" w:rsidRDefault="0057764F" w:rsidP="0057764F">
      <w:pPr>
        <w:autoSpaceDE w:val="0"/>
        <w:adjustRightInd w:val="0"/>
        <w:spacing w:after="0" w:line="240" w:lineRule="auto"/>
        <w:jc w:val="both"/>
        <w:rPr>
          <w:rFonts w:ascii="Century Gothic" w:hAnsi="Century Gothic" w:cs="Calibri"/>
          <w:b/>
          <w:bCs/>
          <w:color w:val="000000"/>
          <w:sz w:val="20"/>
          <w:szCs w:val="20"/>
        </w:rPr>
      </w:pPr>
      <w:r>
        <w:rPr>
          <w:rFonts w:ascii="Century Gothic" w:hAnsi="Century Gothic" w:cs="Calibri"/>
          <w:b/>
          <w:bCs/>
          <w:color w:val="000000"/>
          <w:sz w:val="20"/>
          <w:szCs w:val="20"/>
        </w:rPr>
        <w:t>14</w:t>
      </w:r>
      <w:r w:rsidR="00B47F38" w:rsidRPr="00910121">
        <w:rPr>
          <w:rFonts w:ascii="Century Gothic" w:hAnsi="Century Gothic" w:cs="Calibri"/>
          <w:b/>
          <w:bCs/>
          <w:color w:val="000000"/>
          <w:sz w:val="20"/>
          <w:szCs w:val="20"/>
        </w:rPr>
        <w:t>. DAS ALTERAÇÕES DA ATA DE REGISTRO DE PREÇOS</w:t>
      </w:r>
    </w:p>
    <w:p w14:paraId="48C747DC" w14:textId="6D53C153" w:rsidR="00B47F38" w:rsidRPr="00910121" w:rsidRDefault="0057764F" w:rsidP="0057764F">
      <w:pPr>
        <w:autoSpaceDE w:val="0"/>
        <w:adjustRightInd w:val="0"/>
        <w:spacing w:after="0" w:line="240" w:lineRule="auto"/>
        <w:jc w:val="both"/>
        <w:rPr>
          <w:rStyle w:val="Hyperlink"/>
          <w:rFonts w:ascii="Century Gothic" w:hAnsi="Century Gothic" w:cs="Calibri"/>
          <w:b/>
          <w:bCs/>
          <w:color w:val="000000"/>
          <w:sz w:val="20"/>
          <w:szCs w:val="20"/>
        </w:rPr>
      </w:pPr>
      <w:r>
        <w:rPr>
          <w:rFonts w:ascii="Century Gothic" w:hAnsi="Century Gothic" w:cs="Calibri"/>
          <w:b/>
          <w:bCs/>
          <w:color w:val="000000"/>
          <w:sz w:val="20"/>
          <w:szCs w:val="20"/>
        </w:rPr>
        <w:t>14</w:t>
      </w:r>
      <w:r w:rsidR="00B47F38" w:rsidRPr="00910121">
        <w:rPr>
          <w:rFonts w:ascii="Century Gothic" w:hAnsi="Century Gothic" w:cs="Calibri"/>
          <w:b/>
          <w:bCs/>
          <w:color w:val="000000"/>
          <w:sz w:val="20"/>
          <w:szCs w:val="20"/>
        </w:rPr>
        <w:t xml:space="preserve">.1. </w:t>
      </w:r>
      <w:r w:rsidR="00B47F38" w:rsidRPr="00910121">
        <w:rPr>
          <w:rFonts w:ascii="Century Gothic" w:hAnsi="Century Gothic" w:cs="Calibri"/>
          <w:color w:val="000000"/>
          <w:sz w:val="20"/>
          <w:szCs w:val="20"/>
        </w:rPr>
        <w:t xml:space="preserve">É vedado efetuar </w:t>
      </w:r>
      <w:r w:rsidR="00B47F38" w:rsidRPr="00910121">
        <w:rPr>
          <w:rFonts w:ascii="Century Gothic" w:hAnsi="Century Gothic" w:cs="Calibri"/>
          <w:color w:val="000000"/>
          <w:sz w:val="20"/>
          <w:szCs w:val="20"/>
          <w:u w:val="single"/>
        </w:rPr>
        <w:t>acréscimos nos quantitativos fixados pela ata de registro de preços</w:t>
      </w:r>
      <w:r w:rsidR="00B47F38" w:rsidRPr="00910121">
        <w:rPr>
          <w:rFonts w:ascii="Century Gothic" w:hAnsi="Century Gothic" w:cs="Calibri"/>
          <w:color w:val="000000"/>
          <w:sz w:val="20"/>
          <w:szCs w:val="20"/>
        </w:rPr>
        <w:t>, inclusive o acréscimo de que trata o </w:t>
      </w:r>
      <w:hyperlink r:id="rId21" w:anchor="art65%C2%A71" w:history="1">
        <w:r w:rsidR="00B47F38" w:rsidRPr="00910121">
          <w:rPr>
            <w:rStyle w:val="Hyperlink"/>
            <w:rFonts w:ascii="Century Gothic" w:hAnsi="Century Gothic" w:cs="Calibri"/>
            <w:sz w:val="20"/>
            <w:szCs w:val="20"/>
          </w:rPr>
          <w:t>Art. 125 da Lei nº 14.133, de 2021.</w:t>
        </w:r>
      </w:hyperlink>
    </w:p>
    <w:p w14:paraId="201C92F3" w14:textId="14BA7AB5" w:rsidR="00B47F38" w:rsidRPr="00910121" w:rsidRDefault="0057764F" w:rsidP="0057764F">
      <w:pPr>
        <w:autoSpaceDE w:val="0"/>
        <w:adjustRightInd w:val="0"/>
        <w:spacing w:after="0" w:line="240" w:lineRule="auto"/>
        <w:jc w:val="both"/>
        <w:rPr>
          <w:rFonts w:ascii="Century Gothic" w:hAnsi="Century Gothic" w:cs="Calibri"/>
          <w:bCs/>
          <w:color w:val="000000"/>
          <w:sz w:val="20"/>
          <w:szCs w:val="20"/>
        </w:rPr>
      </w:pPr>
      <w:r>
        <w:rPr>
          <w:rFonts w:ascii="Century Gothic" w:hAnsi="Century Gothic" w:cs="Calibri"/>
          <w:b/>
          <w:color w:val="000000"/>
          <w:sz w:val="20"/>
          <w:szCs w:val="20"/>
        </w:rPr>
        <w:t>14</w:t>
      </w:r>
      <w:r w:rsidR="00B47F38" w:rsidRPr="00910121">
        <w:rPr>
          <w:rFonts w:ascii="Century Gothic" w:hAnsi="Century Gothic" w:cs="Calibri"/>
          <w:b/>
          <w:color w:val="000000"/>
          <w:sz w:val="20"/>
          <w:szCs w:val="20"/>
        </w:rPr>
        <w:t>.2.</w:t>
      </w:r>
      <w:r w:rsidR="00B47F38" w:rsidRPr="00910121">
        <w:rPr>
          <w:rFonts w:ascii="Century Gothic" w:hAnsi="Century Gothic" w:cs="Calibri"/>
          <w:bCs/>
          <w:color w:val="000000"/>
          <w:sz w:val="20"/>
          <w:szCs w:val="20"/>
        </w:rPr>
        <w:t xml:space="preserve"> Somente poderá haver alteração contratual em decorrência de acréscimo ou diminuição quantitativo de seu objeto obedecido ao disposto no </w:t>
      </w:r>
      <w:r w:rsidR="00B47F38" w:rsidRPr="00204C40">
        <w:rPr>
          <w:rFonts w:ascii="Century Gothic" w:hAnsi="Century Gothic" w:cs="Arial"/>
          <w:color w:val="000000"/>
          <w:sz w:val="20"/>
          <w:szCs w:val="20"/>
        </w:rPr>
        <w:t xml:space="preserve">Art. 125 </w:t>
      </w:r>
      <w:r w:rsidR="00B47F38" w:rsidRPr="00910121">
        <w:rPr>
          <w:rFonts w:ascii="Century Gothic" w:hAnsi="Century Gothic" w:cs="Calibri"/>
          <w:bCs/>
          <w:color w:val="000000"/>
          <w:sz w:val="20"/>
          <w:szCs w:val="20"/>
        </w:rPr>
        <w:t>da Lei nº 14.133/21, desde que o contrato seja decorrente da Ata de Registro de Preços, bem como a Ata de Registro de Preços esteja em plena vigência, sendo que os mesmos poderão sofrer aditivos de quantidades e de prazo, desde que observados os limites legais.</w:t>
      </w:r>
    </w:p>
    <w:p w14:paraId="033E35D8" w14:textId="77777777" w:rsidR="00B47F38" w:rsidRPr="00204C40" w:rsidRDefault="00B47F38" w:rsidP="0057764F">
      <w:pPr>
        <w:autoSpaceDE w:val="0"/>
        <w:adjustRightInd w:val="0"/>
        <w:spacing w:after="0" w:line="240" w:lineRule="auto"/>
        <w:ind w:firstLine="142"/>
        <w:jc w:val="both"/>
        <w:rPr>
          <w:rFonts w:ascii="Century Gothic" w:hAnsi="Century Gothic" w:cs="Arial"/>
          <w:bCs/>
          <w:sz w:val="20"/>
          <w:szCs w:val="20"/>
          <w:lang w:eastAsia="pt-BR"/>
        </w:rPr>
      </w:pPr>
      <w:r w:rsidRPr="00910121">
        <w:rPr>
          <w:rFonts w:ascii="Century Gothic" w:hAnsi="Century Gothic" w:cs="Calibri"/>
          <w:b/>
          <w:sz w:val="20"/>
          <w:szCs w:val="20"/>
        </w:rPr>
        <w:t xml:space="preserve">                                     </w:t>
      </w:r>
      <w:r w:rsidRPr="00204C40">
        <w:rPr>
          <w:rFonts w:ascii="Century Gothic" w:hAnsi="Century Gothic" w:cs="Arial"/>
          <w:bCs/>
          <w:sz w:val="20"/>
          <w:szCs w:val="20"/>
          <w:lang w:eastAsia="pt-BR"/>
        </w:rPr>
        <w:t xml:space="preserve">Eis o texto: </w:t>
      </w:r>
    </w:p>
    <w:p w14:paraId="04A4507A" w14:textId="77777777" w:rsidR="00B47F38" w:rsidRPr="00204C40" w:rsidRDefault="00B47F38" w:rsidP="0057764F">
      <w:pPr>
        <w:autoSpaceDE w:val="0"/>
        <w:adjustRightInd w:val="0"/>
        <w:spacing w:after="0" w:line="240" w:lineRule="auto"/>
        <w:ind w:left="2268"/>
        <w:jc w:val="both"/>
        <w:rPr>
          <w:rFonts w:ascii="Century Gothic" w:hAnsi="Century Gothic" w:cs="Arial"/>
          <w:bCs/>
          <w:sz w:val="20"/>
          <w:szCs w:val="20"/>
          <w:lang w:eastAsia="pt-BR"/>
        </w:rPr>
      </w:pPr>
      <w:r w:rsidRPr="00204C40">
        <w:rPr>
          <w:rFonts w:ascii="Century Gothic" w:hAnsi="Century Gothic" w:cs="Arial"/>
          <w:bCs/>
          <w:sz w:val="20"/>
          <w:szCs w:val="20"/>
          <w:lang w:eastAsia="pt-BR"/>
        </w:rPr>
        <w:t>Art. 84, Lei Federal nº 14.133/2021, de 1º de abril de 2021:</w:t>
      </w:r>
    </w:p>
    <w:p w14:paraId="2EB003DB" w14:textId="77777777" w:rsidR="00B47F38" w:rsidRPr="00204C40" w:rsidRDefault="00B47F38" w:rsidP="0057764F">
      <w:pPr>
        <w:spacing w:after="0" w:line="240" w:lineRule="auto"/>
        <w:ind w:left="2268"/>
        <w:jc w:val="both"/>
        <w:rPr>
          <w:rFonts w:ascii="Century Gothic" w:hAnsi="Century Gothic" w:cs="Arial"/>
          <w:bCs/>
          <w:sz w:val="20"/>
          <w:szCs w:val="20"/>
          <w:lang w:eastAsia="pt-BR"/>
        </w:rPr>
      </w:pPr>
      <w:r w:rsidRPr="00204C40">
        <w:rPr>
          <w:rFonts w:ascii="Century Gothic" w:hAnsi="Century Gothic" w:cs="Arial"/>
          <w:bCs/>
          <w:sz w:val="20"/>
          <w:szCs w:val="20"/>
          <w:lang w:eastAsia="pt-BR"/>
        </w:rPr>
        <w:t>Parágrafo único. O contrato decorrente da ata de registro de preços terá sua vigência estabelecida em conformidade com as disposições nela contidas.</w:t>
      </w:r>
    </w:p>
    <w:p w14:paraId="3190C77C" w14:textId="77777777" w:rsidR="00B47F38" w:rsidRPr="00204C40" w:rsidRDefault="00B47F38" w:rsidP="0057764F">
      <w:pPr>
        <w:spacing w:after="0" w:line="240" w:lineRule="auto"/>
        <w:ind w:left="2268"/>
        <w:jc w:val="both"/>
        <w:rPr>
          <w:rFonts w:ascii="Century Gothic" w:hAnsi="Century Gothic" w:cs="Arial"/>
          <w:bCs/>
          <w:sz w:val="20"/>
          <w:szCs w:val="20"/>
          <w:lang w:eastAsia="pt-BR"/>
        </w:rPr>
      </w:pPr>
      <w:r w:rsidRPr="00204C40">
        <w:rPr>
          <w:rFonts w:ascii="Century Gothic" w:hAnsi="Century Gothic" w:cs="Arial"/>
          <w:bCs/>
          <w:sz w:val="20"/>
          <w:szCs w:val="20"/>
          <w:lang w:eastAsia="pt-BR"/>
        </w:rPr>
        <w:lastRenderedPageBreak/>
        <w:t>Art. 36, Decreto Federal nº 11.462, de 31 de março de 2023:</w:t>
      </w:r>
    </w:p>
    <w:p w14:paraId="1A41AFF6" w14:textId="77777777" w:rsidR="00B47F38" w:rsidRPr="00204C40" w:rsidRDefault="00B47F38" w:rsidP="0057764F">
      <w:pPr>
        <w:spacing w:after="0" w:line="240" w:lineRule="auto"/>
        <w:ind w:left="2268"/>
        <w:jc w:val="both"/>
        <w:rPr>
          <w:rStyle w:val="Hyperlink"/>
          <w:rFonts w:ascii="Century Gothic" w:hAnsi="Century Gothic" w:cs="Calibri"/>
          <w:b/>
          <w:sz w:val="20"/>
          <w:szCs w:val="20"/>
        </w:rPr>
      </w:pPr>
      <w:r w:rsidRPr="00204C40">
        <w:rPr>
          <w:rFonts w:ascii="Century Gothic" w:hAnsi="Century Gothic" w:cs="Arial"/>
          <w:bCs/>
          <w:sz w:val="20"/>
          <w:szCs w:val="20"/>
          <w:lang w:eastAsia="pt-BR"/>
        </w:rPr>
        <w:t>A vigência dos contratos decorrentes do sistema de registro de preços será estabelecida no edital ou no aviso de contratação direta, observado o disposto no </w:t>
      </w:r>
      <w:hyperlink r:id="rId22" w:anchor="art105" w:history="1">
        <w:r w:rsidRPr="00204C40">
          <w:rPr>
            <w:rStyle w:val="Hyperlink"/>
            <w:rFonts w:ascii="Century Gothic" w:hAnsi="Century Gothic" w:cs="Calibri"/>
            <w:b/>
            <w:sz w:val="20"/>
            <w:szCs w:val="20"/>
          </w:rPr>
          <w:t>art. 105 da Lei nº 14.133, de 2021.</w:t>
        </w:r>
      </w:hyperlink>
    </w:p>
    <w:p w14:paraId="65082C45" w14:textId="77777777" w:rsidR="00B47F38" w:rsidRDefault="00B47F38" w:rsidP="0057764F">
      <w:pPr>
        <w:spacing w:after="0" w:line="240" w:lineRule="auto"/>
        <w:ind w:left="2268"/>
        <w:rPr>
          <w:rFonts w:ascii="Century Gothic" w:hAnsi="Century Gothic" w:cs="Arial"/>
          <w:bCs/>
          <w:sz w:val="20"/>
          <w:szCs w:val="20"/>
          <w:lang w:eastAsia="pt-BR"/>
        </w:rPr>
      </w:pPr>
    </w:p>
    <w:p w14:paraId="05974898" w14:textId="77777777" w:rsidR="00B47F38" w:rsidRDefault="00B47F38" w:rsidP="0057764F">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ind w:left="2268"/>
        <w:jc w:val="both"/>
        <w:rPr>
          <w:rFonts w:ascii="Century Gothic" w:hAnsi="Century Gothic" w:cs="Arial"/>
          <w:b/>
          <w:bCs/>
          <w:sz w:val="20"/>
          <w:szCs w:val="20"/>
          <w:lang w:eastAsia="pt-BR"/>
        </w:rPr>
      </w:pPr>
      <w:r>
        <w:rPr>
          <w:rFonts w:ascii="Century Gothic" w:hAnsi="Century Gothic" w:cs="Arial"/>
          <w:b/>
          <w:bCs/>
          <w:sz w:val="20"/>
          <w:szCs w:val="20"/>
          <w:lang w:eastAsia="pt-BR"/>
        </w:rPr>
        <w:t>Define-se a vigência dos contratos decorrentes da ata de registro de preços o período de 12 (doze) meses, com a possibilidade de prorrogação, e deverão ser observadas, no momento da contratação e a cada exercício financeiro, a disponibilidade de créditos orçamentários, bem como a previsão no plano plurianual, quando ultrapassar 1 (um) exercício financeiro. (Art. 105, da Lei Federal nº 14.133/2021).</w:t>
      </w:r>
    </w:p>
    <w:p w14:paraId="17C8B235" w14:textId="77777777" w:rsidR="00B47F38" w:rsidRPr="00204C40" w:rsidRDefault="00B47F38" w:rsidP="0057764F">
      <w:pPr>
        <w:spacing w:after="0" w:line="240" w:lineRule="auto"/>
        <w:ind w:left="2268"/>
        <w:rPr>
          <w:rFonts w:ascii="Century Gothic" w:hAnsi="Century Gothic" w:cs="Arial"/>
          <w:bCs/>
          <w:sz w:val="20"/>
          <w:szCs w:val="20"/>
          <w:lang w:eastAsia="pt-BR"/>
        </w:rPr>
      </w:pPr>
    </w:p>
    <w:p w14:paraId="09695D92" w14:textId="092F5E1E"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sz w:val="20"/>
          <w:szCs w:val="20"/>
        </w:rPr>
        <w:t>15</w:t>
      </w:r>
      <w:r w:rsidR="00B47F38" w:rsidRPr="00910121">
        <w:rPr>
          <w:rFonts w:ascii="Century Gothic" w:hAnsi="Century Gothic" w:cs="Calibri"/>
          <w:b/>
          <w:sz w:val="20"/>
          <w:szCs w:val="20"/>
        </w:rPr>
        <w:t>. DO CANCELAMENTO DA ATA DE REGISTRO DE PREÇOS</w:t>
      </w:r>
    </w:p>
    <w:p w14:paraId="2A375400" w14:textId="730B45D0"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.1.</w:t>
      </w:r>
      <w:r w:rsidR="00B47F38" w:rsidRPr="00910121">
        <w:rPr>
          <w:rFonts w:ascii="Century Gothic" w:hAnsi="Century Gothic" w:cs="Calibri"/>
          <w:sz w:val="20"/>
          <w:szCs w:val="20"/>
        </w:rPr>
        <w:t xml:space="preserve"> A Ata poderá ser cancelada de pleno direito total ou parcialmente, independentemente de notificação judicial ou extrajudicial, sem que a DETENTORA DA ATA assista o direito a qualquer indenização, se esta: </w:t>
      </w:r>
    </w:p>
    <w:p w14:paraId="279E530D" w14:textId="1A240CF5"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.2.</w:t>
      </w:r>
      <w:r w:rsidR="00B47F38" w:rsidRPr="00910121">
        <w:rPr>
          <w:rFonts w:ascii="Century Gothic" w:hAnsi="Century Gothic" w:cs="Calibri"/>
          <w:sz w:val="20"/>
          <w:szCs w:val="20"/>
        </w:rPr>
        <w:t xml:space="preserve"> Falir, entrar em concordata ou ocorrer dissolução da sociedade. </w:t>
      </w:r>
    </w:p>
    <w:p w14:paraId="7FE4E566" w14:textId="198DA46E"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.3.</w:t>
      </w:r>
      <w:r w:rsidR="00B47F38" w:rsidRPr="00910121">
        <w:rPr>
          <w:rFonts w:ascii="Century Gothic" w:hAnsi="Century Gothic" w:cs="Calibri"/>
          <w:sz w:val="20"/>
          <w:szCs w:val="20"/>
        </w:rPr>
        <w:t xml:space="preserve"> Sem justa causa, e prévia comunicação à Prefeitura, suspender a execução dos serviços. </w:t>
      </w:r>
    </w:p>
    <w:p w14:paraId="0B41656E" w14:textId="05514F3A"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.3.1.</w:t>
      </w:r>
      <w:r w:rsidR="00B47F38" w:rsidRPr="00910121">
        <w:rPr>
          <w:rFonts w:ascii="Century Gothic" w:hAnsi="Century Gothic" w:cs="Calibri"/>
          <w:sz w:val="20"/>
          <w:szCs w:val="20"/>
        </w:rPr>
        <w:t xml:space="preserve"> Infringir qualquer cláusula desta Ata e/ou da Lei Federal nº 14.133/21. </w:t>
      </w:r>
    </w:p>
    <w:p w14:paraId="66DCEBAD" w14:textId="009B200A"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.3.2.</w:t>
      </w:r>
      <w:r w:rsidR="00B47F38" w:rsidRPr="00910121">
        <w:rPr>
          <w:rFonts w:ascii="Century Gothic" w:hAnsi="Century Gothic" w:cs="Calibri"/>
          <w:sz w:val="20"/>
          <w:szCs w:val="20"/>
        </w:rPr>
        <w:t xml:space="preserve"> Não cumprir ou cumprir irregularmente as cláusulas desta Ata, especificações ou prazos. </w:t>
      </w:r>
    </w:p>
    <w:p w14:paraId="444A26F6" w14:textId="496AE388"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.4.</w:t>
      </w:r>
      <w:r w:rsidR="00B47F38" w:rsidRPr="00910121">
        <w:rPr>
          <w:rFonts w:ascii="Century Gothic" w:hAnsi="Century Gothic" w:cs="Calibri"/>
          <w:sz w:val="20"/>
          <w:szCs w:val="20"/>
        </w:rPr>
        <w:t xml:space="preserve"> O cancelamento do Registro de Preços poderá ainda ocorrer quando houver: </w:t>
      </w:r>
    </w:p>
    <w:p w14:paraId="6BC58069" w14:textId="00679CE9"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.5.</w:t>
      </w:r>
      <w:r w:rsidR="00B47F38" w:rsidRPr="00910121">
        <w:rPr>
          <w:rFonts w:ascii="Century Gothic" w:hAnsi="Century Gothic" w:cs="Calibri"/>
          <w:sz w:val="20"/>
          <w:szCs w:val="20"/>
        </w:rPr>
        <w:t xml:space="preserve"> Alteração social ou modificação da finalidade ou da estrutura da empresa, que prejudique a execução do objeto contratado. </w:t>
      </w:r>
    </w:p>
    <w:p w14:paraId="12DC1C35" w14:textId="6E0ECB5D"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.5.1.</w:t>
      </w:r>
      <w:r w:rsidR="00B47F38" w:rsidRPr="00910121">
        <w:rPr>
          <w:rFonts w:ascii="Century Gothic" w:hAnsi="Century Gothic" w:cs="Calibri"/>
          <w:sz w:val="20"/>
          <w:szCs w:val="20"/>
        </w:rPr>
        <w:t xml:space="preserve"> Caso fortuito ou força maior, regularmente comprovada, impeditivo da execução da Ata. </w:t>
      </w:r>
    </w:p>
    <w:p w14:paraId="2132CBA3" w14:textId="1BF38A2A"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.5.2.</w:t>
      </w:r>
      <w:r w:rsidR="00B47F38" w:rsidRPr="00910121">
        <w:rPr>
          <w:rFonts w:ascii="Century Gothic" w:hAnsi="Century Gothic" w:cs="Calibri"/>
          <w:sz w:val="20"/>
          <w:szCs w:val="20"/>
        </w:rPr>
        <w:t xml:space="preserve"> Por razões de interesse público devidamente demonstrado e justificado pela Prefeitura. </w:t>
      </w:r>
    </w:p>
    <w:p w14:paraId="34BAF067" w14:textId="050C365D"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.5.3.</w:t>
      </w:r>
      <w:r w:rsidR="00B47F38" w:rsidRPr="00910121">
        <w:rPr>
          <w:rFonts w:ascii="Century Gothic" w:hAnsi="Century Gothic" w:cs="Calibri"/>
          <w:sz w:val="20"/>
          <w:szCs w:val="20"/>
        </w:rPr>
        <w:t xml:space="preserve"> Pelo atraso superior a 90 (noventa) dias do pagamento devido pela Prefeitura, salvo em caso de calamidade pública, grave perturbação da ordem interna ou guerra, assegurado a DETENTORA DA ATA o direito de optar pela suspensão do cumprimento de suas obrigações até que seja normalizada a situação, caso em que sua decisão deverá ser comunicada por escrito à Administração Municipal. </w:t>
      </w:r>
    </w:p>
    <w:p w14:paraId="02A55E23" w14:textId="52595FB4"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.6.</w:t>
      </w:r>
      <w:r w:rsidR="00B47F38" w:rsidRPr="00910121">
        <w:rPr>
          <w:rFonts w:ascii="Century Gothic" w:hAnsi="Century Gothic" w:cs="Calibri"/>
          <w:sz w:val="20"/>
          <w:szCs w:val="20"/>
        </w:rPr>
        <w:t xml:space="preserve"> A solicitação da DETENTORA DA ATA, para cancelamento dos preços registrados deverá ser formulada com antecedência mínima de 30 (trinta) dias, facultado à Prefeitura a aplicação das penalidades previstas nesta Ata, caso não aceitas as razões do pedido. </w:t>
      </w:r>
    </w:p>
    <w:p w14:paraId="1D191978" w14:textId="19DA823F"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.7.</w:t>
      </w:r>
      <w:r w:rsidR="00B47F38" w:rsidRPr="00910121">
        <w:rPr>
          <w:rFonts w:ascii="Century Gothic" w:hAnsi="Century Gothic" w:cs="Calibri"/>
          <w:sz w:val="20"/>
          <w:szCs w:val="20"/>
        </w:rPr>
        <w:t xml:space="preserve"> A comunicação do cancelamento do preço registrado, nos casos previstos nesta cláusula, será feita pessoalmente ou por correspondência com aviso de recebimento, juntando-se o comprovante ao respectivo processo administrativo. </w:t>
      </w:r>
    </w:p>
    <w:p w14:paraId="66F2BF46" w14:textId="5996723C"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.8.</w:t>
      </w:r>
      <w:r w:rsidR="00B47F38" w:rsidRPr="00910121">
        <w:rPr>
          <w:rFonts w:ascii="Century Gothic" w:hAnsi="Century Gothic" w:cs="Calibri"/>
          <w:sz w:val="20"/>
          <w:szCs w:val="20"/>
        </w:rPr>
        <w:t xml:space="preserve"> No caso de ser ignorado, incerto ou inacessível o endereço da DETENTORA DA ATA, a comunicação será feita por publicação no Diário Oficial do Município, considerando-se, assim, para todos os efeitos, cancelado o preço registrado.</w:t>
      </w:r>
    </w:p>
    <w:p w14:paraId="09A0D77F" w14:textId="77777777" w:rsidR="00B47F38" w:rsidRDefault="00B47F38" w:rsidP="0057764F">
      <w:pPr>
        <w:pStyle w:val="PargrafodaLista"/>
        <w:jc w:val="both"/>
        <w:rPr>
          <w:rFonts w:ascii="Century Gothic" w:hAnsi="Century Gothic" w:cs="Calibri"/>
          <w:b/>
          <w:sz w:val="20"/>
        </w:rPr>
      </w:pPr>
    </w:p>
    <w:p w14:paraId="6D4C8066" w14:textId="2AA899EE" w:rsidR="003A4001" w:rsidRPr="00204C40" w:rsidRDefault="003A4001" w:rsidP="003A4001">
      <w:pPr>
        <w:spacing w:after="0"/>
        <w:jc w:val="both"/>
        <w:rPr>
          <w:rFonts w:ascii="Century Gothic" w:eastAsia="Calibri" w:hAnsi="Century Gothic" w:cs="Calibri"/>
          <w:b/>
          <w:sz w:val="20"/>
          <w:szCs w:val="20"/>
          <w:lang w:eastAsia="pt-BR"/>
        </w:rPr>
      </w:pPr>
      <w:r>
        <w:rPr>
          <w:rFonts w:ascii="Century Gothic" w:eastAsia="Calibri" w:hAnsi="Century Gothic" w:cs="Calibri"/>
          <w:b/>
          <w:sz w:val="20"/>
          <w:szCs w:val="20"/>
          <w:lang w:eastAsia="pt-BR"/>
        </w:rPr>
        <w:t>16.</w:t>
      </w:r>
      <w:r w:rsidRPr="00204C40">
        <w:rPr>
          <w:rFonts w:ascii="Century Gothic" w:eastAsia="Calibri" w:hAnsi="Century Gothic" w:cs="Calibri"/>
          <w:b/>
          <w:sz w:val="20"/>
          <w:szCs w:val="20"/>
          <w:lang w:eastAsia="pt-BR"/>
        </w:rPr>
        <w:t xml:space="preserve"> DA ADESÃO À ATA DE REGISTRO DE PREÇOS</w:t>
      </w:r>
    </w:p>
    <w:p w14:paraId="2AE6C36A" w14:textId="2FC48484" w:rsidR="003A4001" w:rsidRPr="00204C40" w:rsidRDefault="003A4001" w:rsidP="003A4001">
      <w:pPr>
        <w:spacing w:after="0"/>
        <w:jc w:val="both"/>
        <w:rPr>
          <w:rFonts w:ascii="Century Gothic" w:eastAsia="Calibri" w:hAnsi="Century Gothic" w:cs="Calibri"/>
          <w:sz w:val="20"/>
          <w:szCs w:val="20"/>
          <w:lang w:eastAsia="pt-BR"/>
        </w:rPr>
      </w:pPr>
      <w:r>
        <w:rPr>
          <w:rFonts w:ascii="Century Gothic" w:eastAsia="Calibri" w:hAnsi="Century Gothic" w:cs="Calibri"/>
          <w:b/>
          <w:sz w:val="20"/>
          <w:szCs w:val="20"/>
          <w:lang w:eastAsia="pt-BR"/>
        </w:rPr>
        <w:t>16</w:t>
      </w:r>
      <w:r w:rsidRPr="00204C40">
        <w:rPr>
          <w:rFonts w:ascii="Century Gothic" w:eastAsia="Calibri" w:hAnsi="Century Gothic" w:cs="Calibri"/>
          <w:b/>
          <w:sz w:val="20"/>
          <w:szCs w:val="20"/>
          <w:lang w:eastAsia="pt-BR"/>
        </w:rPr>
        <w:t xml:space="preserve">.1. </w:t>
      </w:r>
      <w:r w:rsidRPr="00204C40">
        <w:rPr>
          <w:rFonts w:ascii="Century Gothic" w:eastAsia="Calibri" w:hAnsi="Century Gothic" w:cs="Calibri"/>
          <w:sz w:val="20"/>
          <w:szCs w:val="20"/>
          <w:lang w:eastAsia="pt-BR"/>
        </w:rPr>
        <w:t>Não será admitida a adesão à ata de registro de preços decorrente desta licitação.</w:t>
      </w:r>
    </w:p>
    <w:p w14:paraId="71E39332" w14:textId="05FDF927" w:rsidR="003A4001" w:rsidRPr="00204C40" w:rsidRDefault="003A4001" w:rsidP="003A4001">
      <w:pPr>
        <w:spacing w:after="0"/>
        <w:jc w:val="both"/>
        <w:rPr>
          <w:rFonts w:ascii="Century Gothic" w:eastAsia="Calibri" w:hAnsi="Century Gothic" w:cs="Calibri"/>
          <w:b/>
          <w:sz w:val="20"/>
          <w:szCs w:val="20"/>
          <w:lang w:eastAsia="pt-BR"/>
        </w:rPr>
      </w:pPr>
      <w:r>
        <w:rPr>
          <w:rFonts w:ascii="Century Gothic" w:eastAsia="Calibri" w:hAnsi="Century Gothic" w:cs="Calibri"/>
          <w:b/>
          <w:sz w:val="20"/>
          <w:szCs w:val="20"/>
          <w:lang w:eastAsia="pt-BR"/>
        </w:rPr>
        <w:t>16</w:t>
      </w:r>
      <w:r w:rsidRPr="00204C40">
        <w:rPr>
          <w:rFonts w:ascii="Century Gothic" w:eastAsia="Calibri" w:hAnsi="Century Gothic" w:cs="Calibri"/>
          <w:b/>
          <w:sz w:val="20"/>
          <w:szCs w:val="20"/>
          <w:lang w:eastAsia="pt-BR"/>
        </w:rPr>
        <w:t>.2</w:t>
      </w:r>
      <w:r w:rsidRPr="00204C40">
        <w:rPr>
          <w:rFonts w:ascii="Century Gothic" w:eastAsia="Calibri" w:hAnsi="Century Gothic" w:cs="Calibri"/>
          <w:sz w:val="20"/>
          <w:szCs w:val="20"/>
          <w:lang w:eastAsia="pt-BR"/>
        </w:rPr>
        <w:t xml:space="preserve">. A quantidade constante do </w:t>
      </w:r>
      <w:r w:rsidRPr="00204C40">
        <w:rPr>
          <w:rFonts w:ascii="Century Gothic" w:eastAsia="Calibri" w:hAnsi="Century Gothic" w:cs="Calibri"/>
          <w:b/>
          <w:sz w:val="20"/>
          <w:szCs w:val="20"/>
          <w:lang w:eastAsia="pt-BR"/>
        </w:rPr>
        <w:t>Anexo 01</w:t>
      </w:r>
      <w:r>
        <w:rPr>
          <w:rFonts w:ascii="Century Gothic" w:eastAsia="Calibri" w:hAnsi="Century Gothic" w:cs="Calibri"/>
          <w:b/>
          <w:sz w:val="20"/>
          <w:szCs w:val="20"/>
          <w:lang w:eastAsia="pt-BR"/>
        </w:rPr>
        <w:t xml:space="preserve"> </w:t>
      </w:r>
      <w:r w:rsidRPr="00204C40">
        <w:rPr>
          <w:rFonts w:ascii="Century Gothic" w:eastAsia="Calibri" w:hAnsi="Century Gothic" w:cs="Calibri"/>
          <w:b/>
          <w:sz w:val="20"/>
          <w:szCs w:val="20"/>
          <w:lang w:eastAsia="pt-BR"/>
        </w:rPr>
        <w:t>(Termo de Referência)</w:t>
      </w:r>
      <w:r w:rsidRPr="00204C40">
        <w:rPr>
          <w:rFonts w:ascii="Century Gothic" w:eastAsia="Calibri" w:hAnsi="Century Gothic" w:cs="Calibri"/>
          <w:sz w:val="20"/>
          <w:szCs w:val="20"/>
          <w:lang w:eastAsia="pt-BR"/>
        </w:rPr>
        <w:t xml:space="preserve"> é estimativa de consumo, não obrigando o Município à utilização total.</w:t>
      </w:r>
    </w:p>
    <w:p w14:paraId="4292CF43" w14:textId="0CA33ED6" w:rsidR="003A4001" w:rsidRPr="00204C40" w:rsidRDefault="003A4001" w:rsidP="003A4001">
      <w:pPr>
        <w:spacing w:after="0"/>
        <w:jc w:val="both"/>
        <w:rPr>
          <w:rFonts w:ascii="Century Gothic" w:eastAsia="Calibri" w:hAnsi="Century Gothic" w:cs="Calibri"/>
          <w:b/>
          <w:sz w:val="20"/>
          <w:szCs w:val="20"/>
          <w:lang w:eastAsia="pt-BR"/>
        </w:rPr>
      </w:pPr>
      <w:r>
        <w:rPr>
          <w:rFonts w:ascii="Century Gothic" w:eastAsia="Calibri" w:hAnsi="Century Gothic" w:cs="Calibri"/>
          <w:b/>
          <w:sz w:val="20"/>
          <w:szCs w:val="20"/>
          <w:lang w:eastAsia="pt-BR"/>
        </w:rPr>
        <w:t>16</w:t>
      </w:r>
      <w:r w:rsidRPr="00204C40">
        <w:rPr>
          <w:rFonts w:ascii="Century Gothic" w:eastAsia="Calibri" w:hAnsi="Century Gothic" w:cs="Calibri"/>
          <w:b/>
          <w:sz w:val="20"/>
          <w:szCs w:val="20"/>
          <w:lang w:eastAsia="pt-BR"/>
        </w:rPr>
        <w:t>.3</w:t>
      </w:r>
      <w:r w:rsidRPr="00204C40">
        <w:rPr>
          <w:rFonts w:ascii="Century Gothic" w:eastAsia="Calibri" w:hAnsi="Century Gothic" w:cs="Calibri"/>
          <w:sz w:val="20"/>
          <w:szCs w:val="20"/>
          <w:lang w:eastAsia="pt-BR"/>
        </w:rPr>
        <w:t xml:space="preserve">. O Município de Lobato reserva-se no direito de deixar de utilizar o objeto da presente licitação, no todo ou em parte, conforme sua necessidade e disponibilidade </w:t>
      </w:r>
      <w:r w:rsidRPr="00204C40">
        <w:rPr>
          <w:rFonts w:ascii="Century Gothic" w:eastAsia="Calibri" w:hAnsi="Century Gothic" w:cs="Calibri"/>
          <w:sz w:val="20"/>
          <w:szCs w:val="20"/>
          <w:lang w:eastAsia="pt-BR"/>
        </w:rPr>
        <w:lastRenderedPageBreak/>
        <w:t>financeira, sem prévio acordo com o(s) licitante(s) vencedor(es), não cabendo a este(s) qualquer tipo de indenização.</w:t>
      </w:r>
    </w:p>
    <w:p w14:paraId="15261EF9" w14:textId="091EB3E8" w:rsidR="003A4001" w:rsidRDefault="003A4001" w:rsidP="003A4001">
      <w:pPr>
        <w:spacing w:after="0"/>
        <w:jc w:val="both"/>
        <w:rPr>
          <w:rFonts w:ascii="Century Gothic" w:eastAsia="Calibri" w:hAnsi="Century Gothic" w:cs="Calibri"/>
          <w:sz w:val="20"/>
          <w:szCs w:val="20"/>
          <w:lang w:eastAsia="pt-BR"/>
        </w:rPr>
      </w:pPr>
      <w:r>
        <w:rPr>
          <w:rFonts w:ascii="Century Gothic" w:eastAsia="Calibri" w:hAnsi="Century Gothic" w:cs="Calibri"/>
          <w:b/>
          <w:sz w:val="20"/>
          <w:szCs w:val="20"/>
          <w:lang w:eastAsia="pt-BR"/>
        </w:rPr>
        <w:t>16</w:t>
      </w:r>
      <w:r w:rsidRPr="00204C40">
        <w:rPr>
          <w:rFonts w:ascii="Century Gothic" w:eastAsia="Calibri" w:hAnsi="Century Gothic" w:cs="Calibri"/>
          <w:b/>
          <w:sz w:val="20"/>
          <w:szCs w:val="20"/>
          <w:lang w:eastAsia="pt-BR"/>
        </w:rPr>
        <w:t>.4</w:t>
      </w:r>
      <w:r w:rsidRPr="00204C40">
        <w:rPr>
          <w:rFonts w:ascii="Century Gothic" w:eastAsia="Calibri" w:hAnsi="Century Gothic" w:cs="Calibri"/>
          <w:sz w:val="20"/>
          <w:szCs w:val="20"/>
          <w:lang w:eastAsia="pt-BR"/>
        </w:rPr>
        <w:t>. Poderão participar da licitação as empresas do ramo de atividade compatível e pertinente ao objeto do presente edital.</w:t>
      </w:r>
    </w:p>
    <w:p w14:paraId="727F03EE" w14:textId="504967FB" w:rsidR="003A4001" w:rsidRPr="009C619A" w:rsidRDefault="003A4001" w:rsidP="003A4001">
      <w:pPr>
        <w:spacing w:after="0" w:line="240" w:lineRule="auto"/>
        <w:jc w:val="both"/>
        <w:rPr>
          <w:rFonts w:ascii="Century Gothic" w:eastAsia="Calibri" w:hAnsi="Century Gothic" w:cs="Calibri"/>
          <w:sz w:val="20"/>
          <w:szCs w:val="20"/>
          <w:lang w:eastAsia="pt-BR"/>
        </w:rPr>
      </w:pPr>
      <w:r>
        <w:rPr>
          <w:rFonts w:ascii="Century Gothic" w:eastAsia="Calibri" w:hAnsi="Century Gothic" w:cs="Calibri"/>
          <w:b/>
          <w:sz w:val="20"/>
          <w:szCs w:val="20"/>
          <w:lang w:eastAsia="pt-BR"/>
        </w:rPr>
        <w:t>16</w:t>
      </w:r>
      <w:r w:rsidRPr="009C619A">
        <w:rPr>
          <w:rFonts w:ascii="Century Gothic" w:eastAsia="Calibri" w:hAnsi="Century Gothic" w:cs="Calibri"/>
          <w:b/>
          <w:sz w:val="20"/>
          <w:szCs w:val="20"/>
          <w:lang w:eastAsia="pt-BR"/>
        </w:rPr>
        <w:t>.5.</w:t>
      </w:r>
      <w:r w:rsidRPr="009C619A">
        <w:rPr>
          <w:rFonts w:ascii="Century Gothic" w:eastAsia="Calibri" w:hAnsi="Century Gothic" w:cs="Calibri"/>
          <w:sz w:val="20"/>
          <w:szCs w:val="20"/>
          <w:lang w:eastAsia="pt-BR"/>
        </w:rPr>
        <w:t xml:space="preserve"> As estimativas de quantidades foram realizadas com base em consumo dos exercícios anteriores </w:t>
      </w:r>
      <w:r>
        <w:rPr>
          <w:rFonts w:ascii="Century Gothic" w:eastAsia="Calibri" w:hAnsi="Century Gothic" w:cs="Calibri"/>
          <w:sz w:val="20"/>
          <w:szCs w:val="20"/>
          <w:lang w:eastAsia="pt-BR"/>
        </w:rPr>
        <w:t>desta Municipalidade</w:t>
      </w:r>
      <w:r w:rsidRPr="009C619A">
        <w:rPr>
          <w:rFonts w:ascii="Century Gothic" w:eastAsia="Calibri" w:hAnsi="Century Gothic" w:cs="Calibri"/>
          <w:sz w:val="20"/>
          <w:szCs w:val="20"/>
          <w:lang w:eastAsia="pt-BR"/>
        </w:rPr>
        <w:t>, não sendo possível realizar procedimento público de IRP para possibilitar</w:t>
      </w:r>
      <w:r>
        <w:rPr>
          <w:rFonts w:ascii="Century Gothic" w:eastAsia="Calibri" w:hAnsi="Century Gothic" w:cs="Calibri"/>
          <w:sz w:val="20"/>
          <w:szCs w:val="20"/>
          <w:lang w:eastAsia="pt-BR"/>
        </w:rPr>
        <w:t xml:space="preserve"> </w:t>
      </w:r>
      <w:r w:rsidRPr="009C619A">
        <w:rPr>
          <w:rFonts w:ascii="Century Gothic" w:eastAsia="Calibri" w:hAnsi="Century Gothic" w:cs="Calibri"/>
          <w:sz w:val="20"/>
          <w:szCs w:val="20"/>
          <w:lang w:eastAsia="pt-BR"/>
        </w:rPr>
        <w:t xml:space="preserve">a participação de outros órgãos ou outras entidades da Administração Pública na </w:t>
      </w:r>
      <w:r>
        <w:rPr>
          <w:rFonts w:ascii="Century Gothic" w:eastAsia="Calibri" w:hAnsi="Century Gothic" w:cs="Calibri"/>
          <w:sz w:val="20"/>
          <w:szCs w:val="20"/>
          <w:lang w:eastAsia="pt-BR"/>
        </w:rPr>
        <w:t>A</w:t>
      </w:r>
      <w:r w:rsidRPr="009C619A">
        <w:rPr>
          <w:rFonts w:ascii="Century Gothic" w:eastAsia="Calibri" w:hAnsi="Century Gothic" w:cs="Calibri"/>
          <w:sz w:val="20"/>
          <w:szCs w:val="20"/>
          <w:lang w:eastAsia="pt-BR"/>
        </w:rPr>
        <w:t xml:space="preserve">ta de </w:t>
      </w:r>
      <w:r>
        <w:rPr>
          <w:rFonts w:ascii="Century Gothic" w:eastAsia="Calibri" w:hAnsi="Century Gothic" w:cs="Calibri"/>
          <w:sz w:val="20"/>
          <w:szCs w:val="20"/>
          <w:lang w:eastAsia="pt-BR"/>
        </w:rPr>
        <w:t>R</w:t>
      </w:r>
      <w:r w:rsidRPr="009C619A">
        <w:rPr>
          <w:rFonts w:ascii="Century Gothic" w:eastAsia="Calibri" w:hAnsi="Century Gothic" w:cs="Calibri"/>
          <w:sz w:val="20"/>
          <w:szCs w:val="20"/>
          <w:lang w:eastAsia="pt-BR"/>
        </w:rPr>
        <w:t xml:space="preserve">egistro de </w:t>
      </w:r>
      <w:r>
        <w:rPr>
          <w:rFonts w:ascii="Century Gothic" w:eastAsia="Calibri" w:hAnsi="Century Gothic" w:cs="Calibri"/>
          <w:sz w:val="20"/>
          <w:szCs w:val="20"/>
          <w:lang w:eastAsia="pt-BR"/>
        </w:rPr>
        <w:t>P</w:t>
      </w:r>
      <w:r w:rsidRPr="009C619A">
        <w:rPr>
          <w:rFonts w:ascii="Century Gothic" w:eastAsia="Calibri" w:hAnsi="Century Gothic" w:cs="Calibri"/>
          <w:sz w:val="20"/>
          <w:szCs w:val="20"/>
          <w:lang w:eastAsia="pt-BR"/>
        </w:rPr>
        <w:t>reços</w:t>
      </w:r>
      <w:r>
        <w:rPr>
          <w:rFonts w:ascii="Century Gothic" w:eastAsia="Calibri" w:hAnsi="Century Gothic" w:cs="Calibri"/>
          <w:sz w:val="20"/>
          <w:szCs w:val="20"/>
          <w:lang w:eastAsia="pt-BR"/>
        </w:rPr>
        <w:t>.</w:t>
      </w:r>
    </w:p>
    <w:p w14:paraId="0DC6BAA0" w14:textId="20EDC1E2" w:rsidR="003A4001" w:rsidRPr="009C619A" w:rsidRDefault="003A4001" w:rsidP="003A4001">
      <w:pPr>
        <w:spacing w:after="0" w:line="240" w:lineRule="auto"/>
        <w:jc w:val="both"/>
        <w:rPr>
          <w:rFonts w:ascii="Century Gothic" w:eastAsia="Calibri" w:hAnsi="Century Gothic" w:cs="Calibri"/>
          <w:sz w:val="20"/>
          <w:szCs w:val="20"/>
          <w:lang w:eastAsia="pt-BR"/>
        </w:rPr>
      </w:pPr>
      <w:r>
        <w:rPr>
          <w:rFonts w:ascii="Century Gothic" w:eastAsia="Calibri" w:hAnsi="Century Gothic" w:cs="Calibri"/>
          <w:b/>
          <w:sz w:val="20"/>
          <w:szCs w:val="20"/>
          <w:lang w:eastAsia="pt-BR"/>
        </w:rPr>
        <w:t>16</w:t>
      </w:r>
      <w:r w:rsidRPr="009C619A">
        <w:rPr>
          <w:rFonts w:ascii="Century Gothic" w:eastAsia="Calibri" w:hAnsi="Century Gothic" w:cs="Calibri"/>
          <w:b/>
          <w:sz w:val="20"/>
          <w:szCs w:val="20"/>
          <w:lang w:eastAsia="pt-BR"/>
        </w:rPr>
        <w:t>.6.</w:t>
      </w:r>
      <w:r w:rsidRPr="009C619A">
        <w:rPr>
          <w:rFonts w:ascii="Century Gothic" w:eastAsia="Calibri" w:hAnsi="Century Gothic" w:cs="Calibri"/>
          <w:sz w:val="20"/>
          <w:szCs w:val="20"/>
          <w:lang w:eastAsia="pt-BR"/>
        </w:rPr>
        <w:t xml:space="preserve">  O </w:t>
      </w:r>
      <w:r>
        <w:rPr>
          <w:rFonts w:ascii="Century Gothic" w:eastAsia="Calibri" w:hAnsi="Century Gothic" w:cs="Calibri"/>
          <w:sz w:val="20"/>
          <w:szCs w:val="20"/>
          <w:lang w:eastAsia="pt-BR"/>
        </w:rPr>
        <w:t>Município</w:t>
      </w:r>
      <w:r w:rsidRPr="009C619A">
        <w:rPr>
          <w:rFonts w:ascii="Century Gothic" w:eastAsia="Calibri" w:hAnsi="Century Gothic" w:cs="Calibri"/>
          <w:sz w:val="20"/>
          <w:szCs w:val="20"/>
          <w:lang w:eastAsia="pt-BR"/>
        </w:rPr>
        <w:t xml:space="preserve"> de Lobato/PR será o único Órgão Gerenciador contratante. (Art. 9º, § 2º, do Decreto Federal nº 11.462, DE 31 DE MARÇO DE 2023).</w:t>
      </w:r>
    </w:p>
    <w:p w14:paraId="768ECA38" w14:textId="77777777" w:rsidR="003A4001" w:rsidRPr="00910121" w:rsidRDefault="003A4001" w:rsidP="003A4001">
      <w:pPr>
        <w:pStyle w:val="PargrafodaLista"/>
        <w:ind w:left="0"/>
        <w:jc w:val="both"/>
        <w:rPr>
          <w:rFonts w:ascii="Century Gothic" w:hAnsi="Century Gothic" w:cs="Calibri"/>
          <w:b/>
          <w:sz w:val="20"/>
        </w:rPr>
      </w:pPr>
    </w:p>
    <w:p w14:paraId="7A77C84C" w14:textId="489194D9"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Arial"/>
          <w:b/>
          <w:sz w:val="20"/>
          <w:szCs w:val="20"/>
        </w:rPr>
        <w:t>1</w:t>
      </w:r>
      <w:r w:rsidR="003A4001">
        <w:rPr>
          <w:rFonts w:ascii="Century Gothic" w:hAnsi="Century Gothic" w:cs="Arial"/>
          <w:b/>
          <w:sz w:val="20"/>
          <w:szCs w:val="20"/>
        </w:rPr>
        <w:t>7</w:t>
      </w:r>
      <w:r w:rsidR="00B47F38" w:rsidRPr="00204C40">
        <w:rPr>
          <w:rFonts w:ascii="Century Gothic" w:hAnsi="Century Gothic" w:cs="Arial"/>
          <w:b/>
          <w:sz w:val="20"/>
          <w:szCs w:val="20"/>
        </w:rPr>
        <w:t>. DAS INFRAÇÕES E SANÇÕES ADMINISTRATIVAS</w:t>
      </w:r>
    </w:p>
    <w:p w14:paraId="604C0F68" w14:textId="16AE3797"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Arial"/>
          <w:b/>
          <w:sz w:val="20"/>
          <w:szCs w:val="20"/>
        </w:rPr>
        <w:t>1</w:t>
      </w:r>
      <w:r w:rsidR="003A4001">
        <w:rPr>
          <w:rFonts w:ascii="Century Gothic" w:hAnsi="Century Gothic" w:cs="Arial"/>
          <w:b/>
          <w:sz w:val="20"/>
          <w:szCs w:val="20"/>
        </w:rPr>
        <w:t>7</w:t>
      </w:r>
      <w:r w:rsidR="00B47F38" w:rsidRPr="00204C40">
        <w:rPr>
          <w:rFonts w:ascii="Century Gothic" w:hAnsi="Century Gothic" w:cs="Arial"/>
          <w:b/>
          <w:sz w:val="20"/>
          <w:szCs w:val="20"/>
        </w:rPr>
        <w:t>.1.</w:t>
      </w:r>
      <w:r w:rsidR="00B47F38" w:rsidRPr="00204C40">
        <w:rPr>
          <w:rFonts w:ascii="Century Gothic" w:hAnsi="Century Gothic" w:cs="Arial"/>
          <w:bCs/>
          <w:sz w:val="20"/>
          <w:szCs w:val="20"/>
        </w:rPr>
        <w:t xml:space="preserve"> O licitante e a contratada que incorram nas infrações previstas no art. 155 da Lei Federal nº 14.133, de 2021, apuradas em regular processo administrativo, sujeitam-se às sanções previstas no art. 156 da mesma Lei.</w:t>
      </w:r>
    </w:p>
    <w:p w14:paraId="60F7F61A" w14:textId="2EAB2072"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Arial"/>
          <w:b/>
          <w:sz w:val="20"/>
          <w:szCs w:val="20"/>
        </w:rPr>
        <w:t>1</w:t>
      </w:r>
      <w:r w:rsidR="003A4001">
        <w:rPr>
          <w:rFonts w:ascii="Century Gothic" w:hAnsi="Century Gothic" w:cs="Arial"/>
          <w:b/>
          <w:sz w:val="20"/>
          <w:szCs w:val="20"/>
        </w:rPr>
        <w:t>7</w:t>
      </w:r>
      <w:r w:rsidR="00B47F38" w:rsidRPr="00204C40">
        <w:rPr>
          <w:rFonts w:ascii="Century Gothic" w:hAnsi="Century Gothic" w:cs="Arial"/>
          <w:b/>
          <w:sz w:val="20"/>
          <w:szCs w:val="20"/>
        </w:rPr>
        <w:t>.2.</w:t>
      </w:r>
      <w:r w:rsidR="00B47F38" w:rsidRPr="00204C40">
        <w:rPr>
          <w:rFonts w:ascii="Century Gothic" w:hAnsi="Century Gothic" w:cs="Arial"/>
          <w:bCs/>
          <w:sz w:val="20"/>
          <w:szCs w:val="20"/>
        </w:rPr>
        <w:t xml:space="preserve"> A aplicação das sanções pelo cometimento de infração será precedida do devido processo administrativo, com garantias de contraditório e de ampla defesa.</w:t>
      </w:r>
    </w:p>
    <w:p w14:paraId="23A91DD0" w14:textId="3E7B642B"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Arial"/>
          <w:b/>
          <w:sz w:val="20"/>
          <w:szCs w:val="20"/>
        </w:rPr>
        <w:t>1</w:t>
      </w:r>
      <w:r w:rsidR="003A4001">
        <w:rPr>
          <w:rFonts w:ascii="Century Gothic" w:hAnsi="Century Gothic" w:cs="Arial"/>
          <w:b/>
          <w:sz w:val="20"/>
          <w:szCs w:val="20"/>
        </w:rPr>
        <w:t>7</w:t>
      </w:r>
      <w:r w:rsidR="00B47F38" w:rsidRPr="00204C40">
        <w:rPr>
          <w:rFonts w:ascii="Century Gothic" w:hAnsi="Century Gothic" w:cs="Arial"/>
          <w:b/>
          <w:sz w:val="20"/>
          <w:szCs w:val="20"/>
        </w:rPr>
        <w:t>.2.1.</w:t>
      </w:r>
      <w:r w:rsidR="00B47F38" w:rsidRPr="00204C40">
        <w:rPr>
          <w:rFonts w:ascii="Century Gothic" w:hAnsi="Century Gothic" w:cs="Arial"/>
          <w:bCs/>
          <w:sz w:val="20"/>
          <w:szCs w:val="20"/>
        </w:rPr>
        <w:t xml:space="preserve"> A sanção de advertência será aplicada nas seguintes hipóteses:</w:t>
      </w:r>
    </w:p>
    <w:p w14:paraId="29E96A4A" w14:textId="77777777" w:rsidR="00B47F38" w:rsidRPr="00910121" w:rsidRDefault="00B47F38" w:rsidP="0057764F">
      <w:pPr>
        <w:spacing w:after="0" w:line="240" w:lineRule="auto"/>
        <w:ind w:left="567"/>
        <w:jc w:val="both"/>
        <w:rPr>
          <w:rFonts w:ascii="Century Gothic" w:hAnsi="Century Gothic" w:cs="Calibri"/>
          <w:b/>
          <w:sz w:val="20"/>
          <w:szCs w:val="20"/>
        </w:rPr>
      </w:pPr>
      <w:r w:rsidRPr="00204C40">
        <w:rPr>
          <w:rFonts w:ascii="Century Gothic" w:hAnsi="Century Gothic" w:cs="Arial"/>
          <w:b/>
          <w:sz w:val="20"/>
          <w:szCs w:val="20"/>
        </w:rPr>
        <w:t xml:space="preserve">a) </w:t>
      </w:r>
      <w:r w:rsidRPr="00204C40">
        <w:rPr>
          <w:rFonts w:ascii="Century Gothic" w:hAnsi="Century Gothic" w:cs="Arial"/>
          <w:bCs/>
          <w:sz w:val="20"/>
          <w:szCs w:val="20"/>
        </w:rPr>
        <w:t xml:space="preserve"> descumprimento, de pequena relevância, de obrigação legal ou infração à Lei quando não se justificar aplicação de sanção mais grave;</w:t>
      </w:r>
    </w:p>
    <w:p w14:paraId="7A9F556C" w14:textId="77777777" w:rsidR="00B47F38" w:rsidRPr="00910121" w:rsidRDefault="00B47F38" w:rsidP="0057764F">
      <w:pPr>
        <w:spacing w:after="0" w:line="240" w:lineRule="auto"/>
        <w:ind w:left="567"/>
        <w:jc w:val="both"/>
        <w:rPr>
          <w:rFonts w:ascii="Century Gothic" w:hAnsi="Century Gothic" w:cs="Calibri"/>
          <w:b/>
          <w:sz w:val="20"/>
          <w:szCs w:val="20"/>
        </w:rPr>
      </w:pPr>
      <w:r w:rsidRPr="00204C40">
        <w:rPr>
          <w:rFonts w:ascii="Century Gothic" w:hAnsi="Century Gothic" w:cs="Arial"/>
          <w:b/>
          <w:sz w:val="20"/>
          <w:szCs w:val="20"/>
        </w:rPr>
        <w:t>b)</w:t>
      </w:r>
      <w:r w:rsidRPr="00204C40">
        <w:rPr>
          <w:rFonts w:ascii="Century Gothic" w:hAnsi="Century Gothic" w:cs="Arial"/>
          <w:bCs/>
          <w:sz w:val="20"/>
          <w:szCs w:val="20"/>
        </w:rPr>
        <w:t xml:space="preserve"> inexecução parcial de obrigação contratual principal ou acessória de pequena relevância, a critério da Administração, quando não se justificar aplicação de sanção mais grave.</w:t>
      </w:r>
    </w:p>
    <w:p w14:paraId="4D9D0772" w14:textId="12BBBABF"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Arial"/>
          <w:b/>
          <w:sz w:val="20"/>
          <w:szCs w:val="20"/>
        </w:rPr>
        <w:t>1</w:t>
      </w:r>
      <w:r w:rsidR="003A4001">
        <w:rPr>
          <w:rFonts w:ascii="Century Gothic" w:hAnsi="Century Gothic" w:cs="Arial"/>
          <w:b/>
          <w:sz w:val="20"/>
          <w:szCs w:val="20"/>
        </w:rPr>
        <w:t>7</w:t>
      </w:r>
      <w:r w:rsidR="00B47F38" w:rsidRPr="00204C40">
        <w:rPr>
          <w:rFonts w:ascii="Century Gothic" w:hAnsi="Century Gothic" w:cs="Arial"/>
          <w:b/>
          <w:sz w:val="20"/>
          <w:szCs w:val="20"/>
        </w:rPr>
        <w:t>.2.2.</w:t>
      </w:r>
      <w:r w:rsidR="00B47F38" w:rsidRPr="00204C40">
        <w:rPr>
          <w:rFonts w:ascii="Century Gothic" w:hAnsi="Century Gothic" w:cs="Arial"/>
          <w:bCs/>
          <w:sz w:val="20"/>
          <w:szCs w:val="20"/>
        </w:rPr>
        <w:t xml:space="preserve"> A sanção de impedimento de licitar e contratar será aplicada, quando não se justificar a imposição de penalidade mais grave, àquele que:</w:t>
      </w:r>
    </w:p>
    <w:p w14:paraId="1C3379F5" w14:textId="77777777" w:rsidR="00B47F38" w:rsidRPr="00910121" w:rsidRDefault="00B47F38" w:rsidP="0057764F">
      <w:pPr>
        <w:pStyle w:val="PargrafodaLista"/>
        <w:ind w:left="0"/>
        <w:jc w:val="both"/>
        <w:rPr>
          <w:rFonts w:ascii="Century Gothic" w:hAnsi="Century Gothic" w:cs="Calibri"/>
          <w:b/>
          <w:sz w:val="20"/>
        </w:rPr>
      </w:pPr>
      <w:r w:rsidRPr="00204C40">
        <w:rPr>
          <w:rFonts w:ascii="Century Gothic" w:hAnsi="Century Gothic" w:cs="Arial"/>
          <w:b/>
          <w:iCs/>
          <w:sz w:val="20"/>
        </w:rPr>
        <w:t>a)</w:t>
      </w:r>
      <w:r w:rsidRPr="00204C40">
        <w:rPr>
          <w:rFonts w:ascii="Century Gothic" w:hAnsi="Century Gothic" w:cs="Arial"/>
          <w:bCs/>
          <w:iCs/>
          <w:sz w:val="20"/>
        </w:rPr>
        <w:t xml:space="preserve"> dar causa à inexecução parcial do contrato que cause grave dano à Administração, ao funcionamento dos serviços públicos ou ao interesse coletivo;</w:t>
      </w:r>
    </w:p>
    <w:p w14:paraId="7DDA61CD" w14:textId="77777777" w:rsidR="00B47F38" w:rsidRPr="00910121" w:rsidRDefault="00B47F38" w:rsidP="0057764F">
      <w:pPr>
        <w:pStyle w:val="PargrafodaLista"/>
        <w:ind w:left="0"/>
        <w:jc w:val="both"/>
        <w:rPr>
          <w:rFonts w:ascii="Century Gothic" w:hAnsi="Century Gothic" w:cs="Calibri"/>
          <w:b/>
          <w:sz w:val="20"/>
        </w:rPr>
      </w:pPr>
      <w:r w:rsidRPr="00204C40">
        <w:rPr>
          <w:rFonts w:ascii="Century Gothic" w:hAnsi="Century Gothic" w:cs="Arial"/>
          <w:b/>
          <w:iCs/>
          <w:sz w:val="20"/>
        </w:rPr>
        <w:t>b)</w:t>
      </w:r>
      <w:r w:rsidRPr="00204C40">
        <w:rPr>
          <w:rFonts w:ascii="Century Gothic" w:hAnsi="Century Gothic" w:cs="Arial"/>
          <w:bCs/>
          <w:iCs/>
          <w:sz w:val="20"/>
        </w:rPr>
        <w:t xml:space="preserve"> dar causa à inexecução total do contrato/ata;</w:t>
      </w:r>
    </w:p>
    <w:p w14:paraId="3DE6DF59" w14:textId="77777777" w:rsidR="00B47F38" w:rsidRPr="00910121" w:rsidRDefault="00B47F38" w:rsidP="0057764F">
      <w:pPr>
        <w:pStyle w:val="PargrafodaLista"/>
        <w:ind w:left="0"/>
        <w:jc w:val="both"/>
        <w:rPr>
          <w:rFonts w:ascii="Century Gothic" w:hAnsi="Century Gothic" w:cs="Calibri"/>
          <w:b/>
          <w:sz w:val="20"/>
        </w:rPr>
      </w:pPr>
      <w:r w:rsidRPr="00204C40">
        <w:rPr>
          <w:rFonts w:ascii="Century Gothic" w:hAnsi="Century Gothic" w:cs="Arial"/>
          <w:b/>
          <w:iCs/>
          <w:sz w:val="20"/>
        </w:rPr>
        <w:t>c)</w:t>
      </w:r>
      <w:r w:rsidRPr="00204C40">
        <w:rPr>
          <w:rFonts w:ascii="Century Gothic" w:hAnsi="Century Gothic" w:cs="Arial"/>
          <w:bCs/>
          <w:iCs/>
          <w:sz w:val="20"/>
        </w:rPr>
        <w:t xml:space="preserve"> deixar de entregar a documentação exigida para o certame;</w:t>
      </w:r>
    </w:p>
    <w:p w14:paraId="5D132622" w14:textId="77777777" w:rsidR="00B47F38" w:rsidRPr="00910121" w:rsidRDefault="00B47F38" w:rsidP="0057764F">
      <w:pPr>
        <w:pStyle w:val="PargrafodaLista"/>
        <w:ind w:left="0"/>
        <w:jc w:val="both"/>
        <w:rPr>
          <w:rFonts w:ascii="Century Gothic" w:hAnsi="Century Gothic" w:cs="Calibri"/>
          <w:b/>
          <w:sz w:val="20"/>
        </w:rPr>
      </w:pPr>
      <w:r w:rsidRPr="00204C40">
        <w:rPr>
          <w:rFonts w:ascii="Century Gothic" w:hAnsi="Century Gothic" w:cs="Arial"/>
          <w:b/>
          <w:iCs/>
          <w:sz w:val="20"/>
        </w:rPr>
        <w:t>d)</w:t>
      </w:r>
      <w:r w:rsidRPr="00204C40">
        <w:rPr>
          <w:rFonts w:ascii="Century Gothic" w:hAnsi="Century Gothic" w:cs="Arial"/>
          <w:bCs/>
          <w:iCs/>
          <w:sz w:val="20"/>
        </w:rPr>
        <w:t xml:space="preserve"> não manter a proposta, salvo em decorrência de fato superveniente devidamente justificado;</w:t>
      </w:r>
    </w:p>
    <w:p w14:paraId="42AAC729" w14:textId="77777777" w:rsidR="00B47F38" w:rsidRPr="00910121" w:rsidRDefault="00B47F38" w:rsidP="0057764F">
      <w:pPr>
        <w:pStyle w:val="PargrafodaLista"/>
        <w:ind w:left="0"/>
        <w:jc w:val="both"/>
        <w:rPr>
          <w:rFonts w:ascii="Century Gothic" w:hAnsi="Century Gothic" w:cs="Calibri"/>
          <w:b/>
          <w:sz w:val="20"/>
        </w:rPr>
      </w:pPr>
      <w:r w:rsidRPr="00204C40">
        <w:rPr>
          <w:rFonts w:ascii="Century Gothic" w:hAnsi="Century Gothic" w:cs="Arial"/>
          <w:b/>
          <w:iCs/>
          <w:sz w:val="20"/>
        </w:rPr>
        <w:t>e)</w:t>
      </w:r>
      <w:r w:rsidRPr="00204C40">
        <w:rPr>
          <w:rFonts w:ascii="Century Gothic" w:hAnsi="Century Gothic" w:cs="Arial"/>
          <w:bCs/>
          <w:iCs/>
          <w:sz w:val="20"/>
        </w:rPr>
        <w:t xml:space="preserve"> não celebrar o contrato ou não entregar a documentação exigida para a contratação, quando convocado dentro do prazo de validade de sua proposta;</w:t>
      </w:r>
    </w:p>
    <w:p w14:paraId="2CA73D72" w14:textId="77777777" w:rsidR="00B47F38" w:rsidRPr="00910121" w:rsidRDefault="00B47F38" w:rsidP="0057764F">
      <w:pPr>
        <w:pStyle w:val="PargrafodaLista"/>
        <w:ind w:left="0"/>
        <w:jc w:val="both"/>
        <w:rPr>
          <w:rFonts w:ascii="Century Gothic" w:hAnsi="Century Gothic" w:cs="Calibri"/>
          <w:b/>
          <w:sz w:val="20"/>
        </w:rPr>
      </w:pPr>
      <w:r w:rsidRPr="00204C40">
        <w:rPr>
          <w:rFonts w:ascii="Century Gothic" w:hAnsi="Century Gothic" w:cs="Arial"/>
          <w:b/>
          <w:iCs/>
          <w:sz w:val="20"/>
        </w:rPr>
        <w:t>f)</w:t>
      </w:r>
      <w:r w:rsidRPr="00204C40">
        <w:rPr>
          <w:rFonts w:ascii="Century Gothic" w:hAnsi="Century Gothic" w:cs="Arial"/>
          <w:bCs/>
          <w:iCs/>
          <w:sz w:val="20"/>
        </w:rPr>
        <w:t xml:space="preserve"> ensejar o retardamento da execução ou da entrega do objeto da licitação sem motivo justificado.</w:t>
      </w:r>
    </w:p>
    <w:p w14:paraId="26ED182E" w14:textId="3301D6B2"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Arial"/>
          <w:b/>
          <w:sz w:val="20"/>
          <w:szCs w:val="20"/>
        </w:rPr>
        <w:t>1</w:t>
      </w:r>
      <w:r w:rsidR="003A4001">
        <w:rPr>
          <w:rFonts w:ascii="Century Gothic" w:hAnsi="Century Gothic" w:cs="Arial"/>
          <w:b/>
          <w:sz w:val="20"/>
          <w:szCs w:val="20"/>
        </w:rPr>
        <w:t>7</w:t>
      </w:r>
      <w:r w:rsidR="00B47F38" w:rsidRPr="00204C40">
        <w:rPr>
          <w:rFonts w:ascii="Century Gothic" w:hAnsi="Century Gothic" w:cs="Arial"/>
          <w:b/>
          <w:sz w:val="20"/>
          <w:szCs w:val="20"/>
        </w:rPr>
        <w:t>.2.3.</w:t>
      </w:r>
      <w:r w:rsidR="00B47F38" w:rsidRPr="00204C40">
        <w:rPr>
          <w:rFonts w:ascii="Century Gothic" w:hAnsi="Century Gothic" w:cs="Arial"/>
          <w:bCs/>
          <w:sz w:val="20"/>
          <w:szCs w:val="20"/>
        </w:rPr>
        <w:t xml:space="preserve"> Considera-se inexecução total do contrato:</w:t>
      </w:r>
    </w:p>
    <w:p w14:paraId="70C56769" w14:textId="644E02E2" w:rsidR="00B47F38" w:rsidRPr="00910121" w:rsidRDefault="0057764F" w:rsidP="0057764F">
      <w:pPr>
        <w:pStyle w:val="PargrafodaLista"/>
        <w:ind w:left="0"/>
        <w:jc w:val="both"/>
        <w:rPr>
          <w:rFonts w:ascii="Century Gothic" w:hAnsi="Century Gothic" w:cs="Calibri"/>
          <w:b/>
          <w:sz w:val="20"/>
        </w:rPr>
      </w:pPr>
      <w:r>
        <w:rPr>
          <w:rFonts w:ascii="Century Gothic" w:hAnsi="Century Gothic" w:cs="Arial"/>
          <w:b/>
          <w:sz w:val="20"/>
        </w:rPr>
        <w:t>1</w:t>
      </w:r>
      <w:r w:rsidR="003A4001">
        <w:rPr>
          <w:rFonts w:ascii="Century Gothic" w:hAnsi="Century Gothic" w:cs="Arial"/>
          <w:b/>
          <w:sz w:val="20"/>
        </w:rPr>
        <w:t>7</w:t>
      </w:r>
      <w:r w:rsidR="00B47F38" w:rsidRPr="00204C40">
        <w:rPr>
          <w:rFonts w:ascii="Century Gothic" w:hAnsi="Century Gothic" w:cs="Arial"/>
          <w:b/>
          <w:sz w:val="20"/>
        </w:rPr>
        <w:t>.2.3.1.</w:t>
      </w:r>
      <w:r w:rsidR="00B47F38" w:rsidRPr="00204C40">
        <w:rPr>
          <w:rFonts w:ascii="Century Gothic" w:hAnsi="Century Gothic" w:cs="Arial"/>
          <w:bCs/>
          <w:sz w:val="20"/>
        </w:rPr>
        <w:t xml:space="preserve"> recusa injustificada de cumprimento integral da obrigação contratualmente determinada;</w:t>
      </w:r>
    </w:p>
    <w:p w14:paraId="601D2B04" w14:textId="43F29ADB" w:rsidR="00B47F38" w:rsidRPr="00910121" w:rsidRDefault="0057764F" w:rsidP="0057764F">
      <w:pPr>
        <w:pStyle w:val="PargrafodaLista"/>
        <w:ind w:left="0"/>
        <w:jc w:val="both"/>
        <w:rPr>
          <w:rFonts w:ascii="Century Gothic" w:hAnsi="Century Gothic" w:cs="Calibri"/>
          <w:b/>
          <w:sz w:val="20"/>
        </w:rPr>
      </w:pPr>
      <w:r>
        <w:rPr>
          <w:rFonts w:ascii="Century Gothic" w:hAnsi="Century Gothic" w:cs="Arial"/>
          <w:b/>
          <w:sz w:val="20"/>
        </w:rPr>
        <w:t>1</w:t>
      </w:r>
      <w:r w:rsidR="003A4001">
        <w:rPr>
          <w:rFonts w:ascii="Century Gothic" w:hAnsi="Century Gothic" w:cs="Arial"/>
          <w:b/>
          <w:sz w:val="20"/>
        </w:rPr>
        <w:t>7</w:t>
      </w:r>
      <w:r w:rsidR="00B47F38" w:rsidRPr="00204C40">
        <w:rPr>
          <w:rFonts w:ascii="Century Gothic" w:hAnsi="Century Gothic" w:cs="Arial"/>
          <w:b/>
          <w:sz w:val="20"/>
        </w:rPr>
        <w:t>.2.3.2</w:t>
      </w:r>
      <w:r w:rsidR="00B47F38" w:rsidRPr="00204C40">
        <w:rPr>
          <w:rFonts w:ascii="Century Gothic" w:hAnsi="Century Gothic" w:cs="Arial"/>
          <w:bCs/>
          <w:sz w:val="20"/>
        </w:rPr>
        <w:t>. recusa injustificada do adjudicatário em assinar ata de registro de preços, contrato ou em aceitar ou retirar o instrumento equivalente no prazo estabelecido pela Administração também caracterizará o descumprimento total da obrigação assumida.</w:t>
      </w:r>
    </w:p>
    <w:p w14:paraId="5A082CAA" w14:textId="1ED491A0" w:rsidR="00B47F38" w:rsidRPr="00204C40" w:rsidRDefault="0057764F" w:rsidP="0057764F">
      <w:pPr>
        <w:pStyle w:val="PargrafodaLista"/>
        <w:ind w:left="0"/>
        <w:jc w:val="both"/>
        <w:rPr>
          <w:rFonts w:ascii="Century Gothic" w:hAnsi="Century Gothic" w:cs="Arial"/>
          <w:bCs/>
          <w:sz w:val="20"/>
        </w:rPr>
      </w:pPr>
      <w:r>
        <w:rPr>
          <w:rFonts w:ascii="Century Gothic" w:hAnsi="Century Gothic" w:cs="Arial"/>
          <w:b/>
          <w:sz w:val="20"/>
        </w:rPr>
        <w:t>1</w:t>
      </w:r>
      <w:r w:rsidR="003A4001">
        <w:rPr>
          <w:rFonts w:ascii="Century Gothic" w:hAnsi="Century Gothic" w:cs="Arial"/>
          <w:b/>
          <w:sz w:val="20"/>
        </w:rPr>
        <w:t>7</w:t>
      </w:r>
      <w:r w:rsidR="00B47F38" w:rsidRPr="00204C40">
        <w:rPr>
          <w:rFonts w:ascii="Century Gothic" w:hAnsi="Century Gothic" w:cs="Arial"/>
          <w:b/>
          <w:sz w:val="20"/>
        </w:rPr>
        <w:t>.2.4.</w:t>
      </w:r>
      <w:r w:rsidR="00B47F38" w:rsidRPr="00204C40">
        <w:rPr>
          <w:rFonts w:ascii="Century Gothic" w:hAnsi="Century Gothic" w:cs="Arial"/>
          <w:bCs/>
          <w:sz w:val="20"/>
        </w:rPr>
        <w:t xml:space="preserve"> A sanção de declaração de inidoneidade para licitar ou contratar será aplicada àquele que:</w:t>
      </w:r>
    </w:p>
    <w:p w14:paraId="06A66B66" w14:textId="77777777" w:rsidR="00B47F38" w:rsidRPr="00204C40" w:rsidRDefault="00B47F38" w:rsidP="0057764F">
      <w:pPr>
        <w:pStyle w:val="PargrafodaLista"/>
        <w:ind w:left="0"/>
        <w:jc w:val="both"/>
        <w:rPr>
          <w:rFonts w:ascii="Century Gothic" w:hAnsi="Century Gothic" w:cs="Arial"/>
          <w:bCs/>
          <w:i/>
          <w:iCs/>
          <w:sz w:val="20"/>
        </w:rPr>
      </w:pPr>
      <w:r w:rsidRPr="00204C40">
        <w:rPr>
          <w:rFonts w:ascii="Century Gothic" w:hAnsi="Century Gothic" w:cs="Arial"/>
          <w:b/>
          <w:bCs/>
          <w:sz w:val="20"/>
        </w:rPr>
        <w:t xml:space="preserve">a) </w:t>
      </w:r>
      <w:r w:rsidRPr="00204C40">
        <w:rPr>
          <w:rFonts w:ascii="Century Gothic" w:hAnsi="Century Gothic" w:cs="Arial"/>
          <w:bCs/>
          <w:i/>
          <w:iCs/>
          <w:sz w:val="20"/>
        </w:rPr>
        <w:t>apresentar declaração ou documentação falsa exigida para o certame ou prestar declaração falsa durante a Pregão Eletrônico ou a execução do contrato;</w:t>
      </w:r>
    </w:p>
    <w:p w14:paraId="3972E246" w14:textId="77777777" w:rsidR="00B47F38" w:rsidRPr="00204C40" w:rsidRDefault="00B47F38" w:rsidP="0057764F">
      <w:pPr>
        <w:pStyle w:val="LO-normal"/>
        <w:jc w:val="both"/>
        <w:rPr>
          <w:rFonts w:ascii="Century Gothic" w:hAnsi="Century Gothic" w:cs="Arial"/>
          <w:bCs/>
          <w:i/>
          <w:iCs/>
          <w:sz w:val="20"/>
          <w:szCs w:val="20"/>
          <w:lang w:eastAsia="pt-BR" w:bidi="ar-SA"/>
        </w:rPr>
      </w:pPr>
      <w:r w:rsidRPr="00204C40">
        <w:rPr>
          <w:rFonts w:ascii="Century Gothic" w:hAnsi="Century Gothic" w:cs="Arial"/>
          <w:b/>
          <w:bCs/>
          <w:sz w:val="20"/>
          <w:szCs w:val="20"/>
          <w:lang w:eastAsia="pt-BR" w:bidi="ar-SA"/>
        </w:rPr>
        <w:t xml:space="preserve">b) </w:t>
      </w:r>
      <w:r w:rsidRPr="00204C40">
        <w:rPr>
          <w:rFonts w:ascii="Century Gothic" w:hAnsi="Century Gothic" w:cs="Arial"/>
          <w:bCs/>
          <w:i/>
          <w:iCs/>
          <w:sz w:val="20"/>
          <w:szCs w:val="20"/>
          <w:lang w:eastAsia="pt-BR" w:bidi="ar-SA"/>
        </w:rPr>
        <w:t>fraudar a Pregão Eletrônico ou praticar ato fraudulento na execução do contrato;</w:t>
      </w:r>
    </w:p>
    <w:p w14:paraId="075F7671" w14:textId="77777777" w:rsidR="00B47F38" w:rsidRPr="00204C40" w:rsidRDefault="00B47F38" w:rsidP="0057764F">
      <w:pPr>
        <w:pStyle w:val="LO-normal"/>
        <w:jc w:val="both"/>
        <w:rPr>
          <w:rFonts w:ascii="Century Gothic" w:hAnsi="Century Gothic" w:cs="Arial"/>
          <w:bCs/>
          <w:i/>
          <w:iCs/>
          <w:sz w:val="20"/>
          <w:szCs w:val="20"/>
          <w:lang w:eastAsia="pt-BR" w:bidi="ar-SA"/>
        </w:rPr>
      </w:pPr>
      <w:r w:rsidRPr="00204C40">
        <w:rPr>
          <w:rFonts w:ascii="Century Gothic" w:hAnsi="Century Gothic" w:cs="Arial"/>
          <w:b/>
          <w:bCs/>
          <w:sz w:val="20"/>
          <w:szCs w:val="20"/>
          <w:lang w:eastAsia="pt-BR" w:bidi="ar-SA"/>
        </w:rPr>
        <w:t xml:space="preserve">c) </w:t>
      </w:r>
      <w:r w:rsidRPr="00204C40">
        <w:rPr>
          <w:rFonts w:ascii="Century Gothic" w:hAnsi="Century Gothic" w:cs="Arial"/>
          <w:bCs/>
          <w:i/>
          <w:iCs/>
          <w:sz w:val="20"/>
          <w:szCs w:val="20"/>
          <w:lang w:eastAsia="pt-BR" w:bidi="ar-SA"/>
        </w:rPr>
        <w:t>comportar-se de modo inidôneo ou cometer fraude de qualquer natureza;</w:t>
      </w:r>
    </w:p>
    <w:p w14:paraId="744F8CD0" w14:textId="77777777" w:rsidR="00B47F38" w:rsidRPr="00204C40" w:rsidRDefault="00B47F38" w:rsidP="0057764F">
      <w:pPr>
        <w:pStyle w:val="LO-normal"/>
        <w:jc w:val="both"/>
        <w:rPr>
          <w:rFonts w:ascii="Century Gothic" w:hAnsi="Century Gothic" w:cs="Arial"/>
          <w:bCs/>
          <w:i/>
          <w:iCs/>
          <w:sz w:val="20"/>
          <w:szCs w:val="20"/>
          <w:lang w:eastAsia="pt-BR" w:bidi="ar-SA"/>
        </w:rPr>
      </w:pPr>
      <w:r w:rsidRPr="00204C40">
        <w:rPr>
          <w:rFonts w:ascii="Century Gothic" w:hAnsi="Century Gothic" w:cs="Arial"/>
          <w:b/>
          <w:bCs/>
          <w:sz w:val="20"/>
          <w:szCs w:val="20"/>
          <w:lang w:eastAsia="pt-BR" w:bidi="ar-SA"/>
        </w:rPr>
        <w:t xml:space="preserve">d) </w:t>
      </w:r>
      <w:r w:rsidRPr="00204C40">
        <w:rPr>
          <w:rFonts w:ascii="Century Gothic" w:hAnsi="Century Gothic" w:cs="Arial"/>
          <w:bCs/>
          <w:i/>
          <w:iCs/>
          <w:sz w:val="20"/>
          <w:szCs w:val="20"/>
          <w:lang w:eastAsia="pt-BR" w:bidi="ar-SA"/>
        </w:rPr>
        <w:t>praticar atos ilícitos com vistas a frustrar os objetivos da licitação;</w:t>
      </w:r>
    </w:p>
    <w:p w14:paraId="2AD9F782" w14:textId="77777777" w:rsidR="00B47F38" w:rsidRPr="00204C40" w:rsidRDefault="00B47F38" w:rsidP="0057764F">
      <w:pPr>
        <w:pStyle w:val="LO-normal"/>
        <w:jc w:val="both"/>
        <w:rPr>
          <w:rFonts w:ascii="Century Gothic" w:hAnsi="Century Gothic" w:cs="Arial"/>
          <w:b/>
          <w:bCs/>
          <w:sz w:val="20"/>
          <w:szCs w:val="20"/>
          <w:lang w:eastAsia="pt-BR" w:bidi="ar-SA"/>
        </w:rPr>
      </w:pPr>
      <w:r w:rsidRPr="00204C40">
        <w:rPr>
          <w:rFonts w:ascii="Century Gothic" w:hAnsi="Century Gothic" w:cs="Arial"/>
          <w:b/>
          <w:bCs/>
          <w:sz w:val="20"/>
          <w:szCs w:val="20"/>
          <w:lang w:eastAsia="pt-BR" w:bidi="ar-SA"/>
        </w:rPr>
        <w:t xml:space="preserve">e) </w:t>
      </w:r>
      <w:r w:rsidRPr="00204C40">
        <w:rPr>
          <w:rFonts w:ascii="Century Gothic" w:hAnsi="Century Gothic" w:cs="Arial"/>
          <w:bCs/>
          <w:i/>
          <w:iCs/>
          <w:sz w:val="20"/>
          <w:szCs w:val="20"/>
          <w:lang w:eastAsia="pt-BR" w:bidi="ar-SA"/>
        </w:rPr>
        <w:t>praticar ato lesivo previsto no art. 5º da Lei Federal nº 12.846, de 1º de agosto de 2013.</w:t>
      </w:r>
    </w:p>
    <w:p w14:paraId="06F8F818" w14:textId="3BCCDAFB"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.3.</w:t>
      </w:r>
      <w:r w:rsidR="00B47F38" w:rsidRPr="00204C40">
        <w:rPr>
          <w:rFonts w:ascii="Century Gothic" w:hAnsi="Century Gothic" w:cs="Arial"/>
          <w:bCs/>
          <w:sz w:val="20"/>
          <w:szCs w:val="20"/>
          <w:lang w:eastAsia="pt-BR" w:bidi="ar-SA"/>
        </w:rPr>
        <w:t xml:space="preserve"> Considera-se comportamento inidôneo, entre outros, a declaração falsa quanto às condições de participação, quanto ao enquadramento como ME/EPP ou o conluio entre os fornecedores, em qualquer momento do processo de pregão, mesmo após o encerramento da fase de lances:</w:t>
      </w:r>
    </w:p>
    <w:p w14:paraId="1852573C" w14:textId="4F942B56"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lastRenderedPageBreak/>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.4.</w:t>
      </w:r>
      <w:r w:rsidR="00B47F38">
        <w:rPr>
          <w:rFonts w:ascii="Century Gothic" w:hAnsi="Century Gothic" w:cs="Arial"/>
          <w:bCs/>
          <w:sz w:val="20"/>
          <w:szCs w:val="20"/>
          <w:lang w:eastAsia="pt-BR" w:bidi="ar-SA"/>
        </w:rPr>
        <w:t xml:space="preserve"> A sanção prevista no item 17</w:t>
      </w:r>
      <w:r w:rsidR="00B47F38" w:rsidRPr="00204C40">
        <w:rPr>
          <w:rFonts w:ascii="Century Gothic" w:hAnsi="Century Gothic" w:cs="Arial"/>
          <w:bCs/>
          <w:sz w:val="20"/>
          <w:szCs w:val="20"/>
          <w:lang w:eastAsia="pt-BR" w:bidi="ar-SA"/>
        </w:rPr>
        <w:t>.2.3, aplicada por qualquer ente da Federação, impedirá o responsável de licitar ou contratar no âmbito da Administração Pública do Município de Lobato/PR pelo prazo mínimo de 3 (três) anos e máximo de 6 (seis) anos.</w:t>
      </w:r>
    </w:p>
    <w:p w14:paraId="29E95A36" w14:textId="39A92202"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.5.</w:t>
      </w:r>
      <w:r w:rsidR="00B47F38" w:rsidRPr="00204C40">
        <w:rPr>
          <w:rFonts w:ascii="Century Gothic" w:hAnsi="Century Gothic" w:cs="Arial"/>
          <w:bCs/>
          <w:sz w:val="20"/>
          <w:szCs w:val="20"/>
          <w:lang w:eastAsia="pt-BR" w:bidi="ar-SA"/>
        </w:rPr>
        <w:t xml:space="preserve"> Poderá ser aplicada multa de 0,5% (zero vírgula cinco por cento) a 30% (trinta por cento) sobre o valor do contrato licitado.</w:t>
      </w:r>
    </w:p>
    <w:p w14:paraId="7836930B" w14:textId="63F4A90A"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.6.</w:t>
      </w:r>
      <w:r w:rsidR="00B47F38" w:rsidRPr="00204C40">
        <w:rPr>
          <w:rFonts w:ascii="Century Gothic" w:hAnsi="Century Gothic" w:cs="Arial"/>
          <w:bCs/>
          <w:sz w:val="20"/>
          <w:szCs w:val="20"/>
          <w:lang w:eastAsia="pt-BR" w:bidi="ar-SA"/>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0B40D7F" w14:textId="462939F2"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.7.</w:t>
      </w:r>
      <w:r w:rsidR="00B47F38" w:rsidRPr="00204C40">
        <w:rPr>
          <w:rFonts w:ascii="Century Gothic" w:hAnsi="Century Gothic" w:cs="Arial"/>
          <w:bCs/>
          <w:sz w:val="20"/>
          <w:szCs w:val="20"/>
          <w:lang w:eastAsia="pt-BR" w:bidi="ar-SA"/>
        </w:rPr>
        <w:t xml:space="preserve"> As sanções de advertência, impedimento de licitar e contratar e declaração de inidoneidade para licitar ou contratar poderão ser aplicadas, cumulativamente ou não, à penalidade de multa.</w:t>
      </w:r>
    </w:p>
    <w:p w14:paraId="7676AEC1" w14:textId="50DC3DA4"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.8.</w:t>
      </w:r>
      <w:r w:rsidR="00B47F38" w:rsidRPr="00204C40">
        <w:rPr>
          <w:rFonts w:ascii="Century Gothic" w:hAnsi="Century Gothic" w:cs="Arial"/>
          <w:bCs/>
          <w:sz w:val="20"/>
          <w:szCs w:val="20"/>
          <w:lang w:eastAsia="pt-BR" w:bidi="ar-SA"/>
        </w:rPr>
        <w:t xml:space="preserve"> A aplicação das sanções previstas neste edital não exclui, em hipótese alguma, a obrigação de reparação integral dos danos causados.</w:t>
      </w:r>
    </w:p>
    <w:p w14:paraId="421B185A" w14:textId="1FAA2F1B"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.9.</w:t>
      </w:r>
      <w:r w:rsidR="00B47F38" w:rsidRPr="00204C40">
        <w:rPr>
          <w:rFonts w:ascii="Century Gothic" w:hAnsi="Century Gothic" w:cs="Arial"/>
          <w:bCs/>
          <w:sz w:val="20"/>
          <w:szCs w:val="20"/>
          <w:lang w:eastAsia="pt-BR" w:bidi="ar-SA"/>
        </w:rPr>
        <w:t xml:space="preserve"> Na aplicação das sanções serão considerados:</w:t>
      </w:r>
    </w:p>
    <w:p w14:paraId="24820073" w14:textId="7FB0A27D"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.9.1.</w:t>
      </w:r>
      <w:r w:rsidR="00B47F38" w:rsidRPr="00204C40">
        <w:rPr>
          <w:rFonts w:ascii="Century Gothic" w:hAnsi="Century Gothic" w:cs="Arial"/>
          <w:bCs/>
          <w:sz w:val="20"/>
          <w:szCs w:val="20"/>
          <w:lang w:eastAsia="pt-BR" w:bidi="ar-SA"/>
        </w:rPr>
        <w:t xml:space="preserve"> a natureza e a gravidade da infração cometida;</w:t>
      </w:r>
    </w:p>
    <w:p w14:paraId="2A5807C2" w14:textId="3251DE3C"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.9.2.</w:t>
      </w:r>
      <w:r w:rsidR="00B47F38" w:rsidRPr="00204C40">
        <w:rPr>
          <w:rFonts w:ascii="Century Gothic" w:hAnsi="Century Gothic" w:cs="Arial"/>
          <w:bCs/>
          <w:sz w:val="20"/>
          <w:szCs w:val="20"/>
          <w:lang w:eastAsia="pt-BR" w:bidi="ar-SA"/>
        </w:rPr>
        <w:t xml:space="preserve"> as peculiaridades do caso concreto;</w:t>
      </w:r>
    </w:p>
    <w:p w14:paraId="0E2E5800" w14:textId="43B8D892"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.9.3.</w:t>
      </w:r>
      <w:r w:rsidR="00B47F38" w:rsidRPr="00204C40">
        <w:rPr>
          <w:rFonts w:ascii="Century Gothic" w:hAnsi="Century Gothic" w:cs="Arial"/>
          <w:bCs/>
          <w:sz w:val="20"/>
          <w:szCs w:val="20"/>
          <w:lang w:eastAsia="pt-BR" w:bidi="ar-SA"/>
        </w:rPr>
        <w:t xml:space="preserve"> as circunstâncias agravantes ou atenuantes;</w:t>
      </w:r>
    </w:p>
    <w:p w14:paraId="22F2A628" w14:textId="691E9DA0"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.9.4.</w:t>
      </w:r>
      <w:r w:rsidR="00B47F38" w:rsidRPr="00204C40">
        <w:rPr>
          <w:rFonts w:ascii="Century Gothic" w:hAnsi="Century Gothic" w:cs="Arial"/>
          <w:bCs/>
          <w:sz w:val="20"/>
          <w:szCs w:val="20"/>
          <w:lang w:eastAsia="pt-BR" w:bidi="ar-SA"/>
        </w:rPr>
        <w:t xml:space="preserve"> os danos que dela provierem para a Administração Pública.</w:t>
      </w:r>
    </w:p>
    <w:p w14:paraId="51DD222C" w14:textId="79E5AB9A"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A97DFF">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.10.</w:t>
      </w:r>
      <w:r w:rsidR="00B47F38" w:rsidRPr="00204C40">
        <w:rPr>
          <w:rFonts w:ascii="Century Gothic" w:hAnsi="Century Gothic" w:cs="Arial"/>
          <w:bCs/>
          <w:sz w:val="20"/>
          <w:szCs w:val="20"/>
          <w:lang w:eastAsia="pt-BR" w:bidi="ar-SA"/>
        </w:rPr>
        <w:t xml:space="preserve"> A aplicação das sanções previstas neste Edital de Pregão Eletrônico, em hipótese alguma, a obrigação de reparação integral do dano causado à Administração Pública.</w:t>
      </w:r>
    </w:p>
    <w:p w14:paraId="2B74E36D" w14:textId="379141FA"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.11. A penalidade de multa pode ser aplicada cumulativamente com as demais sanções.</w:t>
      </w:r>
    </w:p>
    <w:p w14:paraId="3E45A696" w14:textId="50ACA5B2"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.12.</w:t>
      </w:r>
      <w:r w:rsidR="00B47F38" w:rsidRPr="00204C40">
        <w:rPr>
          <w:rFonts w:ascii="Century Gothic" w:hAnsi="Century Gothic" w:cs="Arial"/>
          <w:bCs/>
          <w:sz w:val="20"/>
          <w:szCs w:val="20"/>
          <w:lang w:eastAsia="pt-BR" w:bidi="ar-SA"/>
        </w:rPr>
        <w:t xml:space="preserve"> O não pagamento nos prazos fixados no Termo de Referência deste edital acarretará multa à CONTRATANTE, mediante a aplicação da fórmula a seguir: </w:t>
      </w:r>
    </w:p>
    <w:p w14:paraId="1114A81B"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EM = I x N x VP, onde:</w:t>
      </w:r>
    </w:p>
    <w:p w14:paraId="6081BE97"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I = (TX/100) / 365;</w:t>
      </w:r>
    </w:p>
    <w:p w14:paraId="6C799C31"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I = Índice de atualização financeira;</w:t>
      </w:r>
    </w:p>
    <w:p w14:paraId="1069EEE0"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TX = Percentual da taxa de juros de mora anual; </w:t>
      </w:r>
    </w:p>
    <w:p w14:paraId="4AFDD094"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EM = Encargos moratórios;</w:t>
      </w:r>
    </w:p>
    <w:p w14:paraId="0637A95E"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N = Número de dias entre a data prevista para o pagamento e a do efetivo pagamento; </w:t>
      </w:r>
    </w:p>
    <w:p w14:paraId="7D3D0CA8" w14:textId="2C2260A6" w:rsidR="00B47F38" w:rsidRDefault="00B47F38" w:rsidP="008D2CA6">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V</w:t>
      </w:r>
      <w:r w:rsidR="008D2CA6">
        <w:rPr>
          <w:rFonts w:ascii="Century Gothic" w:hAnsi="Century Gothic" w:cs="Arial"/>
          <w:bCs/>
          <w:sz w:val="20"/>
          <w:szCs w:val="20"/>
          <w:lang w:eastAsia="pt-BR" w:bidi="ar-SA"/>
        </w:rPr>
        <w:t>P = Valor da parcela em atraso.</w:t>
      </w:r>
    </w:p>
    <w:p w14:paraId="3DE29A85" w14:textId="77777777" w:rsidR="008D2CA6" w:rsidRPr="008D2CA6" w:rsidRDefault="008D2CA6" w:rsidP="008D2CA6">
      <w:pPr>
        <w:pStyle w:val="LO-normal"/>
        <w:jc w:val="both"/>
        <w:rPr>
          <w:rFonts w:ascii="Century Gothic" w:hAnsi="Century Gothic" w:cs="Arial"/>
          <w:bCs/>
          <w:sz w:val="20"/>
          <w:szCs w:val="20"/>
          <w:lang w:eastAsia="pt-BR" w:bidi="ar-SA"/>
        </w:rPr>
      </w:pPr>
    </w:p>
    <w:p w14:paraId="2A1B89AF" w14:textId="409E6BF0" w:rsidR="00B47F38" w:rsidRPr="00910121" w:rsidRDefault="0057764F" w:rsidP="0057764F">
      <w:pPr>
        <w:autoSpaceDE w:val="0"/>
        <w:adjustRightInd w:val="0"/>
        <w:spacing w:after="0" w:line="240" w:lineRule="auto"/>
        <w:jc w:val="both"/>
        <w:rPr>
          <w:rFonts w:ascii="Century Gothic" w:hAnsi="Century Gothic" w:cs="Calibri"/>
          <w:b/>
          <w:sz w:val="20"/>
          <w:szCs w:val="20"/>
        </w:rPr>
      </w:pPr>
      <w:r>
        <w:rPr>
          <w:rFonts w:ascii="Century Gothic" w:hAnsi="Century Gothic" w:cs="Calibri"/>
          <w:b/>
          <w:sz w:val="20"/>
          <w:szCs w:val="20"/>
        </w:rPr>
        <w:t>1</w:t>
      </w:r>
      <w:r w:rsidR="003A4001">
        <w:rPr>
          <w:rFonts w:ascii="Century Gothic" w:hAnsi="Century Gothic" w:cs="Calibri"/>
          <w:b/>
          <w:sz w:val="20"/>
          <w:szCs w:val="20"/>
        </w:rPr>
        <w:t>8</w:t>
      </w:r>
      <w:r w:rsidR="00B47F38" w:rsidRPr="00204C40">
        <w:rPr>
          <w:rFonts w:ascii="Century Gothic" w:hAnsi="Century Gothic" w:cs="Calibri"/>
          <w:b/>
          <w:sz w:val="20"/>
          <w:szCs w:val="20"/>
        </w:rPr>
        <w:t>. DA FRAUDE E DA CORRUPÇÃO</w:t>
      </w:r>
    </w:p>
    <w:p w14:paraId="1365DE62" w14:textId="77777777" w:rsidR="0057764F" w:rsidRPr="0057764F" w:rsidRDefault="0057764F" w:rsidP="00231E60">
      <w:pPr>
        <w:pStyle w:val="PargrafodaLista"/>
        <w:numPr>
          <w:ilvl w:val="0"/>
          <w:numId w:val="74"/>
        </w:numPr>
        <w:autoSpaceDE w:val="0"/>
        <w:autoSpaceDN w:val="0"/>
        <w:adjustRightInd w:val="0"/>
        <w:jc w:val="both"/>
        <w:rPr>
          <w:rFonts w:ascii="Century Gothic" w:hAnsi="Century Gothic" w:cs="Calibri"/>
          <w:vanish/>
          <w:sz w:val="20"/>
        </w:rPr>
      </w:pPr>
    </w:p>
    <w:p w14:paraId="1A7214E2" w14:textId="4178AAFB" w:rsidR="00B47F38" w:rsidRPr="0057764F" w:rsidRDefault="0057764F" w:rsidP="0057764F">
      <w:pPr>
        <w:autoSpaceDE w:val="0"/>
        <w:autoSpaceDN w:val="0"/>
        <w:adjustRightInd w:val="0"/>
        <w:spacing w:after="0" w:line="240" w:lineRule="auto"/>
        <w:jc w:val="both"/>
        <w:rPr>
          <w:rFonts w:ascii="Century Gothic" w:hAnsi="Century Gothic" w:cs="Calibri"/>
          <w:b/>
          <w:sz w:val="20"/>
        </w:rPr>
      </w:pPr>
      <w:r w:rsidRPr="0057764F">
        <w:rPr>
          <w:rFonts w:ascii="Century Gothic" w:hAnsi="Century Gothic" w:cs="Calibri"/>
          <w:b/>
          <w:sz w:val="20"/>
        </w:rPr>
        <w:t>1</w:t>
      </w:r>
      <w:r w:rsidR="003A4001">
        <w:rPr>
          <w:rFonts w:ascii="Century Gothic" w:hAnsi="Century Gothic" w:cs="Calibri"/>
          <w:b/>
          <w:sz w:val="20"/>
        </w:rPr>
        <w:t>8</w:t>
      </w:r>
      <w:r w:rsidRPr="0057764F">
        <w:rPr>
          <w:rFonts w:ascii="Century Gothic" w:hAnsi="Century Gothic" w:cs="Calibri"/>
          <w:b/>
          <w:sz w:val="20"/>
        </w:rPr>
        <w:t>.1.</w:t>
      </w:r>
      <w:r>
        <w:rPr>
          <w:rFonts w:ascii="Century Gothic" w:hAnsi="Century Gothic" w:cs="Calibri"/>
          <w:sz w:val="20"/>
        </w:rPr>
        <w:t xml:space="preserve"> </w:t>
      </w:r>
      <w:r w:rsidR="00B47F38" w:rsidRPr="0057764F">
        <w:rPr>
          <w:rFonts w:ascii="Century Gothic" w:hAnsi="Century Gothic" w:cs="Calibri"/>
          <w:sz w:val="20"/>
        </w:rPr>
        <w:t>Os licitantes devem observar e fazer observar, por seus fornecedores e subcontratados, se admitida subcontratação, o mais alto padrão de ética durante todo o processo de licitação, de contratação e de execução do objeto contratual.</w:t>
      </w:r>
    </w:p>
    <w:p w14:paraId="2597D91A" w14:textId="4F09F8CE" w:rsidR="00B47F38" w:rsidRPr="00910121" w:rsidRDefault="0057764F" w:rsidP="0057764F">
      <w:pPr>
        <w:pStyle w:val="PargrafodaLista"/>
        <w:autoSpaceDE w:val="0"/>
        <w:autoSpaceDN w:val="0"/>
        <w:adjustRightInd w:val="0"/>
        <w:ind w:left="0"/>
        <w:jc w:val="both"/>
        <w:rPr>
          <w:rFonts w:ascii="Century Gothic" w:hAnsi="Century Gothic" w:cs="Calibri"/>
          <w:b/>
          <w:sz w:val="20"/>
        </w:rPr>
      </w:pPr>
      <w:r w:rsidRPr="0057764F">
        <w:rPr>
          <w:rFonts w:ascii="Century Gothic" w:hAnsi="Century Gothic" w:cs="Calibri"/>
          <w:b/>
          <w:sz w:val="20"/>
        </w:rPr>
        <w:t>1</w:t>
      </w:r>
      <w:r w:rsidR="003A4001">
        <w:rPr>
          <w:rFonts w:ascii="Century Gothic" w:hAnsi="Century Gothic" w:cs="Calibri"/>
          <w:b/>
          <w:sz w:val="20"/>
        </w:rPr>
        <w:t>8</w:t>
      </w:r>
      <w:r w:rsidRPr="0057764F">
        <w:rPr>
          <w:rFonts w:ascii="Century Gothic" w:hAnsi="Century Gothic" w:cs="Calibri"/>
          <w:b/>
          <w:sz w:val="20"/>
        </w:rPr>
        <w:t>.2.</w:t>
      </w:r>
      <w:r>
        <w:rPr>
          <w:rFonts w:ascii="Century Gothic" w:hAnsi="Century Gothic" w:cs="Calibri"/>
          <w:sz w:val="20"/>
        </w:rPr>
        <w:t xml:space="preserve"> </w:t>
      </w:r>
      <w:r w:rsidR="00B47F38" w:rsidRPr="00204C40">
        <w:rPr>
          <w:rFonts w:ascii="Century Gothic" w:hAnsi="Century Gothic" w:cs="Calibri"/>
          <w:sz w:val="20"/>
        </w:rPr>
        <w:t>Para os propósitos desta cláusula, definem-se as seguintes práticas:</w:t>
      </w:r>
    </w:p>
    <w:p w14:paraId="4D707A5C" w14:textId="77777777" w:rsidR="00B47F38" w:rsidRPr="00204C40" w:rsidRDefault="00B47F38" w:rsidP="0057764F">
      <w:pPr>
        <w:autoSpaceDE w:val="0"/>
        <w:adjustRightInd w:val="0"/>
        <w:spacing w:after="0" w:line="240" w:lineRule="auto"/>
        <w:jc w:val="both"/>
        <w:rPr>
          <w:rFonts w:ascii="Century Gothic" w:hAnsi="Century Gothic" w:cs="Calibri"/>
          <w:sz w:val="20"/>
          <w:szCs w:val="20"/>
        </w:rPr>
      </w:pPr>
      <w:r w:rsidRPr="00204C40">
        <w:rPr>
          <w:rFonts w:ascii="Century Gothic" w:hAnsi="Century Gothic" w:cs="Calibri"/>
          <w:b/>
          <w:bCs/>
          <w:sz w:val="20"/>
          <w:szCs w:val="20"/>
        </w:rPr>
        <w:t>a)</w:t>
      </w:r>
      <w:r w:rsidRPr="00204C40">
        <w:rPr>
          <w:rFonts w:ascii="Century Gothic" w:hAnsi="Century Gothic" w:cs="Calibri"/>
          <w:sz w:val="20"/>
          <w:szCs w:val="20"/>
        </w:rPr>
        <w:t xml:space="preserve"> </w:t>
      </w:r>
      <w:r w:rsidRPr="00204C40">
        <w:rPr>
          <w:rFonts w:ascii="Century Gothic" w:hAnsi="Century Gothic" w:cs="Calibri"/>
          <w:b/>
          <w:bCs/>
          <w:sz w:val="20"/>
          <w:szCs w:val="20"/>
        </w:rPr>
        <w:t>“prática corrupta”:</w:t>
      </w:r>
      <w:r w:rsidRPr="00204C40">
        <w:rPr>
          <w:rFonts w:ascii="Century Gothic" w:hAnsi="Century Gothic" w:cs="Calibri"/>
          <w:sz w:val="20"/>
          <w:szCs w:val="20"/>
        </w:rPr>
        <w:t xml:space="preserve"> oferecer, dar, receber ou solicitar, direta ou indiretamente, qualquer vantagem com o objetivo de influenciar a ação de servidor público no processo de licitação ou na execução de contrato;</w:t>
      </w:r>
    </w:p>
    <w:p w14:paraId="6F12F2F0" w14:textId="77777777" w:rsidR="00B47F38" w:rsidRPr="00204C40" w:rsidRDefault="00B47F38" w:rsidP="0057764F">
      <w:pPr>
        <w:autoSpaceDE w:val="0"/>
        <w:adjustRightInd w:val="0"/>
        <w:spacing w:after="0" w:line="240" w:lineRule="auto"/>
        <w:jc w:val="both"/>
        <w:rPr>
          <w:rFonts w:ascii="Century Gothic" w:hAnsi="Century Gothic" w:cs="Calibri"/>
          <w:sz w:val="20"/>
          <w:szCs w:val="20"/>
        </w:rPr>
      </w:pPr>
      <w:r w:rsidRPr="00204C40">
        <w:rPr>
          <w:rFonts w:ascii="Century Gothic" w:hAnsi="Century Gothic" w:cs="Calibri"/>
          <w:b/>
          <w:bCs/>
          <w:sz w:val="20"/>
          <w:szCs w:val="20"/>
        </w:rPr>
        <w:t>b)</w:t>
      </w:r>
      <w:r w:rsidRPr="00204C40">
        <w:rPr>
          <w:rFonts w:ascii="Century Gothic" w:hAnsi="Century Gothic" w:cs="Calibri"/>
          <w:sz w:val="20"/>
          <w:szCs w:val="20"/>
        </w:rPr>
        <w:t xml:space="preserve"> </w:t>
      </w:r>
      <w:r w:rsidRPr="00204C40">
        <w:rPr>
          <w:rFonts w:ascii="Century Gothic" w:hAnsi="Century Gothic" w:cs="Calibri"/>
          <w:b/>
          <w:bCs/>
          <w:sz w:val="20"/>
          <w:szCs w:val="20"/>
        </w:rPr>
        <w:t>“prática fraudulenta”</w:t>
      </w:r>
      <w:r w:rsidRPr="00204C40">
        <w:rPr>
          <w:rFonts w:ascii="Century Gothic" w:hAnsi="Century Gothic" w:cs="Calibri"/>
          <w:sz w:val="20"/>
          <w:szCs w:val="20"/>
        </w:rPr>
        <w:t>: a falsificação ou omissão dos fatos, com o objetivo de influenciar o processo de licitação ou de execução de contrato;</w:t>
      </w:r>
    </w:p>
    <w:p w14:paraId="44FEC105" w14:textId="77777777" w:rsidR="00B47F38" w:rsidRPr="00204C40" w:rsidRDefault="00B47F38" w:rsidP="005968A2">
      <w:pPr>
        <w:autoSpaceDE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c)</w:t>
      </w:r>
      <w:r w:rsidRPr="00204C40">
        <w:rPr>
          <w:rFonts w:ascii="Century Gothic" w:hAnsi="Century Gothic" w:cs="Calibri"/>
          <w:sz w:val="20"/>
          <w:szCs w:val="20"/>
        </w:rPr>
        <w:t xml:space="preserve"> </w:t>
      </w:r>
      <w:r w:rsidRPr="00204C40">
        <w:rPr>
          <w:rFonts w:ascii="Century Gothic" w:hAnsi="Century Gothic" w:cs="Calibri"/>
          <w:b/>
          <w:bCs/>
          <w:sz w:val="20"/>
          <w:szCs w:val="20"/>
        </w:rPr>
        <w:t>“prática colusiva”:</w:t>
      </w:r>
      <w:r w:rsidRPr="00204C40">
        <w:rPr>
          <w:rFonts w:ascii="Century Gothic" w:hAnsi="Century Gothic" w:cs="Calibri"/>
          <w:sz w:val="20"/>
          <w:szCs w:val="20"/>
        </w:rPr>
        <w:t xml:space="preserve"> esquematizar ou estabelecer um acordo entre dois ou mais licitantes, com ou sem o conhecimento de representantes ou prepostos do órgão licitador, visando estabelecer preços em níveis artificiais e não-competitivos;</w:t>
      </w:r>
    </w:p>
    <w:p w14:paraId="7C3FC2F1" w14:textId="77777777" w:rsidR="00B47F38" w:rsidRPr="00204C40" w:rsidRDefault="00B47F38" w:rsidP="0057764F">
      <w:pPr>
        <w:autoSpaceDE w:val="0"/>
        <w:adjustRightInd w:val="0"/>
        <w:spacing w:after="0" w:line="240" w:lineRule="auto"/>
        <w:jc w:val="both"/>
        <w:rPr>
          <w:rFonts w:ascii="Century Gothic" w:hAnsi="Century Gothic" w:cs="Calibri"/>
          <w:sz w:val="20"/>
          <w:szCs w:val="20"/>
        </w:rPr>
      </w:pPr>
      <w:r w:rsidRPr="00204C40">
        <w:rPr>
          <w:rFonts w:ascii="Century Gothic" w:hAnsi="Century Gothic" w:cs="Calibri"/>
          <w:b/>
          <w:bCs/>
          <w:sz w:val="20"/>
          <w:szCs w:val="20"/>
        </w:rPr>
        <w:t>d)</w:t>
      </w:r>
      <w:r w:rsidRPr="00204C40">
        <w:rPr>
          <w:rFonts w:ascii="Century Gothic" w:hAnsi="Century Gothic" w:cs="Calibri"/>
          <w:sz w:val="20"/>
          <w:szCs w:val="20"/>
        </w:rPr>
        <w:t xml:space="preserve"> </w:t>
      </w:r>
      <w:r w:rsidRPr="00204C40">
        <w:rPr>
          <w:rFonts w:ascii="Century Gothic" w:hAnsi="Century Gothic" w:cs="Calibri"/>
          <w:b/>
          <w:bCs/>
          <w:sz w:val="20"/>
          <w:szCs w:val="20"/>
        </w:rPr>
        <w:t>“prática coercitiva”:</w:t>
      </w:r>
      <w:r w:rsidRPr="00204C40">
        <w:rPr>
          <w:rFonts w:ascii="Century Gothic" w:hAnsi="Century Gothic" w:cs="Calibri"/>
          <w:sz w:val="20"/>
          <w:szCs w:val="20"/>
        </w:rPr>
        <w:t xml:space="preserve"> causar dano ou ameaçar causar dano, direta ou indiretamente, às pessoas ou sua propriedade, visando influenciar sua participação em um processo licitatório ou afetar a execução do contrato;</w:t>
      </w:r>
    </w:p>
    <w:p w14:paraId="3526877F" w14:textId="77777777" w:rsidR="00B47F38" w:rsidRPr="00204C40" w:rsidRDefault="00B47F38" w:rsidP="0057764F">
      <w:pPr>
        <w:autoSpaceDE w:val="0"/>
        <w:adjustRightInd w:val="0"/>
        <w:spacing w:after="0" w:line="240" w:lineRule="auto"/>
        <w:jc w:val="both"/>
        <w:rPr>
          <w:rFonts w:ascii="Century Gothic" w:hAnsi="Century Gothic" w:cs="Calibri"/>
          <w:sz w:val="20"/>
          <w:szCs w:val="20"/>
        </w:rPr>
      </w:pPr>
      <w:r w:rsidRPr="00204C40">
        <w:rPr>
          <w:rFonts w:ascii="Century Gothic" w:hAnsi="Century Gothic" w:cs="Calibri"/>
          <w:b/>
          <w:bCs/>
          <w:sz w:val="20"/>
          <w:szCs w:val="20"/>
        </w:rPr>
        <w:t xml:space="preserve">I </w:t>
      </w:r>
      <w:r w:rsidRPr="00204C40">
        <w:rPr>
          <w:rFonts w:ascii="Century Gothic" w:hAnsi="Century Gothic" w:cs="Calibri"/>
          <w:sz w:val="20"/>
          <w:szCs w:val="20"/>
        </w:rPr>
        <w:t xml:space="preserve">- Destruir, falsificar, alterar ou ocultar provas em inspeções ou fazer declarações falsas aos representantes do organismo financeiro multilateral, com o objetivo de impedir materialmente a apuração de alegações de prática prevista, deste Edital; </w:t>
      </w:r>
    </w:p>
    <w:p w14:paraId="2228D500" w14:textId="77777777" w:rsidR="00B47F38" w:rsidRPr="00204C40" w:rsidRDefault="00B47F38" w:rsidP="0057764F">
      <w:pPr>
        <w:autoSpaceDE w:val="0"/>
        <w:adjustRightInd w:val="0"/>
        <w:spacing w:after="0" w:line="240" w:lineRule="auto"/>
        <w:jc w:val="both"/>
        <w:rPr>
          <w:rFonts w:ascii="Century Gothic" w:hAnsi="Century Gothic" w:cs="Calibri"/>
          <w:sz w:val="20"/>
          <w:szCs w:val="20"/>
        </w:rPr>
      </w:pPr>
      <w:r w:rsidRPr="00204C40">
        <w:rPr>
          <w:rFonts w:ascii="Century Gothic" w:hAnsi="Century Gothic" w:cs="Calibri"/>
          <w:b/>
          <w:bCs/>
          <w:sz w:val="20"/>
          <w:szCs w:val="20"/>
        </w:rPr>
        <w:lastRenderedPageBreak/>
        <w:t>II</w:t>
      </w:r>
      <w:r w:rsidRPr="00204C40">
        <w:rPr>
          <w:rFonts w:ascii="Century Gothic" w:hAnsi="Century Gothic" w:cs="Calibri"/>
          <w:sz w:val="20"/>
          <w:szCs w:val="20"/>
        </w:rPr>
        <w:t xml:space="preserve"> - Atos cuja intenção seja impedir materialmente o exercício do direito de o organismo financeiro multilateral promover inspeção;</w:t>
      </w:r>
    </w:p>
    <w:p w14:paraId="13802DE1" w14:textId="77777777" w:rsidR="00B47F38" w:rsidRPr="00204C40" w:rsidRDefault="00B47F38" w:rsidP="0057764F">
      <w:pPr>
        <w:autoSpaceDE w:val="0"/>
        <w:adjustRightInd w:val="0"/>
        <w:spacing w:after="0" w:line="240" w:lineRule="auto"/>
        <w:jc w:val="both"/>
        <w:rPr>
          <w:rFonts w:ascii="Century Gothic" w:hAnsi="Century Gothic" w:cs="Calibri"/>
          <w:sz w:val="20"/>
          <w:szCs w:val="20"/>
        </w:rPr>
      </w:pPr>
      <w:r w:rsidRPr="00204C40">
        <w:rPr>
          <w:rFonts w:ascii="Century Gothic" w:hAnsi="Century Gothic" w:cs="Calibri"/>
          <w:b/>
          <w:bCs/>
          <w:sz w:val="20"/>
          <w:szCs w:val="20"/>
        </w:rPr>
        <w:t xml:space="preserve">III </w:t>
      </w:r>
      <w:r w:rsidRPr="00204C40">
        <w:rPr>
          <w:rFonts w:ascii="Century Gothic" w:hAnsi="Century Gothic" w:cs="Calibri"/>
          <w:sz w:val="20"/>
          <w:szCs w:val="20"/>
        </w:rPr>
        <w:t>-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376CD227" w14:textId="77777777" w:rsidR="00B47F38" w:rsidRPr="00204C40" w:rsidRDefault="00B47F38" w:rsidP="0057764F">
      <w:pPr>
        <w:autoSpaceDE w:val="0"/>
        <w:adjustRightInd w:val="0"/>
        <w:spacing w:after="0" w:line="240" w:lineRule="auto"/>
        <w:jc w:val="both"/>
        <w:rPr>
          <w:rFonts w:ascii="Century Gothic" w:hAnsi="Century Gothic" w:cs="Calibri"/>
          <w:sz w:val="20"/>
          <w:szCs w:val="20"/>
        </w:rPr>
      </w:pPr>
      <w:r w:rsidRPr="00204C40">
        <w:rPr>
          <w:rFonts w:ascii="Century Gothic" w:hAnsi="Century Gothic" w:cs="Calibri"/>
          <w:b/>
          <w:bCs/>
          <w:sz w:val="20"/>
          <w:szCs w:val="20"/>
        </w:rPr>
        <w:t>IV -</w:t>
      </w:r>
      <w:r w:rsidRPr="00204C40">
        <w:rPr>
          <w:rFonts w:ascii="Century Gothic" w:hAnsi="Century Gothic" w:cs="Calibri"/>
          <w:sz w:val="20"/>
          <w:szCs w:val="20"/>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4C6EB99" w14:textId="77777777" w:rsidR="00B47F38" w:rsidRPr="00204C40" w:rsidRDefault="00B47F38" w:rsidP="00B47F38">
      <w:pPr>
        <w:pStyle w:val="LO-normal"/>
        <w:jc w:val="both"/>
        <w:rPr>
          <w:rFonts w:ascii="Century Gothic" w:hAnsi="Century Gothic" w:cs="Arial"/>
          <w:b/>
          <w:sz w:val="20"/>
          <w:szCs w:val="20"/>
          <w:lang w:eastAsia="pt-BR" w:bidi="ar-SA"/>
        </w:rPr>
      </w:pPr>
    </w:p>
    <w:p w14:paraId="3E4926B9" w14:textId="6C359825" w:rsidR="00B47F38" w:rsidRPr="00910121" w:rsidRDefault="0057764F" w:rsidP="008D2CA6">
      <w:pPr>
        <w:spacing w:after="0"/>
        <w:jc w:val="both"/>
        <w:rPr>
          <w:rFonts w:ascii="Century Gothic" w:hAnsi="Century Gothic" w:cs="Calibri"/>
          <w:b/>
          <w:sz w:val="20"/>
          <w:szCs w:val="20"/>
        </w:rPr>
      </w:pPr>
      <w:r>
        <w:rPr>
          <w:rFonts w:ascii="Century Gothic" w:hAnsi="Century Gothic" w:cs="Calibri"/>
          <w:b/>
          <w:sz w:val="20"/>
          <w:szCs w:val="20"/>
        </w:rPr>
        <w:t>1</w:t>
      </w:r>
      <w:r w:rsidR="003A4001">
        <w:rPr>
          <w:rFonts w:ascii="Century Gothic" w:hAnsi="Century Gothic" w:cs="Calibri"/>
          <w:b/>
          <w:sz w:val="20"/>
          <w:szCs w:val="20"/>
        </w:rPr>
        <w:t>9</w:t>
      </w:r>
      <w:r w:rsidR="00B47F38" w:rsidRPr="00910121">
        <w:rPr>
          <w:rFonts w:ascii="Century Gothic" w:hAnsi="Century Gothic" w:cs="Calibri"/>
          <w:b/>
          <w:sz w:val="20"/>
          <w:szCs w:val="20"/>
        </w:rPr>
        <w:t>. DA REABERTURA DA SESSÃO PÚBLICA</w:t>
      </w:r>
    </w:p>
    <w:p w14:paraId="175F4E64" w14:textId="1D63AA36" w:rsidR="00B47F38" w:rsidRPr="00910121" w:rsidRDefault="0057764F" w:rsidP="008D2CA6">
      <w:pPr>
        <w:spacing w:after="0"/>
        <w:jc w:val="both"/>
        <w:rPr>
          <w:rFonts w:ascii="Century Gothic" w:hAnsi="Century Gothic" w:cs="Calibri"/>
          <w:sz w:val="20"/>
          <w:szCs w:val="20"/>
        </w:rPr>
      </w:pPr>
      <w:r>
        <w:rPr>
          <w:rFonts w:ascii="Century Gothic" w:hAnsi="Century Gothic" w:cs="Calibri"/>
          <w:b/>
          <w:sz w:val="20"/>
          <w:szCs w:val="20"/>
        </w:rPr>
        <w:t>1</w:t>
      </w:r>
      <w:r w:rsidR="003A4001">
        <w:rPr>
          <w:rFonts w:ascii="Century Gothic" w:hAnsi="Century Gothic" w:cs="Calibri"/>
          <w:b/>
          <w:sz w:val="20"/>
          <w:szCs w:val="20"/>
        </w:rPr>
        <w:t>9</w:t>
      </w:r>
      <w:r w:rsidR="00B47F38" w:rsidRPr="00910121">
        <w:rPr>
          <w:rFonts w:ascii="Century Gothic" w:hAnsi="Century Gothic" w:cs="Calibri"/>
          <w:b/>
          <w:sz w:val="20"/>
          <w:szCs w:val="20"/>
        </w:rPr>
        <w:t xml:space="preserve">.1. </w:t>
      </w:r>
      <w:r w:rsidR="00B47F38" w:rsidRPr="00910121">
        <w:rPr>
          <w:rFonts w:ascii="Century Gothic" w:hAnsi="Century Gothic" w:cs="Calibri"/>
          <w:sz w:val="20"/>
          <w:szCs w:val="20"/>
        </w:rPr>
        <w:t>A sessão pública poderá ser reaberta:</w:t>
      </w:r>
    </w:p>
    <w:p w14:paraId="3E4F1B3C" w14:textId="062C3BC4" w:rsidR="00B47F38" w:rsidRPr="00910121" w:rsidRDefault="0057764F" w:rsidP="008D2CA6">
      <w:pPr>
        <w:spacing w:after="0"/>
        <w:jc w:val="both"/>
        <w:rPr>
          <w:rFonts w:ascii="Century Gothic" w:hAnsi="Century Gothic" w:cs="Calibri"/>
          <w:sz w:val="20"/>
          <w:szCs w:val="20"/>
        </w:rPr>
      </w:pPr>
      <w:r>
        <w:rPr>
          <w:rFonts w:ascii="Century Gothic" w:hAnsi="Century Gothic" w:cs="Calibri"/>
          <w:b/>
          <w:sz w:val="20"/>
          <w:szCs w:val="20"/>
        </w:rPr>
        <w:t>1</w:t>
      </w:r>
      <w:r w:rsidR="003A4001">
        <w:rPr>
          <w:rFonts w:ascii="Century Gothic" w:hAnsi="Century Gothic" w:cs="Calibri"/>
          <w:b/>
          <w:sz w:val="20"/>
          <w:szCs w:val="20"/>
        </w:rPr>
        <w:t>9</w:t>
      </w:r>
      <w:r w:rsidR="00B47F38" w:rsidRPr="00910121">
        <w:rPr>
          <w:rFonts w:ascii="Century Gothic" w:hAnsi="Century Gothic" w:cs="Calibri"/>
          <w:b/>
          <w:sz w:val="20"/>
          <w:szCs w:val="20"/>
        </w:rPr>
        <w:t xml:space="preserve">.1.1. </w:t>
      </w:r>
      <w:r w:rsidR="00B47F38" w:rsidRPr="00910121">
        <w:rPr>
          <w:rFonts w:ascii="Century Gothic" w:hAnsi="Century Gothic" w:cs="Calibri"/>
          <w:sz w:val="20"/>
          <w:szCs w:val="20"/>
        </w:rPr>
        <w:t>Nas hipóteses de provimento de recurso que leve à anulação de atos anteriores à realização da sessão pública virtual precedente ou em que seja anulada a própria sessão pública virtual, situação em que serão repetidos os atos anulados e os que dele dependam.</w:t>
      </w:r>
    </w:p>
    <w:p w14:paraId="7BD49C84" w14:textId="3B623908" w:rsidR="00B47F38" w:rsidRPr="00910121" w:rsidRDefault="0057764F" w:rsidP="008D2CA6">
      <w:pPr>
        <w:spacing w:after="0"/>
        <w:jc w:val="both"/>
        <w:rPr>
          <w:rFonts w:ascii="Century Gothic" w:hAnsi="Century Gothic" w:cs="Calibri"/>
          <w:sz w:val="20"/>
          <w:szCs w:val="20"/>
        </w:rPr>
      </w:pPr>
      <w:r>
        <w:rPr>
          <w:rFonts w:ascii="Century Gothic" w:hAnsi="Century Gothic" w:cs="Calibri"/>
          <w:b/>
          <w:sz w:val="20"/>
          <w:szCs w:val="20"/>
        </w:rPr>
        <w:t>1</w:t>
      </w:r>
      <w:r w:rsidR="003A4001">
        <w:rPr>
          <w:rFonts w:ascii="Century Gothic" w:hAnsi="Century Gothic" w:cs="Calibri"/>
          <w:b/>
          <w:sz w:val="20"/>
          <w:szCs w:val="20"/>
        </w:rPr>
        <w:t>9</w:t>
      </w:r>
      <w:r w:rsidR="00B47F38" w:rsidRPr="00910121">
        <w:rPr>
          <w:rFonts w:ascii="Century Gothic" w:hAnsi="Century Gothic" w:cs="Calibri"/>
          <w:b/>
          <w:sz w:val="20"/>
          <w:szCs w:val="20"/>
        </w:rPr>
        <w:t>.1.2.</w:t>
      </w:r>
      <w:r w:rsidR="00B47F38" w:rsidRPr="00910121">
        <w:rPr>
          <w:rFonts w:ascii="Century Gothic" w:hAnsi="Century Gothic" w:cs="Calibri"/>
          <w:sz w:val="20"/>
          <w:szCs w:val="20"/>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26857E59" w14:textId="317E9FB4" w:rsidR="00B47F38" w:rsidRPr="00910121" w:rsidRDefault="0057764F" w:rsidP="008D2CA6">
      <w:pPr>
        <w:spacing w:after="0"/>
        <w:jc w:val="both"/>
        <w:rPr>
          <w:rFonts w:ascii="Century Gothic" w:hAnsi="Century Gothic" w:cs="Calibri"/>
          <w:sz w:val="20"/>
          <w:szCs w:val="20"/>
        </w:rPr>
      </w:pPr>
      <w:r>
        <w:rPr>
          <w:rFonts w:ascii="Century Gothic" w:hAnsi="Century Gothic" w:cs="Calibri"/>
          <w:b/>
          <w:sz w:val="20"/>
          <w:szCs w:val="20"/>
        </w:rPr>
        <w:t>1</w:t>
      </w:r>
      <w:r w:rsidR="003A4001">
        <w:rPr>
          <w:rFonts w:ascii="Century Gothic" w:hAnsi="Century Gothic" w:cs="Calibri"/>
          <w:b/>
          <w:sz w:val="20"/>
          <w:szCs w:val="20"/>
        </w:rPr>
        <w:t>9</w:t>
      </w:r>
      <w:r w:rsidR="00B47F38" w:rsidRPr="00910121">
        <w:rPr>
          <w:rFonts w:ascii="Century Gothic" w:hAnsi="Century Gothic" w:cs="Calibri"/>
          <w:b/>
          <w:sz w:val="20"/>
          <w:szCs w:val="20"/>
        </w:rPr>
        <w:t>.2.</w:t>
      </w:r>
      <w:r w:rsidR="00B47F38" w:rsidRPr="00910121">
        <w:rPr>
          <w:rFonts w:ascii="Century Gothic" w:hAnsi="Century Gothic" w:cs="Calibri"/>
          <w:sz w:val="20"/>
          <w:szCs w:val="20"/>
        </w:rPr>
        <w:t xml:space="preserve"> Todos os licitantes remanescentes deverão ser convocados para acompanhar a sessão reaberta.</w:t>
      </w:r>
    </w:p>
    <w:p w14:paraId="6A4CE2B0" w14:textId="5B0C02D6" w:rsidR="00B47F38" w:rsidRPr="00910121" w:rsidRDefault="0057764F" w:rsidP="008D2CA6">
      <w:pPr>
        <w:spacing w:after="0"/>
        <w:jc w:val="both"/>
        <w:rPr>
          <w:rFonts w:ascii="Century Gothic" w:hAnsi="Century Gothic" w:cs="Calibri"/>
          <w:sz w:val="20"/>
          <w:szCs w:val="20"/>
        </w:rPr>
      </w:pPr>
      <w:r>
        <w:rPr>
          <w:rFonts w:ascii="Century Gothic" w:hAnsi="Century Gothic" w:cs="Calibri"/>
          <w:b/>
          <w:sz w:val="20"/>
          <w:szCs w:val="20"/>
        </w:rPr>
        <w:t>1</w:t>
      </w:r>
      <w:r w:rsidR="003A4001">
        <w:rPr>
          <w:rFonts w:ascii="Century Gothic" w:hAnsi="Century Gothic" w:cs="Calibri"/>
          <w:b/>
          <w:sz w:val="20"/>
          <w:szCs w:val="20"/>
        </w:rPr>
        <w:t>9</w:t>
      </w:r>
      <w:r w:rsidR="00B47F38" w:rsidRPr="00910121">
        <w:rPr>
          <w:rFonts w:ascii="Century Gothic" w:hAnsi="Century Gothic" w:cs="Calibri"/>
          <w:b/>
          <w:sz w:val="20"/>
          <w:szCs w:val="20"/>
        </w:rPr>
        <w:t>.2.1.</w:t>
      </w:r>
      <w:r w:rsidR="00B47F38" w:rsidRPr="00910121">
        <w:rPr>
          <w:rFonts w:ascii="Century Gothic" w:hAnsi="Century Gothic" w:cs="Calibri"/>
          <w:sz w:val="20"/>
          <w:szCs w:val="20"/>
        </w:rPr>
        <w:t xml:space="preserve"> A convocação se dará por meio do sistema eletrônico (“chat”), e-mail, ou, ainda, fac-símile, de acordo com a fase do procedimento licitatório.</w:t>
      </w:r>
    </w:p>
    <w:p w14:paraId="22A16948" w14:textId="77777777" w:rsidR="00B47F38" w:rsidRPr="00910121" w:rsidRDefault="00B47F38" w:rsidP="008D2CA6">
      <w:pPr>
        <w:spacing w:after="0"/>
        <w:jc w:val="both"/>
        <w:rPr>
          <w:rFonts w:ascii="Century Gothic" w:hAnsi="Century Gothic" w:cs="Calibri"/>
          <w:sz w:val="20"/>
          <w:szCs w:val="20"/>
        </w:rPr>
      </w:pPr>
    </w:p>
    <w:p w14:paraId="2550C5DA" w14:textId="7432DD7B" w:rsidR="00B47F38" w:rsidRPr="00910121" w:rsidRDefault="003A4001" w:rsidP="008D2CA6">
      <w:pPr>
        <w:spacing w:after="0"/>
        <w:jc w:val="both"/>
        <w:rPr>
          <w:rFonts w:ascii="Century Gothic" w:hAnsi="Century Gothic" w:cs="Calibri"/>
          <w:b/>
          <w:sz w:val="20"/>
          <w:szCs w:val="20"/>
        </w:rPr>
      </w:pPr>
      <w:r>
        <w:rPr>
          <w:rFonts w:ascii="Century Gothic" w:hAnsi="Century Gothic" w:cs="Calibri"/>
          <w:b/>
          <w:sz w:val="20"/>
          <w:szCs w:val="20"/>
        </w:rPr>
        <w:t>20</w:t>
      </w:r>
      <w:r w:rsidR="00B47F38" w:rsidRPr="00910121">
        <w:rPr>
          <w:rFonts w:ascii="Century Gothic" w:hAnsi="Century Gothic" w:cs="Calibri"/>
          <w:b/>
          <w:sz w:val="20"/>
          <w:szCs w:val="20"/>
        </w:rPr>
        <w:t>. DA ADJUDICAÇÃO E HOMOLOGAÇÃO</w:t>
      </w:r>
    </w:p>
    <w:p w14:paraId="26C2F5BE" w14:textId="0CFD2D74" w:rsidR="00B47F38" w:rsidRPr="00910121" w:rsidRDefault="003A4001" w:rsidP="008D2CA6">
      <w:pPr>
        <w:spacing w:after="0"/>
        <w:jc w:val="both"/>
        <w:rPr>
          <w:rFonts w:ascii="Century Gothic" w:hAnsi="Century Gothic" w:cs="Calibri"/>
          <w:sz w:val="20"/>
          <w:szCs w:val="20"/>
        </w:rPr>
      </w:pPr>
      <w:r>
        <w:rPr>
          <w:rFonts w:ascii="Century Gothic" w:hAnsi="Century Gothic" w:cs="Calibri"/>
          <w:b/>
          <w:sz w:val="20"/>
          <w:szCs w:val="20"/>
        </w:rPr>
        <w:t>20</w:t>
      </w:r>
      <w:r w:rsidR="00B47F38" w:rsidRPr="00910121">
        <w:rPr>
          <w:rFonts w:ascii="Century Gothic" w:hAnsi="Century Gothic" w:cs="Calibri"/>
          <w:b/>
          <w:sz w:val="20"/>
          <w:szCs w:val="20"/>
        </w:rPr>
        <w:t>.1.</w:t>
      </w:r>
      <w:r w:rsidR="00B47F38" w:rsidRPr="00910121">
        <w:rPr>
          <w:rFonts w:ascii="Century Gothic" w:hAnsi="Century Gothic" w:cs="Calibri"/>
          <w:sz w:val="20"/>
          <w:szCs w:val="20"/>
        </w:rPr>
        <w:t xml:space="preserve"> Inexistindo manifestação recursal, a Autoridade Superior adjudicará o objeto da licitação ao licitante vencedor, com a posterior homologação do resultado pela Autoridade Superior.</w:t>
      </w:r>
    </w:p>
    <w:p w14:paraId="205A40AF" w14:textId="41970E2E" w:rsidR="00B47F38" w:rsidRPr="00910121" w:rsidRDefault="003A4001" w:rsidP="008D2CA6">
      <w:pPr>
        <w:spacing w:after="0"/>
        <w:jc w:val="both"/>
        <w:rPr>
          <w:rFonts w:ascii="Century Gothic" w:hAnsi="Century Gothic" w:cs="Calibri"/>
          <w:sz w:val="20"/>
          <w:szCs w:val="20"/>
        </w:rPr>
      </w:pPr>
      <w:r>
        <w:rPr>
          <w:rFonts w:ascii="Century Gothic" w:hAnsi="Century Gothic" w:cs="Calibri"/>
          <w:b/>
          <w:sz w:val="20"/>
          <w:szCs w:val="20"/>
        </w:rPr>
        <w:t>20</w:t>
      </w:r>
      <w:r w:rsidR="00B47F38" w:rsidRPr="00910121">
        <w:rPr>
          <w:rFonts w:ascii="Century Gothic" w:hAnsi="Century Gothic" w:cs="Calibri"/>
          <w:b/>
          <w:sz w:val="20"/>
          <w:szCs w:val="20"/>
        </w:rPr>
        <w:t>.2.</w:t>
      </w:r>
      <w:r w:rsidR="00B47F38" w:rsidRPr="00910121">
        <w:rPr>
          <w:rFonts w:ascii="Century Gothic" w:hAnsi="Century Gothic" w:cs="Calibri"/>
          <w:sz w:val="20"/>
          <w:szCs w:val="20"/>
        </w:rPr>
        <w:t xml:space="preserve"> Decididos os recursos porventura interpostos, e constatada a regularidade dos atos procedimentais, a Autoridade Superior adjudicará o objeto ao licitante vencedor e homologará o procedimento licitatório.</w:t>
      </w:r>
    </w:p>
    <w:p w14:paraId="41703811" w14:textId="77777777" w:rsidR="00B47F38" w:rsidRPr="00910121" w:rsidRDefault="00B47F38" w:rsidP="008D2CA6">
      <w:pPr>
        <w:spacing w:after="0"/>
        <w:jc w:val="both"/>
        <w:rPr>
          <w:rFonts w:ascii="Century Gothic" w:hAnsi="Century Gothic" w:cs="Calibri"/>
          <w:sz w:val="20"/>
          <w:szCs w:val="20"/>
        </w:rPr>
      </w:pPr>
    </w:p>
    <w:p w14:paraId="0923AA63" w14:textId="556C62AA" w:rsidR="00B47F38" w:rsidRPr="00204C40" w:rsidRDefault="0057764F" w:rsidP="008D2CA6">
      <w:pPr>
        <w:pStyle w:val="PargrafodaLista"/>
        <w:spacing w:before="1"/>
        <w:ind w:left="0" w:right="-2"/>
        <w:jc w:val="both"/>
        <w:rPr>
          <w:rFonts w:ascii="Century Gothic" w:hAnsi="Century Gothic"/>
          <w:b/>
          <w:sz w:val="20"/>
        </w:rPr>
      </w:pPr>
      <w:r>
        <w:rPr>
          <w:rFonts w:ascii="Century Gothic" w:hAnsi="Century Gothic"/>
          <w:b/>
          <w:sz w:val="20"/>
        </w:rPr>
        <w:t>2</w:t>
      </w:r>
      <w:r w:rsidR="003A4001">
        <w:rPr>
          <w:rFonts w:ascii="Century Gothic" w:hAnsi="Century Gothic"/>
          <w:b/>
          <w:sz w:val="20"/>
        </w:rPr>
        <w:t>1</w:t>
      </w:r>
      <w:r w:rsidR="00B47F38" w:rsidRPr="00204C40">
        <w:rPr>
          <w:rFonts w:ascii="Century Gothic" w:hAnsi="Century Gothic"/>
          <w:b/>
          <w:sz w:val="20"/>
        </w:rPr>
        <w:t>. DAS OBRIGAÇÕES PERTINENTES À LGPD:</w:t>
      </w:r>
    </w:p>
    <w:p w14:paraId="384C5302" w14:textId="5B7907E7" w:rsidR="00B47F38" w:rsidRPr="00204C40" w:rsidRDefault="0057764F" w:rsidP="008D2CA6">
      <w:pPr>
        <w:pStyle w:val="PargrafodaLista"/>
        <w:spacing w:before="1"/>
        <w:ind w:left="0" w:right="-2"/>
        <w:jc w:val="both"/>
        <w:rPr>
          <w:rFonts w:ascii="Century Gothic" w:hAnsi="Century Gothic"/>
          <w:sz w:val="20"/>
        </w:rPr>
      </w:pPr>
      <w:r>
        <w:rPr>
          <w:rFonts w:ascii="Century Gothic" w:hAnsi="Century Gothic"/>
          <w:b/>
          <w:sz w:val="20"/>
        </w:rPr>
        <w:t>2</w:t>
      </w:r>
      <w:r w:rsidR="003A4001">
        <w:rPr>
          <w:rFonts w:ascii="Century Gothic" w:hAnsi="Century Gothic"/>
          <w:b/>
          <w:sz w:val="20"/>
        </w:rPr>
        <w:t>1</w:t>
      </w:r>
      <w:r w:rsidR="00B47F38" w:rsidRPr="00204C40">
        <w:rPr>
          <w:rFonts w:ascii="Century Gothic" w:hAnsi="Century Gothic"/>
          <w:b/>
          <w:sz w:val="20"/>
        </w:rPr>
        <w:t>.1.</w:t>
      </w:r>
      <w:r w:rsidR="00B47F38" w:rsidRPr="00204C40">
        <w:rPr>
          <w:rFonts w:ascii="Century Gothic" w:hAnsi="Century Gothic"/>
          <w:sz w:val="20"/>
        </w:rPr>
        <w:t xml:space="preserve"> As partes contratantes deverão cumprir a Lei nº 13.709, de 14 de Agosto de 2018, que é a Lei Geral de Proteção de Dados Pessoais LGPD, quanto a todos os dados pessoais a que tenham acesso em razão deste certame ou do termo de ajuste que eventualmente venha a ser firmado, a partir da apresentação da proposta no procedimento de contratação, independentemente de declaração ou de aceitação expressa.</w:t>
      </w:r>
    </w:p>
    <w:p w14:paraId="631952A9" w14:textId="5A8C773B" w:rsidR="00B47F38" w:rsidRPr="00204C40" w:rsidRDefault="008D2CA6" w:rsidP="008D2CA6">
      <w:pPr>
        <w:pStyle w:val="PargrafodaLista"/>
        <w:spacing w:before="1"/>
        <w:ind w:left="0" w:right="-2"/>
        <w:jc w:val="both"/>
        <w:rPr>
          <w:rFonts w:ascii="Century Gothic" w:hAnsi="Century Gothic"/>
          <w:sz w:val="20"/>
        </w:rPr>
      </w:pPr>
      <w:r>
        <w:rPr>
          <w:rFonts w:ascii="Century Gothic" w:hAnsi="Century Gothic"/>
          <w:b/>
          <w:sz w:val="20"/>
        </w:rPr>
        <w:t>2</w:t>
      </w:r>
      <w:r w:rsidR="0006270B">
        <w:rPr>
          <w:rFonts w:ascii="Century Gothic" w:hAnsi="Century Gothic"/>
          <w:b/>
          <w:sz w:val="20"/>
        </w:rPr>
        <w:t>1</w:t>
      </w:r>
      <w:r w:rsidR="00B47F38" w:rsidRPr="00204C40">
        <w:rPr>
          <w:rFonts w:ascii="Century Gothic" w:hAnsi="Century Gothic"/>
          <w:b/>
          <w:sz w:val="20"/>
        </w:rPr>
        <w:t>.2.</w:t>
      </w:r>
      <w:r w:rsidR="00B47F38" w:rsidRPr="00204C40">
        <w:rPr>
          <w:rFonts w:ascii="Century Gothic" w:hAnsi="Century Gothic"/>
          <w:sz w:val="20"/>
        </w:rPr>
        <w:t xml:space="preserve"> Os dados obtidos somente poderão ser utilizados para as finalidades que justificaram seu acesso e de acordo com a boa-fé e com os princípios do Art. 6º, da Lei 13.709/18.</w:t>
      </w:r>
    </w:p>
    <w:p w14:paraId="5D84FC8D" w14:textId="404620E3" w:rsidR="00B47F38" w:rsidRPr="00204C40" w:rsidRDefault="008D2CA6" w:rsidP="008D2CA6">
      <w:pPr>
        <w:pStyle w:val="PargrafodaLista"/>
        <w:spacing w:before="1"/>
        <w:ind w:left="0" w:right="-2"/>
        <w:jc w:val="both"/>
        <w:rPr>
          <w:rFonts w:ascii="Century Gothic" w:hAnsi="Century Gothic"/>
          <w:sz w:val="20"/>
        </w:rPr>
      </w:pPr>
      <w:r>
        <w:rPr>
          <w:rFonts w:ascii="Century Gothic" w:hAnsi="Century Gothic"/>
          <w:b/>
          <w:sz w:val="20"/>
        </w:rPr>
        <w:lastRenderedPageBreak/>
        <w:t>2</w:t>
      </w:r>
      <w:r w:rsidR="0006270B">
        <w:rPr>
          <w:rFonts w:ascii="Century Gothic" w:hAnsi="Century Gothic"/>
          <w:b/>
          <w:sz w:val="20"/>
        </w:rPr>
        <w:t>1</w:t>
      </w:r>
      <w:r w:rsidR="00B47F38" w:rsidRPr="00204C40">
        <w:rPr>
          <w:rFonts w:ascii="Century Gothic" w:hAnsi="Century Gothic"/>
          <w:b/>
          <w:sz w:val="20"/>
        </w:rPr>
        <w:t>.3.</w:t>
      </w:r>
      <w:r w:rsidR="00B47F38" w:rsidRPr="00204C40">
        <w:rPr>
          <w:rFonts w:ascii="Century Gothic" w:hAnsi="Century Gothic"/>
          <w:sz w:val="20"/>
        </w:rPr>
        <w:t xml:space="preserve"> É vedado o compartilhamento com terceiros de qualquer dado obtido, fora das hipóteses permitidas em Lei.</w:t>
      </w:r>
    </w:p>
    <w:p w14:paraId="51D9A149" w14:textId="09E548FD" w:rsidR="00B47F38" w:rsidRPr="00204C40" w:rsidRDefault="008D2CA6" w:rsidP="008D2CA6">
      <w:pPr>
        <w:pStyle w:val="PargrafodaLista"/>
        <w:spacing w:before="1"/>
        <w:ind w:left="0" w:right="-2"/>
        <w:jc w:val="both"/>
        <w:rPr>
          <w:rFonts w:ascii="Century Gothic" w:hAnsi="Century Gothic"/>
          <w:sz w:val="20"/>
        </w:rPr>
      </w:pPr>
      <w:r>
        <w:rPr>
          <w:rFonts w:ascii="Century Gothic" w:hAnsi="Century Gothic"/>
          <w:b/>
          <w:sz w:val="20"/>
        </w:rPr>
        <w:t>2</w:t>
      </w:r>
      <w:r w:rsidR="0006270B">
        <w:rPr>
          <w:rFonts w:ascii="Century Gothic" w:hAnsi="Century Gothic"/>
          <w:b/>
          <w:sz w:val="20"/>
        </w:rPr>
        <w:t>1</w:t>
      </w:r>
      <w:r w:rsidR="00B47F38" w:rsidRPr="00204C40">
        <w:rPr>
          <w:rFonts w:ascii="Century Gothic" w:hAnsi="Century Gothic"/>
          <w:b/>
          <w:sz w:val="20"/>
        </w:rPr>
        <w:t>.4.</w:t>
      </w:r>
      <w:r w:rsidR="00B47F38" w:rsidRPr="00204C40">
        <w:rPr>
          <w:rFonts w:ascii="Century Gothic" w:hAnsi="Century Gothic"/>
          <w:sz w:val="20"/>
        </w:rPr>
        <w:t xml:space="preserve"> Outras obrigações estabelecidas e relacionadas na Minuta da Ata de Registro de Preços.</w:t>
      </w:r>
    </w:p>
    <w:p w14:paraId="4948CD3E" w14:textId="77777777" w:rsidR="00A97DFF" w:rsidRDefault="00A97DFF" w:rsidP="00A97DFF">
      <w:pPr>
        <w:pStyle w:val="PargrafodaLista"/>
        <w:widowControl w:val="0"/>
        <w:autoSpaceDE w:val="0"/>
        <w:autoSpaceDN w:val="0"/>
        <w:ind w:left="0" w:right="-2"/>
        <w:jc w:val="both"/>
        <w:rPr>
          <w:rFonts w:ascii="Century Gothic" w:hAnsi="Century Gothic"/>
          <w:b/>
          <w:sz w:val="20"/>
        </w:rPr>
      </w:pPr>
    </w:p>
    <w:p w14:paraId="587AD8FC" w14:textId="02928018" w:rsidR="00A97DFF" w:rsidRDefault="00A97DFF" w:rsidP="00A97DFF">
      <w:pPr>
        <w:pStyle w:val="PargrafodaLista"/>
        <w:widowControl w:val="0"/>
        <w:autoSpaceDE w:val="0"/>
        <w:autoSpaceDN w:val="0"/>
        <w:ind w:left="0" w:right="-2"/>
        <w:jc w:val="both"/>
        <w:rPr>
          <w:rFonts w:ascii="Century Gothic" w:hAnsi="Century Gothic"/>
          <w:b/>
          <w:sz w:val="20"/>
        </w:rPr>
      </w:pPr>
      <w:r>
        <w:rPr>
          <w:rFonts w:ascii="Century Gothic" w:hAnsi="Century Gothic"/>
          <w:b/>
          <w:sz w:val="20"/>
        </w:rPr>
        <w:t xml:space="preserve">22. </w:t>
      </w:r>
      <w:r w:rsidRPr="00B761AF">
        <w:rPr>
          <w:rFonts w:ascii="Century Gothic" w:hAnsi="Century Gothic"/>
          <w:b/>
          <w:sz w:val="20"/>
        </w:rPr>
        <w:t>SERÁ REALIZADA CONSULTA JUNTO AOS SEGUINTES CADASTROS PA</w:t>
      </w:r>
      <w:r>
        <w:rPr>
          <w:rFonts w:ascii="Century Gothic" w:hAnsi="Century Gothic"/>
          <w:b/>
          <w:sz w:val="20"/>
        </w:rPr>
        <w:t>RA VERIFICAÇÃO DOS IMPEDIMENTOS</w:t>
      </w:r>
    </w:p>
    <w:p w14:paraId="7BE32E8F" w14:textId="708DE8D7" w:rsidR="00A97DFF" w:rsidRPr="00B761AF" w:rsidRDefault="00A97DFF" w:rsidP="00A97DFF">
      <w:pPr>
        <w:pStyle w:val="PargrafodaLista"/>
        <w:widowControl w:val="0"/>
        <w:autoSpaceDE w:val="0"/>
        <w:autoSpaceDN w:val="0"/>
        <w:ind w:left="0" w:right="-2"/>
        <w:jc w:val="both"/>
        <w:rPr>
          <w:rFonts w:ascii="Century Gothic" w:hAnsi="Century Gothic"/>
          <w:b/>
          <w:spacing w:val="-2"/>
          <w:sz w:val="20"/>
        </w:rPr>
      </w:pPr>
      <w:r>
        <w:rPr>
          <w:rFonts w:ascii="Century Gothic" w:hAnsi="Century Gothic"/>
          <w:b/>
          <w:spacing w:val="-2"/>
          <w:sz w:val="20"/>
        </w:rPr>
        <w:t xml:space="preserve">22.1. </w:t>
      </w:r>
      <w:r w:rsidRPr="008516AF">
        <w:rPr>
          <w:rFonts w:ascii="Century Gothic" w:eastAsia="Century Gothic" w:hAnsi="Century Gothic" w:cs="Century Gothic"/>
          <w:sz w:val="20"/>
          <w:u w:val="single"/>
        </w:rPr>
        <w:t xml:space="preserve">Como </w:t>
      </w:r>
      <w:r w:rsidRPr="00744EB4">
        <w:rPr>
          <w:rFonts w:ascii="Century Gothic" w:eastAsia="Century Gothic" w:hAnsi="Century Gothic" w:cs="Century Gothic"/>
          <w:b/>
          <w:bCs/>
          <w:sz w:val="20"/>
          <w:u w:val="single"/>
        </w:rPr>
        <w:t>CONDIÇÃO PRÉVIA</w:t>
      </w:r>
      <w:r w:rsidRPr="008516AF">
        <w:rPr>
          <w:rFonts w:ascii="Century Gothic" w:eastAsia="Century Gothic" w:hAnsi="Century Gothic" w:cs="Century Gothic"/>
          <w:sz w:val="20"/>
          <w:u w:val="single"/>
        </w:rPr>
        <w:t xml:space="preserve"> ao exame da documentação de habilitação</w:t>
      </w:r>
      <w:r w:rsidRPr="008516AF">
        <w:rPr>
          <w:rFonts w:ascii="Century Gothic" w:eastAsia="Century Gothic" w:hAnsi="Century Gothic" w:cs="Century Gothic"/>
          <w:sz w:val="20"/>
        </w:rPr>
        <w:t xml:space="preserve"> do licitante detentor da proposta classificada em primeiro lugar, com o </w:t>
      </w:r>
      <w:r w:rsidRPr="008516AF">
        <w:rPr>
          <w:rFonts w:ascii="Century Gothic" w:eastAsia="Century Gothic" w:hAnsi="Century Gothic" w:cs="Century Gothic"/>
          <w:b/>
          <w:sz w:val="20"/>
        </w:rPr>
        <w:t>menor preço</w:t>
      </w:r>
      <w:r>
        <w:rPr>
          <w:rFonts w:ascii="Century Gothic" w:eastAsia="Century Gothic" w:hAnsi="Century Gothic" w:cs="Century Gothic"/>
          <w:b/>
          <w:sz w:val="20"/>
        </w:rPr>
        <w:t xml:space="preserve"> </w:t>
      </w:r>
      <w:r w:rsidR="00A762E6">
        <w:rPr>
          <w:rFonts w:ascii="Century Gothic" w:eastAsia="Century Gothic" w:hAnsi="Century Gothic" w:cs="Century Gothic"/>
          <w:b/>
          <w:sz w:val="20"/>
        </w:rPr>
        <w:t>por lote</w:t>
      </w:r>
      <w:r w:rsidRPr="008516AF">
        <w:rPr>
          <w:rFonts w:ascii="Century Gothic" w:eastAsia="Century Gothic" w:hAnsi="Century Gothic" w:cs="Century Gothic"/>
          <w:sz w:val="20"/>
        </w:rPr>
        <w:t>, será verificado eventual descumprimento das condições de participação, especialmente quanto à existência de sanção que impeça a participação no certame ou a futura contratação, mediante a consulta aos seguintes cadastros:</w:t>
      </w:r>
    </w:p>
    <w:p w14:paraId="557E1D2F" w14:textId="77777777" w:rsidR="00A97DFF" w:rsidRPr="00E145BC" w:rsidRDefault="00A97DFF" w:rsidP="00A97DFF">
      <w:pPr>
        <w:pStyle w:val="PargrafodaLista"/>
        <w:numPr>
          <w:ilvl w:val="0"/>
          <w:numId w:val="90"/>
        </w:numPr>
        <w:spacing w:line="276" w:lineRule="auto"/>
        <w:ind w:left="567" w:right="-2" w:firstLine="0"/>
        <w:jc w:val="both"/>
        <w:rPr>
          <w:rFonts w:ascii="Century Gothic" w:hAnsi="Century Gothic" w:cs="Arial"/>
          <w:b/>
          <w:bCs/>
          <w:sz w:val="20"/>
        </w:rPr>
      </w:pPr>
      <w:r w:rsidRPr="00E145BC">
        <w:rPr>
          <w:rFonts w:ascii="Century Gothic" w:hAnsi="Century Gothic" w:cs="Arial"/>
          <w:b/>
          <w:bCs/>
          <w:sz w:val="20"/>
        </w:rPr>
        <w:t>Consulta Consolidada de Pessoa Jurídica do Tribunal de Contas da União</w:t>
      </w:r>
    </w:p>
    <w:p w14:paraId="62326A04" w14:textId="77777777" w:rsidR="00A97DFF" w:rsidRPr="00E145BC" w:rsidRDefault="00A97DFF" w:rsidP="00A97DFF">
      <w:pPr>
        <w:pStyle w:val="PargrafodaLista"/>
        <w:spacing w:line="276" w:lineRule="auto"/>
        <w:ind w:left="567" w:right="-2"/>
        <w:jc w:val="both"/>
        <w:rPr>
          <w:rFonts w:ascii="Century Gothic" w:hAnsi="Century Gothic"/>
          <w:sz w:val="20"/>
        </w:rPr>
      </w:pPr>
      <w:r w:rsidRPr="00E145BC">
        <w:rPr>
          <w:rFonts w:ascii="Century Gothic" w:hAnsi="Century Gothic" w:cs="Arial"/>
          <w:sz w:val="20"/>
        </w:rPr>
        <w:t xml:space="preserve"> </w:t>
      </w:r>
      <w:hyperlink r:id="rId23" w:history="1">
        <w:r w:rsidRPr="00E145BC">
          <w:rPr>
            <w:rStyle w:val="Hyperlink"/>
            <w:rFonts w:ascii="Century Gothic" w:hAnsi="Century Gothic" w:cs="Arial"/>
            <w:sz w:val="20"/>
          </w:rPr>
          <w:t>https://certidoes-apf.apps.tcu.gov.br/</w:t>
        </w:r>
      </w:hyperlink>
      <w:r w:rsidRPr="00E145BC">
        <w:rPr>
          <w:rFonts w:ascii="Century Gothic" w:hAnsi="Century Gothic" w:cs="Arial"/>
          <w:sz w:val="20"/>
        </w:rPr>
        <w:t xml:space="preserve">. </w:t>
      </w:r>
      <w:r w:rsidRPr="00E145BC">
        <w:rPr>
          <w:rFonts w:ascii="Century Gothic" w:hAnsi="Century Gothic"/>
          <w:sz w:val="20"/>
        </w:rPr>
        <w:t xml:space="preserve">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431A0268" w14:textId="77777777" w:rsidR="00A97DFF" w:rsidRDefault="00A97DFF" w:rsidP="00A97DFF">
      <w:pPr>
        <w:pStyle w:val="PargrafodaLista"/>
        <w:spacing w:line="276" w:lineRule="auto"/>
        <w:ind w:left="567" w:right="-2"/>
        <w:jc w:val="both"/>
        <w:rPr>
          <w:rFonts w:ascii="Century Gothic" w:hAnsi="Century Gothic" w:cs="Calibri"/>
          <w:sz w:val="20"/>
        </w:rPr>
      </w:pPr>
      <w:r>
        <w:rPr>
          <w:rFonts w:ascii="Century Gothic" w:hAnsi="Century Gothic" w:cs="Calibri"/>
          <w:b/>
          <w:sz w:val="20"/>
        </w:rPr>
        <w:t>b) Sistema de Certidões da Controladoria-Geral da União</w:t>
      </w:r>
    </w:p>
    <w:p w14:paraId="57DB1949" w14:textId="77777777" w:rsidR="00A97DFF" w:rsidRDefault="00A97DFF" w:rsidP="00A97DFF">
      <w:pPr>
        <w:pStyle w:val="PargrafodaLista"/>
        <w:tabs>
          <w:tab w:val="left" w:pos="993"/>
        </w:tabs>
        <w:spacing w:line="276" w:lineRule="auto"/>
        <w:ind w:left="567" w:right="-2"/>
        <w:jc w:val="both"/>
        <w:rPr>
          <w:rStyle w:val="Hyperlink"/>
        </w:rPr>
      </w:pPr>
      <w:r>
        <w:rPr>
          <w:rFonts w:ascii="Century Gothic" w:hAnsi="Century Gothic" w:cs="Calibri"/>
          <w:sz w:val="20"/>
        </w:rPr>
        <w:t>Serviço automatizado para emitir ou validar certidões negativas referentes a punições vigentes contidas no sistema CGU-PAD (no caso de servidores e empregados públicos federais do Poder Executivo Federal) e nos Sistemas, CGU-PJ, CEIS, CNEP e CEPIM (no caso de pessoas jurídicas)</w:t>
      </w:r>
      <w:hyperlink r:id="rId24" w:history="1">
        <w:r>
          <w:rPr>
            <w:rStyle w:val="Hyperlink"/>
            <w:rFonts w:ascii="Century Gothic" w:hAnsi="Century Gothic" w:cs="Calibri"/>
            <w:sz w:val="20"/>
          </w:rPr>
          <w:t>https://certidoes.cgu.gov.br/</w:t>
        </w:r>
      </w:hyperlink>
    </w:p>
    <w:p w14:paraId="0B65E6A1" w14:textId="7F6FA191" w:rsidR="00A97DFF" w:rsidRPr="00B761AF" w:rsidRDefault="00A97DFF" w:rsidP="00A97DFF">
      <w:pPr>
        <w:tabs>
          <w:tab w:val="left" w:pos="0"/>
        </w:tabs>
        <w:spacing w:after="0" w:line="276" w:lineRule="auto"/>
        <w:ind w:right="-2"/>
        <w:jc w:val="both"/>
        <w:rPr>
          <w:rFonts w:eastAsia="SimSun" w:cs="F"/>
        </w:rPr>
      </w:pPr>
      <w:r>
        <w:rPr>
          <w:rFonts w:ascii="Century Gothic" w:eastAsia="SimSun" w:hAnsi="Century Gothic" w:cs="F"/>
          <w:b/>
          <w:sz w:val="20"/>
        </w:rPr>
        <w:t>22</w:t>
      </w:r>
      <w:r w:rsidRPr="00B761AF">
        <w:rPr>
          <w:rFonts w:ascii="Century Gothic" w:eastAsia="SimSun" w:hAnsi="Century Gothic" w:cs="F"/>
          <w:b/>
          <w:sz w:val="20"/>
        </w:rPr>
        <w:t>.1.1.</w:t>
      </w:r>
      <w:r>
        <w:rPr>
          <w:rFonts w:ascii="Century Gothic" w:eastAsia="SimSun" w:hAnsi="Century Gothic" w:cs="F"/>
          <w:sz w:val="20"/>
        </w:rPr>
        <w:t xml:space="preserve"> </w:t>
      </w:r>
      <w:r w:rsidRPr="00B761AF">
        <w:rPr>
          <w:rFonts w:ascii="Century Gothic" w:eastAsia="SimSun" w:hAnsi="Century Gothic" w:cs="F"/>
          <w:sz w:val="20"/>
        </w:rPr>
        <w:t>A consulta aos cadastros na fase de habilitação constitui verificação da própria condição de participação na licitação, nos termos do Acórdão n° 1.793/2011 (Plenário- TCU).</w:t>
      </w:r>
    </w:p>
    <w:p w14:paraId="7ACAFDE3" w14:textId="5009C394" w:rsidR="00A97DFF" w:rsidRPr="00910121" w:rsidRDefault="00A97DFF" w:rsidP="00A97DFF">
      <w:pPr>
        <w:jc w:val="both"/>
        <w:rPr>
          <w:rFonts w:ascii="Century Gothic" w:hAnsi="Century Gothic" w:cs="Calibri"/>
          <w:sz w:val="20"/>
          <w:szCs w:val="20"/>
        </w:rPr>
      </w:pPr>
      <w:r>
        <w:rPr>
          <w:rFonts w:ascii="Century Gothic" w:eastAsia="SimSun" w:hAnsi="Century Gothic" w:cs="F"/>
          <w:b/>
          <w:sz w:val="20"/>
        </w:rPr>
        <w:t>22</w:t>
      </w:r>
      <w:r w:rsidRPr="00B761AF">
        <w:rPr>
          <w:rFonts w:ascii="Century Gothic" w:eastAsia="SimSun" w:hAnsi="Century Gothic" w:cs="F"/>
          <w:b/>
          <w:sz w:val="20"/>
        </w:rPr>
        <w:t>.1.2.</w:t>
      </w:r>
      <w:r>
        <w:rPr>
          <w:rFonts w:ascii="Century Gothic" w:eastAsia="SimSun" w:hAnsi="Century Gothic" w:cs="F"/>
          <w:sz w:val="20"/>
        </w:rPr>
        <w:t xml:space="preserve"> </w:t>
      </w:r>
      <w:r w:rsidRPr="00B761AF">
        <w:rPr>
          <w:rFonts w:ascii="Century Gothic" w:eastAsia="SimSun" w:hAnsi="Century Gothic" w:cs="F"/>
          <w:sz w:val="20"/>
        </w:rPr>
        <w:t>Constatada a existência de sanção, que impeça a participação no certame, a Pregoeira e equipe de apoio reputarão o licitante inabilitado, por falta de condição de participação</w:t>
      </w:r>
    </w:p>
    <w:p w14:paraId="0B8B2E2C" w14:textId="32B6DB6C" w:rsidR="00B47F38" w:rsidRPr="00910121" w:rsidRDefault="008D2CA6" w:rsidP="008D2CA6">
      <w:pPr>
        <w:spacing w:after="0"/>
        <w:jc w:val="both"/>
        <w:rPr>
          <w:rFonts w:ascii="Century Gothic" w:hAnsi="Century Gothic" w:cs="Calibri"/>
          <w:b/>
          <w:sz w:val="20"/>
          <w:szCs w:val="20"/>
        </w:rPr>
      </w:pPr>
      <w:r>
        <w:rPr>
          <w:rFonts w:ascii="Century Gothic" w:hAnsi="Century Gothic" w:cs="Calibri"/>
          <w:b/>
          <w:sz w:val="20"/>
          <w:szCs w:val="20"/>
        </w:rPr>
        <w:t>2</w:t>
      </w:r>
      <w:r w:rsidR="00A97DFF">
        <w:rPr>
          <w:rFonts w:ascii="Century Gothic" w:hAnsi="Century Gothic" w:cs="Calibri"/>
          <w:b/>
          <w:sz w:val="20"/>
          <w:szCs w:val="20"/>
        </w:rPr>
        <w:t>3</w:t>
      </w:r>
      <w:r w:rsidR="0006270B">
        <w:rPr>
          <w:rFonts w:ascii="Century Gothic" w:hAnsi="Century Gothic" w:cs="Calibri"/>
          <w:b/>
          <w:sz w:val="20"/>
          <w:szCs w:val="20"/>
        </w:rPr>
        <w:t>.</w:t>
      </w:r>
      <w:r w:rsidR="00B47F38" w:rsidRPr="00910121">
        <w:rPr>
          <w:rFonts w:ascii="Century Gothic" w:hAnsi="Century Gothic" w:cs="Calibri"/>
          <w:b/>
          <w:sz w:val="20"/>
          <w:szCs w:val="20"/>
        </w:rPr>
        <w:t xml:space="preserve"> DA(S) DOTAÇÃO(ÕES) ORÇAMENTÁRIA(S)</w:t>
      </w:r>
    </w:p>
    <w:p w14:paraId="757705E1" w14:textId="7938CDD3" w:rsidR="00B47F38" w:rsidRDefault="008D2CA6" w:rsidP="008D2CA6">
      <w:pPr>
        <w:spacing w:after="0"/>
        <w:rPr>
          <w:rFonts w:ascii="Century Gothic" w:hAnsi="Century Gothic" w:cs="Calibri"/>
          <w:b/>
          <w:sz w:val="20"/>
          <w:szCs w:val="20"/>
        </w:rPr>
      </w:pPr>
      <w:r>
        <w:rPr>
          <w:rFonts w:ascii="Century Gothic" w:hAnsi="Century Gothic" w:cs="Calibri"/>
          <w:b/>
          <w:sz w:val="20"/>
          <w:szCs w:val="20"/>
        </w:rPr>
        <w:t>2</w:t>
      </w:r>
      <w:r w:rsidR="00A97DFF">
        <w:rPr>
          <w:rFonts w:ascii="Century Gothic" w:hAnsi="Century Gothic" w:cs="Calibri"/>
          <w:b/>
          <w:sz w:val="20"/>
          <w:szCs w:val="20"/>
        </w:rPr>
        <w:t>3</w:t>
      </w:r>
      <w:r w:rsidR="00B47F38" w:rsidRPr="00910121">
        <w:rPr>
          <w:rFonts w:ascii="Century Gothic" w:hAnsi="Century Gothic" w:cs="Calibri"/>
          <w:b/>
          <w:sz w:val="20"/>
          <w:szCs w:val="20"/>
        </w:rPr>
        <w:t>.1.</w:t>
      </w:r>
      <w:r w:rsidR="00B47F38" w:rsidRPr="00910121">
        <w:rPr>
          <w:rFonts w:ascii="Century Gothic" w:hAnsi="Century Gothic" w:cs="Calibri"/>
          <w:sz w:val="20"/>
          <w:szCs w:val="20"/>
        </w:rPr>
        <w:t xml:space="preserve"> Os pagamentos decorrentes do fornecimento do objeto da presente licitação ocorrerão por conta dos recursos das dotações orçamentárias</w:t>
      </w:r>
      <w:r w:rsidR="00B47F38" w:rsidRPr="00910121">
        <w:rPr>
          <w:rFonts w:ascii="Century Gothic" w:hAnsi="Century Gothic" w:cs="Calibri"/>
          <w:b/>
          <w:sz w:val="20"/>
          <w:szCs w:val="20"/>
        </w:rPr>
        <w:t>:</w:t>
      </w:r>
    </w:p>
    <w:tbl>
      <w:tblPr>
        <w:tblW w:w="9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8"/>
        <w:gridCol w:w="3460"/>
        <w:gridCol w:w="4306"/>
      </w:tblGrid>
      <w:tr w:rsidR="00B35E78" w:rsidRPr="00DD18E4" w14:paraId="43490EC2" w14:textId="77777777" w:rsidTr="000325E6">
        <w:trPr>
          <w:trHeight w:val="259"/>
          <w:jc w:val="center"/>
        </w:trPr>
        <w:tc>
          <w:tcPr>
            <w:tcW w:w="1558" w:type="dxa"/>
            <w:tcBorders>
              <w:top w:val="single" w:sz="4" w:space="0" w:color="auto"/>
              <w:left w:val="single" w:sz="4" w:space="0" w:color="auto"/>
              <w:bottom w:val="single" w:sz="4" w:space="0" w:color="auto"/>
              <w:right w:val="single" w:sz="4" w:space="0" w:color="auto"/>
            </w:tcBorders>
            <w:hideMark/>
          </w:tcPr>
          <w:p w14:paraId="1629BA51" w14:textId="329D3EDE" w:rsidR="00B35E78" w:rsidRPr="00BF288E" w:rsidRDefault="00B35E78" w:rsidP="00B35E78">
            <w:pPr>
              <w:jc w:val="both"/>
              <w:rPr>
                <w:sz w:val="18"/>
                <w:szCs w:val="18"/>
              </w:rPr>
            </w:pPr>
            <w:r w:rsidRPr="00BF288E">
              <w:rPr>
                <w:rFonts w:ascii="Century Gothic" w:hAnsi="Century Gothic"/>
                <w:sz w:val="18"/>
                <w:szCs w:val="18"/>
              </w:rPr>
              <w:t>Organograma</w:t>
            </w:r>
          </w:p>
        </w:tc>
        <w:tc>
          <w:tcPr>
            <w:tcW w:w="3460" w:type="dxa"/>
            <w:tcBorders>
              <w:top w:val="single" w:sz="4" w:space="0" w:color="auto"/>
              <w:left w:val="single" w:sz="4" w:space="0" w:color="auto"/>
              <w:bottom w:val="single" w:sz="4" w:space="0" w:color="auto"/>
              <w:right w:val="single" w:sz="4" w:space="0" w:color="auto"/>
            </w:tcBorders>
            <w:hideMark/>
          </w:tcPr>
          <w:p w14:paraId="59DD8346" w14:textId="6A8D15B3" w:rsidR="00B35E78" w:rsidRPr="00BF288E" w:rsidRDefault="00B35E78" w:rsidP="00B35E78">
            <w:pPr>
              <w:jc w:val="both"/>
              <w:rPr>
                <w:sz w:val="18"/>
                <w:szCs w:val="18"/>
              </w:rPr>
            </w:pPr>
            <w:r w:rsidRPr="00BF288E">
              <w:rPr>
                <w:rFonts w:ascii="Century Gothic" w:hAnsi="Century Gothic"/>
                <w:sz w:val="18"/>
                <w:szCs w:val="18"/>
              </w:rPr>
              <w:t>Descrição da Despesa</w:t>
            </w:r>
          </w:p>
        </w:tc>
        <w:tc>
          <w:tcPr>
            <w:tcW w:w="4306" w:type="dxa"/>
            <w:tcBorders>
              <w:top w:val="single" w:sz="4" w:space="0" w:color="auto"/>
              <w:left w:val="single" w:sz="4" w:space="0" w:color="auto"/>
              <w:bottom w:val="single" w:sz="4" w:space="0" w:color="auto"/>
              <w:right w:val="single" w:sz="4" w:space="0" w:color="auto"/>
            </w:tcBorders>
            <w:hideMark/>
          </w:tcPr>
          <w:p w14:paraId="22020A12" w14:textId="5B79ABE2" w:rsidR="00B35E78" w:rsidRPr="00BF288E" w:rsidRDefault="00B35E78" w:rsidP="00B35E78">
            <w:pPr>
              <w:jc w:val="both"/>
              <w:rPr>
                <w:sz w:val="18"/>
                <w:szCs w:val="18"/>
              </w:rPr>
            </w:pPr>
            <w:r w:rsidRPr="00BF288E">
              <w:rPr>
                <w:rFonts w:ascii="Century Gothic" w:hAnsi="Century Gothic"/>
                <w:sz w:val="18"/>
                <w:szCs w:val="18"/>
              </w:rPr>
              <w:t>Máscara</w:t>
            </w:r>
          </w:p>
        </w:tc>
      </w:tr>
      <w:tr w:rsidR="00B35E78" w:rsidRPr="004112B7" w14:paraId="28392D2D" w14:textId="77777777" w:rsidTr="000325E6">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64C8077C" w14:textId="284A087F" w:rsidR="00B35E78" w:rsidRPr="00BF288E" w:rsidRDefault="00B35E78" w:rsidP="00B35E78">
            <w:pPr>
              <w:jc w:val="both"/>
              <w:rPr>
                <w:sz w:val="18"/>
                <w:szCs w:val="18"/>
              </w:rPr>
            </w:pPr>
            <w:r w:rsidRPr="00BF288E">
              <w:rPr>
                <w:rFonts w:ascii="Century Gothic" w:hAnsi="Century Gothic"/>
                <w:sz w:val="18"/>
                <w:szCs w:val="18"/>
              </w:rPr>
              <w:t>01.001</w:t>
            </w:r>
          </w:p>
        </w:tc>
        <w:tc>
          <w:tcPr>
            <w:tcW w:w="3460" w:type="dxa"/>
            <w:tcBorders>
              <w:top w:val="single" w:sz="4" w:space="0" w:color="auto"/>
              <w:left w:val="single" w:sz="4" w:space="0" w:color="auto"/>
              <w:bottom w:val="single" w:sz="4" w:space="0" w:color="auto"/>
              <w:right w:val="single" w:sz="4" w:space="0" w:color="auto"/>
            </w:tcBorders>
            <w:hideMark/>
          </w:tcPr>
          <w:p w14:paraId="68D4062C" w14:textId="7038AFE4" w:rsidR="00B35E78" w:rsidRPr="00BF288E" w:rsidRDefault="00B35E78" w:rsidP="00B35E78">
            <w:pPr>
              <w:jc w:val="both"/>
              <w:rPr>
                <w:sz w:val="18"/>
                <w:szCs w:val="18"/>
              </w:rPr>
            </w:pPr>
            <w:r w:rsidRPr="00BF288E">
              <w:rPr>
                <w:rFonts w:ascii="Century Gothic" w:hAnsi="Century Gothic"/>
                <w:sz w:val="18"/>
                <w:szCs w:val="18"/>
              </w:rPr>
              <w:t>Gabinete do Prefeito</w:t>
            </w:r>
          </w:p>
        </w:tc>
        <w:tc>
          <w:tcPr>
            <w:tcW w:w="4306" w:type="dxa"/>
            <w:tcBorders>
              <w:top w:val="single" w:sz="4" w:space="0" w:color="auto"/>
              <w:left w:val="single" w:sz="4" w:space="0" w:color="auto"/>
              <w:bottom w:val="single" w:sz="4" w:space="0" w:color="auto"/>
              <w:right w:val="single" w:sz="4" w:space="0" w:color="auto"/>
            </w:tcBorders>
            <w:hideMark/>
          </w:tcPr>
          <w:p w14:paraId="28FDB5EE" w14:textId="75FCBE9C" w:rsidR="00B35E78" w:rsidRPr="00BF288E" w:rsidRDefault="00B35E78" w:rsidP="00B35E78">
            <w:pPr>
              <w:jc w:val="both"/>
              <w:rPr>
                <w:sz w:val="18"/>
                <w:szCs w:val="18"/>
              </w:rPr>
            </w:pPr>
            <w:r w:rsidRPr="00BF288E">
              <w:rPr>
                <w:rFonts w:ascii="Century Gothic" w:hAnsi="Century Gothic"/>
                <w:sz w:val="18"/>
                <w:szCs w:val="18"/>
              </w:rPr>
              <w:t>01.001.04.122.0020.2.002.3.3.90.39 – Red</w:t>
            </w:r>
            <w:r w:rsidR="00BF288E">
              <w:rPr>
                <w:rFonts w:ascii="Century Gothic" w:hAnsi="Century Gothic"/>
                <w:sz w:val="18"/>
                <w:szCs w:val="18"/>
              </w:rPr>
              <w:t>.</w:t>
            </w:r>
            <w:r w:rsidRPr="00BF288E">
              <w:rPr>
                <w:rFonts w:ascii="Century Gothic" w:hAnsi="Century Gothic"/>
                <w:sz w:val="18"/>
                <w:szCs w:val="18"/>
              </w:rPr>
              <w:t xml:space="preserve"> 8</w:t>
            </w:r>
          </w:p>
        </w:tc>
      </w:tr>
      <w:tr w:rsidR="00B35E78" w:rsidRPr="004112B7" w14:paraId="53770C1A" w14:textId="77777777" w:rsidTr="000325E6">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6CA31335" w14:textId="677F6E60" w:rsidR="00B35E78" w:rsidRPr="00BF288E" w:rsidRDefault="00B35E78" w:rsidP="00B35E78">
            <w:pPr>
              <w:jc w:val="both"/>
              <w:rPr>
                <w:sz w:val="18"/>
                <w:szCs w:val="18"/>
              </w:rPr>
            </w:pPr>
            <w:r w:rsidRPr="00BF288E">
              <w:rPr>
                <w:rFonts w:ascii="Century Gothic" w:hAnsi="Century Gothic"/>
                <w:sz w:val="18"/>
                <w:szCs w:val="18"/>
              </w:rPr>
              <w:t>02.001</w:t>
            </w:r>
          </w:p>
        </w:tc>
        <w:tc>
          <w:tcPr>
            <w:tcW w:w="3460" w:type="dxa"/>
            <w:tcBorders>
              <w:top w:val="single" w:sz="4" w:space="0" w:color="auto"/>
              <w:left w:val="single" w:sz="4" w:space="0" w:color="auto"/>
              <w:bottom w:val="single" w:sz="4" w:space="0" w:color="auto"/>
              <w:right w:val="single" w:sz="4" w:space="0" w:color="auto"/>
            </w:tcBorders>
          </w:tcPr>
          <w:p w14:paraId="4724D143" w14:textId="6B7FC263" w:rsidR="00B35E78" w:rsidRPr="00BF288E" w:rsidRDefault="00B35E78" w:rsidP="00B35E78">
            <w:pPr>
              <w:jc w:val="both"/>
              <w:rPr>
                <w:sz w:val="18"/>
                <w:szCs w:val="18"/>
              </w:rPr>
            </w:pPr>
            <w:r w:rsidRPr="00BF288E">
              <w:rPr>
                <w:rFonts w:ascii="Century Gothic" w:hAnsi="Century Gothic"/>
                <w:sz w:val="18"/>
                <w:szCs w:val="18"/>
              </w:rPr>
              <w:t>Secretaria Municipal de Administração</w:t>
            </w:r>
          </w:p>
        </w:tc>
        <w:tc>
          <w:tcPr>
            <w:tcW w:w="4306" w:type="dxa"/>
            <w:tcBorders>
              <w:top w:val="single" w:sz="4" w:space="0" w:color="auto"/>
              <w:left w:val="single" w:sz="4" w:space="0" w:color="auto"/>
              <w:bottom w:val="single" w:sz="4" w:space="0" w:color="auto"/>
              <w:right w:val="single" w:sz="4" w:space="0" w:color="auto"/>
            </w:tcBorders>
          </w:tcPr>
          <w:p w14:paraId="6A7CDEAA" w14:textId="7C2957BC" w:rsidR="00B35E78" w:rsidRPr="00BF288E" w:rsidRDefault="00B35E78" w:rsidP="00B35E78">
            <w:pPr>
              <w:jc w:val="both"/>
              <w:rPr>
                <w:sz w:val="18"/>
                <w:szCs w:val="18"/>
              </w:rPr>
            </w:pPr>
            <w:r w:rsidRPr="00BF288E">
              <w:rPr>
                <w:rFonts w:ascii="Century Gothic" w:hAnsi="Century Gothic"/>
                <w:sz w:val="18"/>
                <w:szCs w:val="18"/>
              </w:rPr>
              <w:t>02.001.04.122.0020.2.007.3.3.90.39 – Red</w:t>
            </w:r>
            <w:r w:rsidR="00BF288E">
              <w:rPr>
                <w:rFonts w:ascii="Century Gothic" w:hAnsi="Century Gothic"/>
                <w:sz w:val="18"/>
                <w:szCs w:val="18"/>
              </w:rPr>
              <w:t>.</w:t>
            </w:r>
            <w:r w:rsidRPr="00BF288E">
              <w:rPr>
                <w:rFonts w:ascii="Century Gothic" w:hAnsi="Century Gothic"/>
                <w:sz w:val="18"/>
                <w:szCs w:val="18"/>
              </w:rPr>
              <w:t xml:space="preserve"> 25</w:t>
            </w:r>
          </w:p>
        </w:tc>
      </w:tr>
      <w:tr w:rsidR="00B35E78" w:rsidRPr="004112B7" w14:paraId="7C78777E" w14:textId="77777777" w:rsidTr="000325E6">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33B96C9A" w14:textId="7F4806FE" w:rsidR="00B35E78" w:rsidRPr="00BF288E" w:rsidRDefault="00B35E78" w:rsidP="00B35E78">
            <w:pPr>
              <w:jc w:val="both"/>
              <w:rPr>
                <w:sz w:val="18"/>
                <w:szCs w:val="18"/>
              </w:rPr>
            </w:pPr>
            <w:r w:rsidRPr="00BF288E">
              <w:rPr>
                <w:rFonts w:ascii="Century Gothic" w:hAnsi="Century Gothic"/>
                <w:sz w:val="18"/>
                <w:szCs w:val="18"/>
              </w:rPr>
              <w:t>06.003</w:t>
            </w:r>
          </w:p>
        </w:tc>
        <w:tc>
          <w:tcPr>
            <w:tcW w:w="3460" w:type="dxa"/>
            <w:tcBorders>
              <w:top w:val="single" w:sz="4" w:space="0" w:color="auto"/>
              <w:left w:val="single" w:sz="4" w:space="0" w:color="auto"/>
              <w:bottom w:val="single" w:sz="4" w:space="0" w:color="auto"/>
              <w:right w:val="single" w:sz="4" w:space="0" w:color="auto"/>
            </w:tcBorders>
          </w:tcPr>
          <w:p w14:paraId="6B881E51" w14:textId="23DEE47C" w:rsidR="00B35E78" w:rsidRPr="00BF288E" w:rsidRDefault="00B35E78" w:rsidP="00B35E78">
            <w:pPr>
              <w:jc w:val="both"/>
              <w:rPr>
                <w:sz w:val="18"/>
                <w:szCs w:val="18"/>
              </w:rPr>
            </w:pPr>
            <w:r w:rsidRPr="00BF288E">
              <w:rPr>
                <w:rFonts w:ascii="Century Gothic" w:hAnsi="Century Gothic"/>
                <w:sz w:val="18"/>
                <w:szCs w:val="18"/>
              </w:rPr>
              <w:t>Secretaria Municipal de Saúde</w:t>
            </w:r>
          </w:p>
        </w:tc>
        <w:tc>
          <w:tcPr>
            <w:tcW w:w="4306" w:type="dxa"/>
            <w:tcBorders>
              <w:top w:val="single" w:sz="4" w:space="0" w:color="auto"/>
              <w:left w:val="single" w:sz="4" w:space="0" w:color="auto"/>
              <w:bottom w:val="single" w:sz="4" w:space="0" w:color="auto"/>
              <w:right w:val="single" w:sz="4" w:space="0" w:color="auto"/>
            </w:tcBorders>
          </w:tcPr>
          <w:p w14:paraId="6000097A" w14:textId="5917CB3F" w:rsidR="00B35E78" w:rsidRPr="00BF288E" w:rsidRDefault="00B35E78" w:rsidP="00B35E78">
            <w:pPr>
              <w:jc w:val="both"/>
              <w:rPr>
                <w:sz w:val="18"/>
                <w:szCs w:val="18"/>
              </w:rPr>
            </w:pPr>
            <w:r w:rsidRPr="00BF288E">
              <w:rPr>
                <w:rFonts w:ascii="Century Gothic" w:hAnsi="Century Gothic"/>
                <w:sz w:val="18"/>
                <w:szCs w:val="18"/>
              </w:rPr>
              <w:t>06.003.10.301.0014.2.047.3.3.90.39 – Red</w:t>
            </w:r>
            <w:r w:rsidR="00BF288E">
              <w:rPr>
                <w:rFonts w:ascii="Century Gothic" w:hAnsi="Century Gothic"/>
                <w:sz w:val="18"/>
                <w:szCs w:val="18"/>
              </w:rPr>
              <w:t>.</w:t>
            </w:r>
            <w:r w:rsidRPr="00BF288E">
              <w:rPr>
                <w:rFonts w:ascii="Century Gothic" w:hAnsi="Century Gothic"/>
                <w:sz w:val="18"/>
                <w:szCs w:val="18"/>
              </w:rPr>
              <w:t xml:space="preserve"> 157</w:t>
            </w:r>
          </w:p>
        </w:tc>
      </w:tr>
      <w:tr w:rsidR="00B35E78" w:rsidRPr="004112B7" w14:paraId="016E6D3A" w14:textId="77777777" w:rsidTr="000325E6">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2FA923D2" w14:textId="5E92A1FA" w:rsidR="00B35E78" w:rsidRPr="00BF288E" w:rsidRDefault="00B35E78" w:rsidP="00B35E78">
            <w:pPr>
              <w:jc w:val="both"/>
              <w:rPr>
                <w:sz w:val="18"/>
                <w:szCs w:val="18"/>
              </w:rPr>
            </w:pPr>
            <w:r w:rsidRPr="00BF288E">
              <w:rPr>
                <w:rFonts w:ascii="Century Gothic" w:hAnsi="Century Gothic"/>
                <w:sz w:val="18"/>
                <w:szCs w:val="18"/>
              </w:rPr>
              <w:t>06.003</w:t>
            </w:r>
          </w:p>
        </w:tc>
        <w:tc>
          <w:tcPr>
            <w:tcW w:w="3460" w:type="dxa"/>
            <w:tcBorders>
              <w:top w:val="single" w:sz="4" w:space="0" w:color="auto"/>
              <w:left w:val="single" w:sz="4" w:space="0" w:color="auto"/>
              <w:bottom w:val="single" w:sz="4" w:space="0" w:color="auto"/>
              <w:right w:val="single" w:sz="4" w:space="0" w:color="auto"/>
            </w:tcBorders>
          </w:tcPr>
          <w:p w14:paraId="06D008D5" w14:textId="1786A455" w:rsidR="00B35E78" w:rsidRPr="00BF288E" w:rsidRDefault="00B35E78" w:rsidP="00B35E78">
            <w:pPr>
              <w:jc w:val="both"/>
              <w:rPr>
                <w:sz w:val="18"/>
                <w:szCs w:val="18"/>
              </w:rPr>
            </w:pPr>
            <w:r w:rsidRPr="00BF288E">
              <w:rPr>
                <w:rFonts w:ascii="Century Gothic" w:hAnsi="Century Gothic"/>
                <w:sz w:val="18"/>
                <w:szCs w:val="18"/>
              </w:rPr>
              <w:t>Fundo Municipal de Saúde - FMS</w:t>
            </w:r>
          </w:p>
        </w:tc>
        <w:tc>
          <w:tcPr>
            <w:tcW w:w="4306" w:type="dxa"/>
            <w:tcBorders>
              <w:top w:val="single" w:sz="4" w:space="0" w:color="auto"/>
              <w:left w:val="single" w:sz="4" w:space="0" w:color="auto"/>
              <w:bottom w:val="single" w:sz="4" w:space="0" w:color="auto"/>
              <w:right w:val="single" w:sz="4" w:space="0" w:color="auto"/>
            </w:tcBorders>
          </w:tcPr>
          <w:p w14:paraId="75EF892D" w14:textId="00DD04C9" w:rsidR="00B35E78" w:rsidRPr="00BF288E" w:rsidRDefault="00B35E78" w:rsidP="00B35E78">
            <w:pPr>
              <w:jc w:val="both"/>
              <w:rPr>
                <w:sz w:val="18"/>
                <w:szCs w:val="18"/>
              </w:rPr>
            </w:pPr>
            <w:r w:rsidRPr="00BF288E">
              <w:rPr>
                <w:rFonts w:ascii="Century Gothic" w:hAnsi="Century Gothic"/>
                <w:sz w:val="18"/>
                <w:szCs w:val="18"/>
              </w:rPr>
              <w:t>06.003.10.301.0014.2.077.3.3.90.39 – Red</w:t>
            </w:r>
            <w:r w:rsidR="00BF288E">
              <w:rPr>
                <w:rFonts w:ascii="Century Gothic" w:hAnsi="Century Gothic"/>
                <w:sz w:val="18"/>
                <w:szCs w:val="18"/>
              </w:rPr>
              <w:t>.</w:t>
            </w:r>
            <w:r w:rsidRPr="00BF288E">
              <w:rPr>
                <w:rFonts w:ascii="Century Gothic" w:hAnsi="Century Gothic"/>
                <w:sz w:val="18"/>
                <w:szCs w:val="18"/>
              </w:rPr>
              <w:t xml:space="preserve"> 183</w:t>
            </w:r>
          </w:p>
        </w:tc>
      </w:tr>
      <w:tr w:rsidR="00B35E78" w:rsidRPr="004112B7" w14:paraId="2DDDA658" w14:textId="77777777" w:rsidTr="000325E6">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679B2629" w14:textId="05AA78FF" w:rsidR="00B35E78" w:rsidRPr="00BF288E" w:rsidRDefault="00B35E78" w:rsidP="00B35E78">
            <w:pPr>
              <w:jc w:val="both"/>
              <w:rPr>
                <w:sz w:val="18"/>
                <w:szCs w:val="18"/>
              </w:rPr>
            </w:pPr>
            <w:r w:rsidRPr="00BF288E">
              <w:rPr>
                <w:rFonts w:ascii="Century Gothic" w:hAnsi="Century Gothic"/>
                <w:sz w:val="18"/>
                <w:szCs w:val="18"/>
              </w:rPr>
              <w:t>07.004</w:t>
            </w:r>
          </w:p>
        </w:tc>
        <w:tc>
          <w:tcPr>
            <w:tcW w:w="3460" w:type="dxa"/>
            <w:tcBorders>
              <w:top w:val="single" w:sz="4" w:space="0" w:color="auto"/>
              <w:left w:val="single" w:sz="4" w:space="0" w:color="auto"/>
              <w:bottom w:val="single" w:sz="4" w:space="0" w:color="auto"/>
              <w:right w:val="single" w:sz="4" w:space="0" w:color="auto"/>
            </w:tcBorders>
          </w:tcPr>
          <w:p w14:paraId="4613EC5A" w14:textId="624072BF" w:rsidR="00B35E78" w:rsidRPr="00BF288E" w:rsidRDefault="00B35E78" w:rsidP="00B35E78">
            <w:pPr>
              <w:jc w:val="both"/>
              <w:rPr>
                <w:sz w:val="18"/>
                <w:szCs w:val="18"/>
              </w:rPr>
            </w:pPr>
            <w:r w:rsidRPr="00BF288E">
              <w:rPr>
                <w:rFonts w:ascii="Century Gothic" w:hAnsi="Century Gothic"/>
                <w:sz w:val="18"/>
                <w:szCs w:val="18"/>
              </w:rPr>
              <w:t xml:space="preserve">Fundo Municipal de Assistência Social </w:t>
            </w:r>
          </w:p>
        </w:tc>
        <w:tc>
          <w:tcPr>
            <w:tcW w:w="4306" w:type="dxa"/>
            <w:tcBorders>
              <w:top w:val="single" w:sz="4" w:space="0" w:color="auto"/>
              <w:left w:val="single" w:sz="4" w:space="0" w:color="auto"/>
              <w:bottom w:val="single" w:sz="4" w:space="0" w:color="auto"/>
              <w:right w:val="single" w:sz="4" w:space="0" w:color="auto"/>
            </w:tcBorders>
          </w:tcPr>
          <w:p w14:paraId="055F2366" w14:textId="3A0D3EC7" w:rsidR="00B35E78" w:rsidRPr="00BF288E" w:rsidRDefault="00B35E78" w:rsidP="00B35E78">
            <w:pPr>
              <w:jc w:val="both"/>
              <w:rPr>
                <w:sz w:val="18"/>
                <w:szCs w:val="18"/>
              </w:rPr>
            </w:pPr>
            <w:r w:rsidRPr="00BF288E">
              <w:rPr>
                <w:rFonts w:ascii="Century Gothic" w:hAnsi="Century Gothic"/>
                <w:sz w:val="18"/>
                <w:szCs w:val="18"/>
              </w:rPr>
              <w:t>07.004.08.244.0002.2.122.3.3.90.39 – Red</w:t>
            </w:r>
            <w:r w:rsidR="00BF288E">
              <w:rPr>
                <w:rFonts w:ascii="Century Gothic" w:hAnsi="Century Gothic"/>
                <w:sz w:val="18"/>
                <w:szCs w:val="18"/>
              </w:rPr>
              <w:t>.</w:t>
            </w:r>
            <w:r w:rsidRPr="00BF288E">
              <w:rPr>
                <w:rFonts w:ascii="Century Gothic" w:hAnsi="Century Gothic"/>
                <w:sz w:val="18"/>
                <w:szCs w:val="18"/>
              </w:rPr>
              <w:t xml:space="preserve"> 299</w:t>
            </w:r>
          </w:p>
        </w:tc>
      </w:tr>
      <w:tr w:rsidR="00B35E78" w:rsidRPr="004112B7" w14:paraId="0E4F550F" w14:textId="77777777" w:rsidTr="000325E6">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1C2E5B71" w14:textId="04814E6E" w:rsidR="00B35E78" w:rsidRPr="00BF288E" w:rsidRDefault="00B35E78" w:rsidP="00B35E78">
            <w:pPr>
              <w:jc w:val="both"/>
              <w:rPr>
                <w:sz w:val="18"/>
                <w:szCs w:val="18"/>
              </w:rPr>
            </w:pPr>
            <w:r w:rsidRPr="00BF288E">
              <w:rPr>
                <w:rFonts w:ascii="Century Gothic" w:hAnsi="Century Gothic"/>
                <w:sz w:val="18"/>
                <w:szCs w:val="18"/>
              </w:rPr>
              <w:t>07.004</w:t>
            </w:r>
          </w:p>
        </w:tc>
        <w:tc>
          <w:tcPr>
            <w:tcW w:w="3460" w:type="dxa"/>
            <w:tcBorders>
              <w:top w:val="single" w:sz="4" w:space="0" w:color="auto"/>
              <w:left w:val="single" w:sz="4" w:space="0" w:color="auto"/>
              <w:bottom w:val="single" w:sz="4" w:space="0" w:color="auto"/>
              <w:right w:val="single" w:sz="4" w:space="0" w:color="auto"/>
            </w:tcBorders>
          </w:tcPr>
          <w:p w14:paraId="3976B007" w14:textId="79FC404F" w:rsidR="00B35E78" w:rsidRPr="00BF288E" w:rsidRDefault="00B35E78" w:rsidP="00B35E78">
            <w:pPr>
              <w:jc w:val="both"/>
              <w:rPr>
                <w:sz w:val="18"/>
                <w:szCs w:val="18"/>
              </w:rPr>
            </w:pPr>
            <w:r w:rsidRPr="00BF288E">
              <w:rPr>
                <w:rFonts w:ascii="Century Gothic" w:hAnsi="Century Gothic"/>
                <w:sz w:val="18"/>
                <w:szCs w:val="18"/>
              </w:rPr>
              <w:t xml:space="preserve">Fundo Municipal de Assistência Social </w:t>
            </w:r>
          </w:p>
        </w:tc>
        <w:tc>
          <w:tcPr>
            <w:tcW w:w="4306" w:type="dxa"/>
            <w:tcBorders>
              <w:top w:val="single" w:sz="4" w:space="0" w:color="auto"/>
              <w:left w:val="single" w:sz="4" w:space="0" w:color="auto"/>
              <w:bottom w:val="single" w:sz="4" w:space="0" w:color="auto"/>
              <w:right w:val="single" w:sz="4" w:space="0" w:color="auto"/>
            </w:tcBorders>
          </w:tcPr>
          <w:p w14:paraId="194BDC4E" w14:textId="292E3522" w:rsidR="00B35E78" w:rsidRPr="00BF288E" w:rsidRDefault="00B35E78" w:rsidP="00B35E78">
            <w:pPr>
              <w:jc w:val="both"/>
              <w:rPr>
                <w:sz w:val="18"/>
                <w:szCs w:val="18"/>
              </w:rPr>
            </w:pPr>
            <w:r w:rsidRPr="00BF288E">
              <w:rPr>
                <w:rFonts w:ascii="Century Gothic" w:hAnsi="Century Gothic"/>
                <w:sz w:val="18"/>
                <w:szCs w:val="18"/>
              </w:rPr>
              <w:t>07.004.08.245.0002.2.087.3.3.90.39 – Red</w:t>
            </w:r>
            <w:r w:rsidR="00BF288E">
              <w:rPr>
                <w:rFonts w:ascii="Century Gothic" w:hAnsi="Century Gothic"/>
                <w:sz w:val="18"/>
                <w:szCs w:val="18"/>
              </w:rPr>
              <w:t>.</w:t>
            </w:r>
            <w:r w:rsidRPr="00BF288E">
              <w:rPr>
                <w:rFonts w:ascii="Century Gothic" w:hAnsi="Century Gothic"/>
                <w:sz w:val="18"/>
                <w:szCs w:val="18"/>
              </w:rPr>
              <w:t xml:space="preserve"> 260</w:t>
            </w:r>
          </w:p>
        </w:tc>
      </w:tr>
      <w:tr w:rsidR="00B35E78" w:rsidRPr="004112B7" w14:paraId="1054588C" w14:textId="77777777" w:rsidTr="000325E6">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563D9A76" w14:textId="37E7D0BD" w:rsidR="00B35E78" w:rsidRPr="00BF288E" w:rsidRDefault="00B35E78" w:rsidP="00B35E78">
            <w:pPr>
              <w:jc w:val="both"/>
              <w:rPr>
                <w:sz w:val="18"/>
                <w:szCs w:val="18"/>
              </w:rPr>
            </w:pPr>
            <w:r w:rsidRPr="00BF288E">
              <w:rPr>
                <w:rFonts w:ascii="Century Gothic" w:hAnsi="Century Gothic"/>
                <w:sz w:val="18"/>
                <w:szCs w:val="18"/>
              </w:rPr>
              <w:t>09.011</w:t>
            </w:r>
          </w:p>
        </w:tc>
        <w:tc>
          <w:tcPr>
            <w:tcW w:w="3460" w:type="dxa"/>
            <w:tcBorders>
              <w:top w:val="single" w:sz="4" w:space="0" w:color="auto"/>
              <w:left w:val="single" w:sz="4" w:space="0" w:color="auto"/>
              <w:bottom w:val="single" w:sz="4" w:space="0" w:color="auto"/>
              <w:right w:val="single" w:sz="4" w:space="0" w:color="auto"/>
            </w:tcBorders>
          </w:tcPr>
          <w:p w14:paraId="145B8D84" w14:textId="50D0196B" w:rsidR="00B35E78" w:rsidRPr="00BF288E" w:rsidRDefault="00B35E78" w:rsidP="00B35E78">
            <w:pPr>
              <w:jc w:val="both"/>
              <w:rPr>
                <w:sz w:val="18"/>
                <w:szCs w:val="18"/>
              </w:rPr>
            </w:pPr>
            <w:r w:rsidRPr="00BF288E">
              <w:rPr>
                <w:rFonts w:ascii="Century Gothic" w:hAnsi="Century Gothic"/>
                <w:sz w:val="18"/>
                <w:szCs w:val="18"/>
              </w:rPr>
              <w:t>Secretaria Municipal de Esporte e Lazer</w:t>
            </w:r>
          </w:p>
        </w:tc>
        <w:tc>
          <w:tcPr>
            <w:tcW w:w="4306" w:type="dxa"/>
            <w:tcBorders>
              <w:top w:val="single" w:sz="4" w:space="0" w:color="auto"/>
              <w:left w:val="single" w:sz="4" w:space="0" w:color="auto"/>
              <w:bottom w:val="single" w:sz="4" w:space="0" w:color="auto"/>
              <w:right w:val="single" w:sz="4" w:space="0" w:color="auto"/>
            </w:tcBorders>
          </w:tcPr>
          <w:p w14:paraId="1750C2F8" w14:textId="6CB91A50" w:rsidR="00B35E78" w:rsidRPr="00BF288E" w:rsidRDefault="00B35E78" w:rsidP="00B35E78">
            <w:pPr>
              <w:jc w:val="both"/>
              <w:rPr>
                <w:sz w:val="18"/>
                <w:szCs w:val="18"/>
              </w:rPr>
            </w:pPr>
            <w:r w:rsidRPr="00BF288E">
              <w:rPr>
                <w:rFonts w:ascii="Century Gothic" w:hAnsi="Century Gothic"/>
                <w:sz w:val="18"/>
                <w:szCs w:val="18"/>
              </w:rPr>
              <w:t>09.001.27.812.0016.2.042.3.390.39 – Red</w:t>
            </w:r>
            <w:r w:rsidR="00BF288E">
              <w:rPr>
                <w:rFonts w:ascii="Century Gothic" w:hAnsi="Century Gothic"/>
                <w:sz w:val="18"/>
                <w:szCs w:val="18"/>
              </w:rPr>
              <w:t>.</w:t>
            </w:r>
            <w:r w:rsidRPr="00BF288E">
              <w:rPr>
                <w:rFonts w:ascii="Century Gothic" w:hAnsi="Century Gothic"/>
                <w:sz w:val="18"/>
                <w:szCs w:val="18"/>
              </w:rPr>
              <w:t xml:space="preserve"> 367</w:t>
            </w:r>
          </w:p>
        </w:tc>
      </w:tr>
      <w:tr w:rsidR="00B35E78" w:rsidRPr="004112B7" w14:paraId="24EC0FAF" w14:textId="77777777" w:rsidTr="000325E6">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44FDA429" w14:textId="5EB75CF0" w:rsidR="00B35E78" w:rsidRPr="00BF288E" w:rsidRDefault="00B35E78" w:rsidP="00B35E78">
            <w:pPr>
              <w:jc w:val="both"/>
              <w:rPr>
                <w:sz w:val="18"/>
                <w:szCs w:val="18"/>
              </w:rPr>
            </w:pPr>
            <w:r w:rsidRPr="00BF288E">
              <w:rPr>
                <w:rFonts w:ascii="Century Gothic" w:hAnsi="Century Gothic"/>
                <w:sz w:val="18"/>
                <w:szCs w:val="18"/>
              </w:rPr>
              <w:lastRenderedPageBreak/>
              <w:t>09.001</w:t>
            </w:r>
          </w:p>
        </w:tc>
        <w:tc>
          <w:tcPr>
            <w:tcW w:w="3460" w:type="dxa"/>
            <w:tcBorders>
              <w:top w:val="single" w:sz="4" w:space="0" w:color="auto"/>
              <w:left w:val="single" w:sz="4" w:space="0" w:color="auto"/>
              <w:bottom w:val="single" w:sz="4" w:space="0" w:color="auto"/>
              <w:right w:val="single" w:sz="4" w:space="0" w:color="auto"/>
            </w:tcBorders>
          </w:tcPr>
          <w:p w14:paraId="518F8851" w14:textId="1D3715C2" w:rsidR="00B35E78" w:rsidRPr="00BF288E" w:rsidRDefault="00B35E78" w:rsidP="00B35E78">
            <w:pPr>
              <w:jc w:val="both"/>
              <w:rPr>
                <w:sz w:val="18"/>
                <w:szCs w:val="18"/>
              </w:rPr>
            </w:pPr>
            <w:r w:rsidRPr="00BF288E">
              <w:rPr>
                <w:rFonts w:ascii="Century Gothic" w:hAnsi="Century Gothic"/>
                <w:sz w:val="18"/>
                <w:szCs w:val="18"/>
              </w:rPr>
              <w:t>Secretaria Municipal de Esporte e Lazer</w:t>
            </w:r>
          </w:p>
        </w:tc>
        <w:tc>
          <w:tcPr>
            <w:tcW w:w="4306" w:type="dxa"/>
            <w:tcBorders>
              <w:top w:val="single" w:sz="4" w:space="0" w:color="auto"/>
              <w:left w:val="single" w:sz="4" w:space="0" w:color="auto"/>
              <w:bottom w:val="single" w:sz="4" w:space="0" w:color="auto"/>
              <w:right w:val="single" w:sz="4" w:space="0" w:color="auto"/>
            </w:tcBorders>
          </w:tcPr>
          <w:p w14:paraId="0A6D79F3" w14:textId="14335B69" w:rsidR="00B35E78" w:rsidRPr="00BF288E" w:rsidRDefault="00B35E78" w:rsidP="00B35E78">
            <w:pPr>
              <w:jc w:val="both"/>
              <w:rPr>
                <w:sz w:val="18"/>
                <w:szCs w:val="18"/>
              </w:rPr>
            </w:pPr>
            <w:r w:rsidRPr="00BF288E">
              <w:rPr>
                <w:rFonts w:ascii="Century Gothic" w:hAnsi="Century Gothic"/>
                <w:sz w:val="18"/>
                <w:szCs w:val="18"/>
              </w:rPr>
              <w:t>09.001.27.812.0016.2.064.3.390.39 – Red</w:t>
            </w:r>
            <w:r w:rsidR="00BF288E">
              <w:rPr>
                <w:rFonts w:ascii="Century Gothic" w:hAnsi="Century Gothic"/>
                <w:sz w:val="18"/>
                <w:szCs w:val="18"/>
              </w:rPr>
              <w:t>.</w:t>
            </w:r>
            <w:r w:rsidRPr="00BF288E">
              <w:rPr>
                <w:rFonts w:ascii="Century Gothic" w:hAnsi="Century Gothic"/>
                <w:sz w:val="18"/>
                <w:szCs w:val="18"/>
              </w:rPr>
              <w:t xml:space="preserve"> 376</w:t>
            </w:r>
          </w:p>
        </w:tc>
      </w:tr>
    </w:tbl>
    <w:p w14:paraId="1A8EDE5D" w14:textId="77777777" w:rsidR="00292023" w:rsidRPr="00910121" w:rsidRDefault="00292023" w:rsidP="008D2CA6">
      <w:pPr>
        <w:spacing w:after="0"/>
        <w:rPr>
          <w:rFonts w:ascii="Century Gothic" w:hAnsi="Century Gothic" w:cs="Calibri"/>
          <w:b/>
          <w:sz w:val="20"/>
          <w:szCs w:val="20"/>
        </w:rPr>
      </w:pPr>
    </w:p>
    <w:p w14:paraId="29AB0379" w14:textId="25F4CA7B" w:rsidR="00B47F38" w:rsidRPr="00910121" w:rsidRDefault="008D2CA6" w:rsidP="00B47F38">
      <w:pPr>
        <w:pStyle w:val="Cabealho"/>
        <w:tabs>
          <w:tab w:val="num" w:pos="0"/>
          <w:tab w:val="left" w:pos="3583"/>
        </w:tabs>
        <w:jc w:val="both"/>
        <w:rPr>
          <w:rFonts w:ascii="Century Gothic" w:hAnsi="Century Gothic" w:cs="Calibri"/>
          <w:b/>
          <w:sz w:val="20"/>
          <w:szCs w:val="20"/>
        </w:rPr>
      </w:pPr>
      <w:r>
        <w:rPr>
          <w:rFonts w:ascii="Century Gothic" w:hAnsi="Century Gothic" w:cs="Calibri"/>
          <w:b/>
          <w:sz w:val="20"/>
          <w:szCs w:val="20"/>
        </w:rPr>
        <w:t>2</w:t>
      </w:r>
      <w:r w:rsidR="00A97DFF">
        <w:rPr>
          <w:rFonts w:ascii="Century Gothic" w:hAnsi="Century Gothic" w:cs="Calibri"/>
          <w:b/>
          <w:sz w:val="20"/>
          <w:szCs w:val="20"/>
        </w:rPr>
        <w:t>4</w:t>
      </w:r>
      <w:r w:rsidR="00B47F38" w:rsidRPr="00910121">
        <w:rPr>
          <w:rFonts w:ascii="Century Gothic" w:hAnsi="Century Gothic" w:cs="Calibri"/>
          <w:b/>
          <w:sz w:val="20"/>
          <w:szCs w:val="20"/>
        </w:rPr>
        <w:t>. DAS DISPOSIÇÕES GERAIS:</w:t>
      </w:r>
      <w:r w:rsidR="00B47F38" w:rsidRPr="00910121">
        <w:rPr>
          <w:rFonts w:ascii="Century Gothic" w:hAnsi="Century Gothic" w:cs="Calibri"/>
          <w:b/>
          <w:sz w:val="20"/>
          <w:szCs w:val="20"/>
        </w:rPr>
        <w:tab/>
      </w:r>
    </w:p>
    <w:p w14:paraId="20B110B3" w14:textId="5668C984" w:rsidR="00B47F38" w:rsidRPr="00204C40" w:rsidRDefault="003A4001" w:rsidP="008D2CA6">
      <w:pPr>
        <w:pStyle w:val="Nivel2"/>
        <w:numPr>
          <w:ilvl w:val="0"/>
          <w:numId w:val="0"/>
        </w:numPr>
        <w:spacing w:before="0" w:after="0" w:line="240" w:lineRule="auto"/>
        <w:rPr>
          <w:rFonts w:ascii="Century Gothic" w:hAnsi="Century Gothic"/>
        </w:rPr>
      </w:pPr>
      <w:r>
        <w:rPr>
          <w:rFonts w:ascii="Century Gothic" w:hAnsi="Century Gothic"/>
          <w:b/>
        </w:rPr>
        <w:t>2</w:t>
      </w:r>
      <w:r w:rsidR="00A97DFF">
        <w:rPr>
          <w:rFonts w:ascii="Century Gothic" w:hAnsi="Century Gothic"/>
          <w:b/>
        </w:rPr>
        <w:t>4</w:t>
      </w:r>
      <w:r w:rsidR="00B47F38" w:rsidRPr="00204C40">
        <w:rPr>
          <w:rFonts w:ascii="Century Gothic" w:hAnsi="Century Gothic"/>
          <w:b/>
        </w:rPr>
        <w:t>.1</w:t>
      </w:r>
      <w:r w:rsidR="00B47F38">
        <w:rPr>
          <w:rFonts w:ascii="Century Gothic" w:hAnsi="Century Gothic"/>
        </w:rPr>
        <w:t xml:space="preserve">. </w:t>
      </w:r>
      <w:r w:rsidR="00B47F38" w:rsidRPr="00204C40">
        <w:rPr>
          <w:rFonts w:ascii="Century Gothic" w:hAnsi="Century Gothic"/>
        </w:rPr>
        <w:t>Será divulgada ata da sessão pública no sistema eletrônico.</w:t>
      </w:r>
    </w:p>
    <w:p w14:paraId="43DA7167" w14:textId="79546E64" w:rsidR="00B47F38" w:rsidRPr="00204C40" w:rsidRDefault="008D2CA6" w:rsidP="008D2CA6">
      <w:pPr>
        <w:pStyle w:val="Nivel2"/>
        <w:numPr>
          <w:ilvl w:val="0"/>
          <w:numId w:val="0"/>
        </w:numPr>
        <w:spacing w:before="0" w:after="0" w:line="240" w:lineRule="auto"/>
        <w:rPr>
          <w:rFonts w:ascii="Century Gothic" w:hAnsi="Century Gothic"/>
        </w:rPr>
      </w:pPr>
      <w:r>
        <w:rPr>
          <w:rFonts w:ascii="Century Gothic" w:hAnsi="Century Gothic"/>
          <w:b/>
        </w:rPr>
        <w:t>2</w:t>
      </w:r>
      <w:r w:rsidR="00A97DFF">
        <w:rPr>
          <w:rFonts w:ascii="Century Gothic" w:hAnsi="Century Gothic"/>
          <w:b/>
        </w:rPr>
        <w:t>4</w:t>
      </w:r>
      <w:r w:rsidR="00B47F38" w:rsidRPr="00204C40">
        <w:rPr>
          <w:rFonts w:ascii="Century Gothic" w:hAnsi="Century Gothic"/>
          <w:b/>
        </w:rPr>
        <w:t>.</w:t>
      </w:r>
      <w:r>
        <w:rPr>
          <w:rFonts w:ascii="Century Gothic" w:hAnsi="Century Gothic"/>
          <w:b/>
        </w:rPr>
        <w:t>2.</w:t>
      </w:r>
      <w:r w:rsidR="00B47F38" w:rsidRPr="00204C40">
        <w:rPr>
          <w:rFonts w:ascii="Century Gothic" w:hAnsi="Century Gothic"/>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E3D561C" w14:textId="4317E10D" w:rsidR="00B47F38" w:rsidRPr="00204C40" w:rsidRDefault="008D2CA6" w:rsidP="008D2CA6">
      <w:pPr>
        <w:pStyle w:val="Nivel2"/>
        <w:numPr>
          <w:ilvl w:val="0"/>
          <w:numId w:val="0"/>
        </w:numPr>
        <w:spacing w:before="0" w:after="0" w:line="240" w:lineRule="auto"/>
        <w:rPr>
          <w:rFonts w:ascii="Century Gothic" w:hAnsi="Century Gothic"/>
        </w:rPr>
      </w:pPr>
      <w:r>
        <w:rPr>
          <w:rFonts w:ascii="Century Gothic" w:hAnsi="Century Gothic"/>
          <w:b/>
        </w:rPr>
        <w:t>2</w:t>
      </w:r>
      <w:r w:rsidR="00A97DFF">
        <w:rPr>
          <w:rFonts w:ascii="Century Gothic" w:hAnsi="Century Gothic"/>
          <w:b/>
        </w:rPr>
        <w:t>4</w:t>
      </w:r>
      <w:r w:rsidR="00B47F38" w:rsidRPr="00204C40">
        <w:rPr>
          <w:rFonts w:ascii="Century Gothic" w:hAnsi="Century Gothic"/>
          <w:b/>
        </w:rPr>
        <w:t>.3.</w:t>
      </w:r>
      <w:r w:rsidR="00B47F38" w:rsidRPr="00204C40">
        <w:rPr>
          <w:rFonts w:ascii="Century Gothic" w:hAnsi="Century Gothic"/>
        </w:rPr>
        <w:t xml:space="preserve"> Todas as referências de tempo no Edital, no aviso e durante a sessão pública observarão o horário de Brasília - DF.</w:t>
      </w:r>
    </w:p>
    <w:p w14:paraId="021D33E9" w14:textId="504543DF" w:rsidR="00B47F38" w:rsidRPr="00204C40" w:rsidRDefault="008D2CA6" w:rsidP="008D2CA6">
      <w:pPr>
        <w:pStyle w:val="Nivel2"/>
        <w:numPr>
          <w:ilvl w:val="0"/>
          <w:numId w:val="0"/>
        </w:numPr>
        <w:spacing w:before="0" w:after="0" w:line="240" w:lineRule="auto"/>
        <w:rPr>
          <w:rFonts w:ascii="Century Gothic" w:hAnsi="Century Gothic"/>
        </w:rPr>
      </w:pPr>
      <w:r>
        <w:rPr>
          <w:rFonts w:ascii="Century Gothic" w:hAnsi="Century Gothic"/>
          <w:b/>
        </w:rPr>
        <w:t>2</w:t>
      </w:r>
      <w:r w:rsidR="00A97DFF">
        <w:rPr>
          <w:rFonts w:ascii="Century Gothic" w:hAnsi="Century Gothic"/>
          <w:b/>
        </w:rPr>
        <w:t>4</w:t>
      </w:r>
      <w:r w:rsidR="00B47F38" w:rsidRPr="00204C40">
        <w:rPr>
          <w:rFonts w:ascii="Century Gothic" w:hAnsi="Century Gothic"/>
          <w:b/>
        </w:rPr>
        <w:t>.4.</w:t>
      </w:r>
      <w:r w:rsidR="00B47F38" w:rsidRPr="00204C40">
        <w:rPr>
          <w:rFonts w:ascii="Century Gothic" w:hAnsi="Century Gothic"/>
        </w:rPr>
        <w:t xml:space="preserve"> A homologação do resultado desta licitação não implicará direito à contratação.</w:t>
      </w:r>
    </w:p>
    <w:p w14:paraId="355D2CEA" w14:textId="7F62A690" w:rsidR="00B47F38" w:rsidRPr="00204C40" w:rsidRDefault="008D2CA6" w:rsidP="008D2CA6">
      <w:pPr>
        <w:pStyle w:val="Nivel2"/>
        <w:numPr>
          <w:ilvl w:val="0"/>
          <w:numId w:val="0"/>
        </w:numPr>
        <w:spacing w:before="0" w:after="0" w:line="240" w:lineRule="auto"/>
        <w:rPr>
          <w:rFonts w:ascii="Century Gothic" w:hAnsi="Century Gothic"/>
        </w:rPr>
      </w:pPr>
      <w:r>
        <w:rPr>
          <w:rFonts w:ascii="Century Gothic" w:hAnsi="Century Gothic"/>
          <w:b/>
        </w:rPr>
        <w:t>2</w:t>
      </w:r>
      <w:r w:rsidR="00A97DFF">
        <w:rPr>
          <w:rFonts w:ascii="Century Gothic" w:hAnsi="Century Gothic"/>
          <w:b/>
        </w:rPr>
        <w:t>4</w:t>
      </w:r>
      <w:r w:rsidR="00B47F38" w:rsidRPr="00204C40">
        <w:rPr>
          <w:rFonts w:ascii="Century Gothic" w:hAnsi="Century Gothic"/>
          <w:b/>
        </w:rPr>
        <w:t>.5.</w:t>
      </w:r>
      <w:r w:rsidR="00B47F38" w:rsidRPr="00204C40">
        <w:rPr>
          <w:rFonts w:ascii="Century Gothic" w:hAnsi="Century Gothic"/>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5290DA7C" w14:textId="49466F52" w:rsidR="00B47F38" w:rsidRPr="00204C40" w:rsidRDefault="008D2CA6" w:rsidP="008D2CA6">
      <w:pPr>
        <w:pStyle w:val="Nivel2"/>
        <w:numPr>
          <w:ilvl w:val="0"/>
          <w:numId w:val="0"/>
        </w:numPr>
        <w:spacing w:before="0" w:after="0" w:line="240" w:lineRule="auto"/>
        <w:rPr>
          <w:rFonts w:ascii="Century Gothic" w:hAnsi="Century Gothic"/>
        </w:rPr>
      </w:pPr>
      <w:r>
        <w:rPr>
          <w:rFonts w:ascii="Century Gothic" w:hAnsi="Century Gothic"/>
          <w:b/>
        </w:rPr>
        <w:t>2</w:t>
      </w:r>
      <w:r w:rsidR="00A97DFF">
        <w:rPr>
          <w:rFonts w:ascii="Century Gothic" w:hAnsi="Century Gothic"/>
          <w:b/>
        </w:rPr>
        <w:t>4</w:t>
      </w:r>
      <w:r w:rsidR="00B47F38" w:rsidRPr="00204C40">
        <w:rPr>
          <w:rFonts w:ascii="Century Gothic" w:hAnsi="Century Gothic"/>
          <w:b/>
        </w:rPr>
        <w:t>.6.</w:t>
      </w:r>
      <w:r w:rsidR="00B47F38" w:rsidRPr="00204C40">
        <w:rPr>
          <w:rFonts w:ascii="Century Gothic" w:hAnsi="Century Gothic"/>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1A1AB0D9" w14:textId="090EE0C6" w:rsidR="00B47F38" w:rsidRPr="00204C40" w:rsidRDefault="008D2CA6" w:rsidP="008D2CA6">
      <w:pPr>
        <w:pStyle w:val="Nivel2"/>
        <w:numPr>
          <w:ilvl w:val="0"/>
          <w:numId w:val="0"/>
        </w:numPr>
        <w:spacing w:before="0" w:after="0" w:line="240" w:lineRule="auto"/>
        <w:rPr>
          <w:rFonts w:ascii="Century Gothic" w:hAnsi="Century Gothic"/>
        </w:rPr>
      </w:pPr>
      <w:r>
        <w:rPr>
          <w:rFonts w:ascii="Century Gothic" w:hAnsi="Century Gothic"/>
          <w:b/>
        </w:rPr>
        <w:t>2</w:t>
      </w:r>
      <w:r w:rsidR="00A97DFF">
        <w:rPr>
          <w:rFonts w:ascii="Century Gothic" w:hAnsi="Century Gothic"/>
          <w:b/>
        </w:rPr>
        <w:t>4</w:t>
      </w:r>
      <w:r w:rsidR="00B47F38" w:rsidRPr="00204C40">
        <w:rPr>
          <w:rFonts w:ascii="Century Gothic" w:hAnsi="Century Gothic"/>
          <w:b/>
        </w:rPr>
        <w:t>.7.</w:t>
      </w:r>
      <w:r w:rsidR="00B47F38" w:rsidRPr="00204C40">
        <w:rPr>
          <w:rFonts w:ascii="Century Gothic" w:hAnsi="Century Gothic"/>
        </w:rPr>
        <w:t xml:space="preserve"> Na contagem dos prazos estabelecidos neste Edital e seus Anexos, excluir-se-á o dia do início e incluir-se-á o do vencimento. Só se iniciam e vencem os prazos em dias de expediente na Administração.</w:t>
      </w:r>
    </w:p>
    <w:p w14:paraId="0CFF3A98" w14:textId="7CD69CDF" w:rsidR="00B47F38" w:rsidRPr="00204C40" w:rsidRDefault="008D2CA6" w:rsidP="008D2CA6">
      <w:pPr>
        <w:pStyle w:val="Nivel2"/>
        <w:numPr>
          <w:ilvl w:val="0"/>
          <w:numId w:val="0"/>
        </w:numPr>
        <w:spacing w:before="0" w:after="0" w:line="240" w:lineRule="auto"/>
        <w:rPr>
          <w:rFonts w:ascii="Century Gothic" w:hAnsi="Century Gothic"/>
        </w:rPr>
      </w:pPr>
      <w:r>
        <w:rPr>
          <w:rFonts w:ascii="Century Gothic" w:hAnsi="Century Gothic"/>
          <w:b/>
        </w:rPr>
        <w:t>2</w:t>
      </w:r>
      <w:r w:rsidR="00A97DFF">
        <w:rPr>
          <w:rFonts w:ascii="Century Gothic" w:hAnsi="Century Gothic"/>
          <w:b/>
        </w:rPr>
        <w:t>4</w:t>
      </w:r>
      <w:r w:rsidR="00B47F38" w:rsidRPr="00204C40">
        <w:rPr>
          <w:rFonts w:ascii="Century Gothic" w:hAnsi="Century Gothic"/>
          <w:b/>
        </w:rPr>
        <w:t>.8.</w:t>
      </w:r>
      <w:r w:rsidR="00B47F38" w:rsidRPr="00204C40">
        <w:rPr>
          <w:rFonts w:ascii="Century Gothic" w:hAnsi="Century Gothic"/>
        </w:rPr>
        <w:t xml:space="preserve"> O desatendimento de exigências formais não essenciais não importará o afastamento do licitante, desde que seja possível o aproveitamento do ato, observados os princípios da isonomia e do interesse público.</w:t>
      </w:r>
    </w:p>
    <w:p w14:paraId="367790D1" w14:textId="36D41E13" w:rsidR="00B47F38" w:rsidRPr="00204C40" w:rsidRDefault="008D2CA6" w:rsidP="008D2CA6">
      <w:pPr>
        <w:pStyle w:val="Nivel2"/>
        <w:numPr>
          <w:ilvl w:val="0"/>
          <w:numId w:val="0"/>
        </w:numPr>
        <w:spacing w:before="0" w:after="0" w:line="240" w:lineRule="auto"/>
        <w:rPr>
          <w:rFonts w:ascii="Century Gothic" w:hAnsi="Century Gothic"/>
        </w:rPr>
      </w:pPr>
      <w:r>
        <w:rPr>
          <w:rFonts w:ascii="Century Gothic" w:hAnsi="Century Gothic"/>
          <w:b/>
        </w:rPr>
        <w:t>2</w:t>
      </w:r>
      <w:r w:rsidR="00A97DFF">
        <w:rPr>
          <w:rFonts w:ascii="Century Gothic" w:hAnsi="Century Gothic"/>
          <w:b/>
        </w:rPr>
        <w:t>4</w:t>
      </w:r>
      <w:r w:rsidR="00B47F38" w:rsidRPr="00204C40">
        <w:rPr>
          <w:rFonts w:ascii="Century Gothic" w:hAnsi="Century Gothic"/>
          <w:b/>
        </w:rPr>
        <w:t>.9.</w:t>
      </w:r>
      <w:r w:rsidR="00B47F38" w:rsidRPr="00204C40">
        <w:rPr>
          <w:rFonts w:ascii="Century Gothic" w:hAnsi="Century Gothic"/>
        </w:rPr>
        <w:t xml:space="preserve"> Em caso de divergência entre disposições deste Edital e de seus anexos ou demais peças que compõem o processo, prevalecerá as deste Edital.</w:t>
      </w:r>
    </w:p>
    <w:p w14:paraId="52063DF9" w14:textId="77777777" w:rsidR="003A4001" w:rsidRDefault="003A4001" w:rsidP="00B47F38">
      <w:pPr>
        <w:pStyle w:val="Nivel2"/>
        <w:numPr>
          <w:ilvl w:val="0"/>
          <w:numId w:val="0"/>
        </w:numPr>
        <w:spacing w:before="0" w:after="0" w:line="240" w:lineRule="auto"/>
        <w:rPr>
          <w:rFonts w:ascii="Century Gothic" w:hAnsi="Century Gothic" w:cs="Calibri"/>
        </w:rPr>
      </w:pPr>
    </w:p>
    <w:p w14:paraId="5089463A" w14:textId="10783D9C" w:rsidR="00B47F38" w:rsidRPr="007B531E" w:rsidRDefault="00B47F38" w:rsidP="00B47F38">
      <w:pPr>
        <w:pStyle w:val="Nivel2"/>
        <w:numPr>
          <w:ilvl w:val="0"/>
          <w:numId w:val="0"/>
        </w:numPr>
        <w:spacing w:before="0" w:after="0" w:line="240" w:lineRule="auto"/>
        <w:rPr>
          <w:rFonts w:ascii="Century Gothic" w:hAnsi="Century Gothic"/>
        </w:rPr>
      </w:pPr>
      <w:r w:rsidRPr="00910121">
        <w:rPr>
          <w:rFonts w:ascii="Century Gothic" w:hAnsi="Century Gothic" w:cs="Calibri"/>
        </w:rPr>
        <w:t xml:space="preserve">Lobato, </w:t>
      </w:r>
      <w:r w:rsidR="00731921">
        <w:rPr>
          <w:rFonts w:ascii="Century Gothic" w:hAnsi="Century Gothic" w:cs="Calibri"/>
        </w:rPr>
        <w:t>15</w:t>
      </w:r>
      <w:r w:rsidRPr="00910121">
        <w:rPr>
          <w:rFonts w:ascii="Century Gothic" w:hAnsi="Century Gothic" w:cs="Calibri"/>
        </w:rPr>
        <w:t xml:space="preserve"> de </w:t>
      </w:r>
      <w:r w:rsidR="00AF2B96">
        <w:rPr>
          <w:rFonts w:ascii="Century Gothic" w:hAnsi="Century Gothic" w:cs="Calibri"/>
        </w:rPr>
        <w:t>junho</w:t>
      </w:r>
      <w:r w:rsidR="005968A2">
        <w:rPr>
          <w:rFonts w:ascii="Century Gothic" w:hAnsi="Century Gothic" w:cs="Calibri"/>
        </w:rPr>
        <w:t xml:space="preserve"> </w:t>
      </w:r>
      <w:r w:rsidR="00F30D77">
        <w:rPr>
          <w:rFonts w:ascii="Century Gothic" w:hAnsi="Century Gothic" w:cs="Calibri"/>
        </w:rPr>
        <w:t>d</w:t>
      </w:r>
      <w:r w:rsidRPr="00910121">
        <w:rPr>
          <w:rFonts w:ascii="Century Gothic" w:hAnsi="Century Gothic" w:cs="Calibri"/>
        </w:rPr>
        <w:t>e 202</w:t>
      </w:r>
      <w:r w:rsidR="005968A2">
        <w:rPr>
          <w:rFonts w:ascii="Century Gothic" w:hAnsi="Century Gothic" w:cs="Calibri"/>
        </w:rPr>
        <w:t>6</w:t>
      </w:r>
      <w:r w:rsidRPr="00910121">
        <w:rPr>
          <w:rFonts w:ascii="Century Gothic" w:hAnsi="Century Gothic" w:cs="Calibri"/>
        </w:rPr>
        <w:t>.</w:t>
      </w:r>
    </w:p>
    <w:p w14:paraId="0D6086EF" w14:textId="77777777" w:rsidR="00391111" w:rsidRDefault="00391111" w:rsidP="00391111">
      <w:pPr>
        <w:spacing w:after="0" w:line="240" w:lineRule="auto"/>
        <w:jc w:val="both"/>
        <w:rPr>
          <w:rFonts w:ascii="Century Gothic" w:hAnsi="Century Gothic" w:cstheme="minorHAnsi"/>
          <w:sz w:val="20"/>
          <w:szCs w:val="20"/>
        </w:rPr>
      </w:pPr>
    </w:p>
    <w:p w14:paraId="4B252A5B" w14:textId="77777777" w:rsidR="00391111" w:rsidRDefault="00391111" w:rsidP="00391111">
      <w:pPr>
        <w:spacing w:after="0" w:line="240" w:lineRule="auto"/>
        <w:jc w:val="both"/>
        <w:rPr>
          <w:rFonts w:ascii="Century Gothic" w:hAnsi="Century Gothic" w:cstheme="minorHAnsi"/>
          <w:sz w:val="20"/>
          <w:szCs w:val="20"/>
        </w:rPr>
      </w:pPr>
    </w:p>
    <w:p w14:paraId="23289E40" w14:textId="77777777" w:rsidR="00CA43FA" w:rsidRDefault="00CA43FA" w:rsidP="00391111">
      <w:pPr>
        <w:spacing w:after="0" w:line="240" w:lineRule="auto"/>
        <w:jc w:val="both"/>
        <w:rPr>
          <w:rFonts w:ascii="Century Gothic" w:hAnsi="Century Gothic" w:cstheme="minorHAnsi"/>
          <w:sz w:val="20"/>
          <w:szCs w:val="20"/>
        </w:rPr>
      </w:pPr>
    </w:p>
    <w:p w14:paraId="26F26F43" w14:textId="77777777" w:rsidR="00E43699" w:rsidRDefault="00E43699" w:rsidP="00391111">
      <w:pPr>
        <w:spacing w:after="0" w:line="240" w:lineRule="auto"/>
        <w:jc w:val="both"/>
        <w:rPr>
          <w:rFonts w:ascii="Century Gothic" w:hAnsi="Century Gothic" w:cstheme="minorHAnsi"/>
          <w:sz w:val="20"/>
          <w:szCs w:val="20"/>
        </w:rPr>
      </w:pPr>
    </w:p>
    <w:p w14:paraId="6BD6D35A" w14:textId="77777777" w:rsidR="00391111" w:rsidRPr="00EC158E" w:rsidRDefault="00391111" w:rsidP="00391111">
      <w:pPr>
        <w:spacing w:after="0" w:line="240" w:lineRule="auto"/>
        <w:jc w:val="both"/>
        <w:rPr>
          <w:rFonts w:ascii="Century Gothic" w:hAnsi="Century Gothic" w:cstheme="minorHAnsi"/>
          <w:sz w:val="20"/>
          <w:szCs w:val="20"/>
        </w:rPr>
      </w:pPr>
    </w:p>
    <w:p w14:paraId="2B770BEC" w14:textId="77777777" w:rsidR="00391111" w:rsidRPr="00EC158E" w:rsidRDefault="00391111" w:rsidP="00391111">
      <w:pPr>
        <w:spacing w:after="0" w:line="240" w:lineRule="auto"/>
        <w:jc w:val="center"/>
        <w:rPr>
          <w:rFonts w:ascii="Century Gothic" w:hAnsi="Century Gothic" w:cstheme="minorHAnsi"/>
          <w:sz w:val="20"/>
          <w:szCs w:val="20"/>
        </w:rPr>
      </w:pPr>
      <w:r>
        <w:rPr>
          <w:rFonts w:ascii="Century Gothic" w:hAnsi="Century Gothic" w:cstheme="minorHAnsi"/>
          <w:sz w:val="20"/>
          <w:szCs w:val="20"/>
        </w:rPr>
        <w:t>______________________</w:t>
      </w:r>
    </w:p>
    <w:p w14:paraId="111129B0" w14:textId="77777777" w:rsidR="00391111" w:rsidRPr="00EC158E" w:rsidRDefault="00391111" w:rsidP="00391111">
      <w:pPr>
        <w:spacing w:after="0" w:line="240" w:lineRule="auto"/>
        <w:jc w:val="center"/>
        <w:rPr>
          <w:rFonts w:ascii="Century Gothic" w:hAnsi="Century Gothic" w:cstheme="minorHAnsi"/>
          <w:b/>
          <w:sz w:val="20"/>
          <w:szCs w:val="20"/>
        </w:rPr>
      </w:pPr>
      <w:r>
        <w:rPr>
          <w:rFonts w:ascii="Century Gothic" w:hAnsi="Century Gothic" w:cstheme="minorHAnsi"/>
          <w:b/>
          <w:sz w:val="20"/>
          <w:szCs w:val="20"/>
        </w:rPr>
        <w:t>FABIO CHICAROLI</w:t>
      </w:r>
    </w:p>
    <w:p w14:paraId="5A790D51" w14:textId="77777777" w:rsidR="00391111" w:rsidRPr="00EC158E" w:rsidRDefault="00391111" w:rsidP="00391111">
      <w:pPr>
        <w:spacing w:after="0" w:line="240" w:lineRule="auto"/>
        <w:jc w:val="center"/>
        <w:rPr>
          <w:rFonts w:ascii="Century Gothic" w:hAnsi="Century Gothic" w:cstheme="minorHAnsi"/>
          <w:sz w:val="20"/>
          <w:szCs w:val="20"/>
        </w:rPr>
      </w:pPr>
      <w:r w:rsidRPr="00EC158E">
        <w:rPr>
          <w:rFonts w:ascii="Century Gothic" w:hAnsi="Century Gothic" w:cstheme="minorHAnsi"/>
          <w:sz w:val="20"/>
          <w:szCs w:val="20"/>
        </w:rPr>
        <w:t>Prefeito Municipal</w:t>
      </w:r>
      <w:r>
        <w:rPr>
          <w:rFonts w:ascii="Century Gothic" w:hAnsi="Century Gothic" w:cstheme="minorHAnsi"/>
          <w:sz w:val="20"/>
          <w:szCs w:val="20"/>
        </w:rPr>
        <w:t xml:space="preserve"> </w:t>
      </w:r>
    </w:p>
    <w:p w14:paraId="6DD63A8C" w14:textId="77777777" w:rsidR="00F30D77" w:rsidRDefault="00F30D77" w:rsidP="00A25C43">
      <w:pPr>
        <w:spacing w:after="0" w:line="0" w:lineRule="atLeast"/>
        <w:jc w:val="center"/>
        <w:rPr>
          <w:rFonts w:ascii="Century Gothic" w:eastAsia="Arial" w:hAnsi="Century Gothic"/>
          <w:b/>
          <w:sz w:val="20"/>
          <w:szCs w:val="20"/>
        </w:rPr>
      </w:pPr>
    </w:p>
    <w:p w14:paraId="28D5286E" w14:textId="77777777" w:rsidR="00F30D77" w:rsidRDefault="00F30D77" w:rsidP="00A25C43">
      <w:pPr>
        <w:spacing w:after="0" w:line="0" w:lineRule="atLeast"/>
        <w:jc w:val="center"/>
        <w:rPr>
          <w:rFonts w:ascii="Century Gothic" w:eastAsia="Arial" w:hAnsi="Century Gothic"/>
          <w:b/>
          <w:sz w:val="20"/>
          <w:szCs w:val="20"/>
        </w:rPr>
      </w:pPr>
    </w:p>
    <w:p w14:paraId="12E60F36" w14:textId="77777777" w:rsidR="00F30D77" w:rsidRDefault="00F30D77" w:rsidP="00A25C43">
      <w:pPr>
        <w:spacing w:after="0" w:line="0" w:lineRule="atLeast"/>
        <w:jc w:val="center"/>
        <w:rPr>
          <w:rFonts w:ascii="Century Gothic" w:eastAsia="Arial" w:hAnsi="Century Gothic"/>
          <w:b/>
          <w:sz w:val="20"/>
          <w:szCs w:val="20"/>
        </w:rPr>
      </w:pPr>
    </w:p>
    <w:p w14:paraId="6A2CBC9A" w14:textId="77777777" w:rsidR="00F30D77" w:rsidRDefault="00F30D77" w:rsidP="00A25C43">
      <w:pPr>
        <w:spacing w:after="0" w:line="0" w:lineRule="atLeast"/>
        <w:jc w:val="center"/>
        <w:rPr>
          <w:rFonts w:ascii="Century Gothic" w:eastAsia="Arial" w:hAnsi="Century Gothic"/>
          <w:b/>
          <w:sz w:val="20"/>
          <w:szCs w:val="20"/>
        </w:rPr>
      </w:pPr>
    </w:p>
    <w:p w14:paraId="62B3F80C" w14:textId="77777777" w:rsidR="003100DD" w:rsidRDefault="003100DD" w:rsidP="00A25C43">
      <w:pPr>
        <w:spacing w:after="0" w:line="0" w:lineRule="atLeast"/>
        <w:jc w:val="center"/>
        <w:rPr>
          <w:rFonts w:ascii="Century Gothic" w:eastAsia="Arial" w:hAnsi="Century Gothic"/>
          <w:b/>
          <w:sz w:val="20"/>
          <w:szCs w:val="20"/>
        </w:rPr>
      </w:pPr>
    </w:p>
    <w:p w14:paraId="050E128F" w14:textId="77777777" w:rsidR="003100DD" w:rsidRDefault="003100DD" w:rsidP="00A25C43">
      <w:pPr>
        <w:spacing w:after="0" w:line="0" w:lineRule="atLeast"/>
        <w:jc w:val="center"/>
        <w:rPr>
          <w:rFonts w:ascii="Century Gothic" w:eastAsia="Arial" w:hAnsi="Century Gothic"/>
          <w:b/>
          <w:sz w:val="20"/>
          <w:szCs w:val="20"/>
        </w:rPr>
      </w:pPr>
    </w:p>
    <w:p w14:paraId="5309ABE3" w14:textId="77777777" w:rsidR="003100DD" w:rsidRDefault="003100DD" w:rsidP="00A25C43">
      <w:pPr>
        <w:spacing w:after="0" w:line="0" w:lineRule="atLeast"/>
        <w:jc w:val="center"/>
        <w:rPr>
          <w:rFonts w:ascii="Century Gothic" w:eastAsia="Arial" w:hAnsi="Century Gothic"/>
          <w:b/>
          <w:sz w:val="20"/>
          <w:szCs w:val="20"/>
        </w:rPr>
      </w:pPr>
    </w:p>
    <w:p w14:paraId="5B56A618" w14:textId="77777777" w:rsidR="003100DD" w:rsidRDefault="003100DD" w:rsidP="00A25C43">
      <w:pPr>
        <w:spacing w:after="0" w:line="0" w:lineRule="atLeast"/>
        <w:jc w:val="center"/>
        <w:rPr>
          <w:rFonts w:ascii="Century Gothic" w:eastAsia="Arial" w:hAnsi="Century Gothic"/>
          <w:b/>
          <w:sz w:val="20"/>
          <w:szCs w:val="20"/>
        </w:rPr>
      </w:pPr>
    </w:p>
    <w:p w14:paraId="6A1405D4" w14:textId="77777777" w:rsidR="003100DD" w:rsidRDefault="003100DD" w:rsidP="00A25C43">
      <w:pPr>
        <w:spacing w:after="0" w:line="0" w:lineRule="atLeast"/>
        <w:jc w:val="center"/>
        <w:rPr>
          <w:rFonts w:ascii="Century Gothic" w:eastAsia="Arial" w:hAnsi="Century Gothic"/>
          <w:b/>
          <w:sz w:val="20"/>
          <w:szCs w:val="20"/>
        </w:rPr>
      </w:pPr>
    </w:p>
    <w:p w14:paraId="6714ACA9" w14:textId="77777777" w:rsidR="003100DD" w:rsidRDefault="003100DD" w:rsidP="00A25C43">
      <w:pPr>
        <w:spacing w:after="0" w:line="0" w:lineRule="atLeast"/>
        <w:jc w:val="center"/>
        <w:rPr>
          <w:rFonts w:ascii="Century Gothic" w:eastAsia="Arial" w:hAnsi="Century Gothic"/>
          <w:b/>
          <w:sz w:val="20"/>
          <w:szCs w:val="20"/>
        </w:rPr>
      </w:pPr>
    </w:p>
    <w:p w14:paraId="2912B1E2" w14:textId="77777777" w:rsidR="003100DD" w:rsidRDefault="003100DD" w:rsidP="00A25C43">
      <w:pPr>
        <w:spacing w:after="0" w:line="0" w:lineRule="atLeast"/>
        <w:jc w:val="center"/>
        <w:rPr>
          <w:rFonts w:ascii="Century Gothic" w:eastAsia="Arial" w:hAnsi="Century Gothic"/>
          <w:b/>
          <w:sz w:val="20"/>
          <w:szCs w:val="20"/>
        </w:rPr>
      </w:pPr>
    </w:p>
    <w:p w14:paraId="04C1ADD5" w14:textId="77777777" w:rsidR="003100DD" w:rsidRDefault="003100DD" w:rsidP="00A25C43">
      <w:pPr>
        <w:spacing w:after="0" w:line="0" w:lineRule="atLeast"/>
        <w:jc w:val="center"/>
        <w:rPr>
          <w:rFonts w:ascii="Century Gothic" w:eastAsia="Arial" w:hAnsi="Century Gothic"/>
          <w:b/>
          <w:sz w:val="20"/>
          <w:szCs w:val="20"/>
        </w:rPr>
      </w:pPr>
    </w:p>
    <w:p w14:paraId="6475EBAE" w14:textId="77777777" w:rsidR="003100DD" w:rsidRDefault="003100DD" w:rsidP="00A25C43">
      <w:pPr>
        <w:spacing w:after="0" w:line="0" w:lineRule="atLeast"/>
        <w:jc w:val="center"/>
        <w:rPr>
          <w:rFonts w:ascii="Century Gothic" w:eastAsia="Arial" w:hAnsi="Century Gothic"/>
          <w:b/>
          <w:sz w:val="20"/>
          <w:szCs w:val="20"/>
        </w:rPr>
      </w:pPr>
    </w:p>
    <w:p w14:paraId="046115CB" w14:textId="77777777" w:rsidR="003100DD" w:rsidRDefault="003100DD" w:rsidP="00A25C43">
      <w:pPr>
        <w:spacing w:after="0" w:line="0" w:lineRule="atLeast"/>
        <w:jc w:val="center"/>
        <w:rPr>
          <w:rFonts w:ascii="Century Gothic" w:eastAsia="Arial" w:hAnsi="Century Gothic"/>
          <w:b/>
          <w:sz w:val="20"/>
          <w:szCs w:val="20"/>
        </w:rPr>
      </w:pPr>
    </w:p>
    <w:p w14:paraId="777F2117" w14:textId="77777777" w:rsidR="00F30D77" w:rsidRDefault="00F30D77" w:rsidP="00A25C43">
      <w:pPr>
        <w:spacing w:after="0" w:line="0" w:lineRule="atLeast"/>
        <w:jc w:val="center"/>
        <w:rPr>
          <w:rFonts w:ascii="Century Gothic" w:eastAsia="Arial" w:hAnsi="Century Gothic"/>
          <w:b/>
          <w:sz w:val="20"/>
          <w:szCs w:val="20"/>
        </w:rPr>
      </w:pPr>
    </w:p>
    <w:p w14:paraId="754287D8" w14:textId="77777777" w:rsidR="003A4001" w:rsidRDefault="003A4001" w:rsidP="00A25C43">
      <w:pPr>
        <w:spacing w:after="0" w:line="0" w:lineRule="atLeast"/>
        <w:jc w:val="center"/>
        <w:rPr>
          <w:rFonts w:ascii="Century Gothic" w:eastAsia="Arial" w:hAnsi="Century Gothic"/>
          <w:b/>
          <w:sz w:val="20"/>
          <w:szCs w:val="20"/>
        </w:rPr>
      </w:pPr>
    </w:p>
    <w:p w14:paraId="56660B5D" w14:textId="5C05BAD6" w:rsidR="00A25C43" w:rsidRPr="00FB2F8F" w:rsidRDefault="00292023" w:rsidP="00A25C43">
      <w:pPr>
        <w:spacing w:after="0" w:line="0" w:lineRule="atLeast"/>
        <w:jc w:val="center"/>
        <w:rPr>
          <w:rFonts w:ascii="Century Gothic" w:eastAsia="Arial" w:hAnsi="Century Gothic"/>
          <w:b/>
          <w:sz w:val="20"/>
          <w:szCs w:val="20"/>
        </w:rPr>
      </w:pPr>
      <w:r>
        <w:rPr>
          <w:rFonts w:ascii="Century Gothic" w:eastAsia="Arial" w:hAnsi="Century Gothic"/>
          <w:b/>
          <w:sz w:val="20"/>
          <w:szCs w:val="20"/>
        </w:rPr>
        <w:lastRenderedPageBreak/>
        <w:t>P</w:t>
      </w:r>
      <w:r w:rsidR="00A25C43" w:rsidRPr="00FB2F8F">
        <w:rPr>
          <w:rFonts w:ascii="Century Gothic" w:eastAsia="Arial" w:hAnsi="Century Gothic"/>
          <w:b/>
          <w:sz w:val="20"/>
          <w:szCs w:val="20"/>
        </w:rPr>
        <w:t xml:space="preserve">ROCESSO ADMINISTRATIVO Nº </w:t>
      </w:r>
      <w:r w:rsidR="00731921">
        <w:rPr>
          <w:rFonts w:ascii="Century Gothic" w:eastAsia="Arial" w:hAnsi="Century Gothic"/>
          <w:b/>
          <w:sz w:val="20"/>
          <w:szCs w:val="20"/>
        </w:rPr>
        <w:t>47</w:t>
      </w:r>
      <w:r w:rsidR="00806DF3">
        <w:rPr>
          <w:rFonts w:ascii="Century Gothic" w:eastAsia="Arial" w:hAnsi="Century Gothic"/>
          <w:b/>
          <w:sz w:val="20"/>
          <w:szCs w:val="20"/>
        </w:rPr>
        <w:t>/</w:t>
      </w:r>
      <w:r w:rsidR="00A25C43" w:rsidRPr="00FB2F8F">
        <w:rPr>
          <w:rFonts w:ascii="Century Gothic" w:eastAsia="Arial" w:hAnsi="Century Gothic"/>
          <w:b/>
          <w:sz w:val="20"/>
          <w:szCs w:val="20"/>
        </w:rPr>
        <w:t>202</w:t>
      </w:r>
      <w:r w:rsidR="005968A2">
        <w:rPr>
          <w:rFonts w:ascii="Century Gothic" w:eastAsia="Arial" w:hAnsi="Century Gothic"/>
          <w:b/>
          <w:sz w:val="20"/>
          <w:szCs w:val="20"/>
        </w:rPr>
        <w:t>6</w:t>
      </w:r>
    </w:p>
    <w:p w14:paraId="23CEDD15" w14:textId="2BE74BE3" w:rsidR="00A25C43" w:rsidRDefault="00A25C43" w:rsidP="00A25C43">
      <w:pPr>
        <w:spacing w:after="0" w:line="0" w:lineRule="atLeast"/>
        <w:jc w:val="center"/>
        <w:rPr>
          <w:rFonts w:ascii="Century Gothic" w:eastAsia="Arial" w:hAnsi="Century Gothic"/>
          <w:b/>
          <w:sz w:val="20"/>
          <w:szCs w:val="20"/>
        </w:rPr>
      </w:pPr>
      <w:r w:rsidRPr="00FB2F8F">
        <w:rPr>
          <w:rFonts w:ascii="Century Gothic" w:eastAsia="Arial" w:hAnsi="Century Gothic"/>
          <w:b/>
          <w:sz w:val="20"/>
          <w:szCs w:val="20"/>
        </w:rPr>
        <w:t xml:space="preserve">PREGÃO ELETRÔNICO Nº </w:t>
      </w:r>
      <w:r w:rsidR="00731921">
        <w:rPr>
          <w:rFonts w:ascii="Century Gothic" w:eastAsia="Arial" w:hAnsi="Century Gothic"/>
          <w:b/>
          <w:sz w:val="20"/>
          <w:szCs w:val="20"/>
        </w:rPr>
        <w:t>14</w:t>
      </w:r>
      <w:r w:rsidRPr="00FB2F8F">
        <w:rPr>
          <w:rFonts w:ascii="Century Gothic" w:eastAsia="Arial" w:hAnsi="Century Gothic"/>
          <w:b/>
          <w:sz w:val="20"/>
          <w:szCs w:val="20"/>
        </w:rPr>
        <w:t>/202</w:t>
      </w:r>
      <w:r w:rsidR="005968A2">
        <w:rPr>
          <w:rFonts w:ascii="Century Gothic" w:eastAsia="Arial" w:hAnsi="Century Gothic"/>
          <w:b/>
          <w:sz w:val="20"/>
          <w:szCs w:val="20"/>
        </w:rPr>
        <w:t>6</w:t>
      </w:r>
      <w:r w:rsidRPr="00FB2F8F">
        <w:rPr>
          <w:rFonts w:ascii="Century Gothic" w:eastAsia="Arial" w:hAnsi="Century Gothic"/>
          <w:b/>
          <w:sz w:val="20"/>
          <w:szCs w:val="20"/>
        </w:rPr>
        <w:t xml:space="preserve"> – PML</w:t>
      </w:r>
    </w:p>
    <w:p w14:paraId="2A41C744" w14:textId="29FF3971" w:rsidR="005968A2" w:rsidRDefault="005968A2" w:rsidP="00A25C43">
      <w:pPr>
        <w:spacing w:after="0" w:line="0" w:lineRule="atLeast"/>
        <w:jc w:val="center"/>
        <w:rPr>
          <w:rFonts w:ascii="Century Gothic" w:eastAsia="Arial" w:hAnsi="Century Gothic"/>
          <w:b/>
          <w:sz w:val="20"/>
          <w:szCs w:val="20"/>
        </w:rPr>
      </w:pPr>
      <w:r>
        <w:rPr>
          <w:rFonts w:ascii="Century Gothic" w:eastAsia="Arial" w:hAnsi="Century Gothic"/>
          <w:b/>
          <w:sz w:val="20"/>
          <w:szCs w:val="20"/>
        </w:rPr>
        <w:t>REGISTRO DE PREÇOS</w:t>
      </w:r>
    </w:p>
    <w:p w14:paraId="05C51EA7" w14:textId="77777777" w:rsidR="00A25C43" w:rsidRDefault="00A25C43" w:rsidP="00C6165B">
      <w:pPr>
        <w:tabs>
          <w:tab w:val="left" w:pos="5360"/>
        </w:tabs>
        <w:spacing w:after="0" w:line="0" w:lineRule="atLeast"/>
        <w:jc w:val="center"/>
        <w:rPr>
          <w:rFonts w:ascii="Century Gothic" w:eastAsia="Arial" w:hAnsi="Century Gothic" w:cs="Arial"/>
          <w:b/>
          <w:sz w:val="20"/>
          <w:szCs w:val="20"/>
          <w:u w:val="single"/>
          <w:lang w:eastAsia="pt-BR"/>
        </w:rPr>
      </w:pPr>
    </w:p>
    <w:p w14:paraId="71BC3E9B" w14:textId="5204307D" w:rsidR="00C6165B" w:rsidRPr="00FB2F8F" w:rsidRDefault="00C6165B" w:rsidP="00C6165B">
      <w:pPr>
        <w:tabs>
          <w:tab w:val="left" w:pos="5360"/>
        </w:tabs>
        <w:spacing w:after="0" w:line="0" w:lineRule="atLeast"/>
        <w:jc w:val="center"/>
        <w:rPr>
          <w:rFonts w:ascii="Century Gothic" w:hAnsi="Century Gothic" w:cs="Arial"/>
          <w:b/>
          <w:sz w:val="20"/>
          <w:szCs w:val="20"/>
          <w:u w:val="single"/>
          <w:lang w:eastAsia="pt-BR"/>
        </w:rPr>
      </w:pPr>
      <w:r w:rsidRPr="00FB2F8F">
        <w:rPr>
          <w:rFonts w:ascii="Century Gothic" w:eastAsia="Arial" w:hAnsi="Century Gothic" w:cs="Arial"/>
          <w:b/>
          <w:sz w:val="20"/>
          <w:szCs w:val="20"/>
          <w:u w:val="single"/>
          <w:lang w:eastAsia="pt-BR"/>
        </w:rPr>
        <w:t>ANEXO</w:t>
      </w:r>
      <w:r w:rsidRPr="00FB2F8F">
        <w:rPr>
          <w:rFonts w:ascii="Century Gothic" w:hAnsi="Century Gothic" w:cs="Arial"/>
          <w:sz w:val="20"/>
          <w:szCs w:val="20"/>
          <w:u w:val="single"/>
          <w:lang w:eastAsia="pt-BR"/>
        </w:rPr>
        <w:t xml:space="preserve"> </w:t>
      </w:r>
      <w:r w:rsidRPr="00FB2F8F">
        <w:rPr>
          <w:rFonts w:ascii="Century Gothic" w:hAnsi="Century Gothic" w:cs="Arial"/>
          <w:b/>
          <w:sz w:val="20"/>
          <w:szCs w:val="20"/>
          <w:u w:val="single"/>
          <w:lang w:eastAsia="pt-BR"/>
        </w:rPr>
        <w:t>01</w:t>
      </w:r>
    </w:p>
    <w:p w14:paraId="0991892B" w14:textId="77777777" w:rsidR="00C6165B" w:rsidRPr="00FB2F8F" w:rsidRDefault="00C6165B" w:rsidP="00C6165B">
      <w:pPr>
        <w:tabs>
          <w:tab w:val="left" w:pos="5360"/>
        </w:tabs>
        <w:spacing w:after="0" w:line="0" w:lineRule="atLeast"/>
        <w:jc w:val="center"/>
        <w:rPr>
          <w:rFonts w:ascii="Century Gothic" w:hAnsi="Century Gothic" w:cs="Arial"/>
          <w:b/>
          <w:sz w:val="20"/>
          <w:szCs w:val="20"/>
          <w:u w:val="single"/>
          <w:lang w:eastAsia="pt-BR"/>
        </w:rPr>
      </w:pPr>
    </w:p>
    <w:p w14:paraId="28BB2196" w14:textId="36C43267" w:rsidR="00425BF9" w:rsidRPr="00FB2F8F" w:rsidRDefault="00425BF9" w:rsidP="009E175B">
      <w:pPr>
        <w:pBdr>
          <w:bar w:val="single" w:sz="4" w:color="auto"/>
        </w:pBdr>
        <w:contextualSpacing/>
        <w:rPr>
          <w:rFonts w:ascii="Century Gothic" w:hAnsi="Century Gothic" w:cs="Arial"/>
          <w:sz w:val="20"/>
          <w:szCs w:val="20"/>
          <w:lang w:val="it-IT"/>
        </w:rPr>
      </w:pPr>
      <w:r w:rsidRPr="00FB2F8F">
        <w:rPr>
          <w:rFonts w:ascii="Century Gothic" w:hAnsi="Century Gothic" w:cs="Arial"/>
          <w:sz w:val="20"/>
          <w:szCs w:val="20"/>
          <w:lang w:val="it-IT"/>
        </w:rPr>
        <w:t xml:space="preserve">                                   </w:t>
      </w:r>
    </w:p>
    <w:p w14:paraId="3F7930CB" w14:textId="56483F1E" w:rsidR="00AF2B96" w:rsidRPr="003A5A38" w:rsidRDefault="003100DD" w:rsidP="00AF2B96">
      <w:pPr>
        <w:spacing w:after="120" w:line="20" w:lineRule="atLeast"/>
        <w:rPr>
          <w:rFonts w:ascii="Century Gothic" w:hAnsi="Century Gothic"/>
          <w:b/>
        </w:rPr>
      </w:pPr>
      <w:r>
        <w:rPr>
          <w:rFonts w:ascii="Century Gothic" w:hAnsi="Century Gothic"/>
          <w:b/>
        </w:rPr>
        <w:t xml:space="preserve">                                                </w:t>
      </w:r>
      <w:r w:rsidR="00AF2B96" w:rsidRPr="003A5A38">
        <w:rPr>
          <w:rFonts w:ascii="Century Gothic" w:hAnsi="Century Gothic"/>
          <w:b/>
        </w:rPr>
        <w:t>TERMO DE REFERÊNCIA</w:t>
      </w:r>
    </w:p>
    <w:p w14:paraId="2751A122" w14:textId="77777777" w:rsidR="00AF2B96" w:rsidRPr="00976221" w:rsidRDefault="00AF2B96" w:rsidP="00AF2B96">
      <w:pPr>
        <w:numPr>
          <w:ilvl w:val="0"/>
          <w:numId w:val="7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rPr>
          <w:rFonts w:ascii="Century Gothic" w:hAnsi="Century Gothic"/>
          <w:b/>
        </w:rPr>
      </w:pPr>
      <w:r w:rsidRPr="00976221">
        <w:rPr>
          <w:rFonts w:ascii="Century Gothic" w:hAnsi="Century Gothic"/>
          <w:b/>
        </w:rPr>
        <w:t>INTRODUÇÃO</w:t>
      </w:r>
    </w:p>
    <w:p w14:paraId="019F5079"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1.1.</w:t>
      </w:r>
      <w:r w:rsidRPr="00976221">
        <w:rPr>
          <w:rFonts w:ascii="Century Gothic" w:hAnsi="Century Gothic"/>
        </w:rPr>
        <w:t xml:space="preserve"> De forma objetiva, o termo de referência é o documento elaborado a partir de estudos técnicos preliminares e deve conter o conjunto de elementos necessários e suficientes, com nível de precisão adequado, para caracterizar os serviços a serem contratados ou os bens a serem fornecidos, capazes de permitir à Administração a adequada avaliação dos custos com a contratação e orientar a correta execução, gestão e fiscalização do contrato.</w:t>
      </w:r>
    </w:p>
    <w:p w14:paraId="57DEF17F"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1.2.</w:t>
      </w:r>
      <w:r w:rsidRPr="00976221">
        <w:rPr>
          <w:rFonts w:ascii="Century Gothic" w:hAnsi="Century Gothic"/>
        </w:rPr>
        <w:t xml:space="preserve"> Este estudo foi elaborado com base no Art. 6º do Decreto Municipal Nº 016/2024 de 11 de janeiro de 2024 e Lei Federal Nº 14.133/2021.</w:t>
      </w:r>
    </w:p>
    <w:p w14:paraId="1EE3702E" w14:textId="77777777" w:rsidR="00AF2B96" w:rsidRPr="00976221" w:rsidRDefault="00AF2B96" w:rsidP="00AF2B96">
      <w:pPr>
        <w:pStyle w:val="PargrafodaLista"/>
        <w:numPr>
          <w:ilvl w:val="0"/>
          <w:numId w:val="7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contextualSpacing/>
        <w:jc w:val="both"/>
        <w:rPr>
          <w:rFonts w:ascii="Century Gothic" w:hAnsi="Century Gothic"/>
          <w:b/>
          <w:sz w:val="22"/>
          <w:szCs w:val="22"/>
        </w:rPr>
      </w:pPr>
      <w:r w:rsidRPr="00976221">
        <w:rPr>
          <w:rFonts w:ascii="Century Gothic" w:hAnsi="Century Gothic"/>
          <w:b/>
          <w:sz w:val="22"/>
          <w:szCs w:val="22"/>
        </w:rPr>
        <w:t xml:space="preserve">DEFINIÇÃO DO OBJETO, INCLUÍDOS SUA NATUREZA, OS QUANTITATIVOS, O PRAZO DO CONTRATO E, SE FOR O CASO, A POSSIBILIDADE DE SUA PRORROGAÇÃO. </w:t>
      </w:r>
    </w:p>
    <w:p w14:paraId="165347E4" w14:textId="77777777" w:rsidR="00AF2B96" w:rsidRPr="00976221" w:rsidRDefault="00AF2B96" w:rsidP="00AF2B96">
      <w:pPr>
        <w:spacing w:after="120" w:line="20" w:lineRule="atLeast"/>
        <w:jc w:val="both"/>
        <w:rPr>
          <w:rFonts w:ascii="Century Gothic" w:hAnsi="Century Gothic"/>
          <w:b/>
        </w:rPr>
      </w:pPr>
      <w:r w:rsidRPr="00976221">
        <w:rPr>
          <w:rFonts w:ascii="Century Gothic" w:hAnsi="Century Gothic"/>
          <w:b/>
        </w:rPr>
        <w:t>2.1.</w:t>
      </w:r>
      <w:r w:rsidRPr="00976221">
        <w:rPr>
          <w:rFonts w:ascii="Century Gothic" w:hAnsi="Century Gothic"/>
        </w:rPr>
        <w:t xml:space="preserve"> </w:t>
      </w:r>
      <w:r w:rsidRPr="00976221">
        <w:rPr>
          <w:rFonts w:ascii="Century Gothic" w:hAnsi="Century Gothic"/>
          <w:b/>
        </w:rPr>
        <w:t xml:space="preserve">OBJETO: </w:t>
      </w:r>
      <w:r>
        <w:rPr>
          <w:rFonts w:ascii="Century Gothic" w:hAnsi="Century Gothic"/>
          <w:b/>
        </w:rPr>
        <w:t>Registro de preço para c</w:t>
      </w:r>
      <w:r w:rsidRPr="00D23590">
        <w:rPr>
          <w:rFonts w:ascii="Century Gothic" w:hAnsi="Century Gothic"/>
          <w:b/>
        </w:rPr>
        <w:t>ontratação de empresa especializada para prestação de serviços de ambientação e decoração de eventos; e fornecimento de serviços de alimentação recreativa, incluindo algodão doce, pipoca, crepes e picolés.</w:t>
      </w:r>
    </w:p>
    <w:p w14:paraId="13F9ABA1"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 xml:space="preserve">2.2. </w:t>
      </w:r>
      <w:r w:rsidRPr="00976221">
        <w:rPr>
          <w:rFonts w:ascii="Century Gothic" w:hAnsi="Century Gothic"/>
        </w:rPr>
        <w:t>Os objetos a serem adquiridos enquadram-se na definição de bens comuns nos termos, do art. 6°, inciso XIII da lei 14.133/2021.</w:t>
      </w:r>
    </w:p>
    <w:p w14:paraId="6C3A02FF" w14:textId="77777777" w:rsidR="00AF2B96" w:rsidRPr="00976221" w:rsidRDefault="00AF2B96" w:rsidP="00AF2B96">
      <w:pPr>
        <w:spacing w:after="120" w:line="20" w:lineRule="atLeast"/>
        <w:jc w:val="both"/>
        <w:rPr>
          <w:rFonts w:ascii="Century Gothic" w:hAnsi="Century Gothic"/>
          <w:b/>
        </w:rPr>
      </w:pPr>
      <w:r w:rsidRPr="00976221">
        <w:rPr>
          <w:rFonts w:ascii="Century Gothic" w:hAnsi="Century Gothic"/>
          <w:b/>
        </w:rPr>
        <w:t>2.3. Os quantitativos foram definidos com base no Documento de Formalização de Demanda elaborado pela Secretaria da Municipalidade:</w:t>
      </w:r>
    </w:p>
    <w:p w14:paraId="0891E3BB"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Lote 1</w:t>
      </w:r>
    </w:p>
    <w:tbl>
      <w:tblPr>
        <w:tblStyle w:val="Tabelacomgrade"/>
        <w:tblW w:w="9180" w:type="dxa"/>
        <w:tblLayout w:type="fixed"/>
        <w:tblLook w:val="04A0" w:firstRow="1" w:lastRow="0" w:firstColumn="1" w:lastColumn="0" w:noHBand="0" w:noVBand="1"/>
      </w:tblPr>
      <w:tblGrid>
        <w:gridCol w:w="801"/>
        <w:gridCol w:w="6190"/>
        <w:gridCol w:w="851"/>
        <w:gridCol w:w="1338"/>
      </w:tblGrid>
      <w:tr w:rsidR="00AF2B96" w:rsidRPr="003C70BD" w14:paraId="4490136C" w14:textId="77777777" w:rsidTr="00731921">
        <w:tc>
          <w:tcPr>
            <w:tcW w:w="801" w:type="dxa"/>
          </w:tcPr>
          <w:p w14:paraId="5FDA3068" w14:textId="77777777" w:rsidR="00AF2B96" w:rsidRPr="003C70BD" w:rsidRDefault="00AF2B96" w:rsidP="003C4EB8">
            <w:pPr>
              <w:jc w:val="center"/>
              <w:rPr>
                <w:rFonts w:ascii="Century Gothic" w:hAnsi="Century Gothic"/>
                <w:b/>
              </w:rPr>
            </w:pPr>
            <w:r w:rsidRPr="003C70BD">
              <w:rPr>
                <w:rFonts w:ascii="Century Gothic" w:hAnsi="Century Gothic"/>
                <w:b/>
              </w:rPr>
              <w:t>ITEM</w:t>
            </w:r>
          </w:p>
        </w:tc>
        <w:tc>
          <w:tcPr>
            <w:tcW w:w="6190" w:type="dxa"/>
          </w:tcPr>
          <w:p w14:paraId="507FFDD1" w14:textId="77777777" w:rsidR="00AF2B96" w:rsidRPr="003C70BD" w:rsidRDefault="00AF2B96" w:rsidP="003C4EB8">
            <w:pPr>
              <w:jc w:val="center"/>
              <w:rPr>
                <w:rFonts w:ascii="Century Gothic" w:hAnsi="Century Gothic"/>
                <w:b/>
              </w:rPr>
            </w:pPr>
            <w:r w:rsidRPr="003C70BD">
              <w:rPr>
                <w:rFonts w:ascii="Century Gothic" w:hAnsi="Century Gothic"/>
                <w:b/>
              </w:rPr>
              <w:t>DESCRITIVO DO PRODUTO / SERVIÇO</w:t>
            </w:r>
          </w:p>
        </w:tc>
        <w:tc>
          <w:tcPr>
            <w:tcW w:w="851" w:type="dxa"/>
          </w:tcPr>
          <w:p w14:paraId="59391450" w14:textId="77777777" w:rsidR="00AF2B96" w:rsidRPr="003C70BD" w:rsidRDefault="00AF2B96" w:rsidP="003C4EB8">
            <w:pPr>
              <w:jc w:val="center"/>
              <w:rPr>
                <w:rFonts w:ascii="Century Gothic" w:hAnsi="Century Gothic"/>
                <w:b/>
              </w:rPr>
            </w:pPr>
            <w:r w:rsidRPr="003C70BD">
              <w:rPr>
                <w:rFonts w:ascii="Century Gothic" w:hAnsi="Century Gothic"/>
                <w:b/>
              </w:rPr>
              <w:t>UNID.</w:t>
            </w:r>
          </w:p>
        </w:tc>
        <w:tc>
          <w:tcPr>
            <w:tcW w:w="1338" w:type="dxa"/>
          </w:tcPr>
          <w:p w14:paraId="7DCD35A6" w14:textId="77777777" w:rsidR="00AF2B96" w:rsidRPr="003C70BD" w:rsidRDefault="00AF2B96" w:rsidP="003C4EB8">
            <w:pPr>
              <w:jc w:val="center"/>
              <w:rPr>
                <w:rFonts w:ascii="Century Gothic" w:hAnsi="Century Gothic"/>
                <w:b/>
              </w:rPr>
            </w:pPr>
            <w:r w:rsidRPr="003C70BD">
              <w:rPr>
                <w:rFonts w:ascii="Century Gothic" w:hAnsi="Century Gothic"/>
                <w:b/>
              </w:rPr>
              <w:t>QUANTID. ESTIMADA</w:t>
            </w:r>
          </w:p>
        </w:tc>
      </w:tr>
      <w:tr w:rsidR="00AF2B96" w:rsidRPr="003C70BD" w14:paraId="534A2750" w14:textId="77777777" w:rsidTr="00731921">
        <w:tc>
          <w:tcPr>
            <w:tcW w:w="801" w:type="dxa"/>
          </w:tcPr>
          <w:p w14:paraId="6645E249" w14:textId="77777777" w:rsidR="00AF2B96" w:rsidRPr="003C70BD" w:rsidRDefault="00AF2B96" w:rsidP="003C4EB8">
            <w:pPr>
              <w:jc w:val="center"/>
              <w:rPr>
                <w:rFonts w:ascii="Century Gothic" w:hAnsi="Century Gothic"/>
              </w:rPr>
            </w:pPr>
            <w:r w:rsidRPr="003C70BD">
              <w:rPr>
                <w:rFonts w:ascii="Century Gothic" w:hAnsi="Century Gothic"/>
              </w:rPr>
              <w:t>01</w:t>
            </w:r>
          </w:p>
        </w:tc>
        <w:tc>
          <w:tcPr>
            <w:tcW w:w="6190" w:type="dxa"/>
          </w:tcPr>
          <w:p w14:paraId="2206F25F" w14:textId="77777777" w:rsidR="00AF2B96" w:rsidRPr="003C70BD" w:rsidRDefault="00AF2B96" w:rsidP="003C4EB8">
            <w:pPr>
              <w:pStyle w:val="TableParagraph"/>
              <w:spacing w:line="261" w:lineRule="auto"/>
              <w:ind w:right="96" w:hanging="110"/>
              <w:jc w:val="both"/>
              <w:rPr>
                <w:rFonts w:ascii="Century Gothic" w:hAnsi="Century Gothic"/>
              </w:rPr>
            </w:pPr>
            <w:r w:rsidRPr="003C70BD">
              <w:rPr>
                <w:rFonts w:ascii="Century Gothic" w:hAnsi="Century Gothic"/>
              </w:rPr>
              <w:t xml:space="preserve">  Prestação de serviço na locação e distribuição de algodão doce, incluso algodão doce pronto e colorido. Incluso todo material e ingredientes (açúcar, corante e palito). O responsável deste deverá estar disponível no local para a execução do serviço</w:t>
            </w:r>
            <w:r>
              <w:rPr>
                <w:rFonts w:ascii="Century Gothic" w:hAnsi="Century Gothic"/>
                <w:spacing w:val="23"/>
              </w:rPr>
              <w:t xml:space="preserve"> </w:t>
            </w:r>
            <w:r w:rsidRPr="003C70BD">
              <w:rPr>
                <w:rFonts w:ascii="Century Gothic" w:hAnsi="Century Gothic"/>
              </w:rPr>
              <w:t>durante</w:t>
            </w:r>
            <w:r>
              <w:rPr>
                <w:rFonts w:ascii="Century Gothic" w:hAnsi="Century Gothic"/>
                <w:spacing w:val="24"/>
              </w:rPr>
              <w:t xml:space="preserve"> </w:t>
            </w:r>
            <w:r w:rsidRPr="003C70BD">
              <w:rPr>
                <w:rFonts w:ascii="Century Gothic" w:hAnsi="Century Gothic"/>
              </w:rPr>
              <w:t>aproximadamente</w:t>
            </w:r>
            <w:r>
              <w:rPr>
                <w:rFonts w:ascii="Century Gothic" w:hAnsi="Century Gothic"/>
                <w:spacing w:val="25"/>
              </w:rPr>
              <w:t xml:space="preserve"> </w:t>
            </w:r>
            <w:r w:rsidRPr="003C70BD">
              <w:rPr>
                <w:rFonts w:ascii="Century Gothic" w:hAnsi="Century Gothic"/>
                <w:spacing w:val="-10"/>
              </w:rPr>
              <w:t>4</w:t>
            </w:r>
            <w:r>
              <w:rPr>
                <w:rFonts w:ascii="Century Gothic" w:hAnsi="Century Gothic"/>
                <w:spacing w:val="-10"/>
              </w:rPr>
              <w:t xml:space="preserve"> </w:t>
            </w:r>
            <w:r w:rsidRPr="003C70BD">
              <w:rPr>
                <w:rFonts w:ascii="Century Gothic" w:hAnsi="Century Gothic"/>
                <w:spacing w:val="-2"/>
              </w:rPr>
              <w:t>horas.</w:t>
            </w:r>
          </w:p>
        </w:tc>
        <w:tc>
          <w:tcPr>
            <w:tcW w:w="851" w:type="dxa"/>
          </w:tcPr>
          <w:p w14:paraId="7F8CF6E8" w14:textId="77777777" w:rsidR="00AF2B96" w:rsidRPr="003C70BD" w:rsidRDefault="00AF2B96" w:rsidP="003C4EB8">
            <w:pPr>
              <w:jc w:val="center"/>
              <w:rPr>
                <w:rFonts w:ascii="Century Gothic" w:hAnsi="Century Gothic"/>
              </w:rPr>
            </w:pPr>
            <w:r w:rsidRPr="003C70BD">
              <w:rPr>
                <w:rFonts w:ascii="Century Gothic" w:hAnsi="Century Gothic"/>
              </w:rPr>
              <w:t>UN.</w:t>
            </w:r>
          </w:p>
        </w:tc>
        <w:tc>
          <w:tcPr>
            <w:tcW w:w="1338" w:type="dxa"/>
          </w:tcPr>
          <w:p w14:paraId="5DE91EA9" w14:textId="77777777" w:rsidR="00AF2B96" w:rsidRPr="003C70BD" w:rsidRDefault="00AF2B96" w:rsidP="003C4EB8">
            <w:pPr>
              <w:jc w:val="center"/>
              <w:rPr>
                <w:rFonts w:ascii="Century Gothic" w:hAnsi="Century Gothic"/>
              </w:rPr>
            </w:pPr>
            <w:r>
              <w:rPr>
                <w:rFonts w:ascii="Century Gothic" w:hAnsi="Century Gothic"/>
              </w:rPr>
              <w:t>1.200</w:t>
            </w:r>
          </w:p>
        </w:tc>
      </w:tr>
      <w:tr w:rsidR="00AF2B96" w:rsidRPr="003C70BD" w14:paraId="78E5DE8D" w14:textId="77777777" w:rsidTr="00731921">
        <w:tc>
          <w:tcPr>
            <w:tcW w:w="801" w:type="dxa"/>
          </w:tcPr>
          <w:p w14:paraId="5ED313CF" w14:textId="77777777" w:rsidR="00AF2B96" w:rsidRPr="003C70BD" w:rsidRDefault="00AF2B96" w:rsidP="003C4EB8">
            <w:pPr>
              <w:jc w:val="center"/>
              <w:rPr>
                <w:rFonts w:ascii="Century Gothic" w:hAnsi="Century Gothic"/>
              </w:rPr>
            </w:pPr>
            <w:r w:rsidRPr="003C70BD">
              <w:rPr>
                <w:rFonts w:ascii="Century Gothic" w:hAnsi="Century Gothic"/>
              </w:rPr>
              <w:t>02</w:t>
            </w:r>
          </w:p>
        </w:tc>
        <w:tc>
          <w:tcPr>
            <w:tcW w:w="6190" w:type="dxa"/>
          </w:tcPr>
          <w:p w14:paraId="62ABCDAE" w14:textId="77777777" w:rsidR="00AF2B96" w:rsidRPr="003C70BD" w:rsidRDefault="00AF2B96" w:rsidP="003C4EB8">
            <w:pPr>
              <w:pStyle w:val="TableParagraph"/>
              <w:spacing w:before="1" w:line="261" w:lineRule="auto"/>
              <w:ind w:left="41" w:right="97" w:hanging="41"/>
              <w:jc w:val="both"/>
              <w:rPr>
                <w:rFonts w:ascii="Century Gothic" w:hAnsi="Century Gothic"/>
              </w:rPr>
            </w:pPr>
            <w:r w:rsidRPr="003C70BD">
              <w:rPr>
                <w:rFonts w:ascii="Century Gothic" w:hAnsi="Century Gothic"/>
              </w:rPr>
              <w:t>Prestação de serviço na locação e distribuição</w:t>
            </w:r>
            <w:r w:rsidRPr="003C70BD">
              <w:rPr>
                <w:rFonts w:ascii="Century Gothic" w:hAnsi="Century Gothic"/>
                <w:spacing w:val="-18"/>
              </w:rPr>
              <w:t xml:space="preserve"> </w:t>
            </w:r>
            <w:r w:rsidRPr="003C70BD">
              <w:rPr>
                <w:rFonts w:ascii="Century Gothic" w:hAnsi="Century Gothic"/>
              </w:rPr>
              <w:t>de</w:t>
            </w:r>
            <w:r w:rsidRPr="003C70BD">
              <w:rPr>
                <w:rFonts w:ascii="Century Gothic" w:hAnsi="Century Gothic"/>
                <w:spacing w:val="-17"/>
              </w:rPr>
              <w:t xml:space="preserve"> </w:t>
            </w:r>
            <w:r w:rsidRPr="003C70BD">
              <w:rPr>
                <w:rFonts w:ascii="Century Gothic" w:hAnsi="Century Gothic"/>
              </w:rPr>
              <w:t>crepes</w:t>
            </w:r>
            <w:r w:rsidRPr="003C70BD">
              <w:rPr>
                <w:rFonts w:ascii="Century Gothic" w:hAnsi="Century Gothic"/>
                <w:spacing w:val="-18"/>
              </w:rPr>
              <w:t xml:space="preserve"> </w:t>
            </w:r>
            <w:r w:rsidRPr="003C70BD">
              <w:rPr>
                <w:rFonts w:ascii="Century Gothic" w:hAnsi="Century Gothic"/>
              </w:rPr>
              <w:t>suíços</w:t>
            </w:r>
            <w:r>
              <w:rPr>
                <w:rFonts w:ascii="Century Gothic" w:hAnsi="Century Gothic"/>
              </w:rPr>
              <w:t>,</w:t>
            </w:r>
            <w:r w:rsidRPr="003C70BD">
              <w:rPr>
                <w:rFonts w:ascii="Century Gothic" w:hAnsi="Century Gothic"/>
                <w:spacing w:val="-17"/>
              </w:rPr>
              <w:t xml:space="preserve"> </w:t>
            </w:r>
            <w:r w:rsidRPr="003C70BD">
              <w:rPr>
                <w:rFonts w:ascii="Century Gothic" w:hAnsi="Century Gothic"/>
              </w:rPr>
              <w:t>incluso ingredientes</w:t>
            </w:r>
            <w:r w:rsidRPr="003C70BD">
              <w:rPr>
                <w:rFonts w:ascii="Century Gothic" w:hAnsi="Century Gothic"/>
                <w:spacing w:val="-13"/>
              </w:rPr>
              <w:t xml:space="preserve"> </w:t>
            </w:r>
            <w:r w:rsidRPr="003C70BD">
              <w:rPr>
                <w:rFonts w:ascii="Century Gothic" w:hAnsi="Century Gothic"/>
              </w:rPr>
              <w:t>(presunto,</w:t>
            </w:r>
            <w:r w:rsidRPr="003C70BD">
              <w:rPr>
                <w:rFonts w:ascii="Century Gothic" w:hAnsi="Century Gothic"/>
                <w:spacing w:val="-13"/>
              </w:rPr>
              <w:t xml:space="preserve"> </w:t>
            </w:r>
            <w:r w:rsidRPr="003C70BD">
              <w:rPr>
                <w:rFonts w:ascii="Century Gothic" w:hAnsi="Century Gothic"/>
              </w:rPr>
              <w:t>queijo,</w:t>
            </w:r>
            <w:r w:rsidRPr="003C70BD">
              <w:rPr>
                <w:rFonts w:ascii="Century Gothic" w:hAnsi="Century Gothic"/>
                <w:spacing w:val="-13"/>
              </w:rPr>
              <w:t xml:space="preserve"> </w:t>
            </w:r>
            <w:r w:rsidRPr="003C70BD">
              <w:rPr>
                <w:rFonts w:ascii="Century Gothic" w:hAnsi="Century Gothic"/>
              </w:rPr>
              <w:t>palitos</w:t>
            </w:r>
            <w:r w:rsidRPr="003C70BD">
              <w:rPr>
                <w:rFonts w:ascii="Century Gothic" w:hAnsi="Century Gothic"/>
                <w:spacing w:val="-13"/>
              </w:rPr>
              <w:t xml:space="preserve"> </w:t>
            </w:r>
            <w:r w:rsidRPr="003C70BD">
              <w:rPr>
                <w:rFonts w:ascii="Century Gothic" w:hAnsi="Century Gothic"/>
              </w:rPr>
              <w:t>e ingredientes da massa). O responsável deste deverá estar disponível no local para</w:t>
            </w:r>
            <w:r w:rsidRPr="003C70BD">
              <w:rPr>
                <w:rFonts w:ascii="Century Gothic" w:hAnsi="Century Gothic"/>
                <w:spacing w:val="48"/>
                <w:w w:val="150"/>
              </w:rPr>
              <w:t xml:space="preserve"> </w:t>
            </w:r>
            <w:r w:rsidRPr="003C70BD">
              <w:rPr>
                <w:rFonts w:ascii="Century Gothic" w:hAnsi="Century Gothic"/>
              </w:rPr>
              <w:t>a</w:t>
            </w:r>
            <w:r w:rsidRPr="003C70BD">
              <w:rPr>
                <w:rFonts w:ascii="Century Gothic" w:hAnsi="Century Gothic"/>
                <w:spacing w:val="48"/>
                <w:w w:val="150"/>
              </w:rPr>
              <w:t xml:space="preserve"> </w:t>
            </w:r>
            <w:r w:rsidRPr="003C70BD">
              <w:rPr>
                <w:rFonts w:ascii="Century Gothic" w:hAnsi="Century Gothic"/>
              </w:rPr>
              <w:t>execução</w:t>
            </w:r>
            <w:r w:rsidRPr="003C70BD">
              <w:rPr>
                <w:rFonts w:ascii="Century Gothic" w:hAnsi="Century Gothic"/>
                <w:spacing w:val="48"/>
                <w:w w:val="150"/>
              </w:rPr>
              <w:t xml:space="preserve"> </w:t>
            </w:r>
            <w:r w:rsidRPr="003C70BD">
              <w:rPr>
                <w:rFonts w:ascii="Century Gothic" w:hAnsi="Century Gothic"/>
              </w:rPr>
              <w:t>do</w:t>
            </w:r>
            <w:r w:rsidRPr="003C70BD">
              <w:rPr>
                <w:rFonts w:ascii="Century Gothic" w:hAnsi="Century Gothic"/>
                <w:spacing w:val="48"/>
                <w:w w:val="150"/>
              </w:rPr>
              <w:t xml:space="preserve"> </w:t>
            </w:r>
            <w:r w:rsidRPr="003C70BD">
              <w:rPr>
                <w:rFonts w:ascii="Century Gothic" w:hAnsi="Century Gothic"/>
              </w:rPr>
              <w:t>serviço</w:t>
            </w:r>
            <w:r w:rsidRPr="003C70BD">
              <w:rPr>
                <w:rFonts w:ascii="Century Gothic" w:hAnsi="Century Gothic"/>
                <w:spacing w:val="48"/>
                <w:w w:val="150"/>
              </w:rPr>
              <w:t xml:space="preserve"> </w:t>
            </w:r>
            <w:r w:rsidRPr="003C70BD">
              <w:rPr>
                <w:rFonts w:ascii="Century Gothic" w:hAnsi="Century Gothic"/>
                <w:spacing w:val="-2"/>
              </w:rPr>
              <w:t>durante</w:t>
            </w:r>
            <w:r>
              <w:rPr>
                <w:rFonts w:ascii="Century Gothic" w:hAnsi="Century Gothic"/>
                <w:spacing w:val="-2"/>
              </w:rPr>
              <w:t xml:space="preserve"> </w:t>
            </w:r>
            <w:r w:rsidRPr="003C70BD">
              <w:rPr>
                <w:rFonts w:ascii="Century Gothic" w:hAnsi="Century Gothic"/>
                <w:spacing w:val="-2"/>
              </w:rPr>
              <w:t>aproximadamente</w:t>
            </w:r>
            <w:r w:rsidRPr="003C70BD">
              <w:rPr>
                <w:rFonts w:ascii="Century Gothic" w:hAnsi="Century Gothic"/>
                <w:spacing w:val="-12"/>
              </w:rPr>
              <w:t xml:space="preserve"> </w:t>
            </w:r>
            <w:r w:rsidRPr="003C70BD">
              <w:rPr>
                <w:rFonts w:ascii="Century Gothic" w:hAnsi="Century Gothic"/>
                <w:spacing w:val="-2"/>
              </w:rPr>
              <w:t>4</w:t>
            </w:r>
            <w:r w:rsidRPr="003C70BD">
              <w:rPr>
                <w:rFonts w:ascii="Century Gothic" w:hAnsi="Century Gothic"/>
                <w:spacing w:val="-13"/>
              </w:rPr>
              <w:t xml:space="preserve"> </w:t>
            </w:r>
            <w:r w:rsidRPr="003C70BD">
              <w:rPr>
                <w:rFonts w:ascii="Century Gothic" w:hAnsi="Century Gothic"/>
                <w:spacing w:val="-2"/>
              </w:rPr>
              <w:t>horas.</w:t>
            </w:r>
          </w:p>
        </w:tc>
        <w:tc>
          <w:tcPr>
            <w:tcW w:w="851" w:type="dxa"/>
          </w:tcPr>
          <w:p w14:paraId="73FE721C" w14:textId="77777777" w:rsidR="00AF2B96" w:rsidRPr="003C70BD" w:rsidRDefault="00AF2B96" w:rsidP="003C4EB8">
            <w:pPr>
              <w:jc w:val="center"/>
              <w:rPr>
                <w:rFonts w:ascii="Century Gothic" w:hAnsi="Century Gothic"/>
              </w:rPr>
            </w:pPr>
            <w:r w:rsidRPr="003C70BD">
              <w:rPr>
                <w:rFonts w:ascii="Century Gothic" w:hAnsi="Century Gothic"/>
              </w:rPr>
              <w:t>UN.</w:t>
            </w:r>
          </w:p>
        </w:tc>
        <w:tc>
          <w:tcPr>
            <w:tcW w:w="1338" w:type="dxa"/>
          </w:tcPr>
          <w:p w14:paraId="036C9D94" w14:textId="77777777" w:rsidR="00AF2B96" w:rsidRDefault="00AF2B96" w:rsidP="003C4EB8">
            <w:pPr>
              <w:jc w:val="center"/>
            </w:pPr>
            <w:r w:rsidRPr="006E5A9E">
              <w:rPr>
                <w:rFonts w:ascii="Century Gothic" w:hAnsi="Century Gothic"/>
              </w:rPr>
              <w:t>1.200</w:t>
            </w:r>
          </w:p>
        </w:tc>
      </w:tr>
      <w:tr w:rsidR="00AF2B96" w:rsidRPr="003C70BD" w14:paraId="7EA73366" w14:textId="77777777" w:rsidTr="00731921">
        <w:tc>
          <w:tcPr>
            <w:tcW w:w="801" w:type="dxa"/>
          </w:tcPr>
          <w:p w14:paraId="2597B25F" w14:textId="77777777" w:rsidR="00AF2B96" w:rsidRPr="003C70BD" w:rsidRDefault="00AF2B96" w:rsidP="003C4EB8">
            <w:pPr>
              <w:jc w:val="center"/>
              <w:rPr>
                <w:rFonts w:ascii="Century Gothic" w:hAnsi="Century Gothic"/>
              </w:rPr>
            </w:pPr>
            <w:r w:rsidRPr="003C70BD">
              <w:rPr>
                <w:rFonts w:ascii="Century Gothic" w:hAnsi="Century Gothic"/>
              </w:rPr>
              <w:t>03</w:t>
            </w:r>
          </w:p>
        </w:tc>
        <w:tc>
          <w:tcPr>
            <w:tcW w:w="6190" w:type="dxa"/>
          </w:tcPr>
          <w:p w14:paraId="47A2B6C3" w14:textId="77777777" w:rsidR="00AF2B96" w:rsidRPr="003C70BD" w:rsidRDefault="00AF2B96" w:rsidP="003C4EB8">
            <w:pPr>
              <w:pStyle w:val="TableParagraph"/>
              <w:spacing w:before="1" w:line="261" w:lineRule="auto"/>
              <w:ind w:right="96"/>
              <w:jc w:val="both"/>
              <w:rPr>
                <w:rFonts w:ascii="Century Gothic" w:hAnsi="Century Gothic"/>
              </w:rPr>
            </w:pPr>
            <w:r w:rsidRPr="003C70BD">
              <w:rPr>
                <w:rFonts w:ascii="Century Gothic" w:hAnsi="Century Gothic"/>
              </w:rPr>
              <w:t xml:space="preserve">Prestação de serviço na locação e distribuição de </w:t>
            </w:r>
            <w:r w:rsidRPr="003C70BD">
              <w:rPr>
                <w:rFonts w:ascii="Century Gothic" w:hAnsi="Century Gothic"/>
              </w:rPr>
              <w:lastRenderedPageBreak/>
              <w:t>pipoca branca e</w:t>
            </w:r>
            <w:r w:rsidRPr="003C70BD">
              <w:rPr>
                <w:rFonts w:ascii="Century Gothic" w:hAnsi="Century Gothic"/>
                <w:spacing w:val="40"/>
              </w:rPr>
              <w:t xml:space="preserve"> </w:t>
            </w:r>
            <w:r>
              <w:rPr>
                <w:rFonts w:ascii="Century Gothic" w:hAnsi="Century Gothic"/>
              </w:rPr>
              <w:t>colorida</w:t>
            </w:r>
            <w:r w:rsidRPr="003C70BD">
              <w:rPr>
                <w:rFonts w:ascii="Century Gothic" w:hAnsi="Century Gothic"/>
              </w:rPr>
              <w:t>, incluso os materiais e ingredientes (pipoca, saquinho, sal, açúcar e corante).</w:t>
            </w:r>
            <w:r>
              <w:rPr>
                <w:rFonts w:ascii="Century Gothic" w:hAnsi="Century Gothic"/>
              </w:rPr>
              <w:t xml:space="preserve"> Saquinho médio de 10x25 cm, que comporte de 100g a 120g de pipoca.</w:t>
            </w:r>
            <w:r w:rsidRPr="003C70BD">
              <w:rPr>
                <w:rFonts w:ascii="Century Gothic" w:hAnsi="Century Gothic"/>
              </w:rPr>
              <w:t xml:space="preserve"> O responsável deste deverá estar disponível no local para a execução do serviço</w:t>
            </w:r>
            <w:r w:rsidRPr="003C70BD">
              <w:rPr>
                <w:rFonts w:ascii="Century Gothic" w:hAnsi="Century Gothic"/>
                <w:spacing w:val="23"/>
              </w:rPr>
              <w:t xml:space="preserve"> </w:t>
            </w:r>
            <w:r w:rsidRPr="003C70BD">
              <w:rPr>
                <w:rFonts w:ascii="Century Gothic" w:hAnsi="Century Gothic"/>
              </w:rPr>
              <w:t>durante</w:t>
            </w:r>
            <w:r>
              <w:rPr>
                <w:rFonts w:ascii="Century Gothic" w:hAnsi="Century Gothic"/>
                <w:spacing w:val="24"/>
              </w:rPr>
              <w:t xml:space="preserve"> </w:t>
            </w:r>
            <w:r w:rsidRPr="003C70BD">
              <w:rPr>
                <w:rFonts w:ascii="Century Gothic" w:hAnsi="Century Gothic"/>
              </w:rPr>
              <w:t>aproximadamente</w:t>
            </w:r>
            <w:r>
              <w:rPr>
                <w:rFonts w:ascii="Century Gothic" w:hAnsi="Century Gothic"/>
                <w:spacing w:val="25"/>
              </w:rPr>
              <w:t xml:space="preserve"> </w:t>
            </w:r>
            <w:r w:rsidRPr="003C70BD">
              <w:rPr>
                <w:rFonts w:ascii="Century Gothic" w:hAnsi="Century Gothic"/>
                <w:spacing w:val="-10"/>
              </w:rPr>
              <w:t>4</w:t>
            </w:r>
            <w:r>
              <w:rPr>
                <w:rFonts w:ascii="Century Gothic" w:hAnsi="Century Gothic"/>
                <w:spacing w:val="-10"/>
              </w:rPr>
              <w:t xml:space="preserve"> </w:t>
            </w:r>
            <w:r w:rsidRPr="003C70BD">
              <w:rPr>
                <w:rFonts w:ascii="Century Gothic" w:hAnsi="Century Gothic"/>
                <w:spacing w:val="-2"/>
              </w:rPr>
              <w:t>horas.</w:t>
            </w:r>
          </w:p>
        </w:tc>
        <w:tc>
          <w:tcPr>
            <w:tcW w:w="851" w:type="dxa"/>
          </w:tcPr>
          <w:p w14:paraId="484A1EEC" w14:textId="77777777" w:rsidR="00AF2B96" w:rsidRPr="003C70BD" w:rsidRDefault="00AF2B96" w:rsidP="003C4EB8">
            <w:pPr>
              <w:jc w:val="center"/>
              <w:rPr>
                <w:rFonts w:ascii="Century Gothic" w:hAnsi="Century Gothic"/>
              </w:rPr>
            </w:pPr>
            <w:r w:rsidRPr="003C70BD">
              <w:rPr>
                <w:rFonts w:ascii="Century Gothic" w:hAnsi="Century Gothic"/>
              </w:rPr>
              <w:lastRenderedPageBreak/>
              <w:t>UN.</w:t>
            </w:r>
          </w:p>
        </w:tc>
        <w:tc>
          <w:tcPr>
            <w:tcW w:w="1338" w:type="dxa"/>
          </w:tcPr>
          <w:p w14:paraId="5E911388" w14:textId="77777777" w:rsidR="00AF2B96" w:rsidRDefault="00AF2B96" w:rsidP="003C4EB8">
            <w:pPr>
              <w:jc w:val="center"/>
            </w:pPr>
            <w:r w:rsidRPr="006E5A9E">
              <w:rPr>
                <w:rFonts w:ascii="Century Gothic" w:hAnsi="Century Gothic"/>
              </w:rPr>
              <w:t>1.200</w:t>
            </w:r>
          </w:p>
        </w:tc>
      </w:tr>
      <w:tr w:rsidR="00AF2B96" w:rsidRPr="003C70BD" w14:paraId="561B80FF" w14:textId="77777777" w:rsidTr="00731921">
        <w:tc>
          <w:tcPr>
            <w:tcW w:w="801" w:type="dxa"/>
          </w:tcPr>
          <w:p w14:paraId="6F6BDEF1" w14:textId="77777777" w:rsidR="00AF2B96" w:rsidRPr="003C70BD" w:rsidRDefault="00AF2B96" w:rsidP="003C4EB8">
            <w:pPr>
              <w:jc w:val="center"/>
              <w:rPr>
                <w:rFonts w:ascii="Century Gothic" w:hAnsi="Century Gothic"/>
              </w:rPr>
            </w:pPr>
            <w:r w:rsidRPr="003C70BD">
              <w:rPr>
                <w:rFonts w:ascii="Century Gothic" w:hAnsi="Century Gothic"/>
              </w:rPr>
              <w:t>04</w:t>
            </w:r>
          </w:p>
        </w:tc>
        <w:tc>
          <w:tcPr>
            <w:tcW w:w="6190" w:type="dxa"/>
          </w:tcPr>
          <w:p w14:paraId="1854AC61" w14:textId="77777777" w:rsidR="00AF2B96" w:rsidRPr="003C70BD" w:rsidRDefault="00AF2B96" w:rsidP="003C4EB8">
            <w:pPr>
              <w:pStyle w:val="TableParagraph"/>
              <w:spacing w:line="261" w:lineRule="auto"/>
              <w:ind w:left="42" w:right="97"/>
              <w:jc w:val="both"/>
              <w:rPr>
                <w:rFonts w:ascii="Century Gothic" w:hAnsi="Century Gothic"/>
              </w:rPr>
            </w:pPr>
            <w:r w:rsidRPr="003C70BD">
              <w:rPr>
                <w:rFonts w:ascii="Century Gothic" w:hAnsi="Century Gothic"/>
              </w:rPr>
              <w:t>Prestação de serviço na locação</w:t>
            </w:r>
            <w:r>
              <w:rPr>
                <w:rFonts w:ascii="Century Gothic" w:hAnsi="Century Gothic"/>
              </w:rPr>
              <w:t xml:space="preserve"> de carrinho e distribuição</w:t>
            </w:r>
            <w:r w:rsidRPr="003C70BD">
              <w:rPr>
                <w:rFonts w:ascii="Century Gothic" w:hAnsi="Century Gothic"/>
              </w:rPr>
              <w:t xml:space="preserve"> de picolés com</w:t>
            </w:r>
            <w:r w:rsidRPr="003C70BD">
              <w:rPr>
                <w:rFonts w:ascii="Century Gothic" w:hAnsi="Century Gothic"/>
                <w:spacing w:val="-12"/>
              </w:rPr>
              <w:t xml:space="preserve"> </w:t>
            </w:r>
            <w:r w:rsidRPr="003C70BD">
              <w:rPr>
                <w:rFonts w:ascii="Century Gothic" w:hAnsi="Century Gothic"/>
              </w:rPr>
              <w:t>material</w:t>
            </w:r>
            <w:r w:rsidRPr="003C70BD">
              <w:rPr>
                <w:rFonts w:ascii="Century Gothic" w:hAnsi="Century Gothic"/>
                <w:spacing w:val="-10"/>
              </w:rPr>
              <w:t xml:space="preserve"> </w:t>
            </w:r>
            <w:r w:rsidRPr="003C70BD">
              <w:rPr>
                <w:rFonts w:ascii="Century Gothic" w:hAnsi="Century Gothic"/>
              </w:rPr>
              <w:t>inclusos</w:t>
            </w:r>
            <w:r w:rsidRPr="003C70BD">
              <w:rPr>
                <w:rFonts w:ascii="Century Gothic" w:hAnsi="Century Gothic"/>
                <w:spacing w:val="-11"/>
              </w:rPr>
              <w:t xml:space="preserve"> </w:t>
            </w:r>
            <w:r w:rsidRPr="003C70BD">
              <w:rPr>
                <w:rFonts w:ascii="Century Gothic" w:hAnsi="Century Gothic"/>
              </w:rPr>
              <w:t>(diversos</w:t>
            </w:r>
            <w:r w:rsidRPr="003C70BD">
              <w:rPr>
                <w:rFonts w:ascii="Century Gothic" w:hAnsi="Century Gothic"/>
                <w:spacing w:val="-10"/>
              </w:rPr>
              <w:t xml:space="preserve"> </w:t>
            </w:r>
            <w:r w:rsidRPr="003C70BD">
              <w:rPr>
                <w:rFonts w:ascii="Century Gothic" w:hAnsi="Century Gothic"/>
              </w:rPr>
              <w:t>sabores de fruta). O responsável deste deverá estar disponível no local para a execução</w:t>
            </w:r>
            <w:r w:rsidRPr="003C70BD">
              <w:rPr>
                <w:rFonts w:ascii="Century Gothic" w:hAnsi="Century Gothic"/>
                <w:spacing w:val="79"/>
              </w:rPr>
              <w:t xml:space="preserve"> </w:t>
            </w:r>
            <w:r w:rsidRPr="003C70BD">
              <w:rPr>
                <w:rFonts w:ascii="Century Gothic" w:hAnsi="Century Gothic"/>
              </w:rPr>
              <w:t>do</w:t>
            </w:r>
            <w:r>
              <w:rPr>
                <w:rFonts w:ascii="Century Gothic" w:hAnsi="Century Gothic"/>
                <w:spacing w:val="78"/>
              </w:rPr>
              <w:t xml:space="preserve"> </w:t>
            </w:r>
            <w:r w:rsidRPr="003C70BD">
              <w:rPr>
                <w:rFonts w:ascii="Century Gothic" w:hAnsi="Century Gothic"/>
              </w:rPr>
              <w:t>serviço</w:t>
            </w:r>
            <w:r>
              <w:rPr>
                <w:rFonts w:ascii="Century Gothic" w:hAnsi="Century Gothic"/>
                <w:spacing w:val="79"/>
              </w:rPr>
              <w:t xml:space="preserve">  </w:t>
            </w:r>
            <w:r w:rsidRPr="003C70BD">
              <w:rPr>
                <w:rFonts w:ascii="Century Gothic" w:hAnsi="Century Gothic"/>
                <w:spacing w:val="-2"/>
              </w:rPr>
              <w:t>durante</w:t>
            </w:r>
            <w:r>
              <w:rPr>
                <w:rFonts w:ascii="Century Gothic" w:hAnsi="Century Gothic"/>
                <w:spacing w:val="-2"/>
              </w:rPr>
              <w:t xml:space="preserve"> </w:t>
            </w:r>
            <w:r w:rsidRPr="003C70BD">
              <w:rPr>
                <w:rFonts w:ascii="Century Gothic" w:hAnsi="Century Gothic"/>
                <w:spacing w:val="-2"/>
              </w:rPr>
              <w:t>aproximadamente</w:t>
            </w:r>
            <w:r w:rsidRPr="003C70BD">
              <w:rPr>
                <w:rFonts w:ascii="Century Gothic" w:hAnsi="Century Gothic"/>
                <w:spacing w:val="-12"/>
              </w:rPr>
              <w:t xml:space="preserve"> </w:t>
            </w:r>
            <w:r w:rsidRPr="003C70BD">
              <w:rPr>
                <w:rFonts w:ascii="Century Gothic" w:hAnsi="Century Gothic"/>
                <w:spacing w:val="-2"/>
              </w:rPr>
              <w:t>4</w:t>
            </w:r>
            <w:r w:rsidRPr="003C70BD">
              <w:rPr>
                <w:rFonts w:ascii="Century Gothic" w:hAnsi="Century Gothic"/>
                <w:spacing w:val="-13"/>
              </w:rPr>
              <w:t xml:space="preserve"> </w:t>
            </w:r>
            <w:r w:rsidRPr="003C70BD">
              <w:rPr>
                <w:rFonts w:ascii="Century Gothic" w:hAnsi="Century Gothic"/>
                <w:spacing w:val="-2"/>
              </w:rPr>
              <w:t>horas.</w:t>
            </w:r>
          </w:p>
        </w:tc>
        <w:tc>
          <w:tcPr>
            <w:tcW w:w="851" w:type="dxa"/>
          </w:tcPr>
          <w:p w14:paraId="0365BD37" w14:textId="77777777" w:rsidR="00AF2B96" w:rsidRPr="003C70BD" w:rsidRDefault="00AF2B96" w:rsidP="003C4EB8">
            <w:pPr>
              <w:jc w:val="center"/>
              <w:rPr>
                <w:rFonts w:ascii="Century Gothic" w:hAnsi="Century Gothic"/>
              </w:rPr>
            </w:pPr>
            <w:r w:rsidRPr="003C70BD">
              <w:rPr>
                <w:rFonts w:ascii="Century Gothic" w:hAnsi="Century Gothic"/>
              </w:rPr>
              <w:t>UN.</w:t>
            </w:r>
          </w:p>
        </w:tc>
        <w:tc>
          <w:tcPr>
            <w:tcW w:w="1338" w:type="dxa"/>
          </w:tcPr>
          <w:p w14:paraId="71188E64" w14:textId="77777777" w:rsidR="00AF2B96" w:rsidRPr="003C70BD" w:rsidRDefault="00AF2B96" w:rsidP="003C4EB8">
            <w:pPr>
              <w:jc w:val="center"/>
              <w:rPr>
                <w:rFonts w:ascii="Century Gothic" w:hAnsi="Century Gothic"/>
              </w:rPr>
            </w:pPr>
            <w:r>
              <w:rPr>
                <w:rFonts w:ascii="Century Gothic" w:hAnsi="Century Gothic"/>
              </w:rPr>
              <w:t>3.000</w:t>
            </w:r>
          </w:p>
        </w:tc>
      </w:tr>
    </w:tbl>
    <w:p w14:paraId="78309B6A" w14:textId="77777777" w:rsidR="00AF2B96" w:rsidRPr="00976221" w:rsidRDefault="00AF2B96" w:rsidP="00AF2B96">
      <w:pPr>
        <w:spacing w:after="120" w:line="20" w:lineRule="atLeast"/>
        <w:jc w:val="both"/>
        <w:rPr>
          <w:rFonts w:ascii="Century Gothic" w:hAnsi="Century Gothic"/>
          <w:b/>
        </w:rPr>
      </w:pPr>
    </w:p>
    <w:p w14:paraId="7BC7171B" w14:textId="77777777" w:rsidR="00AF2B96" w:rsidRPr="00976221" w:rsidRDefault="00AF2B96" w:rsidP="00AF2B96">
      <w:pPr>
        <w:spacing w:after="120" w:line="20" w:lineRule="atLeast"/>
        <w:jc w:val="both"/>
        <w:rPr>
          <w:rFonts w:ascii="Century Gothic" w:hAnsi="Century Gothic"/>
          <w:b/>
        </w:rPr>
      </w:pPr>
      <w:r w:rsidRPr="00976221">
        <w:rPr>
          <w:rFonts w:ascii="Century Gothic" w:hAnsi="Century Gothic"/>
          <w:b/>
        </w:rPr>
        <w:t>Lote 2</w:t>
      </w:r>
    </w:p>
    <w:tbl>
      <w:tblPr>
        <w:tblW w:w="9180" w:type="dxa"/>
        <w:tblLayout w:type="fixed"/>
        <w:tblCellMar>
          <w:left w:w="10" w:type="dxa"/>
          <w:right w:w="10" w:type="dxa"/>
        </w:tblCellMar>
        <w:tblLook w:val="0000" w:firstRow="0" w:lastRow="0" w:firstColumn="0" w:lastColumn="0" w:noHBand="0" w:noVBand="0"/>
      </w:tblPr>
      <w:tblGrid>
        <w:gridCol w:w="754"/>
        <w:gridCol w:w="5670"/>
        <w:gridCol w:w="1276"/>
        <w:gridCol w:w="1480"/>
      </w:tblGrid>
      <w:tr w:rsidR="00AF2B96" w:rsidRPr="003C70BD" w14:paraId="5A782AE9" w14:textId="77777777" w:rsidTr="00731921">
        <w:tc>
          <w:tcPr>
            <w:tcW w:w="7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E72B4" w14:textId="77777777" w:rsidR="00AF2B96" w:rsidRPr="002F1F6A" w:rsidRDefault="00AF2B96" w:rsidP="003C4EB8">
            <w:pPr>
              <w:ind w:left="-84" w:right="115"/>
              <w:jc w:val="center"/>
              <w:rPr>
                <w:rFonts w:ascii="Century Gothic" w:hAnsi="Century Gothic" w:cs="Times New Roman"/>
                <w:b/>
              </w:rPr>
            </w:pPr>
            <w:r w:rsidRPr="002F1F6A">
              <w:rPr>
                <w:rFonts w:ascii="Century Gothic" w:hAnsi="Century Gothic" w:cs="Times New Roman"/>
                <w:b/>
              </w:rPr>
              <w:t>Item</w:t>
            </w:r>
          </w:p>
        </w:tc>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131BA9" w14:textId="77777777" w:rsidR="00AF2B96" w:rsidRPr="003C70BD" w:rsidRDefault="00AF2B96" w:rsidP="003C4EB8">
            <w:pPr>
              <w:jc w:val="center"/>
              <w:rPr>
                <w:rFonts w:ascii="Century Gothic" w:hAnsi="Century Gothic" w:cs="Times New Roman"/>
                <w:b/>
              </w:rPr>
            </w:pPr>
            <w:r w:rsidRPr="003C70BD">
              <w:rPr>
                <w:rFonts w:ascii="Century Gothic" w:hAnsi="Century Gothic" w:cs="Times New Roman"/>
                <w:b/>
              </w:rPr>
              <w:t>Produto/Serviço</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190C0B" w14:textId="77777777" w:rsidR="00AF2B96" w:rsidRPr="003C70BD" w:rsidRDefault="00AF2B96" w:rsidP="003C4EB8">
            <w:pPr>
              <w:jc w:val="center"/>
              <w:rPr>
                <w:rFonts w:ascii="Century Gothic" w:hAnsi="Century Gothic" w:cs="Times New Roman"/>
                <w:b/>
              </w:rPr>
            </w:pPr>
            <w:r>
              <w:rPr>
                <w:rFonts w:ascii="Century Gothic" w:hAnsi="Century Gothic" w:cs="Times New Roman"/>
                <w:b/>
              </w:rPr>
              <w:t>Unid.</w:t>
            </w:r>
          </w:p>
        </w:tc>
        <w:tc>
          <w:tcPr>
            <w:tcW w:w="1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EFE02F" w14:textId="77777777" w:rsidR="00AF2B96" w:rsidRPr="003C70BD" w:rsidRDefault="00AF2B96" w:rsidP="003C4EB8">
            <w:pPr>
              <w:jc w:val="center"/>
              <w:rPr>
                <w:rFonts w:ascii="Century Gothic" w:hAnsi="Century Gothic" w:cs="Times New Roman"/>
                <w:b/>
              </w:rPr>
            </w:pPr>
            <w:r w:rsidRPr="003C70BD">
              <w:rPr>
                <w:rFonts w:ascii="Century Gothic" w:hAnsi="Century Gothic" w:cs="Times New Roman"/>
                <w:b/>
              </w:rPr>
              <w:t>Quant. Estimada atual</w:t>
            </w:r>
          </w:p>
        </w:tc>
      </w:tr>
      <w:tr w:rsidR="00AF2B96" w:rsidRPr="003C70BD" w14:paraId="2A016D81" w14:textId="77777777" w:rsidTr="00731921">
        <w:tc>
          <w:tcPr>
            <w:tcW w:w="7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13238E" w14:textId="77777777" w:rsidR="00AF2B96" w:rsidRPr="003C70BD" w:rsidRDefault="00AF2B96" w:rsidP="003C4EB8">
            <w:pPr>
              <w:ind w:right="31"/>
              <w:jc w:val="center"/>
              <w:rPr>
                <w:rFonts w:ascii="Century Gothic" w:hAnsi="Century Gothic" w:cs="Times New Roman"/>
              </w:rPr>
            </w:pPr>
            <w:r w:rsidRPr="003C70BD">
              <w:rPr>
                <w:rFonts w:ascii="Century Gothic" w:hAnsi="Century Gothic" w:cs="Times New Roman"/>
              </w:rPr>
              <w:t>1</w:t>
            </w:r>
          </w:p>
        </w:tc>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47E28B" w14:textId="77777777" w:rsidR="00AF2B96" w:rsidRPr="003C70BD" w:rsidRDefault="00AF2B96" w:rsidP="003C4EB8">
            <w:pPr>
              <w:jc w:val="both"/>
              <w:rPr>
                <w:rFonts w:ascii="Century Gothic" w:hAnsi="Century Gothic" w:cs="Times New Roman"/>
              </w:rPr>
            </w:pPr>
            <w:r w:rsidRPr="003C70BD">
              <w:rPr>
                <w:rFonts w:ascii="Century Gothic" w:hAnsi="Century Gothic" w:cs="Times New Roman"/>
              </w:rPr>
              <w:t>Serviço de Decoração de Hall de entrada</w:t>
            </w:r>
          </w:p>
          <w:p w14:paraId="5CCAADCF" w14:textId="77777777" w:rsidR="00AF2B96" w:rsidRPr="003C70BD" w:rsidRDefault="00AF2B96" w:rsidP="003C4EB8">
            <w:pPr>
              <w:jc w:val="both"/>
              <w:rPr>
                <w:rFonts w:ascii="Century Gothic" w:hAnsi="Century Gothic" w:cs="Times New Roman"/>
              </w:rPr>
            </w:pPr>
            <w:r w:rsidRPr="003C70BD">
              <w:rPr>
                <w:rFonts w:ascii="Century Gothic" w:hAnsi="Century Gothic" w:cs="Times New Roman"/>
              </w:rPr>
              <w:t xml:space="preserve">Hall de entrada decorado em tecido acortinado </w:t>
            </w:r>
            <w:proofErr w:type="spellStart"/>
            <w:r w:rsidRPr="003C70BD">
              <w:rPr>
                <w:rFonts w:ascii="Century Gothic" w:hAnsi="Century Gothic" w:cs="Times New Roman"/>
              </w:rPr>
              <w:t>jacquard</w:t>
            </w:r>
            <w:proofErr w:type="spellEnd"/>
            <w:r w:rsidRPr="003C70BD">
              <w:rPr>
                <w:rFonts w:ascii="Century Gothic" w:hAnsi="Century Gothic" w:cs="Times New Roman"/>
              </w:rPr>
              <w:t xml:space="preserve"> diversas cores 4m de largura por 2,80m de altura; dois vasos de flor artificial; dois focos de luz; um aparador para apoio da recepção; dois tapetes diversas cores; duas poltronas, cor a definir.</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7ACAB2" w14:textId="77777777" w:rsidR="00AF2B96" w:rsidRPr="003C70BD" w:rsidRDefault="00AF2B96" w:rsidP="003C4EB8">
            <w:pPr>
              <w:jc w:val="center"/>
              <w:rPr>
                <w:rFonts w:ascii="Century Gothic" w:hAnsi="Century Gothic" w:cs="Times New Roman"/>
              </w:rPr>
            </w:pPr>
            <w:r>
              <w:rPr>
                <w:rFonts w:ascii="Century Gothic" w:hAnsi="Century Gothic" w:cs="Times New Roman"/>
              </w:rPr>
              <w:t>Un.</w:t>
            </w:r>
          </w:p>
        </w:tc>
        <w:tc>
          <w:tcPr>
            <w:tcW w:w="1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BEE91B" w14:textId="77777777" w:rsidR="00AF2B96" w:rsidRPr="003C70BD" w:rsidRDefault="00AF2B96" w:rsidP="003C4EB8">
            <w:pPr>
              <w:jc w:val="center"/>
              <w:rPr>
                <w:rFonts w:ascii="Century Gothic" w:hAnsi="Century Gothic" w:cs="Times New Roman"/>
              </w:rPr>
            </w:pPr>
            <w:r w:rsidRPr="003C70BD">
              <w:rPr>
                <w:rFonts w:ascii="Century Gothic" w:hAnsi="Century Gothic" w:cs="Times New Roman"/>
              </w:rPr>
              <w:t>5</w:t>
            </w:r>
          </w:p>
        </w:tc>
      </w:tr>
      <w:tr w:rsidR="00AF2B96" w:rsidRPr="003C70BD" w14:paraId="5056765F" w14:textId="77777777" w:rsidTr="00731921">
        <w:tc>
          <w:tcPr>
            <w:tcW w:w="7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D2A64A" w14:textId="77777777" w:rsidR="00AF2B96" w:rsidRPr="003C70BD" w:rsidRDefault="00AF2B96" w:rsidP="003C4EB8">
            <w:pPr>
              <w:jc w:val="center"/>
              <w:rPr>
                <w:rFonts w:ascii="Century Gothic" w:hAnsi="Century Gothic" w:cs="Times New Roman"/>
              </w:rPr>
            </w:pPr>
            <w:r w:rsidRPr="003C70BD">
              <w:rPr>
                <w:rFonts w:ascii="Century Gothic" w:hAnsi="Century Gothic" w:cs="Times New Roman"/>
              </w:rPr>
              <w:t>2</w:t>
            </w:r>
          </w:p>
        </w:tc>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420FBF" w14:textId="77777777" w:rsidR="00AF2B96" w:rsidRPr="003C70BD" w:rsidRDefault="00AF2B96" w:rsidP="003C4EB8">
            <w:pPr>
              <w:jc w:val="both"/>
              <w:rPr>
                <w:rFonts w:ascii="Century Gothic" w:hAnsi="Century Gothic" w:cs="Times New Roman"/>
              </w:rPr>
            </w:pPr>
            <w:r w:rsidRPr="003C70BD">
              <w:rPr>
                <w:rFonts w:ascii="Century Gothic" w:hAnsi="Century Gothic" w:cs="Times New Roman"/>
              </w:rPr>
              <w:t>Serviço de decoração estúdio fotográfico</w:t>
            </w:r>
          </w:p>
          <w:p w14:paraId="6862C1F7" w14:textId="77777777" w:rsidR="00AF2B96" w:rsidRPr="003C70BD" w:rsidRDefault="00AF2B96" w:rsidP="003C4EB8">
            <w:pPr>
              <w:jc w:val="both"/>
              <w:rPr>
                <w:rFonts w:ascii="Century Gothic" w:hAnsi="Century Gothic" w:cs="Times New Roman"/>
              </w:rPr>
            </w:pPr>
            <w:r w:rsidRPr="003C70BD">
              <w:rPr>
                <w:rFonts w:ascii="Century Gothic" w:hAnsi="Century Gothic" w:cs="Times New Roman"/>
              </w:rPr>
              <w:t xml:space="preserve">Paredes forradas em tecido </w:t>
            </w:r>
            <w:proofErr w:type="spellStart"/>
            <w:r w:rsidRPr="003C70BD">
              <w:rPr>
                <w:rFonts w:ascii="Century Gothic" w:hAnsi="Century Gothic" w:cs="Times New Roman"/>
              </w:rPr>
              <w:t>jacquard</w:t>
            </w:r>
            <w:proofErr w:type="spellEnd"/>
            <w:r w:rsidRPr="003C70BD">
              <w:rPr>
                <w:rFonts w:ascii="Century Gothic" w:hAnsi="Century Gothic" w:cs="Times New Roman"/>
              </w:rPr>
              <w:t xml:space="preserve"> diversas cores. 3m de largura por 2,80m de altura.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B807AF" w14:textId="77777777" w:rsidR="00AF2B96" w:rsidRDefault="00AF2B96" w:rsidP="003C4EB8">
            <w:pPr>
              <w:jc w:val="center"/>
            </w:pPr>
            <w:r w:rsidRPr="00FC247D">
              <w:rPr>
                <w:rFonts w:ascii="Century Gothic" w:hAnsi="Century Gothic" w:cs="Times New Roman"/>
              </w:rPr>
              <w:t>Un.</w:t>
            </w:r>
          </w:p>
        </w:tc>
        <w:tc>
          <w:tcPr>
            <w:tcW w:w="1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0B8E14" w14:textId="77777777" w:rsidR="00AF2B96" w:rsidRPr="003C70BD" w:rsidRDefault="00AF2B96" w:rsidP="003C4EB8">
            <w:pPr>
              <w:jc w:val="center"/>
              <w:rPr>
                <w:rFonts w:ascii="Century Gothic" w:hAnsi="Century Gothic" w:cs="Times New Roman"/>
              </w:rPr>
            </w:pPr>
            <w:r w:rsidRPr="003C70BD">
              <w:rPr>
                <w:rFonts w:ascii="Century Gothic" w:hAnsi="Century Gothic" w:cs="Times New Roman"/>
              </w:rPr>
              <w:t>5</w:t>
            </w:r>
          </w:p>
        </w:tc>
      </w:tr>
      <w:tr w:rsidR="00AF2B96" w:rsidRPr="003C70BD" w14:paraId="0514DECD" w14:textId="77777777" w:rsidTr="00731921">
        <w:tc>
          <w:tcPr>
            <w:tcW w:w="7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0803F0" w14:textId="77777777" w:rsidR="00AF2B96" w:rsidRPr="003C70BD" w:rsidRDefault="00AF2B96" w:rsidP="003C4EB8">
            <w:pPr>
              <w:jc w:val="center"/>
              <w:rPr>
                <w:rFonts w:ascii="Century Gothic" w:hAnsi="Century Gothic" w:cs="Times New Roman"/>
              </w:rPr>
            </w:pPr>
            <w:r w:rsidRPr="003C70BD">
              <w:rPr>
                <w:rFonts w:ascii="Century Gothic" w:hAnsi="Century Gothic" w:cs="Times New Roman"/>
              </w:rPr>
              <w:t>3</w:t>
            </w:r>
          </w:p>
        </w:tc>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8BD777" w14:textId="77777777" w:rsidR="00AF2B96" w:rsidRPr="003C70BD" w:rsidRDefault="00AF2B96" w:rsidP="003C4EB8">
            <w:pPr>
              <w:jc w:val="both"/>
              <w:rPr>
                <w:rFonts w:ascii="Century Gothic" w:hAnsi="Century Gothic" w:cs="Times New Roman"/>
              </w:rPr>
            </w:pPr>
            <w:r w:rsidRPr="003C70BD">
              <w:rPr>
                <w:rFonts w:ascii="Century Gothic" w:hAnsi="Century Gothic" w:cs="Times New Roman"/>
              </w:rPr>
              <w:t xml:space="preserve">Paredes forradas em tecido </w:t>
            </w:r>
            <w:proofErr w:type="spellStart"/>
            <w:r w:rsidRPr="003C70BD">
              <w:rPr>
                <w:rFonts w:ascii="Century Gothic" w:hAnsi="Century Gothic" w:cs="Times New Roman"/>
              </w:rPr>
              <w:t>jacquard</w:t>
            </w:r>
            <w:proofErr w:type="spellEnd"/>
            <w:r w:rsidRPr="003C70BD">
              <w:rPr>
                <w:rFonts w:ascii="Century Gothic" w:hAnsi="Century Gothic" w:cs="Times New Roman"/>
              </w:rPr>
              <w:t xml:space="preserve"> diversas cores. 6m de largura por 2,80m de altura.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D5E2CD" w14:textId="77777777" w:rsidR="00AF2B96" w:rsidRDefault="00AF2B96" w:rsidP="003C4EB8">
            <w:pPr>
              <w:jc w:val="center"/>
            </w:pPr>
            <w:r w:rsidRPr="00FC247D">
              <w:rPr>
                <w:rFonts w:ascii="Century Gothic" w:hAnsi="Century Gothic" w:cs="Times New Roman"/>
              </w:rPr>
              <w:t>Un.</w:t>
            </w:r>
          </w:p>
        </w:tc>
        <w:tc>
          <w:tcPr>
            <w:tcW w:w="1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6A7B9B" w14:textId="77777777" w:rsidR="00AF2B96" w:rsidRPr="003C70BD" w:rsidRDefault="00AF2B96" w:rsidP="003C4EB8">
            <w:pPr>
              <w:jc w:val="center"/>
              <w:rPr>
                <w:rFonts w:ascii="Century Gothic" w:hAnsi="Century Gothic" w:cs="Times New Roman"/>
              </w:rPr>
            </w:pPr>
            <w:r w:rsidRPr="003C70BD">
              <w:rPr>
                <w:rFonts w:ascii="Century Gothic" w:hAnsi="Century Gothic" w:cs="Times New Roman"/>
              </w:rPr>
              <w:t>5</w:t>
            </w:r>
          </w:p>
        </w:tc>
      </w:tr>
      <w:tr w:rsidR="00AF2B96" w:rsidRPr="003C70BD" w14:paraId="7621D787" w14:textId="77777777" w:rsidTr="00731921">
        <w:tc>
          <w:tcPr>
            <w:tcW w:w="7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40AC2" w14:textId="77777777" w:rsidR="00AF2B96" w:rsidRPr="003C70BD" w:rsidRDefault="00AF2B96" w:rsidP="003C4EB8">
            <w:pPr>
              <w:jc w:val="center"/>
              <w:rPr>
                <w:rFonts w:ascii="Century Gothic" w:hAnsi="Century Gothic" w:cs="Times New Roman"/>
              </w:rPr>
            </w:pPr>
            <w:r w:rsidRPr="003C70BD">
              <w:rPr>
                <w:rFonts w:ascii="Century Gothic" w:hAnsi="Century Gothic" w:cs="Times New Roman"/>
              </w:rPr>
              <w:t>4</w:t>
            </w:r>
          </w:p>
        </w:tc>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0D755D" w14:textId="77777777" w:rsidR="00AF2B96" w:rsidRPr="003C70BD" w:rsidRDefault="00AF2B96" w:rsidP="003C4EB8">
            <w:pPr>
              <w:jc w:val="both"/>
              <w:rPr>
                <w:rFonts w:ascii="Century Gothic" w:hAnsi="Century Gothic" w:cs="Times New Roman"/>
              </w:rPr>
            </w:pPr>
            <w:r w:rsidRPr="003C70BD">
              <w:rPr>
                <w:rFonts w:ascii="Century Gothic" w:hAnsi="Century Gothic" w:cs="Times New Roman"/>
              </w:rPr>
              <w:t xml:space="preserve">Paredes forradas em tecido </w:t>
            </w:r>
            <w:proofErr w:type="spellStart"/>
            <w:r w:rsidRPr="003C70BD">
              <w:rPr>
                <w:rFonts w:ascii="Century Gothic" w:hAnsi="Century Gothic" w:cs="Times New Roman"/>
              </w:rPr>
              <w:t>jacquard</w:t>
            </w:r>
            <w:proofErr w:type="spellEnd"/>
            <w:r w:rsidRPr="003C70BD">
              <w:rPr>
                <w:rFonts w:ascii="Century Gothic" w:hAnsi="Century Gothic" w:cs="Times New Roman"/>
              </w:rPr>
              <w:t xml:space="preserve"> diversas cores. 9m de largura por 2,80m de altura.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5C562B" w14:textId="77777777" w:rsidR="00AF2B96" w:rsidRDefault="00AF2B96" w:rsidP="003C4EB8">
            <w:pPr>
              <w:jc w:val="center"/>
            </w:pPr>
            <w:r w:rsidRPr="00FC247D">
              <w:rPr>
                <w:rFonts w:ascii="Century Gothic" w:hAnsi="Century Gothic" w:cs="Times New Roman"/>
              </w:rPr>
              <w:t>Un.</w:t>
            </w:r>
          </w:p>
        </w:tc>
        <w:tc>
          <w:tcPr>
            <w:tcW w:w="1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6259F5" w14:textId="77777777" w:rsidR="00AF2B96" w:rsidRPr="003C70BD" w:rsidRDefault="00AF2B96" w:rsidP="003C4EB8">
            <w:pPr>
              <w:jc w:val="center"/>
              <w:rPr>
                <w:rFonts w:ascii="Century Gothic" w:hAnsi="Century Gothic" w:cs="Times New Roman"/>
              </w:rPr>
            </w:pPr>
            <w:r w:rsidRPr="003C70BD">
              <w:rPr>
                <w:rFonts w:ascii="Century Gothic" w:hAnsi="Century Gothic" w:cs="Times New Roman"/>
              </w:rPr>
              <w:t>5</w:t>
            </w:r>
          </w:p>
        </w:tc>
      </w:tr>
      <w:tr w:rsidR="00AF2B96" w:rsidRPr="003C70BD" w14:paraId="2F58C30C" w14:textId="77777777" w:rsidTr="00731921">
        <w:tc>
          <w:tcPr>
            <w:tcW w:w="7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5659D8" w14:textId="77777777" w:rsidR="00AF2B96" w:rsidRPr="003C70BD" w:rsidRDefault="00AF2B96" w:rsidP="003C4EB8">
            <w:pPr>
              <w:jc w:val="center"/>
              <w:rPr>
                <w:rFonts w:ascii="Century Gothic" w:hAnsi="Century Gothic" w:cs="Times New Roman"/>
              </w:rPr>
            </w:pPr>
            <w:r w:rsidRPr="003C70BD">
              <w:rPr>
                <w:rFonts w:ascii="Century Gothic" w:hAnsi="Century Gothic" w:cs="Times New Roman"/>
              </w:rPr>
              <w:t>5</w:t>
            </w:r>
          </w:p>
        </w:tc>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C17A6E" w14:textId="77777777" w:rsidR="00AF2B96" w:rsidRPr="003C70BD" w:rsidRDefault="00AF2B96" w:rsidP="003C4EB8">
            <w:pPr>
              <w:jc w:val="both"/>
              <w:rPr>
                <w:rFonts w:ascii="Century Gothic" w:hAnsi="Century Gothic" w:cs="Times New Roman"/>
              </w:rPr>
            </w:pPr>
            <w:r w:rsidRPr="003C70BD">
              <w:rPr>
                <w:rFonts w:ascii="Century Gothic" w:hAnsi="Century Gothic" w:cs="Times New Roman"/>
              </w:rPr>
              <w:t>Mesa para autoridades em eventos: mesa de 4m forrada em tecido branco. Um arranjo de mesa artificial ou flor natural da época. Dois focos de luz.</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281F6" w14:textId="77777777" w:rsidR="00AF2B96" w:rsidRDefault="00AF2B96" w:rsidP="003C4EB8">
            <w:pPr>
              <w:jc w:val="center"/>
            </w:pPr>
            <w:r w:rsidRPr="00FC247D">
              <w:rPr>
                <w:rFonts w:ascii="Century Gothic" w:hAnsi="Century Gothic" w:cs="Times New Roman"/>
              </w:rPr>
              <w:t>Un.</w:t>
            </w:r>
          </w:p>
        </w:tc>
        <w:tc>
          <w:tcPr>
            <w:tcW w:w="1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C09675" w14:textId="77777777" w:rsidR="00AF2B96" w:rsidRPr="003C70BD" w:rsidRDefault="00AF2B96" w:rsidP="003C4EB8">
            <w:pPr>
              <w:jc w:val="center"/>
              <w:rPr>
                <w:rFonts w:ascii="Century Gothic" w:hAnsi="Century Gothic" w:cs="Times New Roman"/>
              </w:rPr>
            </w:pPr>
            <w:r w:rsidRPr="003C70BD">
              <w:rPr>
                <w:rFonts w:ascii="Century Gothic" w:hAnsi="Century Gothic" w:cs="Times New Roman"/>
              </w:rPr>
              <w:t>5</w:t>
            </w:r>
          </w:p>
        </w:tc>
      </w:tr>
      <w:tr w:rsidR="00AF2B96" w:rsidRPr="003C70BD" w14:paraId="1390E9D7" w14:textId="77777777" w:rsidTr="00731921">
        <w:tc>
          <w:tcPr>
            <w:tcW w:w="7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F7434" w14:textId="77777777" w:rsidR="00AF2B96" w:rsidRPr="003C70BD" w:rsidRDefault="00AF2B96" w:rsidP="003C4EB8">
            <w:pPr>
              <w:jc w:val="center"/>
              <w:rPr>
                <w:rFonts w:ascii="Century Gothic" w:hAnsi="Century Gothic" w:cs="Times New Roman"/>
              </w:rPr>
            </w:pPr>
            <w:r w:rsidRPr="003C70BD">
              <w:rPr>
                <w:rFonts w:ascii="Century Gothic" w:hAnsi="Century Gothic" w:cs="Times New Roman"/>
              </w:rPr>
              <w:t>6</w:t>
            </w:r>
          </w:p>
        </w:tc>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59EEB8" w14:textId="77777777" w:rsidR="00AF2B96" w:rsidRPr="003C70BD" w:rsidRDefault="00AF2B96" w:rsidP="003C4EB8">
            <w:pPr>
              <w:jc w:val="both"/>
              <w:rPr>
                <w:rFonts w:ascii="Century Gothic" w:hAnsi="Century Gothic" w:cs="Times New Roman"/>
              </w:rPr>
            </w:pPr>
            <w:r w:rsidRPr="003C70BD">
              <w:rPr>
                <w:rFonts w:ascii="Century Gothic" w:hAnsi="Century Gothic" w:cs="Times New Roman"/>
              </w:rPr>
              <w:t>Locação de cadeira Tiffany cores variadas. Peso máximo 130 kg. Dimensões: Altura 92 cm, profundidade 40 cm e largura 41cm.</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27DE30" w14:textId="77777777" w:rsidR="00AF2B96" w:rsidRDefault="00AF2B96" w:rsidP="003C4EB8">
            <w:pPr>
              <w:jc w:val="center"/>
            </w:pPr>
            <w:r w:rsidRPr="00FC247D">
              <w:rPr>
                <w:rFonts w:ascii="Century Gothic" w:hAnsi="Century Gothic" w:cs="Times New Roman"/>
              </w:rPr>
              <w:t>Unid.</w:t>
            </w:r>
          </w:p>
        </w:tc>
        <w:tc>
          <w:tcPr>
            <w:tcW w:w="1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83AD01" w14:textId="77777777" w:rsidR="00AF2B96" w:rsidRPr="003C70BD" w:rsidRDefault="00AF2B96" w:rsidP="003C4EB8">
            <w:pPr>
              <w:jc w:val="center"/>
              <w:rPr>
                <w:rFonts w:ascii="Century Gothic" w:hAnsi="Century Gothic" w:cs="Times New Roman"/>
              </w:rPr>
            </w:pPr>
            <w:r w:rsidRPr="003C70BD">
              <w:rPr>
                <w:rFonts w:ascii="Century Gothic" w:hAnsi="Century Gothic" w:cs="Times New Roman"/>
              </w:rPr>
              <w:t>210</w:t>
            </w:r>
          </w:p>
        </w:tc>
      </w:tr>
      <w:tr w:rsidR="00AF2B96" w:rsidRPr="003C70BD" w14:paraId="77FD3F5F" w14:textId="77777777" w:rsidTr="00731921">
        <w:tc>
          <w:tcPr>
            <w:tcW w:w="7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6794DA" w14:textId="77777777" w:rsidR="00AF2B96" w:rsidRPr="003C70BD" w:rsidRDefault="00AF2B96" w:rsidP="003C4EB8">
            <w:pPr>
              <w:jc w:val="center"/>
              <w:rPr>
                <w:rFonts w:ascii="Century Gothic" w:hAnsi="Century Gothic" w:cs="Times New Roman"/>
              </w:rPr>
            </w:pPr>
            <w:r w:rsidRPr="003C70BD">
              <w:rPr>
                <w:rFonts w:ascii="Century Gothic" w:hAnsi="Century Gothic" w:cs="Times New Roman"/>
              </w:rPr>
              <w:lastRenderedPageBreak/>
              <w:t>7</w:t>
            </w:r>
          </w:p>
        </w:tc>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C64E6E" w14:textId="77777777" w:rsidR="00AF2B96" w:rsidRPr="003C70BD" w:rsidRDefault="00AF2B96" w:rsidP="003C4EB8">
            <w:pPr>
              <w:jc w:val="both"/>
              <w:rPr>
                <w:rFonts w:ascii="Century Gothic" w:hAnsi="Century Gothic" w:cs="Times New Roman"/>
              </w:rPr>
            </w:pPr>
            <w:r w:rsidRPr="003C70BD">
              <w:rPr>
                <w:rFonts w:ascii="Century Gothic" w:hAnsi="Century Gothic" w:cs="Times New Roman"/>
              </w:rPr>
              <w:t xml:space="preserve">Serviço de decoração de passarela: plantas baixas na lateral da passarela, </w:t>
            </w:r>
            <w:proofErr w:type="spellStart"/>
            <w:r w:rsidRPr="003C70BD">
              <w:rPr>
                <w:rFonts w:ascii="Century Gothic" w:hAnsi="Century Gothic" w:cs="Times New Roman"/>
              </w:rPr>
              <w:t>carpet</w:t>
            </w:r>
            <w:proofErr w:type="spellEnd"/>
            <w:r w:rsidRPr="003C70BD">
              <w:rPr>
                <w:rFonts w:ascii="Century Gothic" w:hAnsi="Century Gothic" w:cs="Times New Roman"/>
              </w:rPr>
              <w:t xml:space="preserve"> para passarela até 50m.</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BBA6A2" w14:textId="77777777" w:rsidR="00AF2B96" w:rsidRDefault="00AF2B96" w:rsidP="003C4EB8">
            <w:pPr>
              <w:jc w:val="center"/>
            </w:pPr>
            <w:r w:rsidRPr="00FC247D">
              <w:rPr>
                <w:rFonts w:ascii="Century Gothic" w:hAnsi="Century Gothic" w:cs="Times New Roman"/>
              </w:rPr>
              <w:t>Un.</w:t>
            </w:r>
          </w:p>
        </w:tc>
        <w:tc>
          <w:tcPr>
            <w:tcW w:w="1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45211" w14:textId="77777777" w:rsidR="00AF2B96" w:rsidRPr="003C70BD" w:rsidRDefault="00AF2B96" w:rsidP="003C4EB8">
            <w:pPr>
              <w:jc w:val="center"/>
              <w:rPr>
                <w:rFonts w:ascii="Century Gothic" w:hAnsi="Century Gothic" w:cs="Times New Roman"/>
              </w:rPr>
            </w:pPr>
            <w:r w:rsidRPr="003C70BD">
              <w:rPr>
                <w:rFonts w:ascii="Century Gothic" w:hAnsi="Century Gothic" w:cs="Times New Roman"/>
              </w:rPr>
              <w:t>5</w:t>
            </w:r>
          </w:p>
        </w:tc>
      </w:tr>
      <w:tr w:rsidR="00AF2B96" w:rsidRPr="003C70BD" w14:paraId="05EC3CBC" w14:textId="77777777" w:rsidTr="00731921">
        <w:tc>
          <w:tcPr>
            <w:tcW w:w="7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75209D" w14:textId="77777777" w:rsidR="00AF2B96" w:rsidRPr="003C70BD" w:rsidRDefault="00AF2B96" w:rsidP="003C4EB8">
            <w:pPr>
              <w:jc w:val="center"/>
              <w:rPr>
                <w:rFonts w:ascii="Century Gothic" w:hAnsi="Century Gothic" w:cs="Times New Roman"/>
              </w:rPr>
            </w:pPr>
            <w:r w:rsidRPr="003C70BD">
              <w:rPr>
                <w:rFonts w:ascii="Century Gothic" w:hAnsi="Century Gothic" w:cs="Times New Roman"/>
              </w:rPr>
              <w:t>8</w:t>
            </w:r>
          </w:p>
        </w:tc>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0FFAD" w14:textId="77777777" w:rsidR="00AF2B96" w:rsidRPr="003C70BD" w:rsidRDefault="00AF2B96" w:rsidP="003C4EB8">
            <w:pPr>
              <w:jc w:val="both"/>
              <w:rPr>
                <w:rFonts w:ascii="Century Gothic" w:hAnsi="Century Gothic" w:cs="Times New Roman"/>
              </w:rPr>
            </w:pPr>
            <w:r w:rsidRPr="003C70BD">
              <w:rPr>
                <w:rFonts w:ascii="Century Gothic" w:hAnsi="Century Gothic" w:cs="Times New Roman"/>
              </w:rPr>
              <w:t xml:space="preserve">Serviço de decoração de mesas para convidados. Tampão para todas as mesas com 6 lugares; toalhas brancas longas para as mesas, toalhas “cobre </w:t>
            </w:r>
            <w:proofErr w:type="gramStart"/>
            <w:r w:rsidRPr="003C70BD">
              <w:rPr>
                <w:rFonts w:ascii="Century Gothic" w:hAnsi="Century Gothic" w:cs="Times New Roman"/>
              </w:rPr>
              <w:t>manchas”  de</w:t>
            </w:r>
            <w:proofErr w:type="gramEnd"/>
            <w:r w:rsidRPr="003C70BD">
              <w:rPr>
                <w:rFonts w:ascii="Century Gothic" w:hAnsi="Century Gothic" w:cs="Times New Roman"/>
              </w:rPr>
              <w:t xml:space="preserve"> diversas cores. Um arranjo de flores artificial ou da época para cada mesa. </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0D651D" w14:textId="77777777" w:rsidR="00AF2B96" w:rsidRDefault="00AF2B96" w:rsidP="003C4EB8">
            <w:pPr>
              <w:jc w:val="center"/>
            </w:pPr>
            <w:r w:rsidRPr="002B4960">
              <w:rPr>
                <w:rFonts w:ascii="Century Gothic" w:hAnsi="Century Gothic" w:cs="Times New Roman"/>
              </w:rPr>
              <w:t>Un.</w:t>
            </w:r>
          </w:p>
        </w:tc>
        <w:tc>
          <w:tcPr>
            <w:tcW w:w="1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ECFE80" w14:textId="77777777" w:rsidR="00AF2B96" w:rsidRPr="003C70BD" w:rsidRDefault="00AF2B96" w:rsidP="003C4EB8">
            <w:pPr>
              <w:jc w:val="center"/>
              <w:rPr>
                <w:rFonts w:ascii="Century Gothic" w:hAnsi="Century Gothic" w:cs="Times New Roman"/>
              </w:rPr>
            </w:pPr>
            <w:r>
              <w:rPr>
                <w:rFonts w:ascii="Century Gothic" w:hAnsi="Century Gothic" w:cs="Times New Roman"/>
              </w:rPr>
              <w:t>365</w:t>
            </w:r>
          </w:p>
        </w:tc>
      </w:tr>
      <w:tr w:rsidR="00AF2B96" w:rsidRPr="003C70BD" w14:paraId="42EAF489" w14:textId="77777777" w:rsidTr="00731921">
        <w:tc>
          <w:tcPr>
            <w:tcW w:w="7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E2AFAB" w14:textId="77777777" w:rsidR="00AF2B96" w:rsidRPr="003C70BD" w:rsidRDefault="00AF2B96" w:rsidP="003C4EB8">
            <w:pPr>
              <w:jc w:val="center"/>
              <w:rPr>
                <w:rFonts w:ascii="Century Gothic" w:hAnsi="Century Gothic" w:cs="Times New Roman"/>
              </w:rPr>
            </w:pPr>
            <w:r>
              <w:rPr>
                <w:rFonts w:ascii="Century Gothic" w:hAnsi="Century Gothic" w:cs="Times New Roman"/>
              </w:rPr>
              <w:t>09</w:t>
            </w:r>
          </w:p>
        </w:tc>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7A15E0" w14:textId="77777777" w:rsidR="00AF2B96" w:rsidRPr="003C70BD" w:rsidRDefault="00AF2B96" w:rsidP="003C4EB8">
            <w:pPr>
              <w:jc w:val="both"/>
              <w:rPr>
                <w:rFonts w:ascii="Century Gothic" w:hAnsi="Century Gothic" w:cs="Times New Roman"/>
              </w:rPr>
            </w:pPr>
            <w:r>
              <w:rPr>
                <w:rFonts w:ascii="Century Gothic" w:hAnsi="Century Gothic" w:cs="Times New Roman"/>
              </w:rPr>
              <w:t xml:space="preserve">Serviço de locação, montagem, manutenção e desmontagem de arco medindo aproximadamente 3 (três)metros, decorado com balões látex de alta qualidade número 09 em cores diversas. Com no mínimo 150 balões. A estrutura deverá possuir acabamento adequado, segurança, estabilidade e dimensões compatíveis </w:t>
            </w:r>
            <w:proofErr w:type="gramStart"/>
            <w:r>
              <w:rPr>
                <w:rFonts w:ascii="Century Gothic" w:hAnsi="Century Gothic" w:cs="Times New Roman"/>
              </w:rPr>
              <w:t>com  o</w:t>
            </w:r>
            <w:proofErr w:type="gramEnd"/>
            <w:r>
              <w:rPr>
                <w:rFonts w:ascii="Century Gothic" w:hAnsi="Century Gothic" w:cs="Times New Roman"/>
              </w:rPr>
              <w:t xml:space="preserve"> espaço de instalação.</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61BA7" w14:textId="77777777" w:rsidR="00AF2B96" w:rsidRDefault="00AF2B96" w:rsidP="003C4EB8">
            <w:pPr>
              <w:jc w:val="center"/>
            </w:pPr>
            <w:r w:rsidRPr="002B4960">
              <w:rPr>
                <w:rFonts w:ascii="Century Gothic" w:hAnsi="Century Gothic" w:cs="Times New Roman"/>
              </w:rPr>
              <w:t>Un.</w:t>
            </w:r>
          </w:p>
        </w:tc>
        <w:tc>
          <w:tcPr>
            <w:tcW w:w="14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7F9104" w14:textId="77777777" w:rsidR="00AF2B96" w:rsidRPr="003C70BD" w:rsidRDefault="00AF2B96" w:rsidP="003C4EB8">
            <w:pPr>
              <w:jc w:val="center"/>
              <w:rPr>
                <w:rFonts w:ascii="Century Gothic" w:hAnsi="Century Gothic" w:cs="Times New Roman"/>
              </w:rPr>
            </w:pPr>
            <w:r>
              <w:rPr>
                <w:rFonts w:ascii="Century Gothic" w:hAnsi="Century Gothic" w:cs="Times New Roman"/>
              </w:rPr>
              <w:t>20</w:t>
            </w:r>
          </w:p>
        </w:tc>
      </w:tr>
    </w:tbl>
    <w:p w14:paraId="759BB69C" w14:textId="77777777" w:rsidR="00AF2B96" w:rsidRPr="00976221" w:rsidRDefault="00AF2B96" w:rsidP="00AF2B96">
      <w:pPr>
        <w:spacing w:after="120" w:line="20" w:lineRule="atLeast"/>
        <w:jc w:val="both"/>
        <w:rPr>
          <w:rFonts w:ascii="Century Gothic" w:hAnsi="Century Gothic"/>
          <w:b/>
          <w:bCs/>
        </w:rPr>
      </w:pPr>
      <w:r w:rsidRPr="00976221">
        <w:rPr>
          <w:rFonts w:ascii="Century Gothic" w:hAnsi="Century Gothic"/>
          <w:b/>
          <w:bCs/>
        </w:rPr>
        <w:t>2.4. DO PRAZO DA ATA DE REGISTRO DE PREÇOS E SUA PRORROGAÇÃO</w:t>
      </w:r>
    </w:p>
    <w:p w14:paraId="71B97EA6" w14:textId="77777777" w:rsidR="00AF2B96" w:rsidRPr="00976221" w:rsidRDefault="00AF2B96" w:rsidP="00AF2B96">
      <w:pPr>
        <w:spacing w:after="120" w:line="20" w:lineRule="atLeast"/>
        <w:jc w:val="both"/>
        <w:rPr>
          <w:rFonts w:ascii="Century Gothic" w:hAnsi="Century Gothic"/>
          <w:b/>
          <w:bCs/>
        </w:rPr>
      </w:pPr>
      <w:r w:rsidRPr="00976221">
        <w:rPr>
          <w:rFonts w:ascii="Century Gothic" w:hAnsi="Century Gothic"/>
          <w:b/>
        </w:rPr>
        <w:t>2.4.1.</w:t>
      </w:r>
      <w:r w:rsidRPr="00976221">
        <w:rPr>
          <w:rFonts w:ascii="Century Gothic" w:hAnsi="Century Gothic"/>
        </w:rPr>
        <w:t xml:space="preserve"> O prazo de vigência da ata de registro de preços será de 12 (doze) meses e poderá ser prorrogado, por igual período, como também poderão ser renovados seus quantitativos até o limite do quantitativo original, desde que comprovado o preço vantajoso, conforme previsão do Art. 84 da lei 14.133/2021 e Decreto Municipal nº 021/2024, Art.16, § 2º.</w:t>
      </w:r>
    </w:p>
    <w:p w14:paraId="743C896F"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2.4.2.</w:t>
      </w:r>
      <w:r w:rsidRPr="00976221">
        <w:rPr>
          <w:rFonts w:ascii="Century Gothic" w:hAnsi="Century Gothic"/>
        </w:rPr>
        <w:t xml:space="preserve"> O contrato decorrente da ata de registro de preços terá sua vigência estabelecida em conformidade com as disposições nela contidas.</w:t>
      </w:r>
    </w:p>
    <w:p w14:paraId="51714D27" w14:textId="77777777" w:rsidR="00AF2B96" w:rsidRPr="00976221" w:rsidRDefault="00AF2B96" w:rsidP="00AF2B96">
      <w:pPr>
        <w:spacing w:after="120" w:line="20" w:lineRule="atLeast"/>
        <w:jc w:val="both"/>
        <w:rPr>
          <w:rFonts w:ascii="Century Gothic" w:hAnsi="Century Gothic"/>
          <w:b/>
          <w:bCs/>
        </w:rPr>
      </w:pPr>
      <w:r w:rsidRPr="00976221">
        <w:rPr>
          <w:rFonts w:ascii="Century Gothic" w:hAnsi="Century Gothic"/>
          <w:b/>
          <w:bCs/>
        </w:rPr>
        <w:t>Define-se a vigência dos contratos decorrentes da ata de registro de preços o período de 12 (doze) meses, com a possibilidade de prorrogação, e deverão ser observadas, no momento da contratação e a cada exercício financeiro, a disponibilidade de créditos orçamentários, bem como a previsão no plano plurianual, quando ultrapassar 1 (um) exercício financeiro. (Art. 105, da Lei Federal nº 14.133/2021).</w:t>
      </w:r>
    </w:p>
    <w:p w14:paraId="02A9A551" w14:textId="77777777" w:rsidR="00AF2B96" w:rsidRPr="00976221" w:rsidRDefault="00AF2B96" w:rsidP="00AF2B9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jc w:val="both"/>
        <w:rPr>
          <w:rFonts w:ascii="Century Gothic" w:hAnsi="Century Gothic"/>
        </w:rPr>
      </w:pPr>
      <w:r w:rsidRPr="00976221">
        <w:rPr>
          <w:rFonts w:ascii="Century Gothic" w:hAnsi="Century Gothic"/>
          <w:b/>
        </w:rPr>
        <w:t xml:space="preserve">3. FUNDAMENTAÇÃO DA CONTRATAÇÃO </w:t>
      </w:r>
    </w:p>
    <w:p w14:paraId="4137C73A"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3.1.</w:t>
      </w:r>
      <w:r w:rsidRPr="00976221">
        <w:rPr>
          <w:rFonts w:ascii="Century Gothic" w:hAnsi="Century Gothic"/>
        </w:rPr>
        <w:t xml:space="preserve"> A opção pela utilização da Ata de Registro de Preços para a contratação de empresa especializada para prestação de serviços de ambientação e decoração e fornecimento de alimentação recreativa, fundamenta-se em critérios técnicos, administrativos e operacionais que demonstram a viabilidade e a adequação dessa medida, assegurando o atendimento ao interesse público e a adequada execução das ações institucionais desenvolvida</w:t>
      </w:r>
      <w:r>
        <w:rPr>
          <w:rFonts w:ascii="Century Gothic" w:hAnsi="Century Gothic"/>
        </w:rPr>
        <w:t>s pela Administração Municipal.</w:t>
      </w:r>
    </w:p>
    <w:p w14:paraId="13E2DBC2"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3.1.1.</w:t>
      </w:r>
      <w:r>
        <w:rPr>
          <w:rFonts w:ascii="Century Gothic" w:hAnsi="Century Gothic"/>
        </w:rPr>
        <w:t xml:space="preserve"> Necessidades operacionais</w:t>
      </w:r>
    </w:p>
    <w:p w14:paraId="01156A3C"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3.1.1.1.</w:t>
      </w:r>
      <w:r w:rsidRPr="00976221">
        <w:rPr>
          <w:rFonts w:ascii="Century Gothic" w:hAnsi="Century Gothic"/>
        </w:rPr>
        <w:t xml:space="preserve"> A contratação dos serviços objeto deste processo é necessária para atender às demandas das diversas Secretarias e setores da Administração </w:t>
      </w:r>
      <w:r w:rsidRPr="00976221">
        <w:rPr>
          <w:rFonts w:ascii="Century Gothic" w:hAnsi="Century Gothic"/>
        </w:rPr>
        <w:lastRenderedPageBreak/>
        <w:t>Municipal, possibilitando a realização de eventos institucionais, sociais, culturais, educativos, admini</w:t>
      </w:r>
      <w:r>
        <w:rPr>
          <w:rFonts w:ascii="Century Gothic" w:hAnsi="Century Gothic"/>
        </w:rPr>
        <w:t>strativos e socioassistenciais</w:t>
      </w:r>
      <w:r w:rsidRPr="00976221">
        <w:rPr>
          <w:rFonts w:ascii="Century Gothic" w:hAnsi="Century Gothic"/>
        </w:rPr>
        <w:t>, com ambientação e decoração compatíveis e alimentação recreativa, especialmente em ações voltadas ao público in</w:t>
      </w:r>
      <w:r>
        <w:rPr>
          <w:rFonts w:ascii="Century Gothic" w:hAnsi="Century Gothic"/>
        </w:rPr>
        <w:t>fantil, familiar e comunitário.</w:t>
      </w:r>
    </w:p>
    <w:p w14:paraId="2D994196"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3.1.1.2.</w:t>
      </w:r>
      <w:r w:rsidRPr="00976221">
        <w:rPr>
          <w:rFonts w:ascii="Century Gothic" w:hAnsi="Century Gothic"/>
        </w:rPr>
        <w:t xml:space="preserve"> A inexistência ou insuficiência de serviços especializados decoração e fornecimento de alimentação recreativa compromete a organização dos eventos, o acolhimento do público, a logística das ações e a eficiência das atividades institucionais, podendo impactar negativamente a percepção da população quanto à qualidade d</w:t>
      </w:r>
      <w:r>
        <w:rPr>
          <w:rFonts w:ascii="Century Gothic" w:hAnsi="Century Gothic"/>
        </w:rPr>
        <w:t>os serviços públicos prestados.</w:t>
      </w:r>
    </w:p>
    <w:p w14:paraId="6B75DD66"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3.1.2.</w:t>
      </w:r>
      <w:r>
        <w:rPr>
          <w:rFonts w:ascii="Century Gothic" w:hAnsi="Century Gothic"/>
        </w:rPr>
        <w:t xml:space="preserve"> Eficiência operacional</w:t>
      </w:r>
    </w:p>
    <w:p w14:paraId="23BB8974"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3.1.2.1.</w:t>
      </w:r>
      <w:r w:rsidRPr="00976221">
        <w:rPr>
          <w:rFonts w:ascii="Century Gothic" w:hAnsi="Century Gothic"/>
        </w:rPr>
        <w:t xml:space="preserve"> A contratação de empresa especializada assegura a execução dos serviços com qualidade técnica, disponibilização de espaço apropriado, utilização de materiais adequados, alimentos preparados e distribuídos conforme as normas sanitárias vigentes, bem como a observância às normas de segurança, acessibilidade e boas práticas, garantindo ambientes organizados, seguros, funcionais e esteticamente adequad</w:t>
      </w:r>
      <w:r>
        <w:rPr>
          <w:rFonts w:ascii="Century Gothic" w:hAnsi="Century Gothic"/>
        </w:rPr>
        <w:t>os à finalidade de cada evento.</w:t>
      </w:r>
    </w:p>
    <w:p w14:paraId="6C94FEE1"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3.1.2.2.</w:t>
      </w:r>
      <w:r w:rsidRPr="00976221">
        <w:rPr>
          <w:rFonts w:ascii="Century Gothic" w:hAnsi="Century Gothic"/>
        </w:rPr>
        <w:t xml:space="preserve"> A padronização dos serviços ambientação, decoração e alimentação recreativa contribui para a uniformidade visual, organização e valorização dos eventos promovidos pela Municipalidade, fortalecendo a identidade institucional e otimizando o planejamento, a gestão e a execução das ações realizadas ao longo do exercício.</w:t>
      </w:r>
    </w:p>
    <w:p w14:paraId="2B02F27A"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3.1.3.</w:t>
      </w:r>
      <w:r w:rsidRPr="00976221">
        <w:rPr>
          <w:rFonts w:ascii="Century Gothic" w:hAnsi="Century Gothic"/>
        </w:rPr>
        <w:t xml:space="preserve"> Economia</w:t>
      </w:r>
      <w:r>
        <w:rPr>
          <w:rFonts w:ascii="Century Gothic" w:hAnsi="Century Gothic"/>
        </w:rPr>
        <w:t xml:space="preserve"> e controle orçamentário</w:t>
      </w:r>
    </w:p>
    <w:p w14:paraId="2B1D0C29"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3.1.3.1.</w:t>
      </w:r>
      <w:r w:rsidRPr="00976221">
        <w:rPr>
          <w:rFonts w:ascii="Century Gothic" w:hAnsi="Century Gothic"/>
        </w:rPr>
        <w:t xml:space="preserve"> A adoção do Sistema de Registro de Preços possibilita a contratação dos serviços de forma parcelada e conforme a demanda, respeitando a disponibilidade orçamentária, garantindo maior previsibilidade financeira, controle de gastos e economicidade na a</w:t>
      </w:r>
      <w:r>
        <w:rPr>
          <w:rFonts w:ascii="Century Gothic" w:hAnsi="Century Gothic"/>
        </w:rPr>
        <w:t>plicação dos recursos públicos.</w:t>
      </w:r>
    </w:p>
    <w:p w14:paraId="14685292"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3.1.3.2.</w:t>
      </w:r>
      <w:r w:rsidRPr="00976221">
        <w:rPr>
          <w:rFonts w:ascii="Century Gothic" w:hAnsi="Century Gothic"/>
        </w:rPr>
        <w:t xml:space="preserve"> A contratação por meio de Ata de Registro de Preços promove maior eficiência administrativa, facilita a fiscalização e o controle contratual, reduz a necessidade de abertura de múltiplos processos licitatórios e assegura transparência, padronização e racionalização dos custos, em conformidade com os princípios da legalidade, eficiência, economicidade, planejamento e interesse público.</w:t>
      </w:r>
    </w:p>
    <w:p w14:paraId="01345E12" w14:textId="77777777" w:rsidR="00AF2B96" w:rsidRPr="00976221" w:rsidRDefault="00AF2B96" w:rsidP="00AF2B9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jc w:val="both"/>
        <w:rPr>
          <w:rFonts w:ascii="Century Gothic" w:hAnsi="Century Gothic"/>
          <w:b/>
        </w:rPr>
      </w:pPr>
      <w:r w:rsidRPr="00976221">
        <w:rPr>
          <w:rFonts w:ascii="Century Gothic" w:hAnsi="Century Gothic"/>
          <w:b/>
        </w:rPr>
        <w:t>4.</w:t>
      </w:r>
      <w:r w:rsidRPr="00976221">
        <w:rPr>
          <w:rFonts w:ascii="Century Gothic" w:hAnsi="Century Gothic"/>
        </w:rPr>
        <w:t xml:space="preserve"> </w:t>
      </w:r>
      <w:r w:rsidRPr="00976221">
        <w:rPr>
          <w:rFonts w:ascii="Century Gothic" w:hAnsi="Century Gothic"/>
          <w:b/>
        </w:rPr>
        <w:t>DESCRIÇÃO DA SOLUÇÃO COMO UM TODO, CONSIDERADO TODO O CICLO DE VIDA DO OBJETO.</w:t>
      </w:r>
    </w:p>
    <w:p w14:paraId="51098066"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rPr>
        <w:t>Para a contratação de uma solução completa e integrada, a empresa detentora da Ata de Reg</w:t>
      </w:r>
      <w:r>
        <w:rPr>
          <w:rFonts w:ascii="Century Gothic" w:hAnsi="Century Gothic"/>
        </w:rPr>
        <w:t>istro de Preços deverá</w:t>
      </w:r>
      <w:r w:rsidRPr="00976221">
        <w:rPr>
          <w:rFonts w:ascii="Century Gothic" w:hAnsi="Century Gothic"/>
        </w:rPr>
        <w:t xml:space="preserve"> fornecer, executar e assegurar a qualidade e a funcionalidade dos serviços de ambientação e decoração e fornecimento de alimentação recreativa, considerando todo o ciclo</w:t>
      </w:r>
      <w:r>
        <w:rPr>
          <w:rFonts w:ascii="Century Gothic" w:hAnsi="Century Gothic"/>
        </w:rPr>
        <w:t xml:space="preserve"> de vida da solução contratada. </w:t>
      </w:r>
    </w:p>
    <w:p w14:paraId="748FBB2B"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rPr>
        <w:t xml:space="preserve">Embora os serviços sejam executados de forma pontual, conforme a demanda específica de cada evento, deverão apresentar qualidade, adequação estética, segurança, higiene e funcionalidade, compatíveis com a natureza institucional, social, cultural, educativa, administrativa e socioassistencial das ações </w:t>
      </w:r>
      <w:r>
        <w:rPr>
          <w:rFonts w:ascii="Century Gothic" w:hAnsi="Century Gothic"/>
        </w:rPr>
        <w:t>promovidas pela Municipalidade.</w:t>
      </w:r>
    </w:p>
    <w:p w14:paraId="490C5E6D"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rPr>
        <w:lastRenderedPageBreak/>
        <w:t>O ciclo de vida da solução compreende, no mínimo, as seguintes</w:t>
      </w:r>
      <w:r>
        <w:rPr>
          <w:rFonts w:ascii="Century Gothic" w:hAnsi="Century Gothic"/>
        </w:rPr>
        <w:t xml:space="preserve"> etapas: planejamento do evento </w:t>
      </w:r>
      <w:r w:rsidRPr="00976221">
        <w:rPr>
          <w:rFonts w:ascii="Century Gothic" w:hAnsi="Century Gothic"/>
        </w:rPr>
        <w:t xml:space="preserve"> e da ambientação, fornecimento e transporte de materiais e equipamentos, preparação e organização do salão, montagem da decoração, preparo e disponibilização da alimentação recreativa, utilização durante o evento, desmontagem, retirada de materiais e equipamentos e destinação adequada dos resíduos, em conformidade com as exigências técnicas, sanitárias e ambientais estabelecida</w:t>
      </w:r>
      <w:r>
        <w:rPr>
          <w:rFonts w:ascii="Century Gothic" w:hAnsi="Century Gothic"/>
        </w:rPr>
        <w:t>s pela Administração Municipal.</w:t>
      </w:r>
    </w:p>
    <w:p w14:paraId="7A8F5489"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4.1.</w:t>
      </w:r>
      <w:r>
        <w:rPr>
          <w:rFonts w:ascii="Century Gothic" w:hAnsi="Century Gothic"/>
        </w:rPr>
        <w:t xml:space="preserve"> </w:t>
      </w:r>
      <w:r w:rsidRPr="00976221">
        <w:rPr>
          <w:rFonts w:ascii="Century Gothic" w:hAnsi="Century Gothic"/>
        </w:rPr>
        <w:t xml:space="preserve">Os serviços deverão ser executados em conformidade com as especificações técnicas estabelecidas neste Termo de Referência, observando critérios de qualidade, segurança, acessibilidade, estabilidade das estruturas, higiene alimentar, adequação estética e funcionalidade dos ambientes, considerando o público-alvo, o porte e a finalidade de cada </w:t>
      </w:r>
      <w:r>
        <w:rPr>
          <w:rFonts w:ascii="Century Gothic" w:hAnsi="Century Gothic"/>
        </w:rPr>
        <w:t>evento.</w:t>
      </w:r>
    </w:p>
    <w:p w14:paraId="67AAFCE9"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4.2.</w:t>
      </w:r>
      <w:r>
        <w:rPr>
          <w:rFonts w:ascii="Century Gothic" w:hAnsi="Century Gothic"/>
        </w:rPr>
        <w:t xml:space="preserve"> </w:t>
      </w:r>
      <w:r w:rsidRPr="00976221">
        <w:rPr>
          <w:rFonts w:ascii="Century Gothic" w:hAnsi="Century Gothic"/>
        </w:rPr>
        <w:t>Os ma</w:t>
      </w:r>
      <w:r>
        <w:rPr>
          <w:rFonts w:ascii="Century Gothic" w:hAnsi="Century Gothic"/>
        </w:rPr>
        <w:t>teriais decorativos</w:t>
      </w:r>
      <w:r w:rsidRPr="00976221">
        <w:rPr>
          <w:rFonts w:ascii="Century Gothic" w:hAnsi="Century Gothic"/>
        </w:rPr>
        <w:t>, equipamentos e insumos utilizados na alimentação recreativa deverão ser devidamente acondicionados, transportados, armazenados e manuseados, de forma a evitar danos, contaminações ou riscos, devendo ser entregues, instalados e disponibilizados em perfeito estado de conservação, funcionamento e segurança du</w:t>
      </w:r>
      <w:r>
        <w:rPr>
          <w:rFonts w:ascii="Century Gothic" w:hAnsi="Century Gothic"/>
        </w:rPr>
        <w:t>rante a realização dos eventos.</w:t>
      </w:r>
    </w:p>
    <w:p w14:paraId="25B55B46"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4.3.</w:t>
      </w:r>
      <w:r>
        <w:rPr>
          <w:rFonts w:ascii="Century Gothic" w:hAnsi="Century Gothic"/>
        </w:rPr>
        <w:t xml:space="preserve"> </w:t>
      </w:r>
      <w:r w:rsidRPr="00976221">
        <w:rPr>
          <w:rFonts w:ascii="Century Gothic" w:hAnsi="Century Gothic"/>
        </w:rPr>
        <w:t xml:space="preserve">A empresa detentora da Ata deverá executar os serviços conforme os padrões, modelos, temáticas, cardápios e especificações previamente definidos ou aprovados pela Administração Municipal, sendo vedada qualquer substituição de materiais, alteração na ambientação, no espaço locado ou nos itens de alimentação recreativa sem autorização </w:t>
      </w:r>
      <w:r>
        <w:rPr>
          <w:rFonts w:ascii="Century Gothic" w:hAnsi="Century Gothic"/>
        </w:rPr>
        <w:t>expressa do fiscal do contrato.</w:t>
      </w:r>
    </w:p>
    <w:p w14:paraId="397B6419"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4.4.</w:t>
      </w:r>
      <w:r>
        <w:rPr>
          <w:rFonts w:ascii="Century Gothic" w:hAnsi="Century Gothic"/>
        </w:rPr>
        <w:t xml:space="preserve"> </w:t>
      </w:r>
      <w:r w:rsidRPr="00976221">
        <w:rPr>
          <w:rFonts w:ascii="Century Gothic" w:hAnsi="Century Gothic"/>
        </w:rPr>
        <w:t>A contratada deverá garantir a qualidade integral dos serviços prestados, responsabilizando-se pela correção imediata de eventuais falhas, inadequações ou irregularidades identificadas durante a execução, sem ônus adicional para a Administração, assegurando o pleno atendimento às necessida</w:t>
      </w:r>
      <w:r>
        <w:rPr>
          <w:rFonts w:ascii="Century Gothic" w:hAnsi="Century Gothic"/>
        </w:rPr>
        <w:t>des e objetivos de cada evento.</w:t>
      </w:r>
    </w:p>
    <w:p w14:paraId="4DBBDA7D"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4.5.</w:t>
      </w:r>
      <w:r>
        <w:rPr>
          <w:rFonts w:ascii="Century Gothic" w:hAnsi="Century Gothic"/>
        </w:rPr>
        <w:t xml:space="preserve"> </w:t>
      </w:r>
      <w:r w:rsidRPr="00976221">
        <w:rPr>
          <w:rFonts w:ascii="Century Gothic" w:hAnsi="Century Gothic"/>
        </w:rPr>
        <w:t>Todo o processo de execução dos serviços deverá observar rigorosamente as normas de segurança, as boas práticas de montagem e desmontagem, as normas sanitárias aplicáveis ao fornecimento de alimentos, bem como os princípios de sustentabilidade e preservação ambiental, garantindo a integridade dos espaços públicos ou privados utilizados, a segurança dos participantes e o atendimento eficiente às demandas da Administração Municipal.</w:t>
      </w:r>
    </w:p>
    <w:p w14:paraId="3AB9CB39" w14:textId="77777777" w:rsidR="00AF2B96" w:rsidRPr="00976221" w:rsidRDefault="00AF2B96" w:rsidP="00AF2B9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jc w:val="both"/>
        <w:rPr>
          <w:rFonts w:ascii="Century Gothic" w:hAnsi="Century Gothic"/>
        </w:rPr>
      </w:pPr>
      <w:r w:rsidRPr="00976221">
        <w:rPr>
          <w:rFonts w:ascii="Century Gothic" w:hAnsi="Century Gothic"/>
          <w:b/>
        </w:rPr>
        <w:t xml:space="preserve">5. DOS REQUISITOS DA CONTRATAÇÃO. </w:t>
      </w:r>
    </w:p>
    <w:p w14:paraId="04B60D12"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5.1.</w:t>
      </w:r>
      <w:r w:rsidRPr="00976221">
        <w:rPr>
          <w:rFonts w:ascii="Century Gothic" w:hAnsi="Century Gothic"/>
          <w:bCs/>
        </w:rPr>
        <w:t xml:space="preserve"> </w:t>
      </w:r>
      <w:r w:rsidRPr="00976221">
        <w:rPr>
          <w:rFonts w:ascii="Century Gothic" w:hAnsi="Century Gothic"/>
        </w:rPr>
        <w:t>Os requisitos que a solução contratada deverá atender, incluindo os requisitos mínimos de qualidade, de modo a possibilitar a seleção da proposta mais vantajosa mediante competição, são:</w:t>
      </w:r>
    </w:p>
    <w:p w14:paraId="57202A54"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5.1.1</w:t>
      </w:r>
      <w:r w:rsidRPr="00976221">
        <w:rPr>
          <w:rFonts w:ascii="Century Gothic" w:hAnsi="Century Gothic"/>
        </w:rPr>
        <w:t xml:space="preserve"> A Contratada deverá estar regularizada quanto à emissão de nota fiscal de acordo com a legislação vigente.</w:t>
      </w:r>
    </w:p>
    <w:p w14:paraId="0804BA9A"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5.1.2.</w:t>
      </w:r>
      <w:r w:rsidRPr="00976221">
        <w:rPr>
          <w:rFonts w:ascii="Century Gothic" w:hAnsi="Century Gothic"/>
        </w:rPr>
        <w:t xml:space="preserve"> A Contratada deverá ter capacidade logística para fornecer o objeto, de acordo com o prazo estabelecido, e em quantidade e qualidade adequada ao solicitado. </w:t>
      </w:r>
    </w:p>
    <w:p w14:paraId="38775081"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lastRenderedPageBreak/>
        <w:t>5.1.3.</w:t>
      </w:r>
      <w:r w:rsidRPr="00976221">
        <w:rPr>
          <w:rFonts w:ascii="Century Gothic" w:hAnsi="Century Gothic"/>
          <w:bCs/>
        </w:rPr>
        <w:t xml:space="preserve"> </w:t>
      </w:r>
      <w:r w:rsidRPr="00976221">
        <w:rPr>
          <w:rFonts w:ascii="Century Gothic" w:hAnsi="Century Gothic"/>
        </w:rPr>
        <w:t>Todas as medidas sustentáveis devem estar alinhadas com os objetivos de desenvolvimento sustentável (ODS) estipulados pela Organização das Nações Unidas (ONU) e com a Política Nacional de Resíduos Sólidos (PNRS) estabelecida pela Lei n° 12.305/2010. Devem também quando for o caso e necessidade utilizar materiais recicláveis, biodegradáveis ou de menor impacto ambiental.</w:t>
      </w:r>
    </w:p>
    <w:p w14:paraId="5458454C" w14:textId="77777777" w:rsidR="00AF2B96" w:rsidRPr="00976221" w:rsidRDefault="00AF2B96" w:rsidP="00AF2B9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jc w:val="both"/>
        <w:rPr>
          <w:rFonts w:ascii="Century Gothic" w:hAnsi="Century Gothic"/>
          <w:b/>
        </w:rPr>
      </w:pPr>
      <w:r w:rsidRPr="00976221">
        <w:rPr>
          <w:rFonts w:ascii="Century Gothic" w:hAnsi="Century Gothic"/>
          <w:b/>
        </w:rPr>
        <w:t xml:space="preserve">6. MODELO DE EXECUÇÃO DO OBJETO, QUE CONSISTE NA DEFINIÇÃO DE COMO O CONTRATO DEVERÁ PRODUZIR OS RESULTADOS PRETENDIDOS DESDE O SEU INÍCIO ATÉ O SEU ENCERRAMENTO. </w:t>
      </w:r>
    </w:p>
    <w:p w14:paraId="596745AE" w14:textId="77777777" w:rsidR="00AF2B96" w:rsidRPr="00302F4B" w:rsidRDefault="00AF2B96" w:rsidP="00AF2B96">
      <w:pPr>
        <w:spacing w:after="120" w:line="20" w:lineRule="atLeast"/>
        <w:jc w:val="both"/>
        <w:rPr>
          <w:rFonts w:ascii="Century Gothic" w:hAnsi="Century Gothic"/>
          <w:bCs/>
        </w:rPr>
      </w:pPr>
      <w:r w:rsidRPr="00976221">
        <w:rPr>
          <w:rFonts w:ascii="Century Gothic" w:hAnsi="Century Gothic"/>
          <w:b/>
          <w:bCs/>
        </w:rPr>
        <w:t xml:space="preserve">6.1. </w:t>
      </w:r>
      <w:r w:rsidRPr="00976221">
        <w:rPr>
          <w:rFonts w:ascii="Century Gothic" w:hAnsi="Century Gothic"/>
          <w:bCs/>
        </w:rPr>
        <w:t xml:space="preserve">A execução da contratação será de forma indireta, sob o critério de julgamento, MENOR PREÇO POR </w:t>
      </w:r>
      <w:r>
        <w:rPr>
          <w:rFonts w:ascii="Century Gothic" w:hAnsi="Century Gothic"/>
          <w:bCs/>
        </w:rPr>
        <w:t>LOTE</w:t>
      </w:r>
      <w:r w:rsidRPr="00976221">
        <w:rPr>
          <w:rFonts w:ascii="Century Gothic" w:hAnsi="Century Gothic"/>
          <w:bCs/>
        </w:rPr>
        <w:t>.</w:t>
      </w:r>
    </w:p>
    <w:p w14:paraId="69E91294" w14:textId="77777777" w:rsidR="00AF2B96" w:rsidRPr="00976221" w:rsidRDefault="00AF2B96" w:rsidP="00AF2B96">
      <w:pPr>
        <w:spacing w:after="120" w:line="20" w:lineRule="atLeast"/>
        <w:jc w:val="both"/>
        <w:rPr>
          <w:rFonts w:ascii="Century Gothic" w:hAnsi="Century Gothic"/>
        </w:rPr>
      </w:pPr>
      <w:r w:rsidRPr="00A8127E">
        <w:rPr>
          <w:rFonts w:ascii="Century Gothic" w:hAnsi="Century Gothic"/>
          <w:b/>
          <w:bCs/>
        </w:rPr>
        <w:t xml:space="preserve">6.2. </w:t>
      </w:r>
      <w:r w:rsidRPr="00A8127E">
        <w:rPr>
          <w:rFonts w:ascii="Century Gothic" w:hAnsi="Century Gothic"/>
          <w:bCs/>
        </w:rPr>
        <w:t>Os serviços deverão ser prestados no local e horário previamente definidos pela Secretaria Municipal de Assistência Social,</w:t>
      </w:r>
      <w:r>
        <w:rPr>
          <w:rFonts w:ascii="Century Gothic" w:hAnsi="Century Gothic"/>
          <w:bCs/>
        </w:rPr>
        <w:t xml:space="preserve"> (conforme descritivo do serviço),</w:t>
      </w:r>
      <w:r w:rsidRPr="00A8127E">
        <w:rPr>
          <w:rFonts w:ascii="Century Gothic" w:hAnsi="Century Gothic"/>
          <w:bCs/>
        </w:rPr>
        <w:t xml:space="preserve"> situada na Rua Joaquim Nabuco n° 713 – Bairro Centro – Lobato/PR, Cep 86790-000, telefone (44) 3249-1245, ou em outro local que será oportunamente informado pela Secretaria solicitante,</w:t>
      </w:r>
      <w:r w:rsidRPr="00A8127E">
        <w:rPr>
          <w:rFonts w:ascii="Century Gothic" w:hAnsi="Century Gothic"/>
          <w:b/>
        </w:rPr>
        <w:t xml:space="preserve"> com antecedência de no mínimo 10 (dez) dias úteis.</w:t>
      </w:r>
      <w:r>
        <w:rPr>
          <w:rFonts w:ascii="Century Gothic" w:hAnsi="Century Gothic"/>
          <w:b/>
        </w:rPr>
        <w:t xml:space="preserve"> </w:t>
      </w:r>
      <w:r w:rsidRPr="00976221">
        <w:rPr>
          <w:rFonts w:ascii="Century Gothic" w:hAnsi="Century Gothic"/>
        </w:rPr>
        <w:t>Em condições de teste de funcionamento e isentos de defeitos de fabricação, sendo o transporte e descarga por conta da empresa contratada.</w:t>
      </w:r>
    </w:p>
    <w:p w14:paraId="2D7AA6F6"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6.2.1.</w:t>
      </w:r>
      <w:r w:rsidRPr="00976221">
        <w:rPr>
          <w:rFonts w:ascii="Century Gothic" w:hAnsi="Century Gothic"/>
        </w:rPr>
        <w:t xml:space="preserve"> Todos os custos com deslocamento, impostos, taxas, pedágios, fretes e demais despesas que por ventura ocorrerem será de responsabilidade da empresa vencedora.</w:t>
      </w:r>
    </w:p>
    <w:p w14:paraId="5563F41F"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6.2.2.</w:t>
      </w:r>
      <w:r w:rsidRPr="00976221">
        <w:rPr>
          <w:rFonts w:ascii="Century Gothic" w:hAnsi="Century Gothic"/>
        </w:rPr>
        <w:t xml:space="preserve"> 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76993169" w14:textId="77777777" w:rsidR="00AF2B96" w:rsidRPr="00976221" w:rsidRDefault="00AF2B96" w:rsidP="00AF2B9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jc w:val="both"/>
        <w:rPr>
          <w:rFonts w:ascii="Century Gothic" w:hAnsi="Century Gothic"/>
          <w:b/>
        </w:rPr>
      </w:pPr>
      <w:r w:rsidRPr="00976221">
        <w:rPr>
          <w:rFonts w:ascii="Century Gothic" w:hAnsi="Century Gothic"/>
          <w:b/>
        </w:rPr>
        <w:t>7. MODELO DE GESTÃO DO CONTRATO, QUE DESCREVE COMO A EXECUÇÃO DO OBJETO SERÁ ACOMPANHADA E FISCALIZADA PELO ÓRGÃO OU ENTIDADE.</w:t>
      </w:r>
    </w:p>
    <w:p w14:paraId="6E09756A"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7.1.</w:t>
      </w:r>
      <w:r w:rsidRPr="00976221">
        <w:rPr>
          <w:rFonts w:ascii="Century Gothic" w:hAnsi="Century Gothic"/>
        </w:rPr>
        <w:t xml:space="preserve"> O modelo de gestão do contrato deve contemplar as seguintes definições básicas:</w:t>
      </w:r>
    </w:p>
    <w:p w14:paraId="7BEA4F7A" w14:textId="66AB3B2C"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a)</w:t>
      </w:r>
      <w:r w:rsidRPr="00976221">
        <w:rPr>
          <w:rFonts w:ascii="Century Gothic" w:hAnsi="Century Gothic"/>
        </w:rPr>
        <w:t xml:space="preserve"> A fiscalização do contrato será realizada pelas servidoras, </w:t>
      </w:r>
      <w:r w:rsidRPr="0024303B">
        <w:rPr>
          <w:rFonts w:ascii="Century Gothic" w:hAnsi="Century Gothic"/>
          <w:b/>
        </w:rPr>
        <w:t xml:space="preserve">FABÍOLA DE OLIVEIRA GAZZONE CHICAROLI, MARIA APARECIDA TOLOTTO DE CARVALHO, </w:t>
      </w:r>
      <w:r w:rsidRPr="0024303B">
        <w:rPr>
          <w:rFonts w:ascii="Century Gothic" w:eastAsia="Century Gothic" w:hAnsi="Century Gothic" w:cs="Century Gothic"/>
          <w:b/>
          <w:color w:val="000000"/>
        </w:rPr>
        <w:t xml:space="preserve">ZAILSON LEMOS </w:t>
      </w:r>
      <w:r w:rsidR="00731921" w:rsidRPr="0024303B">
        <w:rPr>
          <w:rFonts w:ascii="Century Gothic" w:eastAsia="Century Gothic" w:hAnsi="Century Gothic" w:cs="Century Gothic"/>
          <w:b/>
          <w:color w:val="000000"/>
        </w:rPr>
        <w:t>JÚNIOR</w:t>
      </w:r>
      <w:r w:rsidR="00731921">
        <w:rPr>
          <w:rFonts w:ascii="Century Gothic" w:eastAsia="Century Gothic" w:hAnsi="Century Gothic" w:cs="Century Gothic"/>
          <w:b/>
          <w:color w:val="000000"/>
        </w:rPr>
        <w:t xml:space="preserve">, </w:t>
      </w:r>
      <w:r w:rsidR="00731921" w:rsidRPr="0024303B">
        <w:rPr>
          <w:rFonts w:ascii="Century Gothic" w:eastAsia="Century Gothic" w:hAnsi="Century Gothic" w:cs="Century Gothic"/>
          <w:b/>
          <w:color w:val="000000"/>
        </w:rPr>
        <w:t>ISABEL</w:t>
      </w:r>
      <w:r w:rsidRPr="0047386C">
        <w:rPr>
          <w:rFonts w:ascii="Century Gothic" w:eastAsia="Century Gothic" w:hAnsi="Century Gothic" w:cs="Century Gothic"/>
          <w:b/>
          <w:color w:val="000000"/>
        </w:rPr>
        <w:t xml:space="preserve"> APARECIDA LÚCIO MASSON</w:t>
      </w:r>
      <w:r w:rsidR="003100DD">
        <w:rPr>
          <w:rFonts w:ascii="Century Gothic" w:eastAsia="Century Gothic" w:hAnsi="Century Gothic" w:cs="Century Gothic"/>
          <w:b/>
          <w:color w:val="000000"/>
        </w:rPr>
        <w:t xml:space="preserve"> E ANTONIO VALDENIR LODI</w:t>
      </w:r>
      <w:r w:rsidRPr="0024303B">
        <w:rPr>
          <w:rFonts w:ascii="Century Gothic" w:eastAsia="Century Gothic" w:hAnsi="Century Gothic" w:cs="Century Gothic"/>
          <w:b/>
          <w:color w:val="000000"/>
        </w:rPr>
        <w:t>,</w:t>
      </w:r>
      <w:r w:rsidRPr="00976221">
        <w:rPr>
          <w:rFonts w:ascii="Century Gothic" w:hAnsi="Century Gothic"/>
        </w:rPr>
        <w:t xml:space="preserve"> nomeados por meio do Decreto Municipal nº 121/2025 de 06 de maio de 2025, que deverá atestar a correta execução dos fornecimentos solicitados.</w:t>
      </w:r>
    </w:p>
    <w:p w14:paraId="66F7F1C8"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 xml:space="preserve">b) </w:t>
      </w:r>
      <w:r w:rsidRPr="00976221">
        <w:rPr>
          <w:rFonts w:ascii="Century Gothic" w:hAnsi="Century Gothic"/>
        </w:rPr>
        <w:t xml:space="preserve">O protocolo de comunicação entre contratante e contratada ao longo do contrato será o e-mail, preposto e telefone informados pela Contratada;  </w:t>
      </w:r>
    </w:p>
    <w:p w14:paraId="5103663D"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c)</w:t>
      </w:r>
      <w:r w:rsidRPr="00976221">
        <w:rPr>
          <w:rFonts w:ascii="Century Gothic" w:hAnsi="Century Gothic"/>
        </w:rPr>
        <w:t xml:space="preserve"> O fiscal do contrato anotará em registro próprio todas as ocorrências relacionadas à execução do contrato, determinando o que for necessário para a regularização das faltas ou dos defeitos observados (Lei n° 14.133/2021, art. 117, §19).</w:t>
      </w:r>
    </w:p>
    <w:p w14:paraId="0A76112C"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d)</w:t>
      </w:r>
      <w:r w:rsidRPr="00976221">
        <w:rPr>
          <w:rFonts w:ascii="Century Gothic" w:hAnsi="Century Gothic"/>
        </w:rPr>
        <w:t xml:space="preserve"> O fiscal do contrato informará a seus superiores, em tempo hábil para a adoção das medidas convenientes, a situação demandar decisão ou providência que ultrapasse sua competência (Lei n° 14.133/2021, art. 117, § 2º)</w:t>
      </w:r>
    </w:p>
    <w:p w14:paraId="6E7D84BF"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lastRenderedPageBreak/>
        <w:t>e)</w:t>
      </w:r>
      <w:r w:rsidRPr="00976221">
        <w:rPr>
          <w:rFonts w:ascii="Century Gothic" w:hAnsi="Century Gothic"/>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(Lei n° 14.133/2021, art. 119).</w:t>
      </w:r>
    </w:p>
    <w:p w14:paraId="605A8354"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f)</w:t>
      </w:r>
      <w:r w:rsidRPr="00976221">
        <w:rPr>
          <w:rFonts w:ascii="Century Gothic" w:hAnsi="Century Gothic"/>
        </w:rPr>
        <w:t xml:space="preserve"> O contratado será responsável pelos danos causados diretamente à Administração ou a terceiros em razão da execução do contrato, e não excluirá nem reduzirá essa responsabilidade a fiscalização ou o acompanhamento pelo contratante (Lei n°14.133/2021, art. 120).</w:t>
      </w:r>
    </w:p>
    <w:p w14:paraId="0B6D15BF"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g)</w:t>
      </w:r>
      <w:r w:rsidRPr="00976221">
        <w:rPr>
          <w:rFonts w:ascii="Century Gothic" w:hAnsi="Century Gothic"/>
        </w:rPr>
        <w:t xml:space="preserve"> As comunicações entre o órgão ou entidade e a contratada devem ser realizadas por escrito sempre que o ato exigir tal formalidade, admitindo-se, excepcionalmente, o uso de mensagem eletrônica para esse fim (IN 5/2017, art. 44, §2°).</w:t>
      </w:r>
    </w:p>
    <w:p w14:paraId="72E7E6E6"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h)</w:t>
      </w:r>
      <w:r w:rsidRPr="00976221">
        <w:rPr>
          <w:rFonts w:ascii="Century Gothic" w:hAnsi="Century Gothic"/>
        </w:rPr>
        <w:t xml:space="preserve"> O órgão ou entidade poderá convocar representante da empresa para adoção de providências que devam ser cumpridas de imediato (IN 5/2017, art. 44, §3°).</w:t>
      </w:r>
    </w:p>
    <w:p w14:paraId="4591ED55"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i)</w:t>
      </w:r>
      <w:r w:rsidRPr="00976221">
        <w:rPr>
          <w:rFonts w:ascii="Century Gothic" w:hAnsi="Century Gothic"/>
        </w:rPr>
        <w:t xml:space="preserve"> A Contratada deve cumprir todas as obrigações constantes neste termo de referência, seus anexos e sua proposta, assumindo como exclusivamente seus os riscos e as despesas decorrentes da boa e perfeita execução do objeto.</w:t>
      </w:r>
    </w:p>
    <w:p w14:paraId="0A4A9F63" w14:textId="77777777" w:rsidR="00AF2B96" w:rsidRPr="00976221" w:rsidRDefault="00AF2B96" w:rsidP="00AF2B96">
      <w:pPr>
        <w:spacing w:after="120" w:line="20" w:lineRule="atLeast"/>
        <w:jc w:val="both"/>
        <w:rPr>
          <w:rFonts w:ascii="Century Gothic" w:hAnsi="Century Gothic"/>
          <w:b/>
        </w:rPr>
      </w:pPr>
      <w:r w:rsidRPr="00976221">
        <w:rPr>
          <w:rFonts w:ascii="Century Gothic" w:hAnsi="Century Gothic"/>
          <w:b/>
        </w:rPr>
        <w:t>7.2. OBRIGAÇÕES DAS PARTES</w:t>
      </w:r>
    </w:p>
    <w:p w14:paraId="6BD153B5" w14:textId="77777777" w:rsidR="00AF2B96" w:rsidRPr="00976221" w:rsidRDefault="00AF2B96" w:rsidP="00AF2B96">
      <w:pPr>
        <w:spacing w:after="120" w:line="20" w:lineRule="atLeast"/>
        <w:jc w:val="both"/>
        <w:rPr>
          <w:rFonts w:ascii="Century Gothic" w:hAnsi="Century Gothic"/>
          <w:b/>
        </w:rPr>
      </w:pPr>
      <w:r w:rsidRPr="00976221">
        <w:rPr>
          <w:rFonts w:ascii="Century Gothic" w:hAnsi="Century Gothic"/>
          <w:b/>
        </w:rPr>
        <w:t>7.2.1. OBRIGAÇÕES DO CONTRATANTE</w:t>
      </w:r>
    </w:p>
    <w:p w14:paraId="5885302D"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rPr>
        <w:t xml:space="preserve">7.2.1.1. </w:t>
      </w:r>
      <w:r w:rsidRPr="00976221">
        <w:rPr>
          <w:rFonts w:ascii="Century Gothic" w:hAnsi="Century Gothic"/>
          <w:lang w:val="pt-PT"/>
        </w:rPr>
        <w:t xml:space="preserve">Prestar as informações e os esclarecimentos atinentes ao fornecimento que venham a ser solicitados pelos prepostos dos fornecedores; </w:t>
      </w:r>
    </w:p>
    <w:p w14:paraId="08961E12"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rPr>
        <w:t>7.2.1.2.</w:t>
      </w:r>
      <w:r w:rsidRPr="00976221">
        <w:rPr>
          <w:rFonts w:ascii="Century Gothic" w:hAnsi="Century Gothic"/>
        </w:rPr>
        <w:t xml:space="preserve"> </w:t>
      </w:r>
      <w:r w:rsidRPr="00976221">
        <w:rPr>
          <w:rFonts w:ascii="Century Gothic" w:hAnsi="Century Gothic"/>
          <w:lang w:val="pt-PT"/>
        </w:rPr>
        <w:t>Efetuar o pagamento devido pelo fornecimento do (s) prestação do serviço (s), desde que cumpridas todas as exigências deste Edital e de seus Anexos e do Contrato;</w:t>
      </w:r>
    </w:p>
    <w:p w14:paraId="020C455A"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t xml:space="preserve">7.2.1.3. </w:t>
      </w:r>
      <w:r w:rsidRPr="00976221">
        <w:rPr>
          <w:rFonts w:ascii="Century Gothic" w:hAnsi="Century Gothic"/>
          <w:lang w:val="pt-PT"/>
        </w:rPr>
        <w:t>Comunicar oficialmente ao fornecedor quaisquer falhas ocorridas, consideradas de natureza grave durante a execução do fornecimento.</w:t>
      </w:r>
    </w:p>
    <w:p w14:paraId="2BCD32A3" w14:textId="77777777" w:rsidR="00AF2B96" w:rsidRPr="00976221" w:rsidRDefault="00AF2B96" w:rsidP="00AF2B96">
      <w:pPr>
        <w:spacing w:after="120" w:line="20" w:lineRule="atLeast"/>
        <w:jc w:val="both"/>
        <w:rPr>
          <w:rFonts w:ascii="Century Gothic" w:hAnsi="Century Gothic"/>
          <w:b/>
          <w:lang w:val="pt-PT"/>
        </w:rPr>
      </w:pPr>
      <w:r w:rsidRPr="00976221">
        <w:rPr>
          <w:rFonts w:ascii="Century Gothic" w:hAnsi="Century Gothic"/>
          <w:b/>
          <w:lang w:val="pt-PT"/>
        </w:rPr>
        <w:t xml:space="preserve">7.2.1.4.  </w:t>
      </w:r>
      <w:r w:rsidRPr="00976221">
        <w:rPr>
          <w:rFonts w:ascii="Century Gothic" w:hAnsi="Century Gothic"/>
          <w:lang w:val="pt-PT"/>
        </w:rPr>
        <w:t>Solicitar a entrega do (s) prestação do serviço (is);</w:t>
      </w:r>
    </w:p>
    <w:p w14:paraId="7A1C5FBF" w14:textId="77777777" w:rsidR="00AF2B96" w:rsidRPr="00976221" w:rsidRDefault="00AF2B96" w:rsidP="00AF2B96">
      <w:pPr>
        <w:spacing w:after="120" w:line="20" w:lineRule="atLeast"/>
        <w:jc w:val="both"/>
        <w:rPr>
          <w:rFonts w:ascii="Century Gothic" w:hAnsi="Century Gothic"/>
          <w:b/>
          <w:lang w:val="pt-PT"/>
        </w:rPr>
      </w:pPr>
      <w:r w:rsidRPr="00976221">
        <w:rPr>
          <w:rFonts w:ascii="Century Gothic" w:hAnsi="Century Gothic"/>
          <w:b/>
          <w:lang w:val="pt-PT"/>
        </w:rPr>
        <w:t xml:space="preserve">7.2.1.5.  </w:t>
      </w:r>
      <w:r w:rsidRPr="00976221">
        <w:rPr>
          <w:rFonts w:ascii="Century Gothic" w:hAnsi="Century Gothic"/>
          <w:lang w:val="pt-PT"/>
        </w:rPr>
        <w:t>Verificação das quantidades e qualidade do (s) prestação do serviço(s) entregues;</w:t>
      </w:r>
    </w:p>
    <w:p w14:paraId="2D920CA3" w14:textId="77777777" w:rsidR="00AF2B96" w:rsidRPr="00976221" w:rsidRDefault="00AF2B96" w:rsidP="00AF2B96">
      <w:pPr>
        <w:spacing w:after="120" w:line="20" w:lineRule="atLeast"/>
        <w:jc w:val="both"/>
        <w:rPr>
          <w:rFonts w:ascii="Century Gothic" w:hAnsi="Century Gothic"/>
          <w:b/>
          <w:lang w:val="pt-PT"/>
        </w:rPr>
      </w:pPr>
      <w:r w:rsidRPr="00976221">
        <w:rPr>
          <w:rFonts w:ascii="Century Gothic" w:hAnsi="Century Gothic"/>
          <w:b/>
          <w:lang w:val="pt-PT"/>
        </w:rPr>
        <w:t xml:space="preserve">7.2.1.6.  </w:t>
      </w:r>
      <w:r w:rsidRPr="00976221">
        <w:rPr>
          <w:rFonts w:ascii="Century Gothic" w:hAnsi="Century Gothic"/>
          <w:lang w:val="pt-PT"/>
        </w:rPr>
        <w:t>Fiscalizar a correta execução do cumprimento do objeto.</w:t>
      </w:r>
      <w:r w:rsidRPr="00976221">
        <w:rPr>
          <w:rFonts w:ascii="Century Gothic" w:hAnsi="Century Gothic"/>
          <w:b/>
          <w:lang w:val="pt-PT"/>
        </w:rPr>
        <w:t xml:space="preserve">  </w:t>
      </w:r>
    </w:p>
    <w:p w14:paraId="56FB9292" w14:textId="77777777" w:rsidR="00AF2B96" w:rsidRPr="00976221" w:rsidRDefault="00AF2B96" w:rsidP="00AF2B96">
      <w:pPr>
        <w:spacing w:after="120" w:line="20" w:lineRule="atLeast"/>
        <w:jc w:val="both"/>
        <w:rPr>
          <w:rFonts w:ascii="Century Gothic" w:hAnsi="Century Gothic"/>
          <w:b/>
          <w:lang w:val="pt-PT"/>
        </w:rPr>
      </w:pPr>
      <w:r w:rsidRPr="00976221">
        <w:rPr>
          <w:rFonts w:ascii="Century Gothic" w:hAnsi="Century Gothic"/>
          <w:b/>
          <w:lang w:val="pt-PT"/>
        </w:rPr>
        <w:t>7.2.2. OBRIGAÇÕES DA CONTRATADA</w:t>
      </w:r>
    </w:p>
    <w:p w14:paraId="0C32BE37"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t xml:space="preserve">7.2.2.1. </w:t>
      </w:r>
      <w:r w:rsidRPr="00976221">
        <w:rPr>
          <w:rFonts w:ascii="Century Gothic" w:hAnsi="Century Gothic"/>
          <w:lang w:val="pt-PT"/>
        </w:rPr>
        <w:t>Ser responsável, em relação aos seus empregados, por todas as despesas decorrentes da execução do contrato, tais como salários, seguros de acidentes, taxas, impostos e contribuições, indenizações, e outras que porventura venham a ser criadas e exigidas pela legislação;</w:t>
      </w:r>
    </w:p>
    <w:p w14:paraId="11B7E8EC"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t>7.2.2.2.</w:t>
      </w:r>
      <w:r w:rsidRPr="00976221">
        <w:rPr>
          <w:rFonts w:ascii="Century Gothic" w:hAnsi="Century Gothic"/>
          <w:lang w:val="pt-PT"/>
        </w:rPr>
        <w:t xml:space="preserve"> Dispor da quantidade suficiente do material </w:t>
      </w:r>
      <w:r>
        <w:rPr>
          <w:rFonts w:ascii="Century Gothic" w:hAnsi="Century Gothic"/>
          <w:lang w:val="pt-PT"/>
        </w:rPr>
        <w:t xml:space="preserve">e prestação de serviço </w:t>
      </w:r>
      <w:r w:rsidRPr="00976221">
        <w:rPr>
          <w:rFonts w:ascii="Century Gothic" w:hAnsi="Century Gothic"/>
          <w:lang w:val="pt-PT"/>
        </w:rPr>
        <w:t>solicitado ao fornecimento, o qual deverá sujeitar-se à condição de depositário do (s) material (is) adquirido (s) até que totalmente requisitado (s), sem que nenhum ônus seja debitado à Prefeitura Municipal de Lobato pelo armazenamento;</w:t>
      </w:r>
    </w:p>
    <w:p w14:paraId="576F6E44"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lastRenderedPageBreak/>
        <w:t>7.2.2.3.</w:t>
      </w:r>
      <w:r w:rsidRPr="00976221">
        <w:rPr>
          <w:rFonts w:ascii="Century Gothic" w:hAnsi="Century Gothic"/>
          <w:lang w:val="pt-PT"/>
        </w:rPr>
        <w:t xml:space="preserve"> Manter durante toda a execução do contrato, em compatibilidade com as obrigações assumidas, todas as condições de habilitação e qualificação exigidas na licitação;</w:t>
      </w:r>
    </w:p>
    <w:p w14:paraId="68E5F9F2"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t>7.2.2.4.</w:t>
      </w:r>
      <w:r w:rsidRPr="00976221">
        <w:rPr>
          <w:rFonts w:ascii="Century Gothic" w:hAnsi="Century Gothic"/>
          <w:lang w:val="pt-PT"/>
        </w:rPr>
        <w:t xml:space="preserve">  Garantir a qualidade do (s) material</w:t>
      </w:r>
      <w:r>
        <w:rPr>
          <w:rFonts w:ascii="Century Gothic" w:hAnsi="Century Gothic"/>
          <w:lang w:val="pt-PT"/>
        </w:rPr>
        <w:t xml:space="preserve"> e prestação de serviço</w:t>
      </w:r>
      <w:r w:rsidRPr="00976221">
        <w:rPr>
          <w:rFonts w:ascii="Century Gothic" w:hAnsi="Century Gothic"/>
          <w:lang w:val="pt-PT"/>
        </w:rPr>
        <w:t xml:space="preserve"> (is), obrigando-se a repor aquele que for entregue em desacordo com o apresentado na proposta;</w:t>
      </w:r>
    </w:p>
    <w:p w14:paraId="59B2B18C"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t>7.2.2.4.1.</w:t>
      </w:r>
      <w:r w:rsidRPr="00976221">
        <w:rPr>
          <w:rFonts w:ascii="Century Gothic" w:hAnsi="Century Gothic"/>
          <w:lang w:val="pt-PT"/>
        </w:rPr>
        <w:t xml:space="preserve"> Substituir no prazo de 02 (dois) dias qualquer produto que não atenda às especificações técnicas exigidas pela Administração;</w:t>
      </w:r>
    </w:p>
    <w:p w14:paraId="375232A2"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t>7.2.2.5.</w:t>
      </w:r>
      <w:r w:rsidRPr="00976221">
        <w:rPr>
          <w:rFonts w:ascii="Century Gothic" w:hAnsi="Century Gothic"/>
          <w:lang w:val="pt-PT"/>
        </w:rPr>
        <w:t xml:space="preserve"> Comunicar por escrito a Administração qualquer anormalidade de caráter urgente e prestar os esclarecimentos que julgar necessário;</w:t>
      </w:r>
    </w:p>
    <w:p w14:paraId="676D4478"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t>7.2.2.6.</w:t>
      </w:r>
      <w:r w:rsidRPr="00976221">
        <w:rPr>
          <w:rFonts w:ascii="Century Gothic" w:hAnsi="Century Gothic"/>
          <w:lang w:val="pt-PT"/>
        </w:rPr>
        <w:t xml:space="preserve"> Entregar o (s) material</w:t>
      </w:r>
      <w:r>
        <w:rPr>
          <w:rFonts w:ascii="Century Gothic" w:hAnsi="Century Gothic"/>
          <w:lang w:val="pt-PT"/>
        </w:rPr>
        <w:t xml:space="preserve"> e prestação de serviço</w:t>
      </w:r>
      <w:r w:rsidRPr="00976221">
        <w:rPr>
          <w:rFonts w:ascii="Century Gothic" w:hAnsi="Century Gothic"/>
          <w:lang w:val="pt-PT"/>
        </w:rPr>
        <w:t xml:space="preserve"> (is) no prazo e formas ajustados;</w:t>
      </w:r>
    </w:p>
    <w:p w14:paraId="65E8A4B4"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t>7.2.2.7.</w:t>
      </w:r>
      <w:r w:rsidRPr="00976221">
        <w:rPr>
          <w:rFonts w:ascii="Century Gothic" w:hAnsi="Century Gothic"/>
          <w:lang w:val="pt-PT"/>
        </w:rPr>
        <w:t xml:space="preserve"> Entregar o (s) material</w:t>
      </w:r>
      <w:r>
        <w:rPr>
          <w:rFonts w:ascii="Century Gothic" w:hAnsi="Century Gothic"/>
          <w:lang w:val="pt-PT"/>
        </w:rPr>
        <w:t xml:space="preserve"> e prestação de serviço</w:t>
      </w:r>
      <w:r w:rsidRPr="00976221">
        <w:rPr>
          <w:rFonts w:ascii="Century Gothic" w:hAnsi="Century Gothic"/>
          <w:lang w:val="pt-PT"/>
        </w:rPr>
        <w:t xml:space="preserve"> (is), conforme solicitação da Administração competente, da Prefeitura Municipal de Lobato/PR.</w:t>
      </w:r>
    </w:p>
    <w:p w14:paraId="290389EC"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t>7.2.2.8.</w:t>
      </w:r>
      <w:r w:rsidRPr="00976221">
        <w:rPr>
          <w:rFonts w:ascii="Century Gothic" w:hAnsi="Century Gothic"/>
          <w:lang w:val="pt-PT"/>
        </w:rPr>
        <w:t xml:space="preserve"> Indicar o responsável por representá-la na execução do contrato, assim como a (s) pessoa (s) que, na ausência do responsável, poderá (ao) substituí-lo (s);</w:t>
      </w:r>
    </w:p>
    <w:p w14:paraId="07CEF83B"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t>7.2.2.9.</w:t>
      </w:r>
      <w:r w:rsidRPr="00976221">
        <w:rPr>
          <w:rFonts w:ascii="Century Gothic" w:hAnsi="Century Gothic"/>
          <w:lang w:val="pt-PT"/>
        </w:rPr>
        <w:t xml:space="preserve"> Efetuar a entrega do produto dentro das especificações e/ou condições constantes neste Edital o e em seus Anexos;</w:t>
      </w:r>
    </w:p>
    <w:p w14:paraId="2A15AC94"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t>7.2.2.10.</w:t>
      </w:r>
      <w:r w:rsidRPr="00976221">
        <w:rPr>
          <w:rFonts w:ascii="Century Gothic" w:hAnsi="Century Gothic"/>
          <w:lang w:val="pt-PT"/>
        </w:rPr>
        <w:t xml:space="preserve"> Executar diretamente o Contrato, sem transferência de responsabilidades ou subcontratações não autorizadas pela Prefeitura Municipal de Lobato/PR;</w:t>
      </w:r>
    </w:p>
    <w:p w14:paraId="1C8A65A3"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t>7.2.2.11</w:t>
      </w:r>
      <w:r w:rsidRPr="00976221">
        <w:rPr>
          <w:rFonts w:ascii="Century Gothic" w:hAnsi="Century Gothic"/>
          <w:lang w:val="pt-PT"/>
        </w:rPr>
        <w:t>. Ser responsável por danos causados diretamente ao Município ou a terceiros, decorrentes de sua culpa ou dolo, quando da execução do objeto;</w:t>
      </w:r>
    </w:p>
    <w:p w14:paraId="0469D6B7"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t>7.2.2.12.</w:t>
      </w:r>
      <w:r w:rsidRPr="00976221">
        <w:rPr>
          <w:rFonts w:ascii="Century Gothic" w:hAnsi="Century Gothic"/>
          <w:lang w:val="pt-PT"/>
        </w:rPr>
        <w:t xml:space="preserve"> Ser responsável por quaisquer danos causados diretamente aos bens de propriedade da Prefeitura Municipal de Lobato/PR, ou bens de terceiros, quando estes tenham sido ocasionados por seus empregados durante a execução do objeto.</w:t>
      </w:r>
    </w:p>
    <w:p w14:paraId="6B5EDC4E"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t>7.2.2.13.</w:t>
      </w:r>
      <w:r w:rsidRPr="00976221">
        <w:rPr>
          <w:rFonts w:ascii="Century Gothic" w:hAnsi="Century Gothic"/>
          <w:lang w:val="pt-PT"/>
        </w:rPr>
        <w:t xml:space="preserve"> Prestar todos os esclarecimentos que forem solicitados pela Administração obrigando-se a atender, de imediato, todas as reclamações a respeito da qualidade dos serviços;</w:t>
      </w:r>
    </w:p>
    <w:p w14:paraId="31369486"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t>7.2.2.14.</w:t>
      </w:r>
      <w:r w:rsidRPr="00976221">
        <w:rPr>
          <w:rFonts w:ascii="Century Gothic" w:hAnsi="Century Gothic"/>
          <w:lang w:val="pt-PT"/>
        </w:rPr>
        <w:t xml:space="preserve"> Comunicar por escrito a Administração qualquer anormalidade de caráter urgente e prestar os esclarecimentos que julgar necessário;</w:t>
      </w:r>
    </w:p>
    <w:p w14:paraId="15EC99A5"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t>7.3.</w:t>
      </w:r>
      <w:r w:rsidRPr="00976221">
        <w:rPr>
          <w:rFonts w:ascii="Century Gothic" w:hAnsi="Century Gothic"/>
          <w:lang w:val="pt-PT"/>
        </w:rPr>
        <w:t xml:space="preserve"> Adicionalmente, o fornecedor deverá:</w:t>
      </w:r>
    </w:p>
    <w:p w14:paraId="30CF14ED"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t>7.3.1.</w:t>
      </w:r>
      <w:r w:rsidRPr="00976221">
        <w:rPr>
          <w:rFonts w:ascii="Century Gothic" w:hAnsi="Century Gothic"/>
          <w:lang w:val="pt-PT"/>
        </w:rPr>
        <w:t xml:space="preserve"> Assumir a responsabilidade por todos os encargos previdenciários e obrigações sociais previstos na legislação social e trabalhista em vigor, obrigando-se a saldá-los na época própria, vez que os seus empregados não manterão nenhum vínculo empregatício com a Prefeitura Municipal de Lobato.</w:t>
      </w:r>
    </w:p>
    <w:p w14:paraId="1362949A"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t>7.3.2.</w:t>
      </w:r>
      <w:r w:rsidRPr="00976221">
        <w:rPr>
          <w:rFonts w:ascii="Century Gothic" w:hAnsi="Century Gothic"/>
          <w:lang w:val="pt-PT"/>
        </w:rPr>
        <w:t xml:space="preserve"> Assumir, também, a responsabilidade por todas as providências e obrigações estabelecidas na legislação específica de acidentes de trabalho, quando, em ocorrência da espécie, forem vítimas os seus empregados quando </w:t>
      </w:r>
      <w:r w:rsidRPr="00976221">
        <w:rPr>
          <w:rFonts w:ascii="Century Gothic" w:hAnsi="Century Gothic"/>
          <w:lang w:val="pt-PT"/>
        </w:rPr>
        <w:lastRenderedPageBreak/>
        <w:t>da execução do objeto licitado ou em conexão com ela, ainda que acontecido em dependência da Prefeitura Municipal de Lobato;</w:t>
      </w:r>
    </w:p>
    <w:p w14:paraId="47EB9CE1"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t>7.3.3.</w:t>
      </w:r>
      <w:r w:rsidRPr="00976221">
        <w:rPr>
          <w:rFonts w:ascii="Century Gothic" w:hAnsi="Century Gothic"/>
          <w:lang w:val="pt-PT"/>
        </w:rPr>
        <w:t xml:space="preserve"> Assumir todos os encargos de possível demanda trabalhista, civil ou penal, relacionadas ao fornecimento do objeto licitado, originariamente ou vinculada por prevenção, conexão ou continência; e,</w:t>
      </w:r>
    </w:p>
    <w:p w14:paraId="34EE41C6"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t>7.3.4</w:t>
      </w:r>
      <w:r w:rsidRPr="00976221">
        <w:rPr>
          <w:rFonts w:ascii="Century Gothic" w:hAnsi="Century Gothic"/>
          <w:lang w:val="pt-PT"/>
        </w:rPr>
        <w:t>. Assumir, ainda, a responsabilidade pelos encargos fiscais e comerciais resultantes da adjudicação do objeto deste Pregão.</w:t>
      </w:r>
    </w:p>
    <w:p w14:paraId="335E2132"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t>7.4.</w:t>
      </w:r>
      <w:r w:rsidRPr="00976221">
        <w:rPr>
          <w:rFonts w:ascii="Century Gothic" w:hAnsi="Century Gothic"/>
          <w:lang w:val="pt-PT"/>
        </w:rPr>
        <w:t xml:space="preserve"> A inadimplência do fornecedor, com referência aos encargos estabelecidos no subitem. </w:t>
      </w:r>
    </w:p>
    <w:p w14:paraId="3D2C53F4"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t>7.3</w:t>
      </w:r>
      <w:r w:rsidRPr="00976221">
        <w:rPr>
          <w:rFonts w:ascii="Century Gothic" w:hAnsi="Century Gothic"/>
          <w:lang w:val="pt-PT"/>
        </w:rPr>
        <w:t>, não transfere a responsabilidade por seu pagamento à Prefeitura Municipal de Lobato/PR, nem poderá onerar o objeto deste Edital, razão pela qual o fornecedor signatário do Contrato renuncia expressamente a qualquer vínculo de solidariedade, ativa ou passiva, com a Prefeitura Municipal de Lobato.</w:t>
      </w:r>
    </w:p>
    <w:p w14:paraId="689D9AD8"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7.5.</w:t>
      </w:r>
      <w:r w:rsidRPr="00976221">
        <w:rPr>
          <w:rFonts w:ascii="Century Gothic" w:hAnsi="Century Gothic"/>
        </w:rPr>
        <w:t xml:space="preserve"> Manter durante toda a vigência do contrato, em compatibilidade com as obrigações assumidas, todas as condições exigidas para habilitação na licitação;</w:t>
      </w:r>
    </w:p>
    <w:p w14:paraId="014A3D32"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 xml:space="preserve">7.6. </w:t>
      </w:r>
      <w:r w:rsidRPr="00976221">
        <w:rPr>
          <w:rFonts w:ascii="Century Gothic" w:hAnsi="Century Gothic"/>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181A49C9"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 xml:space="preserve">7.7. </w:t>
      </w:r>
      <w:r w:rsidRPr="00976221">
        <w:rPr>
          <w:rFonts w:ascii="Century Gothic" w:hAnsi="Century Gothic"/>
        </w:rPr>
        <w:t>Comprovar a reserva de cargos a que se refere o item acima, no prazo fixado pelo fiscal do contrato, com a indicação dos empregados que preencheram as referidas vagas (art. 116, parágrafo único, da Lei n.º 14.133, de 2021);</w:t>
      </w:r>
    </w:p>
    <w:p w14:paraId="438D5459"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rPr>
        <w:t xml:space="preserve">7.8. </w:t>
      </w:r>
      <w:r w:rsidRPr="00976221">
        <w:rPr>
          <w:rFonts w:ascii="Century Gothic" w:hAnsi="Century Gothic"/>
        </w:rPr>
        <w:t>Guardar sigilo sobre todas as informações obtidas em decorrência do cumprimento do contrato;</w:t>
      </w:r>
    </w:p>
    <w:p w14:paraId="1FE9C5BE"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t>7.9.</w:t>
      </w:r>
      <w:r w:rsidRPr="00976221">
        <w:rPr>
          <w:rFonts w:ascii="Century Gothic" w:hAnsi="Century Gothic"/>
          <w:lang w:val="pt-PT"/>
        </w:rPr>
        <w:t xml:space="preserve"> Deverá o fornecedor observar, ainda, o seguinte:</w:t>
      </w:r>
    </w:p>
    <w:p w14:paraId="6653DF4A"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t>7.9.1.</w:t>
      </w:r>
      <w:r w:rsidRPr="00976221">
        <w:rPr>
          <w:rFonts w:ascii="Century Gothic" w:hAnsi="Century Gothic"/>
          <w:lang w:val="pt-PT"/>
        </w:rPr>
        <w:t xml:space="preserve"> É expressamente proibida a contratação de servidor pertencente ao quadro de pessoal da Prefeitura Municipal de Lobato, ou que nela ocupe cargo de confiança, durante a vigência do Contrato;</w:t>
      </w:r>
    </w:p>
    <w:p w14:paraId="3AAA0ED9"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t>7.9.2.</w:t>
      </w:r>
      <w:r w:rsidRPr="00976221">
        <w:rPr>
          <w:rFonts w:ascii="Century Gothic" w:hAnsi="Century Gothic"/>
          <w:lang w:val="pt-PT"/>
        </w:rPr>
        <w:t xml:space="preserve"> É expressamente proibida, também, a veiculação de publicidade acerca do Contrato, salvo se houver prévia autorização da Prefeitura Municipal de Lobato.</w:t>
      </w:r>
    </w:p>
    <w:p w14:paraId="29086311" w14:textId="77777777" w:rsidR="00AF2B96" w:rsidRPr="00976221" w:rsidRDefault="00AF2B96" w:rsidP="00AF2B96">
      <w:pPr>
        <w:spacing w:after="120" w:line="20" w:lineRule="atLeast"/>
        <w:jc w:val="both"/>
        <w:rPr>
          <w:rFonts w:ascii="Century Gothic" w:hAnsi="Century Gothic"/>
          <w:lang w:val="pt-PT"/>
        </w:rPr>
      </w:pPr>
      <w:r w:rsidRPr="00976221">
        <w:rPr>
          <w:rFonts w:ascii="Century Gothic" w:hAnsi="Century Gothic"/>
          <w:b/>
          <w:lang w:val="pt-PT"/>
        </w:rPr>
        <w:t>7.9.3.</w:t>
      </w:r>
      <w:r w:rsidRPr="00976221">
        <w:rPr>
          <w:rFonts w:ascii="Century Gothic" w:hAnsi="Century Gothic"/>
          <w:lang w:val="pt-PT"/>
        </w:rPr>
        <w:t xml:space="preserve"> É vedada a subcontratação de outra empresa para a execução do objeto deste Edital.</w:t>
      </w:r>
    </w:p>
    <w:p w14:paraId="41CD3A8C" w14:textId="77777777" w:rsidR="00AF2B96" w:rsidRPr="00976221" w:rsidRDefault="00AF2B96" w:rsidP="00AF2B96">
      <w:pPr>
        <w:spacing w:after="120" w:line="20" w:lineRule="atLeast"/>
        <w:jc w:val="both"/>
        <w:rPr>
          <w:rFonts w:ascii="Century Gothic" w:hAnsi="Century Gothic"/>
          <w:b/>
          <w:lang w:val="x-none"/>
        </w:rPr>
      </w:pPr>
      <w:r w:rsidRPr="00976221">
        <w:rPr>
          <w:rFonts w:ascii="Century Gothic" w:hAnsi="Century Gothic"/>
          <w:b/>
          <w:lang w:val="pt-PT"/>
        </w:rPr>
        <w:t>7.10.</w:t>
      </w:r>
      <w:r w:rsidRPr="00976221">
        <w:rPr>
          <w:rFonts w:ascii="Century Gothic" w:hAnsi="Century Gothic"/>
          <w:lang w:val="pt-PT"/>
        </w:rPr>
        <w:t xml:space="preserve"> </w:t>
      </w:r>
      <w:r w:rsidRPr="00976221">
        <w:rPr>
          <w:rFonts w:ascii="Century Gothic" w:hAnsi="Century Gothic"/>
          <w:b/>
          <w:lang w:val="x-none"/>
        </w:rPr>
        <w:t xml:space="preserve">DAS INFRAÇÕES E SANÇÕES ADMINISTRATIVAS </w:t>
      </w:r>
    </w:p>
    <w:p w14:paraId="794BEF9D" w14:textId="77777777" w:rsidR="00AF2B96" w:rsidRPr="00976221" w:rsidRDefault="00AF2B96" w:rsidP="00AF2B96">
      <w:pPr>
        <w:spacing w:after="120" w:line="20" w:lineRule="atLeast"/>
        <w:jc w:val="both"/>
        <w:rPr>
          <w:rFonts w:ascii="Century Gothic" w:hAnsi="Century Gothic"/>
          <w:b/>
          <w:lang w:val="x-none"/>
        </w:rPr>
      </w:pPr>
      <w:r w:rsidRPr="00976221">
        <w:rPr>
          <w:rFonts w:ascii="Century Gothic" w:hAnsi="Century Gothic"/>
          <w:b/>
          <w:lang w:val="x-none"/>
        </w:rPr>
        <w:t>7.10.1. Comete infração administrativa o fornecedor que cometer quaisquer das infrações previstas no art. 155 da Lei nº 14.133/2021.</w:t>
      </w:r>
    </w:p>
    <w:p w14:paraId="7134434F" w14:textId="77777777" w:rsidR="00AF2B96" w:rsidRPr="00976221" w:rsidRDefault="00AF2B96" w:rsidP="00AF2B96">
      <w:pPr>
        <w:numPr>
          <w:ilvl w:val="0"/>
          <w:numId w:val="77"/>
        </w:numPr>
        <w:spacing w:after="120" w:line="20" w:lineRule="atLeast"/>
        <w:jc w:val="both"/>
        <w:rPr>
          <w:rFonts w:ascii="Century Gothic" w:hAnsi="Century Gothic"/>
          <w:vanish/>
        </w:rPr>
      </w:pPr>
    </w:p>
    <w:p w14:paraId="7D070F7A" w14:textId="77777777" w:rsidR="00AF2B96" w:rsidRPr="00976221" w:rsidRDefault="00AF2B96" w:rsidP="00AF2B96">
      <w:pPr>
        <w:numPr>
          <w:ilvl w:val="0"/>
          <w:numId w:val="77"/>
        </w:numPr>
        <w:spacing w:after="120" w:line="20" w:lineRule="atLeast"/>
        <w:jc w:val="both"/>
        <w:rPr>
          <w:rFonts w:ascii="Century Gothic" w:hAnsi="Century Gothic"/>
          <w:vanish/>
        </w:rPr>
      </w:pPr>
    </w:p>
    <w:p w14:paraId="12E9BD2D" w14:textId="77777777" w:rsidR="00AF2B96" w:rsidRPr="00976221" w:rsidRDefault="00AF2B96" w:rsidP="00AF2B96">
      <w:pPr>
        <w:numPr>
          <w:ilvl w:val="0"/>
          <w:numId w:val="77"/>
        </w:numPr>
        <w:spacing w:after="120" w:line="20" w:lineRule="atLeast"/>
        <w:jc w:val="both"/>
        <w:rPr>
          <w:rFonts w:ascii="Century Gothic" w:hAnsi="Century Gothic"/>
          <w:vanish/>
        </w:rPr>
      </w:pPr>
    </w:p>
    <w:p w14:paraId="2C0B1295" w14:textId="77777777" w:rsidR="00AF2B96" w:rsidRPr="00976221" w:rsidRDefault="00AF2B96" w:rsidP="00AF2B96">
      <w:pPr>
        <w:numPr>
          <w:ilvl w:val="0"/>
          <w:numId w:val="77"/>
        </w:numPr>
        <w:spacing w:after="120" w:line="20" w:lineRule="atLeast"/>
        <w:jc w:val="both"/>
        <w:rPr>
          <w:rFonts w:ascii="Century Gothic" w:hAnsi="Century Gothic"/>
          <w:vanish/>
        </w:rPr>
      </w:pPr>
    </w:p>
    <w:p w14:paraId="3FD4B08D" w14:textId="77777777" w:rsidR="00AF2B96" w:rsidRPr="00976221" w:rsidRDefault="00AF2B96" w:rsidP="00AF2B96">
      <w:pPr>
        <w:numPr>
          <w:ilvl w:val="0"/>
          <w:numId w:val="77"/>
        </w:numPr>
        <w:spacing w:after="120" w:line="20" w:lineRule="atLeast"/>
        <w:jc w:val="both"/>
        <w:rPr>
          <w:rFonts w:ascii="Century Gothic" w:hAnsi="Century Gothic"/>
          <w:vanish/>
        </w:rPr>
      </w:pPr>
    </w:p>
    <w:p w14:paraId="5D85E391"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7.10.1.1.</w:t>
      </w:r>
      <w:r w:rsidRPr="00976221">
        <w:rPr>
          <w:rFonts w:ascii="Century Gothic" w:hAnsi="Century Gothic"/>
        </w:rPr>
        <w:t xml:space="preserve"> A Administração poderá, garantida a prévia defesa, aplicar aos licitantes e/ou adjudicatários as sanções previstas no art. 156 da Lei nº 14.133/2021, sem prejuízo das responsabilidades civil e criminal.</w:t>
      </w:r>
    </w:p>
    <w:p w14:paraId="7478236A"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7.10.1.2.</w:t>
      </w:r>
      <w:r w:rsidRPr="00976221">
        <w:rPr>
          <w:rFonts w:ascii="Century Gothic" w:hAnsi="Century Gothic"/>
        </w:rPr>
        <w:t xml:space="preserve"> Na aplicação das sanções serão considerados:</w:t>
      </w:r>
    </w:p>
    <w:p w14:paraId="3FF38F5F"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lastRenderedPageBreak/>
        <w:t>7.10.1.2.1.</w:t>
      </w:r>
      <w:r w:rsidRPr="00976221">
        <w:rPr>
          <w:rFonts w:ascii="Century Gothic" w:hAnsi="Century Gothic"/>
        </w:rPr>
        <w:t xml:space="preserve"> A natureza e a gravidade da infração cometida;</w:t>
      </w:r>
    </w:p>
    <w:p w14:paraId="7DCFFEB5"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7.10.1.2.2.</w:t>
      </w:r>
      <w:r w:rsidRPr="00976221">
        <w:rPr>
          <w:rFonts w:ascii="Century Gothic" w:hAnsi="Century Gothic"/>
        </w:rPr>
        <w:t xml:space="preserve"> As peculiaridades do caso concreto;</w:t>
      </w:r>
    </w:p>
    <w:p w14:paraId="2F6B65BC"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7.10.1.2.3.</w:t>
      </w:r>
      <w:r w:rsidRPr="00976221">
        <w:rPr>
          <w:rFonts w:ascii="Century Gothic" w:hAnsi="Century Gothic"/>
        </w:rPr>
        <w:t xml:space="preserve"> As circunstâncias agravantes ou atenuantes;</w:t>
      </w:r>
    </w:p>
    <w:p w14:paraId="462A9A10"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7.10.1.2.4.</w:t>
      </w:r>
      <w:r w:rsidRPr="00976221">
        <w:rPr>
          <w:rFonts w:ascii="Century Gothic" w:hAnsi="Century Gothic"/>
        </w:rPr>
        <w:t xml:space="preserve"> Os danos que dela provierem para a Administração Pública;</w:t>
      </w:r>
    </w:p>
    <w:p w14:paraId="6B653D90"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7.10.1.2.5.</w:t>
      </w:r>
      <w:r w:rsidRPr="00976221">
        <w:rPr>
          <w:rFonts w:ascii="Century Gothic" w:hAnsi="Century Gothic"/>
        </w:rPr>
        <w:t xml:space="preserve"> A implantação ou o aperfeiçoamento de programa de integridade, conforme normas e orientações dos órgãos de controle.</w:t>
      </w:r>
    </w:p>
    <w:p w14:paraId="25F7B0C7"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7.10.2.</w:t>
      </w:r>
      <w:r w:rsidRPr="00976221">
        <w:rPr>
          <w:rFonts w:ascii="Century Gothic" w:hAnsi="Century Gothic"/>
        </w:rPr>
        <w:t xml:space="preserve"> Quando aplicada multa, esta será:</w:t>
      </w:r>
    </w:p>
    <w:p w14:paraId="2A4598B0"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7.10.2.1</w:t>
      </w:r>
      <w:r w:rsidRPr="00976221">
        <w:rPr>
          <w:rFonts w:ascii="Century Gothic" w:hAnsi="Century Gothic"/>
        </w:rPr>
        <w:t>. Moratória: de 0,5% (cinco décimos por cento) por dia de atraso injustificado sobre o valor da parcela inadimplida, até o limite de 30 (trinta) dias.</w:t>
      </w:r>
    </w:p>
    <w:p w14:paraId="4AFF5BF9"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7.10.2.2.</w:t>
      </w:r>
      <w:r w:rsidRPr="00976221">
        <w:rPr>
          <w:rFonts w:ascii="Century Gothic" w:hAnsi="Century Gothic"/>
        </w:rPr>
        <w:t xml:space="preserve"> Compensatória: de 20% (vinte por cento) sobre o valor total do contrato, no caso de inexecução total do objeto e demais transgressões previstas no art. 155 desta Lei 14.133/2021.</w:t>
      </w:r>
    </w:p>
    <w:p w14:paraId="41783699" w14:textId="77777777" w:rsidR="00AF2B96" w:rsidRPr="00976221" w:rsidRDefault="00AF2B96" w:rsidP="00AF2B96">
      <w:pPr>
        <w:spacing w:after="120" w:line="20" w:lineRule="atLeast"/>
        <w:jc w:val="both"/>
        <w:rPr>
          <w:rFonts w:ascii="Century Gothic" w:hAnsi="Century Gothic"/>
          <w:b/>
        </w:rPr>
      </w:pPr>
      <w:r w:rsidRPr="00976221">
        <w:rPr>
          <w:rFonts w:ascii="Century Gothic" w:hAnsi="Century Gothic"/>
          <w:b/>
        </w:rPr>
        <w:t xml:space="preserve">7.11. DA EXTINÇÃO CONTRATUAL </w:t>
      </w:r>
    </w:p>
    <w:p w14:paraId="3BD36EF0"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 xml:space="preserve">7.11.1. </w:t>
      </w:r>
      <w:r w:rsidRPr="00976221">
        <w:rPr>
          <w:rFonts w:ascii="Century Gothic" w:hAnsi="Century Gothic"/>
        </w:rPr>
        <w:t xml:space="preserve"> O contrato será extinto quando cumpridas as obrigações de ambas as partes, ainda que isso ocorra antes do prazo estipulado para tanto.</w:t>
      </w:r>
    </w:p>
    <w:p w14:paraId="3953C17C"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 xml:space="preserve">7.11.2. </w:t>
      </w:r>
      <w:r w:rsidRPr="00976221">
        <w:rPr>
          <w:rFonts w:ascii="Century Gothic" w:hAnsi="Century Gothic"/>
        </w:rPr>
        <w:t xml:space="preserve"> Se as obrigações não forem cumpridas no prazo estipulado, a vigência ficará prorrogada até a conclusão do objeto, caso em que deverá a Administração providenciar a readequação do cronograma fixado para o contrato.</w:t>
      </w:r>
    </w:p>
    <w:p w14:paraId="5D3272C9"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 xml:space="preserve">7.11.3. </w:t>
      </w:r>
      <w:r w:rsidRPr="00976221">
        <w:rPr>
          <w:rFonts w:ascii="Century Gothic" w:hAnsi="Century Gothic"/>
        </w:rPr>
        <w:t xml:space="preserve"> Quando a não conclusão do contrato referido no item anterior decorrer de culpa do contratado:</w:t>
      </w:r>
    </w:p>
    <w:p w14:paraId="736A6075"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rPr>
        <w:t>a) Ficará ele constituído em mora, sendo-lhe aplicáveis as respectivas sanções administrativas; e</w:t>
      </w:r>
    </w:p>
    <w:p w14:paraId="530367BB"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rPr>
        <w:t>b) Poderá a Administração optar pela extinção do contrato e, nesse caso, adotará as medidas admitidas em lei para a continuidade da execução contratual.</w:t>
      </w:r>
    </w:p>
    <w:p w14:paraId="44AF5B42"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7.11.4.</w:t>
      </w:r>
      <w:r w:rsidRPr="00976221">
        <w:rPr>
          <w:rFonts w:ascii="Century Gothic" w:hAnsi="Century Gothic"/>
        </w:rPr>
        <w:t xml:space="preserve"> O contrato poderá ser extinto antes de cumpridas as obrigações nele estipuladas, ou antes, do prazo nele fixado, por algum dos motivos previstos no artigo 137 da Lei nº 14.133/21, bem como amigavelmente, assegurados o contraditório e a ampla defesa.</w:t>
      </w:r>
    </w:p>
    <w:p w14:paraId="164CC327"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 xml:space="preserve">7.11.4.1. </w:t>
      </w:r>
      <w:r w:rsidRPr="00976221">
        <w:rPr>
          <w:rFonts w:ascii="Century Gothic" w:hAnsi="Century Gothic"/>
        </w:rPr>
        <w:t xml:space="preserve"> Nesta hipótese, aplicam-se também os artigos 138 e 139 da mesma Lei.</w:t>
      </w:r>
    </w:p>
    <w:p w14:paraId="19E77049"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 xml:space="preserve">7.11.4.2. </w:t>
      </w:r>
      <w:r w:rsidRPr="00976221">
        <w:rPr>
          <w:rFonts w:ascii="Century Gothic" w:hAnsi="Century Gothic"/>
        </w:rPr>
        <w:t xml:space="preserve"> A alteração social ou a modificação da finalidade ou da estrutura da empresa não ensejará a extinção se não restringir sua capacidade de concluir o contrato.</w:t>
      </w:r>
    </w:p>
    <w:p w14:paraId="5ECB4E13"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7.11.4.3.</w:t>
      </w:r>
      <w:r w:rsidRPr="00976221">
        <w:rPr>
          <w:rFonts w:ascii="Century Gothic" w:hAnsi="Century Gothic"/>
        </w:rPr>
        <w:t xml:space="preserve"> Se a operação implicar mudança da pessoa jurídica contratada, deverá ser formalizado termo aditivo para alteração subjetiva.</w:t>
      </w:r>
    </w:p>
    <w:p w14:paraId="387F1987"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7.11.5.</w:t>
      </w:r>
      <w:r w:rsidRPr="00976221">
        <w:rPr>
          <w:rFonts w:ascii="Century Gothic" w:hAnsi="Century Gothic"/>
        </w:rPr>
        <w:t xml:space="preserve"> O termo de extinção, sempre que possível, será precedido:</w:t>
      </w:r>
    </w:p>
    <w:p w14:paraId="7F0315B9"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7.11.5.1.</w:t>
      </w:r>
      <w:r w:rsidRPr="00976221">
        <w:rPr>
          <w:rFonts w:ascii="Century Gothic" w:hAnsi="Century Gothic"/>
        </w:rPr>
        <w:t xml:space="preserve"> Balanço dos eventos contratuais já cumpridos ou parcialmente cumpridos;</w:t>
      </w:r>
    </w:p>
    <w:p w14:paraId="34655790"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lastRenderedPageBreak/>
        <w:t>7.11.5.2.</w:t>
      </w:r>
      <w:r w:rsidRPr="00976221">
        <w:rPr>
          <w:rFonts w:ascii="Century Gothic" w:hAnsi="Century Gothic"/>
        </w:rPr>
        <w:t xml:space="preserve"> Relação dos pagamentos já efetuados e ainda devidos;</w:t>
      </w:r>
    </w:p>
    <w:p w14:paraId="2EDD04CF"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7.11.5.3.</w:t>
      </w:r>
      <w:r w:rsidRPr="00976221">
        <w:rPr>
          <w:rFonts w:ascii="Century Gothic" w:hAnsi="Century Gothic"/>
        </w:rPr>
        <w:t xml:space="preserve"> Indenizações e multas.</w:t>
      </w:r>
    </w:p>
    <w:p w14:paraId="700E3657"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7.11.6.</w:t>
      </w:r>
      <w:r w:rsidRPr="00976221">
        <w:rPr>
          <w:rFonts w:ascii="Century Gothic" w:hAnsi="Century Gothic"/>
        </w:rPr>
        <w:t xml:space="preserve"> A extinção do contrato não configura óbice para o reconhecimento do desequilíbrio econômico-financeiro, hipótese em que será concedida indenização por meio de termo indenizatório (art. 131, caput, da Lei n. º 14.133, de 2021).</w:t>
      </w:r>
    </w:p>
    <w:p w14:paraId="6C4789D6"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7.11.7.</w:t>
      </w:r>
      <w:r w:rsidRPr="00976221">
        <w:rPr>
          <w:rFonts w:ascii="Century Gothic" w:hAnsi="Century Gothic"/>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 º 14.133, de 2021).</w:t>
      </w:r>
    </w:p>
    <w:p w14:paraId="0F7FB5AE" w14:textId="77777777" w:rsidR="00AF2B96" w:rsidRPr="00976221" w:rsidRDefault="00AF2B96" w:rsidP="00AF2B96">
      <w:pPr>
        <w:spacing w:after="120" w:line="20" w:lineRule="atLeast"/>
        <w:jc w:val="both"/>
        <w:rPr>
          <w:rFonts w:ascii="Century Gothic" w:hAnsi="Century Gothic"/>
          <w:b/>
        </w:rPr>
      </w:pPr>
      <w:r w:rsidRPr="00976221">
        <w:rPr>
          <w:rFonts w:ascii="Century Gothic" w:hAnsi="Century Gothic"/>
          <w:b/>
          <w:bdr w:val="single" w:sz="4" w:space="0" w:color="auto"/>
          <w:shd w:val="clear" w:color="auto" w:fill="D9D9D9" w:themeFill="background1" w:themeFillShade="D9"/>
        </w:rPr>
        <w:t>8. CRITÉRIOS DE MEDIÇÃO E DE PAGAMENTO</w:t>
      </w:r>
      <w:r w:rsidRPr="00976221">
        <w:rPr>
          <w:rFonts w:ascii="Century Gothic" w:hAnsi="Century Gothic"/>
          <w:b/>
        </w:rPr>
        <w:t>.</w:t>
      </w:r>
    </w:p>
    <w:p w14:paraId="31698D15" w14:textId="77777777" w:rsidR="00AF2B96" w:rsidRPr="00976221" w:rsidRDefault="00AF2B96" w:rsidP="00AF2B96">
      <w:pPr>
        <w:spacing w:after="120" w:line="20" w:lineRule="atLeast"/>
        <w:jc w:val="both"/>
        <w:rPr>
          <w:rFonts w:ascii="Century Gothic" w:hAnsi="Century Gothic"/>
          <w:b/>
        </w:rPr>
      </w:pPr>
      <w:r w:rsidRPr="00976221">
        <w:rPr>
          <w:rFonts w:ascii="Century Gothic" w:hAnsi="Century Gothic"/>
          <w:b/>
        </w:rPr>
        <w:t xml:space="preserve">8.1. Recebimento do Objeto: a medição se inicia durante a entrega dos produtos, quando deve haver a confirmação dos prazos acordados e dos quantitativos entregues, para posterior verificação da conformidade do objeto com as especificações previstas na proposta contratada. </w:t>
      </w:r>
    </w:p>
    <w:p w14:paraId="3956334C"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bCs/>
        </w:rPr>
        <w:t>8.1.1.</w:t>
      </w:r>
      <w:r w:rsidRPr="00976221">
        <w:rPr>
          <w:rFonts w:ascii="Century Gothic" w:hAnsi="Century Gothic"/>
        </w:rPr>
        <w:t xml:space="preserve"> No caso de controvérsia sobre o fornecimento do objeto, quanto à especificação, qualidade e quantidade, deverá ser observado o teor do art. 143 da Lei N.º 14.133, de 2021, comunicando-se à empresa para emissão de Nota Fiscal no que for pertinente à parcela incontroversa do fornecimento do objeto, para efeito de liquidação e pagamento. </w:t>
      </w:r>
    </w:p>
    <w:p w14:paraId="3AFACE31"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bCs/>
        </w:rPr>
        <w:t>8.1.2</w:t>
      </w:r>
      <w:r w:rsidRPr="00976221">
        <w:rPr>
          <w:rFonts w:ascii="Century Gothic" w:hAnsi="Century Gothic"/>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42C4F0A3" w14:textId="77777777" w:rsidR="00AF2B96" w:rsidRPr="00976221" w:rsidRDefault="00AF2B96" w:rsidP="00AF2B96">
      <w:pPr>
        <w:spacing w:after="120" w:line="20" w:lineRule="atLeast"/>
        <w:jc w:val="both"/>
        <w:rPr>
          <w:rFonts w:ascii="Century Gothic" w:hAnsi="Century Gothic"/>
          <w:b/>
        </w:rPr>
      </w:pPr>
      <w:r w:rsidRPr="00976221">
        <w:rPr>
          <w:rFonts w:ascii="Century Gothic" w:hAnsi="Century Gothic"/>
          <w:b/>
        </w:rPr>
        <w:t>8.2. Do pagamento</w:t>
      </w:r>
    </w:p>
    <w:p w14:paraId="185077F5"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bCs/>
        </w:rPr>
        <w:t>8.2.1</w:t>
      </w:r>
      <w:r w:rsidRPr="00976221">
        <w:rPr>
          <w:rFonts w:ascii="Century Gothic" w:hAnsi="Century Gothic"/>
        </w:rPr>
        <w:t xml:space="preserve">. Os pagamentos serão realizados após o recebimento dos objetos, mediante atesto da Nota Fiscal de produtos, pela secretaria demandante, em até </w:t>
      </w:r>
      <w:r w:rsidRPr="00976221">
        <w:rPr>
          <w:rFonts w:ascii="Century Gothic" w:hAnsi="Century Gothic"/>
          <w:b/>
          <w:bCs/>
          <w:u w:val="single"/>
        </w:rPr>
        <w:t>30 (trinta) dias</w:t>
      </w:r>
      <w:r w:rsidRPr="00976221">
        <w:rPr>
          <w:rFonts w:ascii="Century Gothic" w:hAnsi="Century Gothic"/>
        </w:rPr>
        <w:t xml:space="preserve"> após a apresentação dos documentos comprobatórios de acordo com a legislação aplicável.</w:t>
      </w:r>
    </w:p>
    <w:p w14:paraId="6216A434"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bCs/>
        </w:rPr>
        <w:t>8.2.2</w:t>
      </w:r>
      <w:r w:rsidRPr="00976221">
        <w:rPr>
          <w:rFonts w:ascii="Century Gothic" w:hAnsi="Century Gothic"/>
        </w:rPr>
        <w:t>. A Nota Fiscal ou Fatura deverá ser obrigatoriamente acompanhada da comprovação da regularidade fiscal.</w:t>
      </w:r>
    </w:p>
    <w:p w14:paraId="19A6538E"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bCs/>
        </w:rPr>
        <w:t>8.2.3.</w:t>
      </w:r>
      <w:r w:rsidRPr="00976221">
        <w:rPr>
          <w:rFonts w:ascii="Century Gothic" w:hAnsi="Century Gothic"/>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CE0414F" w14:textId="77777777" w:rsidR="00AF2B96" w:rsidRPr="00976221" w:rsidRDefault="00AF2B96" w:rsidP="00AF2B9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jc w:val="both"/>
        <w:rPr>
          <w:rFonts w:ascii="Century Gothic" w:hAnsi="Century Gothic"/>
          <w:b/>
        </w:rPr>
      </w:pPr>
      <w:r w:rsidRPr="00976221">
        <w:rPr>
          <w:rFonts w:ascii="Century Gothic" w:hAnsi="Century Gothic"/>
          <w:b/>
        </w:rPr>
        <w:t>9. FORMA E CRITÉRIOS DE SELEÇÃO DO FORNECEDOR.</w:t>
      </w:r>
    </w:p>
    <w:p w14:paraId="62363B8E"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bCs/>
        </w:rPr>
        <w:lastRenderedPageBreak/>
        <w:t>9.1.</w:t>
      </w:r>
      <w:r w:rsidRPr="00976221">
        <w:rPr>
          <w:rFonts w:ascii="Century Gothic" w:hAnsi="Century Gothic"/>
        </w:rPr>
        <w:t xml:space="preserve"> A forma e critérios de seleção do fornecedor serão:</w:t>
      </w:r>
    </w:p>
    <w:p w14:paraId="559797D8"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rPr>
        <w:t xml:space="preserve">a) Aquele que apresentar </w:t>
      </w:r>
      <w:r w:rsidRPr="00976221">
        <w:rPr>
          <w:rFonts w:ascii="Century Gothic" w:hAnsi="Century Gothic"/>
          <w:b/>
          <w:bCs/>
        </w:rPr>
        <w:t xml:space="preserve">MENOR PREÇO, </w:t>
      </w:r>
      <w:r w:rsidRPr="00976221">
        <w:rPr>
          <w:rFonts w:ascii="Century Gothic" w:hAnsi="Century Gothic"/>
        </w:rPr>
        <w:t xml:space="preserve">obedecido às exigências de suas habilitações e dos fornecimentos do objeto conforme solicitado e descrito neste Termo de Referência, sendo a forma de adjudicação do objeto </w:t>
      </w:r>
      <w:r>
        <w:rPr>
          <w:rFonts w:ascii="Century Gothic" w:hAnsi="Century Gothic"/>
          <w:b/>
        </w:rPr>
        <w:t>POR LOTE</w:t>
      </w:r>
      <w:r w:rsidRPr="00976221">
        <w:rPr>
          <w:rFonts w:ascii="Century Gothic" w:hAnsi="Century Gothic"/>
        </w:rPr>
        <w:t>.</w:t>
      </w:r>
    </w:p>
    <w:p w14:paraId="33A90A78"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rPr>
        <w:t>b)</w:t>
      </w:r>
      <w:r w:rsidRPr="00976221">
        <w:rPr>
          <w:rFonts w:ascii="Century Gothic" w:hAnsi="Century Gothic"/>
          <w:b/>
        </w:rPr>
        <w:t xml:space="preserve"> </w:t>
      </w:r>
      <w:r w:rsidRPr="00976221">
        <w:rPr>
          <w:rFonts w:ascii="Century Gothic" w:hAnsi="Century Gothic"/>
        </w:rPr>
        <w:t xml:space="preserve">O modo de disputa adotado para este certame será </w:t>
      </w:r>
      <w:r w:rsidRPr="00976221">
        <w:rPr>
          <w:rFonts w:ascii="Century Gothic" w:hAnsi="Century Gothic"/>
          <w:b/>
        </w:rPr>
        <w:t>Aberto e fechado</w:t>
      </w:r>
      <w:r w:rsidRPr="00976221">
        <w:rPr>
          <w:rFonts w:ascii="Century Gothic" w:hAnsi="Century Gothic"/>
        </w:rPr>
        <w:t>, onde os licitantes apresentarão lances públicos e sucessivos, com lance final fechado, conforme o critério de julgamento adotado.</w:t>
      </w:r>
    </w:p>
    <w:p w14:paraId="77035EA1"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rPr>
        <w:t xml:space="preserve">c) Por licitação, através da modalidade </w:t>
      </w:r>
      <w:r w:rsidRPr="00976221">
        <w:rPr>
          <w:rFonts w:ascii="Century Gothic" w:hAnsi="Century Gothic"/>
          <w:b/>
        </w:rPr>
        <w:t>Pregão</w:t>
      </w:r>
      <w:r w:rsidRPr="00976221">
        <w:rPr>
          <w:rFonts w:ascii="Century Gothic" w:hAnsi="Century Gothic"/>
        </w:rPr>
        <w:t xml:space="preserve">, na forma </w:t>
      </w:r>
      <w:r w:rsidRPr="00976221">
        <w:rPr>
          <w:rFonts w:ascii="Century Gothic" w:hAnsi="Century Gothic"/>
          <w:b/>
        </w:rPr>
        <w:t>Eletrônica</w:t>
      </w:r>
      <w:r w:rsidRPr="00976221">
        <w:rPr>
          <w:rFonts w:ascii="Century Gothic" w:hAnsi="Century Gothic"/>
        </w:rPr>
        <w:t>.</w:t>
      </w:r>
    </w:p>
    <w:p w14:paraId="575239CD"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9.2.</w:t>
      </w:r>
      <w:r w:rsidRPr="00976221">
        <w:rPr>
          <w:rFonts w:ascii="Century Gothic" w:hAnsi="Century Gothic"/>
        </w:rPr>
        <w:t xml:space="preserve"> Para avaliar os licitantes, deverão ser utilizados os critérios de habilitação, que consideram a capacidade jurídica, técnica e econômico-financeira, a regularidade fiscal, social e trabalhista.</w:t>
      </w:r>
    </w:p>
    <w:p w14:paraId="08805C4C" w14:textId="77777777" w:rsidR="00AF2B96" w:rsidRPr="00976221" w:rsidRDefault="00AF2B96" w:rsidP="00AF2B96">
      <w:pPr>
        <w:spacing w:after="120" w:line="20" w:lineRule="atLeast"/>
        <w:jc w:val="both"/>
        <w:rPr>
          <w:rFonts w:ascii="Century Gothic" w:hAnsi="Century Gothic"/>
          <w:b/>
          <w:bCs/>
        </w:rPr>
      </w:pPr>
      <w:r w:rsidRPr="00976221">
        <w:rPr>
          <w:rFonts w:ascii="Century Gothic" w:hAnsi="Century Gothic"/>
          <w:b/>
          <w:bCs/>
        </w:rPr>
        <w:t xml:space="preserve">9.3. </w:t>
      </w:r>
      <w:r w:rsidRPr="00976221">
        <w:rPr>
          <w:rFonts w:ascii="Century Gothic" w:hAnsi="Century Gothic"/>
          <w:bCs/>
        </w:rPr>
        <w:t xml:space="preserve">Como </w:t>
      </w:r>
      <w:r w:rsidRPr="00976221">
        <w:rPr>
          <w:rFonts w:ascii="Century Gothic" w:hAnsi="Century Gothic"/>
          <w:b/>
          <w:bCs/>
        </w:rPr>
        <w:t>CONDIÇÃO PRÉVIA</w:t>
      </w:r>
      <w:r w:rsidRPr="00976221">
        <w:rPr>
          <w:rFonts w:ascii="Century Gothic" w:hAnsi="Century Gothic"/>
          <w:bCs/>
        </w:rPr>
        <w:t xml:space="preserve"> ao exame da habilitação e proposta do licitante o(a) Pregoeiro(a) verificará o eventual descumprimento das condições de participação, especialmente quanto à existência de sanção que impeça a participação no certame ou a futura contratação, mediante a consulta aos seguintes cadastros:</w:t>
      </w:r>
    </w:p>
    <w:p w14:paraId="3F617586"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bCs/>
        </w:rPr>
        <w:t>a) Consulta Consolidada de Pessoa Jurídica do Tribunal de Contas da União</w:t>
      </w:r>
      <w:r w:rsidRPr="00976221">
        <w:rPr>
          <w:rFonts w:ascii="Century Gothic" w:hAnsi="Century Gothic"/>
        </w:rPr>
        <w:t xml:space="preserve"> </w:t>
      </w:r>
      <w:hyperlink r:id="rId25" w:history="1">
        <w:r w:rsidRPr="00976221">
          <w:rPr>
            <w:rStyle w:val="Hyperlink"/>
            <w:rFonts w:ascii="Century Gothic" w:hAnsi="Century Gothic"/>
          </w:rPr>
          <w:t>https://certidoes-apf.apps.tcu.gov.br/</w:t>
        </w:r>
      </w:hyperlink>
      <w:r w:rsidRPr="00976221">
        <w:rPr>
          <w:rFonts w:ascii="Century Gothic" w:hAnsi="Century Gothic"/>
        </w:rPr>
        <w:t xml:space="preserve">.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18E66C13"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b) Sistema de Certidões da Controladoria-Geral da União</w:t>
      </w:r>
    </w:p>
    <w:p w14:paraId="5ACCD8F0" w14:textId="77777777" w:rsidR="00AF2B96" w:rsidRPr="00976221" w:rsidRDefault="00AF2B96" w:rsidP="00AF2B96">
      <w:pPr>
        <w:spacing w:after="120" w:line="20" w:lineRule="atLeast"/>
        <w:jc w:val="both"/>
        <w:rPr>
          <w:rFonts w:ascii="Century Gothic" w:hAnsi="Century Gothic"/>
          <w:u w:val="single"/>
        </w:rPr>
      </w:pPr>
      <w:r w:rsidRPr="00976221">
        <w:rPr>
          <w:rFonts w:ascii="Century Gothic" w:hAnsi="Century Gothic"/>
        </w:rPr>
        <w:t>Serviço automatizado para emitir ou validar certidões negativas referentes a punições vigentes contidas no sistema CGU-PAD (no caso de servidores e empregados públicos federais do Poder Executivo Federal) e nos Sistemas, CGU-PJ, CEIS, CNEP e CEPIM (no caso de pessoas jurídicas)</w:t>
      </w:r>
      <w:hyperlink r:id="rId26" w:history="1">
        <w:r w:rsidRPr="00976221">
          <w:rPr>
            <w:rStyle w:val="Hyperlink"/>
            <w:rFonts w:ascii="Century Gothic" w:hAnsi="Century Gothic"/>
          </w:rPr>
          <w:t>https://certidoes.cgu.gov.br/</w:t>
        </w:r>
      </w:hyperlink>
    </w:p>
    <w:p w14:paraId="7FAB4653"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 xml:space="preserve">9.3.1. </w:t>
      </w:r>
      <w:r w:rsidRPr="00976221">
        <w:rPr>
          <w:rFonts w:ascii="Century Gothic" w:hAnsi="Century Gothic"/>
        </w:rPr>
        <w:t>A consulta aos cadastros na fase de habilitação constitui verificação da própria condição de participação na licitação, nos termos do Acórdão n° 1.793/2011 (Plenário- TCU).</w:t>
      </w:r>
    </w:p>
    <w:p w14:paraId="68B5E7DE"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 xml:space="preserve">9.3.2. </w:t>
      </w:r>
      <w:r w:rsidRPr="00976221">
        <w:rPr>
          <w:rFonts w:ascii="Century Gothic" w:hAnsi="Century Gothic"/>
        </w:rPr>
        <w:t>Constatada a existência de sanção, que impeça a participação no certame, a Pregoeira e equipe de apoio reputarão o licitante inabilitado, por falta de condição de participação.</w:t>
      </w:r>
    </w:p>
    <w:p w14:paraId="258D2A75"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bCs/>
        </w:rPr>
        <w:t>9.4.</w:t>
      </w:r>
      <w:r w:rsidRPr="00976221">
        <w:rPr>
          <w:rFonts w:ascii="Century Gothic" w:hAnsi="Century Gothic"/>
        </w:rPr>
        <w:t xml:space="preserve"> Havendo a necessidade de envio de documentos de habilitação complementares, necessários à confirmação daqueles exigidos no Edital e já apresentados, o licitante será convocado a encaminhá-los, em formato digital, via e-mail, no prazo de 02 (duas) horas, sob pena de inabilitação. </w:t>
      </w:r>
    </w:p>
    <w:p w14:paraId="33A2992E"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bCs/>
        </w:rPr>
        <w:t>9.5.</w:t>
      </w:r>
      <w:r w:rsidRPr="00976221">
        <w:rPr>
          <w:rFonts w:ascii="Century Gothic" w:hAnsi="Century Gothic"/>
        </w:rPr>
        <w:t xml:space="preserve"> Não serão aceitos documentos de habilitação com indicação de CNPJ/CPF diferentes, salvo aqueles legalmente permitidos. </w:t>
      </w:r>
    </w:p>
    <w:p w14:paraId="7FDB48E8"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bCs/>
        </w:rPr>
        <w:lastRenderedPageBreak/>
        <w:t>9.6.</w:t>
      </w:r>
      <w:r w:rsidRPr="00976221">
        <w:rPr>
          <w:rFonts w:ascii="Century Gothic" w:hAnsi="Century Gothic"/>
        </w:rPr>
        <w:t xml:space="preserve"> Se o licitante for a matriz, todos os documentos deverão estar em nome da matriz. Se o licitante for a filial, todos os documentos deverão estar em nome da filial, exceto aqueles documentos que, pela própria natureza, comprovadamente, forem emitidos somente em nome da matriz. </w:t>
      </w:r>
    </w:p>
    <w:p w14:paraId="1A88EC43"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bCs/>
        </w:rPr>
        <w:t>9.7.</w:t>
      </w:r>
      <w:r w:rsidRPr="00976221">
        <w:rPr>
          <w:rFonts w:ascii="Century Gothic" w:hAnsi="Century Gothic"/>
        </w:rPr>
        <w:t xml:space="preserve"> Serão aceitos registros de CNPJ de licitante matriz e filial com diferenças de números de documentos pertinentes ao CND e ao CRF/FGTS, quando for comprovada a centralização do recolhimento dessas contribuições.</w:t>
      </w:r>
    </w:p>
    <w:p w14:paraId="11DC831C"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9.8.</w:t>
      </w:r>
      <w:r w:rsidRPr="00976221">
        <w:rPr>
          <w:rFonts w:ascii="Century Gothic" w:hAnsi="Century Gothic"/>
        </w:rPr>
        <w:t xml:space="preserve"> Com base na descrição dos produtos e no atendimento adequado às necessidades desta entidade, ficam fixados como requisitos de habilitação e qualificação mínima necessária, nos termos do art. 62 da Lei Federal nº 14.133, de 2021, os seguintes:</w:t>
      </w:r>
    </w:p>
    <w:p w14:paraId="539E888F"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bCs/>
        </w:rPr>
        <w:t>9.8.1. DA HABILITAÇÃO</w:t>
      </w:r>
    </w:p>
    <w:p w14:paraId="03E9C96B"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 xml:space="preserve">9.8.1.1. PARA FINS DE </w:t>
      </w:r>
      <w:r w:rsidRPr="00976221">
        <w:rPr>
          <w:rFonts w:ascii="Century Gothic" w:hAnsi="Century Gothic"/>
          <w:b/>
          <w:bCs/>
        </w:rPr>
        <w:t>HABILITAÇÃO JURÍDICA</w:t>
      </w:r>
      <w:r w:rsidRPr="00976221">
        <w:rPr>
          <w:rFonts w:ascii="Century Gothic" w:hAnsi="Century Gothic"/>
          <w:b/>
        </w:rPr>
        <w:t>, SE FAZ NECESSÁRIO</w:t>
      </w:r>
      <w:r w:rsidRPr="00976221">
        <w:rPr>
          <w:rFonts w:ascii="Century Gothic" w:hAnsi="Century Gothic"/>
        </w:rPr>
        <w:t>:</w:t>
      </w:r>
    </w:p>
    <w:p w14:paraId="3AE0BDD3" w14:textId="77777777" w:rsidR="00AF2B96" w:rsidRPr="00976221" w:rsidRDefault="00AF2B96" w:rsidP="00AF2B96">
      <w:pPr>
        <w:numPr>
          <w:ilvl w:val="0"/>
          <w:numId w:val="78"/>
        </w:numPr>
        <w:spacing w:after="120" w:line="20" w:lineRule="atLeast"/>
        <w:jc w:val="both"/>
        <w:rPr>
          <w:rFonts w:ascii="Century Gothic" w:hAnsi="Century Gothic"/>
        </w:rPr>
      </w:pPr>
      <w:r w:rsidRPr="00976221">
        <w:rPr>
          <w:rFonts w:ascii="Century Gothic" w:hAnsi="Century Gothic"/>
        </w:rPr>
        <w:t xml:space="preserve">Prova de inscrição no </w:t>
      </w:r>
      <w:r w:rsidRPr="00976221">
        <w:rPr>
          <w:rFonts w:ascii="Century Gothic" w:hAnsi="Century Gothic"/>
          <w:b/>
          <w:bCs/>
          <w:u w:val="single"/>
        </w:rPr>
        <w:t>Cadastro Nacional de Pessoa Jurídica (CNPJ)</w:t>
      </w:r>
      <w:r w:rsidRPr="00976221">
        <w:rPr>
          <w:rFonts w:ascii="Century Gothic" w:hAnsi="Century Gothic"/>
        </w:rPr>
        <w:t xml:space="preserve">, emitido no ano em curso. </w:t>
      </w:r>
    </w:p>
    <w:p w14:paraId="5ADF2B15" w14:textId="77777777" w:rsidR="00AF2B96" w:rsidRPr="00976221" w:rsidRDefault="00AF2B96" w:rsidP="00AF2B96">
      <w:pPr>
        <w:numPr>
          <w:ilvl w:val="0"/>
          <w:numId w:val="78"/>
        </w:numPr>
        <w:spacing w:after="120" w:line="20" w:lineRule="atLeast"/>
        <w:jc w:val="both"/>
        <w:rPr>
          <w:rFonts w:ascii="Century Gothic" w:hAnsi="Century Gothic"/>
        </w:rPr>
      </w:pPr>
      <w:r w:rsidRPr="00976221">
        <w:rPr>
          <w:rFonts w:ascii="Century Gothic" w:hAnsi="Century Gothic"/>
        </w:rPr>
        <w:t xml:space="preserve">Em se tratando de microempreendedor individual – MEI: </w:t>
      </w:r>
      <w:r w:rsidRPr="00976221">
        <w:rPr>
          <w:rFonts w:ascii="Century Gothic" w:hAnsi="Century Gothic"/>
          <w:b/>
          <w:bCs/>
          <w:u w:val="single"/>
        </w:rPr>
        <w:t>Certificado da Condição de Microempreendedor Individual – CCMEI</w:t>
      </w:r>
      <w:r w:rsidRPr="00976221">
        <w:rPr>
          <w:rFonts w:ascii="Century Gothic" w:hAnsi="Century Gothic"/>
        </w:rPr>
        <w:t xml:space="preserve">, cuja aceitação ficará condicionada à verificação da autenticidade no sítio www.portaldoempreendedor.gov.br; </w:t>
      </w:r>
      <w:r w:rsidRPr="00976221">
        <w:rPr>
          <w:rFonts w:ascii="Century Gothic" w:hAnsi="Century Gothic"/>
          <w:b/>
          <w:bCs/>
          <w:u w:val="single"/>
        </w:rPr>
        <w:t>Ato Constitutivo, Estatuto ou Contrato Social em vigor</w:t>
      </w:r>
      <w:r w:rsidRPr="00976221">
        <w:rPr>
          <w:rFonts w:ascii="Century Gothic" w:hAnsi="Century Gothic"/>
        </w:rPr>
        <w:t xml:space="preserve">, devidamente registrado, em se tratando de sociedade comercial, no caso de sociedade por ações, acompanhado de documentos de eleição dos seus administradores, ou </w:t>
      </w:r>
      <w:r w:rsidRPr="00976221">
        <w:rPr>
          <w:rFonts w:ascii="Century Gothic" w:hAnsi="Century Gothic"/>
          <w:b/>
          <w:bCs/>
          <w:u w:val="single"/>
        </w:rPr>
        <w:t>Registro Comercial</w:t>
      </w:r>
      <w:r w:rsidRPr="00976221">
        <w:rPr>
          <w:rFonts w:ascii="Century Gothic" w:hAnsi="Century Gothic"/>
        </w:rPr>
        <w:t xml:space="preserve"> no caso de empresa individual; </w:t>
      </w:r>
      <w:r w:rsidRPr="00976221">
        <w:rPr>
          <w:rFonts w:ascii="Century Gothic" w:hAnsi="Century Gothic"/>
          <w:b/>
          <w:bCs/>
          <w:u w:val="single"/>
        </w:rPr>
        <w:t>Decreto de autorização</w:t>
      </w:r>
      <w:r w:rsidRPr="00976221">
        <w:rPr>
          <w:rFonts w:ascii="Century Gothic" w:hAnsi="Century Gothic"/>
        </w:rPr>
        <w:t xml:space="preserve">, em se tratando de empresa ou sociedade estrangeira em funcionamento no País, e </w:t>
      </w:r>
      <w:r w:rsidRPr="00976221">
        <w:rPr>
          <w:rFonts w:ascii="Century Gothic" w:hAnsi="Century Gothic"/>
          <w:b/>
          <w:bCs/>
          <w:u w:val="single"/>
        </w:rPr>
        <w:t>ato de registro ou autorização para funcionamento expedido pelo órgão competente</w:t>
      </w:r>
      <w:r w:rsidRPr="00976221">
        <w:rPr>
          <w:rFonts w:ascii="Century Gothic" w:hAnsi="Century Gothic"/>
        </w:rPr>
        <w:t xml:space="preserve">, quando a atividade assim o exigir; </w:t>
      </w:r>
      <w:r w:rsidRPr="00976221">
        <w:rPr>
          <w:rFonts w:ascii="Century Gothic" w:hAnsi="Century Gothic"/>
          <w:b/>
          <w:bCs/>
          <w:u w:val="single"/>
        </w:rPr>
        <w:t>Inscrição do ato constitutivo</w:t>
      </w:r>
      <w:r w:rsidRPr="00976221">
        <w:rPr>
          <w:rFonts w:ascii="Century Gothic" w:hAnsi="Century Gothic"/>
        </w:rPr>
        <w:t xml:space="preserve">, no caso de sociedade civil, acompanhada de prova de diretoria em exercício; No caso de sociedade simples: </w:t>
      </w:r>
      <w:r w:rsidRPr="00976221">
        <w:rPr>
          <w:rFonts w:ascii="Century Gothic" w:hAnsi="Century Gothic"/>
          <w:b/>
          <w:bCs/>
          <w:u w:val="single"/>
        </w:rPr>
        <w:t>inscrição do ato constitutivo no Registro Civil das Pessoas Jurídicas</w:t>
      </w:r>
      <w:r w:rsidRPr="00976221">
        <w:rPr>
          <w:rFonts w:ascii="Century Gothic" w:hAnsi="Century Gothic"/>
        </w:rPr>
        <w:t xml:space="preserve"> do local de sua sede, acompanhada de prova da indicação dos seus administradores; No caso de cooperativa: </w:t>
      </w:r>
      <w:r w:rsidRPr="00976221">
        <w:rPr>
          <w:rFonts w:ascii="Century Gothic" w:hAnsi="Century Gothic"/>
          <w:b/>
          <w:bCs/>
          <w:u w:val="single"/>
        </w:rPr>
        <w:t>ata de fundação e estatuto social em vigor</w:t>
      </w:r>
      <w:r w:rsidRPr="00976221">
        <w:rPr>
          <w:rFonts w:ascii="Century Gothic" w:hAnsi="Century Gothic"/>
        </w:rPr>
        <w:t xml:space="preserve">, com a ata da assembleia que o aprovou, devidamente arquivado na Junta Comercial ou inscrito no Registro Civil das Pessoas Jurídicas da respectiva sede, bem como o registro de que trata o art. 107 da Lei nº 5.764, de 1971; No caso de produtor rural: </w:t>
      </w:r>
      <w:r w:rsidRPr="00976221">
        <w:rPr>
          <w:rFonts w:ascii="Century Gothic" w:hAnsi="Century Gothic"/>
          <w:b/>
          <w:bCs/>
          <w:u w:val="single"/>
        </w:rPr>
        <w:t>matrícula no Cadastro Específico do INSS – CEI</w:t>
      </w:r>
      <w:r w:rsidRPr="00976221">
        <w:rPr>
          <w:rFonts w:ascii="Century Gothic" w:hAnsi="Century Gothic"/>
        </w:rPr>
        <w:t>, que comprove a qualificação como produtor rural pessoa física, nos termos da Instrução Normativa RFB n. 971, de 2009 (</w:t>
      </w:r>
      <w:proofErr w:type="spellStart"/>
      <w:r w:rsidRPr="00976221">
        <w:rPr>
          <w:rFonts w:ascii="Century Gothic" w:hAnsi="Century Gothic"/>
        </w:rPr>
        <w:t>arts</w:t>
      </w:r>
      <w:proofErr w:type="spellEnd"/>
      <w:r w:rsidRPr="00976221">
        <w:rPr>
          <w:rFonts w:ascii="Century Gothic" w:hAnsi="Century Gothic"/>
        </w:rPr>
        <w:t xml:space="preserve">. 17 a 19 e 165); Todos os documentos deverão estar acompanhados de todas as alterações ou da consolidação respectiva; </w:t>
      </w:r>
    </w:p>
    <w:p w14:paraId="3E849FE4"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9.8.1.2. PARA FINS DE COMPROVAÇÃO DE</w:t>
      </w:r>
      <w:r w:rsidRPr="00976221">
        <w:rPr>
          <w:rFonts w:ascii="Century Gothic" w:hAnsi="Century Gothic"/>
        </w:rPr>
        <w:t xml:space="preserve"> </w:t>
      </w:r>
      <w:r w:rsidRPr="00976221">
        <w:rPr>
          <w:rFonts w:ascii="Century Gothic" w:hAnsi="Century Gothic"/>
          <w:b/>
          <w:bCs/>
        </w:rPr>
        <w:t>REGULARIDADE FISCAL, SOCIAL E TRABALHISTA</w:t>
      </w:r>
      <w:r w:rsidRPr="00976221">
        <w:rPr>
          <w:rFonts w:ascii="Century Gothic" w:hAnsi="Century Gothic"/>
        </w:rPr>
        <w:t>:</w:t>
      </w:r>
    </w:p>
    <w:p w14:paraId="00F6D0D0" w14:textId="77777777" w:rsidR="00AF2B96" w:rsidRPr="00976221" w:rsidRDefault="00AF2B96" w:rsidP="00AF2B96">
      <w:pPr>
        <w:numPr>
          <w:ilvl w:val="0"/>
          <w:numId w:val="79"/>
        </w:numPr>
        <w:spacing w:after="120" w:line="20" w:lineRule="atLeast"/>
        <w:jc w:val="both"/>
        <w:rPr>
          <w:rFonts w:ascii="Century Gothic" w:hAnsi="Century Gothic"/>
        </w:rPr>
      </w:pPr>
      <w:r w:rsidRPr="00976221">
        <w:rPr>
          <w:rFonts w:ascii="Century Gothic" w:hAnsi="Century Gothic"/>
          <w:b/>
          <w:bCs/>
        </w:rPr>
        <w:t>Prova de regularidade fiscal perante a Fazenda Nacional</w:t>
      </w:r>
      <w:r w:rsidRPr="00976221">
        <w:rPr>
          <w:rFonts w:ascii="Century Gothic" w:hAnsi="Century Gothic"/>
        </w:rPr>
        <w:t xml:space="preserve">, mediante apresentação de certidão expedida conjuntamente pela Secretaria da Receita Federal do Brasil (RFB) e pela Procuradoria-Geral da Fazenda Nacional (PGFN), referente a todos os créditos tributários federais e à Dívida </w:t>
      </w:r>
      <w:r w:rsidRPr="00976221">
        <w:rPr>
          <w:rFonts w:ascii="Century Gothic" w:hAnsi="Century Gothic"/>
        </w:rPr>
        <w:lastRenderedPageBreak/>
        <w:t>Ativa da União (DAU), por ela administrados, inclusive aqueles relativos à Seguridade Social, nos termos da Portaria Conjunta n° 1.751, de 02/10/2014, do Secretário da Receita Federal do Brasil e da Procuradoria Geral da Fazenda Nacional.</w:t>
      </w:r>
    </w:p>
    <w:p w14:paraId="17B56D05" w14:textId="77777777" w:rsidR="00AF2B96" w:rsidRPr="00976221" w:rsidRDefault="00AF2B96" w:rsidP="00AF2B96">
      <w:pPr>
        <w:numPr>
          <w:ilvl w:val="0"/>
          <w:numId w:val="79"/>
        </w:numPr>
        <w:spacing w:after="120" w:line="20" w:lineRule="atLeast"/>
        <w:jc w:val="both"/>
        <w:rPr>
          <w:rFonts w:ascii="Century Gothic" w:hAnsi="Century Gothic"/>
        </w:rPr>
      </w:pPr>
      <w:r w:rsidRPr="00976221">
        <w:rPr>
          <w:rFonts w:ascii="Century Gothic" w:hAnsi="Century Gothic"/>
          <w:b/>
          <w:bCs/>
        </w:rPr>
        <w:t>Prova de regularidade para com a Fazenda Estadual</w:t>
      </w:r>
      <w:r w:rsidRPr="00976221">
        <w:rPr>
          <w:rFonts w:ascii="Century Gothic" w:hAnsi="Century Gothic"/>
        </w:rPr>
        <w:t>, mediante apresentação de Certidão Negativa de Tributos Estaduais, expedida pela Secretaria de Estado da Fazenda, do domicílio ou sede da proponente ou outra equivalente na forma da lei;</w:t>
      </w:r>
    </w:p>
    <w:p w14:paraId="262407CD" w14:textId="77777777" w:rsidR="00AF2B96" w:rsidRPr="00976221" w:rsidRDefault="00AF2B96" w:rsidP="00AF2B96">
      <w:pPr>
        <w:numPr>
          <w:ilvl w:val="0"/>
          <w:numId w:val="79"/>
        </w:numPr>
        <w:spacing w:after="120" w:line="20" w:lineRule="atLeast"/>
        <w:jc w:val="both"/>
        <w:rPr>
          <w:rFonts w:ascii="Century Gothic" w:hAnsi="Century Gothic"/>
        </w:rPr>
      </w:pPr>
      <w:r w:rsidRPr="00976221">
        <w:rPr>
          <w:rFonts w:ascii="Century Gothic" w:hAnsi="Century Gothic"/>
          <w:b/>
          <w:bCs/>
        </w:rPr>
        <w:t>Prova de Regularidade com o Fundo de Garantia do Tempo de Serviços</w:t>
      </w:r>
      <w:r w:rsidRPr="00976221">
        <w:rPr>
          <w:rFonts w:ascii="Century Gothic" w:hAnsi="Century Gothic"/>
        </w:rPr>
        <w:t xml:space="preserve"> (FGTS) – Certidão de Regularidade Fiscal (CRF).</w:t>
      </w:r>
    </w:p>
    <w:p w14:paraId="4F4BFE2E" w14:textId="77777777" w:rsidR="00AF2B96" w:rsidRPr="00976221" w:rsidRDefault="00AF2B96" w:rsidP="00AF2B96">
      <w:pPr>
        <w:numPr>
          <w:ilvl w:val="0"/>
          <w:numId w:val="79"/>
        </w:numPr>
        <w:spacing w:after="120" w:line="20" w:lineRule="atLeast"/>
        <w:jc w:val="both"/>
        <w:rPr>
          <w:rFonts w:ascii="Century Gothic" w:hAnsi="Century Gothic"/>
        </w:rPr>
      </w:pPr>
      <w:r w:rsidRPr="00976221">
        <w:rPr>
          <w:rFonts w:ascii="Century Gothic" w:hAnsi="Century Gothic"/>
          <w:b/>
          <w:bCs/>
        </w:rPr>
        <w:t>Prova de Regularidade com a Corregedoria-Geral da Justiça e Trabalho</w:t>
      </w:r>
      <w:r w:rsidRPr="00976221">
        <w:rPr>
          <w:rFonts w:ascii="Century Gothic" w:hAnsi="Century Gothic"/>
        </w:rPr>
        <w:t xml:space="preserve"> (CNDT).</w:t>
      </w:r>
    </w:p>
    <w:p w14:paraId="3162FD78" w14:textId="77777777" w:rsidR="00AF2B96" w:rsidRPr="00976221" w:rsidRDefault="00AF2B96" w:rsidP="00AF2B96">
      <w:pPr>
        <w:numPr>
          <w:ilvl w:val="0"/>
          <w:numId w:val="79"/>
        </w:numPr>
        <w:spacing w:after="120" w:line="20" w:lineRule="atLeast"/>
        <w:jc w:val="both"/>
        <w:rPr>
          <w:rFonts w:ascii="Century Gothic" w:hAnsi="Century Gothic"/>
        </w:rPr>
      </w:pPr>
      <w:r w:rsidRPr="00976221">
        <w:rPr>
          <w:rFonts w:ascii="Century Gothic" w:hAnsi="Century Gothic"/>
          <w:b/>
          <w:bCs/>
        </w:rPr>
        <w:t>Prova de regularidade para com a Fazenda Municipal</w:t>
      </w:r>
      <w:r w:rsidRPr="00976221">
        <w:rPr>
          <w:rFonts w:ascii="Century Gothic" w:hAnsi="Century Gothic"/>
        </w:rPr>
        <w:t>, mediante a apresentação de Certidão Negativa de Débitos Municipais, expedida pela Secretaria Municipal da Fazenda, do domicílio ou sede da proponente ou outra equivalente na forma da lei;</w:t>
      </w:r>
    </w:p>
    <w:p w14:paraId="3DA2C327" w14:textId="77777777" w:rsidR="00AF2B96" w:rsidRPr="00976221" w:rsidRDefault="00AF2B96" w:rsidP="00AF2B96">
      <w:pPr>
        <w:spacing w:after="120" w:line="20" w:lineRule="atLeast"/>
        <w:jc w:val="both"/>
        <w:rPr>
          <w:rFonts w:ascii="Century Gothic" w:hAnsi="Century Gothic"/>
          <w:b/>
          <w:bCs/>
        </w:rPr>
      </w:pPr>
      <w:r w:rsidRPr="00976221">
        <w:rPr>
          <w:rFonts w:ascii="Century Gothic" w:hAnsi="Century Gothic"/>
          <w:b/>
          <w:bCs/>
        </w:rPr>
        <w:t>9.8.1.3. PARA FINS DE COMPROVAÇÃO ECONÔMICO-FINANCEIRA:</w:t>
      </w:r>
    </w:p>
    <w:p w14:paraId="282591DA" w14:textId="77777777" w:rsidR="00AF2B96" w:rsidRPr="00976221" w:rsidRDefault="00AF2B96" w:rsidP="00AF2B96">
      <w:pPr>
        <w:spacing w:after="120" w:line="20" w:lineRule="atLeast"/>
        <w:jc w:val="both"/>
        <w:rPr>
          <w:rFonts w:ascii="Century Gothic" w:hAnsi="Century Gothic"/>
        </w:rPr>
      </w:pPr>
      <w:bookmarkStart w:id="18" w:name="_Hlk158284892"/>
      <w:bookmarkStart w:id="19" w:name="_Hlk158284856"/>
      <w:r w:rsidRPr="00976221">
        <w:rPr>
          <w:rFonts w:ascii="Century Gothic" w:hAnsi="Century Gothic"/>
          <w:b/>
          <w:bCs/>
        </w:rPr>
        <w:t xml:space="preserve">a) Balanço patrimonial, demonstração de resultado de exercício e demais demonstrações contábeis </w:t>
      </w:r>
      <w:r w:rsidRPr="00976221">
        <w:rPr>
          <w:rFonts w:ascii="Century Gothic" w:hAnsi="Century Gothic"/>
          <w:b/>
        </w:rPr>
        <w:t xml:space="preserve">dos 2 (dois) </w:t>
      </w:r>
      <w:r>
        <w:rPr>
          <w:rFonts w:ascii="Century Gothic" w:hAnsi="Century Gothic"/>
          <w:b/>
        </w:rPr>
        <w:t>últimos exercícios sociais (2024 e 2025</w:t>
      </w:r>
      <w:r w:rsidRPr="00976221">
        <w:rPr>
          <w:rFonts w:ascii="Century Gothic" w:hAnsi="Century Gothic"/>
          <w:b/>
        </w:rPr>
        <w:t>)</w:t>
      </w:r>
      <w:bookmarkEnd w:id="18"/>
      <w:r w:rsidRPr="00976221">
        <w:rPr>
          <w:rFonts w:ascii="Century Gothic" w:hAnsi="Century Gothic"/>
        </w:rPr>
        <w:t xml:space="preserve">, não sendo admitidos balancetes ou balanços provisórios. Admitem-se balanços intermediários. As demonstrações devem ser assinadas por contador habilitado e pelo proprietário da empresa, conforme Lei 10.406/2002 (Código Civil), art. 1.184, § </w:t>
      </w:r>
      <w:proofErr w:type="gramStart"/>
      <w:r w:rsidRPr="00976221">
        <w:rPr>
          <w:rFonts w:ascii="Century Gothic" w:hAnsi="Century Gothic"/>
        </w:rPr>
        <w:t>2º. Empresas constituídas há</w:t>
      </w:r>
      <w:proofErr w:type="gramEnd"/>
      <w:r w:rsidRPr="00976221">
        <w:rPr>
          <w:rFonts w:ascii="Century Gothic" w:hAnsi="Century Gothic"/>
        </w:rPr>
        <w:t xml:space="preserve"> menos de dois anos apresentarão as demonstrações relativas ao último exercício, já as empresas recém-criadas deverão substituir os demonstrativos contábeis pelo balanço de abertura (Lei 14.133/2021, art. 69, inciso I e § 6º, art. 65, § 1º).</w:t>
      </w:r>
    </w:p>
    <w:p w14:paraId="44591423" w14:textId="77777777" w:rsidR="00AF2B96" w:rsidRPr="00976221" w:rsidRDefault="00AF2B96" w:rsidP="00AF2B96">
      <w:pPr>
        <w:spacing w:after="120" w:line="20" w:lineRule="atLeast"/>
        <w:jc w:val="both"/>
        <w:rPr>
          <w:rFonts w:ascii="Century Gothic" w:hAnsi="Century Gothic"/>
          <w:b/>
          <w:bCs/>
        </w:rPr>
      </w:pPr>
      <w:r w:rsidRPr="00976221">
        <w:rPr>
          <w:rFonts w:ascii="Century Gothic" w:hAnsi="Century Gothic"/>
          <w:b/>
          <w:bCs/>
        </w:rPr>
        <w:t xml:space="preserve">a.1) Serão considerados aceitos como na forma da lei o Balanço Patrimonial (inclusive o de abertura) e demonstrações contábeis assim apresentados: </w:t>
      </w:r>
    </w:p>
    <w:p w14:paraId="2866688B" w14:textId="77777777" w:rsidR="00AF2B96" w:rsidRPr="00976221" w:rsidRDefault="00AF2B96" w:rsidP="00AF2B96">
      <w:pPr>
        <w:numPr>
          <w:ilvl w:val="0"/>
          <w:numId w:val="80"/>
        </w:numPr>
        <w:spacing w:after="120" w:line="20" w:lineRule="atLeast"/>
        <w:jc w:val="both"/>
        <w:rPr>
          <w:rFonts w:ascii="Century Gothic" w:hAnsi="Century Gothic"/>
          <w:b/>
        </w:rPr>
      </w:pPr>
      <w:r w:rsidRPr="00976221">
        <w:rPr>
          <w:rFonts w:ascii="Century Gothic" w:hAnsi="Century Gothic"/>
          <w:b/>
        </w:rPr>
        <w:t xml:space="preserve">Publicados em Diário Oficial; ou </w:t>
      </w:r>
    </w:p>
    <w:p w14:paraId="7BC57090" w14:textId="77777777" w:rsidR="00AF2B96" w:rsidRPr="00976221" w:rsidRDefault="00AF2B96" w:rsidP="00AF2B96">
      <w:pPr>
        <w:numPr>
          <w:ilvl w:val="0"/>
          <w:numId w:val="80"/>
        </w:numPr>
        <w:spacing w:after="120" w:line="20" w:lineRule="atLeast"/>
        <w:jc w:val="both"/>
        <w:rPr>
          <w:rFonts w:ascii="Century Gothic" w:hAnsi="Century Gothic"/>
          <w:b/>
        </w:rPr>
      </w:pPr>
      <w:r w:rsidRPr="00976221">
        <w:rPr>
          <w:rFonts w:ascii="Century Gothic" w:hAnsi="Century Gothic"/>
          <w:b/>
        </w:rPr>
        <w:t xml:space="preserve">Publicados em Jornal; ou </w:t>
      </w:r>
    </w:p>
    <w:p w14:paraId="607C3CDF" w14:textId="77777777" w:rsidR="00AF2B96" w:rsidRPr="00976221" w:rsidRDefault="00AF2B96" w:rsidP="00AF2B96">
      <w:pPr>
        <w:numPr>
          <w:ilvl w:val="0"/>
          <w:numId w:val="80"/>
        </w:numPr>
        <w:spacing w:after="120" w:line="20" w:lineRule="atLeast"/>
        <w:jc w:val="both"/>
        <w:rPr>
          <w:rFonts w:ascii="Century Gothic" w:hAnsi="Century Gothic"/>
          <w:b/>
        </w:rPr>
      </w:pPr>
      <w:r w:rsidRPr="00976221">
        <w:rPr>
          <w:rFonts w:ascii="Century Gothic" w:hAnsi="Century Gothic"/>
          <w:b/>
        </w:rPr>
        <w:t xml:space="preserve">Por cópia ou fotocópia registrada ou autenticada na Junta Comercial da sede ou domicílio da proponente; ou </w:t>
      </w:r>
    </w:p>
    <w:p w14:paraId="19381AE5" w14:textId="77777777" w:rsidR="00AF2B96" w:rsidRPr="00976221" w:rsidRDefault="00AF2B96" w:rsidP="00AF2B96">
      <w:pPr>
        <w:numPr>
          <w:ilvl w:val="0"/>
          <w:numId w:val="80"/>
        </w:numPr>
        <w:spacing w:after="120" w:line="20" w:lineRule="atLeast"/>
        <w:jc w:val="both"/>
        <w:rPr>
          <w:rFonts w:ascii="Century Gothic" w:hAnsi="Century Gothic"/>
          <w:b/>
          <w:u w:val="single"/>
        </w:rPr>
      </w:pPr>
      <w:r w:rsidRPr="00976221">
        <w:rPr>
          <w:rFonts w:ascii="Century Gothic" w:hAnsi="Century Gothic"/>
          <w:b/>
        </w:rPr>
        <w:t xml:space="preserve">Por cópia ou fotocópia do livro Diário, </w:t>
      </w:r>
      <w:r w:rsidRPr="00976221">
        <w:rPr>
          <w:rFonts w:ascii="Century Gothic" w:hAnsi="Century Gothic"/>
          <w:b/>
          <w:u w:val="single"/>
        </w:rPr>
        <w:t xml:space="preserve">devidamente autenticado na Junta Comercial da sede ou domicílio da proponente ou em outro órgão equivalente, inclusive com os </w:t>
      </w:r>
      <w:r w:rsidRPr="00976221">
        <w:rPr>
          <w:rFonts w:ascii="Century Gothic" w:hAnsi="Century Gothic"/>
          <w:b/>
          <w:bCs/>
          <w:u w:val="single"/>
        </w:rPr>
        <w:t>Termos de Abertura e de Encerramento</w:t>
      </w:r>
      <w:r w:rsidRPr="00976221">
        <w:rPr>
          <w:rFonts w:ascii="Century Gothic" w:hAnsi="Century Gothic"/>
          <w:b/>
          <w:u w:val="single"/>
        </w:rPr>
        <w:t>.</w:t>
      </w:r>
    </w:p>
    <w:p w14:paraId="186C7B8A"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a.2)</w:t>
      </w:r>
      <w:r w:rsidRPr="00976221">
        <w:rPr>
          <w:rFonts w:ascii="Century Gothic" w:hAnsi="Century Gothic"/>
        </w:rPr>
        <w:t xml:space="preserve"> 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as Demonstrações, os Termos de Abertura e Encerramento do Livro Digital e o Termo de Autenticação na Junta Comercial, poderá também ser comprovada a autenticação pelo recibo de entrega emitido pelo </w:t>
      </w:r>
      <w:proofErr w:type="spellStart"/>
      <w:r w:rsidRPr="00976221">
        <w:rPr>
          <w:rFonts w:ascii="Century Gothic" w:hAnsi="Century Gothic"/>
        </w:rPr>
        <w:t>Sped</w:t>
      </w:r>
      <w:proofErr w:type="spellEnd"/>
      <w:r w:rsidRPr="00976221">
        <w:rPr>
          <w:rFonts w:ascii="Century Gothic" w:hAnsi="Century Gothic"/>
        </w:rPr>
        <w:t xml:space="preserve">, conforme Decreto nº </w:t>
      </w:r>
      <w:r w:rsidRPr="00976221">
        <w:rPr>
          <w:rFonts w:ascii="Century Gothic" w:hAnsi="Century Gothic"/>
        </w:rPr>
        <w:lastRenderedPageBreak/>
        <w:t xml:space="preserve">8.683 de 25 de fevereiro de 2016, e ainda deverá atender as prerrogativas do Conselho Federal de Contabilidade no que se refere às demonstrações contábeis. </w:t>
      </w:r>
    </w:p>
    <w:p w14:paraId="14CC2764"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 xml:space="preserve">a.3) </w:t>
      </w:r>
      <w:r w:rsidRPr="00976221">
        <w:rPr>
          <w:rFonts w:ascii="Century Gothic" w:hAnsi="Century Gothic"/>
        </w:rPr>
        <w:t xml:space="preserve">Microempreendedores Individuais estão dispensados de apresentar balanço patrimonial, </w:t>
      </w:r>
      <w:r w:rsidRPr="00976221">
        <w:rPr>
          <w:rFonts w:ascii="Century Gothic" w:hAnsi="Century Gothic"/>
          <w:b/>
          <w:u w:val="single"/>
        </w:rPr>
        <w:t>desde que</w:t>
      </w:r>
      <w:r w:rsidRPr="00976221">
        <w:rPr>
          <w:rFonts w:ascii="Century Gothic" w:hAnsi="Century Gothic"/>
        </w:rPr>
        <w:t xml:space="preserve">, apresentem Declaração Anual do Simples Nacional, </w:t>
      </w:r>
      <w:r w:rsidRPr="00976221">
        <w:rPr>
          <w:rFonts w:ascii="Century Gothic" w:hAnsi="Century Gothic"/>
          <w:b/>
        </w:rPr>
        <w:t xml:space="preserve">dos 2 (dois) </w:t>
      </w:r>
      <w:r>
        <w:rPr>
          <w:rFonts w:ascii="Century Gothic" w:hAnsi="Century Gothic"/>
          <w:b/>
        </w:rPr>
        <w:t>últimos exercícios sociais (2024 e 2025</w:t>
      </w:r>
      <w:r w:rsidRPr="00976221">
        <w:rPr>
          <w:rFonts w:ascii="Century Gothic" w:hAnsi="Century Gothic"/>
          <w:b/>
        </w:rPr>
        <w:t xml:space="preserve">). </w:t>
      </w:r>
      <w:r w:rsidRPr="00976221">
        <w:rPr>
          <w:rFonts w:ascii="Century Gothic" w:hAnsi="Century Gothic"/>
        </w:rPr>
        <w:t xml:space="preserve">No caso de Microempreendedor Individual constituído no exercício social vigente deste certame, ou com menos de 01 (um) ano, estará dispensado de apresentar a Declaração Anual do Simples Nacional. </w:t>
      </w:r>
    </w:p>
    <w:p w14:paraId="770FDB07"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rPr>
        <w:t>Considerando a LEI Nº 10.406, DE 10 DE JANEIRO DE 2002 e o disposto no artigo 1.179, do Código Civil:</w:t>
      </w:r>
    </w:p>
    <w:p w14:paraId="3652821F" w14:textId="77777777" w:rsidR="00AF2B96" w:rsidRPr="00976221" w:rsidRDefault="00AF2B96" w:rsidP="00AF2B96">
      <w:pPr>
        <w:spacing w:after="120" w:line="20" w:lineRule="atLeast"/>
        <w:jc w:val="both"/>
        <w:rPr>
          <w:rFonts w:ascii="Century Gothic" w:hAnsi="Century Gothic"/>
          <w:b/>
        </w:rPr>
      </w:pPr>
      <w:r w:rsidRPr="00976221">
        <w:rPr>
          <w:rFonts w:ascii="Century Gothic" w:hAnsi="Century Gothic"/>
          <w:b/>
        </w:rPr>
        <w:t>Art. 1.179. O empresário e a sociedade empresária são obrigados a seguir um sistema de contabilidade, mecanizado ou não, com base na escrituração uniforme de seus livros, em correspondência com a documentação respectiva, e a levantar anualmente o balanço patrimonial e o de resultado econômico.</w:t>
      </w:r>
    </w:p>
    <w:p w14:paraId="1656AC5E"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bCs/>
        </w:rPr>
        <w:t>b) Certidão negativa de feitos sobre falência expedida pelo distribuidor da sede do licitante</w:t>
      </w:r>
      <w:r w:rsidRPr="00976221">
        <w:rPr>
          <w:rFonts w:ascii="Century Gothic" w:hAnsi="Century Gothic"/>
        </w:rPr>
        <w:t>, expedida em até no máximo 180 (cento e oitenta) dias da abertura da sessão pública virtual.</w:t>
      </w:r>
      <w:bookmarkEnd w:id="19"/>
    </w:p>
    <w:p w14:paraId="161F421B" w14:textId="77777777" w:rsidR="00AF2B96" w:rsidRPr="00976221" w:rsidRDefault="00AF2B96" w:rsidP="003100DD">
      <w:pPr>
        <w:spacing w:after="0" w:line="20" w:lineRule="atLeast"/>
        <w:jc w:val="both"/>
        <w:rPr>
          <w:rFonts w:ascii="Century Gothic" w:hAnsi="Century Gothic"/>
          <w:b/>
          <w:lang w:val="x-none"/>
        </w:rPr>
      </w:pPr>
      <w:r w:rsidRPr="00976221">
        <w:rPr>
          <w:rFonts w:ascii="Century Gothic" w:hAnsi="Century Gothic"/>
          <w:b/>
        </w:rPr>
        <w:t xml:space="preserve">9.8.1.4. </w:t>
      </w:r>
      <w:r w:rsidRPr="00976221">
        <w:rPr>
          <w:rFonts w:ascii="Century Gothic" w:hAnsi="Century Gothic"/>
          <w:b/>
          <w:lang w:val="x-none"/>
        </w:rPr>
        <w:t>OUTROS DOCUMENTOS:</w:t>
      </w:r>
    </w:p>
    <w:p w14:paraId="4837C2E0" w14:textId="77777777" w:rsidR="00AF2B96" w:rsidRPr="00976221" w:rsidRDefault="00AF2B96" w:rsidP="003100DD">
      <w:pPr>
        <w:spacing w:after="0" w:line="20" w:lineRule="atLeast"/>
        <w:jc w:val="both"/>
        <w:rPr>
          <w:rFonts w:ascii="Century Gothic" w:hAnsi="Century Gothic"/>
        </w:rPr>
      </w:pPr>
      <w:r w:rsidRPr="00976221">
        <w:rPr>
          <w:rFonts w:ascii="Century Gothic" w:hAnsi="Century Gothic"/>
        </w:rPr>
        <w:t xml:space="preserve">a) Declaração unificada </w:t>
      </w:r>
    </w:p>
    <w:p w14:paraId="1E3BE6A4" w14:textId="77777777" w:rsidR="00AF2B96" w:rsidRDefault="00AF2B96" w:rsidP="00AF2B96">
      <w:pPr>
        <w:spacing w:after="120" w:line="20" w:lineRule="atLeast"/>
        <w:jc w:val="both"/>
        <w:rPr>
          <w:rFonts w:ascii="Century Gothic" w:hAnsi="Century Gothic"/>
        </w:rPr>
      </w:pPr>
      <w:r w:rsidRPr="00976221">
        <w:rPr>
          <w:rFonts w:ascii="Century Gothic" w:hAnsi="Century Gothic"/>
        </w:rPr>
        <w:t xml:space="preserve">b) Carta Proposta Comercial  </w:t>
      </w:r>
    </w:p>
    <w:p w14:paraId="7B0BDE31" w14:textId="77777777" w:rsidR="00AF2B96" w:rsidRPr="00412754" w:rsidRDefault="00AF2B96" w:rsidP="00AF2B96">
      <w:pPr>
        <w:spacing w:line="20" w:lineRule="atLeast"/>
        <w:jc w:val="both"/>
        <w:rPr>
          <w:rFonts w:ascii="Century Gothic" w:hAnsi="Century Gothic"/>
          <w:b/>
          <w:bCs/>
        </w:rPr>
      </w:pPr>
      <w:r w:rsidRPr="00412754">
        <w:rPr>
          <w:rFonts w:ascii="Century Gothic" w:hAnsi="Century Gothic"/>
          <w:b/>
          <w:bCs/>
        </w:rPr>
        <w:t>9.8.1.5. PARA FINS DE QUALIFICAÇÃO TECNICA</w:t>
      </w:r>
    </w:p>
    <w:p w14:paraId="1157FBFC" w14:textId="77777777" w:rsidR="00AF2B96" w:rsidRPr="00D13D11" w:rsidRDefault="00AF2B96" w:rsidP="00AF2B96">
      <w:pPr>
        <w:widowControl w:val="0"/>
        <w:suppressAutoHyphens/>
        <w:autoSpaceDN w:val="0"/>
        <w:jc w:val="both"/>
        <w:textAlignment w:val="baseline"/>
        <w:rPr>
          <w:rFonts w:ascii="Century Gothic" w:hAnsi="Century Gothic"/>
          <w:sz w:val="18"/>
          <w:szCs w:val="18"/>
        </w:rPr>
      </w:pPr>
      <w:r w:rsidRPr="00D13D11">
        <w:rPr>
          <w:rFonts w:ascii="Century Gothic" w:hAnsi="Century Gothic"/>
          <w:b/>
          <w:sz w:val="18"/>
          <w:szCs w:val="18"/>
        </w:rPr>
        <w:t>9.8.1.</w:t>
      </w:r>
      <w:r>
        <w:rPr>
          <w:rFonts w:ascii="Century Gothic" w:hAnsi="Century Gothic"/>
          <w:b/>
          <w:sz w:val="18"/>
          <w:szCs w:val="18"/>
        </w:rPr>
        <w:t>5</w:t>
      </w:r>
      <w:r w:rsidRPr="00D13D11">
        <w:rPr>
          <w:rFonts w:ascii="Century Gothic" w:hAnsi="Century Gothic"/>
          <w:b/>
          <w:sz w:val="18"/>
          <w:szCs w:val="18"/>
        </w:rPr>
        <w:t xml:space="preserve">.1. </w:t>
      </w:r>
      <w:r w:rsidRPr="00D13D11">
        <w:rPr>
          <w:rFonts w:ascii="Century Gothic" w:eastAsia="Arial Unicode MS" w:hAnsi="Century Gothic"/>
          <w:sz w:val="18"/>
          <w:szCs w:val="18"/>
        </w:rPr>
        <w:t xml:space="preserve">Apresentação de no mínimo </w:t>
      </w:r>
      <w:r w:rsidRPr="00D13D11">
        <w:rPr>
          <w:rFonts w:ascii="Century Gothic" w:eastAsia="Arial Unicode MS" w:hAnsi="Century Gothic"/>
          <w:b/>
          <w:bCs/>
          <w:sz w:val="18"/>
          <w:szCs w:val="18"/>
        </w:rPr>
        <w:t>01 (um) atestado de capacidade técnica</w:t>
      </w:r>
      <w:r w:rsidRPr="00D13D11">
        <w:rPr>
          <w:rFonts w:ascii="Century Gothic" w:eastAsia="Arial Unicode MS" w:hAnsi="Century Gothic"/>
          <w:sz w:val="18"/>
          <w:szCs w:val="18"/>
        </w:rPr>
        <w:t xml:space="preserve"> expedido por órgão de administração pública direta ou indireta, e/ou por instituições/empresas privadas demonstrando que a licitante possui aptidão para a execução do objeto licitado. </w:t>
      </w:r>
      <w:r w:rsidRPr="00D13D11">
        <w:rPr>
          <w:rFonts w:ascii="Century Gothic" w:hAnsi="Century Gothic" w:cs="Calibri"/>
          <w:sz w:val="18"/>
          <w:szCs w:val="18"/>
        </w:rPr>
        <w:t xml:space="preserve">Na descrição deverão conter informações que permitam o entendimento dos serviços realizados, bem como </w:t>
      </w:r>
      <w:r w:rsidRPr="00D13D11">
        <w:rPr>
          <w:rFonts w:ascii="Century Gothic" w:hAnsi="Century Gothic" w:cs="Calibri"/>
          <w:b/>
          <w:bCs/>
          <w:sz w:val="18"/>
          <w:szCs w:val="18"/>
        </w:rPr>
        <w:t>deverão conter</w:t>
      </w:r>
      <w:r w:rsidRPr="00D13D11">
        <w:rPr>
          <w:rFonts w:ascii="Century Gothic" w:hAnsi="Century Gothic" w:cs="Calibri"/>
          <w:sz w:val="18"/>
          <w:szCs w:val="18"/>
        </w:rPr>
        <w:t> algumas </w:t>
      </w:r>
      <w:r w:rsidRPr="00D13D11">
        <w:rPr>
          <w:rFonts w:ascii="Century Gothic" w:hAnsi="Century Gothic" w:cs="Calibri"/>
          <w:b/>
          <w:bCs/>
          <w:sz w:val="18"/>
          <w:szCs w:val="18"/>
        </w:rPr>
        <w:t>informações</w:t>
      </w:r>
      <w:r w:rsidRPr="00D13D11">
        <w:rPr>
          <w:rFonts w:ascii="Century Gothic" w:hAnsi="Century Gothic" w:cs="Calibri"/>
          <w:sz w:val="18"/>
          <w:szCs w:val="18"/>
        </w:rPr>
        <w:t> específicas:</w:t>
      </w:r>
    </w:p>
    <w:p w14:paraId="776AA186" w14:textId="77777777" w:rsidR="00AF2B96" w:rsidRPr="00D13D11" w:rsidRDefault="00AF2B96" w:rsidP="00AF2B96">
      <w:pPr>
        <w:pStyle w:val="Corpodetexto"/>
        <w:numPr>
          <w:ilvl w:val="0"/>
          <w:numId w:val="83"/>
        </w:numPr>
        <w:ind w:left="0" w:firstLine="709"/>
        <w:rPr>
          <w:rFonts w:ascii="Century Gothic" w:hAnsi="Century Gothic" w:cs="Calibri"/>
          <w:sz w:val="18"/>
          <w:szCs w:val="18"/>
        </w:rPr>
      </w:pPr>
      <w:r w:rsidRPr="00D13D11">
        <w:rPr>
          <w:rFonts w:ascii="Century Gothic" w:hAnsi="Century Gothic" w:cs="Calibri"/>
          <w:sz w:val="18"/>
          <w:szCs w:val="18"/>
        </w:rPr>
        <w:t>A assinatura do responsável da empresa privada ou órgão público que está emitindo o atestado;</w:t>
      </w:r>
    </w:p>
    <w:p w14:paraId="50C38D9C" w14:textId="77777777" w:rsidR="00AF2B96" w:rsidRPr="00D13D11" w:rsidRDefault="00AF2B96" w:rsidP="00AF2B96">
      <w:pPr>
        <w:pStyle w:val="Corpodetexto"/>
        <w:numPr>
          <w:ilvl w:val="0"/>
          <w:numId w:val="83"/>
        </w:numPr>
        <w:ind w:left="0" w:firstLine="709"/>
        <w:rPr>
          <w:rFonts w:ascii="Century Gothic" w:hAnsi="Century Gothic" w:cs="Calibri"/>
          <w:sz w:val="18"/>
          <w:szCs w:val="18"/>
        </w:rPr>
      </w:pPr>
      <w:r w:rsidRPr="00D13D11">
        <w:rPr>
          <w:rFonts w:ascii="Century Gothic" w:hAnsi="Century Gothic" w:cs="Calibri"/>
          <w:sz w:val="18"/>
          <w:szCs w:val="18"/>
        </w:rPr>
        <w:t>Razão social da empresa privada ou órgão público que está emitindo o atestado;</w:t>
      </w:r>
    </w:p>
    <w:p w14:paraId="791C844B" w14:textId="77777777" w:rsidR="00AF2B96" w:rsidRPr="00D13D11" w:rsidRDefault="00AF2B96" w:rsidP="00AF2B96">
      <w:pPr>
        <w:pStyle w:val="Corpodetexto"/>
        <w:numPr>
          <w:ilvl w:val="0"/>
          <w:numId w:val="83"/>
        </w:numPr>
        <w:ind w:left="0" w:firstLine="709"/>
        <w:rPr>
          <w:rFonts w:ascii="Century Gothic" w:hAnsi="Century Gothic" w:cs="Calibri"/>
          <w:sz w:val="18"/>
          <w:szCs w:val="18"/>
        </w:rPr>
      </w:pPr>
      <w:r w:rsidRPr="00D13D11">
        <w:rPr>
          <w:rFonts w:ascii="Century Gothic" w:hAnsi="Century Gothic" w:cs="Calibri"/>
          <w:sz w:val="18"/>
          <w:szCs w:val="18"/>
        </w:rPr>
        <w:t>CNPJ da empresa privada ou órgão público que está emitindo o atestado;</w:t>
      </w:r>
    </w:p>
    <w:p w14:paraId="560C1D4B" w14:textId="77777777" w:rsidR="00AF2B96" w:rsidRPr="00D13D11" w:rsidRDefault="00AF2B96" w:rsidP="00AF2B96">
      <w:pPr>
        <w:pStyle w:val="Corpodetexto"/>
        <w:numPr>
          <w:ilvl w:val="0"/>
          <w:numId w:val="83"/>
        </w:numPr>
        <w:ind w:left="0" w:firstLine="709"/>
        <w:rPr>
          <w:rFonts w:ascii="Century Gothic" w:hAnsi="Century Gothic" w:cs="Calibri"/>
          <w:sz w:val="18"/>
          <w:szCs w:val="18"/>
        </w:rPr>
      </w:pPr>
      <w:r w:rsidRPr="00D13D11">
        <w:rPr>
          <w:rFonts w:ascii="Century Gothic" w:hAnsi="Century Gothic" w:cs="Calibri"/>
          <w:sz w:val="18"/>
          <w:szCs w:val="18"/>
        </w:rPr>
        <w:t>Endereço da empresa privada ou órgão público que está emitindo o atestado;</w:t>
      </w:r>
    </w:p>
    <w:p w14:paraId="29CC9D64" w14:textId="77777777" w:rsidR="00AF2B96" w:rsidRPr="00D13D11" w:rsidRDefault="00AF2B96" w:rsidP="00AF2B96">
      <w:pPr>
        <w:pStyle w:val="Corpodetexto"/>
        <w:numPr>
          <w:ilvl w:val="0"/>
          <w:numId w:val="83"/>
        </w:numPr>
        <w:ind w:left="0" w:firstLine="709"/>
        <w:rPr>
          <w:rFonts w:ascii="Century Gothic" w:hAnsi="Century Gothic" w:cs="Calibri"/>
          <w:sz w:val="18"/>
          <w:szCs w:val="18"/>
        </w:rPr>
      </w:pPr>
      <w:r w:rsidRPr="00D13D11">
        <w:rPr>
          <w:rFonts w:ascii="Century Gothic" w:hAnsi="Century Gothic" w:cs="Calibri"/>
          <w:sz w:val="18"/>
          <w:szCs w:val="18"/>
        </w:rPr>
        <w:t>Razão social da empresa licitante;</w:t>
      </w:r>
    </w:p>
    <w:p w14:paraId="29BEC252" w14:textId="77777777" w:rsidR="00AF2B96" w:rsidRPr="00D13D11" w:rsidRDefault="00AF2B96" w:rsidP="00AF2B96">
      <w:pPr>
        <w:pStyle w:val="Corpodetexto"/>
        <w:numPr>
          <w:ilvl w:val="0"/>
          <w:numId w:val="83"/>
        </w:numPr>
        <w:ind w:left="0" w:firstLine="709"/>
        <w:rPr>
          <w:rFonts w:ascii="Century Gothic" w:hAnsi="Century Gothic" w:cs="Calibri"/>
          <w:sz w:val="18"/>
          <w:szCs w:val="18"/>
        </w:rPr>
      </w:pPr>
      <w:r w:rsidRPr="00D13D11">
        <w:rPr>
          <w:rFonts w:ascii="Century Gothic" w:hAnsi="Century Gothic" w:cs="Calibri"/>
          <w:sz w:val="18"/>
          <w:szCs w:val="18"/>
        </w:rPr>
        <w:t>CNPJ da empresa licitante;</w:t>
      </w:r>
    </w:p>
    <w:p w14:paraId="16319816" w14:textId="77777777" w:rsidR="00AF2B96" w:rsidRPr="00D13D11" w:rsidRDefault="00AF2B96" w:rsidP="00AF2B96">
      <w:pPr>
        <w:pStyle w:val="Corpodetexto"/>
        <w:numPr>
          <w:ilvl w:val="0"/>
          <w:numId w:val="83"/>
        </w:numPr>
        <w:ind w:left="0" w:firstLine="709"/>
        <w:rPr>
          <w:rFonts w:ascii="Century Gothic" w:hAnsi="Century Gothic" w:cs="Calibri"/>
          <w:sz w:val="18"/>
          <w:szCs w:val="18"/>
        </w:rPr>
      </w:pPr>
      <w:r w:rsidRPr="00D13D11">
        <w:rPr>
          <w:rFonts w:ascii="Century Gothic" w:hAnsi="Century Gothic" w:cs="Calibri"/>
          <w:sz w:val="18"/>
          <w:szCs w:val="18"/>
        </w:rPr>
        <w:t>Endereço da empresa licitante;</w:t>
      </w:r>
    </w:p>
    <w:p w14:paraId="07A444BC" w14:textId="77777777" w:rsidR="00AF2B96" w:rsidRPr="00D13D11" w:rsidRDefault="00AF2B96" w:rsidP="00AF2B96">
      <w:pPr>
        <w:pStyle w:val="Corpodetexto"/>
        <w:numPr>
          <w:ilvl w:val="0"/>
          <w:numId w:val="83"/>
        </w:numPr>
        <w:ind w:left="0" w:firstLine="709"/>
        <w:rPr>
          <w:rFonts w:ascii="Century Gothic" w:hAnsi="Century Gothic" w:cs="Calibri"/>
          <w:sz w:val="18"/>
          <w:szCs w:val="18"/>
        </w:rPr>
      </w:pPr>
      <w:r w:rsidRPr="00D13D11">
        <w:rPr>
          <w:rFonts w:ascii="Century Gothic" w:hAnsi="Century Gothic" w:cs="Calibri"/>
          <w:sz w:val="18"/>
          <w:szCs w:val="18"/>
        </w:rPr>
        <w:t>Lista dos produtos que a empresa licitante forneceu ou dos serviços que a empresa licitante executou para empresa privada/órgão público emissor do atestado;</w:t>
      </w:r>
    </w:p>
    <w:p w14:paraId="43ED9160" w14:textId="77777777" w:rsidR="00AF2B96" w:rsidRPr="00D13D11" w:rsidRDefault="00AF2B96" w:rsidP="00AF2B96">
      <w:pPr>
        <w:pStyle w:val="Corpodetexto"/>
        <w:numPr>
          <w:ilvl w:val="0"/>
          <w:numId w:val="83"/>
        </w:numPr>
        <w:ind w:left="0" w:firstLine="709"/>
        <w:rPr>
          <w:rFonts w:ascii="Century Gothic" w:hAnsi="Century Gothic" w:cs="Calibri"/>
          <w:sz w:val="18"/>
          <w:szCs w:val="18"/>
        </w:rPr>
      </w:pPr>
      <w:r w:rsidRPr="00D13D11">
        <w:rPr>
          <w:rFonts w:ascii="Century Gothic" w:hAnsi="Century Gothic" w:cs="Calibri"/>
          <w:sz w:val="18"/>
          <w:szCs w:val="18"/>
        </w:rPr>
        <w:t>E-mail e telefone de contato da empresa privada ou órgão público que está emitindo o atestado;</w:t>
      </w:r>
    </w:p>
    <w:p w14:paraId="0BEEE8BE" w14:textId="77777777" w:rsidR="00AF2B96" w:rsidRPr="00D13D11" w:rsidRDefault="00AF2B96" w:rsidP="00AF2B96">
      <w:pPr>
        <w:pStyle w:val="Corpodetexto"/>
        <w:numPr>
          <w:ilvl w:val="0"/>
          <w:numId w:val="83"/>
        </w:numPr>
        <w:ind w:left="0" w:firstLine="709"/>
        <w:rPr>
          <w:rFonts w:ascii="Century Gothic" w:hAnsi="Century Gothic" w:cs="Calibri"/>
          <w:sz w:val="18"/>
          <w:szCs w:val="18"/>
        </w:rPr>
      </w:pPr>
      <w:r w:rsidRPr="00D13D11">
        <w:rPr>
          <w:rFonts w:ascii="Century Gothic" w:hAnsi="Century Gothic" w:cs="Calibri"/>
          <w:sz w:val="18"/>
          <w:szCs w:val="18"/>
        </w:rPr>
        <w:t>O grau de satisfação da empresa privada ou órgão público que está emitindo o atestado.</w:t>
      </w:r>
    </w:p>
    <w:p w14:paraId="676384D5" w14:textId="77777777" w:rsidR="00AF2B96" w:rsidRPr="00D13D11" w:rsidRDefault="00AF2B96" w:rsidP="00AF2B96">
      <w:pPr>
        <w:pStyle w:val="Corpodetexto"/>
        <w:numPr>
          <w:ilvl w:val="0"/>
          <w:numId w:val="83"/>
        </w:numPr>
        <w:ind w:left="0" w:firstLine="709"/>
        <w:rPr>
          <w:rFonts w:ascii="Century Gothic" w:hAnsi="Century Gothic" w:cs="Calibri"/>
          <w:sz w:val="18"/>
          <w:szCs w:val="18"/>
        </w:rPr>
      </w:pPr>
      <w:r w:rsidRPr="00D13D11">
        <w:rPr>
          <w:rFonts w:ascii="Century Gothic" w:hAnsi="Century Gothic" w:cs="Calibri"/>
          <w:sz w:val="18"/>
          <w:szCs w:val="18"/>
        </w:rPr>
        <w:t>O atestado de capacidade técnica deverá ser fornecido preferencialmente em papel timbrado da empresa privada ou órgão público que está emitindo o atestado.</w:t>
      </w:r>
    </w:p>
    <w:p w14:paraId="6FEBC7FA" w14:textId="77777777" w:rsidR="00AF2B96" w:rsidRPr="00976221" w:rsidRDefault="00AF2B96" w:rsidP="00AF2B96">
      <w:pPr>
        <w:spacing w:after="120" w:line="20" w:lineRule="atLeast"/>
        <w:jc w:val="both"/>
        <w:rPr>
          <w:rFonts w:ascii="Century Gothic" w:hAnsi="Century Gothic"/>
        </w:rPr>
      </w:pPr>
    </w:p>
    <w:p w14:paraId="4363B18A" w14:textId="77777777" w:rsidR="00AF2B96" w:rsidRPr="00976221" w:rsidRDefault="00AF2B96" w:rsidP="00AF2B96">
      <w:pPr>
        <w:numPr>
          <w:ilvl w:val="0"/>
          <w:numId w:val="81"/>
        </w:numPr>
        <w:spacing w:after="120" w:line="20" w:lineRule="atLeast"/>
        <w:jc w:val="both"/>
        <w:rPr>
          <w:rFonts w:ascii="Century Gothic" w:hAnsi="Century Gothic"/>
          <w:b/>
        </w:rPr>
      </w:pPr>
      <w:r w:rsidRPr="00976221">
        <w:rPr>
          <w:rFonts w:ascii="Century Gothic" w:hAnsi="Century Gothic"/>
          <w:b/>
        </w:rPr>
        <w:t xml:space="preserve">ESTIMATIVAS DO VALOR DA CONTRATAÇÃO, ACOMPANHADAS DOS PREÇOS UNITÁRIOS REFERENCIAIS, DAS MEMÓRIAS DE CÁLCULO E DOS DOCUMENTOS QUE LHE DÃO SUPORTE, COM OS PARÂMETROS UTILIZADOS </w:t>
      </w:r>
      <w:r w:rsidRPr="00976221">
        <w:rPr>
          <w:rFonts w:ascii="Century Gothic" w:hAnsi="Century Gothic"/>
          <w:b/>
        </w:rPr>
        <w:lastRenderedPageBreak/>
        <w:t>PARA A OBTENÇÃO DOS PREÇOS E PARA OS RESPECTIVOS CÁLCULOS, QUE DEVEM CONSTAR DE DOCUMENTO SEPARADO E CLASSIFICADO.</w:t>
      </w:r>
    </w:p>
    <w:p w14:paraId="629ECE60" w14:textId="77777777" w:rsidR="00AF2B96" w:rsidRPr="00976221" w:rsidRDefault="00AF2B96" w:rsidP="00AF2B9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jc w:val="both"/>
        <w:rPr>
          <w:rFonts w:ascii="Century Gothic" w:hAnsi="Century Gothic"/>
          <w:b/>
          <w:bCs/>
        </w:rPr>
      </w:pPr>
      <w:bookmarkStart w:id="20" w:name="_Toc114821341"/>
      <w:r w:rsidRPr="00976221">
        <w:rPr>
          <w:rFonts w:ascii="Century Gothic" w:hAnsi="Century Gothic"/>
          <w:b/>
          <w:bCs/>
        </w:rPr>
        <w:t>10.1. ESTIMATIVA DO VALOR DA CONTRATAÇÃO</w:t>
      </w:r>
      <w:bookmarkEnd w:id="20"/>
      <w:r w:rsidRPr="00976221">
        <w:rPr>
          <w:rFonts w:ascii="Century Gothic" w:hAnsi="Century Gothic"/>
          <w:b/>
          <w:bCs/>
        </w:rPr>
        <w:t>.</w:t>
      </w:r>
    </w:p>
    <w:p w14:paraId="01603184" w14:textId="77777777" w:rsidR="00AF2B96" w:rsidRPr="00976221" w:rsidRDefault="00AF2B96" w:rsidP="003100DD">
      <w:pPr>
        <w:spacing w:after="0" w:line="20" w:lineRule="atLeast"/>
        <w:jc w:val="both"/>
        <w:rPr>
          <w:rFonts w:ascii="Century Gothic" w:hAnsi="Century Gothic"/>
          <w:b/>
          <w:bCs/>
        </w:rPr>
      </w:pPr>
      <w:r w:rsidRPr="00976221">
        <w:rPr>
          <w:rFonts w:ascii="Century Gothic" w:hAnsi="Century Gothic"/>
          <w:b/>
        </w:rPr>
        <w:t>10.1.1.</w:t>
      </w:r>
      <w:r w:rsidRPr="00976221">
        <w:rPr>
          <w:rFonts w:ascii="Century Gothic" w:hAnsi="Century Gothic"/>
        </w:rPr>
        <w:t xml:space="preserve"> O valor estimado da contratação foi realizado conforme artigo 23 da Lei Federal nº 14.133/2021, totalizando </w:t>
      </w:r>
      <w:r>
        <w:rPr>
          <w:rFonts w:ascii="Century Gothic" w:hAnsi="Century Gothic"/>
          <w:b/>
          <w:bCs/>
        </w:rPr>
        <w:t>R$</w:t>
      </w:r>
      <w:r w:rsidRPr="003D1AF4">
        <w:rPr>
          <w:rFonts w:ascii="Century Gothic" w:hAnsi="Century Gothic"/>
          <w:b/>
          <w:bCs/>
        </w:rPr>
        <w:t xml:space="preserve"> </w:t>
      </w:r>
      <w:r>
        <w:rPr>
          <w:rFonts w:ascii="Century Gothic" w:hAnsi="Century Gothic"/>
          <w:b/>
        </w:rPr>
        <w:t xml:space="preserve">145.227,30 </w:t>
      </w:r>
      <w:r w:rsidRPr="003D1AF4">
        <w:rPr>
          <w:rFonts w:ascii="Century Gothic" w:hAnsi="Century Gothic"/>
          <w:b/>
          <w:bCs/>
        </w:rPr>
        <w:t>(</w:t>
      </w:r>
      <w:r>
        <w:rPr>
          <w:rFonts w:ascii="Century Gothic" w:hAnsi="Century Gothic"/>
          <w:b/>
          <w:bCs/>
        </w:rPr>
        <w:t xml:space="preserve">cento e quarenta e cinco mil, duzentos e vinte e sete reais, trinta centavos). </w:t>
      </w:r>
      <w:r w:rsidRPr="00976221">
        <w:rPr>
          <w:rFonts w:ascii="Century Gothic" w:hAnsi="Century Gothic"/>
        </w:rPr>
        <w:t>Neste valor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25832FF" w14:textId="77777777" w:rsidR="00AF2B96" w:rsidRDefault="00AF2B96" w:rsidP="00AF2B96">
      <w:pPr>
        <w:spacing w:after="120" w:line="20" w:lineRule="atLeast"/>
        <w:jc w:val="both"/>
        <w:rPr>
          <w:rFonts w:ascii="Century Gothic" w:hAnsi="Century Gothic"/>
        </w:rPr>
      </w:pPr>
      <w:r w:rsidRPr="00976221">
        <w:rPr>
          <w:rFonts w:ascii="Century Gothic" w:hAnsi="Century Gothic"/>
          <w:b/>
          <w:bCs/>
        </w:rPr>
        <w:t>10.1.2.</w:t>
      </w:r>
      <w:r w:rsidRPr="00976221">
        <w:rPr>
          <w:rFonts w:ascii="Century Gothic" w:hAnsi="Century Gothic"/>
        </w:rPr>
        <w:t xml:space="preserve"> Este Termo de Referência visa estabelecer as condições para o fornecimento do objeto, objetivando suprir as necessidades de todas as Secretarias desta municipalidade.</w:t>
      </w:r>
    </w:p>
    <w:p w14:paraId="6CA95A9E" w14:textId="77777777" w:rsidR="00AF2B96" w:rsidRPr="000E32FF" w:rsidRDefault="00AF2B96" w:rsidP="00AF2B96">
      <w:pPr>
        <w:spacing w:after="120" w:line="20" w:lineRule="atLeast"/>
        <w:jc w:val="both"/>
        <w:rPr>
          <w:rFonts w:ascii="Century Gothic" w:hAnsi="Century Gothic"/>
          <w:b/>
        </w:rPr>
      </w:pPr>
      <w:r w:rsidRPr="000E32FF">
        <w:rPr>
          <w:rFonts w:ascii="Century Gothic" w:hAnsi="Century Gothic"/>
          <w:b/>
        </w:rPr>
        <w:t>Lote 1</w:t>
      </w:r>
    </w:p>
    <w:tbl>
      <w:tblPr>
        <w:tblStyle w:val="Tabelacomgrade"/>
        <w:tblW w:w="9351" w:type="dxa"/>
        <w:tblLayout w:type="fixed"/>
        <w:tblLook w:val="04A0" w:firstRow="1" w:lastRow="0" w:firstColumn="1" w:lastColumn="0" w:noHBand="0" w:noVBand="1"/>
      </w:tblPr>
      <w:tblGrid>
        <w:gridCol w:w="667"/>
        <w:gridCol w:w="22"/>
        <w:gridCol w:w="4409"/>
        <w:gridCol w:w="851"/>
        <w:gridCol w:w="992"/>
        <w:gridCol w:w="992"/>
        <w:gridCol w:w="1418"/>
      </w:tblGrid>
      <w:tr w:rsidR="00AF2B96" w:rsidRPr="00057D94" w14:paraId="1C893F0F" w14:textId="77777777" w:rsidTr="003C4EB8">
        <w:tc>
          <w:tcPr>
            <w:tcW w:w="689" w:type="dxa"/>
            <w:gridSpan w:val="2"/>
          </w:tcPr>
          <w:p w14:paraId="38065FFA" w14:textId="77777777" w:rsidR="00AF2B96" w:rsidRPr="00A72709" w:rsidRDefault="00AF2B96" w:rsidP="003C4EB8">
            <w:pPr>
              <w:jc w:val="center"/>
              <w:rPr>
                <w:rFonts w:ascii="Century Gothic" w:hAnsi="Century Gothic"/>
                <w:b/>
              </w:rPr>
            </w:pPr>
            <w:r w:rsidRPr="00A72709">
              <w:rPr>
                <w:rFonts w:ascii="Century Gothic" w:hAnsi="Century Gothic"/>
                <w:b/>
              </w:rPr>
              <w:t>ITEM</w:t>
            </w:r>
          </w:p>
        </w:tc>
        <w:tc>
          <w:tcPr>
            <w:tcW w:w="4409" w:type="dxa"/>
          </w:tcPr>
          <w:p w14:paraId="679CC7F8" w14:textId="77777777" w:rsidR="00AF2B96" w:rsidRPr="00A72709" w:rsidRDefault="00AF2B96" w:rsidP="003C4EB8">
            <w:pPr>
              <w:jc w:val="center"/>
              <w:rPr>
                <w:rFonts w:ascii="Century Gothic" w:hAnsi="Century Gothic"/>
                <w:b/>
              </w:rPr>
            </w:pPr>
            <w:r w:rsidRPr="00A72709">
              <w:rPr>
                <w:rFonts w:ascii="Century Gothic" w:hAnsi="Century Gothic"/>
                <w:b/>
              </w:rPr>
              <w:t>ESPECIFICAÇÃO DO PRODUTO / SERVIÇO</w:t>
            </w:r>
          </w:p>
        </w:tc>
        <w:tc>
          <w:tcPr>
            <w:tcW w:w="851" w:type="dxa"/>
          </w:tcPr>
          <w:p w14:paraId="04B0603F" w14:textId="77777777" w:rsidR="00AF2B96" w:rsidRPr="00A72709" w:rsidRDefault="00AF2B96" w:rsidP="003C4EB8">
            <w:pPr>
              <w:jc w:val="center"/>
              <w:rPr>
                <w:rFonts w:ascii="Century Gothic" w:hAnsi="Century Gothic"/>
                <w:b/>
              </w:rPr>
            </w:pPr>
            <w:r w:rsidRPr="00A72709">
              <w:rPr>
                <w:rFonts w:ascii="Century Gothic" w:hAnsi="Century Gothic"/>
                <w:b/>
              </w:rPr>
              <w:t>UNID</w:t>
            </w:r>
          </w:p>
        </w:tc>
        <w:tc>
          <w:tcPr>
            <w:tcW w:w="992" w:type="dxa"/>
          </w:tcPr>
          <w:p w14:paraId="7D68FA9E" w14:textId="77777777" w:rsidR="00AF2B96" w:rsidRPr="00A72709" w:rsidRDefault="00AF2B96" w:rsidP="003C4EB8">
            <w:pPr>
              <w:jc w:val="center"/>
              <w:rPr>
                <w:rFonts w:ascii="Century Gothic" w:hAnsi="Century Gothic"/>
                <w:b/>
              </w:rPr>
            </w:pPr>
            <w:r w:rsidRPr="00A72709">
              <w:rPr>
                <w:rFonts w:ascii="Century Gothic" w:hAnsi="Century Gothic"/>
                <w:b/>
              </w:rPr>
              <w:t>QUANT.</w:t>
            </w:r>
          </w:p>
        </w:tc>
        <w:tc>
          <w:tcPr>
            <w:tcW w:w="992" w:type="dxa"/>
          </w:tcPr>
          <w:p w14:paraId="3F638645" w14:textId="25E86988" w:rsidR="00AF2B96" w:rsidRPr="00A72709" w:rsidRDefault="00AF2B96" w:rsidP="003C4EB8">
            <w:pPr>
              <w:jc w:val="center"/>
              <w:rPr>
                <w:rFonts w:ascii="Century Gothic" w:hAnsi="Century Gothic"/>
                <w:b/>
              </w:rPr>
            </w:pPr>
            <w:r w:rsidRPr="00A72709">
              <w:rPr>
                <w:rFonts w:ascii="Century Gothic" w:hAnsi="Century Gothic"/>
                <w:b/>
              </w:rPr>
              <w:t>Valor Unit</w:t>
            </w:r>
            <w:r w:rsidR="00731921">
              <w:rPr>
                <w:rFonts w:ascii="Century Gothic" w:hAnsi="Century Gothic"/>
                <w:b/>
              </w:rPr>
              <w:t>.</w:t>
            </w:r>
          </w:p>
        </w:tc>
        <w:tc>
          <w:tcPr>
            <w:tcW w:w="1418" w:type="dxa"/>
          </w:tcPr>
          <w:p w14:paraId="6822DD1B" w14:textId="77777777" w:rsidR="00AF2B96" w:rsidRPr="00A72709" w:rsidRDefault="00AF2B96" w:rsidP="003C4EB8">
            <w:pPr>
              <w:jc w:val="center"/>
              <w:rPr>
                <w:rFonts w:ascii="Century Gothic" w:hAnsi="Century Gothic"/>
                <w:b/>
              </w:rPr>
            </w:pPr>
            <w:r w:rsidRPr="00A72709">
              <w:rPr>
                <w:rFonts w:ascii="Century Gothic" w:hAnsi="Century Gothic"/>
                <w:b/>
              </w:rPr>
              <w:t>Valor Total</w:t>
            </w:r>
          </w:p>
        </w:tc>
      </w:tr>
      <w:tr w:rsidR="00AF2B96" w:rsidRPr="00057D94" w14:paraId="367E4AA1" w14:textId="77777777" w:rsidTr="00731921">
        <w:tc>
          <w:tcPr>
            <w:tcW w:w="667" w:type="dxa"/>
          </w:tcPr>
          <w:p w14:paraId="5844EBA7" w14:textId="77777777" w:rsidR="00AF2B96" w:rsidRPr="00A72709" w:rsidRDefault="00AF2B96" w:rsidP="003C4EB8">
            <w:pPr>
              <w:pStyle w:val="TableParagraph"/>
              <w:rPr>
                <w:rFonts w:ascii="Century Gothic" w:hAnsi="Century Gothic"/>
              </w:rPr>
            </w:pPr>
          </w:p>
          <w:p w14:paraId="67115143" w14:textId="77777777" w:rsidR="00AF2B96" w:rsidRPr="00A72709" w:rsidRDefault="00AF2B96" w:rsidP="003C4EB8">
            <w:pPr>
              <w:pStyle w:val="TableParagraph"/>
              <w:rPr>
                <w:rFonts w:ascii="Century Gothic" w:hAnsi="Century Gothic"/>
              </w:rPr>
            </w:pPr>
          </w:p>
          <w:p w14:paraId="1E677140" w14:textId="77777777" w:rsidR="00AF2B96" w:rsidRPr="00A72709" w:rsidRDefault="00AF2B96" w:rsidP="003C4EB8">
            <w:pPr>
              <w:pStyle w:val="TableParagraph"/>
              <w:rPr>
                <w:rFonts w:ascii="Century Gothic" w:hAnsi="Century Gothic"/>
              </w:rPr>
            </w:pPr>
          </w:p>
          <w:p w14:paraId="01706C09" w14:textId="77777777" w:rsidR="00AF2B96" w:rsidRPr="00A72709" w:rsidRDefault="00AF2B96" w:rsidP="003C4EB8">
            <w:pPr>
              <w:pStyle w:val="TableParagraph"/>
              <w:spacing w:before="192"/>
              <w:rPr>
                <w:rFonts w:ascii="Century Gothic" w:hAnsi="Century Gothic"/>
              </w:rPr>
            </w:pPr>
          </w:p>
          <w:p w14:paraId="50ED4932" w14:textId="77777777" w:rsidR="00AF2B96" w:rsidRPr="00A72709" w:rsidRDefault="00AF2B96" w:rsidP="003C4EB8">
            <w:pPr>
              <w:pStyle w:val="TableParagraph"/>
              <w:ind w:left="13" w:right="2"/>
              <w:jc w:val="center"/>
              <w:rPr>
                <w:rFonts w:ascii="Century Gothic" w:hAnsi="Century Gothic"/>
              </w:rPr>
            </w:pPr>
            <w:r w:rsidRPr="00A72709">
              <w:rPr>
                <w:rFonts w:ascii="Century Gothic" w:hAnsi="Century Gothic"/>
                <w:spacing w:val="-5"/>
                <w:w w:val="95"/>
              </w:rPr>
              <w:t>01</w:t>
            </w:r>
          </w:p>
        </w:tc>
        <w:tc>
          <w:tcPr>
            <w:tcW w:w="4431" w:type="dxa"/>
            <w:gridSpan w:val="2"/>
          </w:tcPr>
          <w:p w14:paraId="3A1DD849" w14:textId="77777777" w:rsidR="00AF2B96" w:rsidRPr="003C70BD" w:rsidRDefault="00AF2B96" w:rsidP="003C4EB8">
            <w:pPr>
              <w:pStyle w:val="TableParagraph"/>
              <w:spacing w:line="261" w:lineRule="auto"/>
              <w:ind w:right="96" w:hanging="110"/>
              <w:jc w:val="both"/>
              <w:rPr>
                <w:rFonts w:ascii="Century Gothic" w:hAnsi="Century Gothic"/>
              </w:rPr>
            </w:pPr>
            <w:r w:rsidRPr="003C70BD">
              <w:rPr>
                <w:rFonts w:ascii="Century Gothic" w:hAnsi="Century Gothic"/>
              </w:rPr>
              <w:t xml:space="preserve">  Prestação de serviço na locação e distribuição de algodão doce, incluso algodão doce pronto e colorido. Incluso todo material e ingredientes (açúcar, corante e palito). O responsável deste deverá estar disponível no local para a execução do serviço</w:t>
            </w:r>
            <w:r>
              <w:rPr>
                <w:rFonts w:ascii="Century Gothic" w:hAnsi="Century Gothic"/>
                <w:spacing w:val="23"/>
              </w:rPr>
              <w:t xml:space="preserve"> </w:t>
            </w:r>
            <w:r w:rsidRPr="003C70BD">
              <w:rPr>
                <w:rFonts w:ascii="Century Gothic" w:hAnsi="Century Gothic"/>
              </w:rPr>
              <w:t>durante</w:t>
            </w:r>
            <w:r w:rsidRPr="003C70BD">
              <w:rPr>
                <w:rFonts w:ascii="Century Gothic" w:hAnsi="Century Gothic"/>
                <w:spacing w:val="24"/>
              </w:rPr>
              <w:t xml:space="preserve">  </w:t>
            </w:r>
            <w:r w:rsidRPr="003C70BD">
              <w:rPr>
                <w:rFonts w:ascii="Century Gothic" w:hAnsi="Century Gothic"/>
              </w:rPr>
              <w:t>aproximadamente</w:t>
            </w:r>
            <w:r w:rsidRPr="003C70BD">
              <w:rPr>
                <w:rFonts w:ascii="Century Gothic" w:hAnsi="Century Gothic"/>
                <w:spacing w:val="25"/>
              </w:rPr>
              <w:t xml:space="preserve">  </w:t>
            </w:r>
            <w:r w:rsidRPr="003C70BD">
              <w:rPr>
                <w:rFonts w:ascii="Century Gothic" w:hAnsi="Century Gothic"/>
                <w:spacing w:val="-10"/>
              </w:rPr>
              <w:t>4</w:t>
            </w:r>
            <w:r>
              <w:rPr>
                <w:rFonts w:ascii="Century Gothic" w:hAnsi="Century Gothic"/>
                <w:spacing w:val="-10"/>
              </w:rPr>
              <w:t xml:space="preserve"> </w:t>
            </w:r>
            <w:r w:rsidRPr="003C70BD">
              <w:rPr>
                <w:rFonts w:ascii="Century Gothic" w:hAnsi="Century Gothic"/>
                <w:spacing w:val="-2"/>
              </w:rPr>
              <w:t>horas.</w:t>
            </w:r>
          </w:p>
        </w:tc>
        <w:tc>
          <w:tcPr>
            <w:tcW w:w="851" w:type="dxa"/>
          </w:tcPr>
          <w:p w14:paraId="25FF34A6" w14:textId="77777777" w:rsidR="00AF2B96" w:rsidRPr="00A72709" w:rsidRDefault="00AF2B96" w:rsidP="00731921">
            <w:pPr>
              <w:pStyle w:val="TableParagraph"/>
              <w:jc w:val="center"/>
              <w:rPr>
                <w:rFonts w:ascii="Century Gothic" w:hAnsi="Century Gothic"/>
              </w:rPr>
            </w:pPr>
          </w:p>
          <w:p w14:paraId="4A938CC3" w14:textId="77777777" w:rsidR="00AF2B96" w:rsidRPr="00A72709" w:rsidRDefault="00AF2B96" w:rsidP="00731921">
            <w:pPr>
              <w:pStyle w:val="TableParagraph"/>
              <w:jc w:val="center"/>
              <w:rPr>
                <w:rFonts w:ascii="Century Gothic" w:hAnsi="Century Gothic"/>
              </w:rPr>
            </w:pPr>
          </w:p>
          <w:p w14:paraId="34D6204D" w14:textId="77777777" w:rsidR="00AF2B96" w:rsidRPr="00A72709" w:rsidRDefault="00AF2B96" w:rsidP="00731921">
            <w:pPr>
              <w:pStyle w:val="TableParagraph"/>
              <w:ind w:left="12"/>
              <w:jc w:val="center"/>
              <w:rPr>
                <w:rFonts w:ascii="Century Gothic" w:hAnsi="Century Gothic"/>
              </w:rPr>
            </w:pPr>
            <w:r w:rsidRPr="00A72709">
              <w:rPr>
                <w:rFonts w:ascii="Century Gothic" w:hAnsi="Century Gothic"/>
                <w:spacing w:val="-4"/>
                <w:w w:val="95"/>
              </w:rPr>
              <w:t>UN</w:t>
            </w:r>
          </w:p>
        </w:tc>
        <w:tc>
          <w:tcPr>
            <w:tcW w:w="992" w:type="dxa"/>
          </w:tcPr>
          <w:p w14:paraId="15A1E6F8" w14:textId="77777777" w:rsidR="00AF2B96" w:rsidRPr="00A72709" w:rsidRDefault="00AF2B96" w:rsidP="00731921">
            <w:pPr>
              <w:pStyle w:val="TableParagraph"/>
              <w:jc w:val="center"/>
              <w:rPr>
                <w:rFonts w:ascii="Century Gothic" w:hAnsi="Century Gothic"/>
              </w:rPr>
            </w:pPr>
          </w:p>
          <w:p w14:paraId="7F266605" w14:textId="77777777" w:rsidR="00AF2B96" w:rsidRPr="00A72709" w:rsidRDefault="00AF2B96" w:rsidP="00731921">
            <w:pPr>
              <w:pStyle w:val="TableParagraph"/>
              <w:jc w:val="center"/>
              <w:rPr>
                <w:rFonts w:ascii="Century Gothic" w:hAnsi="Century Gothic"/>
              </w:rPr>
            </w:pPr>
          </w:p>
          <w:p w14:paraId="633E3685" w14:textId="77777777" w:rsidR="00AF2B96" w:rsidRPr="00A72709" w:rsidRDefault="00AF2B96" w:rsidP="00731921">
            <w:pPr>
              <w:pStyle w:val="TableParagraph"/>
              <w:ind w:left="16"/>
              <w:jc w:val="center"/>
              <w:rPr>
                <w:rFonts w:ascii="Century Gothic" w:hAnsi="Century Gothic"/>
              </w:rPr>
            </w:pPr>
            <w:r>
              <w:rPr>
                <w:rFonts w:ascii="Century Gothic" w:hAnsi="Century Gothic"/>
                <w:spacing w:val="-10"/>
                <w:w w:val="95"/>
              </w:rPr>
              <w:t>1.200</w:t>
            </w:r>
          </w:p>
        </w:tc>
        <w:tc>
          <w:tcPr>
            <w:tcW w:w="992" w:type="dxa"/>
          </w:tcPr>
          <w:p w14:paraId="64BE7D75" w14:textId="77777777" w:rsidR="00AF2B96" w:rsidRDefault="00AF2B96" w:rsidP="00731921">
            <w:pPr>
              <w:pStyle w:val="TableParagraph"/>
              <w:ind w:left="13" w:right="2"/>
              <w:jc w:val="center"/>
              <w:rPr>
                <w:rFonts w:ascii="Century Gothic" w:hAnsi="Century Gothic"/>
              </w:rPr>
            </w:pPr>
          </w:p>
          <w:p w14:paraId="7ADFD5FB" w14:textId="77777777" w:rsidR="00AF2B96" w:rsidRDefault="00AF2B96" w:rsidP="00731921">
            <w:pPr>
              <w:pStyle w:val="TableParagraph"/>
              <w:ind w:left="13" w:right="2"/>
              <w:jc w:val="center"/>
              <w:rPr>
                <w:rFonts w:ascii="Century Gothic" w:hAnsi="Century Gothic"/>
              </w:rPr>
            </w:pPr>
          </w:p>
          <w:p w14:paraId="00140FD0" w14:textId="77777777" w:rsidR="00AF2B96" w:rsidRPr="00A72709" w:rsidRDefault="00AF2B96" w:rsidP="00731921">
            <w:pPr>
              <w:pStyle w:val="TableParagraph"/>
              <w:ind w:left="13" w:right="2"/>
              <w:jc w:val="center"/>
              <w:rPr>
                <w:rFonts w:ascii="Century Gothic" w:hAnsi="Century Gothic"/>
              </w:rPr>
            </w:pPr>
            <w:r>
              <w:rPr>
                <w:rFonts w:ascii="Century Gothic" w:hAnsi="Century Gothic"/>
              </w:rPr>
              <w:t>3,53</w:t>
            </w:r>
          </w:p>
        </w:tc>
        <w:tc>
          <w:tcPr>
            <w:tcW w:w="1418" w:type="dxa"/>
          </w:tcPr>
          <w:p w14:paraId="1CAF5C15" w14:textId="77777777" w:rsidR="00AF2B96" w:rsidRDefault="00AF2B96" w:rsidP="00731921">
            <w:pPr>
              <w:jc w:val="center"/>
              <w:rPr>
                <w:rFonts w:ascii="Century Gothic" w:hAnsi="Century Gothic"/>
              </w:rPr>
            </w:pPr>
          </w:p>
          <w:p w14:paraId="0E6C49FB" w14:textId="77777777" w:rsidR="00AF2B96" w:rsidRDefault="00AF2B96" w:rsidP="00731921">
            <w:pPr>
              <w:jc w:val="center"/>
              <w:rPr>
                <w:rFonts w:ascii="Century Gothic" w:hAnsi="Century Gothic"/>
              </w:rPr>
            </w:pPr>
          </w:p>
          <w:p w14:paraId="6B5ED3B5" w14:textId="77777777" w:rsidR="00AF2B96" w:rsidRDefault="00AF2B96" w:rsidP="00731921">
            <w:pPr>
              <w:jc w:val="center"/>
              <w:rPr>
                <w:rFonts w:ascii="Century Gothic" w:hAnsi="Century Gothic"/>
              </w:rPr>
            </w:pPr>
          </w:p>
          <w:p w14:paraId="29F85269" w14:textId="77777777" w:rsidR="00AF2B96" w:rsidRPr="00A72709" w:rsidRDefault="00AF2B96" w:rsidP="00731921">
            <w:pPr>
              <w:jc w:val="center"/>
              <w:rPr>
                <w:rFonts w:ascii="Century Gothic" w:hAnsi="Century Gothic"/>
              </w:rPr>
            </w:pPr>
            <w:r>
              <w:rPr>
                <w:rFonts w:ascii="Century Gothic" w:hAnsi="Century Gothic"/>
              </w:rPr>
              <w:t>4.236,00</w:t>
            </w:r>
          </w:p>
        </w:tc>
      </w:tr>
      <w:tr w:rsidR="00AF2B96" w:rsidRPr="00057D94" w14:paraId="0785C517" w14:textId="77777777" w:rsidTr="00731921">
        <w:tc>
          <w:tcPr>
            <w:tcW w:w="667" w:type="dxa"/>
          </w:tcPr>
          <w:p w14:paraId="2601DD14" w14:textId="77777777" w:rsidR="00AF2B96" w:rsidRPr="00A72709" w:rsidRDefault="00AF2B96" w:rsidP="003C4EB8">
            <w:pPr>
              <w:pStyle w:val="TableParagraph"/>
              <w:rPr>
                <w:rFonts w:ascii="Century Gothic" w:hAnsi="Century Gothic"/>
              </w:rPr>
            </w:pPr>
          </w:p>
          <w:p w14:paraId="308B12E5" w14:textId="77777777" w:rsidR="00AF2B96" w:rsidRPr="00A72709" w:rsidRDefault="00AF2B96" w:rsidP="003C4EB8">
            <w:pPr>
              <w:pStyle w:val="TableParagraph"/>
              <w:rPr>
                <w:rFonts w:ascii="Century Gothic" w:hAnsi="Century Gothic"/>
              </w:rPr>
            </w:pPr>
          </w:p>
          <w:p w14:paraId="6260B1BB" w14:textId="77777777" w:rsidR="00AF2B96" w:rsidRPr="00A72709" w:rsidRDefault="00AF2B96" w:rsidP="003C4EB8">
            <w:pPr>
              <w:pStyle w:val="TableParagraph"/>
              <w:rPr>
                <w:rFonts w:ascii="Century Gothic" w:hAnsi="Century Gothic"/>
              </w:rPr>
            </w:pPr>
          </w:p>
          <w:p w14:paraId="328F4B45" w14:textId="77777777" w:rsidR="00AF2B96" w:rsidRPr="00A72709" w:rsidRDefault="00AF2B96" w:rsidP="003C4EB8">
            <w:pPr>
              <w:pStyle w:val="TableParagraph"/>
              <w:spacing w:before="194"/>
              <w:rPr>
                <w:rFonts w:ascii="Century Gothic" w:hAnsi="Century Gothic"/>
              </w:rPr>
            </w:pPr>
          </w:p>
          <w:p w14:paraId="3E4764F7" w14:textId="77777777" w:rsidR="00AF2B96" w:rsidRPr="00A72709" w:rsidRDefault="00AF2B96" w:rsidP="003C4EB8">
            <w:pPr>
              <w:pStyle w:val="TableParagraph"/>
              <w:ind w:left="13" w:right="2"/>
              <w:jc w:val="center"/>
              <w:rPr>
                <w:rFonts w:ascii="Century Gothic" w:hAnsi="Century Gothic"/>
              </w:rPr>
            </w:pPr>
            <w:r w:rsidRPr="00A72709">
              <w:rPr>
                <w:rFonts w:ascii="Century Gothic" w:hAnsi="Century Gothic"/>
                <w:spacing w:val="-5"/>
                <w:w w:val="95"/>
              </w:rPr>
              <w:t>02</w:t>
            </w:r>
          </w:p>
        </w:tc>
        <w:tc>
          <w:tcPr>
            <w:tcW w:w="4431" w:type="dxa"/>
            <w:gridSpan w:val="2"/>
          </w:tcPr>
          <w:p w14:paraId="53F93BD5" w14:textId="77777777" w:rsidR="00AF2B96" w:rsidRPr="003C70BD" w:rsidRDefault="00AF2B96" w:rsidP="003C4EB8">
            <w:pPr>
              <w:pStyle w:val="TableParagraph"/>
              <w:spacing w:before="1" w:line="261" w:lineRule="auto"/>
              <w:ind w:left="41" w:right="97" w:hanging="41"/>
              <w:jc w:val="both"/>
              <w:rPr>
                <w:rFonts w:ascii="Century Gothic" w:hAnsi="Century Gothic"/>
              </w:rPr>
            </w:pPr>
            <w:r w:rsidRPr="003C70BD">
              <w:rPr>
                <w:rFonts w:ascii="Century Gothic" w:hAnsi="Century Gothic"/>
              </w:rPr>
              <w:t>Prestação de serviço na locação e distribuição</w:t>
            </w:r>
            <w:r w:rsidRPr="003C70BD">
              <w:rPr>
                <w:rFonts w:ascii="Century Gothic" w:hAnsi="Century Gothic"/>
                <w:spacing w:val="-18"/>
              </w:rPr>
              <w:t xml:space="preserve"> </w:t>
            </w:r>
            <w:r w:rsidRPr="003C70BD">
              <w:rPr>
                <w:rFonts w:ascii="Century Gothic" w:hAnsi="Century Gothic"/>
              </w:rPr>
              <w:t>de</w:t>
            </w:r>
            <w:r w:rsidRPr="003C70BD">
              <w:rPr>
                <w:rFonts w:ascii="Century Gothic" w:hAnsi="Century Gothic"/>
                <w:spacing w:val="-17"/>
              </w:rPr>
              <w:t xml:space="preserve"> </w:t>
            </w:r>
            <w:r w:rsidRPr="003C70BD">
              <w:rPr>
                <w:rFonts w:ascii="Century Gothic" w:hAnsi="Century Gothic"/>
              </w:rPr>
              <w:t>crepes</w:t>
            </w:r>
            <w:r w:rsidRPr="003C70BD">
              <w:rPr>
                <w:rFonts w:ascii="Century Gothic" w:hAnsi="Century Gothic"/>
                <w:spacing w:val="-18"/>
              </w:rPr>
              <w:t xml:space="preserve"> </w:t>
            </w:r>
            <w:r w:rsidRPr="003C70BD">
              <w:rPr>
                <w:rFonts w:ascii="Century Gothic" w:hAnsi="Century Gothic"/>
              </w:rPr>
              <w:t>suíços</w:t>
            </w:r>
            <w:r>
              <w:rPr>
                <w:rFonts w:ascii="Century Gothic" w:hAnsi="Century Gothic"/>
              </w:rPr>
              <w:t>,</w:t>
            </w:r>
            <w:r w:rsidRPr="003C70BD">
              <w:rPr>
                <w:rFonts w:ascii="Century Gothic" w:hAnsi="Century Gothic"/>
                <w:spacing w:val="-17"/>
              </w:rPr>
              <w:t xml:space="preserve"> </w:t>
            </w:r>
            <w:r w:rsidRPr="003C70BD">
              <w:rPr>
                <w:rFonts w:ascii="Century Gothic" w:hAnsi="Century Gothic"/>
              </w:rPr>
              <w:t>incluso ingredientes</w:t>
            </w:r>
            <w:r w:rsidRPr="003C70BD">
              <w:rPr>
                <w:rFonts w:ascii="Century Gothic" w:hAnsi="Century Gothic"/>
                <w:spacing w:val="-13"/>
              </w:rPr>
              <w:t xml:space="preserve"> </w:t>
            </w:r>
            <w:r w:rsidRPr="003C70BD">
              <w:rPr>
                <w:rFonts w:ascii="Century Gothic" w:hAnsi="Century Gothic"/>
              </w:rPr>
              <w:t>(presunto,</w:t>
            </w:r>
            <w:r w:rsidRPr="003C70BD">
              <w:rPr>
                <w:rFonts w:ascii="Century Gothic" w:hAnsi="Century Gothic"/>
                <w:spacing w:val="-13"/>
              </w:rPr>
              <w:t xml:space="preserve"> </w:t>
            </w:r>
            <w:r w:rsidRPr="003C70BD">
              <w:rPr>
                <w:rFonts w:ascii="Century Gothic" w:hAnsi="Century Gothic"/>
              </w:rPr>
              <w:t>queijo,</w:t>
            </w:r>
            <w:r w:rsidRPr="003C70BD">
              <w:rPr>
                <w:rFonts w:ascii="Century Gothic" w:hAnsi="Century Gothic"/>
                <w:spacing w:val="-13"/>
              </w:rPr>
              <w:t xml:space="preserve"> </w:t>
            </w:r>
            <w:r w:rsidRPr="003C70BD">
              <w:rPr>
                <w:rFonts w:ascii="Century Gothic" w:hAnsi="Century Gothic"/>
              </w:rPr>
              <w:t>palitos</w:t>
            </w:r>
            <w:r w:rsidRPr="003C70BD">
              <w:rPr>
                <w:rFonts w:ascii="Century Gothic" w:hAnsi="Century Gothic"/>
                <w:spacing w:val="-13"/>
              </w:rPr>
              <w:t xml:space="preserve"> </w:t>
            </w:r>
            <w:r w:rsidRPr="003C70BD">
              <w:rPr>
                <w:rFonts w:ascii="Century Gothic" w:hAnsi="Century Gothic"/>
              </w:rPr>
              <w:t>e ingredientes da massa). O responsável deste deverá estar disponível no local para</w:t>
            </w:r>
            <w:r w:rsidRPr="003C70BD">
              <w:rPr>
                <w:rFonts w:ascii="Century Gothic" w:hAnsi="Century Gothic"/>
                <w:spacing w:val="48"/>
                <w:w w:val="150"/>
              </w:rPr>
              <w:t xml:space="preserve"> </w:t>
            </w:r>
            <w:r w:rsidRPr="003C70BD">
              <w:rPr>
                <w:rFonts w:ascii="Century Gothic" w:hAnsi="Century Gothic"/>
              </w:rPr>
              <w:t>a</w:t>
            </w:r>
            <w:r w:rsidRPr="003C70BD">
              <w:rPr>
                <w:rFonts w:ascii="Century Gothic" w:hAnsi="Century Gothic"/>
                <w:spacing w:val="48"/>
                <w:w w:val="150"/>
              </w:rPr>
              <w:t xml:space="preserve"> </w:t>
            </w:r>
            <w:r w:rsidRPr="003C70BD">
              <w:rPr>
                <w:rFonts w:ascii="Century Gothic" w:hAnsi="Century Gothic"/>
              </w:rPr>
              <w:t>execução</w:t>
            </w:r>
            <w:r w:rsidRPr="003C70BD">
              <w:rPr>
                <w:rFonts w:ascii="Century Gothic" w:hAnsi="Century Gothic"/>
                <w:spacing w:val="48"/>
                <w:w w:val="150"/>
              </w:rPr>
              <w:t xml:space="preserve"> </w:t>
            </w:r>
            <w:r w:rsidRPr="003C70BD">
              <w:rPr>
                <w:rFonts w:ascii="Century Gothic" w:hAnsi="Century Gothic"/>
              </w:rPr>
              <w:t>do</w:t>
            </w:r>
            <w:r w:rsidRPr="003C70BD">
              <w:rPr>
                <w:rFonts w:ascii="Century Gothic" w:hAnsi="Century Gothic"/>
                <w:spacing w:val="48"/>
                <w:w w:val="150"/>
              </w:rPr>
              <w:t xml:space="preserve"> </w:t>
            </w:r>
            <w:r w:rsidRPr="003C70BD">
              <w:rPr>
                <w:rFonts w:ascii="Century Gothic" w:hAnsi="Century Gothic"/>
              </w:rPr>
              <w:t>serviço</w:t>
            </w:r>
            <w:r w:rsidRPr="003C70BD">
              <w:rPr>
                <w:rFonts w:ascii="Century Gothic" w:hAnsi="Century Gothic"/>
                <w:spacing w:val="48"/>
                <w:w w:val="150"/>
              </w:rPr>
              <w:t xml:space="preserve"> </w:t>
            </w:r>
            <w:r w:rsidRPr="003C70BD">
              <w:rPr>
                <w:rFonts w:ascii="Century Gothic" w:hAnsi="Century Gothic"/>
                <w:spacing w:val="-2"/>
              </w:rPr>
              <w:t>durante</w:t>
            </w:r>
            <w:r>
              <w:rPr>
                <w:rFonts w:ascii="Century Gothic" w:hAnsi="Century Gothic"/>
                <w:spacing w:val="-2"/>
              </w:rPr>
              <w:t xml:space="preserve"> </w:t>
            </w:r>
            <w:r w:rsidRPr="003C70BD">
              <w:rPr>
                <w:rFonts w:ascii="Century Gothic" w:hAnsi="Century Gothic"/>
                <w:spacing w:val="-2"/>
              </w:rPr>
              <w:t>aproximadamente</w:t>
            </w:r>
            <w:r w:rsidRPr="003C70BD">
              <w:rPr>
                <w:rFonts w:ascii="Century Gothic" w:hAnsi="Century Gothic"/>
                <w:spacing w:val="-12"/>
              </w:rPr>
              <w:t xml:space="preserve"> </w:t>
            </w:r>
            <w:r w:rsidRPr="003C70BD">
              <w:rPr>
                <w:rFonts w:ascii="Century Gothic" w:hAnsi="Century Gothic"/>
                <w:spacing w:val="-2"/>
              </w:rPr>
              <w:t>4</w:t>
            </w:r>
            <w:r w:rsidRPr="003C70BD">
              <w:rPr>
                <w:rFonts w:ascii="Century Gothic" w:hAnsi="Century Gothic"/>
                <w:spacing w:val="-13"/>
              </w:rPr>
              <w:t xml:space="preserve"> </w:t>
            </w:r>
            <w:r w:rsidRPr="003C70BD">
              <w:rPr>
                <w:rFonts w:ascii="Century Gothic" w:hAnsi="Century Gothic"/>
                <w:spacing w:val="-2"/>
              </w:rPr>
              <w:t>horas.</w:t>
            </w:r>
          </w:p>
        </w:tc>
        <w:tc>
          <w:tcPr>
            <w:tcW w:w="851" w:type="dxa"/>
          </w:tcPr>
          <w:p w14:paraId="1B794DFF" w14:textId="77777777" w:rsidR="00AF2B96" w:rsidRPr="00A72709" w:rsidRDefault="00AF2B96" w:rsidP="00731921">
            <w:pPr>
              <w:jc w:val="center"/>
              <w:rPr>
                <w:rFonts w:ascii="Century Gothic" w:hAnsi="Century Gothic"/>
                <w:spacing w:val="-4"/>
                <w:w w:val="95"/>
              </w:rPr>
            </w:pPr>
          </w:p>
          <w:p w14:paraId="17B1ED88" w14:textId="77777777" w:rsidR="00AF2B96" w:rsidRPr="00A72709" w:rsidRDefault="00AF2B96" w:rsidP="00731921">
            <w:pPr>
              <w:jc w:val="center"/>
              <w:rPr>
                <w:rFonts w:ascii="Century Gothic" w:hAnsi="Century Gothic"/>
                <w:spacing w:val="-4"/>
                <w:w w:val="95"/>
              </w:rPr>
            </w:pPr>
          </w:p>
          <w:p w14:paraId="1FF22F3C" w14:textId="77777777" w:rsidR="00AF2B96" w:rsidRPr="00A72709" w:rsidRDefault="00AF2B96" w:rsidP="00731921">
            <w:pPr>
              <w:jc w:val="center"/>
              <w:rPr>
                <w:rFonts w:ascii="Century Gothic" w:hAnsi="Century Gothic"/>
                <w:spacing w:val="-4"/>
                <w:w w:val="95"/>
              </w:rPr>
            </w:pPr>
          </w:p>
          <w:p w14:paraId="1D6BDF5A" w14:textId="77777777" w:rsidR="00AF2B96" w:rsidRPr="00A72709" w:rsidRDefault="00AF2B96" w:rsidP="00731921">
            <w:pPr>
              <w:jc w:val="center"/>
              <w:rPr>
                <w:rFonts w:ascii="Century Gothic" w:hAnsi="Century Gothic"/>
              </w:rPr>
            </w:pPr>
            <w:r w:rsidRPr="00A72709">
              <w:rPr>
                <w:rFonts w:ascii="Century Gothic" w:hAnsi="Century Gothic"/>
                <w:spacing w:val="-4"/>
                <w:w w:val="95"/>
              </w:rPr>
              <w:t>UN</w:t>
            </w:r>
          </w:p>
        </w:tc>
        <w:tc>
          <w:tcPr>
            <w:tcW w:w="992" w:type="dxa"/>
          </w:tcPr>
          <w:p w14:paraId="4E6454AA" w14:textId="77777777" w:rsidR="00AF2B96" w:rsidRPr="00A72709" w:rsidRDefault="00AF2B96" w:rsidP="00731921">
            <w:pPr>
              <w:pStyle w:val="TableParagraph"/>
              <w:jc w:val="center"/>
              <w:rPr>
                <w:rFonts w:ascii="Century Gothic" w:hAnsi="Century Gothic"/>
              </w:rPr>
            </w:pPr>
          </w:p>
          <w:p w14:paraId="7A10D6D8" w14:textId="77777777" w:rsidR="00AF2B96" w:rsidRPr="00A72709" w:rsidRDefault="00AF2B96" w:rsidP="00731921">
            <w:pPr>
              <w:pStyle w:val="TableParagraph"/>
              <w:jc w:val="center"/>
              <w:rPr>
                <w:rFonts w:ascii="Century Gothic" w:hAnsi="Century Gothic"/>
              </w:rPr>
            </w:pPr>
          </w:p>
          <w:p w14:paraId="642D57C9" w14:textId="77777777" w:rsidR="00AF2B96" w:rsidRPr="00A72709" w:rsidRDefault="00AF2B96" w:rsidP="00731921">
            <w:pPr>
              <w:pStyle w:val="TableParagraph"/>
              <w:ind w:right="2"/>
              <w:jc w:val="center"/>
              <w:rPr>
                <w:rFonts w:ascii="Century Gothic" w:hAnsi="Century Gothic"/>
              </w:rPr>
            </w:pPr>
            <w:r>
              <w:rPr>
                <w:rFonts w:ascii="Century Gothic" w:hAnsi="Century Gothic"/>
                <w:spacing w:val="-5"/>
                <w:w w:val="95"/>
              </w:rPr>
              <w:t>1.200</w:t>
            </w:r>
          </w:p>
        </w:tc>
        <w:tc>
          <w:tcPr>
            <w:tcW w:w="992" w:type="dxa"/>
          </w:tcPr>
          <w:p w14:paraId="3A8DB67A" w14:textId="77777777" w:rsidR="00AF2B96" w:rsidRDefault="00AF2B96" w:rsidP="00731921">
            <w:pPr>
              <w:jc w:val="center"/>
              <w:rPr>
                <w:rFonts w:ascii="Century Gothic" w:hAnsi="Century Gothic"/>
              </w:rPr>
            </w:pPr>
          </w:p>
          <w:p w14:paraId="699E34D8" w14:textId="77777777" w:rsidR="00AF2B96" w:rsidRDefault="00AF2B96" w:rsidP="00731921">
            <w:pPr>
              <w:jc w:val="center"/>
              <w:rPr>
                <w:rFonts w:ascii="Century Gothic" w:hAnsi="Century Gothic"/>
              </w:rPr>
            </w:pPr>
          </w:p>
          <w:p w14:paraId="755E2A17" w14:textId="77777777" w:rsidR="00AF2B96" w:rsidRDefault="00AF2B96" w:rsidP="00731921">
            <w:pPr>
              <w:jc w:val="center"/>
              <w:rPr>
                <w:rFonts w:ascii="Century Gothic" w:hAnsi="Century Gothic"/>
              </w:rPr>
            </w:pPr>
          </w:p>
          <w:p w14:paraId="642C35EE" w14:textId="77777777" w:rsidR="00AF2B96" w:rsidRPr="00A72709" w:rsidRDefault="00AF2B96" w:rsidP="00731921">
            <w:pPr>
              <w:jc w:val="center"/>
              <w:rPr>
                <w:rFonts w:ascii="Century Gothic" w:hAnsi="Century Gothic"/>
              </w:rPr>
            </w:pPr>
            <w:r>
              <w:rPr>
                <w:rFonts w:ascii="Century Gothic" w:hAnsi="Century Gothic"/>
              </w:rPr>
              <w:t>8,20</w:t>
            </w:r>
          </w:p>
        </w:tc>
        <w:tc>
          <w:tcPr>
            <w:tcW w:w="1418" w:type="dxa"/>
          </w:tcPr>
          <w:p w14:paraId="0F1DE632" w14:textId="77777777" w:rsidR="00AF2B96" w:rsidRDefault="00AF2B96" w:rsidP="00731921">
            <w:pPr>
              <w:jc w:val="center"/>
              <w:rPr>
                <w:rFonts w:ascii="Century Gothic" w:hAnsi="Century Gothic"/>
              </w:rPr>
            </w:pPr>
          </w:p>
          <w:p w14:paraId="0914D3E0" w14:textId="77777777" w:rsidR="00AF2B96" w:rsidRDefault="00AF2B96" w:rsidP="00731921">
            <w:pPr>
              <w:jc w:val="center"/>
              <w:rPr>
                <w:rFonts w:ascii="Century Gothic" w:hAnsi="Century Gothic"/>
              </w:rPr>
            </w:pPr>
          </w:p>
          <w:p w14:paraId="7F10E554" w14:textId="77777777" w:rsidR="00AF2B96" w:rsidRDefault="00AF2B96" w:rsidP="00731921">
            <w:pPr>
              <w:jc w:val="center"/>
              <w:rPr>
                <w:rFonts w:ascii="Century Gothic" w:hAnsi="Century Gothic"/>
              </w:rPr>
            </w:pPr>
          </w:p>
          <w:p w14:paraId="57F5B0A0" w14:textId="77777777" w:rsidR="00AF2B96" w:rsidRPr="00A72709" w:rsidRDefault="00AF2B96" w:rsidP="00731921">
            <w:pPr>
              <w:jc w:val="center"/>
              <w:rPr>
                <w:rFonts w:ascii="Century Gothic" w:hAnsi="Century Gothic"/>
              </w:rPr>
            </w:pPr>
            <w:r>
              <w:rPr>
                <w:rFonts w:ascii="Century Gothic" w:hAnsi="Century Gothic"/>
              </w:rPr>
              <w:t>9.840,00</w:t>
            </w:r>
          </w:p>
        </w:tc>
      </w:tr>
      <w:tr w:rsidR="00AF2B96" w:rsidRPr="00057D94" w14:paraId="5948CDD4" w14:textId="77777777" w:rsidTr="00731921">
        <w:tc>
          <w:tcPr>
            <w:tcW w:w="667" w:type="dxa"/>
          </w:tcPr>
          <w:p w14:paraId="31E6CA77" w14:textId="77777777" w:rsidR="00AF2B96" w:rsidRPr="00A72709" w:rsidRDefault="00AF2B96" w:rsidP="003C4EB8">
            <w:pPr>
              <w:pStyle w:val="TableParagraph"/>
              <w:rPr>
                <w:rFonts w:ascii="Century Gothic" w:hAnsi="Century Gothic"/>
              </w:rPr>
            </w:pPr>
          </w:p>
          <w:p w14:paraId="7DF1F92A" w14:textId="77777777" w:rsidR="00AF2B96" w:rsidRDefault="00AF2B96" w:rsidP="003C4EB8">
            <w:pPr>
              <w:pStyle w:val="TableParagraph"/>
              <w:ind w:right="2"/>
              <w:rPr>
                <w:rFonts w:ascii="Century Gothic" w:hAnsi="Century Gothic"/>
              </w:rPr>
            </w:pPr>
          </w:p>
          <w:p w14:paraId="46F0BA77" w14:textId="77777777" w:rsidR="00AF2B96" w:rsidRPr="00A72709" w:rsidRDefault="00AF2B96" w:rsidP="003C4EB8">
            <w:pPr>
              <w:pStyle w:val="TableParagraph"/>
              <w:ind w:right="2"/>
              <w:jc w:val="center"/>
              <w:rPr>
                <w:rFonts w:ascii="Century Gothic" w:hAnsi="Century Gothic"/>
              </w:rPr>
            </w:pPr>
            <w:r w:rsidRPr="00A72709">
              <w:rPr>
                <w:rFonts w:ascii="Century Gothic" w:hAnsi="Century Gothic"/>
                <w:spacing w:val="-5"/>
                <w:w w:val="95"/>
              </w:rPr>
              <w:t>03</w:t>
            </w:r>
          </w:p>
        </w:tc>
        <w:tc>
          <w:tcPr>
            <w:tcW w:w="4431" w:type="dxa"/>
            <w:gridSpan w:val="2"/>
          </w:tcPr>
          <w:p w14:paraId="1C2E4AF6" w14:textId="77777777" w:rsidR="00AF2B96" w:rsidRPr="003C70BD" w:rsidRDefault="00AF2B96" w:rsidP="003C4EB8">
            <w:pPr>
              <w:pStyle w:val="TableParagraph"/>
              <w:spacing w:before="1" w:line="261" w:lineRule="auto"/>
              <w:ind w:right="96"/>
              <w:jc w:val="both"/>
              <w:rPr>
                <w:rFonts w:ascii="Century Gothic" w:hAnsi="Century Gothic"/>
              </w:rPr>
            </w:pPr>
            <w:r w:rsidRPr="003C70BD">
              <w:rPr>
                <w:rFonts w:ascii="Century Gothic" w:hAnsi="Century Gothic"/>
              </w:rPr>
              <w:t>Prestação de serviço na locação e distribuição de pipoca branca e</w:t>
            </w:r>
            <w:r w:rsidRPr="003C70BD">
              <w:rPr>
                <w:rFonts w:ascii="Century Gothic" w:hAnsi="Century Gothic"/>
                <w:spacing w:val="40"/>
              </w:rPr>
              <w:t xml:space="preserve"> </w:t>
            </w:r>
            <w:r>
              <w:rPr>
                <w:rFonts w:ascii="Century Gothic" w:hAnsi="Century Gothic"/>
              </w:rPr>
              <w:t>colorida</w:t>
            </w:r>
            <w:r w:rsidRPr="003C70BD">
              <w:rPr>
                <w:rFonts w:ascii="Century Gothic" w:hAnsi="Century Gothic"/>
              </w:rPr>
              <w:t>, incluso os materiais e ingredientes (pipoca, saquinho, sal, açúcar e corante).</w:t>
            </w:r>
            <w:r>
              <w:rPr>
                <w:rFonts w:ascii="Century Gothic" w:hAnsi="Century Gothic"/>
              </w:rPr>
              <w:t xml:space="preserve"> Saquinho médio de 10x25 cm, que comporte de 100g à 120g de pipoca.</w:t>
            </w:r>
            <w:r w:rsidRPr="003C70BD">
              <w:rPr>
                <w:rFonts w:ascii="Century Gothic" w:hAnsi="Century Gothic"/>
              </w:rPr>
              <w:t xml:space="preserve"> O responsável deste deverá estar disponível no local para a execução do serviço</w:t>
            </w:r>
            <w:r w:rsidRPr="003C70BD">
              <w:rPr>
                <w:rFonts w:ascii="Century Gothic" w:hAnsi="Century Gothic"/>
                <w:spacing w:val="23"/>
              </w:rPr>
              <w:t xml:space="preserve"> </w:t>
            </w:r>
            <w:r w:rsidRPr="003C70BD">
              <w:rPr>
                <w:rFonts w:ascii="Century Gothic" w:hAnsi="Century Gothic"/>
              </w:rPr>
              <w:t>durante</w:t>
            </w:r>
            <w:r w:rsidRPr="003C70BD">
              <w:rPr>
                <w:rFonts w:ascii="Century Gothic" w:hAnsi="Century Gothic"/>
                <w:spacing w:val="24"/>
              </w:rPr>
              <w:t xml:space="preserve">  </w:t>
            </w:r>
            <w:r w:rsidRPr="003C70BD">
              <w:rPr>
                <w:rFonts w:ascii="Century Gothic" w:hAnsi="Century Gothic"/>
              </w:rPr>
              <w:t>aproximadamente</w:t>
            </w:r>
            <w:r w:rsidRPr="003C70BD">
              <w:rPr>
                <w:rFonts w:ascii="Century Gothic" w:hAnsi="Century Gothic"/>
                <w:spacing w:val="25"/>
              </w:rPr>
              <w:t xml:space="preserve">  </w:t>
            </w:r>
            <w:r w:rsidRPr="003C70BD">
              <w:rPr>
                <w:rFonts w:ascii="Century Gothic" w:hAnsi="Century Gothic"/>
                <w:spacing w:val="-10"/>
              </w:rPr>
              <w:t>4</w:t>
            </w:r>
            <w:r>
              <w:rPr>
                <w:rFonts w:ascii="Century Gothic" w:hAnsi="Century Gothic"/>
                <w:spacing w:val="-10"/>
              </w:rPr>
              <w:t xml:space="preserve"> </w:t>
            </w:r>
            <w:r w:rsidRPr="003C70BD">
              <w:rPr>
                <w:rFonts w:ascii="Century Gothic" w:hAnsi="Century Gothic"/>
                <w:spacing w:val="-2"/>
              </w:rPr>
              <w:t>horas.</w:t>
            </w:r>
          </w:p>
        </w:tc>
        <w:tc>
          <w:tcPr>
            <w:tcW w:w="851" w:type="dxa"/>
          </w:tcPr>
          <w:p w14:paraId="36FE9024" w14:textId="77777777" w:rsidR="00AF2B96" w:rsidRPr="00A72709" w:rsidRDefault="00AF2B96" w:rsidP="00731921">
            <w:pPr>
              <w:jc w:val="center"/>
              <w:rPr>
                <w:rFonts w:ascii="Century Gothic" w:hAnsi="Century Gothic"/>
                <w:spacing w:val="-4"/>
                <w:w w:val="95"/>
              </w:rPr>
            </w:pPr>
          </w:p>
          <w:p w14:paraId="5EEC8793" w14:textId="77777777" w:rsidR="00AF2B96" w:rsidRPr="00A72709" w:rsidRDefault="00AF2B96" w:rsidP="00731921">
            <w:pPr>
              <w:jc w:val="center"/>
              <w:rPr>
                <w:rFonts w:ascii="Century Gothic" w:hAnsi="Century Gothic"/>
                <w:spacing w:val="-4"/>
                <w:w w:val="95"/>
              </w:rPr>
            </w:pPr>
          </w:p>
          <w:p w14:paraId="3319EBB8" w14:textId="77777777" w:rsidR="00AF2B96" w:rsidRPr="00A72709" w:rsidRDefault="00AF2B96" w:rsidP="00731921">
            <w:pPr>
              <w:jc w:val="center"/>
              <w:rPr>
                <w:rFonts w:ascii="Century Gothic" w:hAnsi="Century Gothic"/>
                <w:spacing w:val="-4"/>
                <w:w w:val="95"/>
              </w:rPr>
            </w:pPr>
          </w:p>
          <w:p w14:paraId="0474B91B" w14:textId="77777777" w:rsidR="00AF2B96" w:rsidRPr="00A72709" w:rsidRDefault="00AF2B96" w:rsidP="00731921">
            <w:pPr>
              <w:jc w:val="center"/>
              <w:rPr>
                <w:rFonts w:ascii="Century Gothic" w:hAnsi="Century Gothic"/>
                <w:spacing w:val="-4"/>
                <w:w w:val="95"/>
              </w:rPr>
            </w:pPr>
          </w:p>
          <w:p w14:paraId="0CEDEA53" w14:textId="77777777" w:rsidR="00AF2B96" w:rsidRPr="00A72709" w:rsidRDefault="00AF2B96" w:rsidP="00731921">
            <w:pPr>
              <w:jc w:val="center"/>
              <w:rPr>
                <w:rFonts w:ascii="Century Gothic" w:hAnsi="Century Gothic"/>
              </w:rPr>
            </w:pPr>
            <w:r w:rsidRPr="00A72709">
              <w:rPr>
                <w:rFonts w:ascii="Century Gothic" w:hAnsi="Century Gothic"/>
                <w:spacing w:val="-4"/>
                <w:w w:val="95"/>
              </w:rPr>
              <w:t>UN</w:t>
            </w:r>
          </w:p>
        </w:tc>
        <w:tc>
          <w:tcPr>
            <w:tcW w:w="992" w:type="dxa"/>
          </w:tcPr>
          <w:p w14:paraId="1E431765" w14:textId="77777777" w:rsidR="00AF2B96" w:rsidRPr="00A72709" w:rsidRDefault="00AF2B96" w:rsidP="00731921">
            <w:pPr>
              <w:pStyle w:val="TableParagraph"/>
              <w:jc w:val="center"/>
              <w:rPr>
                <w:rFonts w:ascii="Century Gothic" w:hAnsi="Century Gothic"/>
              </w:rPr>
            </w:pPr>
          </w:p>
          <w:p w14:paraId="0EE53BBC" w14:textId="77777777" w:rsidR="00AF2B96" w:rsidRPr="00A72709" w:rsidRDefault="00AF2B96" w:rsidP="00731921">
            <w:pPr>
              <w:pStyle w:val="TableParagraph"/>
              <w:jc w:val="center"/>
              <w:rPr>
                <w:rFonts w:ascii="Century Gothic" w:hAnsi="Century Gothic"/>
              </w:rPr>
            </w:pPr>
          </w:p>
          <w:p w14:paraId="69B05EE8" w14:textId="77777777" w:rsidR="00AF2B96" w:rsidRPr="00A72709" w:rsidRDefault="00AF2B96" w:rsidP="00731921">
            <w:pPr>
              <w:pStyle w:val="TableParagraph"/>
              <w:jc w:val="center"/>
              <w:rPr>
                <w:rFonts w:ascii="Century Gothic" w:hAnsi="Century Gothic"/>
              </w:rPr>
            </w:pPr>
            <w:r>
              <w:rPr>
                <w:rFonts w:ascii="Century Gothic" w:hAnsi="Century Gothic"/>
                <w:spacing w:val="-10"/>
                <w:w w:val="95"/>
              </w:rPr>
              <w:t>1.200</w:t>
            </w:r>
          </w:p>
        </w:tc>
        <w:tc>
          <w:tcPr>
            <w:tcW w:w="992" w:type="dxa"/>
          </w:tcPr>
          <w:p w14:paraId="2E35C77E" w14:textId="77777777" w:rsidR="00AF2B96" w:rsidRDefault="00AF2B96" w:rsidP="00731921">
            <w:pPr>
              <w:jc w:val="center"/>
              <w:rPr>
                <w:rFonts w:ascii="Century Gothic" w:hAnsi="Century Gothic"/>
              </w:rPr>
            </w:pPr>
          </w:p>
          <w:p w14:paraId="6033051D" w14:textId="77777777" w:rsidR="00AF2B96" w:rsidRDefault="00AF2B96" w:rsidP="00731921">
            <w:pPr>
              <w:jc w:val="center"/>
              <w:rPr>
                <w:rFonts w:ascii="Century Gothic" w:hAnsi="Century Gothic"/>
              </w:rPr>
            </w:pPr>
          </w:p>
          <w:p w14:paraId="2058094C" w14:textId="77777777" w:rsidR="00AF2B96" w:rsidRDefault="00AF2B96" w:rsidP="00731921">
            <w:pPr>
              <w:jc w:val="center"/>
              <w:rPr>
                <w:rFonts w:ascii="Century Gothic" w:hAnsi="Century Gothic"/>
              </w:rPr>
            </w:pPr>
          </w:p>
          <w:p w14:paraId="6C696154" w14:textId="77777777" w:rsidR="00AF2B96" w:rsidRDefault="00AF2B96" w:rsidP="00731921">
            <w:pPr>
              <w:jc w:val="center"/>
              <w:rPr>
                <w:rFonts w:ascii="Century Gothic" w:hAnsi="Century Gothic"/>
              </w:rPr>
            </w:pPr>
          </w:p>
          <w:p w14:paraId="21C7C09D" w14:textId="77777777" w:rsidR="00AF2B96" w:rsidRPr="00A72709" w:rsidRDefault="00AF2B96" w:rsidP="00731921">
            <w:pPr>
              <w:jc w:val="center"/>
              <w:rPr>
                <w:rFonts w:ascii="Century Gothic" w:hAnsi="Century Gothic"/>
              </w:rPr>
            </w:pPr>
            <w:r>
              <w:rPr>
                <w:rFonts w:ascii="Century Gothic" w:hAnsi="Century Gothic"/>
              </w:rPr>
              <w:t>5,56</w:t>
            </w:r>
          </w:p>
        </w:tc>
        <w:tc>
          <w:tcPr>
            <w:tcW w:w="1418" w:type="dxa"/>
          </w:tcPr>
          <w:p w14:paraId="07350C7F" w14:textId="77777777" w:rsidR="00AF2B96" w:rsidRDefault="00AF2B96" w:rsidP="00731921">
            <w:pPr>
              <w:jc w:val="center"/>
              <w:rPr>
                <w:rFonts w:ascii="Century Gothic" w:hAnsi="Century Gothic"/>
              </w:rPr>
            </w:pPr>
          </w:p>
          <w:p w14:paraId="192D263A" w14:textId="77777777" w:rsidR="00AF2B96" w:rsidRDefault="00AF2B96" w:rsidP="00731921">
            <w:pPr>
              <w:jc w:val="center"/>
              <w:rPr>
                <w:rFonts w:ascii="Century Gothic" w:hAnsi="Century Gothic"/>
              </w:rPr>
            </w:pPr>
          </w:p>
          <w:p w14:paraId="74203A7C" w14:textId="77777777" w:rsidR="00AF2B96" w:rsidRDefault="00AF2B96" w:rsidP="00731921">
            <w:pPr>
              <w:jc w:val="center"/>
              <w:rPr>
                <w:rFonts w:ascii="Century Gothic" w:hAnsi="Century Gothic"/>
              </w:rPr>
            </w:pPr>
          </w:p>
          <w:p w14:paraId="1370A8D3" w14:textId="77777777" w:rsidR="00AF2B96" w:rsidRDefault="00AF2B96" w:rsidP="00731921">
            <w:pPr>
              <w:jc w:val="center"/>
              <w:rPr>
                <w:rFonts w:ascii="Century Gothic" w:hAnsi="Century Gothic"/>
              </w:rPr>
            </w:pPr>
          </w:p>
          <w:p w14:paraId="64097134" w14:textId="77777777" w:rsidR="00AF2B96" w:rsidRPr="00A72709" w:rsidRDefault="00AF2B96" w:rsidP="00731921">
            <w:pPr>
              <w:jc w:val="center"/>
              <w:rPr>
                <w:rFonts w:ascii="Century Gothic" w:hAnsi="Century Gothic"/>
              </w:rPr>
            </w:pPr>
            <w:r>
              <w:rPr>
                <w:rFonts w:ascii="Century Gothic" w:hAnsi="Century Gothic"/>
              </w:rPr>
              <w:t>6.672,00</w:t>
            </w:r>
          </w:p>
        </w:tc>
      </w:tr>
      <w:tr w:rsidR="00AF2B96" w:rsidRPr="00057D94" w14:paraId="6B7F74C2" w14:textId="77777777" w:rsidTr="00731921">
        <w:tc>
          <w:tcPr>
            <w:tcW w:w="667" w:type="dxa"/>
          </w:tcPr>
          <w:p w14:paraId="590D141B" w14:textId="77777777" w:rsidR="00AF2B96" w:rsidRPr="00A72709" w:rsidRDefault="00AF2B96" w:rsidP="003C4EB8">
            <w:pPr>
              <w:pStyle w:val="TableParagraph"/>
              <w:rPr>
                <w:rFonts w:ascii="Century Gothic" w:hAnsi="Century Gothic"/>
              </w:rPr>
            </w:pPr>
          </w:p>
          <w:p w14:paraId="65C944B2" w14:textId="77777777" w:rsidR="00AF2B96" w:rsidRPr="00A72709" w:rsidRDefault="00AF2B96" w:rsidP="003C4EB8">
            <w:pPr>
              <w:pStyle w:val="TableParagraph"/>
              <w:rPr>
                <w:rFonts w:ascii="Century Gothic" w:hAnsi="Century Gothic"/>
              </w:rPr>
            </w:pPr>
          </w:p>
          <w:p w14:paraId="755D4849" w14:textId="77777777" w:rsidR="00AF2B96" w:rsidRPr="00A72709" w:rsidRDefault="00AF2B96" w:rsidP="003C4EB8">
            <w:pPr>
              <w:pStyle w:val="TableParagraph"/>
              <w:spacing w:before="148"/>
              <w:rPr>
                <w:rFonts w:ascii="Century Gothic" w:hAnsi="Century Gothic"/>
              </w:rPr>
            </w:pPr>
          </w:p>
          <w:p w14:paraId="16AB20BE" w14:textId="77777777" w:rsidR="00AF2B96" w:rsidRPr="00A72709" w:rsidRDefault="00AF2B96" w:rsidP="003C4EB8">
            <w:pPr>
              <w:pStyle w:val="TableParagraph"/>
              <w:ind w:left="13" w:right="2"/>
              <w:jc w:val="center"/>
              <w:rPr>
                <w:rFonts w:ascii="Century Gothic" w:hAnsi="Century Gothic"/>
              </w:rPr>
            </w:pPr>
            <w:r w:rsidRPr="00A72709">
              <w:rPr>
                <w:rFonts w:ascii="Century Gothic" w:hAnsi="Century Gothic"/>
                <w:spacing w:val="-5"/>
                <w:w w:val="95"/>
              </w:rPr>
              <w:t>04</w:t>
            </w:r>
          </w:p>
        </w:tc>
        <w:tc>
          <w:tcPr>
            <w:tcW w:w="4431" w:type="dxa"/>
            <w:gridSpan w:val="2"/>
          </w:tcPr>
          <w:p w14:paraId="3E13D531" w14:textId="77777777" w:rsidR="00AF2B96" w:rsidRPr="003C70BD" w:rsidRDefault="00AF2B96" w:rsidP="003C4EB8">
            <w:pPr>
              <w:pStyle w:val="TableParagraph"/>
              <w:spacing w:line="261" w:lineRule="auto"/>
              <w:ind w:left="42" w:right="97"/>
              <w:jc w:val="both"/>
              <w:rPr>
                <w:rFonts w:ascii="Century Gothic" w:hAnsi="Century Gothic"/>
              </w:rPr>
            </w:pPr>
            <w:r w:rsidRPr="003C70BD">
              <w:rPr>
                <w:rFonts w:ascii="Century Gothic" w:hAnsi="Century Gothic"/>
              </w:rPr>
              <w:t>Prestação de serviço na locação</w:t>
            </w:r>
            <w:r>
              <w:rPr>
                <w:rFonts w:ascii="Century Gothic" w:hAnsi="Century Gothic"/>
              </w:rPr>
              <w:t xml:space="preserve"> de carrinho e distribuição</w:t>
            </w:r>
            <w:r w:rsidRPr="003C70BD">
              <w:rPr>
                <w:rFonts w:ascii="Century Gothic" w:hAnsi="Century Gothic"/>
              </w:rPr>
              <w:t xml:space="preserve"> de picolés com</w:t>
            </w:r>
            <w:r w:rsidRPr="003C70BD">
              <w:rPr>
                <w:rFonts w:ascii="Century Gothic" w:hAnsi="Century Gothic"/>
                <w:spacing w:val="-12"/>
              </w:rPr>
              <w:t xml:space="preserve"> </w:t>
            </w:r>
            <w:r w:rsidRPr="003C70BD">
              <w:rPr>
                <w:rFonts w:ascii="Century Gothic" w:hAnsi="Century Gothic"/>
              </w:rPr>
              <w:t>material</w:t>
            </w:r>
            <w:r w:rsidRPr="003C70BD">
              <w:rPr>
                <w:rFonts w:ascii="Century Gothic" w:hAnsi="Century Gothic"/>
                <w:spacing w:val="-10"/>
              </w:rPr>
              <w:t xml:space="preserve"> </w:t>
            </w:r>
            <w:r w:rsidRPr="003C70BD">
              <w:rPr>
                <w:rFonts w:ascii="Century Gothic" w:hAnsi="Century Gothic"/>
              </w:rPr>
              <w:t>inclusos</w:t>
            </w:r>
            <w:r w:rsidRPr="003C70BD">
              <w:rPr>
                <w:rFonts w:ascii="Century Gothic" w:hAnsi="Century Gothic"/>
                <w:spacing w:val="-11"/>
              </w:rPr>
              <w:t xml:space="preserve"> </w:t>
            </w:r>
            <w:r w:rsidRPr="003C70BD">
              <w:rPr>
                <w:rFonts w:ascii="Century Gothic" w:hAnsi="Century Gothic"/>
              </w:rPr>
              <w:t>(diversos</w:t>
            </w:r>
            <w:r w:rsidRPr="003C70BD">
              <w:rPr>
                <w:rFonts w:ascii="Century Gothic" w:hAnsi="Century Gothic"/>
                <w:spacing w:val="-10"/>
              </w:rPr>
              <w:t xml:space="preserve"> </w:t>
            </w:r>
            <w:r w:rsidRPr="003C70BD">
              <w:rPr>
                <w:rFonts w:ascii="Century Gothic" w:hAnsi="Century Gothic"/>
              </w:rPr>
              <w:t>sabores de fruta). O responsável deste deverá estar disponível no local para a execução</w:t>
            </w:r>
            <w:r w:rsidRPr="003C70BD">
              <w:rPr>
                <w:rFonts w:ascii="Century Gothic" w:hAnsi="Century Gothic"/>
                <w:spacing w:val="79"/>
              </w:rPr>
              <w:t xml:space="preserve"> </w:t>
            </w:r>
            <w:r w:rsidRPr="003C70BD">
              <w:rPr>
                <w:rFonts w:ascii="Century Gothic" w:hAnsi="Century Gothic"/>
              </w:rPr>
              <w:t>do</w:t>
            </w:r>
            <w:r>
              <w:rPr>
                <w:rFonts w:ascii="Century Gothic" w:hAnsi="Century Gothic"/>
                <w:spacing w:val="78"/>
              </w:rPr>
              <w:t xml:space="preserve"> </w:t>
            </w:r>
            <w:r w:rsidRPr="003C70BD">
              <w:rPr>
                <w:rFonts w:ascii="Century Gothic" w:hAnsi="Century Gothic"/>
              </w:rPr>
              <w:t>serviço</w:t>
            </w:r>
            <w:r>
              <w:rPr>
                <w:rFonts w:ascii="Century Gothic" w:hAnsi="Century Gothic"/>
                <w:spacing w:val="79"/>
              </w:rPr>
              <w:t xml:space="preserve">  </w:t>
            </w:r>
            <w:r w:rsidRPr="003C70BD">
              <w:rPr>
                <w:rFonts w:ascii="Century Gothic" w:hAnsi="Century Gothic"/>
                <w:spacing w:val="-2"/>
              </w:rPr>
              <w:t>durante</w:t>
            </w:r>
            <w:r>
              <w:rPr>
                <w:rFonts w:ascii="Century Gothic" w:hAnsi="Century Gothic"/>
                <w:spacing w:val="-2"/>
              </w:rPr>
              <w:t xml:space="preserve"> </w:t>
            </w:r>
            <w:r w:rsidRPr="003C70BD">
              <w:rPr>
                <w:rFonts w:ascii="Century Gothic" w:hAnsi="Century Gothic"/>
                <w:spacing w:val="-2"/>
              </w:rPr>
              <w:t>aproximadamente</w:t>
            </w:r>
            <w:r w:rsidRPr="003C70BD">
              <w:rPr>
                <w:rFonts w:ascii="Century Gothic" w:hAnsi="Century Gothic"/>
                <w:spacing w:val="-12"/>
              </w:rPr>
              <w:t xml:space="preserve"> </w:t>
            </w:r>
            <w:r w:rsidRPr="003C70BD">
              <w:rPr>
                <w:rFonts w:ascii="Century Gothic" w:hAnsi="Century Gothic"/>
                <w:spacing w:val="-2"/>
              </w:rPr>
              <w:t>4</w:t>
            </w:r>
            <w:r w:rsidRPr="003C70BD">
              <w:rPr>
                <w:rFonts w:ascii="Century Gothic" w:hAnsi="Century Gothic"/>
                <w:spacing w:val="-13"/>
              </w:rPr>
              <w:t xml:space="preserve"> </w:t>
            </w:r>
            <w:r w:rsidRPr="003C70BD">
              <w:rPr>
                <w:rFonts w:ascii="Century Gothic" w:hAnsi="Century Gothic"/>
                <w:spacing w:val="-2"/>
              </w:rPr>
              <w:t>horas.</w:t>
            </w:r>
          </w:p>
        </w:tc>
        <w:tc>
          <w:tcPr>
            <w:tcW w:w="851" w:type="dxa"/>
          </w:tcPr>
          <w:p w14:paraId="19E68D2C" w14:textId="77777777" w:rsidR="00AF2B96" w:rsidRPr="00A72709" w:rsidRDefault="00AF2B96" w:rsidP="00731921">
            <w:pPr>
              <w:jc w:val="center"/>
              <w:rPr>
                <w:rFonts w:ascii="Century Gothic" w:hAnsi="Century Gothic"/>
                <w:spacing w:val="-4"/>
                <w:w w:val="95"/>
              </w:rPr>
            </w:pPr>
          </w:p>
          <w:p w14:paraId="3CC298B1" w14:textId="77777777" w:rsidR="00AF2B96" w:rsidRPr="00A72709" w:rsidRDefault="00AF2B96" w:rsidP="00731921">
            <w:pPr>
              <w:jc w:val="center"/>
              <w:rPr>
                <w:rFonts w:ascii="Century Gothic" w:hAnsi="Century Gothic"/>
                <w:spacing w:val="-4"/>
                <w:w w:val="95"/>
              </w:rPr>
            </w:pPr>
          </w:p>
          <w:p w14:paraId="106891A0" w14:textId="77777777" w:rsidR="00AF2B96" w:rsidRPr="00A72709" w:rsidRDefault="00AF2B96" w:rsidP="00731921">
            <w:pPr>
              <w:jc w:val="center"/>
              <w:rPr>
                <w:rFonts w:ascii="Century Gothic" w:hAnsi="Century Gothic"/>
                <w:spacing w:val="-4"/>
                <w:w w:val="95"/>
              </w:rPr>
            </w:pPr>
          </w:p>
          <w:p w14:paraId="16A75A01" w14:textId="77777777" w:rsidR="00AF2B96" w:rsidRPr="00A72709" w:rsidRDefault="00AF2B96" w:rsidP="00731921">
            <w:pPr>
              <w:jc w:val="center"/>
              <w:rPr>
                <w:rFonts w:ascii="Century Gothic" w:hAnsi="Century Gothic"/>
              </w:rPr>
            </w:pPr>
            <w:r w:rsidRPr="00A72709">
              <w:rPr>
                <w:rFonts w:ascii="Century Gothic" w:hAnsi="Century Gothic"/>
                <w:spacing w:val="-4"/>
                <w:w w:val="95"/>
              </w:rPr>
              <w:t>UN</w:t>
            </w:r>
          </w:p>
        </w:tc>
        <w:tc>
          <w:tcPr>
            <w:tcW w:w="992" w:type="dxa"/>
          </w:tcPr>
          <w:p w14:paraId="2D3498A7" w14:textId="77777777" w:rsidR="00AF2B96" w:rsidRPr="00A72709" w:rsidRDefault="00AF2B96" w:rsidP="00731921">
            <w:pPr>
              <w:pStyle w:val="TableParagraph"/>
              <w:jc w:val="center"/>
              <w:rPr>
                <w:rFonts w:ascii="Century Gothic" w:hAnsi="Century Gothic"/>
              </w:rPr>
            </w:pPr>
          </w:p>
          <w:p w14:paraId="16E6CA61" w14:textId="77777777" w:rsidR="00772B47" w:rsidRDefault="00772B47" w:rsidP="00731921">
            <w:pPr>
              <w:pStyle w:val="TableParagraph"/>
              <w:ind w:left="16"/>
              <w:jc w:val="center"/>
              <w:rPr>
                <w:rFonts w:ascii="Century Gothic" w:hAnsi="Century Gothic"/>
                <w:spacing w:val="-10"/>
                <w:w w:val="95"/>
              </w:rPr>
            </w:pPr>
          </w:p>
          <w:p w14:paraId="204E119D" w14:textId="58217733" w:rsidR="00AF2B96" w:rsidRDefault="00AF2B96" w:rsidP="00731921">
            <w:pPr>
              <w:pStyle w:val="TableParagraph"/>
              <w:ind w:left="16"/>
              <w:jc w:val="center"/>
              <w:rPr>
                <w:rFonts w:ascii="Century Gothic" w:hAnsi="Century Gothic"/>
                <w:spacing w:val="-10"/>
                <w:w w:val="95"/>
              </w:rPr>
            </w:pPr>
            <w:r>
              <w:rPr>
                <w:rFonts w:ascii="Century Gothic" w:hAnsi="Century Gothic"/>
                <w:spacing w:val="-10"/>
                <w:w w:val="95"/>
              </w:rPr>
              <w:t>3.000</w:t>
            </w:r>
          </w:p>
          <w:p w14:paraId="097B3EB6" w14:textId="77777777" w:rsidR="00772B47" w:rsidRDefault="00772B47" w:rsidP="00731921">
            <w:pPr>
              <w:pStyle w:val="TableParagraph"/>
              <w:ind w:left="16"/>
              <w:jc w:val="center"/>
              <w:rPr>
                <w:rFonts w:ascii="Century Gothic" w:hAnsi="Century Gothic"/>
                <w:spacing w:val="-10"/>
                <w:w w:val="95"/>
              </w:rPr>
            </w:pPr>
          </w:p>
          <w:p w14:paraId="4FA28179" w14:textId="77777777" w:rsidR="00772B47" w:rsidRPr="00A72709" w:rsidRDefault="00772B47" w:rsidP="00731921">
            <w:pPr>
              <w:pStyle w:val="TableParagraph"/>
              <w:ind w:left="16"/>
              <w:jc w:val="center"/>
              <w:rPr>
                <w:rFonts w:ascii="Century Gothic" w:hAnsi="Century Gothic"/>
              </w:rPr>
            </w:pPr>
          </w:p>
        </w:tc>
        <w:tc>
          <w:tcPr>
            <w:tcW w:w="992" w:type="dxa"/>
          </w:tcPr>
          <w:p w14:paraId="284DD653" w14:textId="77777777" w:rsidR="00AF2B96" w:rsidRDefault="00AF2B96" w:rsidP="00731921">
            <w:pPr>
              <w:jc w:val="center"/>
              <w:rPr>
                <w:rFonts w:ascii="Century Gothic" w:hAnsi="Century Gothic"/>
              </w:rPr>
            </w:pPr>
          </w:p>
          <w:p w14:paraId="4D24000C" w14:textId="77777777" w:rsidR="00AF2B96" w:rsidRDefault="00AF2B96" w:rsidP="00731921">
            <w:pPr>
              <w:jc w:val="center"/>
              <w:rPr>
                <w:rFonts w:ascii="Century Gothic" w:hAnsi="Century Gothic"/>
              </w:rPr>
            </w:pPr>
          </w:p>
          <w:p w14:paraId="7922BAA7" w14:textId="77777777" w:rsidR="00AF2B96" w:rsidRDefault="00AF2B96" w:rsidP="00731921">
            <w:pPr>
              <w:jc w:val="center"/>
              <w:rPr>
                <w:rFonts w:ascii="Century Gothic" w:hAnsi="Century Gothic"/>
              </w:rPr>
            </w:pPr>
          </w:p>
          <w:p w14:paraId="445F80E5" w14:textId="77777777" w:rsidR="00AF2B96" w:rsidRPr="00A72709" w:rsidRDefault="00AF2B96" w:rsidP="00731921">
            <w:pPr>
              <w:jc w:val="center"/>
              <w:rPr>
                <w:rFonts w:ascii="Century Gothic" w:hAnsi="Century Gothic"/>
              </w:rPr>
            </w:pPr>
            <w:r>
              <w:rPr>
                <w:rFonts w:ascii="Century Gothic" w:hAnsi="Century Gothic"/>
              </w:rPr>
              <w:t>2,45</w:t>
            </w:r>
          </w:p>
        </w:tc>
        <w:tc>
          <w:tcPr>
            <w:tcW w:w="1418" w:type="dxa"/>
          </w:tcPr>
          <w:p w14:paraId="1EE09E25" w14:textId="77777777" w:rsidR="00AF2B96" w:rsidRDefault="00AF2B96" w:rsidP="00731921">
            <w:pPr>
              <w:jc w:val="center"/>
              <w:rPr>
                <w:rFonts w:ascii="Century Gothic" w:hAnsi="Century Gothic"/>
              </w:rPr>
            </w:pPr>
          </w:p>
          <w:p w14:paraId="2A1FB9D3" w14:textId="77777777" w:rsidR="00AF2B96" w:rsidRDefault="00AF2B96" w:rsidP="00731921">
            <w:pPr>
              <w:jc w:val="center"/>
              <w:rPr>
                <w:rFonts w:ascii="Century Gothic" w:hAnsi="Century Gothic"/>
              </w:rPr>
            </w:pPr>
          </w:p>
          <w:p w14:paraId="1E2898F7" w14:textId="77777777" w:rsidR="00AF2B96" w:rsidRDefault="00AF2B96" w:rsidP="00731921">
            <w:pPr>
              <w:jc w:val="center"/>
              <w:rPr>
                <w:rFonts w:ascii="Century Gothic" w:hAnsi="Century Gothic"/>
              </w:rPr>
            </w:pPr>
          </w:p>
          <w:p w14:paraId="1680EFE2" w14:textId="77777777" w:rsidR="00AF2B96" w:rsidRPr="00A72709" w:rsidRDefault="00AF2B96" w:rsidP="00731921">
            <w:pPr>
              <w:jc w:val="center"/>
              <w:rPr>
                <w:rFonts w:ascii="Century Gothic" w:hAnsi="Century Gothic"/>
              </w:rPr>
            </w:pPr>
            <w:r>
              <w:rPr>
                <w:rFonts w:ascii="Century Gothic" w:hAnsi="Century Gothic"/>
              </w:rPr>
              <w:t>7.350,00</w:t>
            </w:r>
          </w:p>
        </w:tc>
      </w:tr>
      <w:tr w:rsidR="00AF2B96" w:rsidRPr="00944CCC" w14:paraId="14A33E08" w14:textId="77777777" w:rsidTr="003C4EB8">
        <w:tc>
          <w:tcPr>
            <w:tcW w:w="7933" w:type="dxa"/>
            <w:gridSpan w:val="6"/>
          </w:tcPr>
          <w:p w14:paraId="13AF3782" w14:textId="77777777" w:rsidR="00AF2B96" w:rsidRPr="00A72709" w:rsidRDefault="00AF2B96" w:rsidP="003C4EB8">
            <w:pPr>
              <w:jc w:val="right"/>
              <w:rPr>
                <w:rFonts w:ascii="Century Gothic" w:hAnsi="Century Gothic"/>
                <w:b/>
              </w:rPr>
            </w:pPr>
            <w:r w:rsidRPr="00A72709">
              <w:rPr>
                <w:rFonts w:ascii="Century Gothic" w:hAnsi="Century Gothic"/>
                <w:b/>
              </w:rPr>
              <w:t>TOTAL:</w:t>
            </w:r>
          </w:p>
        </w:tc>
        <w:tc>
          <w:tcPr>
            <w:tcW w:w="1418" w:type="dxa"/>
          </w:tcPr>
          <w:p w14:paraId="43F1219C" w14:textId="387D4E2E" w:rsidR="00AF2B96" w:rsidRPr="00A72709" w:rsidRDefault="00AF2B96" w:rsidP="003C4EB8">
            <w:pPr>
              <w:rPr>
                <w:rFonts w:ascii="Century Gothic" w:hAnsi="Century Gothic"/>
                <w:b/>
              </w:rPr>
            </w:pPr>
            <w:r>
              <w:rPr>
                <w:rFonts w:ascii="Century Gothic" w:hAnsi="Century Gothic"/>
                <w:b/>
              </w:rPr>
              <w:t xml:space="preserve"> 28.098,00</w:t>
            </w:r>
          </w:p>
        </w:tc>
      </w:tr>
    </w:tbl>
    <w:p w14:paraId="7DA1D637" w14:textId="77777777" w:rsidR="00AF2B96" w:rsidRDefault="00AF2B96" w:rsidP="00AF2B96">
      <w:pPr>
        <w:spacing w:after="120" w:line="20" w:lineRule="atLeast"/>
        <w:jc w:val="both"/>
        <w:rPr>
          <w:rFonts w:ascii="Century Gothic" w:hAnsi="Century Gothic"/>
          <w:b/>
        </w:rPr>
      </w:pPr>
      <w:r>
        <w:rPr>
          <w:rFonts w:ascii="Century Gothic" w:hAnsi="Century Gothic"/>
          <w:b/>
        </w:rPr>
        <w:t>Lote 2</w:t>
      </w:r>
    </w:p>
    <w:tbl>
      <w:tblPr>
        <w:tblW w:w="9351" w:type="dxa"/>
        <w:tblLayout w:type="fixed"/>
        <w:tblCellMar>
          <w:left w:w="10" w:type="dxa"/>
          <w:right w:w="10" w:type="dxa"/>
        </w:tblCellMar>
        <w:tblLook w:val="0000" w:firstRow="0" w:lastRow="0" w:firstColumn="0" w:lastColumn="0" w:noHBand="0" w:noVBand="0"/>
      </w:tblPr>
      <w:tblGrid>
        <w:gridCol w:w="612"/>
        <w:gridCol w:w="4599"/>
        <w:gridCol w:w="993"/>
        <w:gridCol w:w="850"/>
        <w:gridCol w:w="1163"/>
        <w:gridCol w:w="1134"/>
      </w:tblGrid>
      <w:tr w:rsidR="00AF2B96" w:rsidRPr="00944CCC" w14:paraId="410661CC" w14:textId="77777777" w:rsidTr="003C4EB8">
        <w:tc>
          <w:tcPr>
            <w:tcW w:w="6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A3EACD" w14:textId="77777777" w:rsidR="00AF2B96" w:rsidRPr="00506EE4" w:rsidRDefault="00AF2B96" w:rsidP="003C4EB8">
            <w:pPr>
              <w:ind w:left="-84" w:right="115"/>
              <w:jc w:val="center"/>
              <w:rPr>
                <w:rFonts w:ascii="Century Gothic" w:hAnsi="Century Gothic" w:cs="Times New Roman"/>
                <w:b/>
              </w:rPr>
            </w:pPr>
            <w:r w:rsidRPr="00506EE4">
              <w:rPr>
                <w:rFonts w:ascii="Century Gothic" w:hAnsi="Century Gothic" w:cs="Times New Roman"/>
                <w:b/>
              </w:rPr>
              <w:t>Item</w:t>
            </w:r>
          </w:p>
        </w:tc>
        <w:tc>
          <w:tcPr>
            <w:tcW w:w="45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7386D3" w14:textId="77777777" w:rsidR="00AF2B96" w:rsidRPr="00506EE4" w:rsidRDefault="00AF2B96" w:rsidP="003C4EB8">
            <w:pPr>
              <w:jc w:val="center"/>
              <w:rPr>
                <w:rFonts w:ascii="Century Gothic" w:hAnsi="Century Gothic" w:cs="Times New Roman"/>
                <w:b/>
              </w:rPr>
            </w:pPr>
            <w:r w:rsidRPr="00506EE4">
              <w:rPr>
                <w:rFonts w:ascii="Century Gothic" w:hAnsi="Century Gothic" w:cs="Times New Roman"/>
                <w:b/>
              </w:rPr>
              <w:t>Produto/Serviço</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082A03" w14:textId="77777777" w:rsidR="00AF2B96" w:rsidRPr="00506EE4" w:rsidRDefault="00AF2B96" w:rsidP="003C4EB8">
            <w:pPr>
              <w:jc w:val="center"/>
              <w:rPr>
                <w:rFonts w:ascii="Century Gothic" w:hAnsi="Century Gothic" w:cs="Times New Roman"/>
                <w:b/>
              </w:rPr>
            </w:pPr>
            <w:r w:rsidRPr="00506EE4">
              <w:rPr>
                <w:rFonts w:ascii="Century Gothic" w:hAnsi="Century Gothic" w:cs="Times New Roman"/>
                <w:b/>
              </w:rPr>
              <w:t>Serviço</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409B5E" w14:textId="77777777" w:rsidR="00AF2B96" w:rsidRPr="00506EE4" w:rsidRDefault="00AF2B96" w:rsidP="003C4EB8">
            <w:pPr>
              <w:jc w:val="center"/>
              <w:rPr>
                <w:rFonts w:ascii="Century Gothic" w:hAnsi="Century Gothic" w:cs="Times New Roman"/>
                <w:b/>
              </w:rPr>
            </w:pPr>
            <w:r w:rsidRPr="00506EE4">
              <w:rPr>
                <w:rFonts w:ascii="Century Gothic" w:hAnsi="Century Gothic" w:cs="Times New Roman"/>
                <w:b/>
              </w:rPr>
              <w:t>Quant.</w:t>
            </w:r>
          </w:p>
        </w:tc>
        <w:tc>
          <w:tcPr>
            <w:tcW w:w="1163" w:type="dxa"/>
            <w:tcBorders>
              <w:top w:val="single" w:sz="4" w:space="0" w:color="000000"/>
              <w:left w:val="single" w:sz="4" w:space="0" w:color="000000"/>
              <w:bottom w:val="single" w:sz="4" w:space="0" w:color="000000"/>
              <w:right w:val="single" w:sz="4" w:space="0" w:color="000000"/>
            </w:tcBorders>
          </w:tcPr>
          <w:p w14:paraId="2B953CBE" w14:textId="77777777" w:rsidR="00AF2B96" w:rsidRPr="00506EE4" w:rsidRDefault="00AF2B96" w:rsidP="003C4EB8">
            <w:pPr>
              <w:jc w:val="center"/>
              <w:rPr>
                <w:rFonts w:ascii="Century Gothic" w:hAnsi="Century Gothic"/>
                <w:b/>
              </w:rPr>
            </w:pPr>
            <w:r w:rsidRPr="00506EE4">
              <w:rPr>
                <w:rFonts w:ascii="Century Gothic" w:hAnsi="Century Gothic"/>
                <w:b/>
              </w:rPr>
              <w:t>Valor Unitário</w:t>
            </w:r>
          </w:p>
        </w:tc>
        <w:tc>
          <w:tcPr>
            <w:tcW w:w="1134" w:type="dxa"/>
            <w:tcBorders>
              <w:top w:val="single" w:sz="4" w:space="0" w:color="000000"/>
              <w:left w:val="single" w:sz="4" w:space="0" w:color="000000"/>
              <w:bottom w:val="single" w:sz="4" w:space="0" w:color="000000"/>
              <w:right w:val="single" w:sz="4" w:space="0" w:color="000000"/>
            </w:tcBorders>
          </w:tcPr>
          <w:p w14:paraId="17480577" w14:textId="77777777" w:rsidR="00AF2B96" w:rsidRPr="00506EE4" w:rsidRDefault="00AF2B96" w:rsidP="003C4EB8">
            <w:pPr>
              <w:jc w:val="center"/>
              <w:rPr>
                <w:rFonts w:ascii="Century Gothic" w:hAnsi="Century Gothic"/>
                <w:b/>
              </w:rPr>
            </w:pPr>
            <w:r w:rsidRPr="00506EE4">
              <w:rPr>
                <w:rFonts w:ascii="Century Gothic" w:hAnsi="Century Gothic"/>
                <w:b/>
              </w:rPr>
              <w:t>Valor Total</w:t>
            </w:r>
          </w:p>
        </w:tc>
      </w:tr>
      <w:tr w:rsidR="00AF2B96" w:rsidRPr="00944CCC" w14:paraId="10D7D96D" w14:textId="77777777" w:rsidTr="003C4EB8">
        <w:tc>
          <w:tcPr>
            <w:tcW w:w="6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E2B876" w14:textId="77777777" w:rsidR="00AF2B96" w:rsidRPr="00944CCC" w:rsidRDefault="00AF2B96" w:rsidP="003C4EB8">
            <w:pPr>
              <w:ind w:right="31"/>
              <w:jc w:val="center"/>
              <w:rPr>
                <w:rFonts w:ascii="Century Gothic" w:hAnsi="Century Gothic" w:cs="Times New Roman"/>
              </w:rPr>
            </w:pPr>
            <w:r w:rsidRPr="00944CCC">
              <w:rPr>
                <w:rFonts w:ascii="Century Gothic" w:hAnsi="Century Gothic" w:cs="Times New Roman"/>
              </w:rPr>
              <w:t>1</w:t>
            </w:r>
          </w:p>
        </w:tc>
        <w:tc>
          <w:tcPr>
            <w:tcW w:w="45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CB492F" w14:textId="77777777" w:rsidR="00AF2B96" w:rsidRPr="003C70BD" w:rsidRDefault="00AF2B96" w:rsidP="003C4EB8">
            <w:pPr>
              <w:jc w:val="both"/>
              <w:rPr>
                <w:rFonts w:ascii="Century Gothic" w:hAnsi="Century Gothic" w:cs="Times New Roman"/>
              </w:rPr>
            </w:pPr>
            <w:r w:rsidRPr="003C70BD">
              <w:rPr>
                <w:rFonts w:ascii="Century Gothic" w:hAnsi="Century Gothic" w:cs="Times New Roman"/>
              </w:rPr>
              <w:t>Serviço de Decoração de Hall de entrada</w:t>
            </w:r>
          </w:p>
          <w:p w14:paraId="61C33A08" w14:textId="77777777" w:rsidR="00AF2B96" w:rsidRPr="003C70BD" w:rsidRDefault="00AF2B96" w:rsidP="003C4EB8">
            <w:pPr>
              <w:jc w:val="both"/>
              <w:rPr>
                <w:rFonts w:ascii="Century Gothic" w:hAnsi="Century Gothic" w:cs="Times New Roman"/>
              </w:rPr>
            </w:pPr>
            <w:r w:rsidRPr="003C70BD">
              <w:rPr>
                <w:rFonts w:ascii="Century Gothic" w:hAnsi="Century Gothic" w:cs="Times New Roman"/>
              </w:rPr>
              <w:t xml:space="preserve">Hall de entrada decorado em tecido acortinado </w:t>
            </w:r>
            <w:proofErr w:type="spellStart"/>
            <w:r w:rsidRPr="003C70BD">
              <w:rPr>
                <w:rFonts w:ascii="Century Gothic" w:hAnsi="Century Gothic" w:cs="Times New Roman"/>
              </w:rPr>
              <w:t>jacquard</w:t>
            </w:r>
            <w:proofErr w:type="spellEnd"/>
            <w:r w:rsidRPr="003C70BD">
              <w:rPr>
                <w:rFonts w:ascii="Century Gothic" w:hAnsi="Century Gothic" w:cs="Times New Roman"/>
              </w:rPr>
              <w:t xml:space="preserve"> diversas cores 4m de largura por 2,80m de altura; dois vasos de flor artificial; dois focos de luz; um aparador para apoio da recepção; dois tapetes diversas cores; duas poltronas, cor a definir.</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963A52" w14:textId="77777777" w:rsidR="00AF2B96" w:rsidRPr="00944CCC" w:rsidRDefault="00AF2B96" w:rsidP="003C4EB8">
            <w:pPr>
              <w:rPr>
                <w:rFonts w:ascii="Century Gothic" w:hAnsi="Century Gothic" w:cs="Times New Roman"/>
              </w:rPr>
            </w:pPr>
            <w:r>
              <w:rPr>
                <w:rFonts w:ascii="Century Gothic" w:hAnsi="Century Gothic" w:cs="Times New Roman"/>
              </w:rPr>
              <w:t>Un</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482778" w14:textId="77777777" w:rsidR="00AF2B96" w:rsidRPr="003C70BD" w:rsidRDefault="00AF2B96" w:rsidP="003C4EB8">
            <w:pPr>
              <w:jc w:val="center"/>
              <w:rPr>
                <w:rFonts w:ascii="Century Gothic" w:hAnsi="Century Gothic" w:cs="Times New Roman"/>
              </w:rPr>
            </w:pPr>
            <w:r w:rsidRPr="003C70BD">
              <w:rPr>
                <w:rFonts w:ascii="Century Gothic" w:hAnsi="Century Gothic" w:cs="Times New Roman"/>
              </w:rPr>
              <w:t>5</w:t>
            </w:r>
          </w:p>
        </w:tc>
        <w:tc>
          <w:tcPr>
            <w:tcW w:w="1163" w:type="dxa"/>
            <w:tcBorders>
              <w:top w:val="single" w:sz="4" w:space="0" w:color="000000"/>
              <w:left w:val="single" w:sz="4" w:space="0" w:color="000000"/>
              <w:bottom w:val="single" w:sz="4" w:space="0" w:color="000000"/>
              <w:right w:val="single" w:sz="4" w:space="0" w:color="000000"/>
            </w:tcBorders>
          </w:tcPr>
          <w:p w14:paraId="721EEB9A" w14:textId="77777777" w:rsidR="00AF2B96" w:rsidRPr="00944CCC" w:rsidRDefault="00AF2B96" w:rsidP="003C4EB8">
            <w:pPr>
              <w:jc w:val="center"/>
              <w:rPr>
                <w:rFonts w:ascii="Century Gothic" w:hAnsi="Century Gothic" w:cs="Times New Roman"/>
              </w:rPr>
            </w:pPr>
            <w:r>
              <w:rPr>
                <w:rFonts w:ascii="Century Gothic" w:hAnsi="Century Gothic" w:cs="Times New Roman"/>
              </w:rPr>
              <w:t>1.823,33</w:t>
            </w:r>
          </w:p>
        </w:tc>
        <w:tc>
          <w:tcPr>
            <w:tcW w:w="1134" w:type="dxa"/>
            <w:tcBorders>
              <w:top w:val="single" w:sz="4" w:space="0" w:color="000000"/>
              <w:left w:val="single" w:sz="4" w:space="0" w:color="000000"/>
              <w:bottom w:val="single" w:sz="4" w:space="0" w:color="000000"/>
              <w:right w:val="single" w:sz="4" w:space="0" w:color="000000"/>
            </w:tcBorders>
          </w:tcPr>
          <w:p w14:paraId="274157F3" w14:textId="77777777" w:rsidR="00AF2B96" w:rsidRPr="00944CCC" w:rsidRDefault="00AF2B96" w:rsidP="003C4EB8">
            <w:pPr>
              <w:jc w:val="center"/>
              <w:rPr>
                <w:rFonts w:ascii="Century Gothic" w:hAnsi="Century Gothic" w:cs="Times New Roman"/>
              </w:rPr>
            </w:pPr>
            <w:r>
              <w:rPr>
                <w:rFonts w:ascii="Century Gothic" w:hAnsi="Century Gothic" w:cs="Times New Roman"/>
              </w:rPr>
              <w:t>9.116,65</w:t>
            </w:r>
          </w:p>
        </w:tc>
      </w:tr>
      <w:tr w:rsidR="00AF2B96" w:rsidRPr="00944CCC" w14:paraId="21E92DA9" w14:textId="77777777" w:rsidTr="003C4EB8">
        <w:tc>
          <w:tcPr>
            <w:tcW w:w="6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BCDD66" w14:textId="77777777" w:rsidR="00AF2B96" w:rsidRPr="00944CCC" w:rsidRDefault="00AF2B96" w:rsidP="003C4EB8">
            <w:pPr>
              <w:jc w:val="center"/>
              <w:rPr>
                <w:rFonts w:ascii="Century Gothic" w:hAnsi="Century Gothic" w:cs="Times New Roman"/>
              </w:rPr>
            </w:pPr>
            <w:r w:rsidRPr="00944CCC">
              <w:rPr>
                <w:rFonts w:ascii="Century Gothic" w:hAnsi="Century Gothic" w:cs="Times New Roman"/>
              </w:rPr>
              <w:t>2</w:t>
            </w:r>
          </w:p>
        </w:tc>
        <w:tc>
          <w:tcPr>
            <w:tcW w:w="45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8671BD" w14:textId="77777777" w:rsidR="00AF2B96" w:rsidRPr="003C70BD" w:rsidRDefault="00AF2B96" w:rsidP="003C4EB8">
            <w:pPr>
              <w:jc w:val="both"/>
              <w:rPr>
                <w:rFonts w:ascii="Century Gothic" w:hAnsi="Century Gothic" w:cs="Times New Roman"/>
              </w:rPr>
            </w:pPr>
            <w:r w:rsidRPr="003C70BD">
              <w:rPr>
                <w:rFonts w:ascii="Century Gothic" w:hAnsi="Century Gothic" w:cs="Times New Roman"/>
              </w:rPr>
              <w:t>Serviço de decoração estúdio fotográfico</w:t>
            </w:r>
          </w:p>
          <w:p w14:paraId="23C637C7" w14:textId="77777777" w:rsidR="00AF2B96" w:rsidRPr="003C70BD" w:rsidRDefault="00AF2B96" w:rsidP="003C4EB8">
            <w:pPr>
              <w:jc w:val="both"/>
              <w:rPr>
                <w:rFonts w:ascii="Century Gothic" w:hAnsi="Century Gothic" w:cs="Times New Roman"/>
              </w:rPr>
            </w:pPr>
            <w:r w:rsidRPr="003C70BD">
              <w:rPr>
                <w:rFonts w:ascii="Century Gothic" w:hAnsi="Century Gothic" w:cs="Times New Roman"/>
              </w:rPr>
              <w:t xml:space="preserve">Paredes forradas em tecido </w:t>
            </w:r>
            <w:proofErr w:type="spellStart"/>
            <w:r w:rsidRPr="003C70BD">
              <w:rPr>
                <w:rFonts w:ascii="Century Gothic" w:hAnsi="Century Gothic" w:cs="Times New Roman"/>
              </w:rPr>
              <w:t>jacquard</w:t>
            </w:r>
            <w:proofErr w:type="spellEnd"/>
            <w:r w:rsidRPr="003C70BD">
              <w:rPr>
                <w:rFonts w:ascii="Century Gothic" w:hAnsi="Century Gothic" w:cs="Times New Roman"/>
              </w:rPr>
              <w:t xml:space="preserve"> diversas cores. 3m de largura por 2,80m de altura.</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569826" w14:textId="77777777" w:rsidR="00AF2B96" w:rsidRPr="00944CCC" w:rsidRDefault="00AF2B96" w:rsidP="003C4EB8">
            <w:pPr>
              <w:rPr>
                <w:rFonts w:ascii="Century Gothic" w:hAnsi="Century Gothic" w:cs="Times New Roman"/>
              </w:rPr>
            </w:pPr>
            <w:r>
              <w:rPr>
                <w:rFonts w:ascii="Century Gothic" w:hAnsi="Century Gothic" w:cs="Times New Roman"/>
              </w:rPr>
              <w:t>Un</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7AEE4" w14:textId="77777777" w:rsidR="00AF2B96" w:rsidRPr="003C70BD" w:rsidRDefault="00AF2B96" w:rsidP="003C4EB8">
            <w:pPr>
              <w:jc w:val="center"/>
              <w:rPr>
                <w:rFonts w:ascii="Century Gothic" w:hAnsi="Century Gothic" w:cs="Times New Roman"/>
              </w:rPr>
            </w:pPr>
            <w:r w:rsidRPr="003C70BD">
              <w:rPr>
                <w:rFonts w:ascii="Century Gothic" w:hAnsi="Century Gothic" w:cs="Times New Roman"/>
              </w:rPr>
              <w:t>5</w:t>
            </w:r>
          </w:p>
        </w:tc>
        <w:tc>
          <w:tcPr>
            <w:tcW w:w="1163" w:type="dxa"/>
            <w:tcBorders>
              <w:top w:val="single" w:sz="4" w:space="0" w:color="000000"/>
              <w:left w:val="single" w:sz="4" w:space="0" w:color="000000"/>
              <w:bottom w:val="single" w:sz="4" w:space="0" w:color="000000"/>
              <w:right w:val="single" w:sz="4" w:space="0" w:color="000000"/>
            </w:tcBorders>
          </w:tcPr>
          <w:p w14:paraId="7E9D266F" w14:textId="77777777" w:rsidR="00AF2B96" w:rsidRPr="00944CCC" w:rsidRDefault="00AF2B96" w:rsidP="003C4EB8">
            <w:pPr>
              <w:jc w:val="center"/>
              <w:rPr>
                <w:rFonts w:ascii="Century Gothic" w:hAnsi="Century Gothic" w:cs="Times New Roman"/>
              </w:rPr>
            </w:pPr>
            <w:r>
              <w:rPr>
                <w:rFonts w:ascii="Century Gothic" w:hAnsi="Century Gothic" w:cs="Times New Roman"/>
              </w:rPr>
              <w:t>747,90</w:t>
            </w:r>
          </w:p>
        </w:tc>
        <w:tc>
          <w:tcPr>
            <w:tcW w:w="1134" w:type="dxa"/>
            <w:tcBorders>
              <w:top w:val="single" w:sz="4" w:space="0" w:color="000000"/>
              <w:left w:val="single" w:sz="4" w:space="0" w:color="000000"/>
              <w:bottom w:val="single" w:sz="4" w:space="0" w:color="000000"/>
              <w:right w:val="single" w:sz="4" w:space="0" w:color="000000"/>
            </w:tcBorders>
          </w:tcPr>
          <w:p w14:paraId="6DD866B5" w14:textId="77777777" w:rsidR="00AF2B96" w:rsidRPr="00944CCC" w:rsidRDefault="00AF2B96" w:rsidP="003C4EB8">
            <w:pPr>
              <w:jc w:val="center"/>
              <w:rPr>
                <w:rFonts w:ascii="Century Gothic" w:hAnsi="Century Gothic" w:cs="Times New Roman"/>
              </w:rPr>
            </w:pPr>
            <w:r>
              <w:rPr>
                <w:rFonts w:ascii="Century Gothic" w:hAnsi="Century Gothic" w:cs="Times New Roman"/>
              </w:rPr>
              <w:t>3.739,50</w:t>
            </w:r>
          </w:p>
        </w:tc>
      </w:tr>
      <w:tr w:rsidR="00AF2B96" w:rsidRPr="00944CCC" w14:paraId="20E1EA2C" w14:textId="77777777" w:rsidTr="003C4EB8">
        <w:tc>
          <w:tcPr>
            <w:tcW w:w="6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896246" w14:textId="77777777" w:rsidR="00AF2B96" w:rsidRPr="00944CCC" w:rsidRDefault="00AF2B96" w:rsidP="003C4EB8">
            <w:pPr>
              <w:jc w:val="center"/>
              <w:rPr>
                <w:rFonts w:ascii="Century Gothic" w:hAnsi="Century Gothic" w:cs="Times New Roman"/>
              </w:rPr>
            </w:pPr>
            <w:r w:rsidRPr="00944CCC">
              <w:rPr>
                <w:rFonts w:ascii="Century Gothic" w:hAnsi="Century Gothic" w:cs="Times New Roman"/>
              </w:rPr>
              <w:t>3</w:t>
            </w:r>
          </w:p>
        </w:tc>
        <w:tc>
          <w:tcPr>
            <w:tcW w:w="45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8BBB8B" w14:textId="77777777" w:rsidR="00AF2B96" w:rsidRPr="003C70BD" w:rsidRDefault="00AF2B96" w:rsidP="003C4EB8">
            <w:pPr>
              <w:jc w:val="both"/>
              <w:rPr>
                <w:rFonts w:ascii="Century Gothic" w:hAnsi="Century Gothic" w:cs="Times New Roman"/>
              </w:rPr>
            </w:pPr>
            <w:r w:rsidRPr="003C70BD">
              <w:rPr>
                <w:rFonts w:ascii="Century Gothic" w:hAnsi="Century Gothic" w:cs="Times New Roman"/>
              </w:rPr>
              <w:t xml:space="preserve">Paredes forradas em tecido </w:t>
            </w:r>
            <w:proofErr w:type="spellStart"/>
            <w:r w:rsidRPr="003C70BD">
              <w:rPr>
                <w:rFonts w:ascii="Century Gothic" w:hAnsi="Century Gothic" w:cs="Times New Roman"/>
              </w:rPr>
              <w:t>jacquard</w:t>
            </w:r>
            <w:proofErr w:type="spellEnd"/>
            <w:r w:rsidRPr="003C70BD">
              <w:rPr>
                <w:rFonts w:ascii="Century Gothic" w:hAnsi="Century Gothic" w:cs="Times New Roman"/>
              </w:rPr>
              <w:t xml:space="preserve"> diversas cores. 6m de largura por 2,80m de altura.</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A6B276" w14:textId="77777777" w:rsidR="00AF2B96" w:rsidRPr="00944CCC" w:rsidRDefault="00AF2B96" w:rsidP="003C4EB8">
            <w:pPr>
              <w:rPr>
                <w:rFonts w:ascii="Century Gothic" w:hAnsi="Century Gothic" w:cs="Times New Roman"/>
              </w:rPr>
            </w:pPr>
            <w:r>
              <w:rPr>
                <w:rFonts w:ascii="Century Gothic" w:hAnsi="Century Gothic" w:cs="Times New Roman"/>
              </w:rPr>
              <w:t>Un</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195985" w14:textId="77777777" w:rsidR="00AF2B96" w:rsidRPr="003C70BD" w:rsidRDefault="00AF2B96" w:rsidP="003C4EB8">
            <w:pPr>
              <w:jc w:val="center"/>
              <w:rPr>
                <w:rFonts w:ascii="Century Gothic" w:hAnsi="Century Gothic" w:cs="Times New Roman"/>
              </w:rPr>
            </w:pPr>
            <w:r w:rsidRPr="003C70BD">
              <w:rPr>
                <w:rFonts w:ascii="Century Gothic" w:hAnsi="Century Gothic" w:cs="Times New Roman"/>
              </w:rPr>
              <w:t>5</w:t>
            </w:r>
          </w:p>
        </w:tc>
        <w:tc>
          <w:tcPr>
            <w:tcW w:w="1163" w:type="dxa"/>
            <w:tcBorders>
              <w:top w:val="single" w:sz="4" w:space="0" w:color="000000"/>
              <w:left w:val="single" w:sz="4" w:space="0" w:color="000000"/>
              <w:bottom w:val="single" w:sz="4" w:space="0" w:color="000000"/>
              <w:right w:val="single" w:sz="4" w:space="0" w:color="000000"/>
            </w:tcBorders>
          </w:tcPr>
          <w:p w14:paraId="568C186F" w14:textId="77777777" w:rsidR="00AF2B96" w:rsidRPr="00944CCC" w:rsidRDefault="00AF2B96" w:rsidP="003C4EB8">
            <w:pPr>
              <w:jc w:val="center"/>
              <w:rPr>
                <w:rFonts w:ascii="Century Gothic" w:hAnsi="Century Gothic" w:cs="Times New Roman"/>
              </w:rPr>
            </w:pPr>
            <w:r>
              <w:rPr>
                <w:rFonts w:ascii="Century Gothic" w:hAnsi="Century Gothic" w:cs="Times New Roman"/>
              </w:rPr>
              <w:t>1.363,13</w:t>
            </w:r>
          </w:p>
        </w:tc>
        <w:tc>
          <w:tcPr>
            <w:tcW w:w="1134" w:type="dxa"/>
            <w:tcBorders>
              <w:top w:val="single" w:sz="4" w:space="0" w:color="000000"/>
              <w:left w:val="single" w:sz="4" w:space="0" w:color="000000"/>
              <w:bottom w:val="single" w:sz="4" w:space="0" w:color="000000"/>
              <w:right w:val="single" w:sz="4" w:space="0" w:color="000000"/>
            </w:tcBorders>
          </w:tcPr>
          <w:p w14:paraId="57924159" w14:textId="77777777" w:rsidR="00AF2B96" w:rsidRPr="00944CCC" w:rsidRDefault="00AF2B96" w:rsidP="003C4EB8">
            <w:pPr>
              <w:jc w:val="center"/>
              <w:rPr>
                <w:rFonts w:ascii="Century Gothic" w:hAnsi="Century Gothic" w:cs="Times New Roman"/>
              </w:rPr>
            </w:pPr>
            <w:r>
              <w:rPr>
                <w:rFonts w:ascii="Century Gothic" w:hAnsi="Century Gothic" w:cs="Times New Roman"/>
              </w:rPr>
              <w:t>6.815,65</w:t>
            </w:r>
          </w:p>
        </w:tc>
      </w:tr>
      <w:tr w:rsidR="00AF2B96" w:rsidRPr="00944CCC" w14:paraId="58C54F75" w14:textId="77777777" w:rsidTr="003C4EB8">
        <w:tc>
          <w:tcPr>
            <w:tcW w:w="6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E1509C" w14:textId="77777777" w:rsidR="00AF2B96" w:rsidRPr="00944CCC" w:rsidRDefault="00AF2B96" w:rsidP="003C4EB8">
            <w:pPr>
              <w:jc w:val="center"/>
              <w:rPr>
                <w:rFonts w:ascii="Century Gothic" w:hAnsi="Century Gothic" w:cs="Times New Roman"/>
              </w:rPr>
            </w:pPr>
            <w:r w:rsidRPr="00944CCC">
              <w:rPr>
                <w:rFonts w:ascii="Century Gothic" w:hAnsi="Century Gothic" w:cs="Times New Roman"/>
              </w:rPr>
              <w:t>4</w:t>
            </w:r>
          </w:p>
        </w:tc>
        <w:tc>
          <w:tcPr>
            <w:tcW w:w="45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DE341B" w14:textId="77777777" w:rsidR="00AF2B96" w:rsidRPr="003C70BD" w:rsidRDefault="00AF2B96" w:rsidP="003C4EB8">
            <w:pPr>
              <w:jc w:val="both"/>
              <w:rPr>
                <w:rFonts w:ascii="Century Gothic" w:hAnsi="Century Gothic" w:cs="Times New Roman"/>
              </w:rPr>
            </w:pPr>
            <w:r w:rsidRPr="003C70BD">
              <w:rPr>
                <w:rFonts w:ascii="Century Gothic" w:hAnsi="Century Gothic" w:cs="Times New Roman"/>
              </w:rPr>
              <w:t xml:space="preserve">Paredes forradas em tecido </w:t>
            </w:r>
            <w:proofErr w:type="spellStart"/>
            <w:r w:rsidRPr="003C70BD">
              <w:rPr>
                <w:rFonts w:ascii="Century Gothic" w:hAnsi="Century Gothic" w:cs="Times New Roman"/>
              </w:rPr>
              <w:t>jacquard</w:t>
            </w:r>
            <w:proofErr w:type="spellEnd"/>
            <w:r w:rsidRPr="003C70BD">
              <w:rPr>
                <w:rFonts w:ascii="Century Gothic" w:hAnsi="Century Gothic" w:cs="Times New Roman"/>
              </w:rPr>
              <w:t xml:space="preserve"> diversas cores. 9m de largura por 2,80m de altura.</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81DBEF" w14:textId="77777777" w:rsidR="00AF2B96" w:rsidRPr="00944CCC" w:rsidRDefault="00AF2B96" w:rsidP="003C4EB8">
            <w:pPr>
              <w:rPr>
                <w:rFonts w:ascii="Century Gothic" w:hAnsi="Century Gothic" w:cs="Times New Roman"/>
              </w:rPr>
            </w:pPr>
            <w:r>
              <w:rPr>
                <w:rFonts w:ascii="Century Gothic" w:hAnsi="Century Gothic" w:cs="Times New Roman"/>
              </w:rPr>
              <w:t>Un</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F177F" w14:textId="77777777" w:rsidR="00AF2B96" w:rsidRPr="003C70BD" w:rsidRDefault="00AF2B96" w:rsidP="003C4EB8">
            <w:pPr>
              <w:jc w:val="center"/>
              <w:rPr>
                <w:rFonts w:ascii="Century Gothic" w:hAnsi="Century Gothic" w:cs="Times New Roman"/>
              </w:rPr>
            </w:pPr>
            <w:r w:rsidRPr="003C70BD">
              <w:rPr>
                <w:rFonts w:ascii="Century Gothic" w:hAnsi="Century Gothic" w:cs="Times New Roman"/>
              </w:rPr>
              <w:t>5</w:t>
            </w:r>
          </w:p>
        </w:tc>
        <w:tc>
          <w:tcPr>
            <w:tcW w:w="1163" w:type="dxa"/>
            <w:tcBorders>
              <w:top w:val="single" w:sz="4" w:space="0" w:color="000000"/>
              <w:left w:val="single" w:sz="4" w:space="0" w:color="000000"/>
              <w:bottom w:val="single" w:sz="4" w:space="0" w:color="000000"/>
              <w:right w:val="single" w:sz="4" w:space="0" w:color="000000"/>
            </w:tcBorders>
          </w:tcPr>
          <w:p w14:paraId="33953B67" w14:textId="77777777" w:rsidR="00AF2B96" w:rsidRPr="00944CCC" w:rsidRDefault="00AF2B96" w:rsidP="003C4EB8">
            <w:pPr>
              <w:jc w:val="center"/>
              <w:rPr>
                <w:rFonts w:ascii="Century Gothic" w:hAnsi="Century Gothic" w:cs="Times New Roman"/>
              </w:rPr>
            </w:pPr>
            <w:r>
              <w:rPr>
                <w:rFonts w:ascii="Century Gothic" w:hAnsi="Century Gothic" w:cs="Times New Roman"/>
              </w:rPr>
              <w:t>2.268,66</w:t>
            </w:r>
          </w:p>
        </w:tc>
        <w:tc>
          <w:tcPr>
            <w:tcW w:w="1134" w:type="dxa"/>
            <w:tcBorders>
              <w:top w:val="single" w:sz="4" w:space="0" w:color="000000"/>
              <w:left w:val="single" w:sz="4" w:space="0" w:color="000000"/>
              <w:bottom w:val="single" w:sz="4" w:space="0" w:color="000000"/>
              <w:right w:val="single" w:sz="4" w:space="0" w:color="000000"/>
            </w:tcBorders>
          </w:tcPr>
          <w:p w14:paraId="7F14B734" w14:textId="77777777" w:rsidR="00AF2B96" w:rsidRPr="00944CCC" w:rsidRDefault="00AF2B96" w:rsidP="003C4EB8">
            <w:pPr>
              <w:jc w:val="center"/>
              <w:rPr>
                <w:rFonts w:ascii="Century Gothic" w:hAnsi="Century Gothic" w:cs="Times New Roman"/>
              </w:rPr>
            </w:pPr>
            <w:r>
              <w:rPr>
                <w:rFonts w:ascii="Century Gothic" w:hAnsi="Century Gothic" w:cs="Times New Roman"/>
              </w:rPr>
              <w:t>11.343,30</w:t>
            </w:r>
          </w:p>
        </w:tc>
      </w:tr>
      <w:tr w:rsidR="00AF2B96" w:rsidRPr="00944CCC" w14:paraId="0D67C4C5" w14:textId="77777777" w:rsidTr="003C4EB8">
        <w:tc>
          <w:tcPr>
            <w:tcW w:w="6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86283A" w14:textId="77777777" w:rsidR="00AF2B96" w:rsidRPr="00944CCC" w:rsidRDefault="00AF2B96" w:rsidP="003C4EB8">
            <w:pPr>
              <w:jc w:val="center"/>
              <w:rPr>
                <w:rFonts w:ascii="Century Gothic" w:hAnsi="Century Gothic" w:cs="Times New Roman"/>
              </w:rPr>
            </w:pPr>
            <w:r w:rsidRPr="00944CCC">
              <w:rPr>
                <w:rFonts w:ascii="Century Gothic" w:hAnsi="Century Gothic" w:cs="Times New Roman"/>
              </w:rPr>
              <w:t>5</w:t>
            </w:r>
          </w:p>
        </w:tc>
        <w:tc>
          <w:tcPr>
            <w:tcW w:w="45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C2020D" w14:textId="77777777" w:rsidR="00AF2B96" w:rsidRPr="003C70BD" w:rsidRDefault="00AF2B96" w:rsidP="003C4EB8">
            <w:pPr>
              <w:jc w:val="both"/>
              <w:rPr>
                <w:rFonts w:ascii="Century Gothic" w:hAnsi="Century Gothic" w:cs="Times New Roman"/>
              </w:rPr>
            </w:pPr>
            <w:r w:rsidRPr="003C70BD">
              <w:rPr>
                <w:rFonts w:ascii="Century Gothic" w:hAnsi="Century Gothic" w:cs="Times New Roman"/>
              </w:rPr>
              <w:t>Mesa para autoridades em eventos: mesa de 4m forrada em tecido branco. Um arranjo de mesa artificial ou flor natural da época. Dois focos de luz.</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5836A" w14:textId="77777777" w:rsidR="00AF2B96" w:rsidRPr="00944CCC" w:rsidRDefault="00AF2B96" w:rsidP="003C4EB8">
            <w:pPr>
              <w:rPr>
                <w:rFonts w:ascii="Century Gothic" w:hAnsi="Century Gothic" w:cs="Times New Roman"/>
              </w:rPr>
            </w:pPr>
            <w:r>
              <w:rPr>
                <w:rFonts w:ascii="Century Gothic" w:hAnsi="Century Gothic" w:cs="Times New Roman"/>
              </w:rPr>
              <w:t>Un</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1F596B" w14:textId="77777777" w:rsidR="00AF2B96" w:rsidRPr="003C70BD" w:rsidRDefault="00AF2B96" w:rsidP="003C4EB8">
            <w:pPr>
              <w:jc w:val="center"/>
              <w:rPr>
                <w:rFonts w:ascii="Century Gothic" w:hAnsi="Century Gothic" w:cs="Times New Roman"/>
              </w:rPr>
            </w:pPr>
            <w:r w:rsidRPr="003C70BD">
              <w:rPr>
                <w:rFonts w:ascii="Century Gothic" w:hAnsi="Century Gothic" w:cs="Times New Roman"/>
              </w:rPr>
              <w:t>5</w:t>
            </w:r>
          </w:p>
        </w:tc>
        <w:tc>
          <w:tcPr>
            <w:tcW w:w="1163" w:type="dxa"/>
            <w:tcBorders>
              <w:top w:val="single" w:sz="4" w:space="0" w:color="000000"/>
              <w:left w:val="single" w:sz="4" w:space="0" w:color="000000"/>
              <w:bottom w:val="single" w:sz="4" w:space="0" w:color="000000"/>
              <w:right w:val="single" w:sz="4" w:space="0" w:color="000000"/>
            </w:tcBorders>
          </w:tcPr>
          <w:p w14:paraId="01B62488" w14:textId="77777777" w:rsidR="00AF2B96" w:rsidRPr="00944CCC" w:rsidRDefault="00AF2B96" w:rsidP="003C4EB8">
            <w:pPr>
              <w:jc w:val="center"/>
              <w:rPr>
                <w:rFonts w:ascii="Century Gothic" w:hAnsi="Century Gothic" w:cs="Times New Roman"/>
              </w:rPr>
            </w:pPr>
            <w:r>
              <w:rPr>
                <w:rFonts w:ascii="Century Gothic" w:hAnsi="Century Gothic" w:cs="Times New Roman"/>
              </w:rPr>
              <w:t>1.200,00</w:t>
            </w:r>
          </w:p>
        </w:tc>
        <w:tc>
          <w:tcPr>
            <w:tcW w:w="1134" w:type="dxa"/>
            <w:tcBorders>
              <w:top w:val="single" w:sz="4" w:space="0" w:color="000000"/>
              <w:left w:val="single" w:sz="4" w:space="0" w:color="000000"/>
              <w:bottom w:val="single" w:sz="4" w:space="0" w:color="000000"/>
              <w:right w:val="single" w:sz="4" w:space="0" w:color="000000"/>
            </w:tcBorders>
          </w:tcPr>
          <w:p w14:paraId="43A433E6" w14:textId="77777777" w:rsidR="00AF2B96" w:rsidRPr="00944CCC" w:rsidRDefault="00AF2B96" w:rsidP="003C4EB8">
            <w:pPr>
              <w:jc w:val="center"/>
              <w:rPr>
                <w:rFonts w:ascii="Century Gothic" w:hAnsi="Century Gothic" w:cs="Times New Roman"/>
              </w:rPr>
            </w:pPr>
            <w:r>
              <w:rPr>
                <w:rFonts w:ascii="Century Gothic" w:hAnsi="Century Gothic" w:cs="Times New Roman"/>
              </w:rPr>
              <w:t>6.000,00</w:t>
            </w:r>
          </w:p>
        </w:tc>
      </w:tr>
      <w:tr w:rsidR="00AF2B96" w:rsidRPr="00944CCC" w14:paraId="26938E42" w14:textId="77777777" w:rsidTr="003C4EB8">
        <w:tc>
          <w:tcPr>
            <w:tcW w:w="6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F4653F" w14:textId="77777777" w:rsidR="00AF2B96" w:rsidRPr="00944CCC" w:rsidRDefault="00AF2B96" w:rsidP="003C4EB8">
            <w:pPr>
              <w:jc w:val="center"/>
              <w:rPr>
                <w:rFonts w:ascii="Century Gothic" w:hAnsi="Century Gothic" w:cs="Times New Roman"/>
              </w:rPr>
            </w:pPr>
            <w:r w:rsidRPr="00944CCC">
              <w:rPr>
                <w:rFonts w:ascii="Century Gothic" w:hAnsi="Century Gothic" w:cs="Times New Roman"/>
              </w:rPr>
              <w:t>6</w:t>
            </w:r>
          </w:p>
        </w:tc>
        <w:tc>
          <w:tcPr>
            <w:tcW w:w="45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DD1E1F" w14:textId="77777777" w:rsidR="00AF2B96" w:rsidRPr="003C70BD" w:rsidRDefault="00AF2B96" w:rsidP="003C4EB8">
            <w:pPr>
              <w:jc w:val="both"/>
              <w:rPr>
                <w:rFonts w:ascii="Century Gothic" w:hAnsi="Century Gothic" w:cs="Times New Roman"/>
              </w:rPr>
            </w:pPr>
            <w:r w:rsidRPr="003C70BD">
              <w:rPr>
                <w:rFonts w:ascii="Century Gothic" w:hAnsi="Century Gothic" w:cs="Times New Roman"/>
              </w:rPr>
              <w:t>Locação de cadeira Tiffany cores variadas. Peso máximo 130 kg. Dimensões: Altura 92 cm, profundidade 40 cm e largura 41cm.</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D944E2" w14:textId="77777777" w:rsidR="00AF2B96" w:rsidRPr="00944CCC" w:rsidRDefault="00AF2B96" w:rsidP="003C4EB8">
            <w:pPr>
              <w:rPr>
                <w:rFonts w:ascii="Century Gothic" w:hAnsi="Century Gothic" w:cs="Times New Roman"/>
              </w:rPr>
            </w:pPr>
            <w:r>
              <w:rPr>
                <w:rFonts w:ascii="Century Gothic" w:hAnsi="Century Gothic" w:cs="Times New Roman"/>
              </w:rPr>
              <w:t>Un</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345FBA" w14:textId="77777777" w:rsidR="00AF2B96" w:rsidRPr="003C70BD" w:rsidRDefault="00AF2B96" w:rsidP="003C4EB8">
            <w:pPr>
              <w:jc w:val="center"/>
              <w:rPr>
                <w:rFonts w:ascii="Century Gothic" w:hAnsi="Century Gothic" w:cs="Times New Roman"/>
              </w:rPr>
            </w:pPr>
            <w:r w:rsidRPr="003C70BD">
              <w:rPr>
                <w:rFonts w:ascii="Century Gothic" w:hAnsi="Century Gothic" w:cs="Times New Roman"/>
              </w:rPr>
              <w:t>210</w:t>
            </w:r>
          </w:p>
        </w:tc>
        <w:tc>
          <w:tcPr>
            <w:tcW w:w="1163" w:type="dxa"/>
            <w:tcBorders>
              <w:top w:val="single" w:sz="4" w:space="0" w:color="000000"/>
              <w:left w:val="single" w:sz="4" w:space="0" w:color="000000"/>
              <w:bottom w:val="single" w:sz="4" w:space="0" w:color="000000"/>
              <w:right w:val="single" w:sz="4" w:space="0" w:color="000000"/>
            </w:tcBorders>
          </w:tcPr>
          <w:p w14:paraId="1D49434E" w14:textId="77777777" w:rsidR="00AF2B96" w:rsidRPr="00944CCC" w:rsidRDefault="00AF2B96" w:rsidP="003C4EB8">
            <w:pPr>
              <w:jc w:val="center"/>
              <w:rPr>
                <w:rFonts w:ascii="Century Gothic" w:hAnsi="Century Gothic" w:cs="Times New Roman"/>
              </w:rPr>
            </w:pPr>
            <w:r>
              <w:rPr>
                <w:rFonts w:ascii="Century Gothic" w:hAnsi="Century Gothic" w:cs="Times New Roman"/>
              </w:rPr>
              <w:t>19,64</w:t>
            </w:r>
          </w:p>
        </w:tc>
        <w:tc>
          <w:tcPr>
            <w:tcW w:w="1134" w:type="dxa"/>
            <w:tcBorders>
              <w:top w:val="single" w:sz="4" w:space="0" w:color="000000"/>
              <w:left w:val="single" w:sz="4" w:space="0" w:color="000000"/>
              <w:bottom w:val="single" w:sz="4" w:space="0" w:color="000000"/>
              <w:right w:val="single" w:sz="4" w:space="0" w:color="000000"/>
            </w:tcBorders>
          </w:tcPr>
          <w:p w14:paraId="1EA7CDEC" w14:textId="77777777" w:rsidR="00AF2B96" w:rsidRPr="00944CCC" w:rsidRDefault="00AF2B96" w:rsidP="003C4EB8">
            <w:pPr>
              <w:jc w:val="center"/>
              <w:rPr>
                <w:rFonts w:ascii="Century Gothic" w:hAnsi="Century Gothic" w:cs="Times New Roman"/>
              </w:rPr>
            </w:pPr>
            <w:r>
              <w:rPr>
                <w:rFonts w:ascii="Century Gothic" w:hAnsi="Century Gothic" w:cs="Times New Roman"/>
              </w:rPr>
              <w:t>4.124,40</w:t>
            </w:r>
          </w:p>
        </w:tc>
      </w:tr>
      <w:tr w:rsidR="00AF2B96" w:rsidRPr="00944CCC" w14:paraId="16DEB1FB" w14:textId="77777777" w:rsidTr="003C4EB8">
        <w:tc>
          <w:tcPr>
            <w:tcW w:w="6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C5444F" w14:textId="77777777" w:rsidR="00AF2B96" w:rsidRPr="00944CCC" w:rsidRDefault="00AF2B96" w:rsidP="003C4EB8">
            <w:pPr>
              <w:jc w:val="center"/>
              <w:rPr>
                <w:rFonts w:ascii="Century Gothic" w:hAnsi="Century Gothic" w:cs="Times New Roman"/>
              </w:rPr>
            </w:pPr>
            <w:r w:rsidRPr="00944CCC">
              <w:rPr>
                <w:rFonts w:ascii="Century Gothic" w:hAnsi="Century Gothic" w:cs="Times New Roman"/>
              </w:rPr>
              <w:lastRenderedPageBreak/>
              <w:t>7</w:t>
            </w:r>
          </w:p>
        </w:tc>
        <w:tc>
          <w:tcPr>
            <w:tcW w:w="45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DA455D" w14:textId="77777777" w:rsidR="00AF2B96" w:rsidRPr="003C70BD" w:rsidRDefault="00AF2B96" w:rsidP="003C4EB8">
            <w:pPr>
              <w:jc w:val="both"/>
              <w:rPr>
                <w:rFonts w:ascii="Century Gothic" w:hAnsi="Century Gothic" w:cs="Times New Roman"/>
              </w:rPr>
            </w:pPr>
            <w:r w:rsidRPr="003C70BD">
              <w:rPr>
                <w:rFonts w:ascii="Century Gothic" w:hAnsi="Century Gothic" w:cs="Times New Roman"/>
              </w:rPr>
              <w:t xml:space="preserve">Serviço de decoração de passarela: plantas baixas na lateral da passarela, </w:t>
            </w:r>
            <w:proofErr w:type="spellStart"/>
            <w:r w:rsidRPr="003C70BD">
              <w:rPr>
                <w:rFonts w:ascii="Century Gothic" w:hAnsi="Century Gothic" w:cs="Times New Roman"/>
              </w:rPr>
              <w:t>carpet</w:t>
            </w:r>
            <w:proofErr w:type="spellEnd"/>
            <w:r w:rsidRPr="003C70BD">
              <w:rPr>
                <w:rFonts w:ascii="Century Gothic" w:hAnsi="Century Gothic" w:cs="Times New Roman"/>
              </w:rPr>
              <w:t xml:space="preserve"> para passarela até 50m.</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4099A" w14:textId="77777777" w:rsidR="00AF2B96" w:rsidRPr="00944CCC" w:rsidRDefault="00AF2B96" w:rsidP="003C4EB8">
            <w:pPr>
              <w:rPr>
                <w:rFonts w:ascii="Century Gothic" w:hAnsi="Century Gothic" w:cs="Times New Roman"/>
              </w:rPr>
            </w:pPr>
            <w:r>
              <w:rPr>
                <w:rFonts w:ascii="Century Gothic" w:hAnsi="Century Gothic" w:cs="Times New Roman"/>
              </w:rPr>
              <w:t>Un</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114CDC" w14:textId="77777777" w:rsidR="00AF2B96" w:rsidRPr="003C70BD" w:rsidRDefault="00AF2B96" w:rsidP="003C4EB8">
            <w:pPr>
              <w:jc w:val="center"/>
              <w:rPr>
                <w:rFonts w:ascii="Century Gothic" w:hAnsi="Century Gothic" w:cs="Times New Roman"/>
              </w:rPr>
            </w:pPr>
            <w:r w:rsidRPr="003C70BD">
              <w:rPr>
                <w:rFonts w:ascii="Century Gothic" w:hAnsi="Century Gothic" w:cs="Times New Roman"/>
              </w:rPr>
              <w:t>5</w:t>
            </w:r>
          </w:p>
        </w:tc>
        <w:tc>
          <w:tcPr>
            <w:tcW w:w="1163" w:type="dxa"/>
            <w:tcBorders>
              <w:top w:val="single" w:sz="4" w:space="0" w:color="000000"/>
              <w:left w:val="single" w:sz="4" w:space="0" w:color="000000"/>
              <w:bottom w:val="single" w:sz="4" w:space="0" w:color="000000"/>
              <w:right w:val="single" w:sz="4" w:space="0" w:color="000000"/>
            </w:tcBorders>
          </w:tcPr>
          <w:p w14:paraId="59BE6DC2" w14:textId="77777777" w:rsidR="00AF2B96" w:rsidRPr="00944CCC" w:rsidRDefault="00AF2B96" w:rsidP="003C4EB8">
            <w:pPr>
              <w:jc w:val="center"/>
              <w:rPr>
                <w:rFonts w:ascii="Century Gothic" w:hAnsi="Century Gothic" w:cs="Times New Roman"/>
              </w:rPr>
            </w:pPr>
            <w:r>
              <w:rPr>
                <w:rFonts w:ascii="Century Gothic" w:hAnsi="Century Gothic" w:cs="Times New Roman"/>
              </w:rPr>
              <w:t>5.516,67</w:t>
            </w:r>
          </w:p>
        </w:tc>
        <w:tc>
          <w:tcPr>
            <w:tcW w:w="1134" w:type="dxa"/>
            <w:tcBorders>
              <w:top w:val="single" w:sz="4" w:space="0" w:color="000000"/>
              <w:left w:val="single" w:sz="4" w:space="0" w:color="000000"/>
              <w:bottom w:val="single" w:sz="4" w:space="0" w:color="000000"/>
              <w:right w:val="single" w:sz="4" w:space="0" w:color="000000"/>
            </w:tcBorders>
          </w:tcPr>
          <w:p w14:paraId="7985A382" w14:textId="77777777" w:rsidR="00AF2B96" w:rsidRPr="00944CCC" w:rsidRDefault="00AF2B96" w:rsidP="003C4EB8">
            <w:pPr>
              <w:jc w:val="center"/>
              <w:rPr>
                <w:rFonts w:ascii="Century Gothic" w:hAnsi="Century Gothic" w:cs="Times New Roman"/>
              </w:rPr>
            </w:pPr>
            <w:r>
              <w:rPr>
                <w:rFonts w:ascii="Century Gothic" w:hAnsi="Century Gothic" w:cs="Times New Roman"/>
              </w:rPr>
              <w:t>27.583,35</w:t>
            </w:r>
          </w:p>
        </w:tc>
      </w:tr>
      <w:tr w:rsidR="00AF2B96" w:rsidRPr="00944CCC" w14:paraId="00FB750D" w14:textId="77777777" w:rsidTr="003C4EB8">
        <w:tc>
          <w:tcPr>
            <w:tcW w:w="6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5EB87B" w14:textId="77777777" w:rsidR="00AF2B96" w:rsidRPr="00944CCC" w:rsidRDefault="00AF2B96" w:rsidP="003C4EB8">
            <w:pPr>
              <w:jc w:val="center"/>
              <w:rPr>
                <w:rFonts w:ascii="Century Gothic" w:hAnsi="Century Gothic" w:cs="Times New Roman"/>
              </w:rPr>
            </w:pPr>
            <w:r w:rsidRPr="00944CCC">
              <w:rPr>
                <w:rFonts w:ascii="Century Gothic" w:hAnsi="Century Gothic" w:cs="Times New Roman"/>
              </w:rPr>
              <w:t>8</w:t>
            </w:r>
          </w:p>
        </w:tc>
        <w:tc>
          <w:tcPr>
            <w:tcW w:w="45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D83FC4" w14:textId="77777777" w:rsidR="00AF2B96" w:rsidRPr="003C70BD" w:rsidRDefault="00AF2B96" w:rsidP="003C4EB8">
            <w:pPr>
              <w:jc w:val="both"/>
              <w:rPr>
                <w:rFonts w:ascii="Century Gothic" w:hAnsi="Century Gothic" w:cs="Times New Roman"/>
              </w:rPr>
            </w:pPr>
            <w:r w:rsidRPr="003C70BD">
              <w:rPr>
                <w:rFonts w:ascii="Century Gothic" w:hAnsi="Century Gothic" w:cs="Times New Roman"/>
              </w:rPr>
              <w:t xml:space="preserve">Serviço de decoração de mesas para convidados. Tampão para todas as mesas com 6 lugares; toalhas brancas longas para as mesas, toalhas “cobre </w:t>
            </w:r>
            <w:proofErr w:type="gramStart"/>
            <w:r w:rsidRPr="003C70BD">
              <w:rPr>
                <w:rFonts w:ascii="Century Gothic" w:hAnsi="Century Gothic" w:cs="Times New Roman"/>
              </w:rPr>
              <w:t>manchas”  de</w:t>
            </w:r>
            <w:proofErr w:type="gramEnd"/>
            <w:r w:rsidRPr="003C70BD">
              <w:rPr>
                <w:rFonts w:ascii="Century Gothic" w:hAnsi="Century Gothic" w:cs="Times New Roman"/>
              </w:rPr>
              <w:t xml:space="preserve"> diversas cores. Um arranjo de flores artificial ou da época para cada mesa. </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13306C" w14:textId="77777777" w:rsidR="00AF2B96" w:rsidRPr="00944CCC" w:rsidRDefault="00AF2B96" w:rsidP="003C4EB8">
            <w:pPr>
              <w:rPr>
                <w:rFonts w:ascii="Century Gothic" w:hAnsi="Century Gothic" w:cs="Times New Roman"/>
              </w:rPr>
            </w:pPr>
            <w:r>
              <w:rPr>
                <w:rFonts w:ascii="Century Gothic" w:hAnsi="Century Gothic" w:cs="Times New Roman"/>
              </w:rPr>
              <w:t xml:space="preserve">Un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5807F" w14:textId="77777777" w:rsidR="00AF2B96" w:rsidRPr="003C70BD" w:rsidRDefault="00AF2B96" w:rsidP="003C4EB8">
            <w:pPr>
              <w:jc w:val="center"/>
              <w:rPr>
                <w:rFonts w:ascii="Century Gothic" w:hAnsi="Century Gothic" w:cs="Times New Roman"/>
              </w:rPr>
            </w:pPr>
            <w:r>
              <w:rPr>
                <w:rFonts w:ascii="Century Gothic" w:hAnsi="Century Gothic" w:cs="Times New Roman"/>
              </w:rPr>
              <w:t>365</w:t>
            </w:r>
          </w:p>
        </w:tc>
        <w:tc>
          <w:tcPr>
            <w:tcW w:w="1163" w:type="dxa"/>
            <w:tcBorders>
              <w:top w:val="single" w:sz="4" w:space="0" w:color="000000"/>
              <w:left w:val="single" w:sz="4" w:space="0" w:color="000000"/>
              <w:bottom w:val="single" w:sz="4" w:space="0" w:color="000000"/>
              <w:right w:val="single" w:sz="4" w:space="0" w:color="000000"/>
            </w:tcBorders>
          </w:tcPr>
          <w:p w14:paraId="1D8F32C6" w14:textId="77777777" w:rsidR="00AF2B96" w:rsidRPr="00944CCC" w:rsidRDefault="00AF2B96" w:rsidP="003C4EB8">
            <w:pPr>
              <w:jc w:val="center"/>
              <w:rPr>
                <w:rFonts w:ascii="Century Gothic" w:hAnsi="Century Gothic" w:cs="Times New Roman"/>
              </w:rPr>
            </w:pPr>
            <w:r>
              <w:rPr>
                <w:rFonts w:ascii="Century Gothic" w:hAnsi="Century Gothic" w:cs="Times New Roman"/>
              </w:rPr>
              <w:t>121,73</w:t>
            </w:r>
          </w:p>
        </w:tc>
        <w:tc>
          <w:tcPr>
            <w:tcW w:w="1134" w:type="dxa"/>
            <w:tcBorders>
              <w:top w:val="single" w:sz="4" w:space="0" w:color="000000"/>
              <w:left w:val="single" w:sz="4" w:space="0" w:color="000000"/>
              <w:bottom w:val="single" w:sz="4" w:space="0" w:color="000000"/>
              <w:right w:val="single" w:sz="4" w:space="0" w:color="000000"/>
            </w:tcBorders>
          </w:tcPr>
          <w:p w14:paraId="199B96F8" w14:textId="77777777" w:rsidR="00AF2B96" w:rsidRPr="00944CCC" w:rsidRDefault="00AF2B96" w:rsidP="003C4EB8">
            <w:pPr>
              <w:jc w:val="center"/>
              <w:rPr>
                <w:rFonts w:ascii="Century Gothic" w:hAnsi="Century Gothic" w:cs="Times New Roman"/>
              </w:rPr>
            </w:pPr>
            <w:r>
              <w:rPr>
                <w:rFonts w:ascii="Century Gothic" w:hAnsi="Century Gothic" w:cs="Times New Roman"/>
              </w:rPr>
              <w:t>44.431,45</w:t>
            </w:r>
          </w:p>
        </w:tc>
      </w:tr>
      <w:tr w:rsidR="00AF2B96" w:rsidRPr="00944CCC" w14:paraId="51C31FB1" w14:textId="77777777" w:rsidTr="003C4EB8">
        <w:tc>
          <w:tcPr>
            <w:tcW w:w="6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C615BD" w14:textId="77777777" w:rsidR="00AF2B96" w:rsidRPr="00944CCC" w:rsidRDefault="00AF2B96" w:rsidP="003C4EB8">
            <w:pPr>
              <w:jc w:val="center"/>
              <w:rPr>
                <w:rFonts w:ascii="Century Gothic" w:hAnsi="Century Gothic" w:cs="Times New Roman"/>
              </w:rPr>
            </w:pPr>
            <w:r w:rsidRPr="00944CCC">
              <w:rPr>
                <w:rFonts w:ascii="Century Gothic" w:hAnsi="Century Gothic" w:cs="Times New Roman"/>
              </w:rPr>
              <w:t>9</w:t>
            </w:r>
          </w:p>
        </w:tc>
        <w:tc>
          <w:tcPr>
            <w:tcW w:w="45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3CDF55" w14:textId="77777777" w:rsidR="00AF2B96" w:rsidRPr="003C70BD" w:rsidRDefault="00AF2B96" w:rsidP="003C4EB8">
            <w:pPr>
              <w:jc w:val="both"/>
              <w:rPr>
                <w:rFonts w:ascii="Century Gothic" w:hAnsi="Century Gothic" w:cs="Times New Roman"/>
              </w:rPr>
            </w:pPr>
            <w:r>
              <w:rPr>
                <w:rFonts w:ascii="Century Gothic" w:hAnsi="Century Gothic" w:cs="Times New Roman"/>
              </w:rPr>
              <w:t xml:space="preserve">Serviço de locação, montagem, manutenção e desmontagem de arco medindo aproximadamente 3 (três)metros, decorado com balões látex de alta qualidade número 09 em cores diversas. Com no mínimo 150 balões. A estrutura deverá possuir acabamento adequado, segurança, estabilidade e dimensões compatíveis </w:t>
            </w:r>
            <w:proofErr w:type="gramStart"/>
            <w:r>
              <w:rPr>
                <w:rFonts w:ascii="Century Gothic" w:hAnsi="Century Gothic" w:cs="Times New Roman"/>
              </w:rPr>
              <w:t>com  o</w:t>
            </w:r>
            <w:proofErr w:type="gramEnd"/>
            <w:r>
              <w:rPr>
                <w:rFonts w:ascii="Century Gothic" w:hAnsi="Century Gothic" w:cs="Times New Roman"/>
              </w:rPr>
              <w:t xml:space="preserve"> espaço de instalação.</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50A5DB" w14:textId="77777777" w:rsidR="00AF2B96" w:rsidRPr="00944CCC" w:rsidRDefault="00AF2B96" w:rsidP="003C4EB8">
            <w:pPr>
              <w:rPr>
                <w:rFonts w:ascii="Century Gothic" w:hAnsi="Century Gothic" w:cs="Times New Roman"/>
              </w:rPr>
            </w:pPr>
            <w:r>
              <w:rPr>
                <w:rFonts w:ascii="Century Gothic" w:hAnsi="Century Gothic" w:cs="Times New Roman"/>
              </w:rPr>
              <w:t>Un</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F7A491" w14:textId="77777777" w:rsidR="00AF2B96" w:rsidRPr="003C70BD" w:rsidRDefault="00AF2B96" w:rsidP="003C4EB8">
            <w:pPr>
              <w:jc w:val="center"/>
              <w:rPr>
                <w:rFonts w:ascii="Century Gothic" w:hAnsi="Century Gothic" w:cs="Times New Roman"/>
              </w:rPr>
            </w:pPr>
            <w:r>
              <w:rPr>
                <w:rFonts w:ascii="Century Gothic" w:hAnsi="Century Gothic" w:cs="Times New Roman"/>
              </w:rPr>
              <w:t>20</w:t>
            </w:r>
          </w:p>
        </w:tc>
        <w:tc>
          <w:tcPr>
            <w:tcW w:w="1163" w:type="dxa"/>
            <w:tcBorders>
              <w:top w:val="single" w:sz="4" w:space="0" w:color="000000"/>
              <w:left w:val="single" w:sz="4" w:space="0" w:color="000000"/>
              <w:bottom w:val="single" w:sz="4" w:space="0" w:color="000000"/>
              <w:right w:val="single" w:sz="4" w:space="0" w:color="000000"/>
            </w:tcBorders>
          </w:tcPr>
          <w:p w14:paraId="3C7118A1" w14:textId="77777777" w:rsidR="00AF2B96" w:rsidRPr="00944CCC" w:rsidRDefault="00AF2B96" w:rsidP="003C4EB8">
            <w:pPr>
              <w:jc w:val="center"/>
              <w:rPr>
                <w:rFonts w:ascii="Century Gothic" w:hAnsi="Century Gothic" w:cs="Times New Roman"/>
              </w:rPr>
            </w:pPr>
            <w:r>
              <w:rPr>
                <w:rFonts w:ascii="Century Gothic" w:hAnsi="Century Gothic" w:cs="Times New Roman"/>
              </w:rPr>
              <w:t>198,75</w:t>
            </w:r>
          </w:p>
        </w:tc>
        <w:tc>
          <w:tcPr>
            <w:tcW w:w="1134" w:type="dxa"/>
            <w:tcBorders>
              <w:top w:val="single" w:sz="4" w:space="0" w:color="000000"/>
              <w:left w:val="single" w:sz="4" w:space="0" w:color="000000"/>
              <w:bottom w:val="single" w:sz="4" w:space="0" w:color="000000"/>
              <w:right w:val="single" w:sz="4" w:space="0" w:color="000000"/>
            </w:tcBorders>
          </w:tcPr>
          <w:p w14:paraId="59CABD0A" w14:textId="77777777" w:rsidR="00AF2B96" w:rsidRPr="00944CCC" w:rsidRDefault="00AF2B96" w:rsidP="003C4EB8">
            <w:pPr>
              <w:jc w:val="center"/>
              <w:rPr>
                <w:rFonts w:ascii="Century Gothic" w:hAnsi="Century Gothic" w:cs="Times New Roman"/>
              </w:rPr>
            </w:pPr>
            <w:r>
              <w:rPr>
                <w:rFonts w:ascii="Century Gothic" w:hAnsi="Century Gothic" w:cs="Times New Roman"/>
              </w:rPr>
              <w:t>3.975,00</w:t>
            </w:r>
          </w:p>
        </w:tc>
      </w:tr>
      <w:tr w:rsidR="00AF2B96" w:rsidRPr="00944CCC" w14:paraId="04E7FF0C" w14:textId="77777777" w:rsidTr="003C4EB8">
        <w:tc>
          <w:tcPr>
            <w:tcW w:w="821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A3BB31" w14:textId="77777777" w:rsidR="00AF2B96" w:rsidRPr="00862910" w:rsidRDefault="00AF2B96" w:rsidP="003C4EB8">
            <w:pPr>
              <w:jc w:val="right"/>
              <w:rPr>
                <w:rFonts w:ascii="Century Gothic" w:hAnsi="Century Gothic" w:cs="Times New Roman"/>
                <w:b/>
              </w:rPr>
            </w:pPr>
            <w:r w:rsidRPr="00862910">
              <w:rPr>
                <w:rFonts w:ascii="Century Gothic" w:hAnsi="Century Gothic" w:cs="Times New Roman"/>
                <w:b/>
              </w:rPr>
              <w:t>Total</w:t>
            </w:r>
            <w:r>
              <w:rPr>
                <w:rFonts w:ascii="Century Gothic" w:hAnsi="Century Gothic" w:cs="Times New Roman"/>
                <w:b/>
              </w:rPr>
              <w:t>:</w:t>
            </w:r>
          </w:p>
        </w:tc>
        <w:tc>
          <w:tcPr>
            <w:tcW w:w="1134" w:type="dxa"/>
            <w:tcBorders>
              <w:top w:val="single" w:sz="4" w:space="0" w:color="000000"/>
              <w:left w:val="single" w:sz="4" w:space="0" w:color="000000"/>
              <w:bottom w:val="single" w:sz="4" w:space="0" w:color="000000"/>
              <w:right w:val="single" w:sz="4" w:space="0" w:color="000000"/>
            </w:tcBorders>
          </w:tcPr>
          <w:p w14:paraId="3551243D" w14:textId="77777777" w:rsidR="00AF2B96" w:rsidRDefault="00AF2B96" w:rsidP="003C4EB8">
            <w:pPr>
              <w:jc w:val="center"/>
              <w:rPr>
                <w:rFonts w:ascii="Century Gothic" w:hAnsi="Century Gothic" w:cs="Times New Roman"/>
              </w:rPr>
            </w:pPr>
            <w:r>
              <w:rPr>
                <w:rFonts w:ascii="Century Gothic" w:hAnsi="Century Gothic" w:cs="Times New Roman"/>
              </w:rPr>
              <w:t>117.129,30</w:t>
            </w:r>
          </w:p>
        </w:tc>
      </w:tr>
      <w:tr w:rsidR="00AF2B96" w:rsidRPr="00944CCC" w14:paraId="505A524D" w14:textId="77777777" w:rsidTr="003C4EB8">
        <w:tc>
          <w:tcPr>
            <w:tcW w:w="821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301C64" w14:textId="77777777" w:rsidR="00AF2B96" w:rsidRPr="00862910" w:rsidRDefault="00AF2B96" w:rsidP="003C4EB8">
            <w:pPr>
              <w:jc w:val="right"/>
              <w:rPr>
                <w:rFonts w:ascii="Century Gothic" w:hAnsi="Century Gothic" w:cs="Times New Roman"/>
                <w:b/>
              </w:rPr>
            </w:pPr>
            <w:r w:rsidRPr="00862910">
              <w:rPr>
                <w:rFonts w:ascii="Century Gothic" w:hAnsi="Century Gothic" w:cs="Times New Roman"/>
                <w:b/>
              </w:rPr>
              <w:t>Total</w:t>
            </w:r>
            <w:r>
              <w:rPr>
                <w:rFonts w:ascii="Century Gothic" w:hAnsi="Century Gothic" w:cs="Times New Roman"/>
                <w:b/>
              </w:rPr>
              <w:t>:</w:t>
            </w:r>
          </w:p>
        </w:tc>
        <w:tc>
          <w:tcPr>
            <w:tcW w:w="1134" w:type="dxa"/>
            <w:tcBorders>
              <w:top w:val="single" w:sz="4" w:space="0" w:color="000000"/>
              <w:left w:val="single" w:sz="4" w:space="0" w:color="000000"/>
              <w:bottom w:val="single" w:sz="4" w:space="0" w:color="000000"/>
              <w:right w:val="single" w:sz="4" w:space="0" w:color="000000"/>
            </w:tcBorders>
          </w:tcPr>
          <w:p w14:paraId="77BE0888" w14:textId="5BA5E22D" w:rsidR="00AF2B96" w:rsidRDefault="00AF2B96" w:rsidP="003C4EB8">
            <w:pPr>
              <w:jc w:val="center"/>
              <w:rPr>
                <w:rFonts w:ascii="Century Gothic" w:hAnsi="Century Gothic" w:cs="Times New Roman"/>
              </w:rPr>
            </w:pPr>
            <w:r>
              <w:rPr>
                <w:rFonts w:ascii="Century Gothic" w:hAnsi="Century Gothic"/>
                <w:b/>
              </w:rPr>
              <w:t>145.227,30</w:t>
            </w:r>
          </w:p>
        </w:tc>
      </w:tr>
    </w:tbl>
    <w:p w14:paraId="045F5F8D"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rPr>
        <w:t>10.1.3.</w:t>
      </w:r>
      <w:r w:rsidRPr="00976221">
        <w:rPr>
          <w:rFonts w:ascii="Century Gothic" w:hAnsi="Century Gothic"/>
        </w:rPr>
        <w:t xml:space="preserve"> Esta secretaria realizou consulta de preços para a definição do “Valor Máximo” da contração, seguindo os seguintes passos:</w:t>
      </w:r>
    </w:p>
    <w:p w14:paraId="59E14D0F" w14:textId="77777777" w:rsidR="00AF2B96" w:rsidRPr="007A0F70" w:rsidRDefault="00AF2B96" w:rsidP="00AF2B96">
      <w:pPr>
        <w:spacing w:after="120" w:line="20" w:lineRule="atLeast"/>
        <w:jc w:val="both"/>
        <w:rPr>
          <w:rFonts w:ascii="Century Gothic" w:hAnsi="Century Gothic"/>
          <w:bCs/>
        </w:rPr>
      </w:pPr>
      <w:r w:rsidRPr="00976221">
        <w:rPr>
          <w:rFonts w:ascii="Century Gothic" w:hAnsi="Century Gothic"/>
          <w:b/>
          <w:bCs/>
        </w:rPr>
        <w:t>FOI UTILIZADA PARA A COLETA DE PREÇOS</w:t>
      </w:r>
      <w:r w:rsidRPr="00976221">
        <w:rPr>
          <w:rFonts w:ascii="Century Gothic" w:hAnsi="Century Gothic"/>
          <w:b/>
        </w:rPr>
        <w:t>:</w:t>
      </w:r>
      <w:r>
        <w:rPr>
          <w:rFonts w:ascii="Century Gothic" w:hAnsi="Century Gothic"/>
          <w:b/>
        </w:rPr>
        <w:t xml:space="preserve"> </w:t>
      </w:r>
      <w:r w:rsidRPr="007A0F70">
        <w:rPr>
          <w:rFonts w:ascii="Century Gothic" w:hAnsi="Century Gothic"/>
          <w:bCs/>
        </w:rPr>
        <w:t xml:space="preserve">Similares, Portal de Compras, BLL, PNCP, TCE PR, CGU NFE, BNC, Dani Rodrigues </w:t>
      </w:r>
      <w:proofErr w:type="spellStart"/>
      <w:r w:rsidRPr="007A0F70">
        <w:rPr>
          <w:rFonts w:ascii="Century Gothic" w:hAnsi="Century Gothic"/>
          <w:bCs/>
        </w:rPr>
        <w:t>Decor</w:t>
      </w:r>
      <w:proofErr w:type="spellEnd"/>
      <w:r w:rsidRPr="007A0F70">
        <w:rPr>
          <w:rFonts w:ascii="Century Gothic" w:hAnsi="Century Gothic"/>
          <w:bCs/>
        </w:rPr>
        <w:t xml:space="preserve"> e Reginaldo Jorge dos Reis, sempre visando o menor preço.</w:t>
      </w:r>
    </w:p>
    <w:p w14:paraId="33561211"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bCs/>
        </w:rPr>
        <w:t>METODOLOGIA ADOTADA:</w:t>
      </w:r>
      <w:r w:rsidRPr="00976221">
        <w:rPr>
          <w:rFonts w:ascii="Century Gothic" w:hAnsi="Century Gothic"/>
        </w:rPr>
        <w:t xml:space="preserve"> Foi utilizado o resultado final das propostas, calculando a média entre elas.</w:t>
      </w:r>
    </w:p>
    <w:p w14:paraId="07FFD2F2"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rPr>
        <w:t>Considerando os dados inseridos na planilha anexa, ressalta-se que:</w:t>
      </w:r>
    </w:p>
    <w:p w14:paraId="7C4C4D4D" w14:textId="77777777" w:rsidR="00AF2B96" w:rsidRPr="00976221" w:rsidRDefault="00AF2B96" w:rsidP="00AF2B96">
      <w:pPr>
        <w:numPr>
          <w:ilvl w:val="0"/>
          <w:numId w:val="82"/>
        </w:numPr>
        <w:spacing w:after="120" w:line="20" w:lineRule="atLeast"/>
        <w:jc w:val="both"/>
        <w:rPr>
          <w:rFonts w:ascii="Century Gothic" w:hAnsi="Century Gothic"/>
        </w:rPr>
      </w:pPr>
      <w:r w:rsidRPr="00976221">
        <w:rPr>
          <w:rFonts w:ascii="Century Gothic" w:hAnsi="Century Gothic"/>
        </w:rPr>
        <w:t>Os dados inseridos como “</w:t>
      </w:r>
      <w:r w:rsidRPr="00976221">
        <w:rPr>
          <w:rFonts w:ascii="Century Gothic" w:hAnsi="Century Gothic"/>
          <w:b/>
        </w:rPr>
        <w:t>Valor Máximo</w:t>
      </w:r>
      <w:r w:rsidRPr="00976221">
        <w:rPr>
          <w:rFonts w:ascii="Century Gothic" w:hAnsi="Century Gothic"/>
        </w:rPr>
        <w:t xml:space="preserve">” correspondem a </w:t>
      </w:r>
      <w:r w:rsidRPr="00351A1F">
        <w:rPr>
          <w:rFonts w:ascii="Century Gothic" w:hAnsi="Century Gothic"/>
          <w:b/>
        </w:rPr>
        <w:t>MÉDIA</w:t>
      </w:r>
      <w:r w:rsidRPr="00976221">
        <w:rPr>
          <w:rFonts w:ascii="Century Gothic" w:hAnsi="Century Gothic"/>
        </w:rPr>
        <w:t xml:space="preserve"> de preço dentre as cotações apuradas por esta Unidade Administrativa;</w:t>
      </w:r>
    </w:p>
    <w:p w14:paraId="163E7671" w14:textId="77777777" w:rsidR="00AF2B96" w:rsidRPr="00976221" w:rsidRDefault="00AF2B96" w:rsidP="00AF2B96">
      <w:pPr>
        <w:numPr>
          <w:ilvl w:val="0"/>
          <w:numId w:val="82"/>
        </w:numPr>
        <w:spacing w:after="120" w:line="20" w:lineRule="atLeast"/>
        <w:jc w:val="both"/>
        <w:rPr>
          <w:rFonts w:ascii="Century Gothic" w:hAnsi="Century Gothic"/>
        </w:rPr>
      </w:pPr>
      <w:r w:rsidRPr="00976221">
        <w:rPr>
          <w:rFonts w:ascii="Century Gothic" w:hAnsi="Century Gothic"/>
        </w:rPr>
        <w:t>Os quantitativos requeridos foram estimados de acordo com a necessidade atual;</w:t>
      </w:r>
    </w:p>
    <w:p w14:paraId="75527D14" w14:textId="77777777" w:rsidR="00AF2B96" w:rsidRPr="00976221" w:rsidRDefault="00AF2B96" w:rsidP="00AF2B96">
      <w:pPr>
        <w:numPr>
          <w:ilvl w:val="0"/>
          <w:numId w:val="82"/>
        </w:numPr>
        <w:spacing w:after="120" w:line="20" w:lineRule="atLeast"/>
        <w:jc w:val="both"/>
        <w:rPr>
          <w:rFonts w:ascii="Century Gothic" w:hAnsi="Century Gothic"/>
        </w:rPr>
      </w:pPr>
      <w:r w:rsidRPr="00976221">
        <w:rPr>
          <w:rFonts w:ascii="Century Gothic" w:hAnsi="Century Gothic"/>
          <w:b/>
          <w:u w:val="single"/>
        </w:rPr>
        <w:t>Anexa-se no processo as cotações de preços realizadas</w:t>
      </w:r>
      <w:r w:rsidRPr="00976221">
        <w:rPr>
          <w:rFonts w:ascii="Century Gothic" w:hAnsi="Century Gothic"/>
        </w:rPr>
        <w:t>.</w:t>
      </w:r>
    </w:p>
    <w:p w14:paraId="789552A9" w14:textId="77777777" w:rsidR="00AF2B96" w:rsidRPr="00976221" w:rsidRDefault="00AF2B96" w:rsidP="00AF2B9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jc w:val="both"/>
        <w:rPr>
          <w:rFonts w:ascii="Century Gothic" w:hAnsi="Century Gothic"/>
          <w:b/>
        </w:rPr>
      </w:pPr>
      <w:r w:rsidRPr="00976221">
        <w:rPr>
          <w:rFonts w:ascii="Century Gothic" w:hAnsi="Century Gothic"/>
          <w:b/>
        </w:rPr>
        <w:t>11. DAS DOTAÇÕES ORÇAMENTÁRIAS</w:t>
      </w:r>
    </w:p>
    <w:p w14:paraId="13911AE7" w14:textId="77777777" w:rsidR="00AF2B96" w:rsidRPr="00976221" w:rsidRDefault="00AF2B96" w:rsidP="00AF2B96">
      <w:pPr>
        <w:spacing w:after="120" w:line="20" w:lineRule="atLeast"/>
        <w:jc w:val="both"/>
        <w:rPr>
          <w:rFonts w:ascii="Century Gothic" w:hAnsi="Century Gothic"/>
        </w:rPr>
      </w:pPr>
      <w:r w:rsidRPr="00976221">
        <w:rPr>
          <w:rFonts w:ascii="Century Gothic" w:hAnsi="Century Gothic"/>
          <w:b/>
          <w:bCs/>
        </w:rPr>
        <w:lastRenderedPageBreak/>
        <w:t>11.1.</w:t>
      </w:r>
      <w:r w:rsidRPr="00976221">
        <w:rPr>
          <w:rFonts w:ascii="Century Gothic" w:hAnsi="Century Gothic"/>
        </w:rPr>
        <w:t xml:space="preserve"> Os pagamentos decorrentes do fornecimento do objeto da presente licitação ocorrerão por conta dos recursos das dotações orçamentárias: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2"/>
        <w:gridCol w:w="3145"/>
        <w:gridCol w:w="4576"/>
      </w:tblGrid>
      <w:tr w:rsidR="00AF2B96" w:rsidRPr="007C5B76" w14:paraId="69040E86" w14:textId="77777777" w:rsidTr="003C4EB8">
        <w:trPr>
          <w:trHeight w:val="259"/>
        </w:trPr>
        <w:tc>
          <w:tcPr>
            <w:tcW w:w="1772" w:type="dxa"/>
            <w:tcBorders>
              <w:top w:val="single" w:sz="4" w:space="0" w:color="auto"/>
              <w:left w:val="single" w:sz="4" w:space="0" w:color="auto"/>
              <w:bottom w:val="single" w:sz="4" w:space="0" w:color="auto"/>
              <w:right w:val="single" w:sz="4" w:space="0" w:color="auto"/>
            </w:tcBorders>
            <w:hideMark/>
          </w:tcPr>
          <w:p w14:paraId="40C1CCFC" w14:textId="77777777" w:rsidR="00AF2B96" w:rsidRPr="003007C6" w:rsidRDefault="00AF2B96" w:rsidP="003C4EB8">
            <w:pPr>
              <w:spacing w:after="120" w:line="120" w:lineRule="atLeast"/>
              <w:jc w:val="both"/>
              <w:rPr>
                <w:rFonts w:ascii="Century Gothic" w:hAnsi="Century Gothic"/>
              </w:rPr>
            </w:pPr>
            <w:r w:rsidRPr="003007C6">
              <w:rPr>
                <w:rFonts w:ascii="Century Gothic" w:hAnsi="Century Gothic"/>
              </w:rPr>
              <w:t>Organograma</w:t>
            </w:r>
          </w:p>
        </w:tc>
        <w:tc>
          <w:tcPr>
            <w:tcW w:w="3145" w:type="dxa"/>
            <w:tcBorders>
              <w:top w:val="single" w:sz="4" w:space="0" w:color="auto"/>
              <w:left w:val="single" w:sz="4" w:space="0" w:color="auto"/>
              <w:bottom w:val="single" w:sz="4" w:space="0" w:color="auto"/>
              <w:right w:val="single" w:sz="4" w:space="0" w:color="auto"/>
            </w:tcBorders>
            <w:hideMark/>
          </w:tcPr>
          <w:p w14:paraId="65E1BACF" w14:textId="77777777" w:rsidR="00AF2B96" w:rsidRPr="003007C6" w:rsidRDefault="00AF2B96" w:rsidP="003C4EB8">
            <w:pPr>
              <w:spacing w:after="120" w:line="120" w:lineRule="atLeast"/>
              <w:jc w:val="both"/>
              <w:rPr>
                <w:rFonts w:ascii="Century Gothic" w:hAnsi="Century Gothic"/>
              </w:rPr>
            </w:pPr>
            <w:r w:rsidRPr="003007C6">
              <w:rPr>
                <w:rFonts w:ascii="Century Gothic" w:hAnsi="Century Gothic"/>
              </w:rPr>
              <w:t>Descrição da Despesa</w:t>
            </w:r>
          </w:p>
        </w:tc>
        <w:tc>
          <w:tcPr>
            <w:tcW w:w="4576" w:type="dxa"/>
            <w:tcBorders>
              <w:top w:val="single" w:sz="4" w:space="0" w:color="auto"/>
              <w:left w:val="single" w:sz="4" w:space="0" w:color="auto"/>
              <w:bottom w:val="single" w:sz="4" w:space="0" w:color="auto"/>
              <w:right w:val="single" w:sz="4" w:space="0" w:color="auto"/>
            </w:tcBorders>
            <w:hideMark/>
          </w:tcPr>
          <w:p w14:paraId="1FC87A2F" w14:textId="77777777" w:rsidR="00AF2B96" w:rsidRPr="003007C6" w:rsidRDefault="00AF2B96" w:rsidP="003C4EB8">
            <w:pPr>
              <w:spacing w:after="120" w:line="120" w:lineRule="atLeast"/>
              <w:jc w:val="both"/>
              <w:rPr>
                <w:rFonts w:ascii="Century Gothic" w:hAnsi="Century Gothic"/>
              </w:rPr>
            </w:pPr>
            <w:r w:rsidRPr="003007C6">
              <w:rPr>
                <w:rFonts w:ascii="Century Gothic" w:hAnsi="Century Gothic"/>
              </w:rPr>
              <w:t>Máscara</w:t>
            </w:r>
          </w:p>
        </w:tc>
      </w:tr>
      <w:tr w:rsidR="00AF2B96" w:rsidRPr="007C5B76" w14:paraId="5C77D5D9" w14:textId="77777777" w:rsidTr="003C4EB8">
        <w:trPr>
          <w:trHeight w:val="259"/>
        </w:trPr>
        <w:tc>
          <w:tcPr>
            <w:tcW w:w="1772" w:type="dxa"/>
            <w:tcBorders>
              <w:top w:val="single" w:sz="4" w:space="0" w:color="auto"/>
              <w:left w:val="single" w:sz="4" w:space="0" w:color="auto"/>
              <w:bottom w:val="single" w:sz="4" w:space="0" w:color="auto"/>
              <w:right w:val="single" w:sz="4" w:space="0" w:color="auto"/>
            </w:tcBorders>
          </w:tcPr>
          <w:p w14:paraId="5BAE2663" w14:textId="77777777" w:rsidR="00AF2B96" w:rsidRPr="003007C6" w:rsidRDefault="00AF2B96" w:rsidP="003C4EB8">
            <w:pPr>
              <w:spacing w:after="120" w:line="120" w:lineRule="atLeast"/>
              <w:jc w:val="both"/>
              <w:rPr>
                <w:rFonts w:ascii="Century Gothic" w:hAnsi="Century Gothic"/>
              </w:rPr>
            </w:pPr>
            <w:r>
              <w:rPr>
                <w:rFonts w:ascii="Century Gothic" w:hAnsi="Century Gothic"/>
              </w:rPr>
              <w:t>01.001</w:t>
            </w:r>
          </w:p>
        </w:tc>
        <w:tc>
          <w:tcPr>
            <w:tcW w:w="3145" w:type="dxa"/>
            <w:tcBorders>
              <w:top w:val="single" w:sz="4" w:space="0" w:color="auto"/>
              <w:left w:val="single" w:sz="4" w:space="0" w:color="auto"/>
              <w:bottom w:val="single" w:sz="4" w:space="0" w:color="auto"/>
              <w:right w:val="single" w:sz="4" w:space="0" w:color="auto"/>
            </w:tcBorders>
          </w:tcPr>
          <w:p w14:paraId="43037988" w14:textId="77777777" w:rsidR="00AF2B96" w:rsidRPr="003007C6" w:rsidRDefault="00AF2B96" w:rsidP="003C4EB8">
            <w:pPr>
              <w:spacing w:after="120" w:line="120" w:lineRule="atLeast"/>
              <w:jc w:val="both"/>
              <w:rPr>
                <w:rFonts w:ascii="Century Gothic" w:hAnsi="Century Gothic"/>
              </w:rPr>
            </w:pPr>
            <w:r>
              <w:rPr>
                <w:rFonts w:ascii="Century Gothic" w:hAnsi="Century Gothic"/>
              </w:rPr>
              <w:t>Gabinete do Prefeito</w:t>
            </w:r>
          </w:p>
        </w:tc>
        <w:tc>
          <w:tcPr>
            <w:tcW w:w="4576" w:type="dxa"/>
            <w:tcBorders>
              <w:top w:val="single" w:sz="4" w:space="0" w:color="auto"/>
              <w:left w:val="single" w:sz="4" w:space="0" w:color="auto"/>
              <w:bottom w:val="single" w:sz="4" w:space="0" w:color="auto"/>
              <w:right w:val="single" w:sz="4" w:space="0" w:color="auto"/>
            </w:tcBorders>
          </w:tcPr>
          <w:p w14:paraId="775A40E0" w14:textId="77777777" w:rsidR="00AF2B96" w:rsidRDefault="00AF2B96" w:rsidP="003C4EB8">
            <w:pPr>
              <w:spacing w:after="120" w:line="120" w:lineRule="atLeast"/>
              <w:jc w:val="both"/>
              <w:rPr>
                <w:rFonts w:ascii="Century Gothic" w:hAnsi="Century Gothic"/>
              </w:rPr>
            </w:pPr>
            <w:r>
              <w:rPr>
                <w:rFonts w:ascii="Century Gothic" w:hAnsi="Century Gothic"/>
              </w:rPr>
              <w:t xml:space="preserve">01.001.04.122.0020.2.002.3.3.90.39 – </w:t>
            </w:r>
            <w:proofErr w:type="spellStart"/>
            <w:r>
              <w:rPr>
                <w:rFonts w:ascii="Century Gothic" w:hAnsi="Century Gothic"/>
              </w:rPr>
              <w:t>Red</w:t>
            </w:r>
            <w:proofErr w:type="spellEnd"/>
            <w:r>
              <w:rPr>
                <w:rFonts w:ascii="Century Gothic" w:hAnsi="Century Gothic"/>
              </w:rPr>
              <w:t xml:space="preserve"> 8</w:t>
            </w:r>
          </w:p>
        </w:tc>
      </w:tr>
      <w:tr w:rsidR="00AF2B96" w:rsidRPr="007C5B76" w14:paraId="29CEA84D" w14:textId="77777777" w:rsidTr="003C4EB8">
        <w:trPr>
          <w:trHeight w:val="259"/>
        </w:trPr>
        <w:tc>
          <w:tcPr>
            <w:tcW w:w="1772" w:type="dxa"/>
            <w:tcBorders>
              <w:top w:val="single" w:sz="4" w:space="0" w:color="auto"/>
              <w:left w:val="single" w:sz="4" w:space="0" w:color="auto"/>
              <w:bottom w:val="single" w:sz="4" w:space="0" w:color="auto"/>
              <w:right w:val="single" w:sz="4" w:space="0" w:color="auto"/>
            </w:tcBorders>
          </w:tcPr>
          <w:p w14:paraId="7C53C510" w14:textId="77777777" w:rsidR="00AF2B96" w:rsidRPr="003007C6" w:rsidRDefault="00AF2B96" w:rsidP="003C4EB8">
            <w:pPr>
              <w:spacing w:after="120" w:line="120" w:lineRule="atLeast"/>
              <w:jc w:val="both"/>
              <w:rPr>
                <w:rFonts w:ascii="Century Gothic" w:hAnsi="Century Gothic"/>
              </w:rPr>
            </w:pPr>
            <w:r>
              <w:rPr>
                <w:rFonts w:ascii="Century Gothic" w:hAnsi="Century Gothic"/>
              </w:rPr>
              <w:t>02.001</w:t>
            </w:r>
          </w:p>
        </w:tc>
        <w:tc>
          <w:tcPr>
            <w:tcW w:w="3145" w:type="dxa"/>
            <w:tcBorders>
              <w:top w:val="single" w:sz="4" w:space="0" w:color="auto"/>
              <w:left w:val="single" w:sz="4" w:space="0" w:color="auto"/>
              <w:bottom w:val="single" w:sz="4" w:space="0" w:color="auto"/>
              <w:right w:val="single" w:sz="4" w:space="0" w:color="auto"/>
            </w:tcBorders>
          </w:tcPr>
          <w:p w14:paraId="34BBF1D9" w14:textId="77777777" w:rsidR="00AF2B96" w:rsidRPr="003007C6" w:rsidRDefault="00AF2B96" w:rsidP="003C4EB8">
            <w:pPr>
              <w:spacing w:after="120" w:line="120" w:lineRule="atLeast"/>
              <w:jc w:val="both"/>
              <w:rPr>
                <w:rFonts w:ascii="Century Gothic" w:hAnsi="Century Gothic"/>
              </w:rPr>
            </w:pPr>
            <w:r>
              <w:rPr>
                <w:rFonts w:ascii="Century Gothic" w:hAnsi="Century Gothic"/>
              </w:rPr>
              <w:t>Secretaria Municipal de Administração</w:t>
            </w:r>
          </w:p>
        </w:tc>
        <w:tc>
          <w:tcPr>
            <w:tcW w:w="4576" w:type="dxa"/>
            <w:tcBorders>
              <w:top w:val="single" w:sz="4" w:space="0" w:color="auto"/>
              <w:left w:val="single" w:sz="4" w:space="0" w:color="auto"/>
              <w:bottom w:val="single" w:sz="4" w:space="0" w:color="auto"/>
              <w:right w:val="single" w:sz="4" w:space="0" w:color="auto"/>
            </w:tcBorders>
          </w:tcPr>
          <w:p w14:paraId="2939CF33" w14:textId="77777777" w:rsidR="00AF2B96" w:rsidRDefault="00AF2B96" w:rsidP="003C4EB8">
            <w:pPr>
              <w:spacing w:after="120" w:line="120" w:lineRule="atLeast"/>
              <w:jc w:val="both"/>
              <w:rPr>
                <w:rFonts w:ascii="Century Gothic" w:hAnsi="Century Gothic"/>
              </w:rPr>
            </w:pPr>
            <w:r>
              <w:rPr>
                <w:rFonts w:ascii="Century Gothic" w:hAnsi="Century Gothic"/>
              </w:rPr>
              <w:t>02.001.04.122.0020.2.007.3.3.90.39 -</w:t>
            </w:r>
            <w:proofErr w:type="spellStart"/>
            <w:r>
              <w:rPr>
                <w:rFonts w:ascii="Century Gothic" w:hAnsi="Century Gothic"/>
              </w:rPr>
              <w:t>Red</w:t>
            </w:r>
            <w:proofErr w:type="spellEnd"/>
            <w:r>
              <w:rPr>
                <w:rFonts w:ascii="Century Gothic" w:hAnsi="Century Gothic"/>
              </w:rPr>
              <w:t xml:space="preserve"> 25</w:t>
            </w:r>
          </w:p>
        </w:tc>
      </w:tr>
      <w:tr w:rsidR="00AF2B96" w:rsidRPr="007C5B76" w14:paraId="742A22CA" w14:textId="77777777" w:rsidTr="003C4EB8">
        <w:trPr>
          <w:trHeight w:val="259"/>
        </w:trPr>
        <w:tc>
          <w:tcPr>
            <w:tcW w:w="1772" w:type="dxa"/>
            <w:tcBorders>
              <w:top w:val="single" w:sz="4" w:space="0" w:color="auto"/>
              <w:left w:val="single" w:sz="4" w:space="0" w:color="auto"/>
              <w:bottom w:val="single" w:sz="4" w:space="0" w:color="auto"/>
              <w:right w:val="single" w:sz="4" w:space="0" w:color="auto"/>
            </w:tcBorders>
          </w:tcPr>
          <w:p w14:paraId="781B6477" w14:textId="77777777" w:rsidR="00AF2B96" w:rsidRPr="003007C6" w:rsidRDefault="00AF2B96" w:rsidP="003C4EB8">
            <w:pPr>
              <w:spacing w:after="120" w:line="120" w:lineRule="atLeast"/>
              <w:jc w:val="both"/>
              <w:rPr>
                <w:rFonts w:ascii="Century Gothic" w:hAnsi="Century Gothic"/>
              </w:rPr>
            </w:pPr>
            <w:r>
              <w:rPr>
                <w:rFonts w:ascii="Century Gothic" w:hAnsi="Century Gothic"/>
              </w:rPr>
              <w:t>06.003</w:t>
            </w:r>
          </w:p>
        </w:tc>
        <w:tc>
          <w:tcPr>
            <w:tcW w:w="3145" w:type="dxa"/>
            <w:tcBorders>
              <w:top w:val="single" w:sz="4" w:space="0" w:color="auto"/>
              <w:left w:val="single" w:sz="4" w:space="0" w:color="auto"/>
              <w:bottom w:val="single" w:sz="4" w:space="0" w:color="auto"/>
              <w:right w:val="single" w:sz="4" w:space="0" w:color="auto"/>
            </w:tcBorders>
          </w:tcPr>
          <w:p w14:paraId="4DEA28E8" w14:textId="77777777" w:rsidR="00AF2B96" w:rsidRPr="003007C6" w:rsidRDefault="00AF2B96" w:rsidP="003C4EB8">
            <w:pPr>
              <w:spacing w:after="120" w:line="120" w:lineRule="atLeast"/>
              <w:jc w:val="both"/>
              <w:rPr>
                <w:rFonts w:ascii="Century Gothic" w:hAnsi="Century Gothic"/>
              </w:rPr>
            </w:pPr>
            <w:r>
              <w:rPr>
                <w:rFonts w:ascii="Century Gothic" w:hAnsi="Century Gothic"/>
              </w:rPr>
              <w:t>Secretaria Municipal de Saúde</w:t>
            </w:r>
          </w:p>
        </w:tc>
        <w:tc>
          <w:tcPr>
            <w:tcW w:w="4576" w:type="dxa"/>
            <w:tcBorders>
              <w:top w:val="single" w:sz="4" w:space="0" w:color="auto"/>
              <w:left w:val="single" w:sz="4" w:space="0" w:color="auto"/>
              <w:bottom w:val="single" w:sz="4" w:space="0" w:color="auto"/>
              <w:right w:val="single" w:sz="4" w:space="0" w:color="auto"/>
            </w:tcBorders>
          </w:tcPr>
          <w:p w14:paraId="2B3039E7" w14:textId="77777777" w:rsidR="00AF2B96" w:rsidRDefault="00AF2B96" w:rsidP="003C4EB8">
            <w:pPr>
              <w:spacing w:after="120" w:line="120" w:lineRule="atLeast"/>
              <w:jc w:val="both"/>
              <w:rPr>
                <w:rFonts w:ascii="Century Gothic" w:hAnsi="Century Gothic"/>
              </w:rPr>
            </w:pPr>
            <w:r>
              <w:rPr>
                <w:rFonts w:ascii="Century Gothic" w:hAnsi="Century Gothic"/>
              </w:rPr>
              <w:t xml:space="preserve">06.003.10.301.0014.2.047.3.3.90.39 – </w:t>
            </w:r>
            <w:proofErr w:type="spellStart"/>
            <w:r>
              <w:rPr>
                <w:rFonts w:ascii="Century Gothic" w:hAnsi="Century Gothic"/>
              </w:rPr>
              <w:t>Red</w:t>
            </w:r>
            <w:proofErr w:type="spellEnd"/>
            <w:r>
              <w:rPr>
                <w:rFonts w:ascii="Century Gothic" w:hAnsi="Century Gothic"/>
              </w:rPr>
              <w:t xml:space="preserve"> 157</w:t>
            </w:r>
          </w:p>
        </w:tc>
      </w:tr>
      <w:tr w:rsidR="00AF2B96" w:rsidRPr="007C5B76" w14:paraId="14BB6CE6" w14:textId="77777777" w:rsidTr="003C4EB8">
        <w:trPr>
          <w:trHeight w:val="259"/>
        </w:trPr>
        <w:tc>
          <w:tcPr>
            <w:tcW w:w="1772" w:type="dxa"/>
            <w:tcBorders>
              <w:top w:val="single" w:sz="4" w:space="0" w:color="auto"/>
              <w:left w:val="single" w:sz="4" w:space="0" w:color="auto"/>
              <w:bottom w:val="single" w:sz="4" w:space="0" w:color="auto"/>
              <w:right w:val="single" w:sz="4" w:space="0" w:color="auto"/>
            </w:tcBorders>
          </w:tcPr>
          <w:p w14:paraId="0F85915A" w14:textId="77777777" w:rsidR="00AF2B96" w:rsidRPr="003007C6" w:rsidRDefault="00AF2B96" w:rsidP="003C4EB8">
            <w:pPr>
              <w:spacing w:after="120" w:line="120" w:lineRule="atLeast"/>
              <w:jc w:val="both"/>
              <w:rPr>
                <w:rFonts w:ascii="Century Gothic" w:hAnsi="Century Gothic"/>
              </w:rPr>
            </w:pPr>
            <w:r>
              <w:rPr>
                <w:rFonts w:ascii="Century Gothic" w:hAnsi="Century Gothic"/>
              </w:rPr>
              <w:t>06.003</w:t>
            </w:r>
          </w:p>
        </w:tc>
        <w:tc>
          <w:tcPr>
            <w:tcW w:w="3145" w:type="dxa"/>
            <w:tcBorders>
              <w:top w:val="single" w:sz="4" w:space="0" w:color="auto"/>
              <w:left w:val="single" w:sz="4" w:space="0" w:color="auto"/>
              <w:bottom w:val="single" w:sz="4" w:space="0" w:color="auto"/>
              <w:right w:val="single" w:sz="4" w:space="0" w:color="auto"/>
            </w:tcBorders>
          </w:tcPr>
          <w:p w14:paraId="1225E7D0" w14:textId="77777777" w:rsidR="00AF2B96" w:rsidRPr="003007C6" w:rsidRDefault="00AF2B96" w:rsidP="003C4EB8">
            <w:pPr>
              <w:spacing w:after="120" w:line="120" w:lineRule="atLeast"/>
              <w:jc w:val="both"/>
              <w:rPr>
                <w:rFonts w:ascii="Century Gothic" w:hAnsi="Century Gothic"/>
              </w:rPr>
            </w:pPr>
            <w:r>
              <w:rPr>
                <w:rFonts w:ascii="Century Gothic" w:hAnsi="Century Gothic"/>
              </w:rPr>
              <w:t>Fundo Municipal de Saúde - FMS</w:t>
            </w:r>
          </w:p>
        </w:tc>
        <w:tc>
          <w:tcPr>
            <w:tcW w:w="4576" w:type="dxa"/>
            <w:tcBorders>
              <w:top w:val="single" w:sz="4" w:space="0" w:color="auto"/>
              <w:left w:val="single" w:sz="4" w:space="0" w:color="auto"/>
              <w:bottom w:val="single" w:sz="4" w:space="0" w:color="auto"/>
              <w:right w:val="single" w:sz="4" w:space="0" w:color="auto"/>
            </w:tcBorders>
          </w:tcPr>
          <w:p w14:paraId="533AE04B" w14:textId="77777777" w:rsidR="00AF2B96" w:rsidRDefault="00AF2B96" w:rsidP="003C4EB8">
            <w:pPr>
              <w:spacing w:after="120" w:line="120" w:lineRule="atLeast"/>
              <w:jc w:val="both"/>
              <w:rPr>
                <w:rFonts w:ascii="Century Gothic" w:hAnsi="Century Gothic"/>
              </w:rPr>
            </w:pPr>
            <w:r>
              <w:rPr>
                <w:rFonts w:ascii="Century Gothic" w:hAnsi="Century Gothic"/>
              </w:rPr>
              <w:t xml:space="preserve">06.003.10.301.0014.2.077.3.3.90.39 – </w:t>
            </w:r>
            <w:proofErr w:type="spellStart"/>
            <w:r>
              <w:rPr>
                <w:rFonts w:ascii="Century Gothic" w:hAnsi="Century Gothic"/>
              </w:rPr>
              <w:t>Red</w:t>
            </w:r>
            <w:proofErr w:type="spellEnd"/>
            <w:r>
              <w:rPr>
                <w:rFonts w:ascii="Century Gothic" w:hAnsi="Century Gothic"/>
              </w:rPr>
              <w:t xml:space="preserve"> 183</w:t>
            </w:r>
          </w:p>
        </w:tc>
      </w:tr>
      <w:tr w:rsidR="00AF2B96" w:rsidRPr="007C5B76" w14:paraId="729AD758" w14:textId="77777777" w:rsidTr="003C4EB8">
        <w:trPr>
          <w:trHeight w:val="259"/>
        </w:trPr>
        <w:tc>
          <w:tcPr>
            <w:tcW w:w="1772" w:type="dxa"/>
            <w:tcBorders>
              <w:top w:val="single" w:sz="4" w:space="0" w:color="auto"/>
              <w:left w:val="single" w:sz="4" w:space="0" w:color="auto"/>
              <w:bottom w:val="single" w:sz="4" w:space="0" w:color="auto"/>
              <w:right w:val="single" w:sz="4" w:space="0" w:color="auto"/>
            </w:tcBorders>
          </w:tcPr>
          <w:p w14:paraId="754D6A40" w14:textId="77777777" w:rsidR="00AF2B96" w:rsidRPr="003007C6" w:rsidRDefault="00AF2B96" w:rsidP="003C4EB8">
            <w:pPr>
              <w:spacing w:after="120" w:line="120" w:lineRule="atLeast"/>
              <w:jc w:val="both"/>
              <w:rPr>
                <w:rFonts w:ascii="Century Gothic" w:hAnsi="Century Gothic"/>
              </w:rPr>
            </w:pPr>
            <w:r w:rsidRPr="003007C6">
              <w:rPr>
                <w:rFonts w:ascii="Century Gothic" w:hAnsi="Century Gothic"/>
              </w:rPr>
              <w:t>07.004</w:t>
            </w:r>
          </w:p>
        </w:tc>
        <w:tc>
          <w:tcPr>
            <w:tcW w:w="3145" w:type="dxa"/>
            <w:tcBorders>
              <w:top w:val="single" w:sz="4" w:space="0" w:color="auto"/>
              <w:left w:val="single" w:sz="4" w:space="0" w:color="auto"/>
              <w:bottom w:val="single" w:sz="4" w:space="0" w:color="auto"/>
              <w:right w:val="single" w:sz="4" w:space="0" w:color="auto"/>
            </w:tcBorders>
          </w:tcPr>
          <w:p w14:paraId="35F20A05" w14:textId="77777777" w:rsidR="00AF2B96" w:rsidRPr="003007C6" w:rsidRDefault="00AF2B96" w:rsidP="003C4EB8">
            <w:pPr>
              <w:spacing w:after="120" w:line="120" w:lineRule="atLeast"/>
              <w:jc w:val="both"/>
              <w:rPr>
                <w:rFonts w:ascii="Century Gothic" w:hAnsi="Century Gothic"/>
              </w:rPr>
            </w:pPr>
            <w:r w:rsidRPr="003007C6">
              <w:rPr>
                <w:rFonts w:ascii="Century Gothic" w:hAnsi="Century Gothic"/>
              </w:rPr>
              <w:t xml:space="preserve">Fundo Municipal de Assistência Social </w:t>
            </w:r>
          </w:p>
        </w:tc>
        <w:tc>
          <w:tcPr>
            <w:tcW w:w="4576" w:type="dxa"/>
            <w:tcBorders>
              <w:top w:val="single" w:sz="4" w:space="0" w:color="auto"/>
              <w:left w:val="single" w:sz="4" w:space="0" w:color="auto"/>
              <w:bottom w:val="single" w:sz="4" w:space="0" w:color="auto"/>
              <w:right w:val="single" w:sz="4" w:space="0" w:color="auto"/>
            </w:tcBorders>
          </w:tcPr>
          <w:p w14:paraId="21772388" w14:textId="77777777" w:rsidR="00AF2B96" w:rsidRPr="003007C6" w:rsidRDefault="00AF2B96" w:rsidP="003C4EB8">
            <w:pPr>
              <w:spacing w:after="120" w:line="120" w:lineRule="atLeast"/>
              <w:jc w:val="both"/>
              <w:rPr>
                <w:rFonts w:ascii="Century Gothic" w:hAnsi="Century Gothic"/>
              </w:rPr>
            </w:pPr>
            <w:r w:rsidRPr="003007C6">
              <w:rPr>
                <w:rFonts w:ascii="Century Gothic" w:hAnsi="Century Gothic"/>
              </w:rPr>
              <w:t>07.004.08.244.0002.2.</w:t>
            </w:r>
            <w:r>
              <w:rPr>
                <w:rFonts w:ascii="Century Gothic" w:hAnsi="Century Gothic"/>
              </w:rPr>
              <w:t xml:space="preserve">122.3.3.90.39 – </w:t>
            </w:r>
            <w:proofErr w:type="spellStart"/>
            <w:r>
              <w:rPr>
                <w:rFonts w:ascii="Century Gothic" w:hAnsi="Century Gothic"/>
              </w:rPr>
              <w:t>Red</w:t>
            </w:r>
            <w:proofErr w:type="spellEnd"/>
            <w:r>
              <w:rPr>
                <w:rFonts w:ascii="Century Gothic" w:hAnsi="Century Gothic"/>
              </w:rPr>
              <w:t xml:space="preserve"> 299</w:t>
            </w:r>
          </w:p>
        </w:tc>
      </w:tr>
      <w:tr w:rsidR="00AF2B96" w:rsidRPr="007C5B76" w14:paraId="7A63D18D" w14:textId="77777777" w:rsidTr="003C4EB8">
        <w:trPr>
          <w:trHeight w:val="259"/>
        </w:trPr>
        <w:tc>
          <w:tcPr>
            <w:tcW w:w="1772" w:type="dxa"/>
            <w:tcBorders>
              <w:top w:val="single" w:sz="4" w:space="0" w:color="auto"/>
              <w:left w:val="single" w:sz="4" w:space="0" w:color="auto"/>
              <w:bottom w:val="single" w:sz="4" w:space="0" w:color="auto"/>
              <w:right w:val="single" w:sz="4" w:space="0" w:color="auto"/>
            </w:tcBorders>
          </w:tcPr>
          <w:p w14:paraId="39443AFD" w14:textId="77777777" w:rsidR="00AF2B96" w:rsidRPr="003007C6" w:rsidRDefault="00AF2B96" w:rsidP="003C4EB8">
            <w:pPr>
              <w:spacing w:after="120" w:line="120" w:lineRule="atLeast"/>
              <w:jc w:val="both"/>
              <w:rPr>
                <w:rFonts w:ascii="Century Gothic" w:hAnsi="Century Gothic"/>
              </w:rPr>
            </w:pPr>
            <w:r w:rsidRPr="003007C6">
              <w:rPr>
                <w:rFonts w:ascii="Century Gothic" w:hAnsi="Century Gothic"/>
              </w:rPr>
              <w:t>07.004</w:t>
            </w:r>
          </w:p>
        </w:tc>
        <w:tc>
          <w:tcPr>
            <w:tcW w:w="3145" w:type="dxa"/>
            <w:tcBorders>
              <w:top w:val="single" w:sz="4" w:space="0" w:color="auto"/>
              <w:left w:val="single" w:sz="4" w:space="0" w:color="auto"/>
              <w:bottom w:val="single" w:sz="4" w:space="0" w:color="auto"/>
              <w:right w:val="single" w:sz="4" w:space="0" w:color="auto"/>
            </w:tcBorders>
          </w:tcPr>
          <w:p w14:paraId="0997C4AB" w14:textId="77777777" w:rsidR="00AF2B96" w:rsidRPr="003007C6" w:rsidRDefault="00AF2B96" w:rsidP="003C4EB8">
            <w:pPr>
              <w:spacing w:after="120" w:line="120" w:lineRule="atLeast"/>
              <w:jc w:val="both"/>
              <w:rPr>
                <w:rFonts w:ascii="Century Gothic" w:hAnsi="Century Gothic"/>
              </w:rPr>
            </w:pPr>
            <w:r w:rsidRPr="003007C6">
              <w:rPr>
                <w:rFonts w:ascii="Century Gothic" w:hAnsi="Century Gothic"/>
              </w:rPr>
              <w:t xml:space="preserve">Fundo Municipal de Assistência Social </w:t>
            </w:r>
          </w:p>
        </w:tc>
        <w:tc>
          <w:tcPr>
            <w:tcW w:w="4576" w:type="dxa"/>
            <w:tcBorders>
              <w:top w:val="single" w:sz="4" w:space="0" w:color="auto"/>
              <w:left w:val="single" w:sz="4" w:space="0" w:color="auto"/>
              <w:bottom w:val="single" w:sz="4" w:space="0" w:color="auto"/>
              <w:right w:val="single" w:sz="4" w:space="0" w:color="auto"/>
            </w:tcBorders>
          </w:tcPr>
          <w:p w14:paraId="1E6095E9" w14:textId="77777777" w:rsidR="00AF2B96" w:rsidRPr="003007C6" w:rsidRDefault="00AF2B96" w:rsidP="003C4EB8">
            <w:pPr>
              <w:spacing w:after="120" w:line="120" w:lineRule="atLeast"/>
              <w:jc w:val="both"/>
              <w:rPr>
                <w:rFonts w:ascii="Century Gothic" w:hAnsi="Century Gothic"/>
              </w:rPr>
            </w:pPr>
            <w:r>
              <w:rPr>
                <w:rFonts w:ascii="Century Gothic" w:hAnsi="Century Gothic"/>
              </w:rPr>
              <w:t>07.004.08.245</w:t>
            </w:r>
            <w:r w:rsidRPr="003007C6">
              <w:rPr>
                <w:rFonts w:ascii="Century Gothic" w:hAnsi="Century Gothic"/>
              </w:rPr>
              <w:t>.0002.2.087</w:t>
            </w:r>
            <w:r>
              <w:rPr>
                <w:rFonts w:ascii="Century Gothic" w:hAnsi="Century Gothic"/>
              </w:rPr>
              <w:t xml:space="preserve">.3.3.90.39 – </w:t>
            </w:r>
            <w:proofErr w:type="spellStart"/>
            <w:r>
              <w:rPr>
                <w:rFonts w:ascii="Century Gothic" w:hAnsi="Century Gothic"/>
              </w:rPr>
              <w:t>Red</w:t>
            </w:r>
            <w:proofErr w:type="spellEnd"/>
            <w:r>
              <w:rPr>
                <w:rFonts w:ascii="Century Gothic" w:hAnsi="Century Gothic"/>
              </w:rPr>
              <w:t xml:space="preserve"> 260</w:t>
            </w:r>
          </w:p>
        </w:tc>
      </w:tr>
      <w:tr w:rsidR="00AF2B96" w:rsidRPr="007C5B76" w14:paraId="6797C4C7" w14:textId="77777777" w:rsidTr="003C4EB8">
        <w:trPr>
          <w:trHeight w:val="259"/>
        </w:trPr>
        <w:tc>
          <w:tcPr>
            <w:tcW w:w="1772" w:type="dxa"/>
            <w:tcBorders>
              <w:top w:val="single" w:sz="4" w:space="0" w:color="auto"/>
              <w:left w:val="single" w:sz="4" w:space="0" w:color="auto"/>
              <w:bottom w:val="single" w:sz="4" w:space="0" w:color="auto"/>
              <w:right w:val="single" w:sz="4" w:space="0" w:color="auto"/>
            </w:tcBorders>
          </w:tcPr>
          <w:p w14:paraId="626AFA1E" w14:textId="77777777" w:rsidR="00AF2B96" w:rsidRPr="003007C6" w:rsidRDefault="00AF2B96" w:rsidP="003C4EB8">
            <w:pPr>
              <w:spacing w:after="120" w:line="120" w:lineRule="atLeast"/>
              <w:jc w:val="both"/>
              <w:rPr>
                <w:rFonts w:ascii="Century Gothic" w:hAnsi="Century Gothic"/>
              </w:rPr>
            </w:pPr>
            <w:r>
              <w:rPr>
                <w:rFonts w:ascii="Century Gothic" w:hAnsi="Century Gothic"/>
              </w:rPr>
              <w:t>09.011</w:t>
            </w:r>
          </w:p>
        </w:tc>
        <w:tc>
          <w:tcPr>
            <w:tcW w:w="3145" w:type="dxa"/>
            <w:tcBorders>
              <w:top w:val="single" w:sz="4" w:space="0" w:color="auto"/>
              <w:left w:val="single" w:sz="4" w:space="0" w:color="auto"/>
              <w:bottom w:val="single" w:sz="4" w:space="0" w:color="auto"/>
              <w:right w:val="single" w:sz="4" w:space="0" w:color="auto"/>
            </w:tcBorders>
          </w:tcPr>
          <w:p w14:paraId="3D0A4051" w14:textId="77777777" w:rsidR="00AF2B96" w:rsidRPr="003007C6" w:rsidRDefault="00AF2B96" w:rsidP="003C4EB8">
            <w:pPr>
              <w:spacing w:after="120" w:line="120" w:lineRule="atLeast"/>
              <w:jc w:val="both"/>
              <w:rPr>
                <w:rFonts w:ascii="Century Gothic" w:hAnsi="Century Gothic"/>
              </w:rPr>
            </w:pPr>
            <w:r>
              <w:rPr>
                <w:rFonts w:ascii="Century Gothic" w:hAnsi="Century Gothic"/>
              </w:rPr>
              <w:t>Secretaria Municipal de Esporte e Lazer</w:t>
            </w:r>
          </w:p>
        </w:tc>
        <w:tc>
          <w:tcPr>
            <w:tcW w:w="4576" w:type="dxa"/>
            <w:tcBorders>
              <w:top w:val="single" w:sz="4" w:space="0" w:color="auto"/>
              <w:left w:val="single" w:sz="4" w:space="0" w:color="auto"/>
              <w:bottom w:val="single" w:sz="4" w:space="0" w:color="auto"/>
              <w:right w:val="single" w:sz="4" w:space="0" w:color="auto"/>
            </w:tcBorders>
          </w:tcPr>
          <w:p w14:paraId="4D524116" w14:textId="77777777" w:rsidR="00AF2B96" w:rsidRDefault="00AF2B96" w:rsidP="003C4EB8">
            <w:pPr>
              <w:spacing w:after="120" w:line="120" w:lineRule="atLeast"/>
              <w:jc w:val="both"/>
              <w:rPr>
                <w:rFonts w:ascii="Century Gothic" w:hAnsi="Century Gothic"/>
              </w:rPr>
            </w:pPr>
            <w:r>
              <w:rPr>
                <w:rFonts w:ascii="Century Gothic" w:hAnsi="Century Gothic"/>
              </w:rPr>
              <w:t xml:space="preserve">09.001.27.812.0016.2.042.3.390.39 – </w:t>
            </w:r>
            <w:proofErr w:type="spellStart"/>
            <w:r>
              <w:rPr>
                <w:rFonts w:ascii="Century Gothic" w:hAnsi="Century Gothic"/>
              </w:rPr>
              <w:t>Red</w:t>
            </w:r>
            <w:proofErr w:type="spellEnd"/>
            <w:r>
              <w:rPr>
                <w:rFonts w:ascii="Century Gothic" w:hAnsi="Century Gothic"/>
              </w:rPr>
              <w:t xml:space="preserve"> 367</w:t>
            </w:r>
          </w:p>
        </w:tc>
      </w:tr>
      <w:tr w:rsidR="00AF2B96" w:rsidRPr="007C5B76" w14:paraId="2C13F156" w14:textId="77777777" w:rsidTr="003C4EB8">
        <w:trPr>
          <w:trHeight w:val="259"/>
        </w:trPr>
        <w:tc>
          <w:tcPr>
            <w:tcW w:w="1772" w:type="dxa"/>
            <w:tcBorders>
              <w:top w:val="single" w:sz="4" w:space="0" w:color="auto"/>
              <w:left w:val="single" w:sz="4" w:space="0" w:color="auto"/>
              <w:bottom w:val="single" w:sz="4" w:space="0" w:color="auto"/>
              <w:right w:val="single" w:sz="4" w:space="0" w:color="auto"/>
            </w:tcBorders>
          </w:tcPr>
          <w:p w14:paraId="4464F3B0" w14:textId="77777777" w:rsidR="00AF2B96" w:rsidRPr="003007C6" w:rsidRDefault="00AF2B96" w:rsidP="003C4EB8">
            <w:pPr>
              <w:spacing w:after="120" w:line="120" w:lineRule="atLeast"/>
              <w:jc w:val="both"/>
              <w:rPr>
                <w:rFonts w:ascii="Century Gothic" w:hAnsi="Century Gothic"/>
              </w:rPr>
            </w:pPr>
            <w:r>
              <w:rPr>
                <w:rFonts w:ascii="Century Gothic" w:hAnsi="Century Gothic"/>
              </w:rPr>
              <w:t>09.001</w:t>
            </w:r>
          </w:p>
        </w:tc>
        <w:tc>
          <w:tcPr>
            <w:tcW w:w="3145" w:type="dxa"/>
            <w:tcBorders>
              <w:top w:val="single" w:sz="4" w:space="0" w:color="auto"/>
              <w:left w:val="single" w:sz="4" w:space="0" w:color="auto"/>
              <w:bottom w:val="single" w:sz="4" w:space="0" w:color="auto"/>
              <w:right w:val="single" w:sz="4" w:space="0" w:color="auto"/>
            </w:tcBorders>
          </w:tcPr>
          <w:p w14:paraId="6FE58844" w14:textId="77777777" w:rsidR="00AF2B96" w:rsidRPr="003007C6" w:rsidRDefault="00AF2B96" w:rsidP="003C4EB8">
            <w:pPr>
              <w:spacing w:after="120" w:line="120" w:lineRule="atLeast"/>
              <w:jc w:val="both"/>
              <w:rPr>
                <w:rFonts w:ascii="Century Gothic" w:hAnsi="Century Gothic"/>
              </w:rPr>
            </w:pPr>
            <w:r>
              <w:rPr>
                <w:rFonts w:ascii="Century Gothic" w:hAnsi="Century Gothic"/>
              </w:rPr>
              <w:t>Secretaria Municipal de Esporte e Lazer</w:t>
            </w:r>
          </w:p>
        </w:tc>
        <w:tc>
          <w:tcPr>
            <w:tcW w:w="4576" w:type="dxa"/>
            <w:tcBorders>
              <w:top w:val="single" w:sz="4" w:space="0" w:color="auto"/>
              <w:left w:val="single" w:sz="4" w:space="0" w:color="auto"/>
              <w:bottom w:val="single" w:sz="4" w:space="0" w:color="auto"/>
              <w:right w:val="single" w:sz="4" w:space="0" w:color="auto"/>
            </w:tcBorders>
          </w:tcPr>
          <w:p w14:paraId="53A99708" w14:textId="77777777" w:rsidR="00AF2B96" w:rsidRDefault="00AF2B96" w:rsidP="003C4EB8">
            <w:pPr>
              <w:spacing w:after="120" w:line="120" w:lineRule="atLeast"/>
              <w:jc w:val="both"/>
              <w:rPr>
                <w:rFonts w:ascii="Century Gothic" w:hAnsi="Century Gothic"/>
              </w:rPr>
            </w:pPr>
            <w:r>
              <w:rPr>
                <w:rFonts w:ascii="Century Gothic" w:hAnsi="Century Gothic"/>
              </w:rPr>
              <w:t xml:space="preserve">09.001.27.812.0016.2.064.3.390.39 – </w:t>
            </w:r>
            <w:proofErr w:type="spellStart"/>
            <w:r>
              <w:rPr>
                <w:rFonts w:ascii="Century Gothic" w:hAnsi="Century Gothic"/>
              </w:rPr>
              <w:t>Red</w:t>
            </w:r>
            <w:proofErr w:type="spellEnd"/>
            <w:r>
              <w:rPr>
                <w:rFonts w:ascii="Century Gothic" w:hAnsi="Century Gothic"/>
              </w:rPr>
              <w:t xml:space="preserve"> 376</w:t>
            </w:r>
          </w:p>
        </w:tc>
      </w:tr>
    </w:tbl>
    <w:p w14:paraId="141E4B82" w14:textId="397F0CCD" w:rsidR="00AF2B96" w:rsidRPr="00976221" w:rsidRDefault="00AF2B96" w:rsidP="00AF2B96">
      <w:pPr>
        <w:tabs>
          <w:tab w:val="center" w:pos="4676"/>
        </w:tabs>
        <w:spacing w:after="120" w:line="20" w:lineRule="atLeast"/>
        <w:jc w:val="both"/>
        <w:rPr>
          <w:rFonts w:ascii="Century Gothic" w:hAnsi="Century Gothic"/>
        </w:rPr>
      </w:pPr>
      <w:r>
        <w:rPr>
          <w:rFonts w:ascii="Century Gothic" w:hAnsi="Century Gothic"/>
        </w:rPr>
        <w:t xml:space="preserve">Lobato, </w:t>
      </w:r>
      <w:r w:rsidR="003100DD">
        <w:rPr>
          <w:rFonts w:ascii="Century Gothic" w:hAnsi="Century Gothic"/>
        </w:rPr>
        <w:t>XX</w:t>
      </w:r>
      <w:r>
        <w:rPr>
          <w:rFonts w:ascii="Century Gothic" w:hAnsi="Century Gothic"/>
        </w:rPr>
        <w:t xml:space="preserve"> de </w:t>
      </w:r>
      <w:r w:rsidR="003100DD">
        <w:rPr>
          <w:rFonts w:ascii="Century Gothic" w:hAnsi="Century Gothic"/>
        </w:rPr>
        <w:t>junho</w:t>
      </w:r>
      <w:r>
        <w:rPr>
          <w:rFonts w:ascii="Century Gothic" w:hAnsi="Century Gothic"/>
        </w:rPr>
        <w:t xml:space="preserve"> 2026</w:t>
      </w:r>
      <w:r w:rsidRPr="00976221">
        <w:rPr>
          <w:rFonts w:ascii="Century Gothic" w:hAnsi="Century Gothic"/>
        </w:rPr>
        <w:t>.</w:t>
      </w:r>
    </w:p>
    <w:p w14:paraId="5C331449" w14:textId="77777777" w:rsidR="00AF2B96" w:rsidRPr="00976221" w:rsidRDefault="00AF2B96" w:rsidP="00AF2B96">
      <w:pPr>
        <w:spacing w:after="120" w:line="20" w:lineRule="atLeast"/>
        <w:jc w:val="both"/>
        <w:rPr>
          <w:rFonts w:ascii="Century Gothic" w:hAnsi="Century Gothic"/>
        </w:rPr>
      </w:pPr>
    </w:p>
    <w:tbl>
      <w:tblPr>
        <w:tblStyle w:val="Tabelacomgrade"/>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46"/>
        <w:gridCol w:w="4860"/>
      </w:tblGrid>
      <w:tr w:rsidR="00AF2B96" w:rsidRPr="009B5870" w14:paraId="0EE4D16A" w14:textId="77777777" w:rsidTr="003C4EB8">
        <w:tc>
          <w:tcPr>
            <w:tcW w:w="4746" w:type="dxa"/>
          </w:tcPr>
          <w:p w14:paraId="2E9E09DD" w14:textId="77777777" w:rsidR="00AF2B96" w:rsidRPr="009B5870" w:rsidRDefault="00AF2B96" w:rsidP="003C4EB8">
            <w:pPr>
              <w:jc w:val="center"/>
              <w:rPr>
                <w:rFonts w:ascii="Century Gothic" w:hAnsi="Century Gothic" w:cs="Times New Roman"/>
                <w:b/>
                <w:bCs/>
                <w:color w:val="000000" w:themeColor="text1"/>
              </w:rPr>
            </w:pPr>
            <w:r w:rsidRPr="009B5870">
              <w:rPr>
                <w:rFonts w:ascii="Century Gothic" w:hAnsi="Century Gothic" w:cs="Times New Roman"/>
                <w:color w:val="000000" w:themeColor="text1"/>
              </w:rPr>
              <w:t>_____________________________________</w:t>
            </w:r>
          </w:p>
          <w:p w14:paraId="7FED38DA" w14:textId="77777777" w:rsidR="00AF2B96" w:rsidRPr="009B5870" w:rsidRDefault="00AF2B96" w:rsidP="003C4EB8">
            <w:pPr>
              <w:jc w:val="center"/>
              <w:rPr>
                <w:rFonts w:ascii="Century Gothic" w:hAnsi="Century Gothic" w:cs="Times New Roman"/>
                <w:color w:val="000000" w:themeColor="text1"/>
              </w:rPr>
            </w:pPr>
            <w:r w:rsidRPr="009B5870">
              <w:rPr>
                <w:rFonts w:ascii="Century Gothic" w:hAnsi="Century Gothic" w:cs="Times New Roman"/>
                <w:b/>
                <w:bCs/>
                <w:color w:val="000000" w:themeColor="text1"/>
              </w:rPr>
              <w:t>FABÍOLA DE OLIVEIRA GAZZONE CHICAROLI</w:t>
            </w:r>
          </w:p>
          <w:p w14:paraId="4AAAEDAB" w14:textId="77777777" w:rsidR="00AF2B96" w:rsidRPr="009B5870" w:rsidRDefault="00AF2B96" w:rsidP="003C4EB8">
            <w:pPr>
              <w:jc w:val="center"/>
              <w:rPr>
                <w:rFonts w:ascii="Century Gothic" w:hAnsi="Century Gothic" w:cs="Times New Roman"/>
                <w:color w:val="000000" w:themeColor="text1"/>
              </w:rPr>
            </w:pPr>
            <w:r w:rsidRPr="009B5870">
              <w:rPr>
                <w:rFonts w:ascii="Century Gothic" w:hAnsi="Century Gothic" w:cs="Times New Roman"/>
                <w:color w:val="000000" w:themeColor="text1"/>
              </w:rPr>
              <w:t>Secretária Municipal de Assistência Social</w:t>
            </w:r>
          </w:p>
          <w:p w14:paraId="1A6C974F" w14:textId="77777777" w:rsidR="00AF2B96" w:rsidRPr="009B5870" w:rsidRDefault="00AF2B96" w:rsidP="003C4EB8">
            <w:pPr>
              <w:rPr>
                <w:rFonts w:ascii="Century Gothic" w:hAnsi="Century Gothic" w:cs="Times New Roman"/>
                <w:color w:val="000000" w:themeColor="text1"/>
              </w:rPr>
            </w:pPr>
          </w:p>
        </w:tc>
        <w:tc>
          <w:tcPr>
            <w:tcW w:w="4860" w:type="dxa"/>
          </w:tcPr>
          <w:p w14:paraId="52F5718A" w14:textId="77777777" w:rsidR="00AF2B96" w:rsidRPr="009B5870" w:rsidRDefault="00AF2B96" w:rsidP="003C4EB8">
            <w:pPr>
              <w:jc w:val="center"/>
              <w:rPr>
                <w:rFonts w:ascii="Century Gothic" w:hAnsi="Century Gothic" w:cs="Times New Roman"/>
                <w:b/>
                <w:bCs/>
                <w:color w:val="000000" w:themeColor="text1"/>
              </w:rPr>
            </w:pPr>
            <w:r w:rsidRPr="009B5870">
              <w:rPr>
                <w:rFonts w:ascii="Century Gothic" w:hAnsi="Century Gothic" w:cs="Times New Roman"/>
                <w:color w:val="000000" w:themeColor="text1"/>
              </w:rPr>
              <w:t>______________________________________</w:t>
            </w:r>
          </w:p>
          <w:p w14:paraId="2D118BAF" w14:textId="77777777" w:rsidR="00AF2B96" w:rsidRPr="00607875" w:rsidRDefault="00AF2B96" w:rsidP="003C4EB8">
            <w:pPr>
              <w:jc w:val="center"/>
              <w:rPr>
                <w:rFonts w:ascii="Century Gothic" w:hAnsi="Century Gothic" w:cs="Times New Roman"/>
                <w:b/>
                <w:bCs/>
                <w:color w:val="000000" w:themeColor="text1"/>
              </w:rPr>
            </w:pPr>
            <w:r w:rsidRPr="00607875">
              <w:rPr>
                <w:rFonts w:ascii="Century Gothic" w:hAnsi="Century Gothic" w:cs="Times New Roman"/>
                <w:b/>
                <w:bCs/>
                <w:color w:val="000000" w:themeColor="text1"/>
              </w:rPr>
              <w:t xml:space="preserve">MARIA APARECIDA TOLOTTO DE CARVALHO </w:t>
            </w:r>
          </w:p>
          <w:p w14:paraId="1528762B" w14:textId="77777777" w:rsidR="00AF2B96" w:rsidRPr="009B5870" w:rsidRDefault="00AF2B96" w:rsidP="003C4EB8">
            <w:pPr>
              <w:jc w:val="center"/>
              <w:rPr>
                <w:rFonts w:ascii="Century Gothic" w:hAnsi="Century Gothic" w:cs="Times New Roman"/>
                <w:color w:val="000000" w:themeColor="text1"/>
              </w:rPr>
            </w:pPr>
            <w:r w:rsidRPr="00607875">
              <w:rPr>
                <w:rFonts w:ascii="Century Gothic" w:hAnsi="Century Gothic" w:cs="Times New Roman"/>
                <w:color w:val="000000" w:themeColor="text1"/>
              </w:rPr>
              <w:t>Secretária Municipal de Educação</w:t>
            </w:r>
          </w:p>
          <w:p w14:paraId="4C4A0EEF" w14:textId="77777777" w:rsidR="00AF2B96" w:rsidRPr="009B5870" w:rsidRDefault="00AF2B96" w:rsidP="003C4EB8">
            <w:pPr>
              <w:jc w:val="center"/>
              <w:rPr>
                <w:rFonts w:ascii="Century Gothic" w:hAnsi="Century Gothic" w:cs="Times New Roman"/>
                <w:color w:val="000000" w:themeColor="text1"/>
              </w:rPr>
            </w:pPr>
          </w:p>
          <w:p w14:paraId="502BD352" w14:textId="77777777" w:rsidR="00AF2B96" w:rsidRPr="009B5870" w:rsidRDefault="00AF2B96" w:rsidP="003C4EB8">
            <w:pPr>
              <w:rPr>
                <w:rFonts w:ascii="Century Gothic" w:hAnsi="Century Gothic" w:cs="Times New Roman"/>
                <w:color w:val="000000" w:themeColor="text1"/>
              </w:rPr>
            </w:pPr>
          </w:p>
          <w:p w14:paraId="3C56CB3A" w14:textId="77777777" w:rsidR="00AF2B96" w:rsidRPr="009B5870" w:rsidRDefault="00AF2B96" w:rsidP="003C4EB8">
            <w:pPr>
              <w:rPr>
                <w:rFonts w:ascii="Century Gothic" w:hAnsi="Century Gothic" w:cs="Times New Roman"/>
                <w:color w:val="000000" w:themeColor="text1"/>
              </w:rPr>
            </w:pPr>
          </w:p>
          <w:p w14:paraId="68BF5320" w14:textId="77777777" w:rsidR="00AF2B96" w:rsidRPr="009B5870" w:rsidRDefault="00AF2B96" w:rsidP="003C4EB8">
            <w:pPr>
              <w:rPr>
                <w:rFonts w:ascii="Century Gothic" w:hAnsi="Century Gothic" w:cs="Times New Roman"/>
                <w:color w:val="000000" w:themeColor="text1"/>
              </w:rPr>
            </w:pPr>
          </w:p>
        </w:tc>
      </w:tr>
      <w:tr w:rsidR="00AF2B96" w:rsidRPr="009B5870" w14:paraId="24FB9581" w14:textId="77777777" w:rsidTr="003C4EB8">
        <w:tc>
          <w:tcPr>
            <w:tcW w:w="4746" w:type="dxa"/>
          </w:tcPr>
          <w:p w14:paraId="7B427A5D" w14:textId="77777777" w:rsidR="00AF2B96" w:rsidRPr="009B5870" w:rsidRDefault="00AF2B96" w:rsidP="003C4EB8">
            <w:pPr>
              <w:jc w:val="center"/>
              <w:rPr>
                <w:rFonts w:ascii="Century Gothic" w:hAnsi="Century Gothic" w:cs="Times New Roman"/>
                <w:color w:val="000000" w:themeColor="text1"/>
              </w:rPr>
            </w:pPr>
            <w:r w:rsidRPr="009B5870">
              <w:rPr>
                <w:rFonts w:ascii="Century Gothic" w:hAnsi="Century Gothic" w:cs="Times New Roman"/>
                <w:color w:val="000000" w:themeColor="text1"/>
              </w:rPr>
              <w:softHyphen/>
            </w:r>
            <w:r w:rsidRPr="009B5870">
              <w:rPr>
                <w:rFonts w:ascii="Century Gothic" w:hAnsi="Century Gothic" w:cs="Times New Roman"/>
                <w:color w:val="000000" w:themeColor="text1"/>
              </w:rPr>
              <w:softHyphen/>
            </w:r>
            <w:r w:rsidRPr="009B5870">
              <w:rPr>
                <w:rFonts w:ascii="Century Gothic" w:hAnsi="Century Gothic" w:cs="Times New Roman"/>
                <w:color w:val="000000" w:themeColor="text1"/>
              </w:rPr>
              <w:softHyphen/>
            </w:r>
            <w:r w:rsidRPr="009B5870">
              <w:rPr>
                <w:rFonts w:ascii="Century Gothic" w:hAnsi="Century Gothic" w:cs="Times New Roman"/>
                <w:color w:val="000000" w:themeColor="text1"/>
              </w:rPr>
              <w:softHyphen/>
            </w:r>
          </w:p>
          <w:p w14:paraId="405D3E17" w14:textId="77777777" w:rsidR="00AF2B96" w:rsidRPr="009B5870" w:rsidRDefault="00AF2B96" w:rsidP="003C4EB8">
            <w:pPr>
              <w:rPr>
                <w:rFonts w:ascii="Century Gothic" w:hAnsi="Century Gothic" w:cs="Times New Roman"/>
                <w:color w:val="000000" w:themeColor="text1"/>
              </w:rPr>
            </w:pPr>
          </w:p>
          <w:p w14:paraId="5423DF62" w14:textId="77777777" w:rsidR="00AF2B96" w:rsidRPr="009B5870" w:rsidRDefault="00AF2B96" w:rsidP="003C4EB8">
            <w:pPr>
              <w:jc w:val="center"/>
              <w:rPr>
                <w:rFonts w:ascii="Century Gothic" w:hAnsi="Century Gothic" w:cs="Times New Roman"/>
                <w:color w:val="000000" w:themeColor="text1"/>
              </w:rPr>
            </w:pPr>
          </w:p>
          <w:p w14:paraId="7F3D8312" w14:textId="77777777" w:rsidR="00AF2B96" w:rsidRPr="009B5870" w:rsidRDefault="00AF2B96" w:rsidP="003C4EB8">
            <w:pPr>
              <w:jc w:val="center"/>
              <w:rPr>
                <w:rFonts w:ascii="Century Gothic" w:hAnsi="Century Gothic" w:cs="Times New Roman"/>
                <w:b/>
                <w:bCs/>
                <w:color w:val="000000" w:themeColor="text1"/>
              </w:rPr>
            </w:pPr>
            <w:r w:rsidRPr="009B5870">
              <w:rPr>
                <w:rFonts w:ascii="Century Gothic" w:hAnsi="Century Gothic" w:cs="Times New Roman"/>
                <w:color w:val="000000" w:themeColor="text1"/>
              </w:rPr>
              <w:t>______________________</w:t>
            </w:r>
          </w:p>
          <w:p w14:paraId="75DA4CE3" w14:textId="77777777" w:rsidR="00AF2B96" w:rsidRPr="009B5870" w:rsidRDefault="00AF2B96" w:rsidP="003C4EB8">
            <w:pPr>
              <w:jc w:val="center"/>
              <w:rPr>
                <w:rFonts w:ascii="Century Gothic" w:hAnsi="Century Gothic" w:cs="Times New Roman"/>
                <w:b/>
                <w:bCs/>
                <w:color w:val="000000" w:themeColor="text1"/>
              </w:rPr>
            </w:pPr>
            <w:r w:rsidRPr="009B5870">
              <w:rPr>
                <w:rFonts w:ascii="Century Gothic" w:hAnsi="Century Gothic" w:cs="Times New Roman"/>
                <w:b/>
                <w:bCs/>
                <w:color w:val="000000" w:themeColor="text1"/>
              </w:rPr>
              <w:t xml:space="preserve">ZAILSON LEMOS JÚNIOR </w:t>
            </w:r>
          </w:p>
          <w:p w14:paraId="52C48A56" w14:textId="77777777" w:rsidR="00AF2B96" w:rsidRPr="009B5870" w:rsidRDefault="00AF2B96" w:rsidP="003C4EB8">
            <w:pPr>
              <w:jc w:val="center"/>
              <w:rPr>
                <w:rFonts w:ascii="Century Gothic" w:hAnsi="Century Gothic" w:cs="Times New Roman"/>
                <w:color w:val="000000" w:themeColor="text1"/>
              </w:rPr>
            </w:pPr>
            <w:r w:rsidRPr="009B5870">
              <w:rPr>
                <w:rFonts w:ascii="Century Gothic" w:hAnsi="Century Gothic" w:cs="Times New Roman"/>
                <w:bCs/>
                <w:color w:val="000000" w:themeColor="text1"/>
              </w:rPr>
              <w:t>Secretário Municipal de Esporte e Lazer</w:t>
            </w:r>
          </w:p>
        </w:tc>
        <w:tc>
          <w:tcPr>
            <w:tcW w:w="4860" w:type="dxa"/>
          </w:tcPr>
          <w:p w14:paraId="58FBF868" w14:textId="77777777" w:rsidR="00AF2B96" w:rsidRPr="009B5870" w:rsidRDefault="00AF2B96" w:rsidP="003C4EB8">
            <w:pPr>
              <w:jc w:val="center"/>
              <w:rPr>
                <w:rFonts w:ascii="Century Gothic" w:hAnsi="Century Gothic" w:cs="Times New Roman"/>
                <w:b/>
                <w:color w:val="000000" w:themeColor="text1"/>
              </w:rPr>
            </w:pPr>
          </w:p>
          <w:p w14:paraId="55758E96" w14:textId="77777777" w:rsidR="00AF2B96" w:rsidRPr="009B5870" w:rsidRDefault="00AF2B96" w:rsidP="003C4EB8">
            <w:pPr>
              <w:rPr>
                <w:rFonts w:ascii="Century Gothic" w:hAnsi="Century Gothic" w:cs="Times New Roman"/>
                <w:b/>
                <w:color w:val="000000" w:themeColor="text1"/>
              </w:rPr>
            </w:pPr>
          </w:p>
          <w:p w14:paraId="19EC0469" w14:textId="77777777" w:rsidR="00AF2B96" w:rsidRPr="009B5870" w:rsidRDefault="00AF2B96" w:rsidP="003C4EB8">
            <w:pPr>
              <w:jc w:val="center"/>
              <w:rPr>
                <w:rFonts w:ascii="Century Gothic" w:hAnsi="Century Gothic" w:cs="Times New Roman"/>
                <w:b/>
                <w:color w:val="000000" w:themeColor="text1"/>
              </w:rPr>
            </w:pPr>
          </w:p>
          <w:p w14:paraId="0E71E38C" w14:textId="77777777" w:rsidR="00AF2B96" w:rsidRPr="009B5870" w:rsidRDefault="00AF2B96" w:rsidP="003C4EB8">
            <w:pPr>
              <w:jc w:val="center"/>
              <w:rPr>
                <w:rFonts w:ascii="Century Gothic" w:hAnsi="Century Gothic" w:cs="Times New Roman"/>
                <w:b/>
                <w:color w:val="000000" w:themeColor="text1"/>
              </w:rPr>
            </w:pPr>
            <w:r w:rsidRPr="009B5870">
              <w:rPr>
                <w:rFonts w:ascii="Century Gothic" w:hAnsi="Century Gothic" w:cs="Times New Roman"/>
                <w:b/>
                <w:color w:val="000000" w:themeColor="text1"/>
              </w:rPr>
              <w:t>_________________________</w:t>
            </w:r>
          </w:p>
          <w:p w14:paraId="42333C90" w14:textId="77777777" w:rsidR="00AF2B96" w:rsidRPr="009B5870" w:rsidRDefault="00AF2B96" w:rsidP="003C4EB8">
            <w:pPr>
              <w:jc w:val="center"/>
              <w:rPr>
                <w:rFonts w:ascii="Century Gothic" w:hAnsi="Century Gothic" w:cs="Times New Roman"/>
                <w:b/>
                <w:color w:val="000000" w:themeColor="text1"/>
              </w:rPr>
            </w:pPr>
            <w:r w:rsidRPr="007D6A04">
              <w:rPr>
                <w:rFonts w:ascii="Century Gothic" w:hAnsi="Century Gothic" w:cs="Times New Roman"/>
                <w:b/>
                <w:color w:val="000000" w:themeColor="text1"/>
              </w:rPr>
              <w:t>ISABEL APARECIDA LÚCIO MASSON</w:t>
            </w:r>
            <w:r w:rsidRPr="009B5870">
              <w:rPr>
                <w:rFonts w:ascii="Century Gothic" w:hAnsi="Century Gothic" w:cs="Times New Roman"/>
                <w:b/>
                <w:color w:val="000000" w:themeColor="text1"/>
              </w:rPr>
              <w:t xml:space="preserve"> </w:t>
            </w:r>
          </w:p>
          <w:p w14:paraId="42A73DD3" w14:textId="77777777" w:rsidR="00AF2B96" w:rsidRPr="009B5870" w:rsidRDefault="00AF2B96" w:rsidP="003C4EB8">
            <w:pPr>
              <w:jc w:val="center"/>
              <w:rPr>
                <w:rFonts w:ascii="Century Gothic" w:hAnsi="Century Gothic" w:cs="Times New Roman"/>
                <w:color w:val="000000" w:themeColor="text1"/>
              </w:rPr>
            </w:pPr>
            <w:r>
              <w:rPr>
                <w:rFonts w:ascii="Century Gothic" w:hAnsi="Century Gothic" w:cs="Times New Roman"/>
                <w:color w:val="000000" w:themeColor="text1"/>
              </w:rPr>
              <w:t>Secretária</w:t>
            </w:r>
            <w:r w:rsidRPr="009B5870">
              <w:rPr>
                <w:rFonts w:ascii="Century Gothic" w:hAnsi="Century Gothic" w:cs="Times New Roman"/>
                <w:color w:val="000000" w:themeColor="text1"/>
              </w:rPr>
              <w:t xml:space="preserve"> Municipal de Saúde</w:t>
            </w:r>
          </w:p>
        </w:tc>
      </w:tr>
      <w:tr w:rsidR="00AF2B96" w:rsidRPr="009B5870" w14:paraId="58693322" w14:textId="77777777" w:rsidTr="003C4EB8">
        <w:tc>
          <w:tcPr>
            <w:tcW w:w="4746" w:type="dxa"/>
          </w:tcPr>
          <w:p w14:paraId="62A34523" w14:textId="77777777" w:rsidR="00AF2B96" w:rsidRPr="009B5870" w:rsidRDefault="00AF2B96" w:rsidP="003C4EB8">
            <w:pPr>
              <w:jc w:val="center"/>
              <w:rPr>
                <w:rFonts w:ascii="Century Gothic" w:hAnsi="Century Gothic" w:cs="Times New Roman"/>
                <w:color w:val="000000" w:themeColor="text1"/>
              </w:rPr>
            </w:pPr>
          </w:p>
          <w:p w14:paraId="2CA0304D" w14:textId="77777777" w:rsidR="00AF2B96" w:rsidRDefault="00AF2B96" w:rsidP="003C4EB8">
            <w:pPr>
              <w:jc w:val="center"/>
              <w:rPr>
                <w:rFonts w:ascii="Century Gothic" w:hAnsi="Century Gothic" w:cs="Times New Roman"/>
                <w:color w:val="000000" w:themeColor="text1"/>
              </w:rPr>
            </w:pPr>
          </w:p>
          <w:p w14:paraId="29F63D87" w14:textId="77777777" w:rsidR="00AF2B96" w:rsidRPr="009B5870" w:rsidRDefault="00AF2B96" w:rsidP="003C4EB8">
            <w:pPr>
              <w:jc w:val="center"/>
              <w:rPr>
                <w:rFonts w:ascii="Century Gothic" w:hAnsi="Century Gothic" w:cs="Times New Roman"/>
                <w:color w:val="000000" w:themeColor="text1"/>
              </w:rPr>
            </w:pPr>
          </w:p>
          <w:p w14:paraId="66A32D9F" w14:textId="77777777" w:rsidR="00AF2B96" w:rsidRPr="009B5870" w:rsidRDefault="00AF2B96" w:rsidP="003C4EB8">
            <w:pPr>
              <w:jc w:val="center"/>
              <w:rPr>
                <w:rFonts w:ascii="Century Gothic" w:hAnsi="Century Gothic" w:cs="Times New Roman"/>
                <w:color w:val="000000" w:themeColor="text1"/>
              </w:rPr>
            </w:pPr>
            <w:r w:rsidRPr="009B5870">
              <w:rPr>
                <w:rFonts w:ascii="Century Gothic" w:hAnsi="Century Gothic" w:cs="Times New Roman"/>
                <w:color w:val="000000" w:themeColor="text1"/>
              </w:rPr>
              <w:t>___________________________</w:t>
            </w:r>
          </w:p>
          <w:p w14:paraId="1D1A14D7" w14:textId="77777777" w:rsidR="00AF2B96" w:rsidRPr="00B30276" w:rsidRDefault="00AF2B96" w:rsidP="003C4EB8">
            <w:pPr>
              <w:jc w:val="center"/>
              <w:rPr>
                <w:rFonts w:ascii="Century Gothic" w:hAnsi="Century Gothic" w:cs="Times New Roman"/>
                <w:b/>
                <w:bCs/>
                <w:color w:val="000000" w:themeColor="text1"/>
              </w:rPr>
            </w:pPr>
            <w:r w:rsidRPr="00B30276">
              <w:rPr>
                <w:rFonts w:ascii="Century Gothic" w:hAnsi="Century Gothic" w:cs="Times New Roman"/>
                <w:b/>
                <w:bCs/>
                <w:color w:val="000000" w:themeColor="text1"/>
              </w:rPr>
              <w:t xml:space="preserve">ANTÔNIO VALDENIR LODI </w:t>
            </w:r>
          </w:p>
          <w:p w14:paraId="0C9E3B0C" w14:textId="77777777" w:rsidR="00AF2B96" w:rsidRPr="009B5870" w:rsidRDefault="00AF2B96" w:rsidP="003C4EB8">
            <w:pPr>
              <w:jc w:val="center"/>
              <w:rPr>
                <w:rFonts w:ascii="Century Gothic" w:hAnsi="Century Gothic" w:cs="Times New Roman"/>
                <w:color w:val="000000" w:themeColor="text1"/>
              </w:rPr>
            </w:pPr>
            <w:r w:rsidRPr="00B30276">
              <w:rPr>
                <w:rFonts w:ascii="Century Gothic" w:hAnsi="Century Gothic" w:cs="Times New Roman"/>
                <w:color w:val="000000" w:themeColor="text1"/>
              </w:rPr>
              <w:t>Secretário de Administração</w:t>
            </w:r>
          </w:p>
        </w:tc>
        <w:tc>
          <w:tcPr>
            <w:tcW w:w="4860" w:type="dxa"/>
          </w:tcPr>
          <w:p w14:paraId="2D4C0504" w14:textId="77777777" w:rsidR="00AF2B96" w:rsidRPr="009B5870" w:rsidRDefault="00AF2B96" w:rsidP="003C4EB8">
            <w:pPr>
              <w:jc w:val="center"/>
              <w:rPr>
                <w:rFonts w:ascii="Century Gothic" w:hAnsi="Century Gothic" w:cs="Times New Roman"/>
                <w:b/>
                <w:color w:val="000000" w:themeColor="text1"/>
              </w:rPr>
            </w:pPr>
          </w:p>
        </w:tc>
      </w:tr>
    </w:tbl>
    <w:p w14:paraId="54F3E631" w14:textId="77777777" w:rsidR="00071098" w:rsidRDefault="00071098" w:rsidP="00A25C43">
      <w:pPr>
        <w:spacing w:after="0" w:line="0" w:lineRule="atLeast"/>
        <w:jc w:val="center"/>
        <w:rPr>
          <w:rFonts w:ascii="Century Gothic" w:eastAsia="Arial" w:hAnsi="Century Gothic"/>
          <w:b/>
          <w:sz w:val="20"/>
          <w:szCs w:val="20"/>
        </w:rPr>
      </w:pPr>
    </w:p>
    <w:p w14:paraId="136862DD" w14:textId="77777777" w:rsidR="00772B47" w:rsidRDefault="00772B47" w:rsidP="00A25C43">
      <w:pPr>
        <w:spacing w:after="0" w:line="0" w:lineRule="atLeast"/>
        <w:jc w:val="center"/>
        <w:rPr>
          <w:rFonts w:ascii="Century Gothic" w:eastAsia="Arial" w:hAnsi="Century Gothic"/>
          <w:b/>
          <w:sz w:val="20"/>
          <w:szCs w:val="20"/>
        </w:rPr>
      </w:pPr>
    </w:p>
    <w:p w14:paraId="32A56F34" w14:textId="77777777" w:rsidR="00772B47" w:rsidRDefault="00772B47" w:rsidP="00A25C43">
      <w:pPr>
        <w:spacing w:after="0" w:line="0" w:lineRule="atLeast"/>
        <w:jc w:val="center"/>
        <w:rPr>
          <w:rFonts w:ascii="Century Gothic" w:eastAsia="Arial" w:hAnsi="Century Gothic"/>
          <w:b/>
          <w:sz w:val="20"/>
          <w:szCs w:val="20"/>
        </w:rPr>
      </w:pPr>
    </w:p>
    <w:p w14:paraId="070EFFDC" w14:textId="02791E30" w:rsidR="00A25C43" w:rsidRPr="00FB2F8F" w:rsidRDefault="00A25C43" w:rsidP="00A25C43">
      <w:pPr>
        <w:spacing w:after="0" w:line="0" w:lineRule="atLeast"/>
        <w:jc w:val="center"/>
        <w:rPr>
          <w:rFonts w:ascii="Century Gothic" w:eastAsia="Arial" w:hAnsi="Century Gothic"/>
          <w:b/>
          <w:sz w:val="20"/>
          <w:szCs w:val="20"/>
        </w:rPr>
      </w:pPr>
      <w:r w:rsidRPr="00FB2F8F">
        <w:rPr>
          <w:rFonts w:ascii="Century Gothic" w:eastAsia="Arial" w:hAnsi="Century Gothic"/>
          <w:b/>
          <w:sz w:val="20"/>
          <w:szCs w:val="20"/>
        </w:rPr>
        <w:lastRenderedPageBreak/>
        <w:t xml:space="preserve">PROCESSO ADMINISTRATIVO Nº </w:t>
      </w:r>
      <w:r w:rsidR="00731921">
        <w:rPr>
          <w:rFonts w:ascii="Century Gothic" w:eastAsia="Arial" w:hAnsi="Century Gothic"/>
          <w:b/>
          <w:sz w:val="20"/>
          <w:szCs w:val="20"/>
        </w:rPr>
        <w:t>47</w:t>
      </w:r>
      <w:r w:rsidRPr="00FB2F8F">
        <w:rPr>
          <w:rFonts w:ascii="Century Gothic" w:eastAsia="Arial" w:hAnsi="Century Gothic"/>
          <w:b/>
          <w:sz w:val="20"/>
          <w:szCs w:val="20"/>
        </w:rPr>
        <w:t>/202</w:t>
      </w:r>
      <w:r w:rsidR="005968A2">
        <w:rPr>
          <w:rFonts w:ascii="Century Gothic" w:eastAsia="Arial" w:hAnsi="Century Gothic"/>
          <w:b/>
          <w:sz w:val="20"/>
          <w:szCs w:val="20"/>
        </w:rPr>
        <w:t>6</w:t>
      </w:r>
    </w:p>
    <w:p w14:paraId="657A5896" w14:textId="4F98F1D6" w:rsidR="00A25C43" w:rsidRDefault="00A25C43" w:rsidP="00A25C43">
      <w:pPr>
        <w:spacing w:after="0" w:line="0" w:lineRule="atLeast"/>
        <w:jc w:val="center"/>
        <w:rPr>
          <w:rFonts w:ascii="Century Gothic" w:eastAsia="Arial" w:hAnsi="Century Gothic"/>
          <w:b/>
          <w:sz w:val="20"/>
          <w:szCs w:val="20"/>
        </w:rPr>
      </w:pPr>
      <w:r w:rsidRPr="00FB2F8F">
        <w:rPr>
          <w:rFonts w:ascii="Century Gothic" w:eastAsia="Arial" w:hAnsi="Century Gothic"/>
          <w:b/>
          <w:sz w:val="20"/>
          <w:szCs w:val="20"/>
        </w:rPr>
        <w:t xml:space="preserve">PREGÃO ELETRÔNICO Nº </w:t>
      </w:r>
      <w:r w:rsidR="00731921">
        <w:rPr>
          <w:rFonts w:ascii="Century Gothic" w:eastAsia="Arial" w:hAnsi="Century Gothic"/>
          <w:b/>
          <w:sz w:val="20"/>
          <w:szCs w:val="20"/>
        </w:rPr>
        <w:t>14</w:t>
      </w:r>
      <w:r w:rsidRPr="00FB2F8F">
        <w:rPr>
          <w:rFonts w:ascii="Century Gothic" w:eastAsia="Arial" w:hAnsi="Century Gothic"/>
          <w:b/>
          <w:sz w:val="20"/>
          <w:szCs w:val="20"/>
        </w:rPr>
        <w:t>/202</w:t>
      </w:r>
      <w:r w:rsidR="005968A2">
        <w:rPr>
          <w:rFonts w:ascii="Century Gothic" w:eastAsia="Arial" w:hAnsi="Century Gothic"/>
          <w:b/>
          <w:sz w:val="20"/>
          <w:szCs w:val="20"/>
        </w:rPr>
        <w:t>6</w:t>
      </w:r>
      <w:r w:rsidRPr="00FB2F8F">
        <w:rPr>
          <w:rFonts w:ascii="Century Gothic" w:eastAsia="Arial" w:hAnsi="Century Gothic"/>
          <w:b/>
          <w:sz w:val="20"/>
          <w:szCs w:val="20"/>
        </w:rPr>
        <w:t xml:space="preserve"> – PML</w:t>
      </w:r>
    </w:p>
    <w:p w14:paraId="0A2D7B5E" w14:textId="1A3A8F1A" w:rsidR="003C306B" w:rsidRPr="008A53BB" w:rsidRDefault="0030400E" w:rsidP="008A53BB">
      <w:pPr>
        <w:tabs>
          <w:tab w:val="left" w:pos="5360"/>
        </w:tabs>
        <w:spacing w:after="0" w:line="480" w:lineRule="auto"/>
        <w:jc w:val="center"/>
        <w:rPr>
          <w:rFonts w:ascii="Century Gothic" w:eastAsia="Arial" w:hAnsi="Century Gothic" w:cs="Arial"/>
          <w:b/>
          <w:sz w:val="20"/>
          <w:szCs w:val="20"/>
          <w:u w:val="single"/>
          <w:lang w:eastAsia="pt-BR"/>
        </w:rPr>
      </w:pPr>
      <w:r w:rsidRPr="00FB2F8F">
        <w:rPr>
          <w:rFonts w:ascii="Century Gothic" w:eastAsia="Arial" w:hAnsi="Century Gothic" w:cs="Arial"/>
          <w:b/>
          <w:sz w:val="20"/>
          <w:szCs w:val="20"/>
          <w:u w:val="single"/>
          <w:lang w:eastAsia="pt-BR"/>
        </w:rPr>
        <w:t>ANEX</w:t>
      </w:r>
      <w:r w:rsidR="005A1B77" w:rsidRPr="00FB2F8F">
        <w:rPr>
          <w:rFonts w:ascii="Century Gothic" w:eastAsia="Arial" w:hAnsi="Century Gothic" w:cs="Arial"/>
          <w:b/>
          <w:sz w:val="20"/>
          <w:szCs w:val="20"/>
          <w:u w:val="single"/>
          <w:lang w:eastAsia="pt-BR"/>
        </w:rPr>
        <w:t>O</w:t>
      </w:r>
      <w:r w:rsidR="005A1B77" w:rsidRPr="00FB2F8F">
        <w:rPr>
          <w:rFonts w:ascii="Century Gothic" w:hAnsi="Century Gothic" w:cs="Arial"/>
          <w:sz w:val="20"/>
          <w:szCs w:val="20"/>
          <w:u w:val="single"/>
          <w:lang w:eastAsia="pt-BR"/>
        </w:rPr>
        <w:t xml:space="preserve"> </w:t>
      </w:r>
      <w:r w:rsidRPr="00FB2F8F">
        <w:rPr>
          <w:rFonts w:ascii="Century Gothic" w:hAnsi="Century Gothic" w:cs="Arial"/>
          <w:b/>
          <w:sz w:val="20"/>
          <w:szCs w:val="20"/>
          <w:u w:val="single"/>
          <w:lang w:eastAsia="pt-BR"/>
        </w:rPr>
        <w:t>02</w:t>
      </w:r>
    </w:p>
    <w:p w14:paraId="06C4DF3A" w14:textId="77777777" w:rsidR="00686F25" w:rsidRPr="00343BAD" w:rsidRDefault="00686F25" w:rsidP="00686F25">
      <w:pPr>
        <w:spacing w:after="0"/>
        <w:jc w:val="center"/>
        <w:rPr>
          <w:rFonts w:ascii="Century Gothic" w:hAnsi="Century Gothic"/>
          <w:b/>
          <w:bCs/>
          <w:sz w:val="20"/>
          <w:szCs w:val="20"/>
          <w:u w:val="single"/>
        </w:rPr>
      </w:pPr>
      <w:r w:rsidRPr="00343BAD">
        <w:rPr>
          <w:rFonts w:ascii="Century Gothic" w:hAnsi="Century Gothic"/>
          <w:b/>
          <w:bCs/>
          <w:sz w:val="20"/>
          <w:szCs w:val="20"/>
          <w:u w:val="single"/>
        </w:rPr>
        <w:t xml:space="preserve">MODELO DE PROPOSTA COMERCIAL </w:t>
      </w:r>
    </w:p>
    <w:p w14:paraId="4E6AAE2C" w14:textId="77777777" w:rsidR="0028236E" w:rsidRPr="00343BAD" w:rsidRDefault="0028236E" w:rsidP="00FB145F">
      <w:pPr>
        <w:spacing w:after="0" w:line="240" w:lineRule="auto"/>
        <w:jc w:val="center"/>
        <w:rPr>
          <w:rFonts w:ascii="Century Gothic" w:hAnsi="Century Gothic"/>
          <w:b/>
          <w:sz w:val="20"/>
          <w:szCs w:val="20"/>
        </w:rPr>
      </w:pPr>
    </w:p>
    <w:p w14:paraId="6F216878" w14:textId="3EE78511" w:rsidR="00BF288E" w:rsidRDefault="009E44A6" w:rsidP="00BF288E">
      <w:pPr>
        <w:spacing w:after="120" w:line="20" w:lineRule="atLeast"/>
        <w:jc w:val="both"/>
        <w:rPr>
          <w:rFonts w:ascii="Century Gothic" w:hAnsi="Century Gothic"/>
          <w:b/>
        </w:rPr>
      </w:pPr>
      <w:r w:rsidRPr="00BF288E">
        <w:rPr>
          <w:rFonts w:ascii="Century Gothic" w:eastAsia="Arial" w:hAnsi="Century Gothic" w:cs="Arial"/>
          <w:b/>
          <w:sz w:val="24"/>
          <w:szCs w:val="24"/>
        </w:rPr>
        <w:t>OBJETO</w:t>
      </w:r>
      <w:r w:rsidR="003C306B" w:rsidRPr="00BF288E">
        <w:rPr>
          <w:rFonts w:ascii="Century Gothic" w:eastAsia="Arial" w:hAnsi="Century Gothic" w:cs="Arial"/>
          <w:b/>
          <w:sz w:val="24"/>
          <w:szCs w:val="24"/>
        </w:rPr>
        <w:t>:</w:t>
      </w:r>
      <w:r w:rsidR="00B26B26" w:rsidRPr="00343BAD">
        <w:rPr>
          <w:rFonts w:ascii="Century Gothic" w:eastAsia="Arial" w:hAnsi="Century Gothic" w:cs="Arial"/>
          <w:b/>
          <w:sz w:val="20"/>
        </w:rPr>
        <w:t xml:space="preserve"> </w:t>
      </w:r>
      <w:r w:rsidR="00BF288E">
        <w:rPr>
          <w:rFonts w:ascii="Century Gothic" w:hAnsi="Century Gothic"/>
          <w:b/>
        </w:rPr>
        <w:t>REGISTRO DE PREÇO PARA C</w:t>
      </w:r>
      <w:r w:rsidR="00BF288E" w:rsidRPr="00D23590">
        <w:rPr>
          <w:rFonts w:ascii="Century Gothic" w:hAnsi="Century Gothic"/>
          <w:b/>
        </w:rPr>
        <w:t>ONTRATAÇÃO DE EMPRESA ESPECIALIZADA PARA PRESTAÇÃO DE SERVIÇOS DE AMBIENTAÇÃO E DECORAÇÃO DE EVENTOS; E FORNECIMENTO DE SERVIÇOS DE ALIMENTAÇÃO RECREATIVA, INCLUINDO ALGODÃO DOCE, PIPOCA, CREPES E PICOLÉS</w:t>
      </w:r>
    </w:p>
    <w:p w14:paraId="5D57BD38" w14:textId="6FB1B076" w:rsidR="001C28B3" w:rsidRDefault="001C28B3" w:rsidP="00BF288E">
      <w:pPr>
        <w:spacing w:after="120" w:line="20" w:lineRule="atLeast"/>
        <w:jc w:val="both"/>
        <w:rPr>
          <w:rFonts w:ascii="Century Gothic" w:hAnsi="Century Gothic" w:cs="Calibri"/>
          <w:sz w:val="20"/>
        </w:rPr>
      </w:pPr>
    </w:p>
    <w:p w14:paraId="1BC1A6BB" w14:textId="72A124A8" w:rsidR="003C306B" w:rsidRPr="00343BAD" w:rsidRDefault="003C306B" w:rsidP="001C28B3">
      <w:pPr>
        <w:jc w:val="both"/>
        <w:rPr>
          <w:rFonts w:ascii="Century Gothic" w:hAnsi="Century Gothic" w:cs="Calibri"/>
          <w:sz w:val="20"/>
        </w:rPr>
      </w:pPr>
      <w:r w:rsidRPr="00343BAD">
        <w:rPr>
          <w:rFonts w:ascii="Century Gothic" w:hAnsi="Century Gothic" w:cs="Calibri"/>
          <w:sz w:val="20"/>
        </w:rPr>
        <w:t xml:space="preserve">A empresa..............................., estabelecida na (endereço completo, telefone, fax e endereço eletrônico, se houver), inscrita no CNPJ sob nº ......................., neste ato representada por ............................., cargo, RG.................., CPF.................., (endereço), propõe fornecer à Prefeitura Municipal de Lobato, em estrito cumprimento ao previsto no Edital de Pregão Eletrônico nº </w:t>
      </w:r>
      <w:bookmarkStart w:id="21" w:name="Texto379"/>
      <w:r w:rsidR="008D2CA6">
        <w:rPr>
          <w:rFonts w:ascii="Century Gothic" w:hAnsi="Century Gothic" w:cs="Calibri"/>
          <w:sz w:val="20"/>
        </w:rPr>
        <w:fldChar w:fldCharType="begin">
          <w:ffData>
            <w:name w:val="Texto379"/>
            <w:enabled/>
            <w:calcOnExit w:val="0"/>
            <w:textInput/>
          </w:ffData>
        </w:fldChar>
      </w:r>
      <w:r w:rsidR="008D2CA6">
        <w:rPr>
          <w:rFonts w:ascii="Century Gothic" w:hAnsi="Century Gothic" w:cs="Calibri"/>
          <w:sz w:val="20"/>
        </w:rPr>
        <w:instrText xml:space="preserve"> FORMTEXT </w:instrText>
      </w:r>
      <w:r w:rsidR="008D2CA6">
        <w:rPr>
          <w:rFonts w:ascii="Century Gothic" w:hAnsi="Century Gothic" w:cs="Calibri"/>
          <w:sz w:val="20"/>
        </w:rPr>
      </w:r>
      <w:r w:rsidR="008D2CA6">
        <w:rPr>
          <w:rFonts w:ascii="Century Gothic" w:hAnsi="Century Gothic" w:cs="Calibri"/>
          <w:sz w:val="20"/>
        </w:rPr>
        <w:fldChar w:fldCharType="separate"/>
      </w:r>
      <w:r w:rsidR="008D2CA6">
        <w:rPr>
          <w:rFonts w:ascii="Century Gothic" w:hAnsi="Century Gothic" w:cs="Calibri"/>
          <w:noProof/>
          <w:sz w:val="20"/>
        </w:rPr>
        <w:t> </w:t>
      </w:r>
      <w:r w:rsidR="008D2CA6">
        <w:rPr>
          <w:rFonts w:ascii="Century Gothic" w:hAnsi="Century Gothic" w:cs="Calibri"/>
          <w:noProof/>
          <w:sz w:val="20"/>
        </w:rPr>
        <w:t> </w:t>
      </w:r>
      <w:r w:rsidR="008D2CA6">
        <w:rPr>
          <w:rFonts w:ascii="Century Gothic" w:hAnsi="Century Gothic" w:cs="Calibri"/>
          <w:noProof/>
          <w:sz w:val="20"/>
        </w:rPr>
        <w:t> </w:t>
      </w:r>
      <w:r w:rsidR="008D2CA6">
        <w:rPr>
          <w:rFonts w:ascii="Century Gothic" w:hAnsi="Century Gothic" w:cs="Calibri"/>
          <w:noProof/>
          <w:sz w:val="20"/>
        </w:rPr>
        <w:t> </w:t>
      </w:r>
      <w:r w:rsidR="008D2CA6">
        <w:rPr>
          <w:rFonts w:ascii="Century Gothic" w:hAnsi="Century Gothic" w:cs="Calibri"/>
          <w:noProof/>
          <w:sz w:val="20"/>
        </w:rPr>
        <w:t> </w:t>
      </w:r>
      <w:r w:rsidR="008D2CA6">
        <w:rPr>
          <w:rFonts w:ascii="Century Gothic" w:hAnsi="Century Gothic" w:cs="Calibri"/>
          <w:sz w:val="20"/>
        </w:rPr>
        <w:fldChar w:fldCharType="end"/>
      </w:r>
      <w:bookmarkEnd w:id="21"/>
      <w:r w:rsidR="008D2CA6">
        <w:rPr>
          <w:rFonts w:ascii="Century Gothic" w:hAnsi="Century Gothic" w:cs="Calibri"/>
          <w:sz w:val="20"/>
        </w:rPr>
        <w:t>/202</w:t>
      </w:r>
      <w:r w:rsidR="001C28B3">
        <w:rPr>
          <w:rFonts w:ascii="Century Gothic" w:hAnsi="Century Gothic" w:cs="Calibri"/>
          <w:sz w:val="20"/>
        </w:rPr>
        <w:t>6</w:t>
      </w:r>
      <w:r w:rsidRPr="00343BAD">
        <w:rPr>
          <w:rFonts w:ascii="Century Gothic" w:hAnsi="Century Gothic" w:cs="Calibri"/>
          <w:sz w:val="20"/>
        </w:rPr>
        <w:t xml:space="preserve">, conforme abaixo discriminado: </w:t>
      </w:r>
    </w:p>
    <w:p w14:paraId="6F260562" w14:textId="0C9DCF51" w:rsidR="003C306B" w:rsidRPr="00343BAD" w:rsidRDefault="00343BAD" w:rsidP="00343BAD">
      <w:pPr>
        <w:rPr>
          <w:rFonts w:ascii="Century Gothic" w:hAnsi="Century Gothic" w:cs="Calibri"/>
          <w:b/>
          <w:sz w:val="20"/>
          <w:szCs w:val="20"/>
          <w:u w:val="single"/>
        </w:rPr>
      </w:pPr>
      <w:r w:rsidRPr="00343BAD">
        <w:rPr>
          <w:rFonts w:ascii="Century Gothic" w:hAnsi="Century Gothic" w:cs="Calibri"/>
          <w:b/>
          <w:sz w:val="20"/>
          <w:szCs w:val="20"/>
          <w:u w:val="single"/>
        </w:rPr>
        <w:t xml:space="preserve">1. </w:t>
      </w:r>
      <w:r w:rsidR="003C306B" w:rsidRPr="00343BAD">
        <w:rPr>
          <w:rFonts w:ascii="Century Gothic" w:hAnsi="Century Gothic" w:cs="Calibri"/>
          <w:b/>
          <w:sz w:val="20"/>
          <w:szCs w:val="20"/>
          <w:u w:val="single"/>
        </w:rPr>
        <w:t>DESCRIÇÃO DOS ITENS E VALORES MÁXIMOS:</w:t>
      </w:r>
    </w:p>
    <w:tbl>
      <w:tblPr>
        <w:tblW w:w="9067" w:type="dxa"/>
        <w:tblInd w:w="75" w:type="dxa"/>
        <w:tblLayout w:type="fixed"/>
        <w:tblCellMar>
          <w:left w:w="70" w:type="dxa"/>
          <w:right w:w="70" w:type="dxa"/>
        </w:tblCellMar>
        <w:tblLook w:val="04A0" w:firstRow="1" w:lastRow="0" w:firstColumn="1" w:lastColumn="0" w:noHBand="0" w:noVBand="1"/>
      </w:tblPr>
      <w:tblGrid>
        <w:gridCol w:w="624"/>
        <w:gridCol w:w="2915"/>
        <w:gridCol w:w="1134"/>
        <w:gridCol w:w="709"/>
        <w:gridCol w:w="173"/>
        <w:gridCol w:w="1102"/>
        <w:gridCol w:w="2410"/>
      </w:tblGrid>
      <w:tr w:rsidR="008C48F1" w:rsidRPr="00343BAD" w14:paraId="34008F08" w14:textId="42C6D7BE" w:rsidTr="00071098">
        <w:trPr>
          <w:trHeight w:val="495"/>
        </w:trPr>
        <w:tc>
          <w:tcPr>
            <w:tcW w:w="624" w:type="dxa"/>
            <w:tcBorders>
              <w:top w:val="single" w:sz="4" w:space="0" w:color="auto"/>
              <w:left w:val="single" w:sz="4" w:space="0" w:color="auto"/>
              <w:bottom w:val="single" w:sz="4" w:space="0" w:color="auto"/>
              <w:right w:val="single" w:sz="4" w:space="0" w:color="auto"/>
            </w:tcBorders>
            <w:vAlign w:val="center"/>
            <w:hideMark/>
          </w:tcPr>
          <w:p w14:paraId="2FF70EBD" w14:textId="77777777" w:rsidR="008C48F1" w:rsidRPr="00343BAD" w:rsidRDefault="008C48F1" w:rsidP="00312BFB">
            <w:pPr>
              <w:spacing w:after="0" w:line="240" w:lineRule="auto"/>
              <w:jc w:val="center"/>
              <w:rPr>
                <w:rFonts w:ascii="Century Gothic" w:eastAsia="Times New Roman" w:hAnsi="Century Gothic" w:cs="Calibri"/>
                <w:b/>
                <w:bCs/>
                <w:sz w:val="20"/>
                <w:szCs w:val="20"/>
                <w:lang w:eastAsia="pt-BR"/>
              </w:rPr>
            </w:pPr>
            <w:r w:rsidRPr="00343BAD">
              <w:rPr>
                <w:rFonts w:ascii="Century Gothic" w:eastAsia="Times New Roman" w:hAnsi="Century Gothic" w:cs="Calibri"/>
                <w:b/>
                <w:bCs/>
                <w:sz w:val="20"/>
                <w:szCs w:val="20"/>
                <w:lang w:eastAsia="pt-BR"/>
              </w:rPr>
              <w:t>ITEM</w:t>
            </w:r>
          </w:p>
        </w:tc>
        <w:tc>
          <w:tcPr>
            <w:tcW w:w="2915" w:type="dxa"/>
            <w:tcBorders>
              <w:top w:val="single" w:sz="4" w:space="0" w:color="auto"/>
              <w:left w:val="nil"/>
              <w:bottom w:val="single" w:sz="4" w:space="0" w:color="auto"/>
              <w:right w:val="single" w:sz="4" w:space="0" w:color="auto"/>
            </w:tcBorders>
            <w:vAlign w:val="center"/>
            <w:hideMark/>
          </w:tcPr>
          <w:p w14:paraId="33FD40A1" w14:textId="77777777" w:rsidR="008C48F1" w:rsidRPr="00343BAD" w:rsidRDefault="008C48F1" w:rsidP="00312BFB">
            <w:pPr>
              <w:spacing w:after="0" w:line="240" w:lineRule="auto"/>
              <w:jc w:val="center"/>
              <w:rPr>
                <w:rFonts w:ascii="Century Gothic" w:eastAsia="Times New Roman" w:hAnsi="Century Gothic" w:cs="Calibri"/>
                <w:b/>
                <w:bCs/>
                <w:sz w:val="20"/>
                <w:szCs w:val="20"/>
                <w:lang w:eastAsia="pt-BR"/>
              </w:rPr>
            </w:pPr>
            <w:r w:rsidRPr="00343BAD">
              <w:rPr>
                <w:rFonts w:ascii="Century Gothic" w:eastAsia="Times New Roman" w:hAnsi="Century Gothic" w:cs="Calibri"/>
                <w:b/>
                <w:bCs/>
                <w:sz w:val="20"/>
                <w:szCs w:val="20"/>
                <w:lang w:eastAsia="pt-BR"/>
              </w:rPr>
              <w:t>PRODUTO / SERVIÇO</w:t>
            </w:r>
          </w:p>
        </w:tc>
        <w:tc>
          <w:tcPr>
            <w:tcW w:w="1134" w:type="dxa"/>
            <w:tcBorders>
              <w:top w:val="single" w:sz="4" w:space="0" w:color="auto"/>
              <w:left w:val="nil"/>
              <w:bottom w:val="single" w:sz="4" w:space="0" w:color="auto"/>
              <w:right w:val="single" w:sz="4" w:space="0" w:color="auto"/>
            </w:tcBorders>
            <w:vAlign w:val="center"/>
            <w:hideMark/>
          </w:tcPr>
          <w:p w14:paraId="15A51D68" w14:textId="77777777" w:rsidR="008C48F1" w:rsidRPr="00343BAD" w:rsidRDefault="008C48F1" w:rsidP="00312BFB">
            <w:pPr>
              <w:spacing w:after="0" w:line="240" w:lineRule="auto"/>
              <w:jc w:val="center"/>
              <w:rPr>
                <w:rFonts w:ascii="Century Gothic" w:eastAsia="Times New Roman" w:hAnsi="Century Gothic" w:cs="Calibri"/>
                <w:b/>
                <w:bCs/>
                <w:sz w:val="20"/>
                <w:szCs w:val="20"/>
                <w:lang w:eastAsia="pt-BR"/>
              </w:rPr>
            </w:pPr>
            <w:r w:rsidRPr="00343BAD">
              <w:rPr>
                <w:rFonts w:ascii="Century Gothic" w:eastAsia="Times New Roman" w:hAnsi="Century Gothic" w:cs="Calibri"/>
                <w:b/>
                <w:bCs/>
                <w:sz w:val="20"/>
                <w:szCs w:val="20"/>
                <w:lang w:eastAsia="pt-BR"/>
              </w:rPr>
              <w:t>UNIDADE</w:t>
            </w:r>
          </w:p>
        </w:tc>
        <w:tc>
          <w:tcPr>
            <w:tcW w:w="709" w:type="dxa"/>
            <w:tcBorders>
              <w:top w:val="single" w:sz="4" w:space="0" w:color="auto"/>
              <w:left w:val="nil"/>
              <w:bottom w:val="single" w:sz="4" w:space="0" w:color="auto"/>
              <w:right w:val="single" w:sz="4" w:space="0" w:color="auto"/>
            </w:tcBorders>
            <w:vAlign w:val="center"/>
            <w:hideMark/>
          </w:tcPr>
          <w:p w14:paraId="7A65EC1B" w14:textId="77777777" w:rsidR="008C48F1" w:rsidRPr="00343BAD" w:rsidRDefault="008C48F1" w:rsidP="00312BFB">
            <w:pPr>
              <w:spacing w:after="0" w:line="240" w:lineRule="auto"/>
              <w:jc w:val="center"/>
              <w:rPr>
                <w:rFonts w:ascii="Century Gothic" w:eastAsia="Times New Roman" w:hAnsi="Century Gothic" w:cs="Calibri"/>
                <w:b/>
                <w:bCs/>
                <w:sz w:val="20"/>
                <w:szCs w:val="20"/>
                <w:lang w:eastAsia="pt-BR"/>
              </w:rPr>
            </w:pPr>
            <w:r w:rsidRPr="00343BAD">
              <w:rPr>
                <w:rFonts w:ascii="Century Gothic" w:eastAsia="Times New Roman" w:hAnsi="Century Gothic" w:cs="Calibri"/>
                <w:b/>
                <w:bCs/>
                <w:sz w:val="20"/>
                <w:szCs w:val="20"/>
                <w:lang w:eastAsia="pt-BR"/>
              </w:rPr>
              <w:t>QTD.</w:t>
            </w:r>
          </w:p>
        </w:tc>
        <w:tc>
          <w:tcPr>
            <w:tcW w:w="173" w:type="dxa"/>
            <w:tcBorders>
              <w:top w:val="single" w:sz="4" w:space="0" w:color="auto"/>
              <w:left w:val="nil"/>
              <w:bottom w:val="single" w:sz="4" w:space="0" w:color="auto"/>
              <w:right w:val="nil"/>
            </w:tcBorders>
          </w:tcPr>
          <w:p w14:paraId="5D502359" w14:textId="77777777" w:rsidR="008C48F1" w:rsidRPr="00343BAD" w:rsidRDefault="008C48F1" w:rsidP="00312BFB">
            <w:pPr>
              <w:spacing w:after="0" w:line="240" w:lineRule="auto"/>
              <w:jc w:val="center"/>
              <w:rPr>
                <w:rFonts w:ascii="Century Gothic" w:eastAsia="Times New Roman" w:hAnsi="Century Gothic" w:cs="Calibri"/>
                <w:b/>
                <w:bCs/>
                <w:sz w:val="20"/>
                <w:szCs w:val="20"/>
                <w:lang w:eastAsia="pt-BR"/>
              </w:rPr>
            </w:pPr>
          </w:p>
        </w:tc>
        <w:tc>
          <w:tcPr>
            <w:tcW w:w="1102" w:type="dxa"/>
            <w:tcBorders>
              <w:top w:val="single" w:sz="4" w:space="0" w:color="auto"/>
              <w:left w:val="nil"/>
              <w:bottom w:val="single" w:sz="4" w:space="0" w:color="auto"/>
              <w:right w:val="single" w:sz="4" w:space="0" w:color="auto"/>
            </w:tcBorders>
            <w:vAlign w:val="center"/>
            <w:hideMark/>
          </w:tcPr>
          <w:p w14:paraId="7B562CC6" w14:textId="14C3D08A" w:rsidR="008C48F1" w:rsidRPr="00343BAD" w:rsidRDefault="008C48F1" w:rsidP="00312BFB">
            <w:pPr>
              <w:spacing w:after="0" w:line="240" w:lineRule="auto"/>
              <w:jc w:val="center"/>
              <w:rPr>
                <w:rFonts w:ascii="Century Gothic" w:eastAsia="Times New Roman" w:hAnsi="Century Gothic" w:cs="Calibri"/>
                <w:b/>
                <w:bCs/>
                <w:sz w:val="20"/>
                <w:szCs w:val="20"/>
                <w:lang w:eastAsia="pt-BR"/>
              </w:rPr>
            </w:pPr>
            <w:r>
              <w:rPr>
                <w:rFonts w:ascii="Century Gothic" w:eastAsia="Times New Roman" w:hAnsi="Century Gothic" w:cs="Calibri"/>
                <w:b/>
                <w:bCs/>
                <w:sz w:val="20"/>
                <w:szCs w:val="20"/>
                <w:lang w:eastAsia="pt-BR"/>
              </w:rPr>
              <w:t>VALOR UNITÁRIO</w:t>
            </w:r>
          </w:p>
        </w:tc>
        <w:tc>
          <w:tcPr>
            <w:tcW w:w="2410" w:type="dxa"/>
            <w:tcBorders>
              <w:top w:val="single" w:sz="4" w:space="0" w:color="auto"/>
              <w:left w:val="nil"/>
              <w:bottom w:val="single" w:sz="4" w:space="0" w:color="auto"/>
              <w:right w:val="single" w:sz="4" w:space="0" w:color="auto"/>
            </w:tcBorders>
          </w:tcPr>
          <w:p w14:paraId="614F6AF0" w14:textId="29813706" w:rsidR="008C48F1" w:rsidRPr="00343BAD" w:rsidRDefault="008C48F1" w:rsidP="00312BFB">
            <w:pPr>
              <w:spacing w:after="0" w:line="240" w:lineRule="auto"/>
              <w:jc w:val="center"/>
              <w:rPr>
                <w:rFonts w:ascii="Century Gothic" w:eastAsia="Times New Roman" w:hAnsi="Century Gothic" w:cs="Calibri"/>
                <w:b/>
                <w:bCs/>
                <w:sz w:val="20"/>
                <w:szCs w:val="20"/>
                <w:lang w:eastAsia="pt-BR"/>
              </w:rPr>
            </w:pPr>
            <w:r>
              <w:rPr>
                <w:rFonts w:ascii="Century Gothic" w:eastAsia="Times New Roman" w:hAnsi="Century Gothic" w:cs="Calibri"/>
                <w:b/>
                <w:bCs/>
                <w:sz w:val="20"/>
                <w:szCs w:val="20"/>
                <w:lang w:eastAsia="pt-BR"/>
              </w:rPr>
              <w:t>VALOR TOTAL</w:t>
            </w:r>
          </w:p>
        </w:tc>
      </w:tr>
      <w:tr w:rsidR="008C48F1" w:rsidRPr="00343BAD" w14:paraId="1EA97D29" w14:textId="3EC66E00" w:rsidTr="00071098">
        <w:trPr>
          <w:trHeight w:val="300"/>
        </w:trPr>
        <w:tc>
          <w:tcPr>
            <w:tcW w:w="624" w:type="dxa"/>
            <w:tcBorders>
              <w:top w:val="nil"/>
              <w:left w:val="single" w:sz="4" w:space="0" w:color="auto"/>
              <w:bottom w:val="single" w:sz="4" w:space="0" w:color="auto"/>
              <w:right w:val="single" w:sz="4" w:space="0" w:color="auto"/>
            </w:tcBorders>
            <w:vAlign w:val="center"/>
            <w:hideMark/>
          </w:tcPr>
          <w:p w14:paraId="147BFD5A" w14:textId="74B7F292" w:rsidR="008C48F1" w:rsidRPr="00343BAD" w:rsidRDefault="008C48F1" w:rsidP="00683636">
            <w:pPr>
              <w:spacing w:after="0" w:line="240" w:lineRule="auto"/>
              <w:jc w:val="center"/>
              <w:rPr>
                <w:rFonts w:ascii="Century Gothic" w:eastAsia="Times New Roman" w:hAnsi="Century Gothic" w:cs="Calibri"/>
                <w:sz w:val="20"/>
                <w:szCs w:val="20"/>
                <w:lang w:eastAsia="pt-BR"/>
              </w:rPr>
            </w:pPr>
          </w:p>
        </w:tc>
        <w:tc>
          <w:tcPr>
            <w:tcW w:w="2915" w:type="dxa"/>
            <w:tcBorders>
              <w:top w:val="nil"/>
              <w:left w:val="nil"/>
              <w:bottom w:val="single" w:sz="4" w:space="0" w:color="auto"/>
              <w:right w:val="single" w:sz="4" w:space="0" w:color="auto"/>
            </w:tcBorders>
            <w:vAlign w:val="center"/>
          </w:tcPr>
          <w:p w14:paraId="73B31832" w14:textId="144D6ACF" w:rsidR="008C48F1" w:rsidRPr="00343BAD" w:rsidRDefault="008C48F1" w:rsidP="00683636">
            <w:pPr>
              <w:spacing w:after="0" w:line="240" w:lineRule="auto"/>
              <w:jc w:val="both"/>
              <w:rPr>
                <w:rFonts w:ascii="Century Gothic" w:eastAsia="Times New Roman" w:hAnsi="Century Gothic" w:cs="Calibri"/>
                <w:sz w:val="20"/>
                <w:szCs w:val="20"/>
                <w:lang w:eastAsia="pt-BR"/>
              </w:rPr>
            </w:pPr>
          </w:p>
        </w:tc>
        <w:tc>
          <w:tcPr>
            <w:tcW w:w="1134" w:type="dxa"/>
            <w:tcBorders>
              <w:top w:val="nil"/>
              <w:left w:val="nil"/>
              <w:bottom w:val="single" w:sz="4" w:space="0" w:color="auto"/>
              <w:right w:val="single" w:sz="4" w:space="0" w:color="auto"/>
            </w:tcBorders>
            <w:vAlign w:val="center"/>
          </w:tcPr>
          <w:p w14:paraId="38B42057" w14:textId="790731E8" w:rsidR="008C48F1" w:rsidRPr="00343BAD" w:rsidRDefault="008C48F1" w:rsidP="00683636">
            <w:pPr>
              <w:spacing w:after="0" w:line="240" w:lineRule="auto"/>
              <w:jc w:val="center"/>
              <w:rPr>
                <w:rFonts w:ascii="Century Gothic" w:eastAsia="Times New Roman" w:hAnsi="Century Gothic" w:cs="Calibri"/>
                <w:sz w:val="20"/>
                <w:szCs w:val="20"/>
                <w:lang w:eastAsia="pt-BR"/>
              </w:rPr>
            </w:pPr>
          </w:p>
        </w:tc>
        <w:tc>
          <w:tcPr>
            <w:tcW w:w="709" w:type="dxa"/>
            <w:tcBorders>
              <w:top w:val="nil"/>
              <w:left w:val="nil"/>
              <w:bottom w:val="single" w:sz="4" w:space="0" w:color="auto"/>
              <w:right w:val="single" w:sz="4" w:space="0" w:color="auto"/>
            </w:tcBorders>
            <w:vAlign w:val="center"/>
          </w:tcPr>
          <w:p w14:paraId="71496BEA" w14:textId="24127FA7" w:rsidR="008C48F1" w:rsidRPr="00343BAD" w:rsidRDefault="008C48F1" w:rsidP="00683636">
            <w:pPr>
              <w:spacing w:after="0" w:line="240" w:lineRule="auto"/>
              <w:jc w:val="center"/>
              <w:rPr>
                <w:rFonts w:ascii="Century Gothic" w:eastAsia="Times New Roman" w:hAnsi="Century Gothic" w:cs="Calibri"/>
                <w:sz w:val="20"/>
                <w:szCs w:val="20"/>
                <w:lang w:eastAsia="pt-BR"/>
              </w:rPr>
            </w:pPr>
          </w:p>
        </w:tc>
        <w:tc>
          <w:tcPr>
            <w:tcW w:w="173" w:type="dxa"/>
            <w:tcBorders>
              <w:top w:val="nil"/>
              <w:left w:val="nil"/>
              <w:bottom w:val="single" w:sz="4" w:space="0" w:color="auto"/>
              <w:right w:val="nil"/>
            </w:tcBorders>
          </w:tcPr>
          <w:p w14:paraId="64C0AEE4" w14:textId="77777777" w:rsidR="008C48F1" w:rsidRPr="00343BAD" w:rsidRDefault="008C48F1" w:rsidP="00683636">
            <w:pPr>
              <w:spacing w:after="0" w:line="240" w:lineRule="auto"/>
              <w:jc w:val="right"/>
              <w:rPr>
                <w:rFonts w:ascii="Century Gothic" w:eastAsia="Times New Roman" w:hAnsi="Century Gothic" w:cs="Calibri"/>
                <w:sz w:val="20"/>
                <w:szCs w:val="20"/>
                <w:lang w:eastAsia="pt-BR"/>
              </w:rPr>
            </w:pPr>
          </w:p>
        </w:tc>
        <w:tc>
          <w:tcPr>
            <w:tcW w:w="1102" w:type="dxa"/>
            <w:tcBorders>
              <w:top w:val="nil"/>
              <w:left w:val="nil"/>
              <w:bottom w:val="single" w:sz="4" w:space="0" w:color="auto"/>
              <w:right w:val="single" w:sz="4" w:space="0" w:color="auto"/>
            </w:tcBorders>
            <w:vAlign w:val="center"/>
          </w:tcPr>
          <w:p w14:paraId="184809B7" w14:textId="6668FD0C" w:rsidR="008C48F1" w:rsidRPr="00343BAD" w:rsidRDefault="008C48F1" w:rsidP="00683636">
            <w:pPr>
              <w:spacing w:after="0" w:line="240" w:lineRule="auto"/>
              <w:jc w:val="right"/>
              <w:rPr>
                <w:rFonts w:ascii="Century Gothic" w:eastAsia="Times New Roman" w:hAnsi="Century Gothic" w:cs="Calibri"/>
                <w:sz w:val="20"/>
                <w:szCs w:val="20"/>
                <w:lang w:eastAsia="pt-BR"/>
              </w:rPr>
            </w:pPr>
          </w:p>
        </w:tc>
        <w:tc>
          <w:tcPr>
            <w:tcW w:w="2410" w:type="dxa"/>
            <w:tcBorders>
              <w:top w:val="nil"/>
              <w:left w:val="nil"/>
              <w:bottom w:val="single" w:sz="4" w:space="0" w:color="auto"/>
              <w:right w:val="single" w:sz="4" w:space="0" w:color="auto"/>
            </w:tcBorders>
          </w:tcPr>
          <w:p w14:paraId="5D76D6A8" w14:textId="77777777" w:rsidR="008C48F1" w:rsidRPr="00343BAD" w:rsidRDefault="008C48F1" w:rsidP="00683636">
            <w:pPr>
              <w:spacing w:after="0" w:line="240" w:lineRule="auto"/>
              <w:jc w:val="right"/>
              <w:rPr>
                <w:rFonts w:ascii="Century Gothic" w:eastAsia="Times New Roman" w:hAnsi="Century Gothic" w:cs="Calibri"/>
                <w:sz w:val="20"/>
                <w:szCs w:val="20"/>
                <w:lang w:eastAsia="pt-BR"/>
              </w:rPr>
            </w:pPr>
          </w:p>
        </w:tc>
      </w:tr>
    </w:tbl>
    <w:p w14:paraId="13DE600C" w14:textId="77777777" w:rsidR="008D2CA6" w:rsidRDefault="008D2CA6" w:rsidP="00343BAD">
      <w:pPr>
        <w:pStyle w:val="PargrafodaLista"/>
        <w:widowControl w:val="0"/>
        <w:autoSpaceDE w:val="0"/>
        <w:ind w:left="0"/>
        <w:jc w:val="both"/>
        <w:rPr>
          <w:rFonts w:ascii="Century Gothic" w:hAnsi="Century Gothic" w:cs="Calibri"/>
          <w:b/>
          <w:sz w:val="20"/>
        </w:rPr>
      </w:pPr>
    </w:p>
    <w:p w14:paraId="5E6E8EE2" w14:textId="62570778" w:rsidR="00343BAD" w:rsidRPr="00343BAD" w:rsidRDefault="00343BAD" w:rsidP="00343BAD">
      <w:pPr>
        <w:pStyle w:val="PargrafodaLista"/>
        <w:widowControl w:val="0"/>
        <w:autoSpaceDE w:val="0"/>
        <w:ind w:left="0"/>
        <w:jc w:val="both"/>
        <w:rPr>
          <w:rFonts w:ascii="Century Gothic" w:hAnsi="Century Gothic" w:cs="Calibri"/>
          <w:sz w:val="20"/>
        </w:rPr>
      </w:pPr>
      <w:r w:rsidRPr="00343BAD">
        <w:rPr>
          <w:rFonts w:ascii="Century Gothic" w:hAnsi="Century Gothic" w:cs="Calibri"/>
          <w:b/>
          <w:sz w:val="20"/>
        </w:rPr>
        <w:t>2.</w:t>
      </w:r>
      <w:r w:rsidRPr="00343BAD">
        <w:rPr>
          <w:rFonts w:ascii="Century Gothic" w:hAnsi="Century Gothic" w:cs="Calibri"/>
          <w:sz w:val="20"/>
        </w:rPr>
        <w:t xml:space="preserve"> Os preços ofertados são para pagamento em até </w:t>
      </w:r>
      <w:r w:rsidRPr="00343BAD">
        <w:rPr>
          <w:rFonts w:ascii="Century Gothic" w:hAnsi="Century Gothic" w:cs="Calibri"/>
          <w:sz w:val="20"/>
          <w:u w:val="single"/>
        </w:rPr>
        <w:t>30 (trinta) dias</w:t>
      </w:r>
      <w:r w:rsidRPr="00343BAD">
        <w:rPr>
          <w:rFonts w:ascii="Century Gothic" w:hAnsi="Century Gothic" w:cs="Calibri"/>
          <w:sz w:val="20"/>
        </w:rPr>
        <w:t>, contados do recebimento definitivo dos produtos pelas unidades requisitantes. Nos preços estão inclusas todas as despesas com o fornecimento, inclusive</w:t>
      </w:r>
      <w:r w:rsidRPr="00343BAD">
        <w:rPr>
          <w:rFonts w:ascii="Century Gothic" w:hAnsi="Century Gothic" w:cs="Calibri"/>
          <w:spacing w:val="-7"/>
          <w:sz w:val="20"/>
        </w:rPr>
        <w:t xml:space="preserve"> </w:t>
      </w:r>
      <w:r w:rsidRPr="00343BAD">
        <w:rPr>
          <w:rFonts w:ascii="Century Gothic" w:hAnsi="Century Gothic" w:cs="Calibri"/>
          <w:sz w:val="20"/>
        </w:rPr>
        <w:t>embalagens,</w:t>
      </w:r>
      <w:r w:rsidRPr="00343BAD">
        <w:rPr>
          <w:rFonts w:ascii="Century Gothic" w:hAnsi="Century Gothic" w:cs="Calibri"/>
          <w:spacing w:val="-6"/>
          <w:sz w:val="20"/>
        </w:rPr>
        <w:t xml:space="preserve"> </w:t>
      </w:r>
      <w:r w:rsidRPr="00343BAD">
        <w:rPr>
          <w:rFonts w:ascii="Century Gothic" w:hAnsi="Century Gothic" w:cs="Calibri"/>
          <w:sz w:val="20"/>
        </w:rPr>
        <w:t>fretes,</w:t>
      </w:r>
      <w:r w:rsidRPr="00343BAD">
        <w:rPr>
          <w:rFonts w:ascii="Century Gothic" w:hAnsi="Century Gothic" w:cs="Calibri"/>
          <w:spacing w:val="-5"/>
          <w:sz w:val="20"/>
        </w:rPr>
        <w:t xml:space="preserve"> </w:t>
      </w:r>
      <w:r w:rsidRPr="00343BAD">
        <w:rPr>
          <w:rFonts w:ascii="Century Gothic" w:hAnsi="Century Gothic" w:cs="Calibri"/>
          <w:sz w:val="20"/>
        </w:rPr>
        <w:t>descarregamento,</w:t>
      </w:r>
      <w:r w:rsidRPr="00343BAD">
        <w:rPr>
          <w:rFonts w:ascii="Century Gothic" w:hAnsi="Century Gothic" w:cs="Calibri"/>
          <w:spacing w:val="-6"/>
          <w:sz w:val="20"/>
        </w:rPr>
        <w:t xml:space="preserve"> </w:t>
      </w:r>
      <w:r w:rsidRPr="00343BAD">
        <w:rPr>
          <w:rFonts w:ascii="Century Gothic" w:hAnsi="Century Gothic" w:cs="Calibri"/>
          <w:sz w:val="20"/>
        </w:rPr>
        <w:t>tributos,</w:t>
      </w:r>
      <w:r w:rsidRPr="00343BAD">
        <w:rPr>
          <w:rFonts w:ascii="Century Gothic" w:hAnsi="Century Gothic" w:cs="Calibri"/>
          <w:spacing w:val="-6"/>
          <w:sz w:val="20"/>
        </w:rPr>
        <w:t xml:space="preserve"> </w:t>
      </w:r>
      <w:r w:rsidRPr="00343BAD">
        <w:rPr>
          <w:rFonts w:ascii="Century Gothic" w:hAnsi="Century Gothic" w:cs="Calibri"/>
          <w:sz w:val="20"/>
        </w:rPr>
        <w:t>encargos</w:t>
      </w:r>
      <w:r w:rsidRPr="00343BAD">
        <w:rPr>
          <w:rFonts w:ascii="Century Gothic" w:hAnsi="Century Gothic" w:cs="Calibri"/>
          <w:spacing w:val="-6"/>
          <w:sz w:val="20"/>
        </w:rPr>
        <w:t xml:space="preserve"> </w:t>
      </w:r>
      <w:r w:rsidRPr="00343BAD">
        <w:rPr>
          <w:rFonts w:ascii="Century Gothic" w:hAnsi="Century Gothic" w:cs="Calibri"/>
          <w:sz w:val="20"/>
        </w:rPr>
        <w:t>e</w:t>
      </w:r>
      <w:r w:rsidRPr="00343BAD">
        <w:rPr>
          <w:rFonts w:ascii="Century Gothic" w:hAnsi="Century Gothic" w:cs="Calibri"/>
          <w:spacing w:val="-7"/>
          <w:sz w:val="20"/>
        </w:rPr>
        <w:t xml:space="preserve"> </w:t>
      </w:r>
      <w:r w:rsidRPr="00343BAD">
        <w:rPr>
          <w:rFonts w:ascii="Century Gothic" w:hAnsi="Century Gothic" w:cs="Calibri"/>
          <w:sz w:val="20"/>
        </w:rPr>
        <w:t>todas</w:t>
      </w:r>
      <w:r w:rsidRPr="00343BAD">
        <w:rPr>
          <w:rFonts w:ascii="Century Gothic" w:hAnsi="Century Gothic" w:cs="Calibri"/>
          <w:spacing w:val="-7"/>
          <w:sz w:val="20"/>
        </w:rPr>
        <w:t xml:space="preserve"> </w:t>
      </w:r>
      <w:r w:rsidRPr="00343BAD">
        <w:rPr>
          <w:rFonts w:ascii="Century Gothic" w:hAnsi="Century Gothic" w:cs="Calibri"/>
          <w:sz w:val="20"/>
        </w:rPr>
        <w:t>as</w:t>
      </w:r>
      <w:r w:rsidRPr="00343BAD">
        <w:rPr>
          <w:rFonts w:ascii="Century Gothic" w:hAnsi="Century Gothic" w:cs="Calibri"/>
          <w:spacing w:val="-6"/>
          <w:sz w:val="20"/>
        </w:rPr>
        <w:t xml:space="preserve"> </w:t>
      </w:r>
      <w:r w:rsidRPr="00343BAD">
        <w:rPr>
          <w:rFonts w:ascii="Century Gothic" w:hAnsi="Century Gothic" w:cs="Calibri"/>
          <w:sz w:val="20"/>
        </w:rPr>
        <w:t>demais</w:t>
      </w:r>
      <w:r w:rsidRPr="00343BAD">
        <w:rPr>
          <w:rFonts w:ascii="Century Gothic" w:hAnsi="Century Gothic" w:cs="Calibri"/>
          <w:spacing w:val="-7"/>
          <w:sz w:val="20"/>
        </w:rPr>
        <w:t xml:space="preserve"> </w:t>
      </w:r>
      <w:r w:rsidRPr="00343BAD">
        <w:rPr>
          <w:rFonts w:ascii="Century Gothic" w:hAnsi="Century Gothic" w:cs="Calibri"/>
          <w:sz w:val="20"/>
        </w:rPr>
        <w:t>despesas</w:t>
      </w:r>
      <w:r w:rsidRPr="00343BAD">
        <w:rPr>
          <w:rFonts w:ascii="Century Gothic" w:hAnsi="Century Gothic" w:cs="Calibri"/>
          <w:spacing w:val="-6"/>
          <w:sz w:val="20"/>
        </w:rPr>
        <w:t xml:space="preserve"> </w:t>
      </w:r>
      <w:r w:rsidRPr="00343BAD">
        <w:rPr>
          <w:rFonts w:ascii="Century Gothic" w:hAnsi="Century Gothic" w:cs="Calibri"/>
          <w:sz w:val="20"/>
        </w:rPr>
        <w:t>e/ou</w:t>
      </w:r>
      <w:r w:rsidRPr="00343BAD">
        <w:rPr>
          <w:rFonts w:ascii="Century Gothic" w:hAnsi="Century Gothic" w:cs="Calibri"/>
          <w:spacing w:val="-5"/>
          <w:sz w:val="20"/>
        </w:rPr>
        <w:t xml:space="preserve"> </w:t>
      </w:r>
      <w:r w:rsidRPr="00343BAD">
        <w:rPr>
          <w:rFonts w:ascii="Century Gothic" w:hAnsi="Century Gothic" w:cs="Calibri"/>
          <w:sz w:val="20"/>
        </w:rPr>
        <w:t>descontos que porventura possam recair sobre o</w:t>
      </w:r>
      <w:r w:rsidRPr="00343BAD">
        <w:rPr>
          <w:rFonts w:ascii="Century Gothic" w:hAnsi="Century Gothic" w:cs="Calibri"/>
          <w:spacing w:val="-2"/>
          <w:sz w:val="20"/>
        </w:rPr>
        <w:t xml:space="preserve"> </w:t>
      </w:r>
      <w:r w:rsidRPr="00343BAD">
        <w:rPr>
          <w:rFonts w:ascii="Century Gothic" w:hAnsi="Century Gothic" w:cs="Calibri"/>
          <w:sz w:val="20"/>
        </w:rPr>
        <w:t>fornecimento.</w:t>
      </w:r>
    </w:p>
    <w:p w14:paraId="526C4CE4" w14:textId="389C51ED" w:rsidR="00343BAD" w:rsidRPr="00343BAD" w:rsidRDefault="00343BAD" w:rsidP="00343BAD">
      <w:pPr>
        <w:pStyle w:val="PargrafodaLista"/>
        <w:widowControl w:val="0"/>
        <w:tabs>
          <w:tab w:val="left" w:pos="142"/>
        </w:tabs>
        <w:autoSpaceDE w:val="0"/>
        <w:ind w:left="0"/>
        <w:jc w:val="both"/>
        <w:rPr>
          <w:rFonts w:ascii="Century Gothic" w:hAnsi="Century Gothic" w:cs="Calibri"/>
          <w:sz w:val="20"/>
        </w:rPr>
      </w:pPr>
      <w:r w:rsidRPr="00343BAD">
        <w:rPr>
          <w:rFonts w:ascii="Century Gothic" w:hAnsi="Century Gothic" w:cs="Calibri"/>
          <w:b/>
          <w:sz w:val="20"/>
        </w:rPr>
        <w:t>3.</w:t>
      </w:r>
      <w:r w:rsidRPr="00343BAD">
        <w:rPr>
          <w:rFonts w:ascii="Century Gothic" w:hAnsi="Century Gothic" w:cs="Calibri"/>
          <w:sz w:val="20"/>
        </w:rPr>
        <w:t xml:space="preserve"> Declaramos que temos amplo conhecimento do local de entrega dos produtos, assim como concordamos com a sua alteração, exclusão ou inclusão de outro local dentro do perímetro desta municipalidade, consoante fixado na Ordem de Fornecimento ou instrumento</w:t>
      </w:r>
      <w:r w:rsidRPr="00343BAD">
        <w:rPr>
          <w:rFonts w:ascii="Century Gothic" w:hAnsi="Century Gothic" w:cs="Calibri"/>
          <w:spacing w:val="-4"/>
          <w:sz w:val="20"/>
        </w:rPr>
        <w:t xml:space="preserve"> </w:t>
      </w:r>
      <w:r w:rsidRPr="00343BAD">
        <w:rPr>
          <w:rFonts w:ascii="Century Gothic" w:hAnsi="Century Gothic" w:cs="Calibri"/>
          <w:sz w:val="20"/>
        </w:rPr>
        <w:t>equivalente.</w:t>
      </w:r>
    </w:p>
    <w:p w14:paraId="50F1511A" w14:textId="77777777" w:rsidR="00B320F5" w:rsidRDefault="00343BAD" w:rsidP="00B320F5">
      <w:pPr>
        <w:pStyle w:val="PargrafodaLista"/>
        <w:widowControl w:val="0"/>
        <w:tabs>
          <w:tab w:val="left" w:pos="286"/>
        </w:tabs>
        <w:autoSpaceDE w:val="0"/>
        <w:ind w:left="0"/>
        <w:jc w:val="both"/>
        <w:rPr>
          <w:rFonts w:ascii="Century Gothic" w:hAnsi="Century Gothic" w:cs="Calibri"/>
          <w:sz w:val="20"/>
        </w:rPr>
      </w:pPr>
      <w:r w:rsidRPr="00343BAD">
        <w:rPr>
          <w:rFonts w:ascii="Century Gothic" w:hAnsi="Century Gothic" w:cs="Calibri"/>
          <w:b/>
          <w:sz w:val="20"/>
        </w:rPr>
        <w:t>4.</w:t>
      </w:r>
      <w:r w:rsidRPr="00343BAD">
        <w:rPr>
          <w:rFonts w:ascii="Century Gothic" w:hAnsi="Century Gothic" w:cs="Calibri"/>
          <w:sz w:val="20"/>
        </w:rPr>
        <w:t xml:space="preserve">  O prazo de validade da proposta é de </w:t>
      </w:r>
      <w:r w:rsidRPr="00343BAD">
        <w:rPr>
          <w:rFonts w:ascii="Century Gothic" w:hAnsi="Century Gothic" w:cs="Calibri"/>
          <w:sz w:val="20"/>
          <w:u w:val="single"/>
        </w:rPr>
        <w:t>90 (noventa) dias</w:t>
      </w:r>
      <w:r w:rsidRPr="00343BAD">
        <w:rPr>
          <w:rFonts w:ascii="Century Gothic" w:hAnsi="Century Gothic" w:cs="Calibri"/>
          <w:sz w:val="20"/>
        </w:rPr>
        <w:t>, contados do recebimento definitivo do</w:t>
      </w:r>
      <w:r w:rsidRPr="00343BAD">
        <w:rPr>
          <w:rFonts w:ascii="Century Gothic" w:hAnsi="Century Gothic" w:cs="Calibri"/>
          <w:spacing w:val="-16"/>
          <w:sz w:val="20"/>
        </w:rPr>
        <w:t xml:space="preserve"> </w:t>
      </w:r>
      <w:r w:rsidRPr="00343BAD">
        <w:rPr>
          <w:rFonts w:ascii="Century Gothic" w:hAnsi="Century Gothic" w:cs="Calibri"/>
          <w:sz w:val="20"/>
        </w:rPr>
        <w:t>objeto.</w:t>
      </w:r>
    </w:p>
    <w:p w14:paraId="5736CF11" w14:textId="0525B687" w:rsidR="00B320F5" w:rsidRDefault="001F36BD" w:rsidP="001F36BD">
      <w:pPr>
        <w:pStyle w:val="PargrafodaLista"/>
        <w:widowControl w:val="0"/>
        <w:tabs>
          <w:tab w:val="left" w:pos="286"/>
        </w:tabs>
        <w:autoSpaceDE w:val="0"/>
        <w:ind w:left="0"/>
        <w:jc w:val="both"/>
        <w:rPr>
          <w:rFonts w:ascii="Century Gothic" w:hAnsi="Century Gothic" w:cs="Arial"/>
          <w:sz w:val="20"/>
        </w:rPr>
      </w:pPr>
      <w:r w:rsidRPr="001F36BD">
        <w:rPr>
          <w:rFonts w:ascii="Century Gothic" w:hAnsi="Century Gothic" w:cs="Arial"/>
          <w:b/>
          <w:bCs/>
          <w:sz w:val="20"/>
        </w:rPr>
        <w:t>6.</w:t>
      </w:r>
      <w:r>
        <w:rPr>
          <w:rFonts w:ascii="Century Gothic" w:hAnsi="Century Gothic" w:cs="Arial"/>
          <w:sz w:val="20"/>
        </w:rPr>
        <w:t xml:space="preserve"> </w:t>
      </w:r>
      <w:r w:rsidR="00B320F5" w:rsidRPr="0080213A">
        <w:rPr>
          <w:rFonts w:ascii="Century Gothic" w:hAnsi="Century Gothic" w:cs="Arial"/>
          <w:sz w:val="20"/>
        </w:rPr>
        <w:t xml:space="preserve">A prestação dos serviços </w:t>
      </w:r>
      <w:r w:rsidR="00B320F5">
        <w:rPr>
          <w:rFonts w:ascii="Century Gothic" w:hAnsi="Century Gothic" w:cs="Arial"/>
          <w:sz w:val="20"/>
        </w:rPr>
        <w:t>será</w:t>
      </w:r>
      <w:r w:rsidR="00B320F5" w:rsidRPr="0080213A">
        <w:rPr>
          <w:rFonts w:ascii="Century Gothic" w:hAnsi="Century Gothic" w:cs="Arial"/>
          <w:sz w:val="20"/>
        </w:rPr>
        <w:t xml:space="preserve"> através de profissionais de responsabilidade da contratada, de acordo inclusive, com as exigências do Ministério do Trabalho</w:t>
      </w:r>
      <w:r w:rsidR="00B320F5">
        <w:rPr>
          <w:rFonts w:ascii="Century Gothic" w:hAnsi="Century Gothic" w:cs="Arial"/>
          <w:sz w:val="20"/>
        </w:rPr>
        <w:t>.</w:t>
      </w:r>
    </w:p>
    <w:p w14:paraId="6CB2A91F" w14:textId="335E0300" w:rsidR="00B320F5" w:rsidRPr="001F36BD" w:rsidRDefault="00B320F5" w:rsidP="001C28B3">
      <w:pPr>
        <w:pStyle w:val="PargrafodaLista"/>
        <w:numPr>
          <w:ilvl w:val="0"/>
          <w:numId w:val="19"/>
        </w:numPr>
        <w:autoSpaceDE w:val="0"/>
        <w:autoSpaceDN w:val="0"/>
        <w:adjustRightInd w:val="0"/>
        <w:spacing w:after="240"/>
        <w:ind w:left="0" w:firstLine="0"/>
        <w:contextualSpacing/>
        <w:jc w:val="both"/>
        <w:rPr>
          <w:rFonts w:ascii="Century Gothic" w:hAnsi="Century Gothic" w:cs="Arial"/>
          <w:sz w:val="20"/>
        </w:rPr>
      </w:pPr>
      <w:r w:rsidRPr="001F36BD">
        <w:rPr>
          <w:rFonts w:ascii="Century Gothic" w:hAnsi="Century Gothic" w:cs="Arial"/>
          <w:sz w:val="20"/>
        </w:rPr>
        <w:t>Ao contratado desta licitação cabe a total responsabilidade quanto a correta execução dos serviços, no tocante às especificações, condições e obrigações, sendo que após assinatura da ATA DE REGISTRO DE PREÇOS, serão sempre verificadas as exigências contidas em edital, reservando-se ao Município o direito de recusar os serviços em desacordo com o solicitado.</w:t>
      </w:r>
    </w:p>
    <w:p w14:paraId="75BBFC30" w14:textId="6CE5A002" w:rsidR="00B320F5" w:rsidRPr="00E51DB8" w:rsidRDefault="00E51DB8" w:rsidP="001F36BD">
      <w:pPr>
        <w:pStyle w:val="PargrafodaLista"/>
        <w:numPr>
          <w:ilvl w:val="0"/>
          <w:numId w:val="19"/>
        </w:numPr>
        <w:autoSpaceDE w:val="0"/>
        <w:autoSpaceDN w:val="0"/>
        <w:adjustRightInd w:val="0"/>
        <w:spacing w:after="240"/>
        <w:ind w:left="0" w:firstLine="0"/>
        <w:contextualSpacing/>
        <w:jc w:val="both"/>
        <w:rPr>
          <w:rFonts w:ascii="Century Gothic" w:hAnsi="Century Gothic" w:cs="Arial"/>
          <w:sz w:val="20"/>
        </w:rPr>
      </w:pPr>
      <w:r w:rsidRPr="00B320F5">
        <w:rPr>
          <w:rFonts w:ascii="Century Gothic" w:hAnsi="Century Gothic" w:cs="Arial"/>
          <w:iCs/>
          <w:sz w:val="20"/>
        </w:rPr>
        <w:t>Os serviços poderão ser rejeitados, no todo ou em parte, quando em desacordo com as especificações constantes neste Termo de Referência e na proposta, sem prejuízo da aplicação das penalidades.</w:t>
      </w:r>
      <w:r>
        <w:rPr>
          <w:rFonts w:ascii="Century Gothic" w:hAnsi="Century Gothic" w:cs="Arial"/>
          <w:sz w:val="20"/>
        </w:rPr>
        <w:t xml:space="preserve"> </w:t>
      </w:r>
      <w:r w:rsidR="00B320F5" w:rsidRPr="00E51DB8">
        <w:rPr>
          <w:rFonts w:ascii="Century Gothic" w:hAnsi="Century Gothic" w:cs="Arial"/>
          <w:sz w:val="20"/>
        </w:rPr>
        <w:t xml:space="preserve">Ocorrendo defeito durante o período de garantia, a Contratada será comunicada e deverá </w:t>
      </w:r>
      <w:r w:rsidR="00B320F5" w:rsidRPr="007F60C7">
        <w:rPr>
          <w:rFonts w:ascii="Century Gothic" w:hAnsi="Century Gothic" w:cs="Arial"/>
          <w:b/>
          <w:sz w:val="20"/>
          <w:u w:val="single"/>
        </w:rPr>
        <w:t>de imediato, refazer o serviço</w:t>
      </w:r>
      <w:r w:rsidR="00B320F5" w:rsidRPr="00E51DB8">
        <w:rPr>
          <w:rFonts w:ascii="Century Gothic" w:hAnsi="Century Gothic" w:cs="Arial"/>
          <w:sz w:val="20"/>
        </w:rPr>
        <w:t>.</w:t>
      </w:r>
    </w:p>
    <w:p w14:paraId="2A60FCA0" w14:textId="1E636116" w:rsidR="00B320F5" w:rsidRPr="00E51DB8" w:rsidRDefault="00B320F5" w:rsidP="001F36BD">
      <w:pPr>
        <w:pStyle w:val="PargrafodaLista"/>
        <w:numPr>
          <w:ilvl w:val="0"/>
          <w:numId w:val="19"/>
        </w:numPr>
        <w:autoSpaceDE w:val="0"/>
        <w:autoSpaceDN w:val="0"/>
        <w:adjustRightInd w:val="0"/>
        <w:spacing w:after="240"/>
        <w:ind w:left="0" w:firstLine="0"/>
        <w:contextualSpacing/>
        <w:jc w:val="both"/>
        <w:rPr>
          <w:rFonts w:ascii="Century Gothic" w:hAnsi="Century Gothic" w:cs="Arial"/>
          <w:sz w:val="20"/>
        </w:rPr>
      </w:pPr>
      <w:r w:rsidRPr="00B320F5">
        <w:rPr>
          <w:rFonts w:ascii="Century Gothic" w:hAnsi="Century Gothic" w:cs="Arial"/>
          <w:iCs/>
          <w:sz w:val="20"/>
        </w:rPr>
        <w:t xml:space="preserve">Não será </w:t>
      </w:r>
      <w:r>
        <w:rPr>
          <w:rFonts w:ascii="Century Gothic" w:hAnsi="Century Gothic" w:cs="Arial"/>
          <w:iCs/>
          <w:sz w:val="20"/>
        </w:rPr>
        <w:t xml:space="preserve">realizada </w:t>
      </w:r>
      <w:r w:rsidRPr="00B320F5">
        <w:rPr>
          <w:rFonts w:ascii="Century Gothic" w:hAnsi="Century Gothic" w:cs="Arial"/>
          <w:iCs/>
          <w:sz w:val="20"/>
        </w:rPr>
        <w:t>Subcontratação.</w:t>
      </w:r>
    </w:p>
    <w:p w14:paraId="6AA5A677" w14:textId="64E62306" w:rsidR="00343BAD" w:rsidRPr="00B320F5" w:rsidRDefault="00343BAD" w:rsidP="001F36BD">
      <w:pPr>
        <w:pStyle w:val="PargrafodaLista"/>
        <w:numPr>
          <w:ilvl w:val="0"/>
          <w:numId w:val="19"/>
        </w:numPr>
        <w:autoSpaceDE w:val="0"/>
        <w:autoSpaceDN w:val="0"/>
        <w:adjustRightInd w:val="0"/>
        <w:spacing w:after="240"/>
        <w:ind w:left="0" w:firstLine="0"/>
        <w:contextualSpacing/>
        <w:jc w:val="both"/>
        <w:rPr>
          <w:rFonts w:ascii="Century Gothic" w:hAnsi="Century Gothic" w:cs="Arial"/>
          <w:sz w:val="20"/>
        </w:rPr>
      </w:pPr>
      <w:r w:rsidRPr="00B320F5">
        <w:rPr>
          <w:rFonts w:ascii="Century Gothic" w:hAnsi="Century Gothic"/>
          <w:sz w:val="20"/>
        </w:rPr>
        <w:t>DECLARA,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FF02048" w14:textId="77777777" w:rsidR="00343BAD" w:rsidRPr="00343BAD" w:rsidRDefault="00343BAD" w:rsidP="00343BAD">
      <w:pPr>
        <w:jc w:val="both"/>
        <w:rPr>
          <w:rFonts w:ascii="Century Gothic" w:hAnsi="Century Gothic"/>
          <w:sz w:val="20"/>
          <w:szCs w:val="20"/>
        </w:rPr>
      </w:pPr>
      <w:r w:rsidRPr="00343BAD">
        <w:rPr>
          <w:rFonts w:ascii="Century Gothic" w:hAnsi="Century Gothic"/>
          <w:sz w:val="20"/>
          <w:szCs w:val="20"/>
        </w:rPr>
        <w:lastRenderedPageBreak/>
        <w:t>Por ser expressão da verdade, assumo inteira responsabilidade por esta declaração, sob pena do art. 299 do Código Penal.</w:t>
      </w:r>
    </w:p>
    <w:p w14:paraId="6CE39106" w14:textId="12082B37" w:rsidR="00683636" w:rsidRPr="00343BAD" w:rsidRDefault="00683636" w:rsidP="00343BAD">
      <w:pPr>
        <w:pStyle w:val="PargrafodaLista"/>
        <w:widowControl w:val="0"/>
        <w:autoSpaceDE w:val="0"/>
        <w:autoSpaceDN w:val="0"/>
        <w:spacing w:line="276" w:lineRule="auto"/>
        <w:ind w:left="0"/>
        <w:jc w:val="both"/>
        <w:rPr>
          <w:rFonts w:ascii="Century Gothic" w:hAnsi="Century Gothic" w:cs="Calibri"/>
          <w:b/>
          <w:bCs/>
          <w:color w:val="000000"/>
          <w:sz w:val="20"/>
        </w:rPr>
      </w:pPr>
    </w:p>
    <w:p w14:paraId="713F7C3A" w14:textId="77777777" w:rsidR="00683636" w:rsidRPr="00343BAD" w:rsidRDefault="00683636" w:rsidP="00683636">
      <w:pPr>
        <w:overflowPunct w:val="0"/>
        <w:autoSpaceDE w:val="0"/>
        <w:adjustRightInd w:val="0"/>
        <w:spacing w:line="276" w:lineRule="auto"/>
        <w:ind w:firstLine="708"/>
        <w:jc w:val="both"/>
        <w:outlineLvl w:val="7"/>
        <w:rPr>
          <w:rFonts w:ascii="Century Gothic" w:hAnsi="Century Gothic" w:cs="Calibri"/>
          <w:b/>
          <w:bCs/>
          <w:iCs/>
          <w:caps/>
          <w:sz w:val="20"/>
          <w:szCs w:val="20"/>
        </w:rPr>
      </w:pPr>
      <w:r w:rsidRPr="00343BAD">
        <w:rPr>
          <w:rFonts w:ascii="Century Gothic" w:hAnsi="Century Gothic" w:cs="Calibri"/>
          <w:b/>
          <w:bCs/>
          <w:iCs/>
          <w:caps/>
          <w:sz w:val="20"/>
          <w:szCs w:val="20"/>
        </w:rPr>
        <w:t>local e data</w:t>
      </w:r>
    </w:p>
    <w:p w14:paraId="2B8DB063" w14:textId="77777777" w:rsidR="00683636" w:rsidRPr="00343BAD" w:rsidRDefault="00683636" w:rsidP="00683636">
      <w:pPr>
        <w:overflowPunct w:val="0"/>
        <w:autoSpaceDE w:val="0"/>
        <w:adjustRightInd w:val="0"/>
        <w:spacing w:line="276" w:lineRule="auto"/>
        <w:ind w:firstLine="708"/>
        <w:jc w:val="both"/>
        <w:rPr>
          <w:rFonts w:ascii="Century Gothic" w:hAnsi="Century Gothic" w:cs="Calibri"/>
          <w:b/>
          <w:caps/>
          <w:sz w:val="20"/>
          <w:szCs w:val="20"/>
        </w:rPr>
      </w:pPr>
      <w:r w:rsidRPr="00343BAD">
        <w:rPr>
          <w:rFonts w:ascii="Century Gothic" w:hAnsi="Century Gothic" w:cs="Calibri"/>
          <w:b/>
          <w:caps/>
          <w:sz w:val="20"/>
          <w:szCs w:val="20"/>
        </w:rPr>
        <w:t>NOME E assinatura DO REPRESENTANTE DA EMPRESA</w:t>
      </w:r>
    </w:p>
    <w:p w14:paraId="22E7FA3E" w14:textId="769A1D53" w:rsidR="009E44A6" w:rsidRDefault="009E44A6" w:rsidP="009E44A6">
      <w:pPr>
        <w:spacing w:line="304" w:lineRule="exact"/>
        <w:rPr>
          <w:rFonts w:ascii="Century Gothic" w:hAnsi="Century Gothic"/>
          <w:sz w:val="20"/>
          <w:szCs w:val="20"/>
        </w:rPr>
      </w:pPr>
    </w:p>
    <w:p w14:paraId="1864073E" w14:textId="77777777" w:rsidR="00B320F5" w:rsidRDefault="00B320F5" w:rsidP="009E44A6">
      <w:pPr>
        <w:spacing w:line="304" w:lineRule="exact"/>
        <w:rPr>
          <w:rFonts w:ascii="Century Gothic" w:hAnsi="Century Gothic"/>
          <w:sz w:val="20"/>
          <w:szCs w:val="20"/>
        </w:rPr>
      </w:pPr>
    </w:p>
    <w:p w14:paraId="6FC41741" w14:textId="77777777" w:rsidR="00BF288E" w:rsidRDefault="00BF288E" w:rsidP="009E44A6">
      <w:pPr>
        <w:spacing w:line="304" w:lineRule="exact"/>
        <w:rPr>
          <w:rFonts w:ascii="Century Gothic" w:hAnsi="Century Gothic"/>
          <w:sz w:val="20"/>
          <w:szCs w:val="20"/>
        </w:rPr>
      </w:pPr>
    </w:p>
    <w:p w14:paraId="7CA832B5" w14:textId="77777777" w:rsidR="00BF288E" w:rsidRDefault="00BF288E" w:rsidP="009E44A6">
      <w:pPr>
        <w:spacing w:line="304" w:lineRule="exact"/>
        <w:rPr>
          <w:rFonts w:ascii="Century Gothic" w:hAnsi="Century Gothic"/>
          <w:sz w:val="20"/>
          <w:szCs w:val="20"/>
        </w:rPr>
      </w:pPr>
    </w:p>
    <w:p w14:paraId="4860AD70" w14:textId="77777777" w:rsidR="00BF288E" w:rsidRDefault="00BF288E" w:rsidP="009E44A6">
      <w:pPr>
        <w:spacing w:line="304" w:lineRule="exact"/>
        <w:rPr>
          <w:rFonts w:ascii="Century Gothic" w:hAnsi="Century Gothic"/>
          <w:sz w:val="20"/>
          <w:szCs w:val="20"/>
        </w:rPr>
      </w:pPr>
    </w:p>
    <w:p w14:paraId="21BCD9C7" w14:textId="77777777" w:rsidR="00BF288E" w:rsidRDefault="00BF288E" w:rsidP="009E44A6">
      <w:pPr>
        <w:spacing w:line="304" w:lineRule="exact"/>
        <w:rPr>
          <w:rFonts w:ascii="Century Gothic" w:hAnsi="Century Gothic"/>
          <w:sz w:val="20"/>
          <w:szCs w:val="20"/>
        </w:rPr>
      </w:pPr>
    </w:p>
    <w:p w14:paraId="1C00D048" w14:textId="77777777" w:rsidR="00BF288E" w:rsidRDefault="00BF288E" w:rsidP="009E44A6">
      <w:pPr>
        <w:spacing w:line="304" w:lineRule="exact"/>
        <w:rPr>
          <w:rFonts w:ascii="Century Gothic" w:hAnsi="Century Gothic"/>
          <w:sz w:val="20"/>
          <w:szCs w:val="20"/>
        </w:rPr>
      </w:pPr>
    </w:p>
    <w:p w14:paraId="36E76095" w14:textId="77777777" w:rsidR="00BF288E" w:rsidRDefault="00BF288E" w:rsidP="009E44A6">
      <w:pPr>
        <w:spacing w:line="304" w:lineRule="exact"/>
        <w:rPr>
          <w:rFonts w:ascii="Century Gothic" w:hAnsi="Century Gothic"/>
          <w:sz w:val="20"/>
          <w:szCs w:val="20"/>
        </w:rPr>
      </w:pPr>
    </w:p>
    <w:p w14:paraId="3CB61A54" w14:textId="77777777" w:rsidR="00BF288E" w:rsidRDefault="00BF288E" w:rsidP="009E44A6">
      <w:pPr>
        <w:spacing w:line="304" w:lineRule="exact"/>
        <w:rPr>
          <w:rFonts w:ascii="Century Gothic" w:hAnsi="Century Gothic"/>
          <w:sz w:val="20"/>
          <w:szCs w:val="20"/>
        </w:rPr>
      </w:pPr>
    </w:p>
    <w:p w14:paraId="39E2C8BA" w14:textId="77777777" w:rsidR="00BF288E" w:rsidRDefault="00BF288E" w:rsidP="009E44A6">
      <w:pPr>
        <w:spacing w:line="304" w:lineRule="exact"/>
        <w:rPr>
          <w:rFonts w:ascii="Century Gothic" w:hAnsi="Century Gothic"/>
          <w:sz w:val="20"/>
          <w:szCs w:val="20"/>
        </w:rPr>
      </w:pPr>
    </w:p>
    <w:p w14:paraId="1AAAC6A0" w14:textId="77777777" w:rsidR="00BF288E" w:rsidRDefault="00BF288E" w:rsidP="009E44A6">
      <w:pPr>
        <w:spacing w:line="304" w:lineRule="exact"/>
        <w:rPr>
          <w:rFonts w:ascii="Century Gothic" w:hAnsi="Century Gothic"/>
          <w:sz w:val="20"/>
          <w:szCs w:val="20"/>
        </w:rPr>
      </w:pPr>
    </w:p>
    <w:p w14:paraId="27E3CF0F" w14:textId="77777777" w:rsidR="00BF288E" w:rsidRDefault="00BF288E" w:rsidP="009E44A6">
      <w:pPr>
        <w:spacing w:line="304" w:lineRule="exact"/>
        <w:rPr>
          <w:rFonts w:ascii="Century Gothic" w:hAnsi="Century Gothic"/>
          <w:sz w:val="20"/>
          <w:szCs w:val="20"/>
        </w:rPr>
      </w:pPr>
    </w:p>
    <w:p w14:paraId="1C5A0E54" w14:textId="77777777" w:rsidR="00BF288E" w:rsidRDefault="00BF288E" w:rsidP="009E44A6">
      <w:pPr>
        <w:spacing w:line="304" w:lineRule="exact"/>
        <w:rPr>
          <w:rFonts w:ascii="Century Gothic" w:hAnsi="Century Gothic"/>
          <w:sz w:val="20"/>
          <w:szCs w:val="20"/>
        </w:rPr>
      </w:pPr>
    </w:p>
    <w:p w14:paraId="6934578D" w14:textId="77777777" w:rsidR="00BF288E" w:rsidRDefault="00BF288E" w:rsidP="009E44A6">
      <w:pPr>
        <w:spacing w:line="304" w:lineRule="exact"/>
        <w:rPr>
          <w:rFonts w:ascii="Century Gothic" w:hAnsi="Century Gothic"/>
          <w:sz w:val="20"/>
          <w:szCs w:val="20"/>
        </w:rPr>
      </w:pPr>
    </w:p>
    <w:p w14:paraId="2A9D82BC" w14:textId="77777777" w:rsidR="00BF288E" w:rsidRDefault="00BF288E" w:rsidP="009E44A6">
      <w:pPr>
        <w:spacing w:line="304" w:lineRule="exact"/>
        <w:rPr>
          <w:rFonts w:ascii="Century Gothic" w:hAnsi="Century Gothic"/>
          <w:sz w:val="20"/>
          <w:szCs w:val="20"/>
        </w:rPr>
      </w:pPr>
    </w:p>
    <w:p w14:paraId="49211750" w14:textId="77777777" w:rsidR="00BF288E" w:rsidRDefault="00BF288E" w:rsidP="009E44A6">
      <w:pPr>
        <w:spacing w:line="304" w:lineRule="exact"/>
        <w:rPr>
          <w:rFonts w:ascii="Century Gothic" w:hAnsi="Century Gothic"/>
          <w:sz w:val="20"/>
          <w:szCs w:val="20"/>
        </w:rPr>
      </w:pPr>
    </w:p>
    <w:p w14:paraId="26CC6720" w14:textId="77777777" w:rsidR="00BF288E" w:rsidRDefault="00BF288E" w:rsidP="009E44A6">
      <w:pPr>
        <w:spacing w:line="304" w:lineRule="exact"/>
        <w:rPr>
          <w:rFonts w:ascii="Century Gothic" w:hAnsi="Century Gothic"/>
          <w:sz w:val="20"/>
          <w:szCs w:val="20"/>
        </w:rPr>
      </w:pPr>
    </w:p>
    <w:p w14:paraId="41B3AEC5" w14:textId="77777777" w:rsidR="00BF288E" w:rsidRDefault="00BF288E" w:rsidP="009E44A6">
      <w:pPr>
        <w:spacing w:line="304" w:lineRule="exact"/>
        <w:rPr>
          <w:rFonts w:ascii="Century Gothic" w:hAnsi="Century Gothic"/>
          <w:sz w:val="20"/>
          <w:szCs w:val="20"/>
        </w:rPr>
      </w:pPr>
    </w:p>
    <w:p w14:paraId="55692E54" w14:textId="77777777" w:rsidR="00BF288E" w:rsidRDefault="00BF288E" w:rsidP="009E44A6">
      <w:pPr>
        <w:spacing w:line="304" w:lineRule="exact"/>
        <w:rPr>
          <w:rFonts w:ascii="Century Gothic" w:hAnsi="Century Gothic"/>
          <w:sz w:val="20"/>
          <w:szCs w:val="20"/>
        </w:rPr>
      </w:pPr>
    </w:p>
    <w:p w14:paraId="442CAF97" w14:textId="77777777" w:rsidR="00BF288E" w:rsidRDefault="00BF288E" w:rsidP="009E44A6">
      <w:pPr>
        <w:spacing w:line="304" w:lineRule="exact"/>
        <w:rPr>
          <w:rFonts w:ascii="Century Gothic" w:hAnsi="Century Gothic"/>
          <w:sz w:val="20"/>
          <w:szCs w:val="20"/>
        </w:rPr>
      </w:pPr>
    </w:p>
    <w:p w14:paraId="50F37163" w14:textId="77777777" w:rsidR="00BF288E" w:rsidRDefault="00BF288E" w:rsidP="009E44A6">
      <w:pPr>
        <w:spacing w:line="304" w:lineRule="exact"/>
        <w:rPr>
          <w:rFonts w:ascii="Century Gothic" w:hAnsi="Century Gothic"/>
          <w:sz w:val="20"/>
          <w:szCs w:val="20"/>
        </w:rPr>
      </w:pPr>
    </w:p>
    <w:p w14:paraId="290A04DF" w14:textId="77777777" w:rsidR="00BF288E" w:rsidRDefault="00BF288E" w:rsidP="009E44A6">
      <w:pPr>
        <w:spacing w:line="304" w:lineRule="exact"/>
        <w:rPr>
          <w:rFonts w:ascii="Century Gothic" w:hAnsi="Century Gothic"/>
          <w:sz w:val="20"/>
          <w:szCs w:val="20"/>
        </w:rPr>
      </w:pPr>
    </w:p>
    <w:p w14:paraId="6E4DA9C2" w14:textId="77777777" w:rsidR="00BF288E" w:rsidRDefault="00BF288E" w:rsidP="009E44A6">
      <w:pPr>
        <w:spacing w:line="304" w:lineRule="exact"/>
        <w:rPr>
          <w:rFonts w:ascii="Century Gothic" w:hAnsi="Century Gothic"/>
          <w:sz w:val="20"/>
          <w:szCs w:val="20"/>
        </w:rPr>
      </w:pPr>
    </w:p>
    <w:p w14:paraId="645C32CC" w14:textId="77777777" w:rsidR="003100DD" w:rsidRDefault="003100DD" w:rsidP="009E44A6">
      <w:pPr>
        <w:spacing w:line="304" w:lineRule="exact"/>
        <w:rPr>
          <w:rFonts w:ascii="Century Gothic" w:hAnsi="Century Gothic"/>
          <w:sz w:val="20"/>
          <w:szCs w:val="20"/>
        </w:rPr>
      </w:pPr>
    </w:p>
    <w:p w14:paraId="25EB45DC" w14:textId="77777777" w:rsidR="007A4507" w:rsidRDefault="007A4507" w:rsidP="00A25C43">
      <w:pPr>
        <w:spacing w:after="0" w:line="0" w:lineRule="atLeast"/>
        <w:jc w:val="center"/>
        <w:rPr>
          <w:rFonts w:ascii="Century Gothic" w:eastAsia="Arial" w:hAnsi="Century Gothic"/>
          <w:b/>
          <w:sz w:val="20"/>
          <w:szCs w:val="20"/>
        </w:rPr>
      </w:pPr>
    </w:p>
    <w:p w14:paraId="21A55F24" w14:textId="33E6ABAC" w:rsidR="00A25C43" w:rsidRPr="00FB2F8F" w:rsidRDefault="00A25C43" w:rsidP="00A25C43">
      <w:pPr>
        <w:spacing w:after="0" w:line="0" w:lineRule="atLeast"/>
        <w:jc w:val="center"/>
        <w:rPr>
          <w:rFonts w:ascii="Century Gothic" w:eastAsia="Arial" w:hAnsi="Century Gothic"/>
          <w:b/>
          <w:sz w:val="20"/>
          <w:szCs w:val="20"/>
        </w:rPr>
      </w:pPr>
      <w:r w:rsidRPr="00FB2F8F">
        <w:rPr>
          <w:rFonts w:ascii="Century Gothic" w:eastAsia="Arial" w:hAnsi="Century Gothic"/>
          <w:b/>
          <w:sz w:val="20"/>
          <w:szCs w:val="20"/>
        </w:rPr>
        <w:t xml:space="preserve">PROCESSO ADMINISTRATIVO Nº </w:t>
      </w:r>
      <w:r w:rsidR="00731921">
        <w:rPr>
          <w:rFonts w:ascii="Century Gothic" w:eastAsia="Arial" w:hAnsi="Century Gothic"/>
          <w:b/>
          <w:sz w:val="20"/>
          <w:szCs w:val="20"/>
        </w:rPr>
        <w:t>47</w:t>
      </w:r>
      <w:r w:rsidR="00071098">
        <w:rPr>
          <w:rFonts w:ascii="Century Gothic" w:eastAsia="Arial" w:hAnsi="Century Gothic"/>
          <w:b/>
          <w:sz w:val="20"/>
          <w:szCs w:val="20"/>
        </w:rPr>
        <w:t>/</w:t>
      </w:r>
      <w:r w:rsidRPr="00FB2F8F">
        <w:rPr>
          <w:rFonts w:ascii="Century Gothic" w:eastAsia="Arial" w:hAnsi="Century Gothic"/>
          <w:b/>
          <w:sz w:val="20"/>
          <w:szCs w:val="20"/>
        </w:rPr>
        <w:t>202</w:t>
      </w:r>
      <w:r w:rsidR="001C28B3">
        <w:rPr>
          <w:rFonts w:ascii="Century Gothic" w:eastAsia="Arial" w:hAnsi="Century Gothic"/>
          <w:b/>
          <w:sz w:val="20"/>
          <w:szCs w:val="20"/>
        </w:rPr>
        <w:t>6</w:t>
      </w:r>
    </w:p>
    <w:p w14:paraId="603FAA17" w14:textId="38A0CAF7" w:rsidR="00A25C43" w:rsidRDefault="00A25C43" w:rsidP="00A25C43">
      <w:pPr>
        <w:spacing w:after="0" w:line="0" w:lineRule="atLeast"/>
        <w:jc w:val="center"/>
        <w:rPr>
          <w:rFonts w:ascii="Century Gothic" w:eastAsia="Arial" w:hAnsi="Century Gothic"/>
          <w:b/>
          <w:sz w:val="20"/>
          <w:szCs w:val="20"/>
        </w:rPr>
      </w:pPr>
      <w:r w:rsidRPr="00FB2F8F">
        <w:rPr>
          <w:rFonts w:ascii="Century Gothic" w:eastAsia="Arial" w:hAnsi="Century Gothic"/>
          <w:b/>
          <w:sz w:val="20"/>
          <w:szCs w:val="20"/>
        </w:rPr>
        <w:t xml:space="preserve">PREGÃO ELETRÔNICO Nº </w:t>
      </w:r>
      <w:r w:rsidR="00731921">
        <w:rPr>
          <w:rFonts w:ascii="Century Gothic" w:eastAsia="Arial" w:hAnsi="Century Gothic"/>
          <w:b/>
          <w:sz w:val="20"/>
          <w:szCs w:val="20"/>
        </w:rPr>
        <w:t>14</w:t>
      </w:r>
      <w:r w:rsidR="008C48F1">
        <w:rPr>
          <w:rFonts w:ascii="Century Gothic" w:eastAsia="Arial" w:hAnsi="Century Gothic"/>
          <w:b/>
          <w:sz w:val="20"/>
          <w:szCs w:val="20"/>
        </w:rPr>
        <w:t>/</w:t>
      </w:r>
      <w:r w:rsidRPr="00FB2F8F">
        <w:rPr>
          <w:rFonts w:ascii="Century Gothic" w:eastAsia="Arial" w:hAnsi="Century Gothic"/>
          <w:b/>
          <w:sz w:val="20"/>
          <w:szCs w:val="20"/>
        </w:rPr>
        <w:t>202</w:t>
      </w:r>
      <w:r w:rsidR="001C28B3">
        <w:rPr>
          <w:rFonts w:ascii="Century Gothic" w:eastAsia="Arial" w:hAnsi="Century Gothic"/>
          <w:b/>
          <w:sz w:val="20"/>
          <w:szCs w:val="20"/>
        </w:rPr>
        <w:t>6</w:t>
      </w:r>
      <w:r w:rsidRPr="00FB2F8F">
        <w:rPr>
          <w:rFonts w:ascii="Century Gothic" w:eastAsia="Arial" w:hAnsi="Century Gothic"/>
          <w:b/>
          <w:sz w:val="20"/>
          <w:szCs w:val="20"/>
        </w:rPr>
        <w:t xml:space="preserve"> – PML</w:t>
      </w:r>
    </w:p>
    <w:p w14:paraId="2FF3CA0C" w14:textId="77777777" w:rsidR="008C48F1" w:rsidRPr="00913910" w:rsidRDefault="008C48F1" w:rsidP="008C48F1">
      <w:pPr>
        <w:jc w:val="center"/>
        <w:rPr>
          <w:rFonts w:ascii="Century Gothic" w:hAnsi="Century Gothic" w:cs="Arial"/>
          <w:b/>
          <w:bCs/>
        </w:rPr>
      </w:pPr>
      <w:r w:rsidRPr="00913910">
        <w:rPr>
          <w:rFonts w:ascii="Century Gothic" w:hAnsi="Century Gothic" w:cs="Arial"/>
          <w:b/>
          <w:bCs/>
        </w:rPr>
        <w:t>ANEXO 03</w:t>
      </w:r>
    </w:p>
    <w:p w14:paraId="74D87B39" w14:textId="77777777" w:rsidR="008C48F1" w:rsidRPr="00A57624" w:rsidRDefault="008C48F1" w:rsidP="008C48F1">
      <w:pPr>
        <w:pStyle w:val="Ttulo2"/>
        <w:ind w:left="600" w:right="52"/>
        <w:jc w:val="center"/>
        <w:rPr>
          <w:rFonts w:ascii="Century Gothic" w:eastAsiaTheme="minorHAnsi" w:hAnsi="Century Gothic" w:cs="Calibri"/>
          <w:bCs w:val="0"/>
          <w:i w:val="0"/>
          <w:iCs w:val="0"/>
          <w:sz w:val="20"/>
          <w:szCs w:val="20"/>
          <w:lang w:eastAsia="en-US"/>
        </w:rPr>
      </w:pPr>
      <w:r w:rsidRPr="00A57624">
        <w:rPr>
          <w:rFonts w:ascii="Century Gothic" w:eastAsiaTheme="minorHAnsi" w:hAnsi="Century Gothic" w:cs="Calibri"/>
          <w:sz w:val="20"/>
          <w:szCs w:val="20"/>
          <w:lang w:eastAsia="en-US"/>
        </w:rPr>
        <w:t>ANEXO 03 - DECLARAÇÃO UNIFICADA (</w:t>
      </w:r>
      <w:r w:rsidRPr="00A57624">
        <w:rPr>
          <w:rFonts w:ascii="Century Gothic" w:eastAsiaTheme="minorHAnsi" w:hAnsi="Century Gothic" w:cs="Calibri"/>
          <w:color w:val="00FF00"/>
          <w:sz w:val="20"/>
          <w:szCs w:val="20"/>
          <w:highlight w:val="black"/>
          <w:lang w:eastAsia="en-US"/>
        </w:rPr>
        <w:t>Obrigatório utilizar este modelo</w:t>
      </w:r>
      <w:r w:rsidRPr="00A57624">
        <w:rPr>
          <w:rFonts w:ascii="Century Gothic" w:eastAsiaTheme="minorHAnsi" w:hAnsi="Century Gothic" w:cs="Calibri"/>
          <w:sz w:val="20"/>
          <w:szCs w:val="20"/>
          <w:lang w:eastAsia="en-US"/>
        </w:rPr>
        <w:t>)</w:t>
      </w:r>
    </w:p>
    <w:p w14:paraId="2FFC2767" w14:textId="77777777" w:rsidR="008C48F1" w:rsidRPr="00A57624" w:rsidRDefault="008C48F1" w:rsidP="008C48F1">
      <w:pPr>
        <w:tabs>
          <w:tab w:val="left" w:pos="9072"/>
        </w:tabs>
        <w:autoSpaceDE w:val="0"/>
        <w:adjustRightInd w:val="0"/>
        <w:ind w:right="-1"/>
        <w:jc w:val="both"/>
        <w:rPr>
          <w:rFonts w:ascii="Century Gothic" w:hAnsi="Century Gothic" w:cs="Arial"/>
          <w:sz w:val="20"/>
          <w:szCs w:val="20"/>
        </w:rPr>
      </w:pPr>
      <w:r w:rsidRPr="00A57624">
        <w:rPr>
          <w:rFonts w:ascii="Century Gothic" w:hAnsi="Century Gothic" w:cs="Arial"/>
          <w:sz w:val="20"/>
          <w:szCs w:val="20"/>
        </w:rPr>
        <w:t xml:space="preserve">A empresa ............................................., inscrita no CNPJ/MF sob o n°. .........................................., sediada ...............................................................................(Endereço Completo), por intermédio de seu representante legal .........................................................., portador (a) da Cédula de Identidade RG sob nº. ..........................., e inscrito (a) no Cadastro de Pessoa Física CPF/MF sob nº. .........................................., </w:t>
      </w:r>
      <w:r w:rsidRPr="00A57624">
        <w:rPr>
          <w:rFonts w:ascii="Century Gothic" w:hAnsi="Century Gothic" w:cs="Arial"/>
          <w:b/>
          <w:bCs/>
          <w:sz w:val="20"/>
          <w:szCs w:val="20"/>
        </w:rPr>
        <w:t xml:space="preserve">DECLARA, </w:t>
      </w:r>
      <w:r w:rsidRPr="00A57624">
        <w:rPr>
          <w:rFonts w:ascii="Century Gothic" w:hAnsi="Century Gothic" w:cs="Arial"/>
          <w:sz w:val="20"/>
          <w:szCs w:val="20"/>
        </w:rPr>
        <w:t>sob as sanções administrativas cabíveis e sob penas da Lei, que esta empresa, na presente data, é considerada:</w:t>
      </w:r>
    </w:p>
    <w:p w14:paraId="77807142" w14:textId="77777777" w:rsidR="008C48F1" w:rsidRPr="00A57624" w:rsidRDefault="008C48F1" w:rsidP="008C48F1">
      <w:pPr>
        <w:tabs>
          <w:tab w:val="left" w:pos="9072"/>
        </w:tabs>
        <w:autoSpaceDE w:val="0"/>
        <w:adjustRightInd w:val="0"/>
        <w:ind w:right="-1"/>
        <w:rPr>
          <w:rFonts w:ascii="Century Gothic" w:hAnsi="Century Gothic" w:cs="Arial"/>
          <w:sz w:val="20"/>
          <w:szCs w:val="20"/>
        </w:rPr>
      </w:pPr>
      <w:proofErr w:type="gramStart"/>
      <w:r w:rsidRPr="00A57624">
        <w:rPr>
          <w:rFonts w:ascii="Century Gothic" w:hAnsi="Century Gothic" w:cs="Arial"/>
          <w:sz w:val="20"/>
          <w:szCs w:val="20"/>
        </w:rPr>
        <w:t>(  )</w:t>
      </w:r>
      <w:proofErr w:type="gramEnd"/>
      <w:r w:rsidRPr="00A57624">
        <w:rPr>
          <w:rFonts w:ascii="Century Gothic" w:hAnsi="Century Gothic" w:cs="Arial"/>
          <w:sz w:val="20"/>
          <w:szCs w:val="20"/>
        </w:rPr>
        <w:t xml:space="preserve"> MICROEMPRESA, conforme Inciso I, Artigo 3° da Lei Complementar n° 123/2006 e suas alterações;</w:t>
      </w:r>
    </w:p>
    <w:p w14:paraId="1585DED3" w14:textId="77777777" w:rsidR="008C48F1" w:rsidRPr="00A57624" w:rsidRDefault="008C48F1" w:rsidP="008C48F1">
      <w:pPr>
        <w:tabs>
          <w:tab w:val="left" w:pos="9072"/>
        </w:tabs>
        <w:autoSpaceDE w:val="0"/>
        <w:adjustRightInd w:val="0"/>
        <w:ind w:right="-1"/>
        <w:rPr>
          <w:rFonts w:ascii="Century Gothic" w:hAnsi="Century Gothic" w:cs="Arial"/>
          <w:sz w:val="20"/>
          <w:szCs w:val="20"/>
        </w:rPr>
      </w:pPr>
      <w:proofErr w:type="gramStart"/>
      <w:r w:rsidRPr="00A57624">
        <w:rPr>
          <w:rFonts w:ascii="Century Gothic" w:hAnsi="Century Gothic" w:cs="Arial"/>
          <w:sz w:val="20"/>
          <w:szCs w:val="20"/>
        </w:rPr>
        <w:t>(  )</w:t>
      </w:r>
      <w:proofErr w:type="gramEnd"/>
      <w:r w:rsidRPr="00A57624">
        <w:rPr>
          <w:rFonts w:ascii="Century Gothic" w:hAnsi="Century Gothic" w:cs="Arial"/>
          <w:sz w:val="20"/>
          <w:szCs w:val="20"/>
        </w:rPr>
        <w:t xml:space="preserve"> EMPRESA DE PEQUENO PORTE, conforme inciso II, Artigo 3° da Lei Complementar n° 123/2006 e suas alterações;</w:t>
      </w:r>
    </w:p>
    <w:p w14:paraId="4BC20338" w14:textId="77777777" w:rsidR="008C48F1" w:rsidRPr="00F23ABD" w:rsidRDefault="008C48F1" w:rsidP="00F23ABD">
      <w:pPr>
        <w:tabs>
          <w:tab w:val="left" w:pos="9072"/>
        </w:tabs>
        <w:autoSpaceDE w:val="0"/>
        <w:adjustRightInd w:val="0"/>
        <w:ind w:right="-1"/>
        <w:jc w:val="both"/>
        <w:rPr>
          <w:rFonts w:ascii="Century Gothic" w:hAnsi="Century Gothic" w:cs="Arial"/>
          <w:sz w:val="20"/>
          <w:szCs w:val="20"/>
          <w:shd w:val="clear" w:color="auto" w:fill="FFFFFF"/>
        </w:rPr>
      </w:pPr>
      <w:proofErr w:type="gramStart"/>
      <w:r w:rsidRPr="00A57624">
        <w:rPr>
          <w:rFonts w:ascii="Century Gothic" w:hAnsi="Century Gothic" w:cs="Arial"/>
          <w:sz w:val="20"/>
          <w:szCs w:val="20"/>
        </w:rPr>
        <w:t>(  )</w:t>
      </w:r>
      <w:proofErr w:type="gramEnd"/>
      <w:r w:rsidRPr="00A57624">
        <w:rPr>
          <w:rFonts w:ascii="Century Gothic" w:hAnsi="Century Gothic" w:cs="Arial"/>
          <w:sz w:val="20"/>
          <w:szCs w:val="20"/>
        </w:rPr>
        <w:t xml:space="preserve"> MICROEMPREENDEDOR INDIVIDUAL, conforme Artigo 91 da Resolução CGSN nº </w:t>
      </w:r>
      <w:r w:rsidRPr="00F23ABD">
        <w:rPr>
          <w:rFonts w:ascii="Century Gothic" w:hAnsi="Century Gothic" w:cs="Arial"/>
          <w:sz w:val="20"/>
          <w:szCs w:val="20"/>
        </w:rPr>
        <w:t>94/2011</w:t>
      </w:r>
      <w:r w:rsidRPr="00F23ABD">
        <w:rPr>
          <w:rFonts w:ascii="Century Gothic" w:hAnsi="Century Gothic" w:cs="Arial"/>
          <w:sz w:val="20"/>
          <w:szCs w:val="20"/>
          <w:shd w:val="clear" w:color="auto" w:fill="FFFFFF"/>
        </w:rPr>
        <w:t>.</w:t>
      </w:r>
    </w:p>
    <w:p w14:paraId="6D024884" w14:textId="77777777" w:rsidR="008C48F1" w:rsidRPr="00F23ABD" w:rsidRDefault="008C48F1" w:rsidP="00F23ABD">
      <w:pPr>
        <w:tabs>
          <w:tab w:val="left" w:pos="9072"/>
        </w:tabs>
        <w:autoSpaceDE w:val="0"/>
        <w:adjustRightInd w:val="0"/>
        <w:ind w:right="-1"/>
        <w:jc w:val="both"/>
        <w:rPr>
          <w:rFonts w:ascii="Century Gothic" w:hAnsi="Century Gothic" w:cs="Arial"/>
          <w:sz w:val="20"/>
          <w:szCs w:val="20"/>
        </w:rPr>
      </w:pPr>
      <w:r w:rsidRPr="00F23ABD">
        <w:rPr>
          <w:rFonts w:ascii="Century Gothic" w:hAnsi="Century Gothic" w:cs="Arial"/>
          <w:b/>
          <w:sz w:val="20"/>
          <w:szCs w:val="20"/>
        </w:rPr>
        <w:t>DECLARA</w:t>
      </w:r>
      <w:r w:rsidRPr="00F23ABD">
        <w:rPr>
          <w:rFonts w:ascii="Century Gothic" w:hAnsi="Century Gothic" w:cs="Arial"/>
          <w:sz w:val="20"/>
          <w:szCs w:val="20"/>
        </w:rPr>
        <w:t xml:space="preserve"> ainda que a empresa não se inclui nas hipóteses que afastam o tratamento privilegiado descritas no Art. 3º, 4º, da Lei Complementar 123/2006.</w:t>
      </w:r>
    </w:p>
    <w:p w14:paraId="35B7E432" w14:textId="51FD2835" w:rsidR="00F541E8" w:rsidRPr="008A45A4" w:rsidRDefault="00F541E8" w:rsidP="00F541E8">
      <w:pPr>
        <w:tabs>
          <w:tab w:val="left" w:pos="9072"/>
        </w:tabs>
        <w:autoSpaceDE w:val="0"/>
        <w:adjustRightInd w:val="0"/>
        <w:spacing w:after="0"/>
        <w:ind w:right="83"/>
        <w:jc w:val="both"/>
        <w:rPr>
          <w:rFonts w:ascii="Century Gothic" w:hAnsi="Century Gothic"/>
          <w:sz w:val="20"/>
          <w:szCs w:val="20"/>
        </w:rPr>
      </w:pPr>
      <w:bookmarkStart w:id="22" w:name="_Hlk229045375"/>
      <w:r w:rsidRPr="008A45A4">
        <w:rPr>
          <w:rFonts w:ascii="Century Gothic" w:hAnsi="Century Gothic" w:cs="Arial"/>
          <w:b/>
          <w:sz w:val="20"/>
          <w:szCs w:val="20"/>
        </w:rPr>
        <w:t>DECLARA</w:t>
      </w:r>
      <w:r w:rsidRPr="008A45A4">
        <w:rPr>
          <w:rFonts w:ascii="Century Gothic" w:hAnsi="Century Gothic" w:cs="Arial"/>
          <w:sz w:val="20"/>
          <w:szCs w:val="20"/>
        </w:rPr>
        <w:t>, ainda, que no ano-calendário de realização desta licitação não mantém contratos com a Administração Pública que, somados, ultrapassem o limite de receita bruta permitido para o enquadramento como Empresa de Pequeno Porte. Assim, não há impedimento para a utilização do benefício previsto na Lei Complementar nº 123/2006, conforme disposto no § 2º do art. 4º da Lei nº 14.133/2021.</w:t>
      </w:r>
    </w:p>
    <w:p w14:paraId="6ABA1872" w14:textId="77777777" w:rsidR="00F541E8" w:rsidRPr="008A45A4" w:rsidRDefault="00F541E8" w:rsidP="00F541E8">
      <w:pPr>
        <w:tabs>
          <w:tab w:val="left" w:pos="9072"/>
        </w:tabs>
        <w:autoSpaceDE w:val="0"/>
        <w:adjustRightInd w:val="0"/>
        <w:ind w:right="83"/>
        <w:jc w:val="both"/>
        <w:rPr>
          <w:rFonts w:ascii="Century Gothic" w:hAnsi="Century Gothic" w:cs="Arial"/>
          <w:b/>
          <w:sz w:val="16"/>
          <w:szCs w:val="16"/>
          <w:shd w:val="clear" w:color="auto" w:fill="FFFFFF"/>
        </w:rPr>
      </w:pPr>
      <w:r w:rsidRPr="008A45A4">
        <w:rPr>
          <w:rFonts w:ascii="Century Gothic" w:hAnsi="Century Gothic" w:cs="Arial"/>
          <w:b/>
          <w:sz w:val="16"/>
          <w:szCs w:val="16"/>
          <w:shd w:val="clear" w:color="auto" w:fill="FFFFFF"/>
        </w:rPr>
        <w:t xml:space="preserve"> </w:t>
      </w:r>
      <w:r w:rsidRPr="008A45A4">
        <w:rPr>
          <w:rFonts w:ascii="Century Gothic" w:hAnsi="Century Gothic" w:cs="Arial"/>
          <w:b/>
          <w:color w:val="FF0000"/>
          <w:sz w:val="16"/>
          <w:szCs w:val="16"/>
          <w:shd w:val="clear" w:color="auto" w:fill="FFFFFF"/>
        </w:rPr>
        <w:t xml:space="preserve">* Obs. Assinalar, as opções acima, somente se a empresa fazer jus ao tratamento diferenciado e favorecido a ser dispensado às microempresas e empresas de pequeno porte no âmbito dos Poderes da União, dos Estados, do Distrito Federal e dos Municípios, nos termos da LEI COMPLEMENTAR Nº 123, DE 14 DE DEZEMBRO DE 2006 </w:t>
      </w:r>
    </w:p>
    <w:bookmarkEnd w:id="22"/>
    <w:p w14:paraId="0BA4F39B" w14:textId="77777777" w:rsidR="008C48F1" w:rsidRPr="00F13404" w:rsidRDefault="008C48F1" w:rsidP="008C48F1">
      <w:pPr>
        <w:pStyle w:val="Corpodetexto"/>
        <w:ind w:right="-1"/>
        <w:rPr>
          <w:rFonts w:ascii="Century Gothic" w:hAnsi="Century Gothic"/>
          <w:kern w:val="3"/>
          <w:sz w:val="20"/>
        </w:rPr>
      </w:pPr>
      <w:r w:rsidRPr="00F13404">
        <w:rPr>
          <w:rFonts w:ascii="Century Gothic" w:hAnsi="Century Gothic"/>
          <w:kern w:val="3"/>
          <w:sz w:val="20"/>
        </w:rPr>
        <w:t>Declaramos para os fins de direito, na qualidade de proponente do procedimento licitatório instaurado pelo Município de Lobato/PR, que:</w:t>
      </w:r>
    </w:p>
    <w:p w14:paraId="52223A54" w14:textId="77777777" w:rsidR="008C48F1" w:rsidRPr="00F13404" w:rsidRDefault="008C48F1" w:rsidP="00231E60">
      <w:pPr>
        <w:pStyle w:val="PargrafodaLista"/>
        <w:widowControl w:val="0"/>
        <w:numPr>
          <w:ilvl w:val="0"/>
          <w:numId w:val="84"/>
        </w:numPr>
        <w:autoSpaceDE w:val="0"/>
        <w:autoSpaceDN w:val="0"/>
        <w:spacing w:before="8" w:line="232" w:lineRule="auto"/>
        <w:ind w:left="0" w:right="-2" w:firstLine="30"/>
        <w:jc w:val="both"/>
        <w:rPr>
          <w:rFonts w:ascii="Century Gothic" w:hAnsi="Century Gothic"/>
          <w:sz w:val="20"/>
        </w:rPr>
      </w:pPr>
      <w:r w:rsidRPr="00F13404">
        <w:rPr>
          <w:rFonts w:ascii="Century Gothic" w:hAnsi="Century Gothic"/>
          <w:sz w:val="20"/>
        </w:rPr>
        <w:t>Não fomos declarados inidôneos para licitar ou contratar com o Poder Público, em qualquer de</w:t>
      </w:r>
      <w:r w:rsidRPr="00F13404">
        <w:rPr>
          <w:rFonts w:ascii="Century Gothic" w:hAnsi="Century Gothic"/>
          <w:spacing w:val="1"/>
          <w:sz w:val="20"/>
        </w:rPr>
        <w:t xml:space="preserve"> </w:t>
      </w:r>
      <w:r w:rsidRPr="00F13404">
        <w:rPr>
          <w:rFonts w:ascii="Century Gothic" w:hAnsi="Century Gothic"/>
          <w:sz w:val="20"/>
        </w:rPr>
        <w:t>suas</w:t>
      </w:r>
      <w:r w:rsidRPr="00F13404">
        <w:rPr>
          <w:rFonts w:ascii="Century Gothic" w:hAnsi="Century Gothic"/>
          <w:spacing w:val="-1"/>
          <w:sz w:val="20"/>
        </w:rPr>
        <w:t xml:space="preserve"> </w:t>
      </w:r>
      <w:r w:rsidRPr="00F13404">
        <w:rPr>
          <w:rFonts w:ascii="Century Gothic" w:hAnsi="Century Gothic"/>
          <w:sz w:val="20"/>
        </w:rPr>
        <w:t>esferas, ciente da obrigatoriedade de declarar ocorrências posteriores;</w:t>
      </w:r>
    </w:p>
    <w:p w14:paraId="06248B20" w14:textId="77777777" w:rsidR="008C48F1" w:rsidRPr="00F13404" w:rsidRDefault="008C48F1" w:rsidP="00231E60">
      <w:pPr>
        <w:pStyle w:val="PargrafodaLista"/>
        <w:widowControl w:val="0"/>
        <w:numPr>
          <w:ilvl w:val="0"/>
          <w:numId w:val="84"/>
        </w:numPr>
        <w:autoSpaceDE w:val="0"/>
        <w:autoSpaceDN w:val="0"/>
        <w:spacing w:before="3"/>
        <w:ind w:left="0" w:right="-2" w:firstLine="0"/>
        <w:jc w:val="both"/>
        <w:rPr>
          <w:rFonts w:ascii="Century Gothic" w:hAnsi="Century Gothic"/>
          <w:sz w:val="20"/>
        </w:rPr>
      </w:pPr>
      <w:r w:rsidRPr="00F13404">
        <w:rPr>
          <w:rFonts w:ascii="Century Gothic" w:hAnsi="Century Gothic"/>
          <w:sz w:val="20"/>
        </w:rPr>
        <w:t>Estamos cientes e concordamos com as condições contidas no edital e seus anexos, bem como</w:t>
      </w:r>
      <w:r w:rsidRPr="00F13404">
        <w:rPr>
          <w:rFonts w:ascii="Century Gothic" w:hAnsi="Century Gothic"/>
          <w:spacing w:val="1"/>
          <w:sz w:val="20"/>
        </w:rPr>
        <w:t xml:space="preserve"> </w:t>
      </w:r>
      <w:r w:rsidRPr="00F13404">
        <w:rPr>
          <w:rFonts w:ascii="Century Gothic" w:hAnsi="Century Gothic"/>
          <w:sz w:val="20"/>
        </w:rPr>
        <w:t>de que a proposta apresentada compreende a integralidade dos custos para atendimento dos direitos</w:t>
      </w:r>
      <w:r w:rsidRPr="00F13404">
        <w:rPr>
          <w:rFonts w:ascii="Century Gothic" w:hAnsi="Century Gothic"/>
          <w:spacing w:val="1"/>
          <w:sz w:val="20"/>
        </w:rPr>
        <w:t xml:space="preserve"> </w:t>
      </w:r>
      <w:r w:rsidRPr="00F13404">
        <w:rPr>
          <w:rFonts w:ascii="Century Gothic" w:hAnsi="Century Gothic"/>
          <w:sz w:val="20"/>
        </w:rPr>
        <w:t>trabalhistas assegurados na Constituição Federal, nas leis trabalhistas, nas normas infralegais, nas</w:t>
      </w:r>
      <w:r w:rsidRPr="00F13404">
        <w:rPr>
          <w:rFonts w:ascii="Century Gothic" w:hAnsi="Century Gothic"/>
          <w:spacing w:val="1"/>
          <w:sz w:val="20"/>
        </w:rPr>
        <w:t xml:space="preserve"> </w:t>
      </w:r>
      <w:r w:rsidRPr="00F13404">
        <w:rPr>
          <w:rFonts w:ascii="Century Gothic" w:hAnsi="Century Gothic"/>
          <w:sz w:val="20"/>
        </w:rPr>
        <w:t>convenções coletivas de trabalho e nos termos de ajustamento de conduta vigentes na data de sua</w:t>
      </w:r>
      <w:r w:rsidRPr="00F13404">
        <w:rPr>
          <w:rFonts w:ascii="Century Gothic" w:hAnsi="Century Gothic"/>
          <w:spacing w:val="1"/>
          <w:sz w:val="20"/>
        </w:rPr>
        <w:t xml:space="preserve"> </w:t>
      </w:r>
      <w:r w:rsidRPr="00F13404">
        <w:rPr>
          <w:rFonts w:ascii="Century Gothic" w:hAnsi="Century Gothic"/>
          <w:sz w:val="20"/>
        </w:rPr>
        <w:t>entrega em definitivo e que cumpre plenamente os requisitos de habilitação definidos no instrumento</w:t>
      </w:r>
      <w:r w:rsidRPr="00F13404">
        <w:rPr>
          <w:rFonts w:ascii="Century Gothic" w:hAnsi="Century Gothic"/>
          <w:spacing w:val="1"/>
          <w:sz w:val="20"/>
        </w:rPr>
        <w:t xml:space="preserve"> </w:t>
      </w:r>
      <w:r w:rsidRPr="00F13404">
        <w:rPr>
          <w:rFonts w:ascii="Century Gothic" w:hAnsi="Century Gothic"/>
          <w:sz w:val="20"/>
        </w:rPr>
        <w:t>convocatório.</w:t>
      </w:r>
    </w:p>
    <w:p w14:paraId="42F9FF99" w14:textId="77777777" w:rsidR="008C48F1" w:rsidRPr="00F13404" w:rsidRDefault="008C48F1" w:rsidP="00231E60">
      <w:pPr>
        <w:pStyle w:val="PargrafodaLista"/>
        <w:widowControl w:val="0"/>
        <w:numPr>
          <w:ilvl w:val="0"/>
          <w:numId w:val="84"/>
        </w:numPr>
        <w:autoSpaceDE w:val="0"/>
        <w:autoSpaceDN w:val="0"/>
        <w:spacing w:line="237" w:lineRule="auto"/>
        <w:ind w:left="0" w:right="-2" w:firstLine="0"/>
        <w:jc w:val="both"/>
        <w:rPr>
          <w:rFonts w:ascii="Century Gothic" w:hAnsi="Century Gothic"/>
          <w:sz w:val="20"/>
        </w:rPr>
      </w:pPr>
      <w:r w:rsidRPr="00F13404">
        <w:rPr>
          <w:rFonts w:ascii="Century Gothic" w:hAnsi="Century Gothic"/>
          <w:sz w:val="20"/>
        </w:rPr>
        <w:t>Não empregamos menor de 18 anos em trabalho noturno, perigoso ou insalubre e não emprega</w:t>
      </w:r>
      <w:r w:rsidRPr="00F13404">
        <w:rPr>
          <w:rFonts w:ascii="Century Gothic" w:hAnsi="Century Gothic"/>
          <w:spacing w:val="1"/>
          <w:sz w:val="20"/>
        </w:rPr>
        <w:t xml:space="preserve"> </w:t>
      </w:r>
      <w:r w:rsidRPr="00F13404">
        <w:rPr>
          <w:rFonts w:ascii="Century Gothic" w:hAnsi="Century Gothic"/>
          <w:sz w:val="20"/>
        </w:rPr>
        <w:t>menor</w:t>
      </w:r>
      <w:r w:rsidRPr="00F13404">
        <w:rPr>
          <w:rFonts w:ascii="Century Gothic" w:hAnsi="Century Gothic"/>
          <w:spacing w:val="11"/>
          <w:sz w:val="20"/>
        </w:rPr>
        <w:t xml:space="preserve"> </w:t>
      </w:r>
      <w:r w:rsidRPr="00F13404">
        <w:rPr>
          <w:rFonts w:ascii="Century Gothic" w:hAnsi="Century Gothic"/>
          <w:sz w:val="20"/>
        </w:rPr>
        <w:t>de</w:t>
      </w:r>
      <w:r w:rsidRPr="00F13404">
        <w:rPr>
          <w:rFonts w:ascii="Century Gothic" w:hAnsi="Century Gothic"/>
          <w:spacing w:val="10"/>
          <w:sz w:val="20"/>
        </w:rPr>
        <w:t xml:space="preserve"> </w:t>
      </w:r>
      <w:r w:rsidRPr="00F13404">
        <w:rPr>
          <w:rFonts w:ascii="Century Gothic" w:hAnsi="Century Gothic"/>
          <w:sz w:val="20"/>
        </w:rPr>
        <w:t>16</w:t>
      </w:r>
      <w:r w:rsidRPr="00F13404">
        <w:rPr>
          <w:rFonts w:ascii="Century Gothic" w:hAnsi="Century Gothic"/>
          <w:spacing w:val="10"/>
          <w:sz w:val="20"/>
        </w:rPr>
        <w:t xml:space="preserve"> </w:t>
      </w:r>
      <w:r w:rsidRPr="00F13404">
        <w:rPr>
          <w:rFonts w:ascii="Century Gothic" w:hAnsi="Century Gothic"/>
          <w:sz w:val="20"/>
        </w:rPr>
        <w:t>anos,</w:t>
      </w:r>
      <w:r w:rsidRPr="00F13404">
        <w:rPr>
          <w:rFonts w:ascii="Century Gothic" w:hAnsi="Century Gothic"/>
          <w:spacing w:val="11"/>
          <w:sz w:val="20"/>
        </w:rPr>
        <w:t xml:space="preserve"> </w:t>
      </w:r>
      <w:r w:rsidRPr="00F13404">
        <w:rPr>
          <w:rFonts w:ascii="Century Gothic" w:hAnsi="Century Gothic"/>
          <w:sz w:val="20"/>
        </w:rPr>
        <w:t>salvo</w:t>
      </w:r>
      <w:r w:rsidRPr="00F13404">
        <w:rPr>
          <w:rFonts w:ascii="Century Gothic" w:hAnsi="Century Gothic"/>
          <w:spacing w:val="13"/>
          <w:sz w:val="20"/>
        </w:rPr>
        <w:t xml:space="preserve"> </w:t>
      </w:r>
      <w:r w:rsidRPr="00F13404">
        <w:rPr>
          <w:rFonts w:ascii="Century Gothic" w:hAnsi="Century Gothic"/>
          <w:sz w:val="20"/>
        </w:rPr>
        <w:t>menor,</w:t>
      </w:r>
      <w:r w:rsidRPr="00F13404">
        <w:rPr>
          <w:rFonts w:ascii="Century Gothic" w:hAnsi="Century Gothic"/>
          <w:spacing w:val="10"/>
          <w:sz w:val="20"/>
        </w:rPr>
        <w:t xml:space="preserve"> </w:t>
      </w:r>
      <w:r w:rsidRPr="00F13404">
        <w:rPr>
          <w:rFonts w:ascii="Century Gothic" w:hAnsi="Century Gothic"/>
          <w:sz w:val="20"/>
        </w:rPr>
        <w:t>a</w:t>
      </w:r>
      <w:r w:rsidRPr="00F13404">
        <w:rPr>
          <w:rFonts w:ascii="Century Gothic" w:hAnsi="Century Gothic"/>
          <w:spacing w:val="10"/>
          <w:sz w:val="20"/>
        </w:rPr>
        <w:t xml:space="preserve"> </w:t>
      </w:r>
      <w:r w:rsidRPr="00F13404">
        <w:rPr>
          <w:rFonts w:ascii="Century Gothic" w:hAnsi="Century Gothic"/>
          <w:sz w:val="20"/>
        </w:rPr>
        <w:t>partir</w:t>
      </w:r>
      <w:r w:rsidRPr="00F13404">
        <w:rPr>
          <w:rFonts w:ascii="Century Gothic" w:hAnsi="Century Gothic"/>
          <w:spacing w:val="12"/>
          <w:sz w:val="20"/>
        </w:rPr>
        <w:t xml:space="preserve"> </w:t>
      </w:r>
      <w:r w:rsidRPr="00F13404">
        <w:rPr>
          <w:rFonts w:ascii="Century Gothic" w:hAnsi="Century Gothic"/>
          <w:sz w:val="20"/>
        </w:rPr>
        <w:t>de</w:t>
      </w:r>
      <w:r w:rsidRPr="00F13404">
        <w:rPr>
          <w:rFonts w:ascii="Century Gothic" w:hAnsi="Century Gothic"/>
          <w:spacing w:val="13"/>
          <w:sz w:val="20"/>
        </w:rPr>
        <w:t xml:space="preserve"> </w:t>
      </w:r>
      <w:r w:rsidRPr="00F13404">
        <w:rPr>
          <w:rFonts w:ascii="Century Gothic" w:hAnsi="Century Gothic"/>
          <w:sz w:val="20"/>
        </w:rPr>
        <w:t>14</w:t>
      </w:r>
      <w:r w:rsidRPr="00F13404">
        <w:rPr>
          <w:rFonts w:ascii="Century Gothic" w:hAnsi="Century Gothic"/>
          <w:spacing w:val="13"/>
          <w:sz w:val="20"/>
        </w:rPr>
        <w:t xml:space="preserve"> </w:t>
      </w:r>
      <w:r w:rsidRPr="00F13404">
        <w:rPr>
          <w:rFonts w:ascii="Century Gothic" w:hAnsi="Century Gothic"/>
          <w:sz w:val="20"/>
        </w:rPr>
        <w:t>anos,</w:t>
      </w:r>
      <w:r w:rsidRPr="00F13404">
        <w:rPr>
          <w:rFonts w:ascii="Century Gothic" w:hAnsi="Century Gothic"/>
          <w:spacing w:val="10"/>
          <w:sz w:val="20"/>
        </w:rPr>
        <w:t xml:space="preserve"> </w:t>
      </w:r>
      <w:r w:rsidRPr="00F13404">
        <w:rPr>
          <w:rFonts w:ascii="Century Gothic" w:hAnsi="Century Gothic"/>
          <w:sz w:val="20"/>
        </w:rPr>
        <w:t>na</w:t>
      </w:r>
      <w:r w:rsidRPr="00F13404">
        <w:rPr>
          <w:rFonts w:ascii="Century Gothic" w:hAnsi="Century Gothic"/>
          <w:spacing w:val="11"/>
          <w:sz w:val="20"/>
        </w:rPr>
        <w:t xml:space="preserve"> </w:t>
      </w:r>
      <w:r w:rsidRPr="00F13404">
        <w:rPr>
          <w:rFonts w:ascii="Century Gothic" w:hAnsi="Century Gothic"/>
          <w:sz w:val="20"/>
        </w:rPr>
        <w:t>condição</w:t>
      </w:r>
      <w:r w:rsidRPr="00F13404">
        <w:rPr>
          <w:rFonts w:ascii="Century Gothic" w:hAnsi="Century Gothic"/>
          <w:spacing w:val="10"/>
          <w:sz w:val="20"/>
        </w:rPr>
        <w:t xml:space="preserve"> </w:t>
      </w:r>
      <w:r w:rsidRPr="00F13404">
        <w:rPr>
          <w:rFonts w:ascii="Century Gothic" w:hAnsi="Century Gothic"/>
          <w:sz w:val="20"/>
        </w:rPr>
        <w:t>de</w:t>
      </w:r>
      <w:r w:rsidRPr="00F13404">
        <w:rPr>
          <w:rFonts w:ascii="Century Gothic" w:hAnsi="Century Gothic"/>
          <w:spacing w:val="13"/>
          <w:sz w:val="20"/>
        </w:rPr>
        <w:t xml:space="preserve"> </w:t>
      </w:r>
      <w:r w:rsidRPr="00F13404">
        <w:rPr>
          <w:rFonts w:ascii="Century Gothic" w:hAnsi="Century Gothic"/>
          <w:sz w:val="20"/>
        </w:rPr>
        <w:t>aprendiz,</w:t>
      </w:r>
      <w:r w:rsidRPr="00F13404">
        <w:rPr>
          <w:rFonts w:ascii="Century Gothic" w:hAnsi="Century Gothic"/>
          <w:spacing w:val="13"/>
          <w:sz w:val="20"/>
        </w:rPr>
        <w:t xml:space="preserve"> </w:t>
      </w:r>
      <w:r w:rsidRPr="00F13404">
        <w:rPr>
          <w:rFonts w:ascii="Century Gothic" w:hAnsi="Century Gothic"/>
          <w:sz w:val="20"/>
        </w:rPr>
        <w:t>nos</w:t>
      </w:r>
      <w:r w:rsidRPr="00F13404">
        <w:rPr>
          <w:rFonts w:ascii="Century Gothic" w:hAnsi="Century Gothic"/>
          <w:spacing w:val="13"/>
          <w:sz w:val="20"/>
        </w:rPr>
        <w:t xml:space="preserve"> </w:t>
      </w:r>
      <w:r w:rsidRPr="00F13404">
        <w:rPr>
          <w:rFonts w:ascii="Century Gothic" w:hAnsi="Century Gothic"/>
          <w:sz w:val="20"/>
        </w:rPr>
        <w:t>termos</w:t>
      </w:r>
      <w:r w:rsidRPr="00F13404">
        <w:rPr>
          <w:rFonts w:ascii="Century Gothic" w:hAnsi="Century Gothic"/>
          <w:spacing w:val="12"/>
          <w:sz w:val="20"/>
        </w:rPr>
        <w:t xml:space="preserve"> </w:t>
      </w:r>
      <w:r w:rsidRPr="00F13404">
        <w:rPr>
          <w:rFonts w:ascii="Century Gothic" w:hAnsi="Century Gothic"/>
          <w:sz w:val="20"/>
        </w:rPr>
        <w:t>do</w:t>
      </w:r>
      <w:r w:rsidRPr="00F13404">
        <w:rPr>
          <w:rFonts w:ascii="Century Gothic" w:hAnsi="Century Gothic"/>
          <w:spacing w:val="10"/>
          <w:sz w:val="20"/>
        </w:rPr>
        <w:t xml:space="preserve"> </w:t>
      </w:r>
      <w:r w:rsidRPr="00F13404">
        <w:rPr>
          <w:rFonts w:ascii="Century Gothic" w:hAnsi="Century Gothic"/>
          <w:sz w:val="20"/>
        </w:rPr>
        <w:t>artigo</w:t>
      </w:r>
      <w:r w:rsidRPr="00F13404">
        <w:rPr>
          <w:rFonts w:ascii="Century Gothic" w:hAnsi="Century Gothic"/>
          <w:spacing w:val="-53"/>
          <w:sz w:val="20"/>
        </w:rPr>
        <w:t xml:space="preserve"> </w:t>
      </w:r>
      <w:r w:rsidRPr="00F13404">
        <w:rPr>
          <w:rFonts w:ascii="Century Gothic" w:hAnsi="Century Gothic"/>
          <w:sz w:val="20"/>
        </w:rPr>
        <w:t>7°,</w:t>
      </w:r>
      <w:r w:rsidRPr="00F13404">
        <w:rPr>
          <w:rFonts w:ascii="Century Gothic" w:hAnsi="Century Gothic"/>
          <w:spacing w:val="-2"/>
          <w:sz w:val="20"/>
        </w:rPr>
        <w:t xml:space="preserve"> </w:t>
      </w:r>
      <w:r w:rsidRPr="00F13404">
        <w:rPr>
          <w:rFonts w:ascii="Century Gothic" w:hAnsi="Century Gothic"/>
          <w:sz w:val="20"/>
        </w:rPr>
        <w:t>XXXIII,</w:t>
      </w:r>
      <w:r w:rsidRPr="00F13404">
        <w:rPr>
          <w:rFonts w:ascii="Century Gothic" w:hAnsi="Century Gothic"/>
          <w:spacing w:val="-1"/>
          <w:sz w:val="20"/>
        </w:rPr>
        <w:t xml:space="preserve"> </w:t>
      </w:r>
      <w:r w:rsidRPr="00F13404">
        <w:rPr>
          <w:rFonts w:ascii="Century Gothic" w:hAnsi="Century Gothic"/>
          <w:sz w:val="20"/>
        </w:rPr>
        <w:t>da</w:t>
      </w:r>
      <w:r w:rsidRPr="00F13404">
        <w:rPr>
          <w:rFonts w:ascii="Century Gothic" w:hAnsi="Century Gothic"/>
          <w:spacing w:val="1"/>
          <w:sz w:val="20"/>
        </w:rPr>
        <w:t xml:space="preserve"> </w:t>
      </w:r>
      <w:r w:rsidRPr="00F13404">
        <w:rPr>
          <w:rFonts w:ascii="Century Gothic" w:hAnsi="Century Gothic"/>
          <w:sz w:val="20"/>
        </w:rPr>
        <w:t>Constituição</w:t>
      </w:r>
      <w:r w:rsidRPr="00F13404">
        <w:rPr>
          <w:rFonts w:ascii="Century Gothic" w:hAnsi="Century Gothic"/>
          <w:spacing w:val="4"/>
          <w:sz w:val="20"/>
        </w:rPr>
        <w:t xml:space="preserve"> </w:t>
      </w:r>
      <w:r w:rsidRPr="00F13404">
        <w:rPr>
          <w:rFonts w:ascii="Century Gothic" w:hAnsi="Century Gothic"/>
          <w:sz w:val="20"/>
        </w:rPr>
        <w:t>Federal.</w:t>
      </w:r>
    </w:p>
    <w:p w14:paraId="0BCF7A89" w14:textId="77777777" w:rsidR="008C48F1" w:rsidRPr="00F13404" w:rsidRDefault="008C48F1" w:rsidP="00231E60">
      <w:pPr>
        <w:pStyle w:val="PargrafodaLista"/>
        <w:widowControl w:val="0"/>
        <w:numPr>
          <w:ilvl w:val="0"/>
          <w:numId w:val="84"/>
        </w:numPr>
        <w:autoSpaceDE w:val="0"/>
        <w:autoSpaceDN w:val="0"/>
        <w:spacing w:before="1" w:line="235" w:lineRule="auto"/>
        <w:ind w:left="0" w:right="266" w:firstLine="0"/>
        <w:jc w:val="both"/>
        <w:rPr>
          <w:rFonts w:ascii="Century Gothic" w:hAnsi="Century Gothic"/>
          <w:sz w:val="20"/>
        </w:rPr>
      </w:pPr>
      <w:r w:rsidRPr="00F13404">
        <w:rPr>
          <w:rFonts w:ascii="Century Gothic" w:hAnsi="Century Gothic"/>
          <w:noProof/>
          <w:sz w:val="20"/>
        </w:rPr>
        <mc:AlternateContent>
          <mc:Choice Requires="wps">
            <w:drawing>
              <wp:anchor distT="0" distB="0" distL="114300" distR="114300" simplePos="0" relativeHeight="251660288" behindDoc="1" locked="0" layoutInCell="1" allowOverlap="1" wp14:anchorId="4F51CFDC" wp14:editId="10A00FA1">
                <wp:simplePos x="0" y="0"/>
                <wp:positionH relativeFrom="page">
                  <wp:posOffset>1426210</wp:posOffset>
                </wp:positionH>
                <wp:positionV relativeFrom="paragraph">
                  <wp:posOffset>173990</wp:posOffset>
                </wp:positionV>
                <wp:extent cx="35560" cy="0"/>
                <wp:effectExtent l="6985" t="9525" r="5080" b="9525"/>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D2F4A0" id="Conector reto 3"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12.3pt,13.7pt" to="115.1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" strokeweight=".6pt">
                <w10:wrap anchorx="page"/>
              </v:line>
            </w:pict>
          </mc:Fallback>
        </mc:AlternateContent>
      </w:r>
      <w:r w:rsidRPr="00F13404">
        <w:rPr>
          <w:rFonts w:ascii="Century Gothic" w:hAnsi="Century Gothic"/>
          <w:noProof/>
          <w:sz w:val="20"/>
        </w:rPr>
        <mc:AlternateContent>
          <mc:Choice Requires="wps">
            <w:drawing>
              <wp:anchor distT="0" distB="0" distL="114300" distR="114300" simplePos="0" relativeHeight="251659264" behindDoc="0" locked="0" layoutInCell="1" allowOverlap="1" wp14:anchorId="67844BC2" wp14:editId="595B3B20">
                <wp:simplePos x="0" y="0"/>
                <wp:positionH relativeFrom="page">
                  <wp:posOffset>1319530</wp:posOffset>
                </wp:positionH>
                <wp:positionV relativeFrom="paragraph">
                  <wp:posOffset>288290</wp:posOffset>
                </wp:positionV>
                <wp:extent cx="4037330" cy="8890"/>
                <wp:effectExtent l="0" t="0" r="0" b="6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7330" cy="889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359425" id="Retângulo 4" o:spid="_x0000_s1026" style="position:absolute;margin-left:103.9pt;margin-top:22.7pt;width:317.9pt;height:.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" fillcolor="blue" stroked="f">
                <w10:wrap anchorx="page"/>
              </v:rect>
            </w:pict>
          </mc:Fallback>
        </mc:AlternateContent>
      </w:r>
      <w:r w:rsidRPr="00F13404">
        <w:rPr>
          <w:rFonts w:ascii="Century Gothic" w:hAnsi="Century Gothic"/>
          <w:sz w:val="20"/>
        </w:rPr>
        <w:t>Não possuímos empregados executando trabalho degradante ou forçado, observando o disposto</w:t>
      </w:r>
      <w:r w:rsidRPr="00F13404">
        <w:rPr>
          <w:rFonts w:ascii="Century Gothic" w:hAnsi="Century Gothic"/>
          <w:spacing w:val="-53"/>
          <w:sz w:val="20"/>
        </w:rPr>
        <w:t xml:space="preserve"> </w:t>
      </w:r>
      <w:r w:rsidRPr="00F13404">
        <w:rPr>
          <w:rFonts w:ascii="Century Gothic" w:hAnsi="Century Gothic"/>
          <w:sz w:val="20"/>
        </w:rPr>
        <w:t>nos</w:t>
      </w:r>
      <w:r w:rsidRPr="00F13404">
        <w:rPr>
          <w:rFonts w:ascii="Century Gothic" w:hAnsi="Century Gothic"/>
          <w:spacing w:val="-1"/>
          <w:sz w:val="20"/>
        </w:rPr>
        <w:t xml:space="preserve"> </w:t>
      </w:r>
      <w:r w:rsidRPr="00F13404">
        <w:rPr>
          <w:rFonts w:ascii="Century Gothic" w:hAnsi="Century Gothic"/>
          <w:sz w:val="20"/>
        </w:rPr>
        <w:t>incisos</w:t>
      </w:r>
      <w:r w:rsidRPr="00F13404">
        <w:rPr>
          <w:rFonts w:ascii="Century Gothic" w:hAnsi="Century Gothic"/>
          <w:spacing w:val="-3"/>
          <w:sz w:val="20"/>
        </w:rPr>
        <w:t xml:space="preserve"> </w:t>
      </w:r>
      <w:r w:rsidRPr="00F13404">
        <w:rPr>
          <w:rFonts w:ascii="Century Gothic" w:hAnsi="Century Gothic"/>
          <w:sz w:val="20"/>
        </w:rPr>
        <w:t>III e</w:t>
      </w:r>
      <w:r w:rsidRPr="00F13404">
        <w:rPr>
          <w:rFonts w:ascii="Century Gothic" w:hAnsi="Century Gothic"/>
          <w:spacing w:val="-2"/>
          <w:sz w:val="20"/>
        </w:rPr>
        <w:t xml:space="preserve"> </w:t>
      </w:r>
      <w:r w:rsidRPr="00F13404">
        <w:rPr>
          <w:rFonts w:ascii="Century Gothic" w:hAnsi="Century Gothic"/>
          <w:sz w:val="20"/>
        </w:rPr>
        <w:t>IV</w:t>
      </w:r>
      <w:r w:rsidRPr="00F13404">
        <w:rPr>
          <w:rFonts w:ascii="Century Gothic" w:hAnsi="Century Gothic"/>
          <w:spacing w:val="1"/>
          <w:sz w:val="20"/>
        </w:rPr>
        <w:t xml:space="preserve"> </w:t>
      </w:r>
      <w:r w:rsidRPr="00F13404">
        <w:rPr>
          <w:rFonts w:ascii="Century Gothic" w:hAnsi="Century Gothic"/>
          <w:sz w:val="20"/>
        </w:rPr>
        <w:t>do</w:t>
      </w:r>
      <w:r w:rsidRPr="00F13404">
        <w:rPr>
          <w:rFonts w:ascii="Century Gothic" w:hAnsi="Century Gothic"/>
          <w:spacing w:val="-2"/>
          <w:sz w:val="20"/>
        </w:rPr>
        <w:t xml:space="preserve"> </w:t>
      </w:r>
      <w:r w:rsidRPr="00F13404">
        <w:rPr>
          <w:rFonts w:ascii="Century Gothic" w:hAnsi="Century Gothic"/>
          <w:sz w:val="20"/>
        </w:rPr>
        <w:t>art. 1º</w:t>
      </w:r>
      <w:r w:rsidRPr="00F13404">
        <w:rPr>
          <w:rFonts w:ascii="Century Gothic" w:hAnsi="Century Gothic"/>
          <w:spacing w:val="-3"/>
          <w:sz w:val="20"/>
        </w:rPr>
        <w:t xml:space="preserve"> </w:t>
      </w:r>
      <w:r w:rsidRPr="00F13404">
        <w:rPr>
          <w:rFonts w:ascii="Century Gothic" w:hAnsi="Century Gothic"/>
          <w:sz w:val="20"/>
        </w:rPr>
        <w:t>e</w:t>
      </w:r>
      <w:r w:rsidRPr="00F13404">
        <w:rPr>
          <w:rFonts w:ascii="Century Gothic" w:hAnsi="Century Gothic"/>
          <w:spacing w:val="-1"/>
          <w:sz w:val="20"/>
        </w:rPr>
        <w:t xml:space="preserve"> </w:t>
      </w:r>
      <w:r w:rsidRPr="00F13404">
        <w:rPr>
          <w:rFonts w:ascii="Century Gothic" w:hAnsi="Century Gothic"/>
          <w:sz w:val="20"/>
        </w:rPr>
        <w:t>no</w:t>
      </w:r>
      <w:r w:rsidRPr="00F13404">
        <w:rPr>
          <w:rFonts w:ascii="Century Gothic" w:hAnsi="Century Gothic"/>
          <w:spacing w:val="-2"/>
          <w:sz w:val="20"/>
        </w:rPr>
        <w:t xml:space="preserve"> </w:t>
      </w:r>
      <w:r w:rsidRPr="00F13404">
        <w:rPr>
          <w:rFonts w:ascii="Century Gothic" w:hAnsi="Century Gothic"/>
          <w:sz w:val="20"/>
        </w:rPr>
        <w:t>inciso III</w:t>
      </w:r>
      <w:r w:rsidRPr="00F13404">
        <w:rPr>
          <w:rFonts w:ascii="Century Gothic" w:hAnsi="Century Gothic"/>
          <w:spacing w:val="-2"/>
          <w:sz w:val="20"/>
        </w:rPr>
        <w:t xml:space="preserve"> </w:t>
      </w:r>
      <w:r w:rsidRPr="00F13404">
        <w:rPr>
          <w:rFonts w:ascii="Century Gothic" w:hAnsi="Century Gothic"/>
          <w:sz w:val="20"/>
        </w:rPr>
        <w:t>do</w:t>
      </w:r>
      <w:r w:rsidRPr="00F13404">
        <w:rPr>
          <w:rFonts w:ascii="Century Gothic" w:hAnsi="Century Gothic"/>
          <w:spacing w:val="1"/>
          <w:sz w:val="20"/>
        </w:rPr>
        <w:t xml:space="preserve"> </w:t>
      </w:r>
      <w:r w:rsidRPr="00F13404">
        <w:rPr>
          <w:rFonts w:ascii="Century Gothic" w:hAnsi="Century Gothic"/>
          <w:sz w:val="20"/>
        </w:rPr>
        <w:t>art.</w:t>
      </w:r>
      <w:r w:rsidRPr="00F13404">
        <w:rPr>
          <w:rFonts w:ascii="Century Gothic" w:hAnsi="Century Gothic"/>
          <w:spacing w:val="-2"/>
          <w:sz w:val="20"/>
        </w:rPr>
        <w:t xml:space="preserve"> </w:t>
      </w:r>
      <w:r w:rsidRPr="00F13404">
        <w:rPr>
          <w:rFonts w:ascii="Century Gothic" w:hAnsi="Century Gothic"/>
          <w:sz w:val="20"/>
        </w:rPr>
        <w:t>5º</w:t>
      </w:r>
      <w:r w:rsidRPr="00F13404">
        <w:rPr>
          <w:rFonts w:ascii="Century Gothic" w:hAnsi="Century Gothic"/>
          <w:spacing w:val="-3"/>
          <w:sz w:val="20"/>
        </w:rPr>
        <w:t xml:space="preserve"> </w:t>
      </w:r>
      <w:r w:rsidRPr="00F13404">
        <w:rPr>
          <w:rFonts w:ascii="Century Gothic" w:hAnsi="Century Gothic"/>
          <w:sz w:val="20"/>
        </w:rPr>
        <w:t>da Constituição</w:t>
      </w:r>
      <w:r w:rsidRPr="00F13404">
        <w:rPr>
          <w:rFonts w:ascii="Century Gothic" w:hAnsi="Century Gothic"/>
          <w:spacing w:val="-1"/>
          <w:sz w:val="20"/>
        </w:rPr>
        <w:t xml:space="preserve"> </w:t>
      </w:r>
      <w:r w:rsidRPr="00F13404">
        <w:rPr>
          <w:rFonts w:ascii="Century Gothic" w:hAnsi="Century Gothic"/>
          <w:sz w:val="20"/>
        </w:rPr>
        <w:t>Federal.</w:t>
      </w:r>
    </w:p>
    <w:p w14:paraId="319C871A" w14:textId="77777777" w:rsidR="008C48F1" w:rsidRPr="00F13404" w:rsidRDefault="008C48F1" w:rsidP="00231E60">
      <w:pPr>
        <w:pStyle w:val="PargrafodaLista"/>
        <w:widowControl w:val="0"/>
        <w:numPr>
          <w:ilvl w:val="0"/>
          <w:numId w:val="84"/>
        </w:numPr>
        <w:autoSpaceDE w:val="0"/>
        <w:autoSpaceDN w:val="0"/>
        <w:ind w:left="0" w:firstLine="30"/>
        <w:jc w:val="both"/>
        <w:rPr>
          <w:rFonts w:ascii="Century Gothic" w:hAnsi="Century Gothic"/>
          <w:sz w:val="20"/>
        </w:rPr>
      </w:pPr>
      <w:r w:rsidRPr="00F13404">
        <w:rPr>
          <w:rFonts w:ascii="Century Gothic" w:hAnsi="Century Gothic"/>
          <w:sz w:val="20"/>
        </w:rPr>
        <w:t>Não possuímos pessoas em nosso quadro societário (contrato social, estatuto social), impedidas</w:t>
      </w:r>
      <w:r w:rsidRPr="00F13404">
        <w:rPr>
          <w:rFonts w:ascii="Century Gothic" w:hAnsi="Century Gothic"/>
          <w:spacing w:val="1"/>
          <w:sz w:val="20"/>
        </w:rPr>
        <w:t xml:space="preserve"> </w:t>
      </w:r>
      <w:r w:rsidRPr="00F13404">
        <w:rPr>
          <w:rFonts w:ascii="Century Gothic" w:hAnsi="Century Gothic"/>
          <w:sz w:val="20"/>
        </w:rPr>
        <w:t>de</w:t>
      </w:r>
      <w:r w:rsidRPr="00F13404">
        <w:rPr>
          <w:rFonts w:ascii="Century Gothic" w:hAnsi="Century Gothic"/>
          <w:spacing w:val="29"/>
          <w:sz w:val="20"/>
        </w:rPr>
        <w:t xml:space="preserve"> </w:t>
      </w:r>
      <w:r w:rsidRPr="00F13404">
        <w:rPr>
          <w:rFonts w:ascii="Century Gothic" w:hAnsi="Century Gothic"/>
          <w:sz w:val="20"/>
        </w:rPr>
        <w:t>contratar</w:t>
      </w:r>
      <w:r w:rsidRPr="00F13404">
        <w:rPr>
          <w:rFonts w:ascii="Century Gothic" w:hAnsi="Century Gothic"/>
          <w:spacing w:val="31"/>
          <w:sz w:val="20"/>
        </w:rPr>
        <w:t xml:space="preserve"> </w:t>
      </w:r>
      <w:r w:rsidRPr="00F13404">
        <w:rPr>
          <w:rFonts w:ascii="Century Gothic" w:hAnsi="Century Gothic"/>
          <w:sz w:val="20"/>
        </w:rPr>
        <w:t>com</w:t>
      </w:r>
      <w:r w:rsidRPr="00F13404">
        <w:rPr>
          <w:rFonts w:ascii="Century Gothic" w:hAnsi="Century Gothic"/>
          <w:spacing w:val="34"/>
          <w:sz w:val="20"/>
        </w:rPr>
        <w:t xml:space="preserve"> </w:t>
      </w:r>
      <w:r w:rsidRPr="00F13404">
        <w:rPr>
          <w:rFonts w:ascii="Century Gothic" w:hAnsi="Century Gothic"/>
          <w:sz w:val="20"/>
        </w:rPr>
        <w:t>esta Administração</w:t>
      </w:r>
      <w:r w:rsidRPr="00F13404">
        <w:rPr>
          <w:rFonts w:ascii="Century Gothic" w:hAnsi="Century Gothic"/>
          <w:spacing w:val="30"/>
          <w:sz w:val="20"/>
        </w:rPr>
        <w:t xml:space="preserve"> </w:t>
      </w:r>
      <w:r w:rsidRPr="00F13404">
        <w:rPr>
          <w:rFonts w:ascii="Century Gothic" w:hAnsi="Century Gothic"/>
          <w:sz w:val="20"/>
        </w:rPr>
        <w:t>nos</w:t>
      </w:r>
      <w:r w:rsidRPr="00F13404">
        <w:rPr>
          <w:rFonts w:ascii="Century Gothic" w:hAnsi="Century Gothic"/>
          <w:spacing w:val="30"/>
          <w:sz w:val="20"/>
        </w:rPr>
        <w:t xml:space="preserve"> </w:t>
      </w:r>
      <w:r w:rsidRPr="00F13404">
        <w:rPr>
          <w:rFonts w:ascii="Century Gothic" w:hAnsi="Century Gothic"/>
          <w:sz w:val="20"/>
        </w:rPr>
        <w:t>termos</w:t>
      </w:r>
      <w:r w:rsidRPr="00F13404">
        <w:rPr>
          <w:rFonts w:ascii="Century Gothic" w:hAnsi="Century Gothic"/>
          <w:spacing w:val="31"/>
          <w:sz w:val="20"/>
        </w:rPr>
        <w:t xml:space="preserve"> </w:t>
      </w:r>
      <w:r w:rsidRPr="00F13404">
        <w:rPr>
          <w:rFonts w:ascii="Century Gothic" w:hAnsi="Century Gothic"/>
          <w:sz w:val="20"/>
        </w:rPr>
        <w:t>do</w:t>
      </w:r>
      <w:r w:rsidRPr="00F13404">
        <w:rPr>
          <w:rFonts w:ascii="Century Gothic" w:hAnsi="Century Gothic"/>
          <w:spacing w:val="29"/>
          <w:sz w:val="20"/>
        </w:rPr>
        <w:t xml:space="preserve"> </w:t>
      </w:r>
      <w:r w:rsidRPr="00F13404">
        <w:rPr>
          <w:rFonts w:ascii="Century Gothic" w:hAnsi="Century Gothic"/>
          <w:sz w:val="20"/>
        </w:rPr>
        <w:t xml:space="preserve">artigo 14 da Lei </w:t>
      </w:r>
      <w:r w:rsidRPr="00F13404">
        <w:rPr>
          <w:rFonts w:ascii="Century Gothic" w:hAnsi="Century Gothic"/>
          <w:sz w:val="20"/>
        </w:rPr>
        <w:lastRenderedPageBreak/>
        <w:t>14.133/21, e enquadradas nas vedações do art. 33, do Decreto Municipal nº 116/2023.</w:t>
      </w:r>
    </w:p>
    <w:p w14:paraId="5CF7C629" w14:textId="77777777" w:rsidR="008C48F1" w:rsidRPr="00F13404" w:rsidRDefault="008C48F1" w:rsidP="00231E60">
      <w:pPr>
        <w:pStyle w:val="PargrafodaLista"/>
        <w:widowControl w:val="0"/>
        <w:numPr>
          <w:ilvl w:val="0"/>
          <w:numId w:val="84"/>
        </w:numPr>
        <w:autoSpaceDE w:val="0"/>
        <w:autoSpaceDN w:val="0"/>
        <w:spacing w:before="7" w:line="232" w:lineRule="auto"/>
        <w:ind w:left="0" w:right="-2" w:firstLine="0"/>
        <w:jc w:val="both"/>
        <w:rPr>
          <w:rFonts w:ascii="Century Gothic" w:hAnsi="Century Gothic"/>
          <w:sz w:val="20"/>
        </w:rPr>
      </w:pPr>
      <w:r w:rsidRPr="00F13404">
        <w:rPr>
          <w:rFonts w:ascii="Century Gothic" w:hAnsi="Century Gothic"/>
          <w:sz w:val="20"/>
        </w:rPr>
        <w:t>Cumprimos as exigências</w:t>
      </w:r>
      <w:r w:rsidRPr="00F13404">
        <w:rPr>
          <w:rFonts w:ascii="Century Gothic" w:hAnsi="Century Gothic"/>
          <w:spacing w:val="55"/>
          <w:sz w:val="20"/>
        </w:rPr>
        <w:t xml:space="preserve"> </w:t>
      </w:r>
      <w:r w:rsidRPr="00F13404">
        <w:rPr>
          <w:rFonts w:ascii="Century Gothic" w:hAnsi="Century Gothic"/>
          <w:sz w:val="20"/>
        </w:rPr>
        <w:t>de reserva de cargos para pessoa com deficiência e para reabilitado</w:t>
      </w:r>
      <w:r w:rsidRPr="00F13404">
        <w:rPr>
          <w:rFonts w:ascii="Century Gothic" w:hAnsi="Century Gothic"/>
          <w:spacing w:val="1"/>
          <w:sz w:val="20"/>
        </w:rPr>
        <w:t xml:space="preserve"> </w:t>
      </w:r>
      <w:r w:rsidRPr="00F13404">
        <w:rPr>
          <w:rFonts w:ascii="Century Gothic" w:hAnsi="Century Gothic"/>
          <w:sz w:val="20"/>
        </w:rPr>
        <w:t>da Previdência</w:t>
      </w:r>
      <w:r w:rsidRPr="00F13404">
        <w:rPr>
          <w:rFonts w:ascii="Century Gothic" w:hAnsi="Century Gothic"/>
          <w:spacing w:val="-2"/>
          <w:sz w:val="20"/>
        </w:rPr>
        <w:t xml:space="preserve"> </w:t>
      </w:r>
      <w:r w:rsidRPr="00F13404">
        <w:rPr>
          <w:rFonts w:ascii="Century Gothic" w:hAnsi="Century Gothic"/>
          <w:sz w:val="20"/>
        </w:rPr>
        <w:t>Social,</w:t>
      </w:r>
      <w:r w:rsidRPr="00F13404">
        <w:rPr>
          <w:rFonts w:ascii="Century Gothic" w:hAnsi="Century Gothic"/>
          <w:spacing w:val="-1"/>
          <w:sz w:val="20"/>
        </w:rPr>
        <w:t xml:space="preserve"> </w:t>
      </w:r>
      <w:r w:rsidRPr="00F13404">
        <w:rPr>
          <w:rFonts w:ascii="Century Gothic" w:hAnsi="Century Gothic"/>
          <w:sz w:val="20"/>
        </w:rPr>
        <w:t>previstas</w:t>
      </w:r>
      <w:r w:rsidRPr="00F13404">
        <w:rPr>
          <w:rFonts w:ascii="Century Gothic" w:hAnsi="Century Gothic"/>
          <w:spacing w:val="-1"/>
          <w:sz w:val="20"/>
        </w:rPr>
        <w:t xml:space="preserve"> </w:t>
      </w:r>
      <w:r w:rsidRPr="00F13404">
        <w:rPr>
          <w:rFonts w:ascii="Century Gothic" w:hAnsi="Century Gothic"/>
          <w:sz w:val="20"/>
        </w:rPr>
        <w:t>em lei</w:t>
      </w:r>
      <w:r w:rsidRPr="00F13404">
        <w:rPr>
          <w:rFonts w:ascii="Century Gothic" w:hAnsi="Century Gothic"/>
          <w:spacing w:val="-2"/>
          <w:sz w:val="20"/>
        </w:rPr>
        <w:t xml:space="preserve"> </w:t>
      </w:r>
      <w:r w:rsidRPr="00F13404">
        <w:rPr>
          <w:rFonts w:ascii="Century Gothic" w:hAnsi="Century Gothic"/>
          <w:sz w:val="20"/>
        </w:rPr>
        <w:t>e</w:t>
      </w:r>
      <w:r w:rsidRPr="00F13404">
        <w:rPr>
          <w:rFonts w:ascii="Century Gothic" w:hAnsi="Century Gothic"/>
          <w:spacing w:val="-5"/>
          <w:sz w:val="20"/>
        </w:rPr>
        <w:t xml:space="preserve"> </w:t>
      </w:r>
      <w:r w:rsidRPr="00F13404">
        <w:rPr>
          <w:rFonts w:ascii="Century Gothic" w:hAnsi="Century Gothic"/>
          <w:sz w:val="20"/>
        </w:rPr>
        <w:t>em</w:t>
      </w:r>
      <w:r w:rsidRPr="00F13404">
        <w:rPr>
          <w:rFonts w:ascii="Century Gothic" w:hAnsi="Century Gothic"/>
          <w:spacing w:val="3"/>
          <w:sz w:val="20"/>
        </w:rPr>
        <w:t xml:space="preserve"> </w:t>
      </w:r>
      <w:r w:rsidRPr="00F13404">
        <w:rPr>
          <w:rFonts w:ascii="Century Gothic" w:hAnsi="Century Gothic"/>
          <w:sz w:val="20"/>
        </w:rPr>
        <w:t>outras</w:t>
      </w:r>
      <w:r w:rsidRPr="00F13404">
        <w:rPr>
          <w:rFonts w:ascii="Century Gothic" w:hAnsi="Century Gothic"/>
          <w:spacing w:val="-2"/>
          <w:sz w:val="20"/>
        </w:rPr>
        <w:t xml:space="preserve"> </w:t>
      </w:r>
      <w:r w:rsidRPr="00F13404">
        <w:rPr>
          <w:rFonts w:ascii="Century Gothic" w:hAnsi="Century Gothic"/>
          <w:sz w:val="20"/>
        </w:rPr>
        <w:t>normas</w:t>
      </w:r>
      <w:r w:rsidRPr="00F13404">
        <w:rPr>
          <w:rFonts w:ascii="Century Gothic" w:hAnsi="Century Gothic"/>
          <w:spacing w:val="-1"/>
          <w:sz w:val="20"/>
        </w:rPr>
        <w:t xml:space="preserve"> </w:t>
      </w:r>
      <w:r w:rsidRPr="00F13404">
        <w:rPr>
          <w:rFonts w:ascii="Century Gothic" w:hAnsi="Century Gothic"/>
          <w:sz w:val="20"/>
        </w:rPr>
        <w:t>específicas.</w:t>
      </w:r>
    </w:p>
    <w:p w14:paraId="287A0B4E" w14:textId="77777777" w:rsidR="008C48F1" w:rsidRPr="00F13404" w:rsidRDefault="008C48F1" w:rsidP="00231E60">
      <w:pPr>
        <w:pStyle w:val="PargrafodaLista"/>
        <w:widowControl w:val="0"/>
        <w:numPr>
          <w:ilvl w:val="0"/>
          <w:numId w:val="84"/>
        </w:numPr>
        <w:autoSpaceDE w:val="0"/>
        <w:autoSpaceDN w:val="0"/>
        <w:spacing w:before="7" w:line="232" w:lineRule="auto"/>
        <w:ind w:left="0" w:right="-2" w:firstLine="0"/>
        <w:jc w:val="both"/>
        <w:rPr>
          <w:rFonts w:ascii="Century Gothic" w:hAnsi="Century Gothic"/>
          <w:sz w:val="20"/>
        </w:rPr>
      </w:pPr>
      <w:r w:rsidRPr="00F13404">
        <w:rPr>
          <w:rFonts w:ascii="Century Gothic" w:eastAsia="SimSun" w:hAnsi="Century Gothic" w:cs="Calibri"/>
          <w:sz w:val="20"/>
        </w:rPr>
        <w:t>Declaramos, para os devidos fins que não possuímos em nosso quadro societário e de empregados, servidor ou dirigente de órgão ou entidade contratante ou responsável pela licitação, nos termos do inciso IV, do artigo 13° da Lei n° 14.133/2021.</w:t>
      </w:r>
    </w:p>
    <w:p w14:paraId="6D108534" w14:textId="77777777" w:rsidR="008C48F1" w:rsidRPr="00F13404" w:rsidRDefault="008C48F1" w:rsidP="00231E60">
      <w:pPr>
        <w:pStyle w:val="PargrafodaLista"/>
        <w:widowControl w:val="0"/>
        <w:numPr>
          <w:ilvl w:val="0"/>
          <w:numId w:val="84"/>
        </w:numPr>
        <w:autoSpaceDE w:val="0"/>
        <w:autoSpaceDN w:val="0"/>
        <w:ind w:left="0" w:firstLine="30"/>
        <w:jc w:val="both"/>
        <w:rPr>
          <w:rFonts w:ascii="Century Gothic" w:hAnsi="Century Gothic"/>
          <w:sz w:val="20"/>
        </w:rPr>
      </w:pPr>
      <w:r w:rsidRPr="00F13404">
        <w:rPr>
          <w:rFonts w:ascii="Century Gothic" w:hAnsi="Century Gothic"/>
          <w:sz w:val="20"/>
        </w:rPr>
        <w:t>Comprometo-me a manter durante a execução do contrato, em compatibilidade com as obrigações assumidas, todas as condições de habilitação e qualificação exigidas na licitação.</w:t>
      </w:r>
    </w:p>
    <w:p w14:paraId="2DD2FBE0" w14:textId="77777777" w:rsidR="008C48F1" w:rsidRPr="00F13404" w:rsidRDefault="008C48F1" w:rsidP="00231E60">
      <w:pPr>
        <w:pStyle w:val="PargrafodaLista"/>
        <w:widowControl w:val="0"/>
        <w:numPr>
          <w:ilvl w:val="0"/>
          <w:numId w:val="84"/>
        </w:numPr>
        <w:autoSpaceDE w:val="0"/>
        <w:autoSpaceDN w:val="0"/>
        <w:ind w:left="0" w:firstLine="30"/>
        <w:jc w:val="both"/>
        <w:rPr>
          <w:rFonts w:ascii="Century Gothic" w:hAnsi="Century Gothic"/>
          <w:sz w:val="20"/>
        </w:rPr>
      </w:pPr>
      <w:r w:rsidRPr="00F13404">
        <w:rPr>
          <w:rFonts w:ascii="Century Gothic" w:hAnsi="Century Gothic"/>
          <w:sz w:val="20"/>
        </w:rPr>
        <w:t>Declaramos, para os devidos fins de direito, na qualidade de Proponente dos procedimentos licitatórios, instaurados por esta Administração que o(a) responsável legal da empresa é o(a) Sr.(a)............................................................., Portador(a) do RG sob nº ................................................. e CPF nº ........................................................, cuja função/cargo é..................................................(sócio administrador/procurador/diretor/</w:t>
      </w:r>
      <w:proofErr w:type="spellStart"/>
      <w:r w:rsidRPr="00F13404">
        <w:rPr>
          <w:rFonts w:ascii="Century Gothic" w:hAnsi="Century Gothic"/>
          <w:sz w:val="20"/>
        </w:rPr>
        <w:t>etc</w:t>
      </w:r>
      <w:proofErr w:type="spellEnd"/>
      <w:r w:rsidRPr="00F13404">
        <w:rPr>
          <w:rFonts w:ascii="Century Gothic" w:hAnsi="Century Gothic"/>
          <w:sz w:val="20"/>
        </w:rPr>
        <w:t>), responsável pela assinatura do contrato.</w:t>
      </w:r>
    </w:p>
    <w:p w14:paraId="12158E14" w14:textId="77777777" w:rsidR="008C48F1" w:rsidRPr="00F13404" w:rsidRDefault="008C48F1" w:rsidP="008C48F1">
      <w:pPr>
        <w:pStyle w:val="PargrafodaLista"/>
        <w:spacing w:line="276" w:lineRule="auto"/>
        <w:ind w:left="0"/>
        <w:rPr>
          <w:rFonts w:ascii="Century Gothic" w:hAnsi="Century Gothic"/>
          <w:b/>
          <w:color w:val="FF0000"/>
          <w:sz w:val="20"/>
        </w:rPr>
      </w:pPr>
      <w:r w:rsidRPr="00F13404">
        <w:rPr>
          <w:rFonts w:ascii="Century Gothic" w:hAnsi="Century Gothic"/>
          <w:b/>
          <w:color w:val="FF0000"/>
          <w:sz w:val="20"/>
        </w:rPr>
        <w:t>(Preenchimento obrigatório):</w:t>
      </w:r>
    </w:p>
    <w:p w14:paraId="5FF8569A" w14:textId="77777777" w:rsidR="008C48F1" w:rsidRPr="00F13404" w:rsidRDefault="008C48F1" w:rsidP="00231E60">
      <w:pPr>
        <w:pStyle w:val="PargrafodaLista"/>
        <w:numPr>
          <w:ilvl w:val="0"/>
          <w:numId w:val="86"/>
        </w:numPr>
        <w:spacing w:line="276" w:lineRule="auto"/>
        <w:jc w:val="both"/>
        <w:rPr>
          <w:rFonts w:ascii="Century Gothic" w:eastAsia="SimSun" w:hAnsi="Century Gothic" w:cs="Calibri"/>
          <w:sz w:val="20"/>
          <w:lang w:eastAsia="en-US"/>
        </w:rPr>
      </w:pPr>
      <w:r w:rsidRPr="00F13404">
        <w:rPr>
          <w:rFonts w:ascii="Century Gothic" w:eastAsia="SimSun" w:hAnsi="Century Gothic" w:cs="Calibri"/>
          <w:sz w:val="20"/>
          <w:lang w:eastAsia="en-US"/>
        </w:rPr>
        <w:t>Telefone fixo para contato: (</w:t>
      </w:r>
      <w:r w:rsidRPr="00F13404">
        <w:rPr>
          <w:rFonts w:ascii="Century Gothic" w:eastAsia="SimSun" w:hAnsi="Century Gothic" w:cs="Calibri"/>
          <w:sz w:val="20"/>
          <w:lang w:eastAsia="en-US"/>
        </w:rPr>
        <w:fldChar w:fldCharType="begin">
          <w:ffData>
            <w:name w:val="Texto335"/>
            <w:enabled/>
            <w:calcOnExit w:val="0"/>
            <w:textInput/>
          </w:ffData>
        </w:fldChar>
      </w:r>
      <w:bookmarkStart w:id="23" w:name="Texto335"/>
      <w:r w:rsidRPr="00F13404">
        <w:rPr>
          <w:rFonts w:ascii="Century Gothic" w:eastAsia="SimSun" w:hAnsi="Century Gothic" w:cs="Calibri"/>
          <w:sz w:val="20"/>
          <w:lang w:eastAsia="en-US"/>
        </w:rPr>
        <w:instrText xml:space="preserve"> FORMTEXT </w:instrText>
      </w:r>
      <w:r w:rsidRPr="00F13404">
        <w:rPr>
          <w:rFonts w:ascii="Century Gothic" w:eastAsia="SimSun" w:hAnsi="Century Gothic" w:cs="Calibri"/>
          <w:sz w:val="20"/>
          <w:lang w:eastAsia="en-US"/>
        </w:rPr>
      </w:r>
      <w:r w:rsidRPr="00F13404">
        <w:rPr>
          <w:rFonts w:ascii="Century Gothic" w:eastAsia="SimSun" w:hAnsi="Century Gothic" w:cs="Calibri"/>
          <w:sz w:val="20"/>
          <w:lang w:eastAsia="en-US"/>
        </w:rPr>
        <w:fldChar w:fldCharType="separate"/>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sz w:val="20"/>
          <w:lang w:eastAsia="en-US"/>
        </w:rPr>
        <w:fldChar w:fldCharType="end"/>
      </w:r>
      <w:bookmarkEnd w:id="23"/>
      <w:r w:rsidRPr="00F13404">
        <w:rPr>
          <w:rFonts w:ascii="Century Gothic" w:eastAsia="SimSun" w:hAnsi="Century Gothic" w:cs="Calibri"/>
          <w:sz w:val="20"/>
          <w:lang w:eastAsia="en-US"/>
        </w:rPr>
        <w:t xml:space="preserve">) </w:t>
      </w:r>
      <w:r w:rsidRPr="00F13404">
        <w:rPr>
          <w:rFonts w:ascii="Century Gothic" w:eastAsia="SimSun" w:hAnsi="Century Gothic" w:cs="Calibri"/>
          <w:sz w:val="20"/>
          <w:lang w:eastAsia="en-US"/>
        </w:rPr>
        <w:fldChar w:fldCharType="begin">
          <w:ffData>
            <w:name w:val="Texto200"/>
            <w:enabled/>
            <w:calcOnExit w:val="0"/>
            <w:textInput/>
          </w:ffData>
        </w:fldChar>
      </w:r>
      <w:bookmarkStart w:id="24" w:name="Texto200"/>
      <w:r w:rsidRPr="00F13404">
        <w:rPr>
          <w:rFonts w:ascii="Century Gothic" w:eastAsia="SimSun" w:hAnsi="Century Gothic" w:cs="Calibri"/>
          <w:sz w:val="20"/>
          <w:lang w:eastAsia="en-US"/>
        </w:rPr>
        <w:instrText xml:space="preserve"> FORMTEXT </w:instrText>
      </w:r>
      <w:r w:rsidRPr="00F13404">
        <w:rPr>
          <w:rFonts w:ascii="Century Gothic" w:eastAsia="SimSun" w:hAnsi="Century Gothic" w:cs="Calibri"/>
          <w:sz w:val="20"/>
          <w:lang w:eastAsia="en-US"/>
        </w:rPr>
      </w:r>
      <w:r w:rsidRPr="00F13404">
        <w:rPr>
          <w:rFonts w:ascii="Century Gothic" w:eastAsia="SimSun" w:hAnsi="Century Gothic" w:cs="Calibri"/>
          <w:sz w:val="20"/>
          <w:lang w:eastAsia="en-US"/>
        </w:rPr>
        <w:fldChar w:fldCharType="separate"/>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sz w:val="20"/>
          <w:lang w:eastAsia="en-US"/>
        </w:rPr>
        <w:fldChar w:fldCharType="end"/>
      </w:r>
      <w:bookmarkEnd w:id="24"/>
    </w:p>
    <w:p w14:paraId="551F3AC5" w14:textId="77777777" w:rsidR="008C48F1" w:rsidRPr="00F13404" w:rsidRDefault="008C48F1" w:rsidP="00231E60">
      <w:pPr>
        <w:pStyle w:val="PargrafodaLista"/>
        <w:numPr>
          <w:ilvl w:val="0"/>
          <w:numId w:val="86"/>
        </w:numPr>
        <w:spacing w:line="276" w:lineRule="auto"/>
        <w:jc w:val="both"/>
        <w:rPr>
          <w:rFonts w:ascii="Century Gothic" w:eastAsia="SimSun" w:hAnsi="Century Gothic" w:cs="Calibri"/>
          <w:sz w:val="20"/>
          <w:lang w:eastAsia="en-US"/>
        </w:rPr>
      </w:pPr>
      <w:r w:rsidRPr="00F13404">
        <w:rPr>
          <w:rFonts w:ascii="Century Gothic" w:eastAsia="SimSun" w:hAnsi="Century Gothic" w:cs="Calibri"/>
          <w:sz w:val="20"/>
          <w:lang w:eastAsia="en-US"/>
        </w:rPr>
        <w:t>Telefone celular para contato: (</w:t>
      </w:r>
      <w:r w:rsidRPr="00F13404">
        <w:rPr>
          <w:rFonts w:ascii="Century Gothic" w:eastAsia="SimSun" w:hAnsi="Century Gothic" w:cs="Calibri"/>
          <w:sz w:val="20"/>
          <w:lang w:eastAsia="en-US"/>
        </w:rPr>
        <w:fldChar w:fldCharType="begin">
          <w:ffData>
            <w:name w:val="Texto334"/>
            <w:enabled/>
            <w:calcOnExit w:val="0"/>
            <w:textInput/>
          </w:ffData>
        </w:fldChar>
      </w:r>
      <w:r w:rsidRPr="00F13404">
        <w:rPr>
          <w:rFonts w:ascii="Century Gothic" w:eastAsia="SimSun" w:hAnsi="Century Gothic" w:cs="Calibri"/>
          <w:sz w:val="20"/>
          <w:lang w:eastAsia="en-US"/>
        </w:rPr>
        <w:instrText xml:space="preserve"> FORMTEXT </w:instrText>
      </w:r>
      <w:r w:rsidRPr="00F13404">
        <w:rPr>
          <w:rFonts w:ascii="Century Gothic" w:eastAsia="SimSun" w:hAnsi="Century Gothic" w:cs="Calibri"/>
          <w:sz w:val="20"/>
          <w:lang w:eastAsia="en-US"/>
        </w:rPr>
      </w:r>
      <w:r w:rsidRPr="00F13404">
        <w:rPr>
          <w:rFonts w:ascii="Century Gothic" w:eastAsia="SimSun" w:hAnsi="Century Gothic" w:cs="Calibri"/>
          <w:sz w:val="20"/>
          <w:lang w:eastAsia="en-US"/>
        </w:rPr>
        <w:fldChar w:fldCharType="separate"/>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sz w:val="20"/>
          <w:lang w:eastAsia="en-US"/>
        </w:rPr>
        <w:fldChar w:fldCharType="end"/>
      </w:r>
      <w:r w:rsidRPr="00F13404">
        <w:rPr>
          <w:rFonts w:ascii="Century Gothic" w:eastAsia="SimSun" w:hAnsi="Century Gothic" w:cs="Calibri"/>
          <w:sz w:val="20"/>
          <w:lang w:eastAsia="en-US"/>
        </w:rPr>
        <w:t xml:space="preserve">) </w:t>
      </w:r>
      <w:r w:rsidRPr="00F13404">
        <w:rPr>
          <w:rFonts w:ascii="Century Gothic" w:eastAsia="SimSun" w:hAnsi="Century Gothic" w:cs="Calibri"/>
          <w:sz w:val="20"/>
          <w:lang w:eastAsia="en-US"/>
        </w:rPr>
        <w:fldChar w:fldCharType="begin">
          <w:ffData>
            <w:name w:val="Texto202"/>
            <w:enabled/>
            <w:calcOnExit w:val="0"/>
            <w:textInput/>
          </w:ffData>
        </w:fldChar>
      </w:r>
      <w:bookmarkStart w:id="25" w:name="Texto202"/>
      <w:r w:rsidRPr="00F13404">
        <w:rPr>
          <w:rFonts w:ascii="Century Gothic" w:eastAsia="SimSun" w:hAnsi="Century Gothic" w:cs="Calibri"/>
          <w:sz w:val="20"/>
          <w:lang w:eastAsia="en-US"/>
        </w:rPr>
        <w:instrText xml:space="preserve"> FORMTEXT </w:instrText>
      </w:r>
      <w:r w:rsidRPr="00F13404">
        <w:rPr>
          <w:rFonts w:ascii="Century Gothic" w:eastAsia="SimSun" w:hAnsi="Century Gothic" w:cs="Calibri"/>
          <w:sz w:val="20"/>
          <w:lang w:eastAsia="en-US"/>
        </w:rPr>
      </w:r>
      <w:r w:rsidRPr="00F13404">
        <w:rPr>
          <w:rFonts w:ascii="Century Gothic" w:eastAsia="SimSun" w:hAnsi="Century Gothic" w:cs="Calibri"/>
          <w:sz w:val="20"/>
          <w:lang w:eastAsia="en-US"/>
        </w:rPr>
        <w:fldChar w:fldCharType="separate"/>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sz w:val="20"/>
          <w:lang w:eastAsia="en-US"/>
        </w:rPr>
        <w:fldChar w:fldCharType="end"/>
      </w:r>
      <w:bookmarkEnd w:id="25"/>
    </w:p>
    <w:p w14:paraId="2A1E75D4" w14:textId="77777777" w:rsidR="008C48F1" w:rsidRPr="00F13404" w:rsidRDefault="008C48F1" w:rsidP="00231E60">
      <w:pPr>
        <w:pStyle w:val="PargrafodaLista"/>
        <w:widowControl w:val="0"/>
        <w:numPr>
          <w:ilvl w:val="0"/>
          <w:numId w:val="84"/>
        </w:numPr>
        <w:autoSpaceDE w:val="0"/>
        <w:autoSpaceDN w:val="0"/>
        <w:spacing w:before="7" w:line="235" w:lineRule="auto"/>
        <w:ind w:left="0" w:right="-2" w:firstLine="30"/>
        <w:jc w:val="both"/>
        <w:rPr>
          <w:rFonts w:ascii="Century Gothic" w:hAnsi="Century Gothic"/>
          <w:b/>
          <w:sz w:val="20"/>
        </w:rPr>
      </w:pPr>
      <w:r w:rsidRPr="00F13404">
        <w:rPr>
          <w:rFonts w:ascii="Century Gothic" w:hAnsi="Century Gothic"/>
          <w:sz w:val="20"/>
        </w:rPr>
        <w:t xml:space="preserve">Declaramos, para os devidos fins que em caso de qualquer comunicação futura referente a este processo licitatório, bem como em caso de eventual contratação, concordo que o Contrato e qualquer outro documento ou NOTIFICAÇÃO seja encaminhado para o seguinte endereço eletrônico, </w:t>
      </w:r>
      <w:r w:rsidRPr="00F13404">
        <w:rPr>
          <w:rFonts w:ascii="Century Gothic" w:hAnsi="Century Gothic"/>
          <w:b/>
          <w:sz w:val="20"/>
        </w:rPr>
        <w:t>presumindo-se o recebimento caso não haja a confirmação de leitura.</w:t>
      </w:r>
    </w:p>
    <w:p w14:paraId="6D9B0CD2" w14:textId="77777777" w:rsidR="008C48F1" w:rsidRPr="00F13404" w:rsidRDefault="008C48F1" w:rsidP="008C48F1">
      <w:pPr>
        <w:spacing w:line="276" w:lineRule="auto"/>
        <w:rPr>
          <w:rFonts w:ascii="Century Gothic" w:hAnsi="Century Gothic"/>
          <w:b/>
          <w:color w:val="FF0000"/>
        </w:rPr>
      </w:pPr>
      <w:r w:rsidRPr="00F13404">
        <w:rPr>
          <w:rFonts w:ascii="Century Gothic" w:hAnsi="Century Gothic"/>
          <w:b/>
          <w:color w:val="FF0000"/>
        </w:rPr>
        <w:t>(Preenchimento obrigatório):</w:t>
      </w:r>
    </w:p>
    <w:p w14:paraId="7047C714" w14:textId="77777777" w:rsidR="008C48F1" w:rsidRPr="00F13404" w:rsidRDefault="008C48F1" w:rsidP="008C48F1">
      <w:pPr>
        <w:spacing w:before="7" w:line="235" w:lineRule="auto"/>
        <w:ind w:right="264"/>
        <w:rPr>
          <w:rFonts w:ascii="Century Gothic" w:hAnsi="Century Gothic"/>
        </w:rPr>
      </w:pPr>
      <w:r w:rsidRPr="00F13404">
        <w:rPr>
          <w:rFonts w:ascii="Century Gothic" w:hAnsi="Century Gothic"/>
        </w:rPr>
        <w:t xml:space="preserve">E-mail: </w:t>
      </w:r>
      <w:r w:rsidRPr="00F13404">
        <w:rPr>
          <w:rFonts w:ascii="Century Gothic" w:hAnsi="Century Gothic"/>
        </w:rPr>
        <w:fldChar w:fldCharType="begin">
          <w:ffData>
            <w:name w:val="Texto299"/>
            <w:enabled/>
            <w:calcOnExit w:val="0"/>
            <w:textInput/>
          </w:ffData>
        </w:fldChar>
      </w:r>
      <w:bookmarkStart w:id="26" w:name="Texto299"/>
      <w:r w:rsidRPr="00F13404">
        <w:rPr>
          <w:rFonts w:ascii="Century Gothic" w:hAnsi="Century Gothic"/>
        </w:rPr>
        <w:instrText xml:space="preserve"> FORMTEXT </w:instrText>
      </w:r>
      <w:r w:rsidRPr="00F13404">
        <w:rPr>
          <w:rFonts w:ascii="Century Gothic" w:hAnsi="Century Gothic"/>
        </w:rPr>
      </w:r>
      <w:r w:rsidRPr="00F13404">
        <w:rPr>
          <w:rFonts w:ascii="Century Gothic" w:hAnsi="Century Gothic"/>
        </w:rPr>
        <w:fldChar w:fldCharType="separate"/>
      </w:r>
      <w:r w:rsidRPr="00F13404">
        <w:rPr>
          <w:noProof/>
        </w:rPr>
        <w:t> </w:t>
      </w:r>
      <w:r w:rsidRPr="00F13404">
        <w:rPr>
          <w:noProof/>
        </w:rPr>
        <w:t> </w:t>
      </w:r>
      <w:r w:rsidRPr="00F13404">
        <w:rPr>
          <w:noProof/>
        </w:rPr>
        <w:t> </w:t>
      </w:r>
      <w:r w:rsidRPr="00F13404">
        <w:rPr>
          <w:noProof/>
        </w:rPr>
        <w:t> </w:t>
      </w:r>
      <w:r w:rsidRPr="00F13404">
        <w:rPr>
          <w:noProof/>
        </w:rPr>
        <w:t> </w:t>
      </w:r>
      <w:r w:rsidRPr="00F13404">
        <w:rPr>
          <w:rFonts w:ascii="Century Gothic" w:hAnsi="Century Gothic"/>
        </w:rPr>
        <w:fldChar w:fldCharType="end"/>
      </w:r>
      <w:bookmarkEnd w:id="26"/>
    </w:p>
    <w:p w14:paraId="0CAD2E99" w14:textId="77777777" w:rsidR="008C48F1" w:rsidRPr="00F13404" w:rsidRDefault="008C48F1" w:rsidP="00231E60">
      <w:pPr>
        <w:pStyle w:val="PargrafodaLista"/>
        <w:numPr>
          <w:ilvl w:val="0"/>
          <w:numId w:val="84"/>
        </w:numPr>
        <w:spacing w:line="276" w:lineRule="auto"/>
        <w:ind w:left="0" w:firstLine="30"/>
        <w:jc w:val="both"/>
        <w:rPr>
          <w:rFonts w:ascii="Century Gothic" w:eastAsia="SimSun" w:hAnsi="Century Gothic" w:cs="Calibri"/>
          <w:sz w:val="20"/>
        </w:rPr>
      </w:pPr>
      <w:r w:rsidRPr="00F13404">
        <w:rPr>
          <w:rFonts w:ascii="Century Gothic" w:eastAsia="SimSun" w:hAnsi="Century Gothic" w:cs="Calibri"/>
          <w:sz w:val="20"/>
        </w:rPr>
        <w:t xml:space="preserve">Nomeamos e constituímos o senhor(a)........................................., portador(a) do CPF/MF sob n.º..................................., para ser o(a) preposto responsável para acompanhar o fornecimento dos objetos deste Processo Administrativo, referente ao Pregão Eletrônico n.º </w:t>
      </w:r>
      <w:r w:rsidRPr="00F13404">
        <w:rPr>
          <w:rFonts w:ascii="Century Gothic" w:eastAsia="SimSun" w:hAnsi="Century Gothic" w:cs="Calibri"/>
          <w:sz w:val="20"/>
        </w:rPr>
        <w:fldChar w:fldCharType="begin">
          <w:ffData>
            <w:name w:val="Texto356"/>
            <w:enabled/>
            <w:calcOnExit w:val="0"/>
            <w:textInput/>
          </w:ffData>
        </w:fldChar>
      </w:r>
      <w:bookmarkStart w:id="27" w:name="Texto356"/>
      <w:r w:rsidRPr="00F13404">
        <w:rPr>
          <w:rFonts w:ascii="Century Gothic" w:eastAsia="SimSun" w:hAnsi="Century Gothic" w:cs="Calibri"/>
          <w:sz w:val="20"/>
        </w:rPr>
        <w:instrText xml:space="preserve"> FORMTEXT </w:instrText>
      </w:r>
      <w:r w:rsidRPr="00F13404">
        <w:rPr>
          <w:rFonts w:ascii="Century Gothic" w:eastAsia="SimSun" w:hAnsi="Century Gothic" w:cs="Calibri"/>
          <w:sz w:val="20"/>
        </w:rPr>
      </w:r>
      <w:r w:rsidRPr="00F13404">
        <w:rPr>
          <w:rFonts w:ascii="Century Gothic" w:eastAsia="SimSun" w:hAnsi="Century Gothic" w:cs="Calibri"/>
          <w:sz w:val="20"/>
        </w:rPr>
        <w:fldChar w:fldCharType="separate"/>
      </w:r>
      <w:r w:rsidRPr="00F13404">
        <w:rPr>
          <w:rFonts w:ascii="Century Gothic" w:eastAsia="SimSun" w:hAnsi="Century Gothic" w:cs="Calibri"/>
          <w:noProof/>
          <w:sz w:val="20"/>
        </w:rPr>
        <w:t> </w:t>
      </w:r>
      <w:r w:rsidRPr="00F13404">
        <w:rPr>
          <w:rFonts w:ascii="Century Gothic" w:eastAsia="SimSun" w:hAnsi="Century Gothic" w:cs="Calibri"/>
          <w:noProof/>
          <w:sz w:val="20"/>
        </w:rPr>
        <w:t> </w:t>
      </w:r>
      <w:r w:rsidRPr="00F13404">
        <w:rPr>
          <w:rFonts w:ascii="Century Gothic" w:eastAsia="SimSun" w:hAnsi="Century Gothic" w:cs="Calibri"/>
          <w:noProof/>
          <w:sz w:val="20"/>
        </w:rPr>
        <w:t> </w:t>
      </w:r>
      <w:r w:rsidRPr="00F13404">
        <w:rPr>
          <w:rFonts w:ascii="Century Gothic" w:eastAsia="SimSun" w:hAnsi="Century Gothic" w:cs="Calibri"/>
          <w:noProof/>
          <w:sz w:val="20"/>
        </w:rPr>
        <w:t> </w:t>
      </w:r>
      <w:r w:rsidRPr="00F13404">
        <w:rPr>
          <w:rFonts w:ascii="Century Gothic" w:eastAsia="SimSun" w:hAnsi="Century Gothic" w:cs="Calibri"/>
          <w:noProof/>
          <w:sz w:val="20"/>
        </w:rPr>
        <w:t> </w:t>
      </w:r>
      <w:r w:rsidRPr="00F13404">
        <w:rPr>
          <w:rFonts w:ascii="Century Gothic" w:eastAsia="SimSun" w:hAnsi="Century Gothic" w:cs="Calibri"/>
          <w:sz w:val="20"/>
        </w:rPr>
        <w:fldChar w:fldCharType="end"/>
      </w:r>
      <w:bookmarkEnd w:id="27"/>
      <w:r w:rsidRPr="00F13404">
        <w:rPr>
          <w:rFonts w:ascii="Century Gothic" w:eastAsia="SimSun" w:hAnsi="Century Gothic" w:cs="Calibri"/>
          <w:sz w:val="20"/>
        </w:rPr>
        <w:t>/2025 e todos os atos necessários ao cumprimento das obrigações contidas no instrumento convocatório, seus Anexos no Contrato.</w:t>
      </w:r>
    </w:p>
    <w:p w14:paraId="6AE15F73" w14:textId="77777777" w:rsidR="008C48F1" w:rsidRPr="00F13404" w:rsidRDefault="008C48F1" w:rsidP="00231E60">
      <w:pPr>
        <w:pStyle w:val="PargrafodaLista"/>
        <w:numPr>
          <w:ilvl w:val="0"/>
          <w:numId w:val="84"/>
        </w:numPr>
        <w:spacing w:line="276" w:lineRule="auto"/>
        <w:ind w:left="0" w:firstLine="30"/>
        <w:jc w:val="both"/>
        <w:rPr>
          <w:rFonts w:ascii="Century Gothic" w:eastAsia="SimSun" w:hAnsi="Century Gothic" w:cs="Calibri"/>
          <w:sz w:val="20"/>
        </w:rPr>
      </w:pPr>
      <w:r w:rsidRPr="00F13404">
        <w:rPr>
          <w:rFonts w:ascii="Century Gothic" w:hAnsi="Century Gothic"/>
          <w:kern w:val="3"/>
          <w:sz w:val="20"/>
        </w:rPr>
        <w:t>Declaramos, para os devidos fins, que tem pleno conhecimento das regras contidas no edital de licitação e que possui as condições de habilitação previstas no edital, bem como tem ciência de que:</w:t>
      </w:r>
    </w:p>
    <w:p w14:paraId="63179DA2" w14:textId="77777777" w:rsidR="008C48F1" w:rsidRPr="00F13404" w:rsidRDefault="008C48F1" w:rsidP="00231E60">
      <w:pPr>
        <w:pStyle w:val="PargrafodaLista"/>
        <w:numPr>
          <w:ilvl w:val="0"/>
          <w:numId w:val="84"/>
        </w:numPr>
        <w:spacing w:line="276" w:lineRule="auto"/>
        <w:ind w:left="0" w:firstLine="30"/>
        <w:jc w:val="both"/>
        <w:rPr>
          <w:rFonts w:ascii="Century Gothic" w:eastAsia="SimSun" w:hAnsi="Century Gothic" w:cs="Calibri"/>
          <w:sz w:val="20"/>
        </w:rPr>
      </w:pPr>
      <w:r w:rsidRPr="00F13404">
        <w:rPr>
          <w:rFonts w:ascii="Century Gothic" w:hAnsi="Century Gothic"/>
          <w:sz w:val="20"/>
        </w:rPr>
        <w:t>Como</w:t>
      </w:r>
      <w:r w:rsidRPr="00F13404">
        <w:rPr>
          <w:rFonts w:ascii="Century Gothic" w:hAnsi="Century Gothic"/>
          <w:spacing w:val="4"/>
          <w:sz w:val="20"/>
        </w:rPr>
        <w:t xml:space="preserve"> </w:t>
      </w:r>
      <w:r w:rsidRPr="00F13404">
        <w:rPr>
          <w:rFonts w:ascii="Century Gothic" w:hAnsi="Century Gothic"/>
          <w:sz w:val="20"/>
        </w:rPr>
        <w:t>condição</w:t>
      </w:r>
      <w:r w:rsidRPr="00F13404">
        <w:rPr>
          <w:rFonts w:ascii="Century Gothic" w:hAnsi="Century Gothic"/>
          <w:spacing w:val="4"/>
          <w:sz w:val="20"/>
        </w:rPr>
        <w:t xml:space="preserve"> </w:t>
      </w:r>
      <w:r w:rsidRPr="00F13404">
        <w:rPr>
          <w:rFonts w:ascii="Century Gothic" w:hAnsi="Century Gothic"/>
          <w:sz w:val="20"/>
        </w:rPr>
        <w:t>para</w:t>
      </w:r>
      <w:r w:rsidRPr="00F13404">
        <w:rPr>
          <w:rFonts w:ascii="Century Gothic" w:hAnsi="Century Gothic"/>
          <w:spacing w:val="4"/>
          <w:sz w:val="20"/>
        </w:rPr>
        <w:t xml:space="preserve"> </w:t>
      </w:r>
      <w:r w:rsidRPr="00F13404">
        <w:rPr>
          <w:rFonts w:ascii="Century Gothic" w:hAnsi="Century Gothic"/>
          <w:sz w:val="20"/>
        </w:rPr>
        <w:t>participar</w:t>
      </w:r>
      <w:r w:rsidRPr="00F13404">
        <w:rPr>
          <w:rFonts w:ascii="Century Gothic" w:hAnsi="Century Gothic"/>
          <w:spacing w:val="5"/>
          <w:sz w:val="20"/>
        </w:rPr>
        <w:t xml:space="preserve"> </w:t>
      </w:r>
      <w:r w:rsidRPr="00F13404">
        <w:rPr>
          <w:rFonts w:ascii="Century Gothic" w:hAnsi="Century Gothic"/>
          <w:sz w:val="20"/>
        </w:rPr>
        <w:t>desta</w:t>
      </w:r>
      <w:r w:rsidRPr="00F13404">
        <w:rPr>
          <w:rFonts w:ascii="Century Gothic" w:hAnsi="Century Gothic"/>
          <w:spacing w:val="6"/>
          <w:sz w:val="20"/>
        </w:rPr>
        <w:t xml:space="preserve"> </w:t>
      </w:r>
      <w:r w:rsidRPr="00F13404">
        <w:rPr>
          <w:rFonts w:ascii="Century Gothic" w:hAnsi="Century Gothic"/>
          <w:sz w:val="20"/>
        </w:rPr>
        <w:t>licitação</w:t>
      </w:r>
      <w:r w:rsidRPr="00F13404">
        <w:rPr>
          <w:rFonts w:ascii="Century Gothic" w:hAnsi="Century Gothic"/>
          <w:spacing w:val="6"/>
          <w:sz w:val="20"/>
        </w:rPr>
        <w:t xml:space="preserve"> </w:t>
      </w:r>
      <w:r w:rsidRPr="00F13404">
        <w:rPr>
          <w:rFonts w:ascii="Century Gothic" w:hAnsi="Century Gothic"/>
          <w:sz w:val="20"/>
        </w:rPr>
        <w:t>e</w:t>
      </w:r>
      <w:r w:rsidRPr="00F13404">
        <w:rPr>
          <w:rFonts w:ascii="Century Gothic" w:hAnsi="Century Gothic"/>
          <w:spacing w:val="4"/>
          <w:sz w:val="20"/>
        </w:rPr>
        <w:t xml:space="preserve"> </w:t>
      </w:r>
      <w:r w:rsidRPr="00F13404">
        <w:rPr>
          <w:rFonts w:ascii="Century Gothic" w:hAnsi="Century Gothic"/>
          <w:sz w:val="20"/>
        </w:rPr>
        <w:t>ser</w:t>
      </w:r>
      <w:r w:rsidRPr="00F13404">
        <w:rPr>
          <w:rFonts w:ascii="Century Gothic" w:hAnsi="Century Gothic"/>
          <w:spacing w:val="5"/>
          <w:sz w:val="20"/>
        </w:rPr>
        <w:t xml:space="preserve"> </w:t>
      </w:r>
      <w:r w:rsidRPr="00F13404">
        <w:rPr>
          <w:rFonts w:ascii="Century Gothic" w:hAnsi="Century Gothic"/>
          <w:sz w:val="20"/>
        </w:rPr>
        <w:t>contratado(a),</w:t>
      </w:r>
      <w:r w:rsidRPr="00F13404">
        <w:rPr>
          <w:rFonts w:ascii="Century Gothic" w:hAnsi="Century Gothic"/>
          <w:spacing w:val="4"/>
          <w:sz w:val="20"/>
        </w:rPr>
        <w:t xml:space="preserve"> </w:t>
      </w:r>
      <w:r w:rsidRPr="00F13404">
        <w:rPr>
          <w:rFonts w:ascii="Century Gothic" w:hAnsi="Century Gothic"/>
          <w:sz w:val="20"/>
        </w:rPr>
        <w:t>o(a)</w:t>
      </w:r>
      <w:r w:rsidRPr="00F13404">
        <w:rPr>
          <w:rFonts w:ascii="Century Gothic" w:hAnsi="Century Gothic"/>
          <w:spacing w:val="8"/>
          <w:sz w:val="20"/>
        </w:rPr>
        <w:t xml:space="preserve"> </w:t>
      </w:r>
      <w:r w:rsidRPr="00F13404">
        <w:rPr>
          <w:rFonts w:ascii="Century Gothic" w:hAnsi="Century Gothic"/>
          <w:sz w:val="20"/>
        </w:rPr>
        <w:t>interessado(a)</w:t>
      </w:r>
      <w:r w:rsidRPr="00F13404">
        <w:rPr>
          <w:rFonts w:ascii="Century Gothic" w:hAnsi="Century Gothic"/>
          <w:spacing w:val="5"/>
          <w:sz w:val="20"/>
        </w:rPr>
        <w:t xml:space="preserve"> </w:t>
      </w:r>
      <w:proofErr w:type="gramStart"/>
      <w:r w:rsidRPr="00F13404">
        <w:rPr>
          <w:rFonts w:ascii="Century Gothic" w:hAnsi="Century Gothic"/>
          <w:sz w:val="20"/>
        </w:rPr>
        <w:t xml:space="preserve">deve </w:t>
      </w:r>
      <w:r w:rsidRPr="00F13404">
        <w:rPr>
          <w:rFonts w:ascii="Century Gothic" w:hAnsi="Century Gothic"/>
          <w:spacing w:val="-53"/>
          <w:sz w:val="20"/>
        </w:rPr>
        <w:t xml:space="preserve"> </w:t>
      </w:r>
      <w:r w:rsidRPr="00F13404">
        <w:rPr>
          <w:rFonts w:ascii="Century Gothic" w:hAnsi="Century Gothic"/>
          <w:sz w:val="20"/>
        </w:rPr>
        <w:t>fornecer</w:t>
      </w:r>
      <w:proofErr w:type="gramEnd"/>
      <w:r w:rsidRPr="00F13404">
        <w:rPr>
          <w:rFonts w:ascii="Century Gothic" w:hAnsi="Century Gothic"/>
          <w:spacing w:val="-1"/>
          <w:sz w:val="20"/>
        </w:rPr>
        <w:t xml:space="preserve"> </w:t>
      </w:r>
      <w:r w:rsidRPr="00F13404">
        <w:rPr>
          <w:rFonts w:ascii="Century Gothic" w:hAnsi="Century Gothic"/>
          <w:sz w:val="20"/>
        </w:rPr>
        <w:t>para</w:t>
      </w:r>
      <w:r w:rsidRPr="00F13404">
        <w:rPr>
          <w:rFonts w:ascii="Century Gothic" w:hAnsi="Century Gothic"/>
          <w:spacing w:val="-2"/>
          <w:sz w:val="20"/>
        </w:rPr>
        <w:t xml:space="preserve"> </w:t>
      </w:r>
      <w:r w:rsidRPr="00F13404">
        <w:rPr>
          <w:rFonts w:ascii="Century Gothic" w:hAnsi="Century Gothic"/>
          <w:sz w:val="20"/>
        </w:rPr>
        <w:t>a Administração</w:t>
      </w:r>
      <w:r w:rsidRPr="00F13404">
        <w:rPr>
          <w:rFonts w:ascii="Century Gothic" w:hAnsi="Century Gothic"/>
          <w:spacing w:val="-1"/>
          <w:sz w:val="20"/>
        </w:rPr>
        <w:t xml:space="preserve"> </w:t>
      </w:r>
      <w:r w:rsidRPr="00F13404">
        <w:rPr>
          <w:rFonts w:ascii="Century Gothic" w:hAnsi="Century Gothic"/>
          <w:sz w:val="20"/>
        </w:rPr>
        <w:t>Pública</w:t>
      </w:r>
      <w:r w:rsidRPr="00F13404">
        <w:rPr>
          <w:rFonts w:ascii="Century Gothic" w:hAnsi="Century Gothic"/>
          <w:spacing w:val="-2"/>
          <w:sz w:val="20"/>
        </w:rPr>
        <w:t xml:space="preserve"> </w:t>
      </w:r>
      <w:r w:rsidRPr="00F13404">
        <w:rPr>
          <w:rFonts w:ascii="Century Gothic" w:hAnsi="Century Gothic"/>
          <w:sz w:val="20"/>
        </w:rPr>
        <w:t>diversos</w:t>
      </w:r>
      <w:r w:rsidRPr="00F13404">
        <w:rPr>
          <w:rFonts w:ascii="Century Gothic" w:hAnsi="Century Gothic"/>
          <w:spacing w:val="-1"/>
          <w:sz w:val="20"/>
        </w:rPr>
        <w:t xml:space="preserve"> </w:t>
      </w:r>
      <w:r w:rsidRPr="00F13404">
        <w:rPr>
          <w:rFonts w:ascii="Century Gothic" w:hAnsi="Century Gothic"/>
          <w:sz w:val="20"/>
        </w:rPr>
        <w:t>dados</w:t>
      </w:r>
      <w:r w:rsidRPr="00F13404">
        <w:rPr>
          <w:rFonts w:ascii="Century Gothic" w:hAnsi="Century Gothic"/>
          <w:spacing w:val="3"/>
          <w:sz w:val="20"/>
        </w:rPr>
        <w:t xml:space="preserve"> </w:t>
      </w:r>
      <w:r w:rsidRPr="00F13404">
        <w:rPr>
          <w:rFonts w:ascii="Century Gothic" w:hAnsi="Century Gothic"/>
          <w:sz w:val="20"/>
        </w:rPr>
        <w:t>pessoais, entre eles:</w:t>
      </w:r>
    </w:p>
    <w:p w14:paraId="1C074E8F" w14:textId="77777777" w:rsidR="008C48F1" w:rsidRPr="00F13404" w:rsidRDefault="008C48F1" w:rsidP="00231E60">
      <w:pPr>
        <w:pStyle w:val="PargrafodaLista"/>
        <w:widowControl w:val="0"/>
        <w:numPr>
          <w:ilvl w:val="1"/>
          <w:numId w:val="85"/>
        </w:numPr>
        <w:autoSpaceDE w:val="0"/>
        <w:autoSpaceDN w:val="0"/>
        <w:ind w:left="0" w:right="-2" w:firstLine="709"/>
        <w:jc w:val="both"/>
        <w:rPr>
          <w:rFonts w:ascii="Century Gothic" w:hAnsi="Century Gothic"/>
          <w:sz w:val="20"/>
        </w:rPr>
      </w:pPr>
      <w:r w:rsidRPr="00F13404">
        <w:rPr>
          <w:rFonts w:ascii="Century Gothic" w:hAnsi="Century Gothic"/>
          <w:sz w:val="20"/>
        </w:rPr>
        <w:t>aqueles</w:t>
      </w:r>
      <w:r w:rsidRPr="00F13404">
        <w:rPr>
          <w:rFonts w:ascii="Century Gothic" w:hAnsi="Century Gothic"/>
          <w:spacing w:val="-2"/>
          <w:sz w:val="20"/>
        </w:rPr>
        <w:t xml:space="preserve"> </w:t>
      </w:r>
      <w:r w:rsidRPr="00F13404">
        <w:rPr>
          <w:rFonts w:ascii="Century Gothic" w:hAnsi="Century Gothic"/>
          <w:sz w:val="20"/>
        </w:rPr>
        <w:t>inerentes</w:t>
      </w:r>
      <w:r w:rsidRPr="00F13404">
        <w:rPr>
          <w:rFonts w:ascii="Century Gothic" w:hAnsi="Century Gothic"/>
          <w:spacing w:val="-2"/>
          <w:sz w:val="20"/>
        </w:rPr>
        <w:t xml:space="preserve"> </w:t>
      </w:r>
      <w:r w:rsidRPr="00F13404">
        <w:rPr>
          <w:rFonts w:ascii="Century Gothic" w:hAnsi="Century Gothic"/>
          <w:sz w:val="20"/>
        </w:rPr>
        <w:t>a</w:t>
      </w:r>
      <w:r w:rsidRPr="00F13404">
        <w:rPr>
          <w:rFonts w:ascii="Century Gothic" w:hAnsi="Century Gothic"/>
          <w:spacing w:val="-6"/>
          <w:sz w:val="20"/>
        </w:rPr>
        <w:t xml:space="preserve"> </w:t>
      </w:r>
      <w:r w:rsidRPr="00F13404">
        <w:rPr>
          <w:rFonts w:ascii="Century Gothic" w:hAnsi="Century Gothic"/>
          <w:sz w:val="20"/>
        </w:rPr>
        <w:t>documentos</w:t>
      </w:r>
      <w:r w:rsidRPr="00F13404">
        <w:rPr>
          <w:rFonts w:ascii="Century Gothic" w:hAnsi="Century Gothic"/>
          <w:spacing w:val="-4"/>
          <w:sz w:val="20"/>
        </w:rPr>
        <w:t xml:space="preserve"> </w:t>
      </w:r>
      <w:r w:rsidRPr="00F13404">
        <w:rPr>
          <w:rFonts w:ascii="Century Gothic" w:hAnsi="Century Gothic"/>
          <w:sz w:val="20"/>
        </w:rPr>
        <w:t>de</w:t>
      </w:r>
      <w:r w:rsidRPr="00F13404">
        <w:rPr>
          <w:rFonts w:ascii="Century Gothic" w:hAnsi="Century Gothic"/>
          <w:spacing w:val="-4"/>
          <w:sz w:val="20"/>
        </w:rPr>
        <w:t xml:space="preserve"> </w:t>
      </w:r>
      <w:r w:rsidRPr="00F13404">
        <w:rPr>
          <w:rFonts w:ascii="Century Gothic" w:hAnsi="Century Gothic"/>
          <w:sz w:val="20"/>
        </w:rPr>
        <w:t>identificação;</w:t>
      </w:r>
    </w:p>
    <w:p w14:paraId="5F5D7D58" w14:textId="77777777" w:rsidR="008C48F1" w:rsidRPr="00F13404" w:rsidRDefault="008C48F1" w:rsidP="00231E60">
      <w:pPr>
        <w:pStyle w:val="PargrafodaLista"/>
        <w:widowControl w:val="0"/>
        <w:numPr>
          <w:ilvl w:val="1"/>
          <w:numId w:val="85"/>
        </w:numPr>
        <w:autoSpaceDE w:val="0"/>
        <w:autoSpaceDN w:val="0"/>
        <w:spacing w:before="1" w:line="229" w:lineRule="exact"/>
        <w:ind w:left="0" w:right="-2" w:firstLine="709"/>
        <w:jc w:val="both"/>
        <w:rPr>
          <w:rFonts w:ascii="Century Gothic" w:hAnsi="Century Gothic"/>
          <w:sz w:val="20"/>
        </w:rPr>
      </w:pPr>
      <w:r w:rsidRPr="00F13404">
        <w:rPr>
          <w:rFonts w:ascii="Century Gothic" w:hAnsi="Century Gothic"/>
          <w:sz w:val="20"/>
        </w:rPr>
        <w:t>referentes</w:t>
      </w:r>
      <w:r w:rsidRPr="00F13404">
        <w:rPr>
          <w:rFonts w:ascii="Century Gothic" w:hAnsi="Century Gothic"/>
          <w:spacing w:val="-5"/>
          <w:sz w:val="20"/>
        </w:rPr>
        <w:t xml:space="preserve"> </w:t>
      </w:r>
      <w:r w:rsidRPr="00F13404">
        <w:rPr>
          <w:rFonts w:ascii="Century Gothic" w:hAnsi="Century Gothic"/>
          <w:sz w:val="20"/>
        </w:rPr>
        <w:t>a</w:t>
      </w:r>
      <w:r w:rsidRPr="00F13404">
        <w:rPr>
          <w:rFonts w:ascii="Century Gothic" w:hAnsi="Century Gothic"/>
          <w:spacing w:val="-5"/>
          <w:sz w:val="20"/>
        </w:rPr>
        <w:t xml:space="preserve"> </w:t>
      </w:r>
      <w:r w:rsidRPr="00F13404">
        <w:rPr>
          <w:rFonts w:ascii="Century Gothic" w:hAnsi="Century Gothic"/>
          <w:sz w:val="20"/>
        </w:rPr>
        <w:t>participações</w:t>
      </w:r>
      <w:r w:rsidRPr="00F13404">
        <w:rPr>
          <w:rFonts w:ascii="Century Gothic" w:hAnsi="Century Gothic"/>
          <w:spacing w:val="-4"/>
          <w:sz w:val="20"/>
        </w:rPr>
        <w:t xml:space="preserve"> </w:t>
      </w:r>
      <w:r w:rsidRPr="00F13404">
        <w:rPr>
          <w:rFonts w:ascii="Century Gothic" w:hAnsi="Century Gothic"/>
          <w:sz w:val="20"/>
        </w:rPr>
        <w:t>societárias;</w:t>
      </w:r>
    </w:p>
    <w:p w14:paraId="209E780E" w14:textId="77777777" w:rsidR="008C48F1" w:rsidRPr="00F13404" w:rsidRDefault="008C48F1" w:rsidP="00231E60">
      <w:pPr>
        <w:pStyle w:val="PargrafodaLista"/>
        <w:widowControl w:val="0"/>
        <w:numPr>
          <w:ilvl w:val="1"/>
          <w:numId w:val="85"/>
        </w:numPr>
        <w:autoSpaceDE w:val="0"/>
        <w:autoSpaceDN w:val="0"/>
        <w:spacing w:line="229" w:lineRule="exact"/>
        <w:ind w:left="0" w:right="-2" w:firstLine="709"/>
        <w:jc w:val="both"/>
        <w:rPr>
          <w:rFonts w:ascii="Century Gothic" w:hAnsi="Century Gothic"/>
          <w:sz w:val="20"/>
        </w:rPr>
      </w:pPr>
      <w:r w:rsidRPr="00F13404">
        <w:rPr>
          <w:rFonts w:ascii="Century Gothic" w:hAnsi="Century Gothic"/>
          <w:sz w:val="20"/>
        </w:rPr>
        <w:t>informações</w:t>
      </w:r>
      <w:r w:rsidRPr="00F13404">
        <w:rPr>
          <w:rFonts w:ascii="Century Gothic" w:hAnsi="Century Gothic"/>
          <w:spacing w:val="-6"/>
          <w:sz w:val="20"/>
        </w:rPr>
        <w:t xml:space="preserve"> </w:t>
      </w:r>
      <w:r w:rsidRPr="00F13404">
        <w:rPr>
          <w:rFonts w:ascii="Century Gothic" w:hAnsi="Century Gothic"/>
          <w:sz w:val="20"/>
        </w:rPr>
        <w:t>inseridas</w:t>
      </w:r>
      <w:r w:rsidRPr="00F13404">
        <w:rPr>
          <w:rFonts w:ascii="Century Gothic" w:hAnsi="Century Gothic"/>
          <w:spacing w:val="-2"/>
          <w:sz w:val="20"/>
        </w:rPr>
        <w:t xml:space="preserve"> </w:t>
      </w:r>
      <w:r w:rsidRPr="00F13404">
        <w:rPr>
          <w:rFonts w:ascii="Century Gothic" w:hAnsi="Century Gothic"/>
          <w:sz w:val="20"/>
        </w:rPr>
        <w:t>em</w:t>
      </w:r>
      <w:r w:rsidRPr="00F13404">
        <w:rPr>
          <w:rFonts w:ascii="Century Gothic" w:hAnsi="Century Gothic"/>
          <w:spacing w:val="-2"/>
          <w:sz w:val="20"/>
        </w:rPr>
        <w:t xml:space="preserve"> </w:t>
      </w:r>
      <w:r w:rsidRPr="00F13404">
        <w:rPr>
          <w:rFonts w:ascii="Century Gothic" w:hAnsi="Century Gothic"/>
          <w:sz w:val="20"/>
        </w:rPr>
        <w:t>contratos</w:t>
      </w:r>
      <w:r w:rsidRPr="00F13404">
        <w:rPr>
          <w:rFonts w:ascii="Century Gothic" w:hAnsi="Century Gothic"/>
          <w:spacing w:val="-5"/>
          <w:sz w:val="20"/>
        </w:rPr>
        <w:t xml:space="preserve"> </w:t>
      </w:r>
      <w:r w:rsidRPr="00F13404">
        <w:rPr>
          <w:rFonts w:ascii="Century Gothic" w:hAnsi="Century Gothic"/>
          <w:sz w:val="20"/>
        </w:rPr>
        <w:t>sociais;</w:t>
      </w:r>
    </w:p>
    <w:p w14:paraId="7A7077D1" w14:textId="77777777" w:rsidR="008C48F1" w:rsidRPr="00F13404" w:rsidRDefault="008C48F1" w:rsidP="00231E60">
      <w:pPr>
        <w:pStyle w:val="PargrafodaLista"/>
        <w:widowControl w:val="0"/>
        <w:numPr>
          <w:ilvl w:val="1"/>
          <w:numId w:val="85"/>
        </w:numPr>
        <w:autoSpaceDE w:val="0"/>
        <w:autoSpaceDN w:val="0"/>
        <w:ind w:left="0" w:right="-2" w:firstLine="709"/>
        <w:jc w:val="both"/>
        <w:rPr>
          <w:rFonts w:ascii="Century Gothic" w:hAnsi="Century Gothic"/>
          <w:sz w:val="20"/>
        </w:rPr>
      </w:pPr>
      <w:r w:rsidRPr="00F13404">
        <w:rPr>
          <w:rFonts w:ascii="Century Gothic" w:hAnsi="Century Gothic"/>
          <w:sz w:val="20"/>
        </w:rPr>
        <w:t>endereços</w:t>
      </w:r>
      <w:r w:rsidRPr="00F13404">
        <w:rPr>
          <w:rFonts w:ascii="Century Gothic" w:hAnsi="Century Gothic"/>
          <w:spacing w:val="-4"/>
          <w:sz w:val="20"/>
        </w:rPr>
        <w:t xml:space="preserve"> </w:t>
      </w:r>
      <w:r w:rsidRPr="00F13404">
        <w:rPr>
          <w:rFonts w:ascii="Century Gothic" w:hAnsi="Century Gothic"/>
          <w:sz w:val="20"/>
        </w:rPr>
        <w:t>físicos</w:t>
      </w:r>
      <w:r w:rsidRPr="00F13404">
        <w:rPr>
          <w:rFonts w:ascii="Century Gothic" w:hAnsi="Century Gothic"/>
          <w:spacing w:val="-3"/>
          <w:sz w:val="20"/>
        </w:rPr>
        <w:t xml:space="preserve"> </w:t>
      </w:r>
      <w:r w:rsidRPr="00F13404">
        <w:rPr>
          <w:rFonts w:ascii="Century Gothic" w:hAnsi="Century Gothic"/>
          <w:sz w:val="20"/>
        </w:rPr>
        <w:t>e</w:t>
      </w:r>
      <w:r w:rsidRPr="00F13404">
        <w:rPr>
          <w:rFonts w:ascii="Century Gothic" w:hAnsi="Century Gothic"/>
          <w:spacing w:val="-5"/>
          <w:sz w:val="20"/>
        </w:rPr>
        <w:t xml:space="preserve"> </w:t>
      </w:r>
      <w:r w:rsidRPr="00F13404">
        <w:rPr>
          <w:rFonts w:ascii="Century Gothic" w:hAnsi="Century Gothic"/>
          <w:sz w:val="20"/>
        </w:rPr>
        <w:t>eletrônicos;</w:t>
      </w:r>
    </w:p>
    <w:p w14:paraId="47B178BF" w14:textId="77777777" w:rsidR="008C48F1" w:rsidRPr="00F13404" w:rsidRDefault="008C48F1" w:rsidP="00231E60">
      <w:pPr>
        <w:pStyle w:val="PargrafodaLista"/>
        <w:widowControl w:val="0"/>
        <w:numPr>
          <w:ilvl w:val="1"/>
          <w:numId w:val="85"/>
        </w:numPr>
        <w:autoSpaceDE w:val="0"/>
        <w:autoSpaceDN w:val="0"/>
        <w:ind w:left="0" w:right="-2" w:firstLine="709"/>
        <w:jc w:val="both"/>
        <w:rPr>
          <w:rFonts w:ascii="Century Gothic" w:hAnsi="Century Gothic"/>
          <w:sz w:val="20"/>
        </w:rPr>
      </w:pPr>
      <w:r w:rsidRPr="00F13404">
        <w:rPr>
          <w:rFonts w:ascii="Century Gothic" w:hAnsi="Century Gothic"/>
          <w:sz w:val="20"/>
        </w:rPr>
        <w:t>estado</w:t>
      </w:r>
      <w:r w:rsidRPr="00F13404">
        <w:rPr>
          <w:rFonts w:ascii="Century Gothic" w:hAnsi="Century Gothic"/>
          <w:spacing w:val="-3"/>
          <w:sz w:val="20"/>
        </w:rPr>
        <w:t xml:space="preserve"> </w:t>
      </w:r>
      <w:r w:rsidRPr="00F13404">
        <w:rPr>
          <w:rFonts w:ascii="Century Gothic" w:hAnsi="Century Gothic"/>
          <w:sz w:val="20"/>
        </w:rPr>
        <w:t>civil;</w:t>
      </w:r>
    </w:p>
    <w:p w14:paraId="7E721FE8" w14:textId="77777777" w:rsidR="008C48F1" w:rsidRPr="00F13404" w:rsidRDefault="008C48F1" w:rsidP="00231E60">
      <w:pPr>
        <w:pStyle w:val="PargrafodaLista"/>
        <w:widowControl w:val="0"/>
        <w:numPr>
          <w:ilvl w:val="1"/>
          <w:numId w:val="85"/>
        </w:numPr>
        <w:autoSpaceDE w:val="0"/>
        <w:autoSpaceDN w:val="0"/>
        <w:spacing w:before="1"/>
        <w:ind w:left="0" w:right="-2" w:firstLine="709"/>
        <w:jc w:val="both"/>
        <w:rPr>
          <w:rFonts w:ascii="Century Gothic" w:hAnsi="Century Gothic"/>
          <w:sz w:val="20"/>
        </w:rPr>
      </w:pPr>
      <w:r w:rsidRPr="00F13404">
        <w:rPr>
          <w:rFonts w:ascii="Century Gothic" w:hAnsi="Century Gothic"/>
          <w:sz w:val="20"/>
        </w:rPr>
        <w:t>eventuais</w:t>
      </w:r>
      <w:r w:rsidRPr="00F13404">
        <w:rPr>
          <w:rFonts w:ascii="Century Gothic" w:hAnsi="Century Gothic"/>
          <w:spacing w:val="-2"/>
          <w:sz w:val="20"/>
        </w:rPr>
        <w:t xml:space="preserve"> </w:t>
      </w:r>
      <w:r w:rsidRPr="00F13404">
        <w:rPr>
          <w:rFonts w:ascii="Century Gothic" w:hAnsi="Century Gothic"/>
          <w:sz w:val="20"/>
        </w:rPr>
        <w:t>informações</w:t>
      </w:r>
      <w:r w:rsidRPr="00F13404">
        <w:rPr>
          <w:rFonts w:ascii="Century Gothic" w:hAnsi="Century Gothic"/>
          <w:spacing w:val="-6"/>
          <w:sz w:val="20"/>
        </w:rPr>
        <w:t xml:space="preserve"> </w:t>
      </w:r>
      <w:r w:rsidRPr="00F13404">
        <w:rPr>
          <w:rFonts w:ascii="Century Gothic" w:hAnsi="Century Gothic"/>
          <w:sz w:val="20"/>
        </w:rPr>
        <w:t>sobre</w:t>
      </w:r>
      <w:r w:rsidRPr="00F13404">
        <w:rPr>
          <w:rFonts w:ascii="Century Gothic" w:hAnsi="Century Gothic"/>
          <w:spacing w:val="-5"/>
          <w:sz w:val="20"/>
        </w:rPr>
        <w:t xml:space="preserve"> </w:t>
      </w:r>
      <w:r w:rsidRPr="00F13404">
        <w:rPr>
          <w:rFonts w:ascii="Century Gothic" w:hAnsi="Century Gothic"/>
          <w:sz w:val="20"/>
        </w:rPr>
        <w:t>cônjuges;</w:t>
      </w:r>
    </w:p>
    <w:p w14:paraId="7B3F1664" w14:textId="77777777" w:rsidR="008C48F1" w:rsidRPr="00F13404" w:rsidRDefault="008C48F1" w:rsidP="00231E60">
      <w:pPr>
        <w:pStyle w:val="PargrafodaLista"/>
        <w:widowControl w:val="0"/>
        <w:numPr>
          <w:ilvl w:val="1"/>
          <w:numId w:val="85"/>
        </w:numPr>
        <w:autoSpaceDE w:val="0"/>
        <w:autoSpaceDN w:val="0"/>
        <w:ind w:left="0" w:right="-2" w:firstLine="709"/>
        <w:jc w:val="both"/>
        <w:rPr>
          <w:rFonts w:ascii="Century Gothic" w:hAnsi="Century Gothic"/>
          <w:sz w:val="20"/>
        </w:rPr>
      </w:pPr>
      <w:r w:rsidRPr="00F13404">
        <w:rPr>
          <w:rFonts w:ascii="Century Gothic" w:hAnsi="Century Gothic"/>
          <w:sz w:val="20"/>
        </w:rPr>
        <w:t>relações</w:t>
      </w:r>
      <w:r w:rsidRPr="00F13404">
        <w:rPr>
          <w:rFonts w:ascii="Century Gothic" w:hAnsi="Century Gothic"/>
          <w:spacing w:val="-2"/>
          <w:sz w:val="20"/>
        </w:rPr>
        <w:t xml:space="preserve"> </w:t>
      </w:r>
      <w:r w:rsidRPr="00F13404">
        <w:rPr>
          <w:rFonts w:ascii="Century Gothic" w:hAnsi="Century Gothic"/>
          <w:sz w:val="20"/>
        </w:rPr>
        <w:t>de</w:t>
      </w:r>
      <w:r w:rsidRPr="00F13404">
        <w:rPr>
          <w:rFonts w:ascii="Century Gothic" w:hAnsi="Century Gothic"/>
          <w:spacing w:val="-3"/>
          <w:sz w:val="20"/>
        </w:rPr>
        <w:t xml:space="preserve"> </w:t>
      </w:r>
      <w:r w:rsidRPr="00F13404">
        <w:rPr>
          <w:rFonts w:ascii="Century Gothic" w:hAnsi="Century Gothic"/>
          <w:sz w:val="20"/>
        </w:rPr>
        <w:t>parentesco;</w:t>
      </w:r>
    </w:p>
    <w:p w14:paraId="3E4AF822" w14:textId="77777777" w:rsidR="008C48F1" w:rsidRPr="00F13404" w:rsidRDefault="008C48F1" w:rsidP="00231E60">
      <w:pPr>
        <w:pStyle w:val="PargrafodaLista"/>
        <w:widowControl w:val="0"/>
        <w:numPr>
          <w:ilvl w:val="1"/>
          <w:numId w:val="85"/>
        </w:numPr>
        <w:autoSpaceDE w:val="0"/>
        <w:autoSpaceDN w:val="0"/>
        <w:spacing w:before="1" w:line="229" w:lineRule="exact"/>
        <w:ind w:left="0" w:right="-2" w:firstLine="709"/>
        <w:jc w:val="both"/>
        <w:rPr>
          <w:rFonts w:ascii="Century Gothic" w:hAnsi="Century Gothic"/>
          <w:sz w:val="20"/>
        </w:rPr>
      </w:pPr>
      <w:r w:rsidRPr="00F13404">
        <w:rPr>
          <w:rFonts w:ascii="Century Gothic" w:hAnsi="Century Gothic"/>
          <w:sz w:val="20"/>
        </w:rPr>
        <w:t>número</w:t>
      </w:r>
      <w:r w:rsidRPr="00F13404">
        <w:rPr>
          <w:rFonts w:ascii="Century Gothic" w:hAnsi="Century Gothic"/>
          <w:spacing w:val="-5"/>
          <w:sz w:val="20"/>
        </w:rPr>
        <w:t xml:space="preserve"> </w:t>
      </w:r>
      <w:r w:rsidRPr="00F13404">
        <w:rPr>
          <w:rFonts w:ascii="Century Gothic" w:hAnsi="Century Gothic"/>
          <w:sz w:val="20"/>
        </w:rPr>
        <w:t>de</w:t>
      </w:r>
      <w:r w:rsidRPr="00F13404">
        <w:rPr>
          <w:rFonts w:ascii="Century Gothic" w:hAnsi="Century Gothic"/>
          <w:spacing w:val="-4"/>
          <w:sz w:val="20"/>
        </w:rPr>
        <w:t xml:space="preserve"> </w:t>
      </w:r>
      <w:r w:rsidRPr="00F13404">
        <w:rPr>
          <w:rFonts w:ascii="Century Gothic" w:hAnsi="Century Gothic"/>
          <w:sz w:val="20"/>
        </w:rPr>
        <w:t>telefone;</w:t>
      </w:r>
    </w:p>
    <w:p w14:paraId="5D1E094A" w14:textId="77777777" w:rsidR="008C48F1" w:rsidRPr="00F13404" w:rsidRDefault="008C48F1" w:rsidP="00231E60">
      <w:pPr>
        <w:pStyle w:val="PargrafodaLista"/>
        <w:widowControl w:val="0"/>
        <w:numPr>
          <w:ilvl w:val="1"/>
          <w:numId w:val="85"/>
        </w:numPr>
        <w:autoSpaceDE w:val="0"/>
        <w:autoSpaceDN w:val="0"/>
        <w:spacing w:line="229" w:lineRule="exact"/>
        <w:ind w:left="0" w:right="-2" w:firstLine="709"/>
        <w:jc w:val="both"/>
        <w:rPr>
          <w:rFonts w:ascii="Century Gothic" w:hAnsi="Century Gothic"/>
          <w:sz w:val="20"/>
        </w:rPr>
      </w:pPr>
      <w:r w:rsidRPr="00F13404">
        <w:rPr>
          <w:rFonts w:ascii="Century Gothic" w:hAnsi="Century Gothic"/>
          <w:sz w:val="20"/>
        </w:rPr>
        <w:t>sanções</w:t>
      </w:r>
      <w:r w:rsidRPr="00F13404">
        <w:rPr>
          <w:rFonts w:ascii="Century Gothic" w:hAnsi="Century Gothic"/>
          <w:spacing w:val="-4"/>
          <w:sz w:val="20"/>
        </w:rPr>
        <w:t xml:space="preserve"> </w:t>
      </w:r>
      <w:r w:rsidRPr="00F13404">
        <w:rPr>
          <w:rFonts w:ascii="Century Gothic" w:hAnsi="Century Gothic"/>
          <w:sz w:val="20"/>
        </w:rPr>
        <w:t>administrativas</w:t>
      </w:r>
      <w:r w:rsidRPr="00F13404">
        <w:rPr>
          <w:rFonts w:ascii="Century Gothic" w:hAnsi="Century Gothic"/>
          <w:spacing w:val="-3"/>
          <w:sz w:val="20"/>
        </w:rPr>
        <w:t xml:space="preserve"> </w:t>
      </w:r>
      <w:r w:rsidRPr="00F13404">
        <w:rPr>
          <w:rFonts w:ascii="Century Gothic" w:hAnsi="Century Gothic"/>
          <w:sz w:val="20"/>
        </w:rPr>
        <w:t>que</w:t>
      </w:r>
      <w:r w:rsidRPr="00F13404">
        <w:rPr>
          <w:rFonts w:ascii="Century Gothic" w:hAnsi="Century Gothic"/>
          <w:spacing w:val="-5"/>
          <w:sz w:val="20"/>
        </w:rPr>
        <w:t xml:space="preserve"> </w:t>
      </w:r>
      <w:r w:rsidRPr="00F13404">
        <w:rPr>
          <w:rFonts w:ascii="Century Gothic" w:hAnsi="Century Gothic"/>
          <w:sz w:val="20"/>
        </w:rPr>
        <w:t>esteja</w:t>
      </w:r>
      <w:r w:rsidRPr="00F13404">
        <w:rPr>
          <w:rFonts w:ascii="Century Gothic" w:hAnsi="Century Gothic"/>
          <w:spacing w:val="-4"/>
          <w:sz w:val="20"/>
        </w:rPr>
        <w:t xml:space="preserve"> </w:t>
      </w:r>
      <w:r w:rsidRPr="00F13404">
        <w:rPr>
          <w:rFonts w:ascii="Century Gothic" w:hAnsi="Century Gothic"/>
          <w:sz w:val="20"/>
        </w:rPr>
        <w:t>cumprindo</w:t>
      </w:r>
      <w:r w:rsidRPr="00F13404">
        <w:rPr>
          <w:rFonts w:ascii="Century Gothic" w:hAnsi="Century Gothic"/>
          <w:spacing w:val="-4"/>
          <w:sz w:val="20"/>
        </w:rPr>
        <w:t xml:space="preserve"> </w:t>
      </w:r>
      <w:r w:rsidRPr="00F13404">
        <w:rPr>
          <w:rFonts w:ascii="Century Gothic" w:hAnsi="Century Gothic"/>
          <w:sz w:val="20"/>
        </w:rPr>
        <w:t>perante</w:t>
      </w:r>
      <w:r w:rsidRPr="00F13404">
        <w:rPr>
          <w:rFonts w:ascii="Century Gothic" w:hAnsi="Century Gothic"/>
          <w:spacing w:val="-3"/>
          <w:sz w:val="20"/>
        </w:rPr>
        <w:t xml:space="preserve"> </w:t>
      </w:r>
      <w:r w:rsidRPr="00F13404">
        <w:rPr>
          <w:rFonts w:ascii="Century Gothic" w:hAnsi="Century Gothic"/>
          <w:sz w:val="20"/>
        </w:rPr>
        <w:t>a</w:t>
      </w:r>
      <w:r w:rsidRPr="00F13404">
        <w:rPr>
          <w:rFonts w:ascii="Century Gothic" w:hAnsi="Century Gothic"/>
          <w:spacing w:val="-4"/>
          <w:sz w:val="20"/>
        </w:rPr>
        <w:t xml:space="preserve"> </w:t>
      </w:r>
      <w:r w:rsidRPr="00F13404">
        <w:rPr>
          <w:rFonts w:ascii="Century Gothic" w:hAnsi="Century Gothic"/>
          <w:sz w:val="20"/>
        </w:rPr>
        <w:t>Administração</w:t>
      </w:r>
      <w:r w:rsidRPr="00F13404">
        <w:rPr>
          <w:rFonts w:ascii="Century Gothic" w:hAnsi="Century Gothic"/>
          <w:spacing w:val="-2"/>
          <w:sz w:val="20"/>
        </w:rPr>
        <w:t xml:space="preserve"> </w:t>
      </w:r>
      <w:r w:rsidRPr="00F13404">
        <w:rPr>
          <w:rFonts w:ascii="Century Gothic" w:hAnsi="Century Gothic"/>
          <w:sz w:val="20"/>
        </w:rPr>
        <w:t>Pública;</w:t>
      </w:r>
    </w:p>
    <w:p w14:paraId="64574D06" w14:textId="77777777" w:rsidR="008C48F1" w:rsidRPr="00F13404" w:rsidRDefault="008C48F1" w:rsidP="00231E60">
      <w:pPr>
        <w:pStyle w:val="PargrafodaLista"/>
        <w:widowControl w:val="0"/>
        <w:numPr>
          <w:ilvl w:val="1"/>
          <w:numId w:val="85"/>
        </w:numPr>
        <w:autoSpaceDE w:val="0"/>
        <w:autoSpaceDN w:val="0"/>
        <w:spacing w:line="229" w:lineRule="exact"/>
        <w:ind w:left="0" w:right="-2" w:firstLine="709"/>
        <w:jc w:val="both"/>
        <w:rPr>
          <w:rFonts w:ascii="Century Gothic" w:hAnsi="Century Gothic"/>
          <w:sz w:val="20"/>
        </w:rPr>
      </w:pPr>
      <w:r w:rsidRPr="00F13404">
        <w:rPr>
          <w:rFonts w:ascii="Century Gothic" w:hAnsi="Century Gothic"/>
          <w:sz w:val="20"/>
        </w:rPr>
        <w:t>informações</w:t>
      </w:r>
      <w:r w:rsidRPr="00F13404">
        <w:rPr>
          <w:rFonts w:ascii="Century Gothic" w:hAnsi="Century Gothic"/>
          <w:spacing w:val="3"/>
          <w:sz w:val="20"/>
        </w:rPr>
        <w:t xml:space="preserve"> </w:t>
      </w:r>
      <w:r w:rsidRPr="00F13404">
        <w:rPr>
          <w:rFonts w:ascii="Century Gothic" w:hAnsi="Century Gothic"/>
          <w:sz w:val="20"/>
        </w:rPr>
        <w:t>sobre</w:t>
      </w:r>
      <w:r w:rsidRPr="00F13404">
        <w:rPr>
          <w:rFonts w:ascii="Century Gothic" w:hAnsi="Century Gothic"/>
          <w:spacing w:val="2"/>
          <w:sz w:val="20"/>
        </w:rPr>
        <w:t xml:space="preserve"> </w:t>
      </w:r>
      <w:r w:rsidRPr="00F13404">
        <w:rPr>
          <w:rFonts w:ascii="Century Gothic" w:hAnsi="Century Gothic"/>
          <w:sz w:val="20"/>
        </w:rPr>
        <w:t>eventuais</w:t>
      </w:r>
      <w:r w:rsidRPr="00F13404">
        <w:rPr>
          <w:rFonts w:ascii="Century Gothic" w:hAnsi="Century Gothic"/>
          <w:spacing w:val="4"/>
          <w:sz w:val="20"/>
        </w:rPr>
        <w:t xml:space="preserve"> </w:t>
      </w:r>
      <w:r w:rsidRPr="00F13404">
        <w:rPr>
          <w:rFonts w:ascii="Century Gothic" w:hAnsi="Century Gothic"/>
          <w:sz w:val="20"/>
        </w:rPr>
        <w:t>condenações</w:t>
      </w:r>
      <w:r w:rsidRPr="00F13404">
        <w:rPr>
          <w:rFonts w:ascii="Century Gothic" w:hAnsi="Century Gothic"/>
          <w:spacing w:val="3"/>
          <w:sz w:val="20"/>
        </w:rPr>
        <w:t xml:space="preserve"> </w:t>
      </w:r>
      <w:r w:rsidRPr="00F13404">
        <w:rPr>
          <w:rFonts w:ascii="Century Gothic" w:hAnsi="Century Gothic"/>
          <w:sz w:val="20"/>
        </w:rPr>
        <w:t>no</w:t>
      </w:r>
      <w:r w:rsidRPr="00F13404">
        <w:rPr>
          <w:rFonts w:ascii="Century Gothic" w:hAnsi="Century Gothic"/>
          <w:spacing w:val="4"/>
          <w:sz w:val="20"/>
        </w:rPr>
        <w:t xml:space="preserve"> </w:t>
      </w:r>
      <w:r w:rsidRPr="00F13404">
        <w:rPr>
          <w:rFonts w:ascii="Century Gothic" w:hAnsi="Century Gothic"/>
          <w:sz w:val="20"/>
        </w:rPr>
        <w:t>plano</w:t>
      </w:r>
      <w:r w:rsidRPr="00F13404">
        <w:rPr>
          <w:rFonts w:ascii="Century Gothic" w:hAnsi="Century Gothic"/>
          <w:spacing w:val="2"/>
          <w:sz w:val="20"/>
        </w:rPr>
        <w:t xml:space="preserve"> </w:t>
      </w:r>
      <w:r w:rsidRPr="00F13404">
        <w:rPr>
          <w:rFonts w:ascii="Century Gothic" w:hAnsi="Century Gothic"/>
          <w:sz w:val="20"/>
        </w:rPr>
        <w:t>criminal</w:t>
      </w:r>
      <w:r w:rsidRPr="00F13404">
        <w:rPr>
          <w:rFonts w:ascii="Century Gothic" w:hAnsi="Century Gothic"/>
          <w:spacing w:val="3"/>
          <w:sz w:val="20"/>
        </w:rPr>
        <w:t xml:space="preserve"> </w:t>
      </w:r>
      <w:r w:rsidRPr="00F13404">
        <w:rPr>
          <w:rFonts w:ascii="Century Gothic" w:hAnsi="Century Gothic"/>
          <w:sz w:val="20"/>
        </w:rPr>
        <w:t>ou</w:t>
      </w:r>
      <w:r w:rsidRPr="00F13404">
        <w:rPr>
          <w:rFonts w:ascii="Century Gothic" w:hAnsi="Century Gothic"/>
          <w:spacing w:val="2"/>
          <w:sz w:val="20"/>
        </w:rPr>
        <w:t xml:space="preserve"> </w:t>
      </w:r>
      <w:r w:rsidRPr="00F13404">
        <w:rPr>
          <w:rFonts w:ascii="Century Gothic" w:hAnsi="Century Gothic"/>
          <w:sz w:val="20"/>
        </w:rPr>
        <w:t>por</w:t>
      </w:r>
      <w:r w:rsidRPr="00F13404">
        <w:rPr>
          <w:rFonts w:ascii="Century Gothic" w:hAnsi="Century Gothic"/>
          <w:spacing w:val="3"/>
          <w:sz w:val="20"/>
        </w:rPr>
        <w:t xml:space="preserve"> </w:t>
      </w:r>
      <w:r w:rsidRPr="00F13404">
        <w:rPr>
          <w:rFonts w:ascii="Century Gothic" w:hAnsi="Century Gothic"/>
          <w:sz w:val="20"/>
        </w:rPr>
        <w:t>improbidade</w:t>
      </w:r>
      <w:r w:rsidRPr="00F13404">
        <w:rPr>
          <w:rFonts w:ascii="Century Gothic" w:hAnsi="Century Gothic"/>
          <w:spacing w:val="3"/>
          <w:sz w:val="20"/>
        </w:rPr>
        <w:t xml:space="preserve"> </w:t>
      </w:r>
      <w:r w:rsidRPr="00F13404">
        <w:rPr>
          <w:rFonts w:ascii="Century Gothic" w:hAnsi="Century Gothic"/>
          <w:sz w:val="20"/>
        </w:rPr>
        <w:t>administrativa;</w:t>
      </w:r>
      <w:r w:rsidRPr="00F13404">
        <w:rPr>
          <w:rFonts w:ascii="Century Gothic" w:hAnsi="Century Gothic"/>
          <w:spacing w:val="-52"/>
          <w:sz w:val="20"/>
        </w:rPr>
        <w:t xml:space="preserve"> </w:t>
      </w:r>
      <w:r w:rsidRPr="00F13404">
        <w:rPr>
          <w:rFonts w:ascii="Century Gothic" w:hAnsi="Century Gothic"/>
          <w:sz w:val="20"/>
        </w:rPr>
        <w:t>dentre outros</w:t>
      </w:r>
      <w:r w:rsidRPr="00F13404">
        <w:rPr>
          <w:rFonts w:ascii="Century Gothic" w:hAnsi="Century Gothic"/>
          <w:spacing w:val="3"/>
          <w:sz w:val="20"/>
        </w:rPr>
        <w:t xml:space="preserve"> </w:t>
      </w:r>
      <w:r w:rsidRPr="00F13404">
        <w:rPr>
          <w:rFonts w:ascii="Century Gothic" w:hAnsi="Century Gothic"/>
          <w:sz w:val="20"/>
        </w:rPr>
        <w:t>necessários</w:t>
      </w:r>
      <w:r w:rsidRPr="00F13404">
        <w:rPr>
          <w:rFonts w:ascii="Century Gothic" w:hAnsi="Century Gothic"/>
          <w:spacing w:val="3"/>
          <w:sz w:val="20"/>
        </w:rPr>
        <w:t xml:space="preserve"> </w:t>
      </w:r>
      <w:r w:rsidRPr="00F13404">
        <w:rPr>
          <w:rFonts w:ascii="Century Gothic" w:hAnsi="Century Gothic"/>
          <w:sz w:val="20"/>
        </w:rPr>
        <w:t>à</w:t>
      </w:r>
      <w:r w:rsidRPr="00F13404">
        <w:rPr>
          <w:rFonts w:ascii="Century Gothic" w:hAnsi="Century Gothic"/>
          <w:spacing w:val="-2"/>
          <w:sz w:val="20"/>
        </w:rPr>
        <w:t xml:space="preserve"> </w:t>
      </w:r>
      <w:r w:rsidRPr="00F13404">
        <w:rPr>
          <w:rFonts w:ascii="Century Gothic" w:hAnsi="Century Gothic"/>
          <w:sz w:val="20"/>
        </w:rPr>
        <w:t>contratação.</w:t>
      </w:r>
    </w:p>
    <w:p w14:paraId="0432C3AA" w14:textId="77777777" w:rsidR="008C48F1" w:rsidRPr="00F13404" w:rsidRDefault="008C48F1" w:rsidP="00231E60">
      <w:pPr>
        <w:pStyle w:val="PargrafodaLista"/>
        <w:widowControl w:val="0"/>
        <w:numPr>
          <w:ilvl w:val="0"/>
          <w:numId w:val="85"/>
        </w:numPr>
        <w:autoSpaceDE w:val="0"/>
        <w:autoSpaceDN w:val="0"/>
        <w:ind w:left="0" w:right="-2" w:firstLine="0"/>
        <w:jc w:val="both"/>
        <w:rPr>
          <w:rFonts w:ascii="Century Gothic" w:hAnsi="Century Gothic"/>
          <w:sz w:val="20"/>
        </w:rPr>
      </w:pPr>
      <w:r w:rsidRPr="00F13404">
        <w:rPr>
          <w:rFonts w:ascii="Century Gothic" w:hAnsi="Century Gothic"/>
          <w:sz w:val="20"/>
        </w:rPr>
        <w:t xml:space="preserve">Essas informações constarão do processo administrativo e serão objeto de </w:t>
      </w:r>
      <w:r w:rsidRPr="00F13404">
        <w:rPr>
          <w:rFonts w:ascii="Century Gothic" w:hAnsi="Century Gothic"/>
          <w:sz w:val="20"/>
        </w:rPr>
        <w:lastRenderedPageBreak/>
        <w:t xml:space="preserve">tratamento por parte </w:t>
      </w:r>
      <w:proofErr w:type="gramStart"/>
      <w:r w:rsidRPr="00F13404">
        <w:rPr>
          <w:rFonts w:ascii="Century Gothic" w:hAnsi="Century Gothic"/>
          <w:sz w:val="20"/>
        </w:rPr>
        <w:t xml:space="preserve">da </w:t>
      </w:r>
      <w:r w:rsidRPr="00F13404">
        <w:rPr>
          <w:rFonts w:ascii="Century Gothic" w:hAnsi="Century Gothic"/>
          <w:spacing w:val="-53"/>
          <w:sz w:val="20"/>
        </w:rPr>
        <w:t xml:space="preserve"> </w:t>
      </w:r>
      <w:r w:rsidRPr="00F13404">
        <w:rPr>
          <w:rFonts w:ascii="Century Gothic" w:hAnsi="Century Gothic"/>
          <w:sz w:val="20"/>
        </w:rPr>
        <w:t>Administração</w:t>
      </w:r>
      <w:proofErr w:type="gramEnd"/>
      <w:r w:rsidRPr="00F13404">
        <w:rPr>
          <w:rFonts w:ascii="Century Gothic" w:hAnsi="Century Gothic"/>
          <w:sz w:val="20"/>
        </w:rPr>
        <w:t xml:space="preserve"> Pública.</w:t>
      </w:r>
    </w:p>
    <w:p w14:paraId="2A88F420" w14:textId="77777777" w:rsidR="008C48F1" w:rsidRPr="00F13404" w:rsidRDefault="008C48F1" w:rsidP="00231E60">
      <w:pPr>
        <w:pStyle w:val="PargrafodaLista"/>
        <w:widowControl w:val="0"/>
        <w:numPr>
          <w:ilvl w:val="0"/>
          <w:numId w:val="85"/>
        </w:numPr>
        <w:tabs>
          <w:tab w:val="left" w:pos="1060"/>
        </w:tabs>
        <w:autoSpaceDE w:val="0"/>
        <w:autoSpaceDN w:val="0"/>
        <w:spacing w:before="1"/>
        <w:ind w:left="0" w:right="-2" w:firstLine="0"/>
        <w:jc w:val="both"/>
        <w:rPr>
          <w:rFonts w:ascii="Century Gothic" w:hAnsi="Century Gothic"/>
          <w:sz w:val="20"/>
        </w:rPr>
      </w:pPr>
      <w:r w:rsidRPr="00F13404">
        <w:rPr>
          <w:rFonts w:ascii="Century Gothic" w:hAnsi="Century Gothic"/>
          <w:sz w:val="20"/>
        </w:rPr>
        <w:t>O</w:t>
      </w:r>
      <w:r w:rsidRPr="00F13404">
        <w:rPr>
          <w:rFonts w:ascii="Century Gothic" w:hAnsi="Century Gothic"/>
          <w:spacing w:val="12"/>
          <w:sz w:val="20"/>
        </w:rPr>
        <w:t xml:space="preserve"> </w:t>
      </w:r>
      <w:r w:rsidRPr="00F13404">
        <w:rPr>
          <w:rFonts w:ascii="Century Gothic" w:hAnsi="Century Gothic"/>
          <w:sz w:val="20"/>
        </w:rPr>
        <w:t>tratamento</w:t>
      </w:r>
      <w:r w:rsidRPr="00F13404">
        <w:rPr>
          <w:rFonts w:ascii="Century Gothic" w:hAnsi="Century Gothic"/>
          <w:spacing w:val="12"/>
          <w:sz w:val="20"/>
        </w:rPr>
        <w:t xml:space="preserve"> </w:t>
      </w:r>
      <w:r w:rsidRPr="00F13404">
        <w:rPr>
          <w:rFonts w:ascii="Century Gothic" w:hAnsi="Century Gothic"/>
          <w:sz w:val="20"/>
        </w:rPr>
        <w:t>dos</w:t>
      </w:r>
      <w:r w:rsidRPr="00F13404">
        <w:rPr>
          <w:rFonts w:ascii="Century Gothic" w:hAnsi="Century Gothic"/>
          <w:spacing w:val="13"/>
          <w:sz w:val="20"/>
        </w:rPr>
        <w:t xml:space="preserve"> </w:t>
      </w:r>
      <w:r w:rsidRPr="00F13404">
        <w:rPr>
          <w:rFonts w:ascii="Century Gothic" w:hAnsi="Century Gothic"/>
          <w:sz w:val="20"/>
        </w:rPr>
        <w:t>dados</w:t>
      </w:r>
      <w:r w:rsidRPr="00F13404">
        <w:rPr>
          <w:rFonts w:ascii="Century Gothic" w:hAnsi="Century Gothic"/>
          <w:spacing w:val="16"/>
          <w:sz w:val="20"/>
        </w:rPr>
        <w:t xml:space="preserve"> </w:t>
      </w:r>
      <w:r w:rsidRPr="00F13404">
        <w:rPr>
          <w:rFonts w:ascii="Century Gothic" w:hAnsi="Century Gothic"/>
          <w:sz w:val="20"/>
        </w:rPr>
        <w:t>pessoais</w:t>
      </w:r>
      <w:r w:rsidRPr="00F13404">
        <w:rPr>
          <w:rFonts w:ascii="Century Gothic" w:hAnsi="Century Gothic"/>
          <w:spacing w:val="13"/>
          <w:sz w:val="20"/>
        </w:rPr>
        <w:t xml:space="preserve"> </w:t>
      </w:r>
      <w:r w:rsidRPr="00F13404">
        <w:rPr>
          <w:rFonts w:ascii="Century Gothic" w:hAnsi="Century Gothic"/>
          <w:sz w:val="20"/>
        </w:rPr>
        <w:t>relacionados</w:t>
      </w:r>
      <w:r w:rsidRPr="00F13404">
        <w:rPr>
          <w:rFonts w:ascii="Century Gothic" w:hAnsi="Century Gothic"/>
          <w:spacing w:val="13"/>
          <w:sz w:val="20"/>
        </w:rPr>
        <w:t xml:space="preserve"> </w:t>
      </w:r>
      <w:r w:rsidRPr="00F13404">
        <w:rPr>
          <w:rFonts w:ascii="Century Gothic" w:hAnsi="Century Gothic"/>
          <w:sz w:val="20"/>
        </w:rPr>
        <w:t>aos</w:t>
      </w:r>
      <w:r w:rsidRPr="00F13404">
        <w:rPr>
          <w:rFonts w:ascii="Century Gothic" w:hAnsi="Century Gothic"/>
          <w:spacing w:val="13"/>
          <w:sz w:val="20"/>
        </w:rPr>
        <w:t xml:space="preserve"> </w:t>
      </w:r>
      <w:r w:rsidRPr="00F13404">
        <w:rPr>
          <w:rFonts w:ascii="Century Gothic" w:hAnsi="Century Gothic"/>
          <w:sz w:val="20"/>
        </w:rPr>
        <w:t>processos</w:t>
      </w:r>
      <w:r w:rsidRPr="00F13404">
        <w:rPr>
          <w:rFonts w:ascii="Century Gothic" w:hAnsi="Century Gothic"/>
          <w:spacing w:val="12"/>
          <w:sz w:val="20"/>
        </w:rPr>
        <w:t xml:space="preserve"> </w:t>
      </w:r>
      <w:r w:rsidRPr="00F13404">
        <w:rPr>
          <w:rFonts w:ascii="Century Gothic" w:hAnsi="Century Gothic"/>
          <w:sz w:val="20"/>
        </w:rPr>
        <w:t>de</w:t>
      </w:r>
      <w:r w:rsidRPr="00F13404">
        <w:rPr>
          <w:rFonts w:ascii="Century Gothic" w:hAnsi="Century Gothic"/>
          <w:spacing w:val="12"/>
          <w:sz w:val="20"/>
        </w:rPr>
        <w:t xml:space="preserve"> </w:t>
      </w:r>
      <w:r w:rsidRPr="00F13404">
        <w:rPr>
          <w:rFonts w:ascii="Century Gothic" w:hAnsi="Century Gothic"/>
          <w:sz w:val="20"/>
        </w:rPr>
        <w:t>contratação</w:t>
      </w:r>
      <w:r w:rsidRPr="00F13404">
        <w:rPr>
          <w:rFonts w:ascii="Century Gothic" w:hAnsi="Century Gothic"/>
          <w:spacing w:val="12"/>
          <w:sz w:val="20"/>
        </w:rPr>
        <w:t xml:space="preserve"> </w:t>
      </w:r>
      <w:r w:rsidRPr="00F13404">
        <w:rPr>
          <w:rFonts w:ascii="Century Gothic" w:hAnsi="Century Gothic"/>
          <w:sz w:val="20"/>
        </w:rPr>
        <w:t>se</w:t>
      </w:r>
      <w:r w:rsidRPr="00F13404">
        <w:rPr>
          <w:rFonts w:ascii="Century Gothic" w:hAnsi="Century Gothic"/>
          <w:spacing w:val="12"/>
          <w:sz w:val="20"/>
        </w:rPr>
        <w:t xml:space="preserve"> </w:t>
      </w:r>
      <w:r w:rsidRPr="00F13404">
        <w:rPr>
          <w:rFonts w:ascii="Century Gothic" w:hAnsi="Century Gothic"/>
          <w:sz w:val="20"/>
        </w:rPr>
        <w:t>presume</w:t>
      </w:r>
      <w:r w:rsidRPr="00F13404">
        <w:rPr>
          <w:rFonts w:ascii="Century Gothic" w:hAnsi="Century Gothic"/>
          <w:spacing w:val="12"/>
          <w:sz w:val="20"/>
        </w:rPr>
        <w:t xml:space="preserve"> </w:t>
      </w:r>
      <w:r w:rsidRPr="00F13404">
        <w:rPr>
          <w:rFonts w:ascii="Century Gothic" w:hAnsi="Century Gothic"/>
          <w:sz w:val="20"/>
        </w:rPr>
        <w:t>válido,</w:t>
      </w:r>
      <w:r w:rsidRPr="00F13404">
        <w:rPr>
          <w:rFonts w:ascii="Century Gothic" w:hAnsi="Century Gothic"/>
          <w:spacing w:val="-52"/>
          <w:sz w:val="20"/>
        </w:rPr>
        <w:t xml:space="preserve"> </w:t>
      </w:r>
      <w:r w:rsidRPr="00F13404">
        <w:rPr>
          <w:rFonts w:ascii="Century Gothic" w:hAnsi="Century Gothic"/>
          <w:sz w:val="20"/>
        </w:rPr>
        <w:t>legítimo</w:t>
      </w:r>
      <w:r w:rsidRPr="00F13404">
        <w:rPr>
          <w:rFonts w:ascii="Century Gothic" w:hAnsi="Century Gothic"/>
          <w:spacing w:val="-2"/>
          <w:sz w:val="20"/>
        </w:rPr>
        <w:t xml:space="preserve"> </w:t>
      </w:r>
      <w:r w:rsidRPr="00F13404">
        <w:rPr>
          <w:rFonts w:ascii="Century Gothic" w:hAnsi="Century Gothic"/>
          <w:sz w:val="20"/>
        </w:rPr>
        <w:t>e,</w:t>
      </w:r>
      <w:r w:rsidRPr="00F13404">
        <w:rPr>
          <w:rFonts w:ascii="Century Gothic" w:hAnsi="Century Gothic"/>
          <w:spacing w:val="-1"/>
          <w:sz w:val="20"/>
        </w:rPr>
        <w:t xml:space="preserve"> </w:t>
      </w:r>
      <w:r w:rsidRPr="00F13404">
        <w:rPr>
          <w:rFonts w:ascii="Century Gothic" w:hAnsi="Century Gothic"/>
          <w:sz w:val="20"/>
        </w:rPr>
        <w:t>portanto,</w:t>
      </w:r>
      <w:r w:rsidRPr="00F13404">
        <w:rPr>
          <w:rFonts w:ascii="Century Gothic" w:hAnsi="Century Gothic"/>
          <w:spacing w:val="-1"/>
          <w:sz w:val="20"/>
        </w:rPr>
        <w:t xml:space="preserve"> </w:t>
      </w:r>
      <w:r w:rsidRPr="00F13404">
        <w:rPr>
          <w:rFonts w:ascii="Century Gothic" w:hAnsi="Century Gothic"/>
          <w:sz w:val="20"/>
        </w:rPr>
        <w:t>juridicamente</w:t>
      </w:r>
      <w:r w:rsidRPr="00F13404">
        <w:rPr>
          <w:rFonts w:ascii="Century Gothic" w:hAnsi="Century Gothic"/>
          <w:spacing w:val="-1"/>
          <w:sz w:val="20"/>
        </w:rPr>
        <w:t xml:space="preserve"> </w:t>
      </w:r>
      <w:r w:rsidRPr="00F13404">
        <w:rPr>
          <w:rFonts w:ascii="Century Gothic" w:hAnsi="Century Gothic"/>
          <w:sz w:val="20"/>
        </w:rPr>
        <w:t>adequado.</w:t>
      </w:r>
    </w:p>
    <w:p w14:paraId="630A3F46" w14:textId="77777777" w:rsidR="008C48F1" w:rsidRPr="00F13404" w:rsidRDefault="008C48F1" w:rsidP="008C48F1">
      <w:pPr>
        <w:pStyle w:val="Corpodetexto"/>
        <w:spacing w:before="11"/>
        <w:rPr>
          <w:rFonts w:ascii="Century Gothic" w:hAnsi="Century Gothic"/>
          <w:sz w:val="20"/>
        </w:rPr>
      </w:pPr>
    </w:p>
    <w:p w14:paraId="1B2A3D7E" w14:textId="77777777" w:rsidR="008C48F1" w:rsidRPr="00F13404" w:rsidRDefault="008C48F1" w:rsidP="008C48F1">
      <w:pPr>
        <w:pStyle w:val="Corpodetexto"/>
        <w:tabs>
          <w:tab w:val="left" w:pos="5628"/>
          <w:tab w:val="left" w:pos="6286"/>
          <w:tab w:val="left" w:leader="underscore" w:pos="9113"/>
        </w:tabs>
        <w:ind w:left="3406" w:right="282"/>
        <w:jc w:val="right"/>
        <w:rPr>
          <w:rFonts w:ascii="Century Gothic" w:hAnsi="Century Gothic"/>
          <w:sz w:val="20"/>
        </w:rPr>
      </w:pPr>
      <w:r w:rsidRPr="00F13404">
        <w:rPr>
          <w:rFonts w:ascii="Century Gothic" w:hAnsi="Century Gothic"/>
          <w:w w:val="99"/>
          <w:sz w:val="20"/>
        </w:rPr>
        <w:fldChar w:fldCharType="begin">
          <w:ffData>
            <w:name w:val="Texto301"/>
            <w:enabled/>
            <w:calcOnExit w:val="0"/>
            <w:textInput/>
          </w:ffData>
        </w:fldChar>
      </w:r>
      <w:bookmarkStart w:id="28" w:name="Texto301"/>
      <w:r w:rsidRPr="00F13404">
        <w:rPr>
          <w:rFonts w:ascii="Century Gothic" w:hAnsi="Century Gothic"/>
          <w:w w:val="99"/>
          <w:sz w:val="20"/>
        </w:rPr>
        <w:instrText xml:space="preserve"> FORMTEXT </w:instrText>
      </w:r>
      <w:r w:rsidRPr="00F13404">
        <w:rPr>
          <w:rFonts w:ascii="Century Gothic" w:hAnsi="Century Gothic"/>
          <w:w w:val="99"/>
          <w:sz w:val="20"/>
        </w:rPr>
      </w:r>
      <w:r w:rsidRPr="00F13404">
        <w:rPr>
          <w:rFonts w:ascii="Century Gothic" w:hAnsi="Century Gothic"/>
          <w:w w:val="99"/>
          <w:sz w:val="20"/>
        </w:rPr>
        <w:fldChar w:fldCharType="separate"/>
      </w:r>
      <w:r w:rsidRPr="00F13404">
        <w:rPr>
          <w:rFonts w:ascii="Century Gothic" w:hAnsi="Century Gothic"/>
          <w:noProof/>
          <w:w w:val="99"/>
          <w:sz w:val="20"/>
        </w:rPr>
        <w:t> </w:t>
      </w:r>
      <w:r w:rsidRPr="00F13404">
        <w:rPr>
          <w:rFonts w:ascii="Century Gothic" w:hAnsi="Century Gothic"/>
          <w:noProof/>
          <w:w w:val="99"/>
          <w:sz w:val="20"/>
        </w:rPr>
        <w:t> </w:t>
      </w:r>
      <w:r w:rsidRPr="00F13404">
        <w:rPr>
          <w:rFonts w:ascii="Century Gothic" w:hAnsi="Century Gothic"/>
          <w:noProof/>
          <w:w w:val="99"/>
          <w:sz w:val="20"/>
        </w:rPr>
        <w:t> </w:t>
      </w:r>
      <w:r w:rsidRPr="00F13404">
        <w:rPr>
          <w:rFonts w:ascii="Century Gothic" w:hAnsi="Century Gothic"/>
          <w:noProof/>
          <w:w w:val="99"/>
          <w:sz w:val="20"/>
        </w:rPr>
        <w:t> </w:t>
      </w:r>
      <w:r w:rsidRPr="00F13404">
        <w:rPr>
          <w:rFonts w:ascii="Century Gothic" w:hAnsi="Century Gothic"/>
          <w:noProof/>
          <w:w w:val="99"/>
          <w:sz w:val="20"/>
        </w:rPr>
        <w:t> </w:t>
      </w:r>
      <w:r w:rsidRPr="00F13404">
        <w:rPr>
          <w:rFonts w:ascii="Century Gothic" w:hAnsi="Century Gothic"/>
          <w:w w:val="99"/>
          <w:sz w:val="20"/>
        </w:rPr>
        <w:fldChar w:fldCharType="end"/>
      </w:r>
      <w:bookmarkEnd w:id="28"/>
      <w:r w:rsidRPr="00F13404">
        <w:rPr>
          <w:rFonts w:ascii="Century Gothic" w:hAnsi="Century Gothic"/>
          <w:sz w:val="20"/>
        </w:rPr>
        <w:t>,</w:t>
      </w:r>
      <w:r w:rsidRPr="00F13404">
        <w:rPr>
          <w:rFonts w:ascii="Century Gothic" w:hAnsi="Century Gothic"/>
          <w:spacing w:val="-11"/>
          <w:sz w:val="20"/>
        </w:rPr>
        <w:t xml:space="preserve"> </w:t>
      </w:r>
      <w:r w:rsidRPr="00F13404">
        <w:rPr>
          <w:rFonts w:ascii="Century Gothic" w:hAnsi="Century Gothic"/>
          <w:sz w:val="20"/>
        </w:rPr>
        <w:fldChar w:fldCharType="begin">
          <w:ffData>
            <w:name w:val="Texto302"/>
            <w:enabled/>
            <w:calcOnExit w:val="0"/>
            <w:textInput/>
          </w:ffData>
        </w:fldChar>
      </w:r>
      <w:bookmarkStart w:id="29" w:name="Texto302"/>
      <w:r w:rsidRPr="00F13404">
        <w:rPr>
          <w:rFonts w:ascii="Century Gothic" w:hAnsi="Century Gothic"/>
          <w:sz w:val="20"/>
        </w:rPr>
        <w:instrText xml:space="preserve"> FORMTEXT </w:instrText>
      </w:r>
      <w:r w:rsidRPr="00F13404">
        <w:rPr>
          <w:rFonts w:ascii="Century Gothic" w:hAnsi="Century Gothic"/>
          <w:sz w:val="20"/>
        </w:rPr>
      </w:r>
      <w:r w:rsidRPr="00F13404">
        <w:rPr>
          <w:rFonts w:ascii="Century Gothic" w:hAnsi="Century Gothic"/>
          <w:sz w:val="20"/>
        </w:rPr>
        <w:fldChar w:fldCharType="separate"/>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sz w:val="20"/>
        </w:rPr>
        <w:fldChar w:fldCharType="end"/>
      </w:r>
      <w:bookmarkEnd w:id="29"/>
      <w:r w:rsidRPr="00F13404">
        <w:rPr>
          <w:rFonts w:ascii="Century Gothic" w:hAnsi="Century Gothic"/>
          <w:sz w:val="20"/>
        </w:rPr>
        <w:t xml:space="preserve"> de</w:t>
      </w:r>
      <w:r w:rsidRPr="00F13404">
        <w:rPr>
          <w:rFonts w:ascii="Century Gothic" w:hAnsi="Century Gothic"/>
          <w:sz w:val="20"/>
        </w:rPr>
        <w:fldChar w:fldCharType="begin">
          <w:ffData>
            <w:name w:val="Texto303"/>
            <w:enabled/>
            <w:calcOnExit w:val="0"/>
            <w:textInput/>
          </w:ffData>
        </w:fldChar>
      </w:r>
      <w:bookmarkStart w:id="30" w:name="Texto303"/>
      <w:r w:rsidRPr="00F13404">
        <w:rPr>
          <w:rFonts w:ascii="Century Gothic" w:hAnsi="Century Gothic"/>
          <w:sz w:val="20"/>
        </w:rPr>
        <w:instrText xml:space="preserve"> FORMTEXT </w:instrText>
      </w:r>
      <w:r w:rsidRPr="00F13404">
        <w:rPr>
          <w:rFonts w:ascii="Century Gothic" w:hAnsi="Century Gothic"/>
          <w:sz w:val="20"/>
        </w:rPr>
      </w:r>
      <w:r w:rsidRPr="00F13404">
        <w:rPr>
          <w:rFonts w:ascii="Century Gothic" w:hAnsi="Century Gothic"/>
          <w:sz w:val="20"/>
        </w:rPr>
        <w:fldChar w:fldCharType="separate"/>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sz w:val="20"/>
        </w:rPr>
        <w:fldChar w:fldCharType="end"/>
      </w:r>
      <w:bookmarkEnd w:id="30"/>
      <w:proofErr w:type="spellStart"/>
      <w:r w:rsidRPr="00F13404">
        <w:rPr>
          <w:rFonts w:ascii="Century Gothic" w:hAnsi="Century Gothic"/>
          <w:sz w:val="20"/>
        </w:rPr>
        <w:t>de</w:t>
      </w:r>
      <w:proofErr w:type="spellEnd"/>
      <w:r w:rsidRPr="00F13404">
        <w:rPr>
          <w:rFonts w:ascii="Century Gothic" w:hAnsi="Century Gothic"/>
          <w:spacing w:val="-1"/>
          <w:sz w:val="20"/>
        </w:rPr>
        <w:t xml:space="preserve"> </w:t>
      </w:r>
      <w:r w:rsidRPr="00F13404">
        <w:rPr>
          <w:rFonts w:ascii="Century Gothic" w:hAnsi="Century Gothic"/>
          <w:sz w:val="20"/>
        </w:rPr>
        <w:t>2026.</w:t>
      </w:r>
    </w:p>
    <w:p w14:paraId="3E85D52D" w14:textId="77777777" w:rsidR="008C48F1" w:rsidRPr="00F13404" w:rsidRDefault="008C48F1" w:rsidP="008C48F1">
      <w:pPr>
        <w:pStyle w:val="Corpodetexto"/>
        <w:spacing w:before="10"/>
        <w:rPr>
          <w:rFonts w:ascii="Century Gothic" w:hAnsi="Century Gothic"/>
          <w:sz w:val="20"/>
          <w:u w:val="single"/>
        </w:rPr>
      </w:pPr>
    </w:p>
    <w:p w14:paraId="2F500759" w14:textId="77777777" w:rsidR="008C48F1" w:rsidRPr="00F13404" w:rsidRDefault="008C48F1" w:rsidP="008C48F1">
      <w:pPr>
        <w:pStyle w:val="Corpodetexto"/>
        <w:spacing w:before="1"/>
        <w:ind w:left="600" w:right="50"/>
        <w:rPr>
          <w:rFonts w:ascii="Century Gothic" w:hAnsi="Century Gothic"/>
          <w:sz w:val="20"/>
          <w:u w:val="single"/>
        </w:rPr>
      </w:pPr>
    </w:p>
    <w:p w14:paraId="2C36BFAB" w14:textId="77777777" w:rsidR="008C48F1" w:rsidRPr="00F13404" w:rsidRDefault="008C48F1" w:rsidP="008C48F1">
      <w:pPr>
        <w:pStyle w:val="Corpodetexto"/>
        <w:spacing w:before="1"/>
        <w:ind w:left="600" w:right="50"/>
        <w:rPr>
          <w:rFonts w:ascii="Century Gothic" w:hAnsi="Century Gothic"/>
          <w:sz w:val="20"/>
          <w:u w:val="single"/>
        </w:rPr>
      </w:pPr>
    </w:p>
    <w:p w14:paraId="4B63D0E5" w14:textId="77777777" w:rsidR="008C48F1" w:rsidRPr="002700A4" w:rsidRDefault="008C48F1" w:rsidP="008C48F1">
      <w:pPr>
        <w:pStyle w:val="Corpodetexto"/>
        <w:spacing w:before="1"/>
        <w:ind w:left="600" w:right="50"/>
        <w:rPr>
          <w:rFonts w:ascii="Century Gothic" w:hAnsi="Century Gothic"/>
          <w:sz w:val="20"/>
        </w:rPr>
      </w:pPr>
      <w:r w:rsidRPr="002700A4">
        <w:rPr>
          <w:rFonts w:ascii="Century Gothic" w:hAnsi="Century Gothic"/>
          <w:sz w:val="20"/>
        </w:rPr>
        <w:t>Assinatura</w:t>
      </w:r>
      <w:r w:rsidRPr="002700A4">
        <w:rPr>
          <w:rFonts w:ascii="Century Gothic" w:hAnsi="Century Gothic"/>
          <w:spacing w:val="-7"/>
          <w:sz w:val="20"/>
        </w:rPr>
        <w:t xml:space="preserve"> </w:t>
      </w:r>
      <w:r w:rsidRPr="002700A4">
        <w:rPr>
          <w:rFonts w:ascii="Century Gothic" w:hAnsi="Century Gothic"/>
          <w:sz w:val="20"/>
        </w:rPr>
        <w:t>e</w:t>
      </w:r>
      <w:r w:rsidRPr="002700A4">
        <w:rPr>
          <w:rFonts w:ascii="Century Gothic" w:hAnsi="Century Gothic"/>
          <w:spacing w:val="-6"/>
          <w:sz w:val="20"/>
        </w:rPr>
        <w:t xml:space="preserve"> </w:t>
      </w:r>
      <w:r w:rsidRPr="002700A4">
        <w:rPr>
          <w:rFonts w:ascii="Century Gothic" w:hAnsi="Century Gothic"/>
          <w:sz w:val="20"/>
        </w:rPr>
        <w:t>Identificação</w:t>
      </w:r>
      <w:r w:rsidRPr="002700A4">
        <w:rPr>
          <w:rFonts w:ascii="Century Gothic" w:hAnsi="Century Gothic"/>
          <w:spacing w:val="-1"/>
          <w:sz w:val="20"/>
        </w:rPr>
        <w:t xml:space="preserve"> </w:t>
      </w:r>
      <w:r w:rsidRPr="002700A4">
        <w:rPr>
          <w:rFonts w:ascii="Century Gothic" w:hAnsi="Century Gothic"/>
          <w:sz w:val="20"/>
        </w:rPr>
        <w:t>do</w:t>
      </w:r>
      <w:r w:rsidRPr="002700A4">
        <w:rPr>
          <w:rFonts w:ascii="Century Gothic" w:hAnsi="Century Gothic"/>
          <w:spacing w:val="-8"/>
          <w:sz w:val="20"/>
        </w:rPr>
        <w:t xml:space="preserve"> </w:t>
      </w:r>
      <w:r w:rsidRPr="002700A4">
        <w:rPr>
          <w:rFonts w:ascii="Century Gothic" w:hAnsi="Century Gothic"/>
          <w:sz w:val="20"/>
        </w:rPr>
        <w:t>Responsável</w:t>
      </w:r>
      <w:r w:rsidRPr="002700A4">
        <w:rPr>
          <w:rFonts w:ascii="Century Gothic" w:hAnsi="Century Gothic"/>
          <w:spacing w:val="-6"/>
          <w:sz w:val="20"/>
        </w:rPr>
        <w:t xml:space="preserve"> </w:t>
      </w:r>
      <w:r w:rsidRPr="002700A4">
        <w:rPr>
          <w:rFonts w:ascii="Century Gothic" w:hAnsi="Century Gothic"/>
          <w:sz w:val="20"/>
        </w:rPr>
        <w:t>Legal</w:t>
      </w:r>
      <w:r w:rsidRPr="002700A4">
        <w:rPr>
          <w:rFonts w:ascii="Century Gothic" w:hAnsi="Century Gothic"/>
          <w:spacing w:val="-6"/>
          <w:sz w:val="20"/>
        </w:rPr>
        <w:t xml:space="preserve"> </w:t>
      </w:r>
    </w:p>
    <w:p w14:paraId="30F00B8C" w14:textId="77777777" w:rsidR="00C24E80" w:rsidRDefault="00C24E80" w:rsidP="00C24E80">
      <w:pPr>
        <w:ind w:left="567" w:right="-437"/>
        <w:rPr>
          <w:rFonts w:ascii="Century Gothic" w:hAnsi="Century Gothic" w:cs="Arial"/>
          <w:sz w:val="20"/>
          <w:szCs w:val="20"/>
        </w:rPr>
      </w:pPr>
    </w:p>
    <w:p w14:paraId="3B04F07E"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34057FAB"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5740AF03"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3C469F43"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709F3B0B"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1B0CA962"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329E0B1A"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0AD449B1"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7B5EB660"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1A2A5A19"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5A57E9FA"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23A28BB0"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75D1B901"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3F066FDB"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4FE73749"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74BAA243"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2B2285A0"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0205225E"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2A3C754B"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1CC89907"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577F3EC2"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18261DCF"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332FE136"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7490E30E"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05C04E5C"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130B84BF"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7C0907B0" w14:textId="77777777" w:rsidR="00092E4F" w:rsidRDefault="00092E4F" w:rsidP="00A25C43">
      <w:pPr>
        <w:spacing w:after="0" w:line="0" w:lineRule="atLeast"/>
        <w:jc w:val="center"/>
        <w:rPr>
          <w:rFonts w:ascii="Century Gothic" w:eastAsia="Arial" w:hAnsi="Century Gothic"/>
          <w:b/>
          <w:color w:val="000000" w:themeColor="text1"/>
          <w:sz w:val="20"/>
          <w:szCs w:val="20"/>
        </w:rPr>
      </w:pPr>
    </w:p>
    <w:p w14:paraId="1377BD25" w14:textId="77777777" w:rsidR="00092E4F" w:rsidRDefault="00092E4F" w:rsidP="00A25C43">
      <w:pPr>
        <w:spacing w:after="0" w:line="0" w:lineRule="atLeast"/>
        <w:jc w:val="center"/>
        <w:rPr>
          <w:rFonts w:ascii="Century Gothic" w:eastAsia="Arial" w:hAnsi="Century Gothic"/>
          <w:b/>
          <w:color w:val="000000" w:themeColor="text1"/>
          <w:sz w:val="20"/>
          <w:szCs w:val="20"/>
        </w:rPr>
      </w:pPr>
    </w:p>
    <w:p w14:paraId="57912B0E" w14:textId="77777777" w:rsidR="00092E4F" w:rsidRDefault="00092E4F" w:rsidP="00A25C43">
      <w:pPr>
        <w:spacing w:after="0" w:line="0" w:lineRule="atLeast"/>
        <w:jc w:val="center"/>
        <w:rPr>
          <w:rFonts w:ascii="Century Gothic" w:eastAsia="Arial" w:hAnsi="Century Gothic"/>
          <w:b/>
          <w:color w:val="000000" w:themeColor="text1"/>
          <w:sz w:val="20"/>
          <w:szCs w:val="20"/>
        </w:rPr>
      </w:pPr>
    </w:p>
    <w:p w14:paraId="29E2472B" w14:textId="77777777" w:rsidR="00092E4F" w:rsidRDefault="00092E4F" w:rsidP="00A25C43">
      <w:pPr>
        <w:spacing w:after="0" w:line="0" w:lineRule="atLeast"/>
        <w:jc w:val="center"/>
        <w:rPr>
          <w:rFonts w:ascii="Century Gothic" w:eastAsia="Arial" w:hAnsi="Century Gothic"/>
          <w:b/>
          <w:color w:val="000000" w:themeColor="text1"/>
          <w:sz w:val="20"/>
          <w:szCs w:val="20"/>
        </w:rPr>
      </w:pPr>
    </w:p>
    <w:p w14:paraId="36469656" w14:textId="77777777" w:rsidR="00092E4F" w:rsidRDefault="00092E4F" w:rsidP="00A25C43">
      <w:pPr>
        <w:spacing w:after="0" w:line="0" w:lineRule="atLeast"/>
        <w:jc w:val="center"/>
        <w:rPr>
          <w:rFonts w:ascii="Century Gothic" w:eastAsia="Arial" w:hAnsi="Century Gothic"/>
          <w:b/>
          <w:color w:val="000000" w:themeColor="text1"/>
          <w:sz w:val="20"/>
          <w:szCs w:val="20"/>
        </w:rPr>
      </w:pPr>
    </w:p>
    <w:p w14:paraId="68373698" w14:textId="77777777" w:rsidR="00092E4F" w:rsidRDefault="00092E4F" w:rsidP="00A25C43">
      <w:pPr>
        <w:spacing w:after="0" w:line="0" w:lineRule="atLeast"/>
        <w:jc w:val="center"/>
        <w:rPr>
          <w:rFonts w:ascii="Century Gothic" w:eastAsia="Arial" w:hAnsi="Century Gothic"/>
          <w:b/>
          <w:color w:val="000000" w:themeColor="text1"/>
          <w:sz w:val="20"/>
          <w:szCs w:val="20"/>
        </w:rPr>
      </w:pPr>
    </w:p>
    <w:p w14:paraId="24205177" w14:textId="77777777" w:rsidR="00092E4F" w:rsidRDefault="00092E4F" w:rsidP="00A25C43">
      <w:pPr>
        <w:spacing w:after="0" w:line="0" w:lineRule="atLeast"/>
        <w:jc w:val="center"/>
        <w:rPr>
          <w:rFonts w:ascii="Century Gothic" w:eastAsia="Arial" w:hAnsi="Century Gothic"/>
          <w:b/>
          <w:color w:val="000000" w:themeColor="text1"/>
          <w:sz w:val="20"/>
          <w:szCs w:val="20"/>
        </w:rPr>
      </w:pPr>
    </w:p>
    <w:p w14:paraId="26C1253D" w14:textId="77777777" w:rsidR="00092E4F" w:rsidRDefault="00092E4F" w:rsidP="00A25C43">
      <w:pPr>
        <w:spacing w:after="0" w:line="0" w:lineRule="atLeast"/>
        <w:jc w:val="center"/>
        <w:rPr>
          <w:rFonts w:ascii="Century Gothic" w:eastAsia="Arial" w:hAnsi="Century Gothic"/>
          <w:b/>
          <w:color w:val="000000" w:themeColor="text1"/>
          <w:sz w:val="20"/>
          <w:szCs w:val="20"/>
        </w:rPr>
      </w:pPr>
    </w:p>
    <w:p w14:paraId="512364D1" w14:textId="77777777" w:rsidR="00092E4F" w:rsidRDefault="00092E4F" w:rsidP="00A25C43">
      <w:pPr>
        <w:spacing w:after="0" w:line="0" w:lineRule="atLeast"/>
        <w:jc w:val="center"/>
        <w:rPr>
          <w:rFonts w:ascii="Century Gothic" w:eastAsia="Arial" w:hAnsi="Century Gothic"/>
          <w:b/>
          <w:color w:val="000000" w:themeColor="text1"/>
          <w:sz w:val="20"/>
          <w:szCs w:val="20"/>
        </w:rPr>
      </w:pPr>
    </w:p>
    <w:p w14:paraId="7BC20206" w14:textId="77777777" w:rsidR="00092E4F" w:rsidRDefault="00092E4F" w:rsidP="00A25C43">
      <w:pPr>
        <w:spacing w:after="0" w:line="0" w:lineRule="atLeast"/>
        <w:jc w:val="center"/>
        <w:rPr>
          <w:rFonts w:ascii="Century Gothic" w:eastAsia="Arial" w:hAnsi="Century Gothic"/>
          <w:b/>
          <w:color w:val="000000" w:themeColor="text1"/>
          <w:sz w:val="20"/>
          <w:szCs w:val="20"/>
        </w:rPr>
      </w:pPr>
    </w:p>
    <w:p w14:paraId="650B167C" w14:textId="77777777" w:rsidR="00092E4F" w:rsidRDefault="00092E4F" w:rsidP="00A25C43">
      <w:pPr>
        <w:spacing w:after="0" w:line="0" w:lineRule="atLeast"/>
        <w:jc w:val="center"/>
        <w:rPr>
          <w:rFonts w:ascii="Century Gothic" w:eastAsia="Arial" w:hAnsi="Century Gothic"/>
          <w:b/>
          <w:color w:val="000000" w:themeColor="text1"/>
          <w:sz w:val="20"/>
          <w:szCs w:val="20"/>
        </w:rPr>
      </w:pPr>
    </w:p>
    <w:p w14:paraId="0B9C20CE"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34D36175"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5D49DB67"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5143F4A2"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7EAC19F0"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056D0F2C" w14:textId="0E86FE28" w:rsidR="00A25C43" w:rsidRPr="00AC6372" w:rsidRDefault="00CB6346" w:rsidP="00A25C43">
      <w:pPr>
        <w:spacing w:after="0" w:line="0" w:lineRule="atLeast"/>
        <w:jc w:val="center"/>
        <w:rPr>
          <w:rFonts w:ascii="Century Gothic" w:eastAsia="Arial" w:hAnsi="Century Gothic"/>
          <w:b/>
          <w:color w:val="000000" w:themeColor="text1"/>
          <w:sz w:val="20"/>
          <w:szCs w:val="20"/>
        </w:rPr>
      </w:pPr>
      <w:bookmarkStart w:id="31" w:name="_Hlk229045515"/>
      <w:r w:rsidRPr="00AC6372">
        <w:rPr>
          <w:rFonts w:ascii="Century Gothic" w:eastAsia="Arial" w:hAnsi="Century Gothic"/>
          <w:b/>
          <w:color w:val="000000" w:themeColor="text1"/>
          <w:sz w:val="20"/>
          <w:szCs w:val="20"/>
        </w:rPr>
        <w:lastRenderedPageBreak/>
        <w:t>PROCE</w:t>
      </w:r>
      <w:r w:rsidR="00A25C43" w:rsidRPr="00AC6372">
        <w:rPr>
          <w:rFonts w:ascii="Century Gothic" w:eastAsia="Arial" w:hAnsi="Century Gothic"/>
          <w:b/>
          <w:color w:val="000000" w:themeColor="text1"/>
          <w:sz w:val="20"/>
          <w:szCs w:val="20"/>
        </w:rPr>
        <w:t xml:space="preserve">SSO ADMINISTRATIVO Nº </w:t>
      </w:r>
      <w:r w:rsidR="00731921">
        <w:rPr>
          <w:rFonts w:ascii="Century Gothic" w:eastAsia="Arial" w:hAnsi="Century Gothic"/>
          <w:b/>
          <w:color w:val="000000" w:themeColor="text1"/>
          <w:sz w:val="20"/>
          <w:szCs w:val="20"/>
        </w:rPr>
        <w:t>47</w:t>
      </w:r>
      <w:r w:rsidR="00A25C43" w:rsidRPr="00AC6372">
        <w:rPr>
          <w:rFonts w:ascii="Century Gothic" w:eastAsia="Arial" w:hAnsi="Century Gothic"/>
          <w:b/>
          <w:color w:val="000000" w:themeColor="text1"/>
          <w:sz w:val="20"/>
          <w:szCs w:val="20"/>
        </w:rPr>
        <w:t>/202</w:t>
      </w:r>
      <w:r w:rsidR="001C28B3" w:rsidRPr="00AC6372">
        <w:rPr>
          <w:rFonts w:ascii="Century Gothic" w:eastAsia="Arial" w:hAnsi="Century Gothic"/>
          <w:b/>
          <w:color w:val="000000" w:themeColor="text1"/>
          <w:sz w:val="20"/>
          <w:szCs w:val="20"/>
        </w:rPr>
        <w:t>6</w:t>
      </w:r>
    </w:p>
    <w:p w14:paraId="43EBC428" w14:textId="67708F98" w:rsidR="00A25C43" w:rsidRPr="00AC6372" w:rsidRDefault="00A25C43" w:rsidP="00A25C43">
      <w:pPr>
        <w:spacing w:after="0" w:line="0" w:lineRule="atLeast"/>
        <w:jc w:val="center"/>
        <w:rPr>
          <w:rFonts w:ascii="Century Gothic" w:eastAsia="Arial" w:hAnsi="Century Gothic"/>
          <w:b/>
          <w:color w:val="000000" w:themeColor="text1"/>
          <w:sz w:val="20"/>
          <w:szCs w:val="20"/>
        </w:rPr>
      </w:pPr>
      <w:r w:rsidRPr="00AC6372">
        <w:rPr>
          <w:rFonts w:ascii="Century Gothic" w:eastAsia="Arial" w:hAnsi="Century Gothic"/>
          <w:b/>
          <w:color w:val="000000" w:themeColor="text1"/>
          <w:sz w:val="20"/>
          <w:szCs w:val="20"/>
        </w:rPr>
        <w:t xml:space="preserve">PREGÃO ELETRÔNICO Nº </w:t>
      </w:r>
      <w:r w:rsidR="00731921">
        <w:rPr>
          <w:rFonts w:ascii="Century Gothic" w:eastAsia="Arial" w:hAnsi="Century Gothic"/>
          <w:b/>
          <w:color w:val="000000" w:themeColor="text1"/>
          <w:sz w:val="20"/>
          <w:szCs w:val="20"/>
        </w:rPr>
        <w:t>14</w:t>
      </w:r>
      <w:r w:rsidRPr="00AC6372">
        <w:rPr>
          <w:rFonts w:ascii="Century Gothic" w:eastAsia="Arial" w:hAnsi="Century Gothic"/>
          <w:b/>
          <w:color w:val="000000" w:themeColor="text1"/>
          <w:sz w:val="20"/>
          <w:szCs w:val="20"/>
        </w:rPr>
        <w:t>/202</w:t>
      </w:r>
      <w:r w:rsidR="001C28B3" w:rsidRPr="00AC6372">
        <w:rPr>
          <w:rFonts w:ascii="Century Gothic" w:eastAsia="Arial" w:hAnsi="Century Gothic"/>
          <w:b/>
          <w:color w:val="000000" w:themeColor="text1"/>
          <w:sz w:val="20"/>
          <w:szCs w:val="20"/>
        </w:rPr>
        <w:t>6</w:t>
      </w:r>
      <w:r w:rsidRPr="00AC6372">
        <w:rPr>
          <w:rFonts w:ascii="Century Gothic" w:eastAsia="Arial" w:hAnsi="Century Gothic"/>
          <w:b/>
          <w:color w:val="000000" w:themeColor="text1"/>
          <w:sz w:val="20"/>
          <w:szCs w:val="20"/>
        </w:rPr>
        <w:t xml:space="preserve"> – PML</w:t>
      </w:r>
    </w:p>
    <w:p w14:paraId="4181AB21" w14:textId="42630B63" w:rsidR="001C28B3" w:rsidRPr="00AC6372" w:rsidRDefault="001C28B3" w:rsidP="00A25C43">
      <w:pPr>
        <w:spacing w:after="0" w:line="0" w:lineRule="atLeast"/>
        <w:jc w:val="center"/>
        <w:rPr>
          <w:rFonts w:ascii="Century Gothic" w:eastAsia="Arial" w:hAnsi="Century Gothic"/>
          <w:b/>
          <w:color w:val="000000" w:themeColor="text1"/>
          <w:sz w:val="20"/>
          <w:szCs w:val="20"/>
        </w:rPr>
      </w:pPr>
      <w:r w:rsidRPr="00AC6372">
        <w:rPr>
          <w:rFonts w:ascii="Century Gothic" w:eastAsia="Arial" w:hAnsi="Century Gothic"/>
          <w:b/>
          <w:color w:val="000000" w:themeColor="text1"/>
          <w:sz w:val="20"/>
          <w:szCs w:val="20"/>
        </w:rPr>
        <w:t>REGISTRO DE PREÇO</w:t>
      </w:r>
    </w:p>
    <w:p w14:paraId="5A7BA536" w14:textId="77777777" w:rsidR="00A25C43" w:rsidRDefault="00A25C43" w:rsidP="000F1D57">
      <w:pPr>
        <w:spacing w:line="0" w:lineRule="atLeast"/>
        <w:jc w:val="center"/>
        <w:rPr>
          <w:rFonts w:ascii="Century Gothic" w:eastAsia="Arial" w:hAnsi="Century Gothic" w:cs="Arial"/>
          <w:b/>
          <w:sz w:val="20"/>
          <w:szCs w:val="20"/>
          <w:u w:val="single"/>
          <w:lang w:eastAsia="pt-BR"/>
        </w:rPr>
      </w:pPr>
    </w:p>
    <w:p w14:paraId="219A2208" w14:textId="46D0FCB6" w:rsidR="000F1D57" w:rsidRDefault="00DE7F63" w:rsidP="000F1D57">
      <w:pPr>
        <w:spacing w:line="0" w:lineRule="atLeast"/>
        <w:jc w:val="center"/>
        <w:rPr>
          <w:rFonts w:ascii="Century Gothic" w:eastAsia="Arial" w:hAnsi="Century Gothic" w:cs="Arial"/>
          <w:b/>
          <w:sz w:val="20"/>
          <w:szCs w:val="20"/>
          <w:u w:val="single"/>
          <w:lang w:eastAsia="pt-BR"/>
        </w:rPr>
      </w:pPr>
      <w:r w:rsidRPr="00FB2F8F">
        <w:rPr>
          <w:rFonts w:ascii="Century Gothic" w:eastAsia="Arial" w:hAnsi="Century Gothic" w:cs="Arial"/>
          <w:b/>
          <w:sz w:val="20"/>
          <w:szCs w:val="20"/>
          <w:u w:val="single"/>
          <w:lang w:eastAsia="pt-BR"/>
        </w:rPr>
        <w:t xml:space="preserve">ANEXO </w:t>
      </w:r>
      <w:r w:rsidR="004D5D63" w:rsidRPr="00FB2F8F">
        <w:rPr>
          <w:rFonts w:ascii="Century Gothic" w:eastAsia="Arial" w:hAnsi="Century Gothic" w:cs="Arial"/>
          <w:b/>
          <w:sz w:val="20"/>
          <w:szCs w:val="20"/>
          <w:u w:val="single"/>
          <w:lang w:eastAsia="pt-BR"/>
        </w:rPr>
        <w:t>0</w:t>
      </w:r>
      <w:r w:rsidR="00380F06" w:rsidRPr="00FB2F8F">
        <w:rPr>
          <w:rFonts w:ascii="Century Gothic" w:eastAsia="Arial" w:hAnsi="Century Gothic" w:cs="Arial"/>
          <w:b/>
          <w:sz w:val="20"/>
          <w:szCs w:val="20"/>
          <w:u w:val="single"/>
          <w:lang w:eastAsia="pt-BR"/>
        </w:rPr>
        <w:t>4</w:t>
      </w:r>
    </w:p>
    <w:p w14:paraId="59929CD0" w14:textId="77777777" w:rsidR="00F541E8" w:rsidRPr="002A27B1" w:rsidRDefault="00F541E8" w:rsidP="00F541E8">
      <w:pPr>
        <w:overflowPunct w:val="0"/>
        <w:autoSpaceDE w:val="0"/>
        <w:adjustRightInd w:val="0"/>
        <w:spacing w:line="276" w:lineRule="auto"/>
        <w:jc w:val="center"/>
        <w:rPr>
          <w:rFonts w:ascii="Century Gothic" w:hAnsi="Century Gothic"/>
          <w:b/>
          <w:bCs/>
          <w:sz w:val="20"/>
          <w:szCs w:val="20"/>
        </w:rPr>
      </w:pPr>
      <w:r w:rsidRPr="002A27B1">
        <w:rPr>
          <w:rFonts w:ascii="Century Gothic" w:hAnsi="Century Gothic"/>
          <w:b/>
          <w:bCs/>
          <w:sz w:val="20"/>
          <w:szCs w:val="20"/>
        </w:rPr>
        <w:t xml:space="preserve">MINUTA DA ATA DE REGISTRO DE PREÇOS Nº </w:t>
      </w:r>
      <w:r w:rsidRPr="002A27B1">
        <w:rPr>
          <w:rFonts w:ascii="Century Gothic" w:hAnsi="Century Gothic"/>
          <w:b/>
          <w:bCs/>
          <w:sz w:val="20"/>
          <w:szCs w:val="20"/>
        </w:rPr>
        <w:fldChar w:fldCharType="begin">
          <w:ffData>
            <w:name w:val="Texto261"/>
            <w:enabled/>
            <w:calcOnExit w:val="0"/>
            <w:textInput/>
          </w:ffData>
        </w:fldChar>
      </w:r>
      <w:bookmarkStart w:id="32" w:name="Texto261"/>
      <w:r w:rsidRPr="002A27B1">
        <w:rPr>
          <w:rFonts w:ascii="Century Gothic" w:hAnsi="Century Gothic"/>
          <w:b/>
          <w:bCs/>
          <w:sz w:val="20"/>
          <w:szCs w:val="20"/>
        </w:rPr>
        <w:instrText xml:space="preserve"> FORMTEXT </w:instrText>
      </w:r>
      <w:r w:rsidRPr="002A27B1">
        <w:rPr>
          <w:rFonts w:ascii="Century Gothic" w:hAnsi="Century Gothic"/>
          <w:b/>
          <w:bCs/>
          <w:sz w:val="20"/>
          <w:szCs w:val="20"/>
        </w:rPr>
      </w:r>
      <w:r w:rsidRPr="002A27B1">
        <w:rPr>
          <w:rFonts w:ascii="Century Gothic" w:hAnsi="Century Gothic"/>
          <w:b/>
          <w:bCs/>
          <w:sz w:val="20"/>
          <w:szCs w:val="20"/>
        </w:rPr>
        <w:fldChar w:fldCharType="separate"/>
      </w:r>
      <w:r w:rsidRPr="002A27B1">
        <w:rPr>
          <w:rFonts w:ascii="Century Gothic" w:hAnsi="Century Gothic"/>
          <w:b/>
          <w:bCs/>
          <w:noProof/>
          <w:sz w:val="20"/>
          <w:szCs w:val="20"/>
        </w:rPr>
        <w:t> </w:t>
      </w:r>
      <w:r w:rsidRPr="002A27B1">
        <w:rPr>
          <w:rFonts w:ascii="Century Gothic" w:hAnsi="Century Gothic"/>
          <w:b/>
          <w:bCs/>
          <w:noProof/>
          <w:sz w:val="20"/>
          <w:szCs w:val="20"/>
        </w:rPr>
        <w:t> </w:t>
      </w:r>
      <w:r w:rsidRPr="002A27B1">
        <w:rPr>
          <w:rFonts w:ascii="Century Gothic" w:hAnsi="Century Gothic"/>
          <w:b/>
          <w:bCs/>
          <w:noProof/>
          <w:sz w:val="20"/>
          <w:szCs w:val="20"/>
        </w:rPr>
        <w:t> </w:t>
      </w:r>
      <w:r w:rsidRPr="002A27B1">
        <w:rPr>
          <w:rFonts w:ascii="Century Gothic" w:hAnsi="Century Gothic"/>
          <w:b/>
          <w:bCs/>
          <w:noProof/>
          <w:sz w:val="20"/>
          <w:szCs w:val="20"/>
        </w:rPr>
        <w:t> </w:t>
      </w:r>
      <w:r w:rsidRPr="002A27B1">
        <w:rPr>
          <w:rFonts w:ascii="Century Gothic" w:hAnsi="Century Gothic"/>
          <w:b/>
          <w:bCs/>
          <w:noProof/>
          <w:sz w:val="20"/>
          <w:szCs w:val="20"/>
        </w:rPr>
        <w:t> </w:t>
      </w:r>
      <w:r w:rsidRPr="002A27B1">
        <w:rPr>
          <w:rFonts w:ascii="Century Gothic" w:hAnsi="Century Gothic"/>
          <w:b/>
          <w:bCs/>
          <w:sz w:val="20"/>
          <w:szCs w:val="20"/>
        </w:rPr>
        <w:fldChar w:fldCharType="end"/>
      </w:r>
      <w:bookmarkEnd w:id="32"/>
      <w:r w:rsidRPr="002A27B1">
        <w:rPr>
          <w:rFonts w:ascii="Century Gothic" w:hAnsi="Century Gothic"/>
          <w:b/>
          <w:bCs/>
          <w:sz w:val="20"/>
          <w:szCs w:val="20"/>
        </w:rPr>
        <w:t>/202</w:t>
      </w:r>
      <w:r>
        <w:rPr>
          <w:rFonts w:ascii="Century Gothic" w:hAnsi="Century Gothic"/>
          <w:b/>
          <w:bCs/>
          <w:sz w:val="20"/>
          <w:szCs w:val="20"/>
        </w:rPr>
        <w:t xml:space="preserve">6 </w:t>
      </w:r>
      <w:r w:rsidRPr="00ED7EA5">
        <w:rPr>
          <w:rFonts w:ascii="Century Gothic" w:hAnsi="Century Gothic"/>
          <w:b/>
          <w:bCs/>
          <w:color w:val="66FF33"/>
          <w:sz w:val="20"/>
          <w:szCs w:val="20"/>
          <w:shd w:val="clear" w:color="auto" w:fill="000000"/>
        </w:rPr>
        <w:t>(NÃO PREENCHER)</w:t>
      </w:r>
    </w:p>
    <w:p w14:paraId="6896C6FB" w14:textId="77777777" w:rsidR="00F541E8" w:rsidRPr="0013662B" w:rsidRDefault="00F541E8" w:rsidP="00F541E8">
      <w:pPr>
        <w:keepNext/>
        <w:overflowPunct w:val="0"/>
        <w:autoSpaceDE w:val="0"/>
        <w:adjustRightInd w:val="0"/>
        <w:spacing w:line="276" w:lineRule="auto"/>
        <w:jc w:val="both"/>
        <w:outlineLvl w:val="8"/>
        <w:rPr>
          <w:rFonts w:ascii="Century Gothic" w:eastAsia="MS Mincho" w:hAnsi="Century Gothic" w:cs="Arial"/>
          <w:b/>
          <w:sz w:val="20"/>
          <w:szCs w:val="20"/>
        </w:rPr>
      </w:pPr>
    </w:p>
    <w:p w14:paraId="7B5C68D7" w14:textId="77777777" w:rsidR="00F541E8" w:rsidRPr="00A8397A" w:rsidRDefault="00F541E8" w:rsidP="00F541E8">
      <w:pPr>
        <w:pStyle w:val="Standard"/>
        <w:rPr>
          <w:rFonts w:ascii="Century Gothic" w:hAnsi="Century Gothic"/>
          <w:kern w:val="0"/>
          <w:sz w:val="20"/>
          <w:szCs w:val="20"/>
        </w:rPr>
      </w:pPr>
      <w:r w:rsidRPr="00A8397A">
        <w:rPr>
          <w:rFonts w:ascii="Century Gothic" w:hAnsi="Century Gothic"/>
          <w:kern w:val="0"/>
          <w:sz w:val="20"/>
          <w:szCs w:val="20"/>
        </w:rPr>
        <w:t xml:space="preserve">O </w:t>
      </w:r>
      <w:r w:rsidRPr="00A8397A">
        <w:rPr>
          <w:rFonts w:ascii="Century Gothic" w:hAnsi="Century Gothic"/>
          <w:b/>
          <w:kern w:val="0"/>
          <w:sz w:val="20"/>
          <w:szCs w:val="20"/>
        </w:rPr>
        <w:t>MUNICÍPIO DE LOBATO</w:t>
      </w:r>
      <w:r w:rsidRPr="00A8397A">
        <w:rPr>
          <w:rFonts w:ascii="Century Gothic" w:hAnsi="Century Gothic"/>
          <w:kern w:val="0"/>
          <w:sz w:val="20"/>
          <w:szCs w:val="20"/>
        </w:rPr>
        <w:t xml:space="preserve">, pessoa jurídica de direito público interno, com sede à Rua Antônio </w:t>
      </w:r>
      <w:proofErr w:type="spellStart"/>
      <w:r w:rsidRPr="00A8397A">
        <w:rPr>
          <w:rFonts w:ascii="Century Gothic" w:hAnsi="Century Gothic"/>
          <w:kern w:val="0"/>
          <w:sz w:val="20"/>
          <w:szCs w:val="20"/>
        </w:rPr>
        <w:t>Coletto</w:t>
      </w:r>
      <w:proofErr w:type="spellEnd"/>
      <w:r w:rsidRPr="00A8397A">
        <w:rPr>
          <w:rFonts w:ascii="Century Gothic" w:hAnsi="Century Gothic"/>
          <w:kern w:val="0"/>
          <w:sz w:val="20"/>
          <w:szCs w:val="20"/>
        </w:rPr>
        <w:t xml:space="preserve">, nº 1260, Centro, no Município de Lobato/PR, inscrito no CNPJ sob nº 76.970.367/0001-08, neste ato representado por seu Prefeito Municipal, Sr. </w:t>
      </w:r>
      <w:r w:rsidRPr="00A8397A">
        <w:rPr>
          <w:rFonts w:ascii="Century Gothic" w:hAnsi="Century Gothic"/>
          <w:b/>
          <w:kern w:val="0"/>
          <w:sz w:val="20"/>
          <w:szCs w:val="20"/>
        </w:rPr>
        <w:t>FÁBIO CHICAROLI</w:t>
      </w:r>
      <w:r w:rsidRPr="00A8397A">
        <w:rPr>
          <w:rFonts w:ascii="Century Gothic" w:hAnsi="Century Gothic"/>
          <w:kern w:val="0"/>
          <w:sz w:val="20"/>
          <w:szCs w:val="20"/>
        </w:rPr>
        <w:t xml:space="preserve">, doravante denominado </w:t>
      </w:r>
      <w:r w:rsidRPr="00A8397A">
        <w:rPr>
          <w:rFonts w:ascii="Century Gothic" w:hAnsi="Century Gothic"/>
          <w:b/>
          <w:kern w:val="0"/>
          <w:sz w:val="20"/>
          <w:szCs w:val="20"/>
        </w:rPr>
        <w:t>ÓRGÃO GERENCIADOR</w:t>
      </w:r>
      <w:r w:rsidRPr="00A8397A">
        <w:rPr>
          <w:rFonts w:ascii="Century Gothic" w:hAnsi="Century Gothic"/>
          <w:kern w:val="0"/>
          <w:sz w:val="20"/>
          <w:szCs w:val="20"/>
        </w:rPr>
        <w:t xml:space="preserve">, considerando o resultado do julgamento da licitação na modalidade </w:t>
      </w:r>
      <w:r w:rsidRPr="008968EE">
        <w:rPr>
          <w:rFonts w:ascii="Century Gothic" w:hAnsi="Century Gothic"/>
          <w:b/>
          <w:sz w:val="20"/>
          <w:szCs w:val="20"/>
        </w:rPr>
        <w:t>PREGÃO</w:t>
      </w:r>
      <w:r w:rsidRPr="008968EE">
        <w:rPr>
          <w:rFonts w:ascii="Century Gothic" w:hAnsi="Century Gothic"/>
          <w:sz w:val="20"/>
          <w:szCs w:val="20"/>
        </w:rPr>
        <w:t xml:space="preserve">, na forma </w:t>
      </w:r>
      <w:r w:rsidRPr="008968EE">
        <w:rPr>
          <w:rFonts w:ascii="Century Gothic" w:hAnsi="Century Gothic"/>
          <w:b/>
          <w:sz w:val="20"/>
          <w:szCs w:val="20"/>
        </w:rPr>
        <w:t>ELETRÔNICA</w:t>
      </w:r>
      <w:r w:rsidRPr="008968EE">
        <w:rPr>
          <w:rFonts w:ascii="Century Gothic" w:hAnsi="Century Gothic"/>
          <w:sz w:val="20"/>
          <w:szCs w:val="20"/>
        </w:rPr>
        <w:t xml:space="preserve">, sob o Procedimento Auxiliar </w:t>
      </w:r>
      <w:r w:rsidRPr="008968EE">
        <w:rPr>
          <w:rFonts w:ascii="Century Gothic" w:hAnsi="Century Gothic"/>
          <w:b/>
          <w:sz w:val="20"/>
          <w:szCs w:val="20"/>
        </w:rPr>
        <w:t>SISTEMA DE REGISTRO DE PREÇOS</w:t>
      </w:r>
      <w:r>
        <w:rPr>
          <w:rFonts w:ascii="Century Gothic" w:hAnsi="Century Gothic"/>
          <w:kern w:val="0"/>
          <w:sz w:val="20"/>
          <w:szCs w:val="20"/>
        </w:rPr>
        <w:t>, devidamente publicado</w:t>
      </w:r>
      <w:r w:rsidRPr="00A8397A">
        <w:rPr>
          <w:rFonts w:ascii="Century Gothic" w:hAnsi="Century Gothic"/>
          <w:kern w:val="0"/>
          <w:sz w:val="20"/>
          <w:szCs w:val="20"/>
        </w:rPr>
        <w:t xml:space="preserve"> na imprensa oficial em </w:t>
      </w:r>
      <w:r>
        <w:rPr>
          <w:rFonts w:ascii="Century Gothic" w:hAnsi="Century Gothic"/>
          <w:kern w:val="0"/>
          <w:sz w:val="20"/>
          <w:szCs w:val="20"/>
        </w:rPr>
        <w:fldChar w:fldCharType="begin">
          <w:ffData>
            <w:name w:val="Texto430"/>
            <w:enabled/>
            <w:calcOnExit w:val="0"/>
            <w:textInput/>
          </w:ffData>
        </w:fldChar>
      </w:r>
      <w:bookmarkStart w:id="33" w:name="Texto430"/>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3"/>
      <w:r w:rsidRPr="00A8397A">
        <w:rPr>
          <w:rFonts w:ascii="Century Gothic" w:hAnsi="Century Gothic"/>
          <w:b/>
          <w:bCs/>
          <w:i/>
          <w:iCs/>
          <w:kern w:val="0"/>
          <w:sz w:val="20"/>
          <w:szCs w:val="20"/>
        </w:rPr>
        <w:t>/</w:t>
      </w:r>
      <w:r>
        <w:rPr>
          <w:rFonts w:ascii="Century Gothic" w:hAnsi="Century Gothic"/>
          <w:b/>
          <w:bCs/>
          <w:i/>
          <w:iCs/>
          <w:kern w:val="0"/>
          <w:sz w:val="20"/>
          <w:szCs w:val="20"/>
        </w:rPr>
        <w:fldChar w:fldCharType="begin">
          <w:ffData>
            <w:name w:val="Texto431"/>
            <w:enabled/>
            <w:calcOnExit w:val="0"/>
            <w:textInput/>
          </w:ffData>
        </w:fldChar>
      </w:r>
      <w:bookmarkStart w:id="34" w:name="Texto431"/>
      <w:r>
        <w:rPr>
          <w:rFonts w:ascii="Century Gothic" w:hAnsi="Century Gothic"/>
          <w:b/>
          <w:bCs/>
          <w:i/>
          <w:iCs/>
          <w:kern w:val="0"/>
          <w:sz w:val="20"/>
          <w:szCs w:val="20"/>
        </w:rPr>
        <w:instrText xml:space="preserve"> FORMTEXT </w:instrText>
      </w:r>
      <w:r>
        <w:rPr>
          <w:rFonts w:ascii="Century Gothic" w:hAnsi="Century Gothic"/>
          <w:b/>
          <w:bCs/>
          <w:i/>
          <w:iCs/>
          <w:kern w:val="0"/>
          <w:sz w:val="20"/>
          <w:szCs w:val="20"/>
        </w:rPr>
      </w:r>
      <w:r>
        <w:rPr>
          <w:rFonts w:ascii="Century Gothic" w:hAnsi="Century Gothic"/>
          <w:b/>
          <w:bCs/>
          <w:i/>
          <w:iCs/>
          <w:kern w:val="0"/>
          <w:sz w:val="20"/>
          <w:szCs w:val="20"/>
        </w:rPr>
        <w:fldChar w:fldCharType="separate"/>
      </w:r>
      <w:r>
        <w:rPr>
          <w:rFonts w:ascii="Century Gothic" w:hAnsi="Century Gothic"/>
          <w:b/>
          <w:bCs/>
          <w:i/>
          <w:iCs/>
          <w:noProof/>
          <w:kern w:val="0"/>
          <w:sz w:val="20"/>
          <w:szCs w:val="20"/>
        </w:rPr>
        <w:t> </w:t>
      </w:r>
      <w:r>
        <w:rPr>
          <w:rFonts w:ascii="Century Gothic" w:hAnsi="Century Gothic"/>
          <w:b/>
          <w:bCs/>
          <w:i/>
          <w:iCs/>
          <w:noProof/>
          <w:kern w:val="0"/>
          <w:sz w:val="20"/>
          <w:szCs w:val="20"/>
        </w:rPr>
        <w:t> </w:t>
      </w:r>
      <w:r>
        <w:rPr>
          <w:rFonts w:ascii="Century Gothic" w:hAnsi="Century Gothic"/>
          <w:b/>
          <w:bCs/>
          <w:i/>
          <w:iCs/>
          <w:noProof/>
          <w:kern w:val="0"/>
          <w:sz w:val="20"/>
          <w:szCs w:val="20"/>
        </w:rPr>
        <w:t> </w:t>
      </w:r>
      <w:r>
        <w:rPr>
          <w:rFonts w:ascii="Century Gothic" w:hAnsi="Century Gothic"/>
          <w:b/>
          <w:bCs/>
          <w:i/>
          <w:iCs/>
          <w:noProof/>
          <w:kern w:val="0"/>
          <w:sz w:val="20"/>
          <w:szCs w:val="20"/>
        </w:rPr>
        <w:t> </w:t>
      </w:r>
      <w:r>
        <w:rPr>
          <w:rFonts w:ascii="Century Gothic" w:hAnsi="Century Gothic"/>
          <w:b/>
          <w:bCs/>
          <w:i/>
          <w:iCs/>
          <w:noProof/>
          <w:kern w:val="0"/>
          <w:sz w:val="20"/>
          <w:szCs w:val="20"/>
        </w:rPr>
        <w:t> </w:t>
      </w:r>
      <w:r>
        <w:rPr>
          <w:rFonts w:ascii="Century Gothic" w:hAnsi="Century Gothic"/>
          <w:b/>
          <w:bCs/>
          <w:i/>
          <w:iCs/>
          <w:kern w:val="0"/>
          <w:sz w:val="20"/>
          <w:szCs w:val="20"/>
        </w:rPr>
        <w:fldChar w:fldCharType="end"/>
      </w:r>
      <w:bookmarkEnd w:id="34"/>
      <w:r>
        <w:rPr>
          <w:rFonts w:ascii="Century Gothic" w:hAnsi="Century Gothic"/>
          <w:kern w:val="0"/>
          <w:sz w:val="20"/>
          <w:szCs w:val="20"/>
        </w:rPr>
        <w:t>/2026</w:t>
      </w:r>
      <w:r w:rsidRPr="00A8397A">
        <w:rPr>
          <w:rFonts w:ascii="Century Gothic" w:hAnsi="Century Gothic"/>
          <w:kern w:val="0"/>
          <w:sz w:val="20"/>
          <w:szCs w:val="20"/>
        </w:rPr>
        <w:t xml:space="preserve">, </w:t>
      </w:r>
      <w:r w:rsidRPr="00A8397A">
        <w:rPr>
          <w:rFonts w:ascii="Century Gothic" w:hAnsi="Century Gothic"/>
          <w:b/>
          <w:kern w:val="0"/>
          <w:sz w:val="20"/>
          <w:szCs w:val="20"/>
        </w:rPr>
        <w:t>RESOLVE</w:t>
      </w:r>
      <w:r w:rsidRPr="00A8397A">
        <w:rPr>
          <w:rFonts w:ascii="Century Gothic" w:hAnsi="Century Gothic"/>
          <w:kern w:val="0"/>
          <w:sz w:val="20"/>
          <w:szCs w:val="20"/>
        </w:rPr>
        <w:t xml:space="preserve"> registrar os preços nas quantidades estimadas, conforme proposta apresentada pela empresa </w:t>
      </w:r>
      <w:r>
        <w:rPr>
          <w:rFonts w:ascii="Century Gothic" w:hAnsi="Century Gothic"/>
          <w:kern w:val="0"/>
          <w:sz w:val="20"/>
          <w:szCs w:val="20"/>
        </w:rPr>
        <w:fldChar w:fldCharType="begin">
          <w:ffData>
            <w:name w:val="Texto432"/>
            <w:enabled/>
            <w:calcOnExit w:val="0"/>
            <w:textInput/>
          </w:ffData>
        </w:fldChar>
      </w:r>
      <w:bookmarkStart w:id="35" w:name="Texto432"/>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5"/>
      <w:r w:rsidRPr="00A8397A">
        <w:rPr>
          <w:rFonts w:ascii="Century Gothic" w:hAnsi="Century Gothic"/>
          <w:kern w:val="0"/>
          <w:sz w:val="20"/>
          <w:szCs w:val="20"/>
        </w:rPr>
        <w:t xml:space="preserve">, inscrita no CNPJ sob nº </w:t>
      </w:r>
      <w:r>
        <w:rPr>
          <w:rFonts w:ascii="Century Gothic" w:hAnsi="Century Gothic"/>
          <w:kern w:val="0"/>
          <w:sz w:val="20"/>
          <w:szCs w:val="20"/>
        </w:rPr>
        <w:fldChar w:fldCharType="begin">
          <w:ffData>
            <w:name w:val="Texto433"/>
            <w:enabled/>
            <w:calcOnExit w:val="0"/>
            <w:textInput/>
          </w:ffData>
        </w:fldChar>
      </w:r>
      <w:bookmarkStart w:id="36" w:name="Texto433"/>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6"/>
      <w:r w:rsidRPr="00A8397A">
        <w:rPr>
          <w:rFonts w:ascii="Century Gothic" w:hAnsi="Century Gothic"/>
          <w:kern w:val="0"/>
          <w:sz w:val="20"/>
          <w:szCs w:val="20"/>
        </w:rPr>
        <w:t xml:space="preserve">, com sede à Rua </w:t>
      </w:r>
      <w:r>
        <w:rPr>
          <w:rFonts w:ascii="Century Gothic" w:hAnsi="Century Gothic"/>
          <w:kern w:val="0"/>
          <w:sz w:val="20"/>
          <w:szCs w:val="20"/>
        </w:rPr>
        <w:fldChar w:fldCharType="begin">
          <w:ffData>
            <w:name w:val="Texto434"/>
            <w:enabled/>
            <w:calcOnExit w:val="0"/>
            <w:textInput/>
          </w:ffData>
        </w:fldChar>
      </w:r>
      <w:bookmarkStart w:id="37" w:name="Texto434"/>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7"/>
      <w:r w:rsidRPr="00A8397A">
        <w:rPr>
          <w:rFonts w:ascii="Century Gothic" w:hAnsi="Century Gothic"/>
          <w:kern w:val="0"/>
          <w:sz w:val="20"/>
          <w:szCs w:val="20"/>
        </w:rPr>
        <w:t xml:space="preserve">, nº </w:t>
      </w:r>
      <w:r>
        <w:rPr>
          <w:rFonts w:ascii="Century Gothic" w:hAnsi="Century Gothic"/>
          <w:kern w:val="0"/>
          <w:sz w:val="20"/>
          <w:szCs w:val="20"/>
        </w:rPr>
        <w:fldChar w:fldCharType="begin">
          <w:ffData>
            <w:name w:val="Texto435"/>
            <w:enabled/>
            <w:calcOnExit w:val="0"/>
            <w:textInput/>
          </w:ffData>
        </w:fldChar>
      </w:r>
      <w:bookmarkStart w:id="38" w:name="Texto435"/>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8"/>
      <w:r w:rsidRPr="00A8397A">
        <w:rPr>
          <w:rFonts w:ascii="Century Gothic" w:hAnsi="Century Gothic"/>
          <w:kern w:val="0"/>
          <w:sz w:val="20"/>
          <w:szCs w:val="20"/>
        </w:rPr>
        <w:t xml:space="preserve">, Bairro </w:t>
      </w:r>
      <w:r>
        <w:rPr>
          <w:rFonts w:ascii="Century Gothic" w:hAnsi="Century Gothic"/>
          <w:kern w:val="0"/>
          <w:sz w:val="20"/>
          <w:szCs w:val="20"/>
        </w:rPr>
        <w:fldChar w:fldCharType="begin">
          <w:ffData>
            <w:name w:val="Texto436"/>
            <w:enabled/>
            <w:calcOnExit w:val="0"/>
            <w:textInput/>
          </w:ffData>
        </w:fldChar>
      </w:r>
      <w:bookmarkStart w:id="39" w:name="Texto436"/>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9"/>
      <w:r w:rsidRPr="00A8397A">
        <w:rPr>
          <w:rFonts w:ascii="Century Gothic" w:hAnsi="Century Gothic"/>
          <w:kern w:val="0"/>
          <w:sz w:val="20"/>
          <w:szCs w:val="20"/>
        </w:rPr>
        <w:t xml:space="preserve">, CEP </w:t>
      </w:r>
      <w:r>
        <w:rPr>
          <w:rFonts w:ascii="Century Gothic" w:hAnsi="Century Gothic"/>
          <w:kern w:val="0"/>
          <w:sz w:val="20"/>
          <w:szCs w:val="20"/>
        </w:rPr>
        <w:fldChar w:fldCharType="begin">
          <w:ffData>
            <w:name w:val="Texto437"/>
            <w:enabled/>
            <w:calcOnExit w:val="0"/>
            <w:textInput/>
          </w:ffData>
        </w:fldChar>
      </w:r>
      <w:bookmarkStart w:id="40" w:name="Texto437"/>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40"/>
      <w:r w:rsidRPr="00A8397A">
        <w:rPr>
          <w:rFonts w:ascii="Century Gothic" w:hAnsi="Century Gothic"/>
          <w:kern w:val="0"/>
          <w:sz w:val="20"/>
          <w:szCs w:val="20"/>
        </w:rPr>
        <w:t xml:space="preserve">, no Município de </w:t>
      </w:r>
      <w:r>
        <w:rPr>
          <w:rFonts w:ascii="Century Gothic" w:hAnsi="Century Gothic"/>
          <w:kern w:val="0"/>
          <w:sz w:val="20"/>
          <w:szCs w:val="20"/>
        </w:rPr>
        <w:fldChar w:fldCharType="begin">
          <w:ffData>
            <w:name w:val="Texto438"/>
            <w:enabled/>
            <w:calcOnExit w:val="0"/>
            <w:textInput/>
          </w:ffData>
        </w:fldChar>
      </w:r>
      <w:bookmarkStart w:id="41" w:name="Texto438"/>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41"/>
      <w:r w:rsidRPr="00A8397A">
        <w:rPr>
          <w:rFonts w:ascii="Century Gothic" w:hAnsi="Century Gothic"/>
          <w:kern w:val="0"/>
          <w:sz w:val="20"/>
          <w:szCs w:val="20"/>
        </w:rPr>
        <w:t xml:space="preserve">, Estado de </w:t>
      </w:r>
      <w:r>
        <w:rPr>
          <w:rFonts w:ascii="Century Gothic" w:hAnsi="Century Gothic"/>
          <w:kern w:val="0"/>
          <w:sz w:val="20"/>
          <w:szCs w:val="20"/>
        </w:rPr>
        <w:fldChar w:fldCharType="begin">
          <w:ffData>
            <w:name w:val="Texto440"/>
            <w:enabled/>
            <w:calcOnExit w:val="0"/>
            <w:textInput/>
          </w:ffData>
        </w:fldChar>
      </w:r>
      <w:bookmarkStart w:id="42" w:name="Texto440"/>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42"/>
      <w:r w:rsidRPr="00A8397A">
        <w:rPr>
          <w:rFonts w:ascii="Century Gothic" w:hAnsi="Century Gothic"/>
          <w:kern w:val="0"/>
          <w:sz w:val="20"/>
          <w:szCs w:val="20"/>
        </w:rPr>
        <w:t>, neste ato representada por seu(</w:t>
      </w:r>
      <w:proofErr w:type="spellStart"/>
      <w:r w:rsidRPr="00A8397A">
        <w:rPr>
          <w:rFonts w:ascii="Century Gothic" w:hAnsi="Century Gothic"/>
          <w:kern w:val="0"/>
          <w:sz w:val="20"/>
          <w:szCs w:val="20"/>
        </w:rPr>
        <w:t>ua</w:t>
      </w:r>
      <w:proofErr w:type="spellEnd"/>
      <w:r w:rsidRPr="00A8397A">
        <w:rPr>
          <w:rFonts w:ascii="Century Gothic" w:hAnsi="Century Gothic"/>
          <w:kern w:val="0"/>
          <w:sz w:val="20"/>
          <w:szCs w:val="20"/>
        </w:rPr>
        <w:t xml:space="preserve">) representante legal, Sr.(a) </w:t>
      </w:r>
      <w:r>
        <w:rPr>
          <w:rFonts w:ascii="Century Gothic" w:hAnsi="Century Gothic"/>
          <w:kern w:val="0"/>
          <w:sz w:val="20"/>
          <w:szCs w:val="20"/>
        </w:rPr>
        <w:fldChar w:fldCharType="begin">
          <w:ffData>
            <w:name w:val="Texto439"/>
            <w:enabled/>
            <w:calcOnExit w:val="0"/>
            <w:textInput/>
          </w:ffData>
        </w:fldChar>
      </w:r>
      <w:bookmarkStart w:id="43" w:name="Texto439"/>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43"/>
      <w:r w:rsidRPr="00A8397A">
        <w:rPr>
          <w:rFonts w:ascii="Century Gothic" w:hAnsi="Century Gothic"/>
          <w:kern w:val="0"/>
          <w:sz w:val="20"/>
          <w:szCs w:val="20"/>
        </w:rPr>
        <w:t xml:space="preserve">, nacionalidade </w:t>
      </w:r>
      <w:r>
        <w:rPr>
          <w:rFonts w:ascii="Century Gothic" w:hAnsi="Century Gothic"/>
          <w:kern w:val="0"/>
          <w:sz w:val="20"/>
          <w:szCs w:val="20"/>
        </w:rPr>
        <w:fldChar w:fldCharType="begin">
          <w:ffData>
            <w:name w:val="Texto441"/>
            <w:enabled/>
            <w:calcOnExit w:val="0"/>
            <w:textInput/>
          </w:ffData>
        </w:fldChar>
      </w:r>
      <w:bookmarkStart w:id="44" w:name="Texto441"/>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44"/>
      <w:r w:rsidRPr="00A8397A">
        <w:rPr>
          <w:rFonts w:ascii="Century Gothic" w:hAnsi="Century Gothic"/>
          <w:kern w:val="0"/>
          <w:sz w:val="20"/>
          <w:szCs w:val="20"/>
        </w:rPr>
        <w:t xml:space="preserve">, estado civil </w:t>
      </w:r>
      <w:r>
        <w:rPr>
          <w:rFonts w:ascii="Century Gothic" w:hAnsi="Century Gothic"/>
          <w:kern w:val="0"/>
          <w:sz w:val="20"/>
          <w:szCs w:val="20"/>
        </w:rPr>
        <w:fldChar w:fldCharType="begin">
          <w:ffData>
            <w:name w:val="Texto442"/>
            <w:enabled/>
            <w:calcOnExit w:val="0"/>
            <w:textInput/>
          </w:ffData>
        </w:fldChar>
      </w:r>
      <w:bookmarkStart w:id="45" w:name="Texto442"/>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45"/>
      <w:r w:rsidRPr="00A8397A">
        <w:rPr>
          <w:rFonts w:ascii="Century Gothic" w:hAnsi="Century Gothic"/>
          <w:kern w:val="0"/>
          <w:sz w:val="20"/>
          <w:szCs w:val="20"/>
        </w:rPr>
        <w:t xml:space="preserve">, profissão </w:t>
      </w:r>
      <w:r>
        <w:rPr>
          <w:rFonts w:ascii="Century Gothic" w:hAnsi="Century Gothic"/>
          <w:kern w:val="0"/>
          <w:sz w:val="20"/>
          <w:szCs w:val="20"/>
        </w:rPr>
        <w:fldChar w:fldCharType="begin">
          <w:ffData>
            <w:name w:val="Texto443"/>
            <w:enabled/>
            <w:calcOnExit w:val="0"/>
            <w:textInput/>
          </w:ffData>
        </w:fldChar>
      </w:r>
      <w:bookmarkStart w:id="46" w:name="Texto443"/>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46"/>
      <w:r w:rsidRPr="00A8397A">
        <w:rPr>
          <w:rFonts w:ascii="Century Gothic" w:hAnsi="Century Gothic"/>
          <w:b/>
          <w:bCs/>
          <w:kern w:val="0"/>
          <w:sz w:val="20"/>
          <w:szCs w:val="20"/>
        </w:rPr>
        <w:t xml:space="preserve">, </w:t>
      </w:r>
      <w:r w:rsidRPr="00A8397A">
        <w:rPr>
          <w:rFonts w:ascii="Century Gothic" w:hAnsi="Century Gothic"/>
          <w:bCs/>
          <w:kern w:val="0"/>
          <w:sz w:val="20"/>
          <w:szCs w:val="20"/>
        </w:rPr>
        <w:t xml:space="preserve">portador(a) da Carteira de Identidade RG nº </w:t>
      </w:r>
      <w:r>
        <w:rPr>
          <w:rFonts w:ascii="Century Gothic" w:hAnsi="Century Gothic"/>
          <w:bCs/>
          <w:kern w:val="0"/>
          <w:sz w:val="20"/>
          <w:szCs w:val="20"/>
        </w:rPr>
        <w:fldChar w:fldCharType="begin">
          <w:ffData>
            <w:name w:val="Texto444"/>
            <w:enabled/>
            <w:calcOnExit w:val="0"/>
            <w:textInput/>
          </w:ffData>
        </w:fldChar>
      </w:r>
      <w:bookmarkStart w:id="47" w:name="Texto444"/>
      <w:r>
        <w:rPr>
          <w:rFonts w:ascii="Century Gothic" w:hAnsi="Century Gothic"/>
          <w:bCs/>
          <w:kern w:val="0"/>
          <w:sz w:val="20"/>
          <w:szCs w:val="20"/>
        </w:rPr>
        <w:instrText xml:space="preserve"> FORMTEXT </w:instrText>
      </w:r>
      <w:r>
        <w:rPr>
          <w:rFonts w:ascii="Century Gothic" w:hAnsi="Century Gothic"/>
          <w:bCs/>
          <w:kern w:val="0"/>
          <w:sz w:val="20"/>
          <w:szCs w:val="20"/>
        </w:rPr>
      </w:r>
      <w:r>
        <w:rPr>
          <w:rFonts w:ascii="Century Gothic" w:hAnsi="Century Gothic"/>
          <w:bCs/>
          <w:kern w:val="0"/>
          <w:sz w:val="20"/>
          <w:szCs w:val="20"/>
        </w:rPr>
        <w:fldChar w:fldCharType="separate"/>
      </w:r>
      <w:r>
        <w:rPr>
          <w:rFonts w:ascii="Century Gothic" w:hAnsi="Century Gothic"/>
          <w:bCs/>
          <w:noProof/>
          <w:kern w:val="0"/>
          <w:sz w:val="20"/>
          <w:szCs w:val="20"/>
        </w:rPr>
        <w:t> </w:t>
      </w:r>
      <w:r>
        <w:rPr>
          <w:rFonts w:ascii="Century Gothic" w:hAnsi="Century Gothic"/>
          <w:bCs/>
          <w:noProof/>
          <w:kern w:val="0"/>
          <w:sz w:val="20"/>
          <w:szCs w:val="20"/>
        </w:rPr>
        <w:t> </w:t>
      </w:r>
      <w:r>
        <w:rPr>
          <w:rFonts w:ascii="Century Gothic" w:hAnsi="Century Gothic"/>
          <w:bCs/>
          <w:noProof/>
          <w:kern w:val="0"/>
          <w:sz w:val="20"/>
          <w:szCs w:val="20"/>
        </w:rPr>
        <w:t> </w:t>
      </w:r>
      <w:r>
        <w:rPr>
          <w:rFonts w:ascii="Century Gothic" w:hAnsi="Century Gothic"/>
          <w:bCs/>
          <w:noProof/>
          <w:kern w:val="0"/>
          <w:sz w:val="20"/>
          <w:szCs w:val="20"/>
        </w:rPr>
        <w:t> </w:t>
      </w:r>
      <w:r>
        <w:rPr>
          <w:rFonts w:ascii="Century Gothic" w:hAnsi="Century Gothic"/>
          <w:bCs/>
          <w:noProof/>
          <w:kern w:val="0"/>
          <w:sz w:val="20"/>
          <w:szCs w:val="20"/>
        </w:rPr>
        <w:t> </w:t>
      </w:r>
      <w:r>
        <w:rPr>
          <w:rFonts w:ascii="Century Gothic" w:hAnsi="Century Gothic"/>
          <w:bCs/>
          <w:kern w:val="0"/>
          <w:sz w:val="20"/>
          <w:szCs w:val="20"/>
        </w:rPr>
        <w:fldChar w:fldCharType="end"/>
      </w:r>
      <w:bookmarkEnd w:id="47"/>
      <w:r w:rsidRPr="00A8397A">
        <w:rPr>
          <w:rFonts w:ascii="Century Gothic" w:hAnsi="Century Gothic"/>
          <w:bCs/>
          <w:kern w:val="0"/>
          <w:sz w:val="20"/>
          <w:szCs w:val="20"/>
        </w:rPr>
        <w:t xml:space="preserve"> SSP/</w:t>
      </w:r>
      <w:r w:rsidRPr="00A8397A">
        <w:rPr>
          <w:rFonts w:ascii="Century Gothic" w:hAnsi="Century Gothic"/>
          <w:kern w:val="0"/>
          <w:sz w:val="20"/>
          <w:szCs w:val="20"/>
        </w:rPr>
        <w:t xml:space="preserve"> e inscrito(a) no CPF sob nº </w:t>
      </w:r>
      <w:r>
        <w:rPr>
          <w:rFonts w:ascii="Century Gothic" w:hAnsi="Century Gothic"/>
          <w:kern w:val="0"/>
          <w:sz w:val="20"/>
          <w:szCs w:val="20"/>
        </w:rPr>
        <w:fldChar w:fldCharType="begin">
          <w:ffData>
            <w:name w:val="Texto445"/>
            <w:enabled/>
            <w:calcOnExit w:val="0"/>
            <w:textInput/>
          </w:ffData>
        </w:fldChar>
      </w:r>
      <w:bookmarkStart w:id="48" w:name="Texto445"/>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48"/>
      <w:r w:rsidRPr="00A8397A">
        <w:rPr>
          <w:rFonts w:ascii="Century Gothic" w:hAnsi="Century Gothic"/>
          <w:kern w:val="0"/>
          <w:sz w:val="20"/>
          <w:szCs w:val="20"/>
        </w:rPr>
        <w:t xml:space="preserve">, doravante denominada </w:t>
      </w:r>
      <w:r w:rsidRPr="00A8397A">
        <w:rPr>
          <w:rFonts w:ascii="Century Gothic" w:hAnsi="Century Gothic"/>
          <w:b/>
          <w:kern w:val="0"/>
          <w:sz w:val="20"/>
          <w:szCs w:val="20"/>
        </w:rPr>
        <w:t>DETENTORA DA ATA</w:t>
      </w:r>
      <w:r w:rsidRPr="00A8397A">
        <w:rPr>
          <w:rFonts w:ascii="Century Gothic" w:hAnsi="Century Gothic"/>
          <w:kern w:val="0"/>
          <w:sz w:val="20"/>
          <w:szCs w:val="20"/>
        </w:rPr>
        <w:t>.</w:t>
      </w:r>
    </w:p>
    <w:p w14:paraId="232F0242" w14:textId="77777777" w:rsidR="00F541E8" w:rsidRPr="00A8397A" w:rsidRDefault="00F541E8" w:rsidP="00F541E8">
      <w:pPr>
        <w:spacing w:before="100" w:beforeAutospacing="1" w:after="100" w:afterAutospacing="1"/>
        <w:jc w:val="both"/>
        <w:rPr>
          <w:rFonts w:ascii="Century Gothic" w:eastAsia="Times New Roman" w:hAnsi="Century Gothic" w:cs="Times New Roman"/>
          <w:sz w:val="20"/>
          <w:szCs w:val="20"/>
          <w:lang w:eastAsia="pt-BR"/>
        </w:rPr>
      </w:pPr>
      <w:r w:rsidRPr="00A8397A">
        <w:rPr>
          <w:rFonts w:ascii="Century Gothic" w:eastAsia="Times New Roman" w:hAnsi="Century Gothic" w:cs="Times New Roman"/>
          <w:sz w:val="20"/>
          <w:szCs w:val="20"/>
          <w:lang w:eastAsia="pt-BR"/>
        </w:rPr>
        <w:t>A referida empresa teve sua proposta classificada em 1º (primeiro) lugar no certame, observadas as condições estabelecidas no instrumento convocatório e nas disposições constantes desta Ata de Registro de Preços.</w:t>
      </w:r>
    </w:p>
    <w:p w14:paraId="5D766515" w14:textId="77777777" w:rsidR="00F541E8" w:rsidRPr="00A8397A" w:rsidRDefault="00F541E8" w:rsidP="00F541E8">
      <w:pPr>
        <w:spacing w:before="100" w:beforeAutospacing="1" w:after="100" w:afterAutospacing="1"/>
        <w:jc w:val="both"/>
        <w:rPr>
          <w:rFonts w:ascii="Century Gothic" w:eastAsia="Times New Roman" w:hAnsi="Century Gothic" w:cs="Times New Roman"/>
          <w:sz w:val="20"/>
          <w:szCs w:val="20"/>
          <w:lang w:eastAsia="pt-BR"/>
        </w:rPr>
      </w:pPr>
      <w:r w:rsidRPr="00A8397A">
        <w:rPr>
          <w:rFonts w:ascii="Century Gothic" w:eastAsia="Times New Roman" w:hAnsi="Century Gothic" w:cs="Times New Roman"/>
          <w:sz w:val="20"/>
          <w:szCs w:val="20"/>
          <w:lang w:eastAsia="pt-BR"/>
        </w:rPr>
        <w:t>A presente Ata reger-se-á pelas disposições da Lei Federal nº 14.133, de 1º de abril de 2021, pelo Decreto Federal nº 11.462, de 31 de março de 2023, pelo Decreto Federal nº 10.024/2019, pela Lei Complementar nº 123, de 14 de dezembro de 2006, alterada pela Lei Complementar nº 147, de 07 de agosto de 2014, pela Instrução Normativa SEGES/ME nº 73, de 30 de setembro de 2022, alterada pela Instrução Normativa SEGES/MGI nº 79, de 12 de setembro de 2024, pelos Decretos Municipais nº 116/2023, nº 021/2024 e nº 102/2025, pelo Decreto Estadual nº 10.086/2022, bem como pelas demais normas legais e regulamentares aplicáveis à espécie, e pelas condições estabelecidas no Edital e seus anexos.</w:t>
      </w:r>
    </w:p>
    <w:p w14:paraId="2210BEEE" w14:textId="77777777" w:rsidR="00F541E8" w:rsidRPr="00A8397A" w:rsidRDefault="00F541E8" w:rsidP="00F541E8">
      <w:pPr>
        <w:spacing w:before="100" w:beforeAutospacing="1" w:after="100" w:afterAutospacing="1"/>
        <w:jc w:val="both"/>
        <w:rPr>
          <w:rFonts w:ascii="Century Gothic" w:eastAsia="Times New Roman" w:hAnsi="Century Gothic" w:cs="Times New Roman"/>
          <w:sz w:val="20"/>
          <w:szCs w:val="20"/>
          <w:lang w:eastAsia="pt-BR"/>
        </w:rPr>
      </w:pPr>
      <w:r w:rsidRPr="00A8397A">
        <w:rPr>
          <w:rFonts w:ascii="Century Gothic" w:eastAsia="Times New Roman" w:hAnsi="Century Gothic" w:cs="Times New Roman"/>
          <w:sz w:val="20"/>
          <w:szCs w:val="20"/>
          <w:lang w:eastAsia="pt-BR"/>
        </w:rPr>
        <w:t>Resolvem as partes, assim, firmar a presente Ata de Registro de Preços, que se regerá pelas cláusulas e condições a seguir estabelecidas:</w:t>
      </w:r>
    </w:p>
    <w:p w14:paraId="7779844D" w14:textId="77777777" w:rsidR="00F541E8" w:rsidRDefault="00F541E8" w:rsidP="00F541E8">
      <w:pPr>
        <w:ind w:right="-2"/>
        <w:jc w:val="center"/>
        <w:rPr>
          <w:rFonts w:ascii="Century Gothic" w:hAnsi="Century Gothic" w:cs="Century Gothic"/>
          <w:b/>
          <w:sz w:val="20"/>
          <w:szCs w:val="20"/>
        </w:rPr>
      </w:pPr>
      <w:r>
        <w:rPr>
          <w:rFonts w:ascii="Century Gothic" w:hAnsi="Century Gothic" w:cs="Century Gothic"/>
          <w:b/>
          <w:sz w:val="20"/>
          <w:szCs w:val="20"/>
        </w:rPr>
        <w:t>CLÁUSULA PRIMEIRA - DO OBJETO</w:t>
      </w:r>
    </w:p>
    <w:p w14:paraId="21A2D888" w14:textId="1B78C4A4" w:rsidR="00092E4F" w:rsidRPr="00092E4F" w:rsidRDefault="00F541E8" w:rsidP="00092E4F">
      <w:pPr>
        <w:spacing w:after="120" w:line="20" w:lineRule="atLeast"/>
        <w:jc w:val="both"/>
        <w:rPr>
          <w:rFonts w:ascii="Century Gothic" w:hAnsi="Century Gothic"/>
          <w:b/>
          <w:sz w:val="20"/>
          <w:szCs w:val="20"/>
        </w:rPr>
      </w:pPr>
      <w:r w:rsidRPr="00C607DA">
        <w:rPr>
          <w:rFonts w:ascii="Century Gothic" w:hAnsi="Century Gothic" w:cs="Century Gothic"/>
          <w:b/>
          <w:sz w:val="20"/>
          <w:szCs w:val="20"/>
        </w:rPr>
        <w:t>1.1 -</w:t>
      </w:r>
      <w:r>
        <w:rPr>
          <w:rFonts w:ascii="Century Gothic" w:hAnsi="Century Gothic" w:cs="Century Gothic"/>
          <w:sz w:val="20"/>
          <w:szCs w:val="20"/>
        </w:rPr>
        <w:t xml:space="preserve"> A presente licitação tem por objeto o</w:t>
      </w:r>
      <w:r w:rsidRPr="00B04045">
        <w:rPr>
          <w:rFonts w:ascii="Century Gothic" w:hAnsi="Century Gothic" w:cs="Century Gothic"/>
          <w:sz w:val="20"/>
          <w:szCs w:val="20"/>
        </w:rPr>
        <w:t xml:space="preserve"> </w:t>
      </w:r>
      <w:r w:rsidR="00092E4F" w:rsidRPr="00092E4F">
        <w:rPr>
          <w:rFonts w:ascii="Century Gothic" w:hAnsi="Century Gothic"/>
          <w:b/>
          <w:sz w:val="20"/>
          <w:szCs w:val="20"/>
        </w:rPr>
        <w:t>REGISTRO DE PREÇO PARA CONTRATAÇÃO DE EMPRESA ESPECIALIZADA PARA PRESTAÇÃO DE SERVIÇOS DE AMBIENTAÇÃO E DECORAÇÃO DE EVENTOS; E FORNECIMENTO DE SERVIÇOS DE ALIMENTAÇÃO RECREATIVA, INCLUINDO ALGODÃO DOCE, PIPOCA, CREPES E PICOLÉS</w:t>
      </w:r>
      <w:r w:rsidR="00092E4F">
        <w:rPr>
          <w:rFonts w:ascii="Century Gothic" w:hAnsi="Century Gothic"/>
          <w:b/>
          <w:sz w:val="20"/>
          <w:szCs w:val="20"/>
        </w:rPr>
        <w:t>.</w:t>
      </w:r>
    </w:p>
    <w:p w14:paraId="19CEE53B" w14:textId="7F599472" w:rsidR="00F541E8" w:rsidRDefault="00F541E8" w:rsidP="00092E4F">
      <w:pPr>
        <w:spacing w:after="120" w:line="20" w:lineRule="atLeast"/>
        <w:jc w:val="both"/>
        <w:rPr>
          <w:rFonts w:ascii="Century Gothic" w:hAnsi="Century Gothic" w:cs="Century Gothic"/>
          <w:sz w:val="20"/>
          <w:szCs w:val="20"/>
        </w:rPr>
      </w:pPr>
      <w:r w:rsidRPr="00C607DA">
        <w:rPr>
          <w:rFonts w:ascii="Century Gothic" w:hAnsi="Century Gothic" w:cs="Century Gothic"/>
          <w:b/>
          <w:sz w:val="20"/>
          <w:szCs w:val="20"/>
        </w:rPr>
        <w:t>1.2 -</w:t>
      </w:r>
      <w:r>
        <w:rPr>
          <w:rFonts w:ascii="Century Gothic" w:hAnsi="Century Gothic" w:cs="Century Gothic"/>
          <w:sz w:val="20"/>
          <w:szCs w:val="20"/>
        </w:rPr>
        <w:t xml:space="preserve"> A existência de preços registrados não obriga o Município a firmar as contratações que deles poderão advir, sem que caiba direito de indenização de qualquer espécie, devendo o fornecedor cumprir as condições e obrigações desta Ata.</w:t>
      </w:r>
    </w:p>
    <w:p w14:paraId="313CC6A0" w14:textId="23F43613" w:rsidR="00F541E8" w:rsidRPr="00FF11DF" w:rsidRDefault="00F541E8" w:rsidP="00F541E8">
      <w:pPr>
        <w:ind w:right="-2"/>
        <w:jc w:val="both"/>
        <w:rPr>
          <w:rFonts w:ascii="Century Gothic" w:hAnsi="Century Gothic" w:cs="Century Gothic"/>
          <w:sz w:val="20"/>
          <w:szCs w:val="20"/>
        </w:rPr>
      </w:pPr>
      <w:r w:rsidRPr="00C607DA">
        <w:rPr>
          <w:rFonts w:ascii="Century Gothic" w:hAnsi="Century Gothic" w:cs="Century Gothic"/>
          <w:b/>
          <w:sz w:val="20"/>
          <w:szCs w:val="20"/>
        </w:rPr>
        <w:t xml:space="preserve">1.3 </w:t>
      </w:r>
      <w:r w:rsidR="00071098" w:rsidRPr="00C607DA">
        <w:rPr>
          <w:rFonts w:ascii="Century Gothic" w:hAnsi="Century Gothic" w:cs="Century Gothic"/>
          <w:b/>
          <w:sz w:val="20"/>
          <w:szCs w:val="20"/>
        </w:rPr>
        <w:t>-</w:t>
      </w:r>
      <w:r w:rsidR="00071098">
        <w:rPr>
          <w:rFonts w:ascii="Century Gothic" w:hAnsi="Century Gothic" w:cs="Century Gothic"/>
          <w:sz w:val="20"/>
          <w:szCs w:val="20"/>
        </w:rPr>
        <w:t xml:space="preserve"> </w:t>
      </w:r>
      <w:r w:rsidR="00071098" w:rsidRPr="00FF11DF">
        <w:rPr>
          <w:rFonts w:ascii="Century Gothic" w:hAnsi="Century Gothic" w:cs="Century Gothic"/>
          <w:sz w:val="20"/>
          <w:szCs w:val="20"/>
        </w:rPr>
        <w:t>Integram</w:t>
      </w:r>
      <w:r w:rsidRPr="00FF11DF">
        <w:rPr>
          <w:rFonts w:ascii="Century Gothic" w:hAnsi="Century Gothic" w:cs="Century Gothic"/>
          <w:sz w:val="20"/>
          <w:szCs w:val="20"/>
        </w:rPr>
        <w:t xml:space="preserve"> esta Ata, independentemente de transcrição:</w:t>
      </w:r>
    </w:p>
    <w:p w14:paraId="039CB8D4" w14:textId="77777777" w:rsidR="00F541E8" w:rsidRPr="00FF11DF" w:rsidRDefault="00F541E8" w:rsidP="00F541E8">
      <w:pPr>
        <w:ind w:right="-2"/>
        <w:jc w:val="both"/>
        <w:rPr>
          <w:rFonts w:ascii="Century Gothic" w:hAnsi="Century Gothic" w:cs="Century Gothic"/>
          <w:sz w:val="20"/>
          <w:szCs w:val="20"/>
        </w:rPr>
      </w:pPr>
      <w:r w:rsidRPr="00FF11DF">
        <w:rPr>
          <w:rFonts w:ascii="Century Gothic" w:hAnsi="Century Gothic" w:cs="Century Gothic"/>
          <w:sz w:val="20"/>
          <w:szCs w:val="20"/>
        </w:rPr>
        <w:lastRenderedPageBreak/>
        <w:t>I – Edital e seus anexos;</w:t>
      </w:r>
    </w:p>
    <w:p w14:paraId="2E6B422E" w14:textId="77777777" w:rsidR="00F541E8" w:rsidRPr="00FF11DF" w:rsidRDefault="00F541E8" w:rsidP="00F541E8">
      <w:pPr>
        <w:ind w:right="-2"/>
        <w:jc w:val="both"/>
        <w:rPr>
          <w:rFonts w:ascii="Century Gothic" w:hAnsi="Century Gothic" w:cs="Century Gothic"/>
          <w:sz w:val="20"/>
          <w:szCs w:val="20"/>
        </w:rPr>
      </w:pPr>
      <w:r w:rsidRPr="00FF11DF">
        <w:rPr>
          <w:rFonts w:ascii="Century Gothic" w:hAnsi="Century Gothic" w:cs="Century Gothic"/>
          <w:sz w:val="20"/>
          <w:szCs w:val="20"/>
        </w:rPr>
        <w:t>II – Proposta da DETENTORA;</w:t>
      </w:r>
    </w:p>
    <w:p w14:paraId="63D6BC25" w14:textId="77777777" w:rsidR="00F541E8" w:rsidRDefault="00F541E8" w:rsidP="00F541E8">
      <w:pPr>
        <w:ind w:right="-2"/>
        <w:jc w:val="both"/>
        <w:rPr>
          <w:rFonts w:ascii="Century Gothic" w:hAnsi="Century Gothic" w:cs="Century Gothic"/>
          <w:sz w:val="20"/>
          <w:szCs w:val="20"/>
        </w:rPr>
      </w:pPr>
      <w:r w:rsidRPr="00FF11DF">
        <w:rPr>
          <w:rFonts w:ascii="Century Gothic" w:hAnsi="Century Gothic" w:cs="Century Gothic"/>
          <w:sz w:val="20"/>
          <w:szCs w:val="20"/>
        </w:rPr>
        <w:t>III – Termo de Referência.</w:t>
      </w:r>
    </w:p>
    <w:p w14:paraId="3FFCC4B0" w14:textId="77777777" w:rsidR="00F541E8" w:rsidRPr="00A8397A" w:rsidRDefault="00F541E8" w:rsidP="00F541E8">
      <w:pPr>
        <w:jc w:val="both"/>
        <w:rPr>
          <w:rFonts w:ascii="Century Gothic" w:hAnsi="Century Gothic" w:cs="Tahoma"/>
          <w:bCs/>
          <w:sz w:val="20"/>
          <w:szCs w:val="20"/>
        </w:rPr>
      </w:pPr>
      <w:r w:rsidRPr="006B17DE">
        <w:rPr>
          <w:rFonts w:ascii="Century Gothic" w:hAnsi="Century Gothic" w:cs="Tahoma"/>
          <w:b/>
          <w:sz w:val="20"/>
          <w:szCs w:val="20"/>
        </w:rPr>
        <w:t>1.4</w:t>
      </w:r>
      <w:r>
        <w:rPr>
          <w:rFonts w:ascii="Century Gothic" w:hAnsi="Century Gothic" w:cs="Tahoma"/>
          <w:bCs/>
          <w:sz w:val="20"/>
          <w:szCs w:val="20"/>
        </w:rPr>
        <w:t xml:space="preserve">. </w:t>
      </w:r>
      <w:r w:rsidRPr="006B17DE">
        <w:rPr>
          <w:rFonts w:ascii="Century Gothic" w:hAnsi="Century Gothic" w:cs="Tahoma"/>
          <w:bCs/>
          <w:sz w:val="20"/>
          <w:szCs w:val="20"/>
        </w:rPr>
        <w:t xml:space="preserve">Após assinar a Ata de Registro de Preços, a licitante detentora deverá manter sua condição de habilitação e propostas durante </w:t>
      </w:r>
      <w:r>
        <w:rPr>
          <w:rFonts w:ascii="Century Gothic" w:hAnsi="Century Gothic" w:cs="Tahoma"/>
          <w:bCs/>
          <w:sz w:val="20"/>
          <w:szCs w:val="20"/>
        </w:rPr>
        <w:t>o período de vigência da mesma.</w:t>
      </w:r>
    </w:p>
    <w:p w14:paraId="5F126755" w14:textId="77777777" w:rsidR="00F541E8" w:rsidRPr="00390592" w:rsidRDefault="00F541E8" w:rsidP="00F541E8">
      <w:pPr>
        <w:pStyle w:val="Ttulo3"/>
        <w:jc w:val="center"/>
        <w:rPr>
          <w:rFonts w:ascii="Century Gothic" w:eastAsia="SimSun" w:hAnsi="Century Gothic"/>
          <w:bCs w:val="0"/>
          <w:kern w:val="3"/>
          <w:sz w:val="20"/>
          <w:szCs w:val="20"/>
        </w:rPr>
      </w:pPr>
      <w:r w:rsidRPr="00390592">
        <w:rPr>
          <w:rFonts w:ascii="Century Gothic" w:eastAsia="SimSun" w:hAnsi="Century Gothic"/>
          <w:bCs w:val="0"/>
          <w:kern w:val="3"/>
          <w:sz w:val="20"/>
          <w:szCs w:val="20"/>
        </w:rPr>
        <w:t xml:space="preserve">CLÁUSULA SEGUNDA - </w:t>
      </w:r>
      <w:r w:rsidRPr="00390592">
        <w:rPr>
          <w:rFonts w:ascii="Century Gothic" w:eastAsia="SimSun" w:hAnsi="Century Gothic"/>
          <w:kern w:val="3"/>
          <w:sz w:val="20"/>
          <w:szCs w:val="20"/>
        </w:rPr>
        <w:t>DO GERENCIAMENTO DA ATA</w:t>
      </w:r>
    </w:p>
    <w:p w14:paraId="60130816" w14:textId="77777777" w:rsidR="00F541E8" w:rsidRPr="009C619A" w:rsidRDefault="00F541E8" w:rsidP="00F541E8">
      <w:pPr>
        <w:jc w:val="both"/>
        <w:rPr>
          <w:rFonts w:ascii="Century Gothic" w:eastAsia="Calibri" w:hAnsi="Century Gothic" w:cs="Calibri"/>
          <w:sz w:val="20"/>
          <w:szCs w:val="20"/>
          <w:lang w:eastAsia="pt-BR"/>
        </w:rPr>
      </w:pPr>
      <w:r w:rsidRPr="00390592">
        <w:rPr>
          <w:rFonts w:ascii="Century Gothic" w:hAnsi="Century Gothic" w:cs="Arial"/>
          <w:b/>
          <w:sz w:val="20"/>
          <w:szCs w:val="20"/>
        </w:rPr>
        <w:t>2.1.</w:t>
      </w:r>
      <w:r w:rsidRPr="00390592">
        <w:rPr>
          <w:rFonts w:ascii="Century Gothic" w:hAnsi="Century Gothic" w:cs="Arial"/>
          <w:sz w:val="20"/>
          <w:szCs w:val="20"/>
        </w:rPr>
        <w:t xml:space="preserve"> </w:t>
      </w:r>
      <w:r w:rsidRPr="009C619A">
        <w:rPr>
          <w:rFonts w:ascii="Century Gothic" w:eastAsia="Calibri" w:hAnsi="Century Gothic" w:cs="Calibri"/>
          <w:sz w:val="20"/>
          <w:szCs w:val="20"/>
          <w:lang w:eastAsia="pt-BR"/>
        </w:rPr>
        <w:t xml:space="preserve">O </w:t>
      </w:r>
      <w:r>
        <w:rPr>
          <w:rFonts w:ascii="Century Gothic" w:eastAsia="Calibri" w:hAnsi="Century Gothic" w:cs="Calibri"/>
          <w:sz w:val="20"/>
          <w:szCs w:val="20"/>
          <w:lang w:eastAsia="pt-BR"/>
        </w:rPr>
        <w:t>Município</w:t>
      </w:r>
      <w:r w:rsidRPr="009C619A">
        <w:rPr>
          <w:rFonts w:ascii="Century Gothic" w:eastAsia="Calibri" w:hAnsi="Century Gothic" w:cs="Calibri"/>
          <w:sz w:val="20"/>
          <w:szCs w:val="20"/>
          <w:lang w:eastAsia="pt-BR"/>
        </w:rPr>
        <w:t xml:space="preserve"> de Lobato/PR será o único Órgão Gerenciador contratante. (Art. 9º, § 2º, do Decreto Federal nº 11.462, DE 31 DE MARÇO DE 2023).</w:t>
      </w:r>
    </w:p>
    <w:p w14:paraId="552A1686" w14:textId="77777777" w:rsidR="00F541E8" w:rsidRPr="00390592" w:rsidRDefault="00F541E8" w:rsidP="00F541E8">
      <w:pPr>
        <w:pStyle w:val="NormalWeb"/>
        <w:rPr>
          <w:rFonts w:ascii="Century Gothic" w:eastAsia="SimSun" w:hAnsi="Century Gothic" w:cs="Arial"/>
          <w:sz w:val="20"/>
          <w:szCs w:val="20"/>
        </w:rPr>
      </w:pPr>
      <w:r w:rsidRPr="00390592">
        <w:rPr>
          <w:rFonts w:ascii="Century Gothic" w:eastAsia="SimSun" w:hAnsi="Century Gothic" w:cs="Arial"/>
          <w:b/>
          <w:sz w:val="20"/>
          <w:szCs w:val="20"/>
        </w:rPr>
        <w:t>2.2.</w:t>
      </w:r>
      <w:r w:rsidRPr="00390592">
        <w:rPr>
          <w:rFonts w:ascii="Century Gothic" w:eastAsia="SimSun" w:hAnsi="Century Gothic" w:cs="Arial"/>
          <w:sz w:val="20"/>
          <w:szCs w:val="20"/>
        </w:rPr>
        <w:t xml:space="preserve"> Compete ao ÓRGÃO GERENCIADOR:</w:t>
      </w:r>
      <w:r w:rsidRPr="00390592">
        <w:rPr>
          <w:rFonts w:ascii="Century Gothic" w:eastAsia="SimSun" w:hAnsi="Century Gothic" w:cs="Arial"/>
          <w:sz w:val="20"/>
          <w:szCs w:val="20"/>
        </w:rPr>
        <w:br/>
        <w:t>I – acompanhar e fiscalizar a execução;</w:t>
      </w:r>
      <w:r w:rsidRPr="00390592">
        <w:rPr>
          <w:rFonts w:ascii="Century Gothic" w:eastAsia="SimSun" w:hAnsi="Century Gothic" w:cs="Arial"/>
          <w:sz w:val="20"/>
          <w:szCs w:val="20"/>
        </w:rPr>
        <w:br/>
        <w:t>II – autorizar contratações;</w:t>
      </w:r>
      <w:r w:rsidRPr="00390592">
        <w:rPr>
          <w:rFonts w:ascii="Century Gothic" w:eastAsia="SimSun" w:hAnsi="Century Gothic" w:cs="Arial"/>
          <w:sz w:val="20"/>
          <w:szCs w:val="20"/>
        </w:rPr>
        <w:br/>
        <w:t>III – aplicar penalidades;</w:t>
      </w:r>
      <w:r w:rsidRPr="00390592">
        <w:rPr>
          <w:rFonts w:ascii="Century Gothic" w:eastAsia="SimSun" w:hAnsi="Century Gothic" w:cs="Arial"/>
          <w:sz w:val="20"/>
          <w:szCs w:val="20"/>
        </w:rPr>
        <w:br/>
        <w:t>IV – promover revisões e cancelamentos.</w:t>
      </w:r>
    </w:p>
    <w:p w14:paraId="4AAEE70C" w14:textId="77777777" w:rsidR="00F541E8" w:rsidRPr="0010155C" w:rsidRDefault="00F541E8" w:rsidP="00F541E8">
      <w:pPr>
        <w:ind w:right="-2"/>
        <w:rPr>
          <w:rFonts w:ascii="Century Gothic" w:hAnsi="Century Gothic"/>
          <w:sz w:val="20"/>
          <w:szCs w:val="20"/>
        </w:rPr>
      </w:pPr>
      <w:r>
        <w:rPr>
          <w:rFonts w:ascii="Century Gothic" w:hAnsi="Century Gothic" w:cs="Arial"/>
          <w:b/>
          <w:sz w:val="20"/>
          <w:szCs w:val="20"/>
          <w:lang w:eastAsia="pt-BR"/>
        </w:rPr>
        <w:t>2.3.</w:t>
      </w:r>
      <w:r w:rsidRPr="004A068D">
        <w:rPr>
          <w:rFonts w:ascii="Century Gothic" w:hAnsi="Century Gothic" w:cs="Arial"/>
          <w:b/>
          <w:sz w:val="20"/>
          <w:szCs w:val="20"/>
          <w:lang w:eastAsia="pt-BR"/>
        </w:rPr>
        <w:t xml:space="preserve"> </w:t>
      </w:r>
      <w:r w:rsidRPr="004A068D">
        <w:rPr>
          <w:rFonts w:ascii="Century Gothic" w:hAnsi="Century Gothic" w:cs="Arial"/>
          <w:sz w:val="20"/>
          <w:szCs w:val="20"/>
          <w:lang w:eastAsia="pt-BR"/>
        </w:rPr>
        <w:t>Não será admitida a adesão à ata de registro de preços decorrente desta licitação</w:t>
      </w:r>
      <w:r>
        <w:rPr>
          <w:rFonts w:ascii="Century Gothic" w:hAnsi="Century Gothic" w:cs="Arial"/>
          <w:sz w:val="20"/>
          <w:szCs w:val="20"/>
          <w:lang w:eastAsia="pt-BR"/>
        </w:rPr>
        <w:t>.</w:t>
      </w:r>
    </w:p>
    <w:p w14:paraId="3BF14048" w14:textId="77777777" w:rsidR="00F541E8" w:rsidRPr="004A0BAF" w:rsidRDefault="00F541E8" w:rsidP="00F541E8">
      <w:pPr>
        <w:ind w:right="283"/>
        <w:jc w:val="center"/>
        <w:rPr>
          <w:rFonts w:ascii="Century Gothic" w:hAnsi="Century Gothic" w:cs="Century Gothic"/>
          <w:b/>
          <w:sz w:val="20"/>
          <w:szCs w:val="20"/>
        </w:rPr>
      </w:pPr>
      <w:r w:rsidRPr="004A0BAF">
        <w:rPr>
          <w:rFonts w:ascii="Century Gothic" w:hAnsi="Century Gothic" w:cs="Century Gothic"/>
          <w:b/>
          <w:sz w:val="20"/>
          <w:szCs w:val="20"/>
        </w:rPr>
        <w:t xml:space="preserve">CLÁUSULA </w:t>
      </w:r>
      <w:r>
        <w:rPr>
          <w:rFonts w:ascii="Century Gothic" w:hAnsi="Century Gothic" w:cs="Century Gothic"/>
          <w:b/>
          <w:sz w:val="20"/>
          <w:szCs w:val="20"/>
        </w:rPr>
        <w:t>TERCEIRA</w:t>
      </w:r>
      <w:r w:rsidRPr="004A0BAF">
        <w:rPr>
          <w:rFonts w:ascii="Century Gothic" w:hAnsi="Century Gothic" w:cs="Century Gothic"/>
          <w:b/>
          <w:sz w:val="20"/>
          <w:szCs w:val="20"/>
        </w:rPr>
        <w:t xml:space="preserve"> – DAS CONDIÇÕES DO FORNECIMENTO</w:t>
      </w:r>
    </w:p>
    <w:p w14:paraId="313BE366" w14:textId="66CDF8C1" w:rsidR="00F541E8" w:rsidRDefault="00F541E8" w:rsidP="00F541E8">
      <w:pPr>
        <w:jc w:val="both"/>
        <w:rPr>
          <w:rFonts w:ascii="Century Gothic" w:eastAsia="Times New Roman" w:hAnsi="Century Gothic" w:cs="Times New Roman"/>
          <w:sz w:val="20"/>
          <w:szCs w:val="20"/>
          <w:lang w:eastAsia="pt-BR"/>
        </w:rPr>
      </w:pPr>
      <w:r>
        <w:rPr>
          <w:rFonts w:ascii="Century Gothic" w:eastAsia="Century Gothic" w:hAnsi="Century Gothic" w:cs="Century Gothic"/>
          <w:b/>
          <w:bCs/>
          <w:sz w:val="20"/>
          <w:szCs w:val="20"/>
        </w:rPr>
        <w:t>3</w:t>
      </w:r>
      <w:r w:rsidRPr="00756DE9">
        <w:rPr>
          <w:rFonts w:ascii="Century Gothic" w:eastAsia="Century Gothic" w:hAnsi="Century Gothic" w:cs="Century Gothic"/>
          <w:b/>
          <w:bCs/>
          <w:sz w:val="20"/>
          <w:szCs w:val="20"/>
        </w:rPr>
        <w:t>.1.</w:t>
      </w:r>
      <w:r w:rsidRPr="00756DE9">
        <w:rPr>
          <w:rFonts w:ascii="Century Gothic" w:eastAsia="Century Gothic" w:hAnsi="Century Gothic" w:cs="Century Gothic"/>
          <w:sz w:val="20"/>
          <w:szCs w:val="20"/>
        </w:rPr>
        <w:t xml:space="preserve"> </w:t>
      </w:r>
      <w:r w:rsidRPr="00D75990">
        <w:rPr>
          <w:rFonts w:ascii="Century Gothic" w:eastAsia="Times New Roman" w:hAnsi="Century Gothic" w:cs="Times New Roman"/>
          <w:sz w:val="20"/>
          <w:szCs w:val="20"/>
          <w:lang w:eastAsia="pt-BR"/>
        </w:rPr>
        <w:t>O fornecimento será realizado</w:t>
      </w:r>
      <w:r w:rsidRPr="00D75990">
        <w:t xml:space="preserve"> </w:t>
      </w:r>
      <w:r>
        <w:rPr>
          <w:rFonts w:ascii="Century Gothic" w:eastAsia="Times New Roman" w:hAnsi="Century Gothic" w:cs="Times New Roman"/>
          <w:sz w:val="20"/>
          <w:szCs w:val="20"/>
          <w:lang w:eastAsia="pt-BR"/>
        </w:rPr>
        <w:t>de forma parcelada,</w:t>
      </w:r>
      <w:r w:rsidRPr="00D75990">
        <w:rPr>
          <w:rFonts w:ascii="Century Gothic" w:eastAsia="Times New Roman" w:hAnsi="Century Gothic" w:cs="Times New Roman"/>
          <w:sz w:val="20"/>
          <w:szCs w:val="20"/>
          <w:lang w:eastAsia="pt-BR"/>
        </w:rPr>
        <w:t xml:space="preserve"> </w:t>
      </w:r>
      <w:r w:rsidRPr="009B4E0B">
        <w:rPr>
          <w:rFonts w:ascii="Century Gothic" w:eastAsia="Times New Roman" w:hAnsi="Century Gothic" w:cs="Times New Roman"/>
          <w:sz w:val="20"/>
          <w:szCs w:val="20"/>
          <w:lang w:eastAsia="pt-BR"/>
        </w:rPr>
        <w:t>conforme as necessidades d</w:t>
      </w:r>
      <w:r w:rsidR="00E8557D">
        <w:rPr>
          <w:rFonts w:ascii="Century Gothic" w:eastAsia="Times New Roman" w:hAnsi="Century Gothic" w:cs="Times New Roman"/>
          <w:sz w:val="20"/>
          <w:szCs w:val="20"/>
          <w:lang w:eastAsia="pt-BR"/>
        </w:rPr>
        <w:t>as Secretarias</w:t>
      </w:r>
      <w:r w:rsidRPr="009B4E0B">
        <w:rPr>
          <w:rFonts w:ascii="Century Gothic" w:eastAsia="Times New Roman" w:hAnsi="Century Gothic" w:cs="Times New Roman"/>
          <w:sz w:val="20"/>
          <w:szCs w:val="20"/>
          <w:lang w:eastAsia="pt-BR"/>
        </w:rPr>
        <w:t xml:space="preserve"> do Município de Lobato/PR, durante a vigênc</w:t>
      </w:r>
      <w:r>
        <w:rPr>
          <w:rFonts w:ascii="Century Gothic" w:eastAsia="Times New Roman" w:hAnsi="Century Gothic" w:cs="Times New Roman"/>
          <w:sz w:val="20"/>
          <w:szCs w:val="20"/>
          <w:lang w:eastAsia="pt-BR"/>
        </w:rPr>
        <w:t>ia da Ata de Registro de Preços.</w:t>
      </w:r>
    </w:p>
    <w:p w14:paraId="618F8057" w14:textId="77777777" w:rsidR="00F541E8" w:rsidRPr="009B4E0B" w:rsidRDefault="00F541E8" w:rsidP="00F541E8">
      <w:pPr>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3</w:t>
      </w:r>
      <w:r w:rsidRPr="00DD3EC2">
        <w:rPr>
          <w:rFonts w:ascii="Century Gothic" w:eastAsia="Times New Roman" w:hAnsi="Century Gothic" w:cs="Times New Roman"/>
          <w:b/>
          <w:sz w:val="20"/>
          <w:szCs w:val="20"/>
          <w:lang w:eastAsia="pt-BR"/>
        </w:rPr>
        <w:t>.2.</w:t>
      </w:r>
      <w:r>
        <w:rPr>
          <w:rFonts w:ascii="Century Gothic" w:eastAsia="Times New Roman" w:hAnsi="Century Gothic" w:cs="Times New Roman"/>
          <w:sz w:val="20"/>
          <w:szCs w:val="20"/>
          <w:lang w:eastAsia="pt-BR"/>
        </w:rPr>
        <w:t xml:space="preserve"> </w:t>
      </w:r>
      <w:r w:rsidRPr="00DD3EC2">
        <w:rPr>
          <w:rFonts w:ascii="Century Gothic" w:eastAsia="Times New Roman" w:hAnsi="Century Gothic" w:cs="Times New Roman"/>
          <w:sz w:val="20"/>
          <w:szCs w:val="20"/>
          <w:lang w:eastAsia="pt-BR"/>
        </w:rPr>
        <w:t>A operacionalização do fornecimento observará as seguintes diretrizes:</w:t>
      </w:r>
    </w:p>
    <w:p w14:paraId="4B5FBC69" w14:textId="77777777" w:rsidR="00E8557D" w:rsidRPr="00976221" w:rsidRDefault="00F541E8" w:rsidP="00E8557D">
      <w:pPr>
        <w:spacing w:after="120" w:line="20" w:lineRule="atLeast"/>
        <w:jc w:val="both"/>
        <w:rPr>
          <w:rFonts w:ascii="Century Gothic" w:hAnsi="Century Gothic"/>
        </w:rPr>
      </w:pPr>
      <w:r w:rsidRPr="009B4E0B">
        <w:rPr>
          <w:rFonts w:ascii="Century Gothic" w:eastAsia="Times New Roman" w:hAnsi="Century Gothic" w:cs="Times New Roman"/>
          <w:sz w:val="20"/>
          <w:szCs w:val="20"/>
          <w:lang w:eastAsia="pt-BR"/>
        </w:rPr>
        <w:t xml:space="preserve">a) </w:t>
      </w:r>
      <w:r w:rsidR="00E8557D" w:rsidRPr="00A8127E">
        <w:rPr>
          <w:rFonts w:ascii="Century Gothic" w:hAnsi="Century Gothic"/>
          <w:bCs/>
        </w:rPr>
        <w:t>Os serviços deverão ser prestados no local e horário previamente definidos pela Secretaria Municipal de Assistência Social,</w:t>
      </w:r>
      <w:r w:rsidR="00E8557D">
        <w:rPr>
          <w:rFonts w:ascii="Century Gothic" w:hAnsi="Century Gothic"/>
          <w:bCs/>
        </w:rPr>
        <w:t xml:space="preserve"> (conforme descritivo do serviço),</w:t>
      </w:r>
      <w:r w:rsidR="00E8557D" w:rsidRPr="00A8127E">
        <w:rPr>
          <w:rFonts w:ascii="Century Gothic" w:hAnsi="Century Gothic"/>
          <w:bCs/>
        </w:rPr>
        <w:t xml:space="preserve"> situada na Rua Joaquim Nabuco n° 713 – Bairro Centro – Lobato/PR, Cep 86790-000, telefone (44) 3249-1245, ou em outro local que será oportunamente informado pela Secretaria solicitante,</w:t>
      </w:r>
      <w:r w:rsidR="00E8557D" w:rsidRPr="00A8127E">
        <w:rPr>
          <w:rFonts w:ascii="Century Gothic" w:hAnsi="Century Gothic"/>
          <w:b/>
        </w:rPr>
        <w:t xml:space="preserve"> com antecedência de no mínimo 10 (dez) dias úteis.</w:t>
      </w:r>
      <w:r w:rsidR="00E8557D">
        <w:rPr>
          <w:rFonts w:ascii="Century Gothic" w:hAnsi="Century Gothic"/>
          <w:b/>
        </w:rPr>
        <w:t xml:space="preserve"> </w:t>
      </w:r>
      <w:r w:rsidR="00E8557D" w:rsidRPr="00976221">
        <w:rPr>
          <w:rFonts w:ascii="Century Gothic" w:hAnsi="Century Gothic"/>
        </w:rPr>
        <w:t>Em condições de teste de funcionamento e isentos de defeitos de fabricação, sendo o transporte e descarga por conta da empresa contratada.</w:t>
      </w:r>
    </w:p>
    <w:p w14:paraId="5B4265F5" w14:textId="32CBD5FF" w:rsidR="00F541E8" w:rsidRPr="009B4E0B" w:rsidRDefault="00F541E8" w:rsidP="00F541E8">
      <w:pPr>
        <w:jc w:val="both"/>
        <w:rPr>
          <w:rFonts w:ascii="Century Gothic" w:eastAsia="Times New Roman" w:hAnsi="Century Gothic" w:cs="Times New Roman"/>
          <w:sz w:val="20"/>
          <w:szCs w:val="20"/>
          <w:lang w:eastAsia="pt-BR"/>
        </w:rPr>
      </w:pPr>
      <w:r w:rsidRPr="009B4E0B">
        <w:rPr>
          <w:rFonts w:ascii="Century Gothic" w:eastAsia="Times New Roman" w:hAnsi="Century Gothic" w:cs="Times New Roman"/>
          <w:sz w:val="20"/>
          <w:szCs w:val="20"/>
          <w:lang w:eastAsia="pt-BR"/>
        </w:rPr>
        <w:t>b) As quantidades solicitadas em cada pedido poderão variar conforme a demanda do serviço, não havendo obrigação de contratação da totalidade dos itens registrados;</w:t>
      </w:r>
    </w:p>
    <w:p w14:paraId="1D4E4FEF" w14:textId="77777777" w:rsidR="00F541E8" w:rsidRPr="00DD3EC2" w:rsidRDefault="00F541E8" w:rsidP="00F541E8">
      <w:pPr>
        <w:jc w:val="both"/>
        <w:rPr>
          <w:rFonts w:ascii="Century Gothic" w:eastAsia="Century Gothic" w:hAnsi="Century Gothic" w:cs="Century Gothic"/>
          <w:sz w:val="20"/>
          <w:szCs w:val="20"/>
        </w:rPr>
      </w:pPr>
      <w:r w:rsidRPr="00DD3EC2">
        <w:rPr>
          <w:rFonts w:ascii="Century Gothic" w:eastAsia="Times New Roman" w:hAnsi="Century Gothic" w:cs="Times New Roman"/>
          <w:sz w:val="20"/>
          <w:szCs w:val="20"/>
          <w:lang w:eastAsia="pt-BR"/>
        </w:rPr>
        <w:t xml:space="preserve">c) </w:t>
      </w:r>
      <w:r w:rsidRPr="00DD3EC2">
        <w:rPr>
          <w:rFonts w:ascii="Century Gothic" w:eastAsia="Century Gothic" w:hAnsi="Century Gothic" w:cs="Century Gothic"/>
          <w:sz w:val="20"/>
          <w:szCs w:val="20"/>
        </w:rPr>
        <w:t>Todos os custos com deslocamento, impostos, taxas, pedágios, fretes e demais despesas que por ventura ocorrerem será de responsabilidade da empresa vencedora</w:t>
      </w:r>
      <w:r w:rsidRPr="00DD3EC2">
        <w:rPr>
          <w:rFonts w:ascii="Century Gothic" w:eastAsia="Times New Roman" w:hAnsi="Century Gothic" w:cs="Times New Roman"/>
          <w:sz w:val="20"/>
          <w:szCs w:val="20"/>
          <w:lang w:eastAsia="pt-BR"/>
        </w:rPr>
        <w:t>;</w:t>
      </w:r>
    </w:p>
    <w:p w14:paraId="78374E73" w14:textId="7CC97A73" w:rsidR="00E8557D" w:rsidRDefault="00E8557D" w:rsidP="00F541E8">
      <w:pPr>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e</w:t>
      </w:r>
      <w:r w:rsidR="00F541E8" w:rsidRPr="009B4E0B">
        <w:rPr>
          <w:rFonts w:ascii="Century Gothic" w:eastAsia="Times New Roman" w:hAnsi="Century Gothic" w:cs="Times New Roman"/>
          <w:sz w:val="20"/>
          <w:szCs w:val="20"/>
          <w:lang w:eastAsia="pt-BR"/>
        </w:rPr>
        <w:t xml:space="preserve">) A contratada será responsável pelo transporte </w:t>
      </w:r>
      <w:r>
        <w:rPr>
          <w:rFonts w:ascii="Century Gothic" w:eastAsia="Times New Roman" w:hAnsi="Century Gothic" w:cs="Times New Roman"/>
          <w:sz w:val="20"/>
          <w:szCs w:val="20"/>
          <w:lang w:eastAsia="pt-BR"/>
        </w:rPr>
        <w:t>dos materiais que forem utilizados para execução do serviço.</w:t>
      </w:r>
    </w:p>
    <w:p w14:paraId="566C1360" w14:textId="0A843E5D" w:rsidR="00F541E8" w:rsidRPr="009B4E0B" w:rsidRDefault="00E8557D" w:rsidP="00F541E8">
      <w:pPr>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f</w:t>
      </w:r>
      <w:r w:rsidR="00F541E8" w:rsidRPr="009B4E0B">
        <w:rPr>
          <w:rFonts w:ascii="Century Gothic" w:eastAsia="Times New Roman" w:hAnsi="Century Gothic" w:cs="Times New Roman"/>
          <w:sz w:val="20"/>
          <w:szCs w:val="20"/>
          <w:lang w:eastAsia="pt-BR"/>
        </w:rPr>
        <w:t xml:space="preserve">) A Administração poderá, sempre que julgar necessário, realizar diligências e inspeções para verificar o cumprimento das condições de fornecimento, inclusive quanto à procedência e qualidade dos </w:t>
      </w:r>
      <w:r w:rsidR="0038178F">
        <w:rPr>
          <w:rFonts w:ascii="Century Gothic" w:eastAsia="Times New Roman" w:hAnsi="Century Gothic" w:cs="Times New Roman"/>
          <w:sz w:val="20"/>
          <w:szCs w:val="20"/>
          <w:lang w:eastAsia="pt-BR"/>
        </w:rPr>
        <w:t>produtos</w:t>
      </w:r>
      <w:r w:rsidR="00F541E8" w:rsidRPr="009B4E0B">
        <w:rPr>
          <w:rFonts w:ascii="Century Gothic" w:eastAsia="Times New Roman" w:hAnsi="Century Gothic" w:cs="Times New Roman"/>
          <w:sz w:val="20"/>
          <w:szCs w:val="20"/>
          <w:lang w:eastAsia="pt-BR"/>
        </w:rPr>
        <w:t>;</w:t>
      </w:r>
    </w:p>
    <w:p w14:paraId="54212F42" w14:textId="757CBF29" w:rsidR="00F541E8" w:rsidRDefault="00E8557D" w:rsidP="00F541E8">
      <w:pPr>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g</w:t>
      </w:r>
      <w:r w:rsidR="00F541E8" w:rsidRPr="009B4E0B">
        <w:rPr>
          <w:rFonts w:ascii="Century Gothic" w:eastAsia="Times New Roman" w:hAnsi="Century Gothic" w:cs="Times New Roman"/>
          <w:sz w:val="20"/>
          <w:szCs w:val="20"/>
          <w:lang w:eastAsia="pt-BR"/>
        </w:rPr>
        <w:t xml:space="preserve">) </w:t>
      </w:r>
      <w:r w:rsidR="00682CD5" w:rsidRPr="00682CD5">
        <w:rPr>
          <w:rFonts w:ascii="Century Gothic" w:eastAsia="Times New Roman" w:hAnsi="Century Gothic" w:cs="Times New Roman"/>
          <w:sz w:val="20"/>
          <w:szCs w:val="20"/>
          <w:lang w:eastAsia="pt-BR"/>
        </w:rPr>
        <w:t>A empresa contratada deverá executar os serviços de forma integral, com fornecimento de todos os materiais, equipamentos, utensílios, insumos, mão de obra, transporte, montagem, desmontagem e demais itens necessários à perfeita execução do objeto.</w:t>
      </w:r>
    </w:p>
    <w:p w14:paraId="1ADFCDF0" w14:textId="0972FB2C" w:rsidR="00682CD5" w:rsidRDefault="00682CD5" w:rsidP="00F541E8">
      <w:pPr>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lastRenderedPageBreak/>
        <w:t xml:space="preserve">h) </w:t>
      </w:r>
      <w:r w:rsidRPr="00682CD5">
        <w:rPr>
          <w:rFonts w:ascii="Century Gothic" w:eastAsia="Times New Roman" w:hAnsi="Century Gothic" w:cs="Times New Roman"/>
          <w:sz w:val="20"/>
          <w:szCs w:val="20"/>
          <w:lang w:eastAsia="pt-BR"/>
        </w:rPr>
        <w:t>Os serviços deverão ser prestados nos locais indicados pela Administração Municipal, conforme cronograma e solicitação previamente encaminhados pela Secretaria requisitante.</w:t>
      </w:r>
    </w:p>
    <w:p w14:paraId="619C1F9D" w14:textId="5FBA4DBE" w:rsidR="007B255E" w:rsidRDefault="00682CD5" w:rsidP="00682CD5">
      <w:pPr>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 xml:space="preserve">i) </w:t>
      </w:r>
      <w:r w:rsidRPr="00682CD5">
        <w:rPr>
          <w:rFonts w:ascii="Century Gothic" w:eastAsia="Times New Roman" w:hAnsi="Century Gothic" w:cs="Times New Roman"/>
          <w:sz w:val="20"/>
          <w:szCs w:val="20"/>
          <w:lang w:eastAsia="pt-BR"/>
        </w:rPr>
        <w:t>A contratada deverá comparecer ao local do evento com antecedência mínima definida pela contratante, de modo a garantir a montagem completa da ambientação, decoração e estrutura necessária antes do início das atividades.</w:t>
      </w:r>
    </w:p>
    <w:p w14:paraId="45B809B6" w14:textId="621936B8" w:rsidR="00682CD5" w:rsidRDefault="00682CD5" w:rsidP="00682CD5">
      <w:pPr>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 xml:space="preserve">j) </w:t>
      </w:r>
      <w:r w:rsidRPr="00682CD5">
        <w:rPr>
          <w:rFonts w:ascii="Century Gothic" w:eastAsia="Times New Roman" w:hAnsi="Century Gothic" w:cs="Times New Roman"/>
          <w:sz w:val="20"/>
          <w:szCs w:val="20"/>
          <w:lang w:eastAsia="pt-BR"/>
        </w:rPr>
        <w:t>Todos os materiais utilizados na decoração deverão estar em perfeito estado de conservação, limpeza e condições de uso, observando padrões adequados de estética, segurança e qualidade.</w:t>
      </w:r>
    </w:p>
    <w:p w14:paraId="6C5673BA" w14:textId="77DEF0CE" w:rsidR="00682CD5" w:rsidRDefault="00682CD5" w:rsidP="00682CD5">
      <w:pPr>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 xml:space="preserve">k) </w:t>
      </w:r>
      <w:r w:rsidRPr="00682CD5">
        <w:rPr>
          <w:rFonts w:ascii="Century Gothic" w:eastAsia="Times New Roman" w:hAnsi="Century Gothic" w:cs="Times New Roman"/>
          <w:sz w:val="20"/>
          <w:szCs w:val="20"/>
          <w:lang w:eastAsia="pt-BR"/>
        </w:rPr>
        <w:t>Os serviços de alimentação recreativa deverão ser preparados e fornecidos em condições adequadas de higiene e segurança alimentar, observando as normas sanitárias vigentes da Vigilância Sanitária e demais órgãos competentes.</w:t>
      </w:r>
    </w:p>
    <w:p w14:paraId="28E2A28E" w14:textId="72FE52A7" w:rsidR="00682CD5" w:rsidRDefault="00682CD5" w:rsidP="00682CD5">
      <w:pPr>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l)</w:t>
      </w:r>
      <w:r w:rsidRPr="00682CD5">
        <w:t xml:space="preserve"> </w:t>
      </w:r>
      <w:r w:rsidRPr="00682CD5">
        <w:rPr>
          <w:rFonts w:ascii="Century Gothic" w:eastAsia="Times New Roman" w:hAnsi="Century Gothic" w:cs="Times New Roman"/>
          <w:sz w:val="20"/>
          <w:szCs w:val="20"/>
          <w:lang w:eastAsia="pt-BR"/>
        </w:rPr>
        <w:t>Os alimentos deverão ser preparados com ingredientes de boa qualidade e acondicionados de forma adequada ao consumo imediato.</w:t>
      </w:r>
    </w:p>
    <w:p w14:paraId="793703F6" w14:textId="6F38CCAB" w:rsidR="00682CD5" w:rsidRDefault="00682CD5" w:rsidP="00682CD5">
      <w:pPr>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m)</w:t>
      </w:r>
      <w:r w:rsidRPr="00682CD5">
        <w:t xml:space="preserve"> </w:t>
      </w:r>
      <w:r w:rsidRPr="00682CD5">
        <w:rPr>
          <w:rFonts w:ascii="Century Gothic" w:eastAsia="Times New Roman" w:hAnsi="Century Gothic" w:cs="Times New Roman"/>
          <w:sz w:val="20"/>
          <w:szCs w:val="20"/>
          <w:lang w:eastAsia="pt-BR"/>
        </w:rPr>
        <w:t>A contratada deverá disponibilizar profissionais capacitados e devidamente uniformizados para operação dos equipamentos e atendimento ao público.</w:t>
      </w:r>
    </w:p>
    <w:p w14:paraId="297E3379" w14:textId="7F9E6B7B" w:rsidR="00682CD5" w:rsidRDefault="00682CD5" w:rsidP="00682CD5">
      <w:pPr>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 xml:space="preserve">n) </w:t>
      </w:r>
      <w:r w:rsidRPr="00682CD5">
        <w:rPr>
          <w:rFonts w:ascii="Century Gothic" w:eastAsia="Times New Roman" w:hAnsi="Century Gothic" w:cs="Times New Roman"/>
          <w:sz w:val="20"/>
          <w:szCs w:val="20"/>
          <w:lang w:eastAsia="pt-BR"/>
        </w:rPr>
        <w:t>Os equipamentos utilizados no preparo dos alimentos deverão estar em perfeitas condições de funcionamento, higiene e segurança.</w:t>
      </w:r>
    </w:p>
    <w:p w14:paraId="36C14EB8" w14:textId="4015B15F" w:rsidR="00682CD5" w:rsidRDefault="00637783" w:rsidP="00682CD5">
      <w:pPr>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o)</w:t>
      </w:r>
      <w:r w:rsidRPr="00637783">
        <w:t xml:space="preserve"> </w:t>
      </w:r>
      <w:r w:rsidRPr="00637783">
        <w:rPr>
          <w:rFonts w:ascii="Century Gothic" w:eastAsia="Times New Roman" w:hAnsi="Century Gothic" w:cs="Times New Roman"/>
          <w:sz w:val="20"/>
          <w:szCs w:val="20"/>
          <w:lang w:eastAsia="pt-BR"/>
        </w:rPr>
        <w:t xml:space="preserve">Os picolés fornecidos deverão apresentar adequado estado de conservação e </w:t>
      </w:r>
      <w:proofErr w:type="spellStart"/>
      <w:proofErr w:type="gramStart"/>
      <w:r w:rsidRPr="00637783">
        <w:rPr>
          <w:rFonts w:ascii="Century Gothic" w:eastAsia="Times New Roman" w:hAnsi="Century Gothic" w:cs="Times New Roman"/>
          <w:sz w:val="20"/>
          <w:szCs w:val="20"/>
          <w:lang w:eastAsia="pt-BR"/>
        </w:rPr>
        <w:t>armazenamento,respeitando</w:t>
      </w:r>
      <w:proofErr w:type="spellEnd"/>
      <w:proofErr w:type="gramEnd"/>
      <w:r w:rsidRPr="00637783">
        <w:rPr>
          <w:rFonts w:ascii="Century Gothic" w:eastAsia="Times New Roman" w:hAnsi="Century Gothic" w:cs="Times New Roman"/>
          <w:sz w:val="20"/>
          <w:szCs w:val="20"/>
          <w:lang w:eastAsia="pt-BR"/>
        </w:rPr>
        <w:t xml:space="preserve"> as temperaturas exigidas para consumo.</w:t>
      </w:r>
    </w:p>
    <w:p w14:paraId="55827453" w14:textId="77777777" w:rsidR="00F541E8" w:rsidRPr="00390592" w:rsidRDefault="00F541E8" w:rsidP="00F541E8">
      <w:pPr>
        <w:ind w:right="-2"/>
        <w:jc w:val="center"/>
        <w:rPr>
          <w:rFonts w:ascii="Century Gothic" w:hAnsi="Century Gothic" w:cs="Century Gothic"/>
          <w:b/>
          <w:sz w:val="20"/>
          <w:szCs w:val="20"/>
        </w:rPr>
      </w:pPr>
      <w:r>
        <w:rPr>
          <w:rFonts w:ascii="Century Gothic" w:hAnsi="Century Gothic" w:cs="Century Gothic"/>
          <w:b/>
          <w:sz w:val="20"/>
          <w:szCs w:val="20"/>
        </w:rPr>
        <w:t xml:space="preserve">CLÁUSULA QUARTA - </w:t>
      </w:r>
      <w:r w:rsidRPr="00390592">
        <w:rPr>
          <w:rFonts w:ascii="Century Gothic" w:hAnsi="Century Gothic" w:cs="Century Gothic"/>
          <w:b/>
          <w:sz w:val="20"/>
          <w:szCs w:val="20"/>
        </w:rPr>
        <w:t>DOS PREÇOS, ESPECIFICAÇÕES E QUANTITATIVOS</w:t>
      </w:r>
    </w:p>
    <w:p w14:paraId="08B584B3" w14:textId="77777777" w:rsidR="00F541E8" w:rsidRPr="00390592" w:rsidRDefault="00F541E8" w:rsidP="00F541E8">
      <w:pPr>
        <w:autoSpaceDE w:val="0"/>
        <w:adjustRightInd w:val="0"/>
        <w:jc w:val="both"/>
        <w:rPr>
          <w:rFonts w:ascii="Century Gothic" w:eastAsia="Century Gothic" w:hAnsi="Century Gothic" w:cs="Century Gothic"/>
          <w:color w:val="000000"/>
          <w:sz w:val="20"/>
          <w:szCs w:val="20"/>
        </w:rPr>
      </w:pPr>
      <w:r w:rsidRPr="00390592">
        <w:rPr>
          <w:rFonts w:ascii="Century Gothic" w:eastAsia="Century Gothic" w:hAnsi="Century Gothic" w:cs="Century Gothic"/>
          <w:b/>
          <w:color w:val="000000"/>
          <w:sz w:val="20"/>
          <w:szCs w:val="20"/>
        </w:rPr>
        <w:t>4.1.</w:t>
      </w:r>
      <w:r>
        <w:rPr>
          <w:rFonts w:ascii="Century Gothic" w:eastAsia="Century Gothic" w:hAnsi="Century Gothic" w:cs="Century Gothic"/>
          <w:color w:val="000000"/>
          <w:sz w:val="20"/>
          <w:szCs w:val="20"/>
        </w:rPr>
        <w:t xml:space="preserve"> </w:t>
      </w:r>
      <w:r w:rsidRPr="00390592">
        <w:rPr>
          <w:rFonts w:ascii="Century Gothic" w:eastAsia="Century Gothic" w:hAnsi="Century Gothic" w:cs="Century Gothic"/>
          <w:color w:val="000000"/>
          <w:sz w:val="20"/>
          <w:szCs w:val="20"/>
        </w:rPr>
        <w:t xml:space="preserve">O preço registrado, as especificações do objeto e as demais condições ofertadas na(s) proposta(s) são as que seguem: </w:t>
      </w:r>
    </w:p>
    <w:tbl>
      <w:tblPr>
        <w:tblW w:w="9425" w:type="dxa"/>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Layout w:type="fixed"/>
        <w:tblCellMar>
          <w:left w:w="81" w:type="dxa"/>
          <w:right w:w="81" w:type="dxa"/>
        </w:tblCellMar>
        <w:tblLook w:val="04A0" w:firstRow="1" w:lastRow="0" w:firstColumn="1" w:lastColumn="0" w:noHBand="0" w:noVBand="1"/>
      </w:tblPr>
      <w:tblGrid>
        <w:gridCol w:w="621"/>
        <w:gridCol w:w="3667"/>
        <w:gridCol w:w="1185"/>
        <w:gridCol w:w="1053"/>
        <w:gridCol w:w="1053"/>
        <w:gridCol w:w="1846"/>
      </w:tblGrid>
      <w:tr w:rsidR="00F541E8" w:rsidRPr="006C65AF" w14:paraId="52353DE8" w14:textId="77777777" w:rsidTr="009368D1">
        <w:trPr>
          <w:trHeight w:val="275"/>
        </w:trPr>
        <w:tc>
          <w:tcPr>
            <w:tcW w:w="621" w:type="dxa"/>
            <w:vAlign w:val="center"/>
          </w:tcPr>
          <w:p w14:paraId="2A55C42D" w14:textId="77777777" w:rsidR="00F541E8" w:rsidRPr="004E0587" w:rsidRDefault="00F541E8" w:rsidP="009368D1">
            <w:pPr>
              <w:jc w:val="center"/>
              <w:rPr>
                <w:rFonts w:ascii="Century Gothic" w:hAnsi="Century Gothic"/>
                <w:b/>
                <w:sz w:val="20"/>
                <w:szCs w:val="20"/>
                <w:lang w:eastAsia="pt-BR"/>
              </w:rPr>
            </w:pPr>
            <w:r w:rsidRPr="004E0587">
              <w:rPr>
                <w:rFonts w:ascii="Century Gothic" w:hAnsi="Century Gothic"/>
                <w:b/>
                <w:sz w:val="20"/>
                <w:szCs w:val="20"/>
                <w:lang w:eastAsia="pt-BR"/>
              </w:rPr>
              <w:t>ITEM</w:t>
            </w:r>
          </w:p>
        </w:tc>
        <w:tc>
          <w:tcPr>
            <w:tcW w:w="3667" w:type="dxa"/>
            <w:vAlign w:val="center"/>
          </w:tcPr>
          <w:p w14:paraId="3753BF00" w14:textId="77777777" w:rsidR="00F541E8" w:rsidRPr="004E0587" w:rsidRDefault="00F541E8" w:rsidP="009368D1">
            <w:pPr>
              <w:jc w:val="center"/>
              <w:rPr>
                <w:rFonts w:ascii="Century Gothic" w:hAnsi="Century Gothic"/>
                <w:b/>
                <w:sz w:val="20"/>
                <w:szCs w:val="20"/>
                <w:lang w:eastAsia="pt-BR"/>
              </w:rPr>
            </w:pPr>
            <w:r w:rsidRPr="004E0587">
              <w:rPr>
                <w:rFonts w:ascii="Century Gothic" w:hAnsi="Century Gothic"/>
                <w:b/>
                <w:sz w:val="20"/>
                <w:szCs w:val="20"/>
                <w:lang w:eastAsia="pt-BR"/>
              </w:rPr>
              <w:t>DESCRIÇÃO</w:t>
            </w:r>
          </w:p>
        </w:tc>
        <w:tc>
          <w:tcPr>
            <w:tcW w:w="1185" w:type="dxa"/>
          </w:tcPr>
          <w:p w14:paraId="22D335DF" w14:textId="77777777" w:rsidR="00F541E8" w:rsidRPr="004E0587" w:rsidRDefault="00F541E8" w:rsidP="009368D1">
            <w:pPr>
              <w:jc w:val="center"/>
              <w:rPr>
                <w:rFonts w:ascii="Century Gothic" w:hAnsi="Century Gothic"/>
                <w:b/>
                <w:sz w:val="20"/>
                <w:szCs w:val="20"/>
                <w:lang w:eastAsia="pt-BR"/>
              </w:rPr>
            </w:pPr>
            <w:r>
              <w:rPr>
                <w:rFonts w:ascii="Century Gothic" w:hAnsi="Century Gothic"/>
                <w:b/>
                <w:sz w:val="20"/>
                <w:szCs w:val="20"/>
                <w:lang w:eastAsia="pt-BR"/>
              </w:rPr>
              <w:t>MARCA</w:t>
            </w:r>
          </w:p>
        </w:tc>
        <w:tc>
          <w:tcPr>
            <w:tcW w:w="1053" w:type="dxa"/>
            <w:vAlign w:val="center"/>
          </w:tcPr>
          <w:p w14:paraId="1BC681CF" w14:textId="77777777" w:rsidR="00F541E8" w:rsidRPr="004E0587" w:rsidRDefault="00F541E8" w:rsidP="009368D1">
            <w:pPr>
              <w:jc w:val="center"/>
              <w:rPr>
                <w:rFonts w:ascii="Century Gothic" w:hAnsi="Century Gothic"/>
                <w:b/>
                <w:sz w:val="20"/>
                <w:szCs w:val="20"/>
                <w:lang w:eastAsia="pt-BR"/>
              </w:rPr>
            </w:pPr>
            <w:r w:rsidRPr="004E0587">
              <w:rPr>
                <w:rFonts w:ascii="Century Gothic" w:hAnsi="Century Gothic"/>
                <w:b/>
                <w:sz w:val="20"/>
                <w:szCs w:val="20"/>
                <w:lang w:eastAsia="pt-BR"/>
              </w:rPr>
              <w:t>UNID</w:t>
            </w:r>
          </w:p>
        </w:tc>
        <w:tc>
          <w:tcPr>
            <w:tcW w:w="1053" w:type="dxa"/>
            <w:vAlign w:val="center"/>
          </w:tcPr>
          <w:p w14:paraId="296E94DA" w14:textId="77777777" w:rsidR="00F541E8" w:rsidRPr="004E0587" w:rsidRDefault="00F541E8" w:rsidP="009368D1">
            <w:pPr>
              <w:jc w:val="center"/>
              <w:rPr>
                <w:rFonts w:ascii="Century Gothic" w:hAnsi="Century Gothic"/>
                <w:b/>
                <w:sz w:val="20"/>
                <w:szCs w:val="20"/>
                <w:lang w:eastAsia="pt-BR"/>
              </w:rPr>
            </w:pPr>
            <w:r w:rsidRPr="004E0587">
              <w:rPr>
                <w:rFonts w:ascii="Century Gothic" w:hAnsi="Century Gothic"/>
                <w:b/>
                <w:sz w:val="20"/>
                <w:szCs w:val="20"/>
                <w:lang w:eastAsia="pt-BR"/>
              </w:rPr>
              <w:t>V. UNIT.</w:t>
            </w:r>
          </w:p>
        </w:tc>
        <w:tc>
          <w:tcPr>
            <w:tcW w:w="1846" w:type="dxa"/>
            <w:vAlign w:val="center"/>
          </w:tcPr>
          <w:p w14:paraId="125140F2" w14:textId="77777777" w:rsidR="00F541E8" w:rsidRPr="004E0587" w:rsidRDefault="00F541E8" w:rsidP="009368D1">
            <w:pPr>
              <w:jc w:val="center"/>
              <w:rPr>
                <w:rFonts w:ascii="Century Gothic" w:hAnsi="Century Gothic"/>
                <w:b/>
                <w:sz w:val="20"/>
                <w:szCs w:val="20"/>
                <w:lang w:eastAsia="pt-BR"/>
              </w:rPr>
            </w:pPr>
            <w:r w:rsidRPr="004E0587">
              <w:rPr>
                <w:rFonts w:ascii="Century Gothic" w:hAnsi="Century Gothic"/>
                <w:b/>
                <w:sz w:val="20"/>
                <w:szCs w:val="20"/>
                <w:lang w:eastAsia="pt-BR"/>
              </w:rPr>
              <w:t>V. TOTAL</w:t>
            </w:r>
          </w:p>
        </w:tc>
      </w:tr>
      <w:tr w:rsidR="00F541E8" w:rsidRPr="006C65AF" w14:paraId="2E4C1304" w14:textId="77777777" w:rsidTr="009368D1">
        <w:trPr>
          <w:trHeight w:val="275"/>
        </w:trPr>
        <w:tc>
          <w:tcPr>
            <w:tcW w:w="621" w:type="dxa"/>
          </w:tcPr>
          <w:p w14:paraId="5F94DDBF" w14:textId="77777777" w:rsidR="00F541E8" w:rsidRPr="004E0587" w:rsidRDefault="00F541E8" w:rsidP="009368D1">
            <w:pPr>
              <w:rPr>
                <w:rFonts w:ascii="Century Gothic" w:hAnsi="Century Gothic"/>
                <w:bCs/>
                <w:sz w:val="20"/>
                <w:szCs w:val="20"/>
                <w:lang w:eastAsia="pt-BR"/>
              </w:rPr>
            </w:pPr>
          </w:p>
        </w:tc>
        <w:tc>
          <w:tcPr>
            <w:tcW w:w="3667" w:type="dxa"/>
          </w:tcPr>
          <w:p w14:paraId="6D0BDAE0" w14:textId="77777777" w:rsidR="00F541E8" w:rsidRPr="004E0587" w:rsidRDefault="00F541E8" w:rsidP="009368D1">
            <w:pPr>
              <w:jc w:val="both"/>
              <w:rPr>
                <w:rFonts w:ascii="Century Gothic" w:hAnsi="Century Gothic"/>
                <w:bCs/>
                <w:sz w:val="16"/>
                <w:szCs w:val="16"/>
                <w:lang w:eastAsia="pt-BR"/>
              </w:rPr>
            </w:pPr>
          </w:p>
        </w:tc>
        <w:tc>
          <w:tcPr>
            <w:tcW w:w="1185" w:type="dxa"/>
          </w:tcPr>
          <w:p w14:paraId="7AD8B231" w14:textId="77777777" w:rsidR="00F541E8" w:rsidRPr="004E0587" w:rsidRDefault="00F541E8" w:rsidP="009368D1">
            <w:pPr>
              <w:rPr>
                <w:rFonts w:ascii="Century Gothic" w:hAnsi="Century Gothic"/>
                <w:bCs/>
                <w:sz w:val="16"/>
                <w:szCs w:val="16"/>
                <w:lang w:eastAsia="pt-BR"/>
              </w:rPr>
            </w:pPr>
          </w:p>
        </w:tc>
        <w:tc>
          <w:tcPr>
            <w:tcW w:w="1053" w:type="dxa"/>
          </w:tcPr>
          <w:p w14:paraId="6638F484" w14:textId="77777777" w:rsidR="00F541E8" w:rsidRPr="004E0587" w:rsidRDefault="00F541E8" w:rsidP="009368D1">
            <w:pPr>
              <w:rPr>
                <w:rFonts w:ascii="Century Gothic" w:hAnsi="Century Gothic"/>
                <w:bCs/>
                <w:sz w:val="16"/>
                <w:szCs w:val="16"/>
                <w:lang w:eastAsia="pt-BR"/>
              </w:rPr>
            </w:pPr>
          </w:p>
        </w:tc>
        <w:tc>
          <w:tcPr>
            <w:tcW w:w="1053" w:type="dxa"/>
          </w:tcPr>
          <w:p w14:paraId="32094964" w14:textId="77777777" w:rsidR="00F541E8" w:rsidRPr="004E0587" w:rsidRDefault="00F541E8" w:rsidP="009368D1">
            <w:pPr>
              <w:jc w:val="right"/>
              <w:rPr>
                <w:rFonts w:ascii="Century Gothic" w:hAnsi="Century Gothic"/>
                <w:bCs/>
                <w:sz w:val="16"/>
                <w:szCs w:val="16"/>
                <w:lang w:eastAsia="pt-BR"/>
              </w:rPr>
            </w:pPr>
          </w:p>
        </w:tc>
        <w:tc>
          <w:tcPr>
            <w:tcW w:w="1846" w:type="dxa"/>
          </w:tcPr>
          <w:p w14:paraId="29514836" w14:textId="77777777" w:rsidR="00F541E8" w:rsidRPr="004E0587" w:rsidRDefault="00F541E8" w:rsidP="009368D1">
            <w:pPr>
              <w:jc w:val="right"/>
              <w:rPr>
                <w:rFonts w:ascii="Century Gothic" w:hAnsi="Century Gothic"/>
                <w:bCs/>
                <w:sz w:val="16"/>
                <w:szCs w:val="16"/>
                <w:lang w:eastAsia="pt-BR"/>
              </w:rPr>
            </w:pPr>
          </w:p>
        </w:tc>
      </w:tr>
      <w:tr w:rsidR="00F541E8" w:rsidRPr="006C65AF" w14:paraId="6245479D" w14:textId="77777777" w:rsidTr="009368D1">
        <w:trPr>
          <w:trHeight w:val="259"/>
        </w:trPr>
        <w:tc>
          <w:tcPr>
            <w:tcW w:w="621" w:type="dxa"/>
          </w:tcPr>
          <w:p w14:paraId="37823A4C" w14:textId="77777777" w:rsidR="00F541E8" w:rsidRPr="004E0587" w:rsidRDefault="00F541E8" w:rsidP="009368D1">
            <w:pPr>
              <w:rPr>
                <w:rFonts w:ascii="Century Gothic" w:hAnsi="Century Gothic"/>
                <w:bCs/>
                <w:sz w:val="20"/>
                <w:szCs w:val="20"/>
                <w:lang w:eastAsia="pt-BR"/>
              </w:rPr>
            </w:pPr>
          </w:p>
        </w:tc>
        <w:tc>
          <w:tcPr>
            <w:tcW w:w="3667" w:type="dxa"/>
          </w:tcPr>
          <w:p w14:paraId="1A035825" w14:textId="77777777" w:rsidR="00F541E8" w:rsidRPr="004E0587" w:rsidRDefault="00F541E8" w:rsidP="009368D1">
            <w:pPr>
              <w:jc w:val="both"/>
              <w:rPr>
                <w:rFonts w:ascii="Century Gothic" w:hAnsi="Century Gothic"/>
                <w:bCs/>
                <w:sz w:val="16"/>
                <w:szCs w:val="16"/>
                <w:lang w:eastAsia="pt-BR"/>
              </w:rPr>
            </w:pPr>
          </w:p>
        </w:tc>
        <w:tc>
          <w:tcPr>
            <w:tcW w:w="1185" w:type="dxa"/>
          </w:tcPr>
          <w:p w14:paraId="0D593173" w14:textId="77777777" w:rsidR="00F541E8" w:rsidRPr="004E0587" w:rsidRDefault="00F541E8" w:rsidP="009368D1">
            <w:pPr>
              <w:rPr>
                <w:rFonts w:ascii="Century Gothic" w:hAnsi="Century Gothic"/>
                <w:bCs/>
                <w:sz w:val="16"/>
                <w:szCs w:val="16"/>
                <w:lang w:eastAsia="pt-BR"/>
              </w:rPr>
            </w:pPr>
          </w:p>
        </w:tc>
        <w:tc>
          <w:tcPr>
            <w:tcW w:w="1053" w:type="dxa"/>
          </w:tcPr>
          <w:p w14:paraId="31CAD07C" w14:textId="77777777" w:rsidR="00F541E8" w:rsidRPr="004E0587" w:rsidRDefault="00F541E8" w:rsidP="009368D1">
            <w:pPr>
              <w:rPr>
                <w:rFonts w:ascii="Century Gothic" w:hAnsi="Century Gothic"/>
                <w:bCs/>
                <w:sz w:val="16"/>
                <w:szCs w:val="16"/>
                <w:lang w:eastAsia="pt-BR"/>
              </w:rPr>
            </w:pPr>
          </w:p>
        </w:tc>
        <w:tc>
          <w:tcPr>
            <w:tcW w:w="1053" w:type="dxa"/>
          </w:tcPr>
          <w:p w14:paraId="4CACF85E" w14:textId="77777777" w:rsidR="00F541E8" w:rsidRPr="004E0587" w:rsidRDefault="00F541E8" w:rsidP="009368D1">
            <w:pPr>
              <w:jc w:val="right"/>
              <w:rPr>
                <w:rFonts w:ascii="Century Gothic" w:hAnsi="Century Gothic"/>
                <w:bCs/>
                <w:sz w:val="16"/>
                <w:szCs w:val="16"/>
                <w:lang w:eastAsia="pt-BR"/>
              </w:rPr>
            </w:pPr>
          </w:p>
        </w:tc>
        <w:tc>
          <w:tcPr>
            <w:tcW w:w="1846" w:type="dxa"/>
          </w:tcPr>
          <w:p w14:paraId="22C10764" w14:textId="77777777" w:rsidR="00F541E8" w:rsidRPr="004E0587" w:rsidRDefault="00F541E8" w:rsidP="009368D1">
            <w:pPr>
              <w:jc w:val="right"/>
              <w:rPr>
                <w:rFonts w:ascii="Century Gothic" w:hAnsi="Century Gothic"/>
                <w:bCs/>
                <w:sz w:val="16"/>
                <w:szCs w:val="16"/>
                <w:lang w:eastAsia="pt-BR"/>
              </w:rPr>
            </w:pPr>
          </w:p>
        </w:tc>
      </w:tr>
      <w:tr w:rsidR="00F541E8" w:rsidRPr="006C65AF" w14:paraId="4F3C1428" w14:textId="77777777" w:rsidTr="009368D1">
        <w:trPr>
          <w:trHeight w:val="275"/>
        </w:trPr>
        <w:tc>
          <w:tcPr>
            <w:tcW w:w="621" w:type="dxa"/>
          </w:tcPr>
          <w:p w14:paraId="16D94C65" w14:textId="77777777" w:rsidR="00F541E8" w:rsidRPr="004E0587" w:rsidRDefault="00F541E8" w:rsidP="009368D1">
            <w:pPr>
              <w:rPr>
                <w:rFonts w:ascii="Century Gothic" w:hAnsi="Century Gothic"/>
                <w:bCs/>
                <w:sz w:val="20"/>
                <w:szCs w:val="20"/>
                <w:lang w:eastAsia="pt-BR"/>
              </w:rPr>
            </w:pPr>
          </w:p>
        </w:tc>
        <w:tc>
          <w:tcPr>
            <w:tcW w:w="3667" w:type="dxa"/>
          </w:tcPr>
          <w:p w14:paraId="295489EC" w14:textId="77777777" w:rsidR="00F541E8" w:rsidRPr="004E0587" w:rsidRDefault="00F541E8" w:rsidP="009368D1">
            <w:pPr>
              <w:jc w:val="both"/>
              <w:rPr>
                <w:rFonts w:ascii="Century Gothic" w:hAnsi="Century Gothic"/>
                <w:b/>
                <w:sz w:val="16"/>
                <w:szCs w:val="16"/>
                <w:lang w:eastAsia="pt-BR"/>
              </w:rPr>
            </w:pPr>
          </w:p>
        </w:tc>
        <w:tc>
          <w:tcPr>
            <w:tcW w:w="1185" w:type="dxa"/>
          </w:tcPr>
          <w:p w14:paraId="2B3BE44C" w14:textId="77777777" w:rsidR="00F541E8" w:rsidRPr="004E0587" w:rsidRDefault="00F541E8" w:rsidP="009368D1">
            <w:pPr>
              <w:rPr>
                <w:rFonts w:ascii="Century Gothic" w:hAnsi="Century Gothic"/>
                <w:bCs/>
                <w:sz w:val="16"/>
                <w:szCs w:val="16"/>
                <w:lang w:eastAsia="pt-BR"/>
              </w:rPr>
            </w:pPr>
          </w:p>
        </w:tc>
        <w:tc>
          <w:tcPr>
            <w:tcW w:w="1053" w:type="dxa"/>
          </w:tcPr>
          <w:p w14:paraId="33B20EFA" w14:textId="77777777" w:rsidR="00F541E8" w:rsidRPr="004E0587" w:rsidRDefault="00F541E8" w:rsidP="009368D1">
            <w:pPr>
              <w:rPr>
                <w:rFonts w:ascii="Century Gothic" w:hAnsi="Century Gothic"/>
                <w:bCs/>
                <w:sz w:val="16"/>
                <w:szCs w:val="16"/>
                <w:lang w:eastAsia="pt-BR"/>
              </w:rPr>
            </w:pPr>
          </w:p>
        </w:tc>
        <w:tc>
          <w:tcPr>
            <w:tcW w:w="1053" w:type="dxa"/>
          </w:tcPr>
          <w:p w14:paraId="50F55EB7" w14:textId="77777777" w:rsidR="00F541E8" w:rsidRPr="004E0587" w:rsidRDefault="00F541E8" w:rsidP="009368D1">
            <w:pPr>
              <w:jc w:val="right"/>
              <w:rPr>
                <w:rFonts w:ascii="Century Gothic" w:hAnsi="Century Gothic"/>
                <w:bCs/>
                <w:sz w:val="16"/>
                <w:szCs w:val="16"/>
                <w:lang w:eastAsia="pt-BR"/>
              </w:rPr>
            </w:pPr>
          </w:p>
        </w:tc>
        <w:tc>
          <w:tcPr>
            <w:tcW w:w="1846" w:type="dxa"/>
          </w:tcPr>
          <w:p w14:paraId="703F80C6" w14:textId="77777777" w:rsidR="00F541E8" w:rsidRPr="004E0587" w:rsidRDefault="00F541E8" w:rsidP="009368D1">
            <w:pPr>
              <w:jc w:val="right"/>
              <w:rPr>
                <w:rFonts w:ascii="Century Gothic" w:hAnsi="Century Gothic"/>
                <w:bCs/>
                <w:sz w:val="16"/>
                <w:szCs w:val="16"/>
                <w:lang w:eastAsia="pt-BR"/>
              </w:rPr>
            </w:pPr>
          </w:p>
        </w:tc>
      </w:tr>
      <w:tr w:rsidR="00F541E8" w:rsidRPr="006C65AF" w14:paraId="15FAE2F6" w14:textId="77777777" w:rsidTr="009368D1">
        <w:trPr>
          <w:trHeight w:val="275"/>
        </w:trPr>
        <w:tc>
          <w:tcPr>
            <w:tcW w:w="621" w:type="dxa"/>
          </w:tcPr>
          <w:p w14:paraId="4EDE0F7B" w14:textId="77777777" w:rsidR="00F541E8" w:rsidRPr="004E0587" w:rsidRDefault="00F541E8" w:rsidP="009368D1">
            <w:pPr>
              <w:rPr>
                <w:rFonts w:ascii="Century Gothic" w:hAnsi="Century Gothic"/>
                <w:bCs/>
                <w:sz w:val="20"/>
                <w:szCs w:val="20"/>
                <w:lang w:eastAsia="pt-BR"/>
              </w:rPr>
            </w:pPr>
          </w:p>
        </w:tc>
        <w:tc>
          <w:tcPr>
            <w:tcW w:w="3667" w:type="dxa"/>
          </w:tcPr>
          <w:p w14:paraId="3804D06E" w14:textId="77777777" w:rsidR="00F541E8" w:rsidRPr="004E0587" w:rsidRDefault="00F541E8" w:rsidP="009368D1">
            <w:pPr>
              <w:jc w:val="both"/>
              <w:rPr>
                <w:rFonts w:ascii="Century Gothic" w:hAnsi="Century Gothic"/>
                <w:bCs/>
                <w:sz w:val="16"/>
                <w:szCs w:val="16"/>
                <w:lang w:eastAsia="pt-BR"/>
              </w:rPr>
            </w:pPr>
          </w:p>
        </w:tc>
        <w:tc>
          <w:tcPr>
            <w:tcW w:w="1185" w:type="dxa"/>
          </w:tcPr>
          <w:p w14:paraId="2BBCD145" w14:textId="77777777" w:rsidR="00F541E8" w:rsidRPr="004E0587" w:rsidRDefault="00F541E8" w:rsidP="009368D1">
            <w:pPr>
              <w:rPr>
                <w:rFonts w:ascii="Century Gothic" w:hAnsi="Century Gothic"/>
                <w:bCs/>
                <w:sz w:val="16"/>
                <w:szCs w:val="16"/>
                <w:lang w:eastAsia="pt-BR"/>
              </w:rPr>
            </w:pPr>
          </w:p>
        </w:tc>
        <w:tc>
          <w:tcPr>
            <w:tcW w:w="1053" w:type="dxa"/>
          </w:tcPr>
          <w:p w14:paraId="05B51E95" w14:textId="77777777" w:rsidR="00F541E8" w:rsidRPr="004E0587" w:rsidRDefault="00F541E8" w:rsidP="009368D1">
            <w:pPr>
              <w:rPr>
                <w:rFonts w:ascii="Century Gothic" w:hAnsi="Century Gothic"/>
                <w:bCs/>
                <w:sz w:val="16"/>
                <w:szCs w:val="16"/>
                <w:lang w:eastAsia="pt-BR"/>
              </w:rPr>
            </w:pPr>
          </w:p>
        </w:tc>
        <w:tc>
          <w:tcPr>
            <w:tcW w:w="1053" w:type="dxa"/>
          </w:tcPr>
          <w:p w14:paraId="1062FDCB" w14:textId="77777777" w:rsidR="00F541E8" w:rsidRPr="004E0587" w:rsidRDefault="00F541E8" w:rsidP="009368D1">
            <w:pPr>
              <w:jc w:val="right"/>
              <w:rPr>
                <w:rFonts w:ascii="Century Gothic" w:hAnsi="Century Gothic"/>
                <w:bCs/>
                <w:sz w:val="16"/>
                <w:szCs w:val="16"/>
                <w:lang w:eastAsia="pt-BR"/>
              </w:rPr>
            </w:pPr>
          </w:p>
        </w:tc>
        <w:tc>
          <w:tcPr>
            <w:tcW w:w="1846" w:type="dxa"/>
          </w:tcPr>
          <w:p w14:paraId="40AF090C" w14:textId="77777777" w:rsidR="00F541E8" w:rsidRPr="004E0587" w:rsidRDefault="00F541E8" w:rsidP="009368D1">
            <w:pPr>
              <w:jc w:val="right"/>
              <w:rPr>
                <w:rFonts w:ascii="Century Gothic" w:hAnsi="Century Gothic"/>
                <w:bCs/>
                <w:sz w:val="16"/>
                <w:szCs w:val="16"/>
                <w:lang w:eastAsia="pt-BR"/>
              </w:rPr>
            </w:pPr>
          </w:p>
        </w:tc>
      </w:tr>
      <w:tr w:rsidR="00F541E8" w:rsidRPr="006C65AF" w14:paraId="6F475EF1" w14:textId="77777777" w:rsidTr="009368D1">
        <w:trPr>
          <w:trHeight w:val="275"/>
        </w:trPr>
        <w:tc>
          <w:tcPr>
            <w:tcW w:w="9425" w:type="dxa"/>
            <w:gridSpan w:val="6"/>
          </w:tcPr>
          <w:p w14:paraId="54E1A36D" w14:textId="77777777" w:rsidR="00F541E8" w:rsidRPr="004E0587" w:rsidRDefault="00F541E8" w:rsidP="009368D1">
            <w:pPr>
              <w:rPr>
                <w:rFonts w:ascii="Century Gothic" w:hAnsi="Century Gothic"/>
                <w:b/>
                <w:sz w:val="20"/>
                <w:szCs w:val="20"/>
                <w:lang w:eastAsia="pt-BR"/>
              </w:rPr>
            </w:pPr>
          </w:p>
        </w:tc>
      </w:tr>
    </w:tbl>
    <w:p w14:paraId="75934DE4" w14:textId="77777777" w:rsidR="00F541E8" w:rsidRDefault="00F541E8" w:rsidP="00F541E8">
      <w:pPr>
        <w:ind w:right="-2"/>
        <w:jc w:val="both"/>
        <w:rPr>
          <w:rFonts w:ascii="Century Gothic" w:hAnsi="Century Gothic" w:cs="Century Gothic"/>
          <w:b/>
          <w:sz w:val="20"/>
          <w:szCs w:val="20"/>
        </w:rPr>
      </w:pPr>
      <w:r>
        <w:rPr>
          <w:rFonts w:ascii="Century Gothic" w:hAnsi="Century Gothic" w:cs="Century Gothic"/>
          <w:b/>
          <w:sz w:val="20"/>
          <w:szCs w:val="20"/>
        </w:rPr>
        <w:t xml:space="preserve">VALOR TOTAL DA ATA DE REGISTRO DE PREÇOS Nº </w:t>
      </w:r>
      <w:bookmarkStart w:id="49" w:name="Texto209"/>
      <w:r>
        <w:rPr>
          <w:rFonts w:ascii="Century Gothic" w:hAnsi="Century Gothic" w:cs="Century Gothic"/>
          <w:b/>
          <w:sz w:val="20"/>
          <w:szCs w:val="20"/>
        </w:rPr>
        <w:fldChar w:fldCharType="begin">
          <w:ffData>
            <w:name w:val="Texto209"/>
            <w:enabled/>
            <w:calcOnExit w:val="0"/>
            <w:textInput/>
          </w:ffData>
        </w:fldChar>
      </w:r>
      <w:r>
        <w:rPr>
          <w:rFonts w:ascii="Century Gothic" w:hAnsi="Century Gothic" w:cs="Century Gothic"/>
          <w:b/>
          <w:sz w:val="20"/>
          <w:szCs w:val="20"/>
        </w:rPr>
        <w:instrText xml:space="preserve"> FORMTEXT </w:instrText>
      </w:r>
      <w:r>
        <w:rPr>
          <w:rFonts w:ascii="Century Gothic" w:hAnsi="Century Gothic" w:cs="Century Gothic"/>
          <w:b/>
          <w:sz w:val="20"/>
          <w:szCs w:val="20"/>
        </w:rPr>
      </w:r>
      <w:r>
        <w:rPr>
          <w:rFonts w:ascii="Century Gothic" w:hAnsi="Century Gothic" w:cs="Century Gothic"/>
          <w:b/>
          <w:sz w:val="20"/>
          <w:szCs w:val="20"/>
        </w:rPr>
        <w:fldChar w:fldCharType="separate"/>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sz w:val="20"/>
          <w:szCs w:val="20"/>
        </w:rPr>
        <w:fldChar w:fldCharType="end"/>
      </w:r>
      <w:bookmarkEnd w:id="49"/>
      <w:r>
        <w:rPr>
          <w:rFonts w:ascii="Century Gothic" w:hAnsi="Century Gothic" w:cs="Century Gothic"/>
          <w:b/>
          <w:sz w:val="20"/>
          <w:szCs w:val="20"/>
        </w:rPr>
        <w:t xml:space="preserve">: R$ </w:t>
      </w:r>
      <w:r>
        <w:rPr>
          <w:rFonts w:ascii="Century Gothic" w:hAnsi="Century Gothic" w:cs="Century Gothic"/>
          <w:b/>
          <w:sz w:val="20"/>
          <w:szCs w:val="20"/>
        </w:rPr>
        <w:fldChar w:fldCharType="begin">
          <w:ffData>
            <w:name w:val="Texto191"/>
            <w:enabled/>
            <w:calcOnExit w:val="0"/>
            <w:textInput/>
          </w:ffData>
        </w:fldChar>
      </w:r>
      <w:r>
        <w:rPr>
          <w:rFonts w:ascii="Century Gothic" w:hAnsi="Century Gothic" w:cs="Century Gothic"/>
          <w:b/>
          <w:sz w:val="20"/>
          <w:szCs w:val="20"/>
        </w:rPr>
        <w:instrText xml:space="preserve"> FORMTEXT </w:instrText>
      </w:r>
      <w:r>
        <w:rPr>
          <w:rFonts w:ascii="Century Gothic" w:hAnsi="Century Gothic" w:cs="Century Gothic"/>
          <w:b/>
          <w:sz w:val="20"/>
          <w:szCs w:val="20"/>
        </w:rPr>
      </w:r>
      <w:r>
        <w:rPr>
          <w:rFonts w:ascii="Century Gothic" w:hAnsi="Century Gothic" w:cs="Century Gothic"/>
          <w:b/>
          <w:sz w:val="20"/>
          <w:szCs w:val="20"/>
        </w:rPr>
        <w:fldChar w:fldCharType="separate"/>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sz w:val="20"/>
          <w:szCs w:val="20"/>
        </w:rPr>
        <w:fldChar w:fldCharType="end"/>
      </w:r>
      <w:r>
        <w:rPr>
          <w:rFonts w:ascii="Century Gothic" w:hAnsi="Century Gothic" w:cs="Century Gothic"/>
          <w:b/>
          <w:sz w:val="20"/>
          <w:szCs w:val="20"/>
        </w:rPr>
        <w:t>(</w:t>
      </w:r>
      <w:r>
        <w:rPr>
          <w:rFonts w:ascii="Century Gothic" w:hAnsi="Century Gothic" w:cs="Century Gothic"/>
          <w:b/>
          <w:sz w:val="20"/>
          <w:szCs w:val="20"/>
        </w:rPr>
        <w:fldChar w:fldCharType="begin">
          <w:ffData>
            <w:name w:val="Texto192"/>
            <w:enabled/>
            <w:calcOnExit w:val="0"/>
            <w:textInput/>
          </w:ffData>
        </w:fldChar>
      </w:r>
      <w:r>
        <w:rPr>
          <w:rFonts w:ascii="Century Gothic" w:hAnsi="Century Gothic" w:cs="Century Gothic"/>
          <w:b/>
          <w:sz w:val="20"/>
          <w:szCs w:val="20"/>
        </w:rPr>
        <w:instrText xml:space="preserve"> FORMTEXT </w:instrText>
      </w:r>
      <w:r>
        <w:rPr>
          <w:rFonts w:ascii="Century Gothic" w:hAnsi="Century Gothic" w:cs="Century Gothic"/>
          <w:b/>
          <w:sz w:val="20"/>
          <w:szCs w:val="20"/>
        </w:rPr>
      </w:r>
      <w:r>
        <w:rPr>
          <w:rFonts w:ascii="Century Gothic" w:hAnsi="Century Gothic" w:cs="Century Gothic"/>
          <w:b/>
          <w:sz w:val="20"/>
          <w:szCs w:val="20"/>
        </w:rPr>
        <w:fldChar w:fldCharType="separate"/>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sz w:val="20"/>
          <w:szCs w:val="20"/>
        </w:rPr>
        <w:fldChar w:fldCharType="end"/>
      </w:r>
      <w:r>
        <w:rPr>
          <w:rFonts w:ascii="Century Gothic" w:hAnsi="Century Gothic" w:cs="Century Gothic"/>
          <w:b/>
          <w:sz w:val="20"/>
          <w:szCs w:val="20"/>
        </w:rPr>
        <w:t>).</w:t>
      </w:r>
    </w:p>
    <w:p w14:paraId="7F8EB32A" w14:textId="77777777" w:rsidR="00F541E8" w:rsidRDefault="00F541E8" w:rsidP="00F541E8">
      <w:pPr>
        <w:ind w:right="-2"/>
        <w:jc w:val="both"/>
        <w:rPr>
          <w:rFonts w:ascii="Century Gothic" w:hAnsi="Century Gothic" w:cs="Century Gothic"/>
          <w:sz w:val="20"/>
          <w:szCs w:val="20"/>
        </w:rPr>
      </w:pPr>
      <w:r>
        <w:rPr>
          <w:rFonts w:ascii="Century Gothic" w:hAnsi="Century Gothic" w:cs="Century Gothic"/>
          <w:b/>
          <w:sz w:val="20"/>
          <w:szCs w:val="20"/>
        </w:rPr>
        <w:t xml:space="preserve">4.2. </w:t>
      </w:r>
      <w:r w:rsidRPr="00FF11DF">
        <w:rPr>
          <w:rFonts w:ascii="Century Gothic" w:hAnsi="Century Gothic" w:cs="Century Gothic"/>
          <w:sz w:val="20"/>
          <w:szCs w:val="20"/>
        </w:rPr>
        <w:t>Os preços incluem todos os custos diretos e indiretos, tributos, transporte, encargos sociais e demais despesas necessárias ao cumprimento do objeto.</w:t>
      </w:r>
    </w:p>
    <w:p w14:paraId="5AEA7C68" w14:textId="77777777" w:rsidR="00F541E8" w:rsidRDefault="00F541E8" w:rsidP="00F541E8">
      <w:pPr>
        <w:ind w:right="-2"/>
        <w:jc w:val="center"/>
        <w:rPr>
          <w:rFonts w:ascii="Century Gothic" w:hAnsi="Century Gothic" w:cs="Century Gothic"/>
          <w:b/>
          <w:sz w:val="20"/>
          <w:szCs w:val="20"/>
        </w:rPr>
      </w:pPr>
      <w:r>
        <w:rPr>
          <w:rFonts w:ascii="Century Gothic" w:hAnsi="Century Gothic" w:cs="Century Gothic"/>
          <w:b/>
          <w:sz w:val="20"/>
          <w:szCs w:val="20"/>
        </w:rPr>
        <w:t>CLÁUSULA QUINTA</w:t>
      </w:r>
      <w:r w:rsidRPr="0050081D">
        <w:rPr>
          <w:rFonts w:ascii="Century Gothic" w:hAnsi="Century Gothic" w:cs="Century Gothic"/>
          <w:b/>
          <w:sz w:val="20"/>
          <w:szCs w:val="20"/>
        </w:rPr>
        <w:t xml:space="preserve"> - DO PAGAMENTO</w:t>
      </w:r>
    </w:p>
    <w:p w14:paraId="70B37E3D" w14:textId="77777777" w:rsidR="00F541E8" w:rsidRDefault="00F541E8" w:rsidP="00F541E8">
      <w:pPr>
        <w:ind w:right="-2"/>
        <w:jc w:val="both"/>
        <w:rPr>
          <w:rFonts w:ascii="Century Gothic" w:hAnsi="Century Gothic" w:cs="Century Gothic"/>
          <w:b/>
          <w:sz w:val="20"/>
          <w:szCs w:val="20"/>
        </w:rPr>
      </w:pPr>
      <w:r>
        <w:rPr>
          <w:rFonts w:ascii="Century Gothic" w:hAnsi="Century Gothic" w:cs="Century Gothic"/>
          <w:b/>
          <w:sz w:val="20"/>
          <w:szCs w:val="20"/>
        </w:rPr>
        <w:t xml:space="preserve">5.1. </w:t>
      </w:r>
      <w:r>
        <w:rPr>
          <w:rFonts w:ascii="Century Gothic" w:hAnsi="Century Gothic" w:cs="Century Gothic"/>
          <w:sz w:val="20"/>
          <w:szCs w:val="20"/>
        </w:rPr>
        <w:t>As contratações com os fornecedores registrados, respeitada a ordem de classificação, serão formalizadas pelo Órgão Gerenciador através da nota de empenho e/ou autorização de despesa, consoante previsão do art. 95 da lei federal nº 14.133/2021.</w:t>
      </w:r>
    </w:p>
    <w:p w14:paraId="30FEEFE9" w14:textId="77777777" w:rsidR="00F541E8" w:rsidRPr="0050081D" w:rsidRDefault="00F541E8" w:rsidP="00F541E8">
      <w:pPr>
        <w:tabs>
          <w:tab w:val="left" w:pos="487"/>
        </w:tabs>
        <w:ind w:right="-2"/>
        <w:jc w:val="both"/>
        <w:rPr>
          <w:rFonts w:ascii="Century Gothic" w:hAnsi="Century Gothic" w:cs="Calibri"/>
          <w:b/>
          <w:sz w:val="20"/>
          <w:szCs w:val="20"/>
        </w:rPr>
      </w:pPr>
      <w:r>
        <w:rPr>
          <w:rFonts w:ascii="Century Gothic" w:hAnsi="Century Gothic" w:cs="Century Gothic"/>
          <w:b/>
          <w:sz w:val="20"/>
          <w:szCs w:val="20"/>
        </w:rPr>
        <w:lastRenderedPageBreak/>
        <w:t>5.2</w:t>
      </w:r>
      <w:r>
        <w:rPr>
          <w:rFonts w:ascii="Century Gothic" w:hAnsi="Century Gothic" w:cs="Century Gothic"/>
          <w:sz w:val="20"/>
          <w:szCs w:val="20"/>
        </w:rPr>
        <w:t xml:space="preserve">. </w:t>
      </w:r>
      <w:r w:rsidRPr="00583052">
        <w:rPr>
          <w:rFonts w:ascii="Century Gothic" w:hAnsi="Century Gothic" w:cs="Calibri"/>
          <w:sz w:val="20"/>
          <w:szCs w:val="20"/>
        </w:rPr>
        <w:t xml:space="preserve">Os pagamentos serão efetuados </w:t>
      </w:r>
      <w:r w:rsidRPr="00583052">
        <w:rPr>
          <w:rFonts w:ascii="Century Gothic" w:hAnsi="Century Gothic" w:cs="Calibri"/>
          <w:b/>
          <w:sz w:val="20"/>
          <w:szCs w:val="20"/>
        </w:rPr>
        <w:t>em até 30 (trinta) dias</w:t>
      </w:r>
      <w:r w:rsidRPr="00583052">
        <w:rPr>
          <w:rFonts w:ascii="Century Gothic" w:hAnsi="Century Gothic" w:cs="Calibri"/>
          <w:sz w:val="20"/>
          <w:szCs w:val="20"/>
        </w:rPr>
        <w:t>, contados a partir do fornecimento</w:t>
      </w:r>
      <w:r w:rsidRPr="00583052">
        <w:rPr>
          <w:rFonts w:ascii="Century Gothic" w:hAnsi="Century Gothic" w:cs="Calibri"/>
          <w:b/>
          <w:sz w:val="20"/>
          <w:szCs w:val="20"/>
        </w:rPr>
        <w:t xml:space="preserve"> </w:t>
      </w:r>
      <w:r w:rsidRPr="00583052">
        <w:rPr>
          <w:rFonts w:ascii="Century Gothic" w:hAnsi="Century Gothic" w:cs="Calibri"/>
          <w:sz w:val="20"/>
          <w:szCs w:val="20"/>
        </w:rPr>
        <w:t xml:space="preserve">do objeto, desde que o mesmo esteja de acordo com o solicitado pela Administração e acompanhado da respectiva nota fiscal e </w:t>
      </w:r>
      <w:r>
        <w:rPr>
          <w:rFonts w:ascii="Century Gothic" w:hAnsi="Century Gothic" w:cs="Calibri"/>
          <w:sz w:val="20"/>
          <w:szCs w:val="20"/>
        </w:rPr>
        <w:t>de todas as certidões de regularidade fiscal e trabalhista vigentes.</w:t>
      </w:r>
    </w:p>
    <w:p w14:paraId="3F4679F6" w14:textId="77777777" w:rsidR="00F541E8" w:rsidRDefault="00F541E8" w:rsidP="00F541E8">
      <w:pPr>
        <w:ind w:right="-2"/>
        <w:jc w:val="both"/>
        <w:rPr>
          <w:rFonts w:ascii="Century Gothic" w:hAnsi="Century Gothic" w:cs="Century Gothic"/>
          <w:sz w:val="20"/>
          <w:szCs w:val="20"/>
        </w:rPr>
      </w:pPr>
      <w:r>
        <w:rPr>
          <w:rFonts w:ascii="Century Gothic" w:hAnsi="Century Gothic" w:cs="Century Gothic"/>
          <w:b/>
          <w:sz w:val="20"/>
          <w:szCs w:val="20"/>
        </w:rPr>
        <w:t>5.3</w:t>
      </w:r>
      <w:r>
        <w:rPr>
          <w:rFonts w:ascii="Century Gothic" w:hAnsi="Century Gothic" w:cs="Century Gothic"/>
          <w:sz w:val="20"/>
          <w:szCs w:val="20"/>
        </w:rPr>
        <w:t>. O fornecedor ficará obrigado a repassar para o Órgão Gerenciador, na proporção correspondente, eventuais reduções de preços, decorrentes de mudança de alíquotas de impostos incidentes sobre o fornecimento do objeto, em função de alterações na legislação pertinente.</w:t>
      </w:r>
    </w:p>
    <w:p w14:paraId="0DC1B4AD" w14:textId="77777777" w:rsidR="00F541E8" w:rsidRDefault="00F541E8" w:rsidP="00F541E8">
      <w:pPr>
        <w:ind w:right="-2"/>
        <w:jc w:val="both"/>
        <w:rPr>
          <w:rFonts w:ascii="Century Gothic" w:hAnsi="Century Gothic" w:cs="Century Gothic"/>
          <w:color w:val="000000"/>
          <w:sz w:val="20"/>
          <w:szCs w:val="20"/>
        </w:rPr>
      </w:pPr>
      <w:r>
        <w:rPr>
          <w:rFonts w:ascii="Century Gothic" w:hAnsi="Century Gothic" w:cs="Century Gothic"/>
          <w:b/>
          <w:color w:val="000000"/>
          <w:sz w:val="20"/>
          <w:szCs w:val="20"/>
        </w:rPr>
        <w:t xml:space="preserve">5.4. </w:t>
      </w:r>
      <w:r>
        <w:rPr>
          <w:rFonts w:ascii="Century Gothic" w:hAnsi="Century Gothic" w:cs="Century Gothic"/>
          <w:color w:val="000000"/>
          <w:sz w:val="20"/>
          <w:szCs w:val="20"/>
        </w:rPr>
        <w:t>Caso haja aplicação de multa, o valor será descontado de qualquer fatura ou crédito existente no Município de Lobato em favor detentora da ata. Caso o mesmo seja superior ao crédito eventualmente existente, a diferença será cobrada administrativamente ou judicialmente, se necessário.</w:t>
      </w:r>
    </w:p>
    <w:p w14:paraId="5B3D1050" w14:textId="77777777" w:rsidR="00F541E8" w:rsidRDefault="00F541E8" w:rsidP="00F541E8">
      <w:pPr>
        <w:ind w:right="-2"/>
        <w:jc w:val="both"/>
        <w:rPr>
          <w:rFonts w:ascii="Century Gothic" w:hAnsi="Century Gothic" w:cs="Century Gothic"/>
          <w:sz w:val="20"/>
          <w:szCs w:val="20"/>
        </w:rPr>
      </w:pPr>
      <w:r>
        <w:rPr>
          <w:rFonts w:ascii="Century Gothic" w:hAnsi="Century Gothic" w:cs="Century Gothic"/>
          <w:b/>
          <w:sz w:val="20"/>
          <w:szCs w:val="20"/>
        </w:rPr>
        <w:t xml:space="preserve">5.5. </w:t>
      </w:r>
      <w:r>
        <w:rPr>
          <w:rFonts w:ascii="Century Gothic" w:hAnsi="Century Gothic" w:cs="Century Gothic"/>
          <w:sz w:val="20"/>
          <w:szCs w:val="20"/>
        </w:rPr>
        <w:t>A detentora da ata não receberá pagamentos enquanto houver pendências de obrigações que tenham sido impostas em virtude de penalidades ou inadimplemento. Cessadas estas causas, os pagamentos serão retomados sem que haja qualquer direito a atualização monetária.</w:t>
      </w:r>
    </w:p>
    <w:p w14:paraId="49DD678C" w14:textId="77777777" w:rsidR="00F541E8" w:rsidRDefault="00F541E8" w:rsidP="00F541E8">
      <w:pPr>
        <w:jc w:val="center"/>
        <w:rPr>
          <w:rFonts w:ascii="Century Gothic" w:hAnsi="Century Gothic"/>
          <w:b/>
          <w:sz w:val="20"/>
          <w:szCs w:val="20"/>
        </w:rPr>
      </w:pPr>
      <w:r w:rsidRPr="00A1498B">
        <w:rPr>
          <w:rFonts w:ascii="Century Gothic" w:hAnsi="Century Gothic"/>
          <w:b/>
          <w:sz w:val="20"/>
          <w:szCs w:val="20"/>
        </w:rPr>
        <w:t>CLÁUSULA SEXTA - DAS DOTAÇÕES ORÇAMENTÁRIAS</w:t>
      </w:r>
    </w:p>
    <w:p w14:paraId="4DDA49AA" w14:textId="77777777" w:rsidR="00F541E8" w:rsidRDefault="00F541E8" w:rsidP="00F541E8">
      <w:pPr>
        <w:jc w:val="both"/>
        <w:rPr>
          <w:rFonts w:eastAsia="Times New Roman" w:cs="Calibri"/>
        </w:rPr>
      </w:pPr>
      <w:r>
        <w:rPr>
          <w:rFonts w:ascii="Century Gothic" w:hAnsi="Century Gothic" w:cs="Century Gothic"/>
          <w:b/>
          <w:sz w:val="20"/>
          <w:szCs w:val="20"/>
        </w:rPr>
        <w:t>6</w:t>
      </w:r>
      <w:r w:rsidRPr="00A052B5">
        <w:rPr>
          <w:rFonts w:ascii="Century Gothic" w:hAnsi="Century Gothic" w:cs="Century Gothic"/>
          <w:b/>
          <w:sz w:val="20"/>
          <w:szCs w:val="20"/>
        </w:rPr>
        <w:t>.1</w:t>
      </w:r>
      <w:r>
        <w:rPr>
          <w:rFonts w:ascii="Century Gothic" w:hAnsi="Century Gothic" w:cs="Century Gothic"/>
          <w:sz w:val="20"/>
          <w:szCs w:val="20"/>
        </w:rPr>
        <w:t xml:space="preserve">. </w:t>
      </w:r>
      <w:r w:rsidRPr="00A052B5">
        <w:rPr>
          <w:rFonts w:ascii="Century Gothic" w:hAnsi="Century Gothic" w:cs="Century Gothic"/>
          <w:sz w:val="20"/>
          <w:szCs w:val="20"/>
        </w:rPr>
        <w:t>Os pagamentos decorrentes do fornecimento</w:t>
      </w:r>
      <w:r>
        <w:rPr>
          <w:rFonts w:ascii="Century Gothic" w:hAnsi="Century Gothic" w:cs="Century Gothic"/>
          <w:sz w:val="20"/>
          <w:szCs w:val="20"/>
        </w:rPr>
        <w:t xml:space="preserve"> do objeto da presente licitação ocorrerão por conta dos recursos da(s) dotação(</w:t>
      </w:r>
      <w:proofErr w:type="spellStart"/>
      <w:r>
        <w:rPr>
          <w:rFonts w:ascii="Century Gothic" w:hAnsi="Century Gothic" w:cs="Century Gothic"/>
          <w:sz w:val="20"/>
          <w:szCs w:val="20"/>
        </w:rPr>
        <w:t>ões</w:t>
      </w:r>
      <w:proofErr w:type="spellEnd"/>
      <w:r>
        <w:rPr>
          <w:rFonts w:ascii="Century Gothic" w:hAnsi="Century Gothic" w:cs="Century Gothic"/>
          <w:sz w:val="20"/>
          <w:szCs w:val="20"/>
        </w:rPr>
        <w:t>) orçamentária(s):</w:t>
      </w:r>
      <w:r>
        <w:rPr>
          <w:rFonts w:eastAsia="Times New Roman" w:cs="Calibri"/>
        </w:rPr>
        <w:t xml:space="preserve"> </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2"/>
        <w:gridCol w:w="3145"/>
        <w:gridCol w:w="3980"/>
      </w:tblGrid>
      <w:tr w:rsidR="007B255E" w:rsidRPr="003007C6" w14:paraId="0A4828BD" w14:textId="77777777" w:rsidTr="00731921">
        <w:trPr>
          <w:trHeight w:val="259"/>
        </w:trPr>
        <w:tc>
          <w:tcPr>
            <w:tcW w:w="1772" w:type="dxa"/>
            <w:tcBorders>
              <w:top w:val="single" w:sz="4" w:space="0" w:color="auto"/>
              <w:left w:val="single" w:sz="4" w:space="0" w:color="auto"/>
              <w:bottom w:val="single" w:sz="4" w:space="0" w:color="auto"/>
              <w:right w:val="single" w:sz="4" w:space="0" w:color="auto"/>
            </w:tcBorders>
            <w:hideMark/>
          </w:tcPr>
          <w:p w14:paraId="3026DD2D"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Organograma</w:t>
            </w:r>
          </w:p>
        </w:tc>
        <w:tc>
          <w:tcPr>
            <w:tcW w:w="3145" w:type="dxa"/>
            <w:tcBorders>
              <w:top w:val="single" w:sz="4" w:space="0" w:color="auto"/>
              <w:left w:val="single" w:sz="4" w:space="0" w:color="auto"/>
              <w:bottom w:val="single" w:sz="4" w:space="0" w:color="auto"/>
              <w:right w:val="single" w:sz="4" w:space="0" w:color="auto"/>
            </w:tcBorders>
            <w:hideMark/>
          </w:tcPr>
          <w:p w14:paraId="5DFFC7B6"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Descrição da Despesa</w:t>
            </w:r>
          </w:p>
        </w:tc>
        <w:tc>
          <w:tcPr>
            <w:tcW w:w="3980" w:type="dxa"/>
            <w:tcBorders>
              <w:top w:val="single" w:sz="4" w:space="0" w:color="auto"/>
              <w:left w:val="single" w:sz="4" w:space="0" w:color="auto"/>
              <w:bottom w:val="single" w:sz="4" w:space="0" w:color="auto"/>
              <w:right w:val="single" w:sz="4" w:space="0" w:color="auto"/>
            </w:tcBorders>
            <w:hideMark/>
          </w:tcPr>
          <w:p w14:paraId="389D6C15"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Máscara</w:t>
            </w:r>
          </w:p>
        </w:tc>
      </w:tr>
      <w:tr w:rsidR="007B255E" w:rsidRPr="003007C6" w14:paraId="0727D16C" w14:textId="77777777" w:rsidTr="00731921">
        <w:trPr>
          <w:trHeight w:val="259"/>
        </w:trPr>
        <w:tc>
          <w:tcPr>
            <w:tcW w:w="1772" w:type="dxa"/>
            <w:tcBorders>
              <w:top w:val="single" w:sz="4" w:space="0" w:color="auto"/>
              <w:left w:val="single" w:sz="4" w:space="0" w:color="auto"/>
              <w:bottom w:val="single" w:sz="4" w:space="0" w:color="auto"/>
              <w:right w:val="single" w:sz="4" w:space="0" w:color="auto"/>
            </w:tcBorders>
          </w:tcPr>
          <w:p w14:paraId="0D4F9C9A"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01.001</w:t>
            </w:r>
          </w:p>
        </w:tc>
        <w:tc>
          <w:tcPr>
            <w:tcW w:w="3145" w:type="dxa"/>
            <w:tcBorders>
              <w:top w:val="single" w:sz="4" w:space="0" w:color="auto"/>
              <w:left w:val="single" w:sz="4" w:space="0" w:color="auto"/>
              <w:bottom w:val="single" w:sz="4" w:space="0" w:color="auto"/>
              <w:right w:val="single" w:sz="4" w:space="0" w:color="auto"/>
            </w:tcBorders>
          </w:tcPr>
          <w:p w14:paraId="42376D6D"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Manutenção do Gabinete do Prefeito</w:t>
            </w:r>
          </w:p>
        </w:tc>
        <w:tc>
          <w:tcPr>
            <w:tcW w:w="3980" w:type="dxa"/>
            <w:tcBorders>
              <w:top w:val="single" w:sz="4" w:space="0" w:color="auto"/>
              <w:left w:val="single" w:sz="4" w:space="0" w:color="auto"/>
              <w:bottom w:val="single" w:sz="4" w:space="0" w:color="auto"/>
              <w:right w:val="single" w:sz="4" w:space="0" w:color="auto"/>
            </w:tcBorders>
          </w:tcPr>
          <w:p w14:paraId="636DD240"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01.001.04.122.0020.2.002- Red. 08</w:t>
            </w:r>
          </w:p>
        </w:tc>
      </w:tr>
      <w:tr w:rsidR="007B255E" w14:paraId="41A50170" w14:textId="77777777" w:rsidTr="00731921">
        <w:trPr>
          <w:trHeight w:val="259"/>
        </w:trPr>
        <w:tc>
          <w:tcPr>
            <w:tcW w:w="1772" w:type="dxa"/>
            <w:tcBorders>
              <w:top w:val="single" w:sz="4" w:space="0" w:color="auto"/>
              <w:left w:val="single" w:sz="4" w:space="0" w:color="auto"/>
              <w:bottom w:val="single" w:sz="4" w:space="0" w:color="auto"/>
              <w:right w:val="single" w:sz="4" w:space="0" w:color="auto"/>
            </w:tcBorders>
          </w:tcPr>
          <w:p w14:paraId="1D99CC7E"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02.001</w:t>
            </w:r>
          </w:p>
        </w:tc>
        <w:tc>
          <w:tcPr>
            <w:tcW w:w="3145" w:type="dxa"/>
            <w:tcBorders>
              <w:top w:val="single" w:sz="4" w:space="0" w:color="auto"/>
              <w:left w:val="single" w:sz="4" w:space="0" w:color="auto"/>
              <w:bottom w:val="single" w:sz="4" w:space="0" w:color="auto"/>
              <w:right w:val="single" w:sz="4" w:space="0" w:color="auto"/>
            </w:tcBorders>
          </w:tcPr>
          <w:p w14:paraId="3046B05A"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Manutenção da Secretaria de Administração</w:t>
            </w:r>
          </w:p>
        </w:tc>
        <w:tc>
          <w:tcPr>
            <w:tcW w:w="3980" w:type="dxa"/>
            <w:tcBorders>
              <w:top w:val="single" w:sz="4" w:space="0" w:color="auto"/>
              <w:left w:val="single" w:sz="4" w:space="0" w:color="auto"/>
              <w:bottom w:val="single" w:sz="4" w:space="0" w:color="auto"/>
              <w:right w:val="single" w:sz="4" w:space="0" w:color="auto"/>
            </w:tcBorders>
          </w:tcPr>
          <w:p w14:paraId="22E8377A"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02.001.04.122.0020.2.007- Red. 25</w:t>
            </w:r>
          </w:p>
        </w:tc>
      </w:tr>
      <w:tr w:rsidR="007B255E" w14:paraId="24083597" w14:textId="77777777" w:rsidTr="00731921">
        <w:trPr>
          <w:trHeight w:val="259"/>
        </w:trPr>
        <w:tc>
          <w:tcPr>
            <w:tcW w:w="1772" w:type="dxa"/>
            <w:tcBorders>
              <w:top w:val="single" w:sz="4" w:space="0" w:color="auto"/>
              <w:left w:val="single" w:sz="4" w:space="0" w:color="auto"/>
              <w:bottom w:val="single" w:sz="4" w:space="0" w:color="auto"/>
              <w:right w:val="single" w:sz="4" w:space="0" w:color="auto"/>
            </w:tcBorders>
          </w:tcPr>
          <w:p w14:paraId="7234EF6A"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06.003</w:t>
            </w:r>
          </w:p>
        </w:tc>
        <w:tc>
          <w:tcPr>
            <w:tcW w:w="3145" w:type="dxa"/>
            <w:tcBorders>
              <w:top w:val="single" w:sz="4" w:space="0" w:color="auto"/>
              <w:left w:val="single" w:sz="4" w:space="0" w:color="auto"/>
              <w:bottom w:val="single" w:sz="4" w:space="0" w:color="auto"/>
              <w:right w:val="single" w:sz="4" w:space="0" w:color="auto"/>
            </w:tcBorders>
          </w:tcPr>
          <w:p w14:paraId="73D1AB84"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Manutenção de Rede Municipal de Saúde- Atenção Primaria</w:t>
            </w:r>
          </w:p>
        </w:tc>
        <w:tc>
          <w:tcPr>
            <w:tcW w:w="3980" w:type="dxa"/>
            <w:tcBorders>
              <w:top w:val="single" w:sz="4" w:space="0" w:color="auto"/>
              <w:left w:val="single" w:sz="4" w:space="0" w:color="auto"/>
              <w:bottom w:val="single" w:sz="4" w:space="0" w:color="auto"/>
              <w:right w:val="single" w:sz="4" w:space="0" w:color="auto"/>
            </w:tcBorders>
          </w:tcPr>
          <w:p w14:paraId="4DADEA74"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06.003.10.301.0014.2.047- Red. 157</w:t>
            </w:r>
          </w:p>
        </w:tc>
      </w:tr>
      <w:tr w:rsidR="007B255E" w14:paraId="3A80AC4A" w14:textId="77777777" w:rsidTr="00731921">
        <w:trPr>
          <w:trHeight w:val="259"/>
        </w:trPr>
        <w:tc>
          <w:tcPr>
            <w:tcW w:w="1772" w:type="dxa"/>
            <w:tcBorders>
              <w:top w:val="single" w:sz="4" w:space="0" w:color="auto"/>
              <w:left w:val="single" w:sz="4" w:space="0" w:color="auto"/>
              <w:bottom w:val="single" w:sz="4" w:space="0" w:color="auto"/>
              <w:right w:val="single" w:sz="4" w:space="0" w:color="auto"/>
            </w:tcBorders>
          </w:tcPr>
          <w:p w14:paraId="69FCA656"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06.003</w:t>
            </w:r>
          </w:p>
        </w:tc>
        <w:tc>
          <w:tcPr>
            <w:tcW w:w="3145" w:type="dxa"/>
            <w:tcBorders>
              <w:top w:val="single" w:sz="4" w:space="0" w:color="auto"/>
              <w:left w:val="single" w:sz="4" w:space="0" w:color="auto"/>
              <w:bottom w:val="single" w:sz="4" w:space="0" w:color="auto"/>
              <w:right w:val="single" w:sz="4" w:space="0" w:color="auto"/>
            </w:tcBorders>
          </w:tcPr>
          <w:p w14:paraId="1C863232"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Manutenção da Atenção Primária em Saúde</w:t>
            </w:r>
          </w:p>
        </w:tc>
        <w:tc>
          <w:tcPr>
            <w:tcW w:w="3980" w:type="dxa"/>
            <w:tcBorders>
              <w:top w:val="single" w:sz="4" w:space="0" w:color="auto"/>
              <w:left w:val="single" w:sz="4" w:space="0" w:color="auto"/>
              <w:bottom w:val="single" w:sz="4" w:space="0" w:color="auto"/>
              <w:right w:val="single" w:sz="4" w:space="0" w:color="auto"/>
            </w:tcBorders>
          </w:tcPr>
          <w:p w14:paraId="634072CA"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06.003.10.301.0014.2.077- Red. 183</w:t>
            </w:r>
          </w:p>
        </w:tc>
      </w:tr>
      <w:tr w:rsidR="007B255E" w14:paraId="5426DDCB" w14:textId="77777777" w:rsidTr="00731921">
        <w:trPr>
          <w:trHeight w:val="259"/>
        </w:trPr>
        <w:tc>
          <w:tcPr>
            <w:tcW w:w="1772" w:type="dxa"/>
            <w:tcBorders>
              <w:top w:val="single" w:sz="4" w:space="0" w:color="auto"/>
              <w:left w:val="single" w:sz="4" w:space="0" w:color="auto"/>
              <w:bottom w:val="single" w:sz="4" w:space="0" w:color="auto"/>
              <w:right w:val="single" w:sz="4" w:space="0" w:color="auto"/>
            </w:tcBorders>
          </w:tcPr>
          <w:p w14:paraId="755E64DA" w14:textId="77777777" w:rsidR="007B255E" w:rsidRPr="007B255E" w:rsidRDefault="007B255E" w:rsidP="009368D1">
            <w:pPr>
              <w:spacing w:after="120" w:line="120" w:lineRule="atLeast"/>
              <w:jc w:val="both"/>
              <w:rPr>
                <w:rFonts w:ascii="Century Gothic" w:hAnsi="Century Gothic"/>
                <w:sz w:val="18"/>
                <w:szCs w:val="18"/>
              </w:rPr>
            </w:pPr>
          </w:p>
        </w:tc>
        <w:tc>
          <w:tcPr>
            <w:tcW w:w="3145" w:type="dxa"/>
            <w:tcBorders>
              <w:top w:val="single" w:sz="4" w:space="0" w:color="auto"/>
              <w:left w:val="single" w:sz="4" w:space="0" w:color="auto"/>
              <w:bottom w:val="single" w:sz="4" w:space="0" w:color="auto"/>
              <w:right w:val="single" w:sz="4" w:space="0" w:color="auto"/>
            </w:tcBorders>
          </w:tcPr>
          <w:p w14:paraId="414FF475" w14:textId="77777777" w:rsidR="007B255E" w:rsidRPr="007B255E" w:rsidRDefault="007B255E" w:rsidP="009368D1">
            <w:pPr>
              <w:spacing w:after="120" w:line="120" w:lineRule="atLeast"/>
              <w:jc w:val="both"/>
              <w:rPr>
                <w:rFonts w:ascii="Century Gothic" w:hAnsi="Century Gothic"/>
                <w:sz w:val="18"/>
                <w:szCs w:val="18"/>
              </w:rPr>
            </w:pPr>
          </w:p>
        </w:tc>
        <w:tc>
          <w:tcPr>
            <w:tcW w:w="3980" w:type="dxa"/>
            <w:tcBorders>
              <w:top w:val="single" w:sz="4" w:space="0" w:color="auto"/>
              <w:left w:val="single" w:sz="4" w:space="0" w:color="auto"/>
              <w:bottom w:val="single" w:sz="4" w:space="0" w:color="auto"/>
              <w:right w:val="single" w:sz="4" w:space="0" w:color="auto"/>
            </w:tcBorders>
          </w:tcPr>
          <w:p w14:paraId="336210AF" w14:textId="77777777" w:rsidR="007B255E" w:rsidRPr="007B255E" w:rsidRDefault="007B255E" w:rsidP="009368D1">
            <w:pPr>
              <w:spacing w:after="120" w:line="120" w:lineRule="atLeast"/>
              <w:jc w:val="both"/>
              <w:rPr>
                <w:rFonts w:ascii="Century Gothic" w:hAnsi="Century Gothic"/>
                <w:sz w:val="18"/>
                <w:szCs w:val="18"/>
              </w:rPr>
            </w:pPr>
          </w:p>
        </w:tc>
      </w:tr>
      <w:tr w:rsidR="007B255E" w:rsidRPr="003007C6" w14:paraId="1ABA454E" w14:textId="77777777" w:rsidTr="00731921">
        <w:trPr>
          <w:trHeight w:val="383"/>
        </w:trPr>
        <w:tc>
          <w:tcPr>
            <w:tcW w:w="1772" w:type="dxa"/>
            <w:tcBorders>
              <w:top w:val="single" w:sz="4" w:space="0" w:color="auto"/>
              <w:left w:val="single" w:sz="4" w:space="0" w:color="auto"/>
              <w:bottom w:val="single" w:sz="4" w:space="0" w:color="auto"/>
              <w:right w:val="single" w:sz="4" w:space="0" w:color="auto"/>
            </w:tcBorders>
          </w:tcPr>
          <w:p w14:paraId="721794E0"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07.004</w:t>
            </w:r>
          </w:p>
        </w:tc>
        <w:tc>
          <w:tcPr>
            <w:tcW w:w="3145" w:type="dxa"/>
            <w:tcBorders>
              <w:top w:val="single" w:sz="4" w:space="0" w:color="auto"/>
              <w:left w:val="single" w:sz="4" w:space="0" w:color="auto"/>
              <w:bottom w:val="single" w:sz="4" w:space="0" w:color="auto"/>
              <w:right w:val="single" w:sz="4" w:space="0" w:color="auto"/>
            </w:tcBorders>
            <w:hideMark/>
          </w:tcPr>
          <w:p w14:paraId="0DB7574E"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 xml:space="preserve">Fundo Municipal de Assistência Social </w:t>
            </w:r>
          </w:p>
        </w:tc>
        <w:tc>
          <w:tcPr>
            <w:tcW w:w="3980" w:type="dxa"/>
            <w:tcBorders>
              <w:top w:val="single" w:sz="4" w:space="0" w:color="auto"/>
              <w:left w:val="single" w:sz="4" w:space="0" w:color="auto"/>
              <w:bottom w:val="single" w:sz="4" w:space="0" w:color="auto"/>
              <w:right w:val="single" w:sz="4" w:space="0" w:color="auto"/>
            </w:tcBorders>
            <w:hideMark/>
          </w:tcPr>
          <w:p w14:paraId="4D9CFD9D"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 xml:space="preserve">07.004.08.244.0002.2.122 – </w:t>
            </w:r>
            <w:proofErr w:type="spellStart"/>
            <w:r w:rsidRPr="007B255E">
              <w:rPr>
                <w:rFonts w:ascii="Century Gothic" w:hAnsi="Century Gothic"/>
                <w:sz w:val="18"/>
                <w:szCs w:val="18"/>
              </w:rPr>
              <w:t>Red</w:t>
            </w:r>
            <w:proofErr w:type="spellEnd"/>
            <w:r w:rsidRPr="007B255E">
              <w:rPr>
                <w:rFonts w:ascii="Century Gothic" w:hAnsi="Century Gothic"/>
                <w:sz w:val="18"/>
                <w:szCs w:val="18"/>
              </w:rPr>
              <w:t xml:space="preserve"> 299</w:t>
            </w:r>
          </w:p>
        </w:tc>
      </w:tr>
      <w:tr w:rsidR="007B255E" w:rsidRPr="003007C6" w14:paraId="7DD06D10" w14:textId="77777777" w:rsidTr="00731921">
        <w:trPr>
          <w:trHeight w:val="383"/>
        </w:trPr>
        <w:tc>
          <w:tcPr>
            <w:tcW w:w="1772" w:type="dxa"/>
            <w:tcBorders>
              <w:top w:val="single" w:sz="4" w:space="0" w:color="auto"/>
              <w:left w:val="single" w:sz="4" w:space="0" w:color="auto"/>
              <w:bottom w:val="single" w:sz="4" w:space="0" w:color="auto"/>
              <w:right w:val="single" w:sz="4" w:space="0" w:color="auto"/>
            </w:tcBorders>
          </w:tcPr>
          <w:p w14:paraId="77018FEF" w14:textId="77777777" w:rsidR="007B255E" w:rsidRPr="007B255E" w:rsidRDefault="007B255E" w:rsidP="009368D1">
            <w:pPr>
              <w:spacing w:after="120" w:line="120" w:lineRule="atLeast"/>
              <w:jc w:val="both"/>
              <w:rPr>
                <w:rFonts w:ascii="Century Gothic" w:hAnsi="Century Gothic"/>
                <w:sz w:val="18"/>
                <w:szCs w:val="18"/>
              </w:rPr>
            </w:pPr>
          </w:p>
        </w:tc>
        <w:tc>
          <w:tcPr>
            <w:tcW w:w="3145" w:type="dxa"/>
            <w:tcBorders>
              <w:top w:val="single" w:sz="4" w:space="0" w:color="auto"/>
              <w:left w:val="single" w:sz="4" w:space="0" w:color="auto"/>
              <w:bottom w:val="single" w:sz="4" w:space="0" w:color="auto"/>
              <w:right w:val="single" w:sz="4" w:space="0" w:color="auto"/>
            </w:tcBorders>
          </w:tcPr>
          <w:p w14:paraId="11FBB26C" w14:textId="77777777" w:rsidR="007B255E" w:rsidRPr="007B255E" w:rsidRDefault="007B255E" w:rsidP="009368D1">
            <w:pPr>
              <w:spacing w:after="120" w:line="120" w:lineRule="atLeast"/>
              <w:jc w:val="both"/>
              <w:rPr>
                <w:rFonts w:ascii="Century Gothic" w:hAnsi="Century Gothic"/>
                <w:sz w:val="18"/>
                <w:szCs w:val="18"/>
              </w:rPr>
            </w:pPr>
          </w:p>
        </w:tc>
        <w:tc>
          <w:tcPr>
            <w:tcW w:w="3980" w:type="dxa"/>
            <w:tcBorders>
              <w:top w:val="single" w:sz="4" w:space="0" w:color="auto"/>
              <w:left w:val="single" w:sz="4" w:space="0" w:color="auto"/>
              <w:bottom w:val="single" w:sz="4" w:space="0" w:color="auto"/>
              <w:right w:val="single" w:sz="4" w:space="0" w:color="auto"/>
            </w:tcBorders>
          </w:tcPr>
          <w:p w14:paraId="7FF8909A" w14:textId="77777777" w:rsidR="007B255E" w:rsidRPr="007B255E" w:rsidRDefault="007B255E" w:rsidP="009368D1">
            <w:pPr>
              <w:spacing w:after="120" w:line="120" w:lineRule="atLeast"/>
              <w:jc w:val="both"/>
              <w:rPr>
                <w:rFonts w:ascii="Century Gothic" w:hAnsi="Century Gothic"/>
                <w:sz w:val="18"/>
                <w:szCs w:val="18"/>
              </w:rPr>
            </w:pPr>
          </w:p>
        </w:tc>
      </w:tr>
      <w:tr w:rsidR="007B255E" w:rsidRPr="003007C6" w14:paraId="612482ED" w14:textId="77777777" w:rsidTr="00731921">
        <w:trPr>
          <w:trHeight w:val="259"/>
        </w:trPr>
        <w:tc>
          <w:tcPr>
            <w:tcW w:w="1772" w:type="dxa"/>
            <w:tcBorders>
              <w:top w:val="single" w:sz="4" w:space="0" w:color="auto"/>
              <w:left w:val="single" w:sz="4" w:space="0" w:color="auto"/>
              <w:bottom w:val="single" w:sz="4" w:space="0" w:color="auto"/>
              <w:right w:val="single" w:sz="4" w:space="0" w:color="auto"/>
            </w:tcBorders>
          </w:tcPr>
          <w:p w14:paraId="3FF4E83D"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07.004</w:t>
            </w:r>
          </w:p>
        </w:tc>
        <w:tc>
          <w:tcPr>
            <w:tcW w:w="3145" w:type="dxa"/>
            <w:tcBorders>
              <w:top w:val="single" w:sz="4" w:space="0" w:color="auto"/>
              <w:left w:val="single" w:sz="4" w:space="0" w:color="auto"/>
              <w:bottom w:val="single" w:sz="4" w:space="0" w:color="auto"/>
              <w:right w:val="single" w:sz="4" w:space="0" w:color="auto"/>
            </w:tcBorders>
            <w:hideMark/>
          </w:tcPr>
          <w:p w14:paraId="317E3584"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 xml:space="preserve">Fundo Municipal de Assistência Social </w:t>
            </w:r>
          </w:p>
        </w:tc>
        <w:tc>
          <w:tcPr>
            <w:tcW w:w="3980" w:type="dxa"/>
            <w:tcBorders>
              <w:top w:val="single" w:sz="4" w:space="0" w:color="auto"/>
              <w:left w:val="single" w:sz="4" w:space="0" w:color="auto"/>
              <w:bottom w:val="single" w:sz="4" w:space="0" w:color="auto"/>
              <w:right w:val="single" w:sz="4" w:space="0" w:color="auto"/>
            </w:tcBorders>
            <w:hideMark/>
          </w:tcPr>
          <w:p w14:paraId="51D7DC1F"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 xml:space="preserve">07.004.08.245.0002.2.087– </w:t>
            </w:r>
            <w:proofErr w:type="spellStart"/>
            <w:r w:rsidRPr="007B255E">
              <w:rPr>
                <w:rFonts w:ascii="Century Gothic" w:hAnsi="Century Gothic"/>
                <w:sz w:val="18"/>
                <w:szCs w:val="18"/>
              </w:rPr>
              <w:t>Red</w:t>
            </w:r>
            <w:proofErr w:type="spellEnd"/>
            <w:r w:rsidRPr="007B255E">
              <w:rPr>
                <w:rFonts w:ascii="Century Gothic" w:hAnsi="Century Gothic"/>
                <w:sz w:val="18"/>
                <w:szCs w:val="18"/>
              </w:rPr>
              <w:t xml:space="preserve"> 260</w:t>
            </w:r>
          </w:p>
        </w:tc>
      </w:tr>
      <w:tr w:rsidR="007B255E" w14:paraId="3232BC44" w14:textId="77777777" w:rsidTr="00731921">
        <w:trPr>
          <w:trHeight w:val="259"/>
        </w:trPr>
        <w:tc>
          <w:tcPr>
            <w:tcW w:w="1772" w:type="dxa"/>
            <w:tcBorders>
              <w:top w:val="single" w:sz="4" w:space="0" w:color="auto"/>
              <w:left w:val="single" w:sz="4" w:space="0" w:color="auto"/>
              <w:bottom w:val="single" w:sz="4" w:space="0" w:color="auto"/>
              <w:right w:val="single" w:sz="4" w:space="0" w:color="auto"/>
            </w:tcBorders>
          </w:tcPr>
          <w:p w14:paraId="50BFACFE"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09.001</w:t>
            </w:r>
          </w:p>
        </w:tc>
        <w:tc>
          <w:tcPr>
            <w:tcW w:w="3145" w:type="dxa"/>
            <w:tcBorders>
              <w:top w:val="single" w:sz="4" w:space="0" w:color="auto"/>
              <w:left w:val="single" w:sz="4" w:space="0" w:color="auto"/>
              <w:bottom w:val="single" w:sz="4" w:space="0" w:color="auto"/>
              <w:right w:val="single" w:sz="4" w:space="0" w:color="auto"/>
            </w:tcBorders>
          </w:tcPr>
          <w:p w14:paraId="645C5F84"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Manutenção de Atividades desportivas do Município</w:t>
            </w:r>
          </w:p>
        </w:tc>
        <w:tc>
          <w:tcPr>
            <w:tcW w:w="3980" w:type="dxa"/>
            <w:tcBorders>
              <w:top w:val="single" w:sz="4" w:space="0" w:color="auto"/>
              <w:left w:val="single" w:sz="4" w:space="0" w:color="auto"/>
              <w:bottom w:val="single" w:sz="4" w:space="0" w:color="auto"/>
              <w:right w:val="single" w:sz="4" w:space="0" w:color="auto"/>
            </w:tcBorders>
          </w:tcPr>
          <w:p w14:paraId="46C94396"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09.001.27.812.0016.2.042- Red. 367</w:t>
            </w:r>
          </w:p>
        </w:tc>
      </w:tr>
      <w:tr w:rsidR="007B255E" w14:paraId="65BF83A2" w14:textId="77777777" w:rsidTr="00731921">
        <w:trPr>
          <w:trHeight w:val="259"/>
        </w:trPr>
        <w:tc>
          <w:tcPr>
            <w:tcW w:w="1772" w:type="dxa"/>
            <w:tcBorders>
              <w:top w:val="single" w:sz="4" w:space="0" w:color="auto"/>
              <w:left w:val="single" w:sz="4" w:space="0" w:color="auto"/>
              <w:bottom w:val="single" w:sz="4" w:space="0" w:color="auto"/>
              <w:right w:val="single" w:sz="4" w:space="0" w:color="auto"/>
            </w:tcBorders>
          </w:tcPr>
          <w:p w14:paraId="5F6D5052"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09.001</w:t>
            </w:r>
          </w:p>
        </w:tc>
        <w:tc>
          <w:tcPr>
            <w:tcW w:w="3145" w:type="dxa"/>
            <w:tcBorders>
              <w:top w:val="single" w:sz="4" w:space="0" w:color="auto"/>
              <w:left w:val="single" w:sz="4" w:space="0" w:color="auto"/>
              <w:bottom w:val="single" w:sz="4" w:space="0" w:color="auto"/>
              <w:right w:val="single" w:sz="4" w:space="0" w:color="auto"/>
            </w:tcBorders>
          </w:tcPr>
          <w:p w14:paraId="7FAF4EE6"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 xml:space="preserve">Manutenção da Secretaria de Esportes e Lazer </w:t>
            </w:r>
          </w:p>
        </w:tc>
        <w:tc>
          <w:tcPr>
            <w:tcW w:w="3980" w:type="dxa"/>
            <w:tcBorders>
              <w:top w:val="single" w:sz="4" w:space="0" w:color="auto"/>
              <w:left w:val="single" w:sz="4" w:space="0" w:color="auto"/>
              <w:bottom w:val="single" w:sz="4" w:space="0" w:color="auto"/>
              <w:right w:val="single" w:sz="4" w:space="0" w:color="auto"/>
            </w:tcBorders>
          </w:tcPr>
          <w:p w14:paraId="0372CA17"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09.001.27.812.0016.2.064- Red. 376</w:t>
            </w:r>
          </w:p>
        </w:tc>
      </w:tr>
    </w:tbl>
    <w:p w14:paraId="7EB20794" w14:textId="77777777" w:rsidR="00F541E8" w:rsidRDefault="00F541E8" w:rsidP="00F541E8">
      <w:pPr>
        <w:overflowPunct w:val="0"/>
        <w:autoSpaceDE w:val="0"/>
        <w:adjustRightInd w:val="0"/>
        <w:spacing w:line="276" w:lineRule="auto"/>
        <w:jc w:val="center"/>
        <w:rPr>
          <w:rFonts w:ascii="Century Gothic" w:hAnsi="Century Gothic"/>
          <w:b/>
          <w:sz w:val="20"/>
          <w:szCs w:val="20"/>
        </w:rPr>
      </w:pPr>
      <w:r>
        <w:rPr>
          <w:rFonts w:ascii="Century Gothic" w:hAnsi="Century Gothic"/>
          <w:b/>
          <w:sz w:val="20"/>
          <w:szCs w:val="20"/>
        </w:rPr>
        <w:t>CLÁUSULA SÉTIMA -</w:t>
      </w:r>
      <w:r w:rsidRPr="0013662B">
        <w:rPr>
          <w:rFonts w:ascii="Century Gothic" w:hAnsi="Century Gothic"/>
          <w:b/>
          <w:sz w:val="20"/>
          <w:szCs w:val="20"/>
        </w:rPr>
        <w:t xml:space="preserve"> DA VALIDA</w:t>
      </w:r>
      <w:r>
        <w:rPr>
          <w:rFonts w:ascii="Century Gothic" w:hAnsi="Century Gothic"/>
          <w:b/>
          <w:sz w:val="20"/>
          <w:szCs w:val="20"/>
        </w:rPr>
        <w:t>DE DA ATA DE REGISTRO DE PREÇOS E PRORROGAÇÃO</w:t>
      </w:r>
    </w:p>
    <w:p w14:paraId="0ED9A963" w14:textId="77777777" w:rsidR="00F541E8" w:rsidRDefault="00F541E8" w:rsidP="00F541E8">
      <w:pPr>
        <w:tabs>
          <w:tab w:val="left" w:pos="9354"/>
        </w:tabs>
        <w:ind w:right="-2"/>
        <w:jc w:val="both"/>
        <w:rPr>
          <w:rFonts w:ascii="Century Gothic" w:hAnsi="Century Gothic" w:cs="Tahoma"/>
          <w:sz w:val="20"/>
        </w:rPr>
      </w:pPr>
      <w:r>
        <w:rPr>
          <w:rFonts w:ascii="Century Gothic" w:hAnsi="Century Gothic"/>
          <w:b/>
          <w:sz w:val="20"/>
          <w:szCs w:val="20"/>
        </w:rPr>
        <w:t xml:space="preserve">7.1. </w:t>
      </w:r>
      <w:r w:rsidRPr="00326D08">
        <w:rPr>
          <w:rFonts w:ascii="Century Gothic" w:hAnsi="Century Gothic" w:cs="Arial"/>
          <w:sz w:val="20"/>
          <w:szCs w:val="20"/>
          <w:lang w:eastAsia="pt-BR"/>
        </w:rPr>
        <w:t xml:space="preserve">O prazo de vigência da ata de registro de preços será de um ano, contado do primeiro dia útil subsequente à data de divulgação no PNCP, e poderá ser prorrogado por igual período, desde que comprovado que o preço é vantajoso, nos termos do Artigo 84 da Lei Federal nº 14.133/21, </w:t>
      </w:r>
      <w:r w:rsidRPr="00DC0643">
        <w:rPr>
          <w:rFonts w:ascii="Century Gothic" w:hAnsi="Century Gothic" w:cs="Tahoma"/>
          <w:sz w:val="20"/>
        </w:rPr>
        <w:t>e Decreto Municipal nº 021/2024, Art.16, § 2º.</w:t>
      </w:r>
    </w:p>
    <w:p w14:paraId="7C2AB634" w14:textId="478C3DD1" w:rsidR="00F541E8" w:rsidRDefault="00F541E8" w:rsidP="00F541E8">
      <w:pPr>
        <w:pBdr>
          <w:top w:val="thinThickSmallGap" w:sz="24" w:space="1" w:color="auto"/>
          <w:left w:val="thinThickSmallGap" w:sz="24" w:space="4" w:color="auto"/>
          <w:bottom w:val="thickThinSmallGap" w:sz="24" w:space="1" w:color="auto"/>
          <w:right w:val="thickThinSmallGap" w:sz="24" w:space="4" w:color="auto"/>
        </w:pBdr>
        <w:ind w:right="-2"/>
        <w:jc w:val="center"/>
        <w:rPr>
          <w:rFonts w:ascii="Century Gothic" w:hAnsi="Century Gothic" w:cs="Arial"/>
          <w:sz w:val="20"/>
          <w:szCs w:val="20"/>
          <w:lang w:eastAsia="pt-BR"/>
        </w:rPr>
      </w:pPr>
      <w:r w:rsidRPr="0005515A">
        <w:rPr>
          <w:rFonts w:ascii="Century Gothic" w:hAnsi="Century Gothic" w:cs="Calibri"/>
          <w:b/>
          <w:sz w:val="20"/>
          <w:szCs w:val="20"/>
          <w:u w:val="single"/>
        </w:rPr>
        <w:lastRenderedPageBreak/>
        <w:t>Prazo de fornecimento e vigência:</w:t>
      </w:r>
      <w:r>
        <w:rPr>
          <w:rFonts w:ascii="Century Gothic" w:hAnsi="Century Gothic" w:cs="Calibri"/>
          <w:b/>
          <w:sz w:val="20"/>
          <w:szCs w:val="20"/>
          <w:u w:val="single"/>
        </w:rPr>
        <w:t xml:space="preserve">  </w:t>
      </w:r>
      <w:r w:rsidRPr="0005515A">
        <w:rPr>
          <w:rFonts w:ascii="Century Gothic" w:hAnsi="Century Gothic" w:cs="Calibri"/>
          <w:b/>
          <w:sz w:val="20"/>
          <w:szCs w:val="20"/>
          <w:u w:val="single"/>
        </w:rPr>
        <w:fldChar w:fldCharType="begin">
          <w:ffData>
            <w:name w:val="Texto205"/>
            <w:enabled/>
            <w:calcOnExit w:val="0"/>
            <w:textInput/>
          </w:ffData>
        </w:fldChar>
      </w:r>
      <w:r w:rsidRPr="0005515A">
        <w:rPr>
          <w:rFonts w:ascii="Century Gothic" w:hAnsi="Century Gothic" w:cs="Calibri"/>
          <w:b/>
          <w:sz w:val="20"/>
          <w:szCs w:val="20"/>
          <w:u w:val="single"/>
        </w:rPr>
        <w:instrText xml:space="preserve"> FORMTEXT </w:instrText>
      </w:r>
      <w:r w:rsidRPr="0005515A">
        <w:rPr>
          <w:rFonts w:ascii="Century Gothic" w:hAnsi="Century Gothic" w:cs="Calibri"/>
          <w:b/>
          <w:sz w:val="20"/>
          <w:szCs w:val="20"/>
          <w:u w:val="single"/>
        </w:rPr>
      </w:r>
      <w:r w:rsidRPr="0005515A">
        <w:rPr>
          <w:rFonts w:ascii="Century Gothic" w:hAnsi="Century Gothic" w:cs="Calibri"/>
          <w:b/>
          <w:sz w:val="20"/>
          <w:szCs w:val="20"/>
          <w:u w:val="single"/>
        </w:rPr>
        <w:fldChar w:fldCharType="separate"/>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sz w:val="20"/>
          <w:szCs w:val="20"/>
          <w:u w:val="single"/>
        </w:rPr>
        <w:fldChar w:fldCharType="end"/>
      </w:r>
      <w:r w:rsidRPr="0005515A">
        <w:rPr>
          <w:rFonts w:ascii="Century Gothic" w:hAnsi="Century Gothic" w:cs="Calibri"/>
          <w:b/>
          <w:sz w:val="20"/>
          <w:szCs w:val="20"/>
          <w:u w:val="single"/>
        </w:rPr>
        <w:t>/</w:t>
      </w:r>
      <w:r w:rsidRPr="0005515A">
        <w:rPr>
          <w:rFonts w:ascii="Century Gothic" w:hAnsi="Century Gothic" w:cs="Calibri"/>
          <w:b/>
          <w:sz w:val="20"/>
          <w:szCs w:val="20"/>
          <w:u w:val="single"/>
        </w:rPr>
        <w:fldChar w:fldCharType="begin">
          <w:ffData>
            <w:name w:val="Texto206"/>
            <w:enabled/>
            <w:calcOnExit w:val="0"/>
            <w:textInput/>
          </w:ffData>
        </w:fldChar>
      </w:r>
      <w:r w:rsidRPr="0005515A">
        <w:rPr>
          <w:rFonts w:ascii="Century Gothic" w:hAnsi="Century Gothic" w:cs="Calibri"/>
          <w:b/>
          <w:sz w:val="20"/>
          <w:szCs w:val="20"/>
          <w:u w:val="single"/>
        </w:rPr>
        <w:instrText xml:space="preserve"> FORMTEXT </w:instrText>
      </w:r>
      <w:r w:rsidRPr="0005515A">
        <w:rPr>
          <w:rFonts w:ascii="Century Gothic" w:hAnsi="Century Gothic" w:cs="Calibri"/>
          <w:b/>
          <w:sz w:val="20"/>
          <w:szCs w:val="20"/>
          <w:u w:val="single"/>
        </w:rPr>
      </w:r>
      <w:r w:rsidRPr="0005515A">
        <w:rPr>
          <w:rFonts w:ascii="Century Gothic" w:hAnsi="Century Gothic" w:cs="Calibri"/>
          <w:b/>
          <w:sz w:val="20"/>
          <w:szCs w:val="20"/>
          <w:u w:val="single"/>
        </w:rPr>
        <w:fldChar w:fldCharType="separate"/>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sz w:val="20"/>
          <w:szCs w:val="20"/>
          <w:u w:val="single"/>
        </w:rPr>
        <w:fldChar w:fldCharType="end"/>
      </w:r>
      <w:r w:rsidRPr="0005515A">
        <w:rPr>
          <w:rFonts w:ascii="Century Gothic" w:hAnsi="Century Gothic" w:cs="Calibri"/>
          <w:b/>
          <w:sz w:val="20"/>
          <w:szCs w:val="20"/>
          <w:u w:val="single"/>
        </w:rPr>
        <w:t>/</w:t>
      </w:r>
      <w:r>
        <w:rPr>
          <w:rFonts w:ascii="Century Gothic" w:hAnsi="Century Gothic" w:cs="Calibri"/>
          <w:b/>
          <w:sz w:val="20"/>
          <w:szCs w:val="20"/>
          <w:u w:val="single"/>
        </w:rPr>
        <w:fldChar w:fldCharType="begin">
          <w:ffData>
            <w:name w:val="Texto252"/>
            <w:enabled/>
            <w:calcOnExit w:val="0"/>
            <w:textInput/>
          </w:ffData>
        </w:fldChar>
      </w:r>
      <w:r>
        <w:rPr>
          <w:rFonts w:ascii="Century Gothic" w:hAnsi="Century Gothic" w:cs="Calibri"/>
          <w:b/>
          <w:sz w:val="20"/>
          <w:szCs w:val="20"/>
          <w:u w:val="single"/>
        </w:rPr>
        <w:instrText xml:space="preserve"> FORMTEXT </w:instrText>
      </w:r>
      <w:r>
        <w:rPr>
          <w:rFonts w:ascii="Century Gothic" w:hAnsi="Century Gothic" w:cs="Calibri"/>
          <w:b/>
          <w:sz w:val="20"/>
          <w:szCs w:val="20"/>
          <w:u w:val="single"/>
        </w:rPr>
      </w:r>
      <w:r>
        <w:rPr>
          <w:rFonts w:ascii="Century Gothic" w:hAnsi="Century Gothic" w:cs="Calibri"/>
          <w:b/>
          <w:sz w:val="20"/>
          <w:szCs w:val="20"/>
          <w:u w:val="single"/>
        </w:rPr>
        <w:fldChar w:fldCharType="separate"/>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sz w:val="20"/>
          <w:szCs w:val="20"/>
          <w:u w:val="single"/>
        </w:rPr>
        <w:fldChar w:fldCharType="end"/>
      </w:r>
      <w:r>
        <w:rPr>
          <w:rFonts w:ascii="Century Gothic" w:hAnsi="Century Gothic" w:cs="Calibri"/>
          <w:b/>
          <w:sz w:val="20"/>
          <w:szCs w:val="20"/>
          <w:u w:val="single"/>
        </w:rPr>
        <w:t xml:space="preserve"> até</w:t>
      </w:r>
      <w:r w:rsidRPr="0005515A">
        <w:rPr>
          <w:rFonts w:ascii="Century Gothic" w:hAnsi="Century Gothic" w:cs="Calibri"/>
          <w:b/>
          <w:sz w:val="20"/>
          <w:szCs w:val="20"/>
          <w:u w:val="single"/>
        </w:rPr>
        <w:fldChar w:fldCharType="begin">
          <w:ffData>
            <w:name w:val="Texto205"/>
            <w:enabled/>
            <w:calcOnExit w:val="0"/>
            <w:textInput/>
          </w:ffData>
        </w:fldChar>
      </w:r>
      <w:r w:rsidRPr="0005515A">
        <w:rPr>
          <w:rFonts w:ascii="Century Gothic" w:hAnsi="Century Gothic" w:cs="Calibri"/>
          <w:b/>
          <w:sz w:val="20"/>
          <w:szCs w:val="20"/>
          <w:u w:val="single"/>
        </w:rPr>
        <w:instrText xml:space="preserve"> FORMTEXT </w:instrText>
      </w:r>
      <w:r w:rsidRPr="0005515A">
        <w:rPr>
          <w:rFonts w:ascii="Century Gothic" w:hAnsi="Century Gothic" w:cs="Calibri"/>
          <w:b/>
          <w:sz w:val="20"/>
          <w:szCs w:val="20"/>
          <w:u w:val="single"/>
        </w:rPr>
      </w:r>
      <w:r w:rsidRPr="0005515A">
        <w:rPr>
          <w:rFonts w:ascii="Century Gothic" w:hAnsi="Century Gothic" w:cs="Calibri"/>
          <w:b/>
          <w:sz w:val="20"/>
          <w:szCs w:val="20"/>
          <w:u w:val="single"/>
        </w:rPr>
        <w:fldChar w:fldCharType="separate"/>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sz w:val="20"/>
          <w:szCs w:val="20"/>
          <w:u w:val="single"/>
        </w:rPr>
        <w:fldChar w:fldCharType="end"/>
      </w:r>
      <w:r w:rsidRPr="0005515A">
        <w:rPr>
          <w:rFonts w:ascii="Century Gothic" w:hAnsi="Century Gothic" w:cs="Calibri"/>
          <w:b/>
          <w:sz w:val="20"/>
          <w:szCs w:val="20"/>
          <w:u w:val="single"/>
        </w:rPr>
        <w:t>/</w:t>
      </w:r>
      <w:r w:rsidRPr="0005515A">
        <w:rPr>
          <w:rFonts w:ascii="Century Gothic" w:hAnsi="Century Gothic" w:cs="Calibri"/>
          <w:b/>
          <w:sz w:val="20"/>
          <w:szCs w:val="20"/>
          <w:u w:val="single"/>
        </w:rPr>
        <w:fldChar w:fldCharType="begin">
          <w:ffData>
            <w:name w:val="Texto206"/>
            <w:enabled/>
            <w:calcOnExit w:val="0"/>
            <w:textInput/>
          </w:ffData>
        </w:fldChar>
      </w:r>
      <w:r w:rsidRPr="0005515A">
        <w:rPr>
          <w:rFonts w:ascii="Century Gothic" w:hAnsi="Century Gothic" w:cs="Calibri"/>
          <w:b/>
          <w:sz w:val="20"/>
          <w:szCs w:val="20"/>
          <w:u w:val="single"/>
        </w:rPr>
        <w:instrText xml:space="preserve"> FORMTEXT </w:instrText>
      </w:r>
      <w:r w:rsidRPr="0005515A">
        <w:rPr>
          <w:rFonts w:ascii="Century Gothic" w:hAnsi="Century Gothic" w:cs="Calibri"/>
          <w:b/>
          <w:sz w:val="20"/>
          <w:szCs w:val="20"/>
          <w:u w:val="single"/>
        </w:rPr>
      </w:r>
      <w:r w:rsidRPr="0005515A">
        <w:rPr>
          <w:rFonts w:ascii="Century Gothic" w:hAnsi="Century Gothic" w:cs="Calibri"/>
          <w:b/>
          <w:sz w:val="20"/>
          <w:szCs w:val="20"/>
          <w:u w:val="single"/>
        </w:rPr>
        <w:fldChar w:fldCharType="separate"/>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sz w:val="20"/>
          <w:szCs w:val="20"/>
          <w:u w:val="single"/>
        </w:rPr>
        <w:fldChar w:fldCharType="end"/>
      </w:r>
      <w:r w:rsidRPr="0005515A">
        <w:rPr>
          <w:rFonts w:ascii="Century Gothic" w:hAnsi="Century Gothic" w:cs="Calibri"/>
          <w:b/>
          <w:sz w:val="20"/>
          <w:szCs w:val="20"/>
          <w:u w:val="single"/>
        </w:rPr>
        <w:t>/</w:t>
      </w:r>
      <w:r w:rsidR="00071098" w:rsidRPr="0005515A">
        <w:rPr>
          <w:rFonts w:ascii="Century Gothic" w:hAnsi="Century Gothic" w:cs="Calibri"/>
          <w:b/>
          <w:sz w:val="20"/>
          <w:szCs w:val="20"/>
          <w:u w:val="single"/>
        </w:rPr>
        <w:fldChar w:fldCharType="begin">
          <w:ffData>
            <w:name w:val="Texto206"/>
            <w:enabled/>
            <w:calcOnExit w:val="0"/>
            <w:textInput/>
          </w:ffData>
        </w:fldChar>
      </w:r>
      <w:r w:rsidR="00071098" w:rsidRPr="0005515A">
        <w:rPr>
          <w:rFonts w:ascii="Century Gothic" w:hAnsi="Century Gothic" w:cs="Calibri"/>
          <w:b/>
          <w:sz w:val="20"/>
          <w:szCs w:val="20"/>
          <w:u w:val="single"/>
        </w:rPr>
        <w:instrText xml:space="preserve"> FORMTEXT </w:instrText>
      </w:r>
      <w:r w:rsidR="00071098" w:rsidRPr="0005515A">
        <w:rPr>
          <w:rFonts w:ascii="Century Gothic" w:hAnsi="Century Gothic" w:cs="Calibri"/>
          <w:b/>
          <w:sz w:val="20"/>
          <w:szCs w:val="20"/>
          <w:u w:val="single"/>
        </w:rPr>
      </w:r>
      <w:r w:rsidR="00071098" w:rsidRPr="0005515A">
        <w:rPr>
          <w:rFonts w:ascii="Century Gothic" w:hAnsi="Century Gothic" w:cs="Calibri"/>
          <w:b/>
          <w:sz w:val="20"/>
          <w:szCs w:val="20"/>
          <w:u w:val="single"/>
        </w:rPr>
        <w:fldChar w:fldCharType="separate"/>
      </w:r>
      <w:r w:rsidR="00071098" w:rsidRPr="0005515A">
        <w:rPr>
          <w:rFonts w:ascii="Century Gothic" w:hAnsi="Century Gothic" w:cs="Calibri"/>
          <w:b/>
          <w:noProof/>
          <w:sz w:val="20"/>
          <w:szCs w:val="20"/>
          <w:u w:val="single"/>
        </w:rPr>
        <w:t> </w:t>
      </w:r>
      <w:r w:rsidR="00071098" w:rsidRPr="0005515A">
        <w:rPr>
          <w:rFonts w:ascii="Century Gothic" w:hAnsi="Century Gothic" w:cs="Calibri"/>
          <w:b/>
          <w:noProof/>
          <w:sz w:val="20"/>
          <w:szCs w:val="20"/>
          <w:u w:val="single"/>
        </w:rPr>
        <w:t> </w:t>
      </w:r>
      <w:r w:rsidR="00071098" w:rsidRPr="0005515A">
        <w:rPr>
          <w:rFonts w:ascii="Century Gothic" w:hAnsi="Century Gothic" w:cs="Calibri"/>
          <w:b/>
          <w:noProof/>
          <w:sz w:val="20"/>
          <w:szCs w:val="20"/>
          <w:u w:val="single"/>
        </w:rPr>
        <w:t> </w:t>
      </w:r>
      <w:r w:rsidR="00071098" w:rsidRPr="0005515A">
        <w:rPr>
          <w:rFonts w:ascii="Century Gothic" w:hAnsi="Century Gothic" w:cs="Calibri"/>
          <w:b/>
          <w:noProof/>
          <w:sz w:val="20"/>
          <w:szCs w:val="20"/>
          <w:u w:val="single"/>
        </w:rPr>
        <w:t> </w:t>
      </w:r>
      <w:r w:rsidR="00071098" w:rsidRPr="0005515A">
        <w:rPr>
          <w:rFonts w:ascii="Century Gothic" w:hAnsi="Century Gothic" w:cs="Calibri"/>
          <w:b/>
          <w:noProof/>
          <w:sz w:val="20"/>
          <w:szCs w:val="20"/>
          <w:u w:val="single"/>
        </w:rPr>
        <w:t> </w:t>
      </w:r>
      <w:r w:rsidR="00071098" w:rsidRPr="0005515A">
        <w:rPr>
          <w:rFonts w:ascii="Century Gothic" w:hAnsi="Century Gothic" w:cs="Calibri"/>
          <w:b/>
          <w:sz w:val="20"/>
          <w:szCs w:val="20"/>
          <w:u w:val="single"/>
        </w:rPr>
        <w:fldChar w:fldCharType="end"/>
      </w:r>
      <w:r>
        <w:rPr>
          <w:rFonts w:ascii="Century Gothic" w:hAnsi="Century Gothic" w:cs="Calibri"/>
          <w:b/>
          <w:sz w:val="20"/>
          <w:szCs w:val="20"/>
          <w:u w:val="single"/>
        </w:rPr>
        <w:t>.</w:t>
      </w:r>
    </w:p>
    <w:p w14:paraId="551D6CB1" w14:textId="5A9EE937" w:rsidR="00F541E8" w:rsidRPr="00105A1F" w:rsidRDefault="007B255E" w:rsidP="007B255E">
      <w:pPr>
        <w:pStyle w:val="Nivel2"/>
        <w:numPr>
          <w:ilvl w:val="0"/>
          <w:numId w:val="0"/>
        </w:numPr>
        <w:spacing w:after="0" w:line="240" w:lineRule="auto"/>
        <w:ind w:left="858"/>
        <w:rPr>
          <w:rFonts w:ascii="Century Gothic" w:hAnsi="Century Gothic"/>
          <w:b/>
        </w:rPr>
      </w:pPr>
      <w:r>
        <w:rPr>
          <w:rFonts w:ascii="Century Gothic" w:hAnsi="Century Gothic" w:cs="Calibri"/>
          <w:b/>
        </w:rPr>
        <w:t>7</w:t>
      </w:r>
      <w:r w:rsidR="00F541E8" w:rsidRPr="00105A1F">
        <w:rPr>
          <w:rFonts w:ascii="Century Gothic" w:hAnsi="Century Gothic" w:cs="Calibri"/>
          <w:b/>
        </w:rPr>
        <w:t xml:space="preserve">.1.1. </w:t>
      </w:r>
      <w:r w:rsidR="00F541E8" w:rsidRPr="00105A1F">
        <w:rPr>
          <w:rFonts w:ascii="Century Gothic" w:hAnsi="Century Gothic"/>
          <w:b/>
        </w:rPr>
        <w:t>No ato de prorrogação da vigência da ARP, poderão ser renovados os quantitativos, até o limite do quantitativo original, caso em que deverá constar no ato o prazo a ser prorrogado e o quantitativo a ser renovado, nos termos do art. 16, § 2º, do Decreto Municipal nº 21/2024, de 11 de janeiro de 2024.</w:t>
      </w:r>
    </w:p>
    <w:p w14:paraId="74082522" w14:textId="77777777" w:rsidR="00F541E8" w:rsidRPr="00833107" w:rsidRDefault="00F541E8" w:rsidP="00F541E8">
      <w:pPr>
        <w:pStyle w:val="LO-normal"/>
        <w:jc w:val="both"/>
        <w:rPr>
          <w:rFonts w:ascii="Century Gothic" w:hAnsi="Century Gothic" w:cs="Arial"/>
          <w:b/>
          <w:bCs/>
          <w:sz w:val="20"/>
          <w:szCs w:val="20"/>
          <w:lang w:eastAsia="pt-BR"/>
        </w:rPr>
      </w:pPr>
      <w:r>
        <w:rPr>
          <w:rFonts w:ascii="Century Gothic" w:eastAsia="Century Gothic" w:hAnsi="Century Gothic" w:cs="Century Gothic"/>
          <w:b/>
          <w:sz w:val="20"/>
        </w:rPr>
        <w:t>7</w:t>
      </w:r>
      <w:r w:rsidRPr="00DC0643">
        <w:rPr>
          <w:rFonts w:ascii="Century Gothic" w:eastAsia="Century Gothic" w:hAnsi="Century Gothic" w:cs="Century Gothic"/>
          <w:b/>
          <w:sz w:val="20"/>
        </w:rPr>
        <w:t>.2.</w:t>
      </w:r>
      <w:r>
        <w:rPr>
          <w:rFonts w:ascii="Century Gothic" w:eastAsia="Century Gothic" w:hAnsi="Century Gothic" w:cs="Century Gothic"/>
          <w:sz w:val="20"/>
        </w:rPr>
        <w:t xml:space="preserve"> </w:t>
      </w:r>
      <w:r w:rsidRPr="00DC0643">
        <w:rPr>
          <w:rFonts w:ascii="Century Gothic" w:eastAsia="Century Gothic" w:hAnsi="Century Gothic" w:cs="Century Gothic"/>
          <w:sz w:val="20"/>
        </w:rPr>
        <w:t xml:space="preserve">O contrato decorrente da ata de registro de preços terá sua vigência </w:t>
      </w:r>
      <w:r>
        <w:rPr>
          <w:rFonts w:ascii="Century Gothic" w:hAnsi="Century Gothic" w:cs="Arial"/>
          <w:b/>
          <w:bCs/>
          <w:sz w:val="20"/>
          <w:szCs w:val="20"/>
          <w:lang w:eastAsia="pt-BR"/>
        </w:rPr>
        <w:t>de 12 (doze) meses, com a possibilidade de prorrogação, e deverão ser observadas, no momento da contratação e a cada exercício financeiro, a disponibilidade de créditos orçamentários, bem como a previsão no plano plurianual, quando ultrapassar 1 (um) exercício financeiro. (Art. 105, da Lei Federal nº 14.133/2021).</w:t>
      </w:r>
    </w:p>
    <w:p w14:paraId="77857219" w14:textId="77777777" w:rsidR="00F541E8" w:rsidRPr="0013662B" w:rsidRDefault="00F541E8" w:rsidP="00F541E8">
      <w:pPr>
        <w:overflowPunct w:val="0"/>
        <w:autoSpaceDE w:val="0"/>
        <w:adjustRightInd w:val="0"/>
        <w:spacing w:line="276" w:lineRule="auto"/>
        <w:jc w:val="both"/>
        <w:rPr>
          <w:rFonts w:ascii="Century Gothic" w:hAnsi="Century Gothic"/>
          <w:sz w:val="20"/>
          <w:szCs w:val="20"/>
        </w:rPr>
      </w:pPr>
    </w:p>
    <w:p w14:paraId="557726E3" w14:textId="77777777" w:rsidR="00F541E8" w:rsidRPr="00BF7939" w:rsidRDefault="00F541E8" w:rsidP="00F541E8">
      <w:pPr>
        <w:overflowPunct w:val="0"/>
        <w:autoSpaceDE w:val="0"/>
        <w:adjustRightInd w:val="0"/>
        <w:jc w:val="center"/>
        <w:rPr>
          <w:rFonts w:ascii="Century Gothic" w:hAnsi="Century Gothic"/>
          <w:b/>
          <w:sz w:val="20"/>
          <w:szCs w:val="20"/>
        </w:rPr>
      </w:pPr>
      <w:r w:rsidRPr="00BF7939">
        <w:rPr>
          <w:rFonts w:ascii="Century Gothic" w:hAnsi="Century Gothic"/>
          <w:b/>
          <w:sz w:val="20"/>
          <w:szCs w:val="20"/>
        </w:rPr>
        <w:t>CLÁUSULA OITAVA - DA ALTERAÇÃO, ATUALIZAÇÃO E NEGOCIAÇÃO DOS PREÇOS REGISTRADOS</w:t>
      </w:r>
    </w:p>
    <w:p w14:paraId="571BAB67" w14:textId="77777777" w:rsidR="00F541E8" w:rsidRPr="0068560C" w:rsidRDefault="00F541E8" w:rsidP="00F541E8">
      <w:pPr>
        <w:jc w:val="both"/>
        <w:rPr>
          <w:rFonts w:ascii="Century Gothic" w:eastAsia="Century Gothic" w:hAnsi="Century Gothic" w:cs="Century Gothic"/>
          <w:sz w:val="20"/>
          <w:szCs w:val="20"/>
          <w:lang w:eastAsia="zh-CN" w:bidi="hi-IN"/>
        </w:rPr>
      </w:pPr>
      <w:r w:rsidRPr="00BF7939">
        <w:rPr>
          <w:rFonts w:ascii="Century Gothic" w:eastAsia="Century Gothic" w:hAnsi="Century Gothic" w:cs="Century Gothic"/>
          <w:b/>
          <w:sz w:val="20"/>
          <w:szCs w:val="20"/>
          <w:lang w:eastAsia="zh-CN" w:bidi="hi-IN"/>
        </w:rPr>
        <w:t>8</w:t>
      </w:r>
      <w:r w:rsidRPr="0068560C">
        <w:rPr>
          <w:rFonts w:ascii="Century Gothic" w:eastAsia="Century Gothic" w:hAnsi="Century Gothic" w:cs="Century Gothic"/>
          <w:b/>
          <w:sz w:val="20"/>
          <w:szCs w:val="20"/>
          <w:lang w:eastAsia="zh-CN" w:bidi="hi-IN"/>
        </w:rPr>
        <w:t>.1.</w:t>
      </w:r>
      <w:r w:rsidRPr="0068560C">
        <w:rPr>
          <w:rFonts w:ascii="Century Gothic" w:eastAsia="Century Gothic" w:hAnsi="Century Gothic" w:cs="Century Gothic"/>
          <w:sz w:val="20"/>
          <w:szCs w:val="20"/>
          <w:lang w:eastAsia="zh-CN" w:bidi="hi-IN"/>
        </w:rPr>
        <w:t xml:space="preserve"> Os preços registrados poderão ser alterados ou atualizados em decorrência de eventual redução dos preços praticados no mercado ou de fato superveniente que impacte os custos dos bens registrados, devidamente comprovado, nos termos da legislação aplicável ao Sistema de Registro de Preços.</w:t>
      </w:r>
    </w:p>
    <w:p w14:paraId="5B8B7F8F" w14:textId="77777777" w:rsidR="00F541E8" w:rsidRPr="0068560C" w:rsidRDefault="00F541E8" w:rsidP="00F541E8">
      <w:pPr>
        <w:jc w:val="both"/>
        <w:rPr>
          <w:rFonts w:ascii="Century Gothic" w:eastAsia="Century Gothic" w:hAnsi="Century Gothic" w:cs="Century Gothic"/>
          <w:sz w:val="20"/>
          <w:szCs w:val="20"/>
          <w:lang w:eastAsia="zh-CN" w:bidi="hi-IN"/>
        </w:rPr>
      </w:pPr>
      <w:r w:rsidRPr="00BF7939">
        <w:rPr>
          <w:rFonts w:ascii="Century Gothic" w:eastAsia="Century Gothic" w:hAnsi="Century Gothic" w:cs="Century Gothic"/>
          <w:b/>
          <w:sz w:val="20"/>
          <w:szCs w:val="20"/>
          <w:lang w:eastAsia="zh-CN" w:bidi="hi-IN"/>
        </w:rPr>
        <w:t>8</w:t>
      </w:r>
      <w:r w:rsidRPr="0068560C">
        <w:rPr>
          <w:rFonts w:ascii="Century Gothic" w:eastAsia="Century Gothic" w:hAnsi="Century Gothic" w:cs="Century Gothic"/>
          <w:b/>
          <w:sz w:val="20"/>
          <w:szCs w:val="20"/>
          <w:lang w:eastAsia="zh-CN" w:bidi="hi-IN"/>
        </w:rPr>
        <w:t>.2.</w:t>
      </w:r>
      <w:r w:rsidRPr="0068560C">
        <w:rPr>
          <w:rFonts w:ascii="Century Gothic" w:eastAsia="Century Gothic" w:hAnsi="Century Gothic" w:cs="Century Gothic"/>
          <w:sz w:val="20"/>
          <w:szCs w:val="20"/>
          <w:lang w:eastAsia="zh-CN" w:bidi="hi-IN"/>
        </w:rPr>
        <w:t xml:space="preserve"> A alteração ou atualização dos preços registrados poderá ocorrer nas seguintes hipóteses:</w:t>
      </w:r>
    </w:p>
    <w:p w14:paraId="11A9756E" w14:textId="77777777" w:rsidR="00F541E8" w:rsidRPr="0068560C" w:rsidRDefault="00F541E8" w:rsidP="00F541E8">
      <w:pPr>
        <w:jc w:val="both"/>
        <w:rPr>
          <w:rFonts w:ascii="Century Gothic" w:eastAsia="Century Gothic" w:hAnsi="Century Gothic" w:cs="Century Gothic"/>
          <w:sz w:val="20"/>
          <w:szCs w:val="20"/>
          <w:lang w:eastAsia="zh-CN" w:bidi="hi-IN"/>
        </w:rPr>
      </w:pPr>
      <w:r w:rsidRPr="0068560C">
        <w:rPr>
          <w:rFonts w:ascii="Century Gothic" w:eastAsia="Century Gothic" w:hAnsi="Century Gothic" w:cs="Century Gothic"/>
          <w:sz w:val="20"/>
          <w:szCs w:val="20"/>
          <w:lang w:eastAsia="zh-CN" w:bidi="hi-IN"/>
        </w:rPr>
        <w:t xml:space="preserve">I – </w:t>
      </w:r>
      <w:proofErr w:type="gramStart"/>
      <w:r w:rsidRPr="0068560C">
        <w:rPr>
          <w:rFonts w:ascii="Century Gothic" w:eastAsia="Century Gothic" w:hAnsi="Century Gothic" w:cs="Century Gothic"/>
          <w:sz w:val="20"/>
          <w:szCs w:val="20"/>
          <w:lang w:eastAsia="zh-CN" w:bidi="hi-IN"/>
        </w:rPr>
        <w:t>ocorrência</w:t>
      </w:r>
      <w:proofErr w:type="gramEnd"/>
      <w:r w:rsidRPr="0068560C">
        <w:rPr>
          <w:rFonts w:ascii="Century Gothic" w:eastAsia="Century Gothic" w:hAnsi="Century Gothic" w:cs="Century Gothic"/>
          <w:sz w:val="20"/>
          <w:szCs w:val="20"/>
          <w:lang w:eastAsia="zh-CN" w:bidi="hi-IN"/>
        </w:rPr>
        <w:t xml:space="preserve"> de caso fortuito, força maior, fato do príncipe ou fatos imprevisíveis ou previsíveis de consequências incalculáveis, que impactem significativamente os custos e inviabilizem a manutenção dos preços registrados;</w:t>
      </w:r>
    </w:p>
    <w:p w14:paraId="2D0AC6B1" w14:textId="77777777" w:rsidR="00F541E8" w:rsidRPr="0068560C" w:rsidRDefault="00F541E8" w:rsidP="00F541E8">
      <w:pPr>
        <w:jc w:val="both"/>
        <w:rPr>
          <w:rFonts w:ascii="Century Gothic" w:eastAsia="Century Gothic" w:hAnsi="Century Gothic" w:cs="Century Gothic"/>
          <w:sz w:val="20"/>
          <w:szCs w:val="20"/>
          <w:lang w:eastAsia="zh-CN" w:bidi="hi-IN"/>
        </w:rPr>
      </w:pPr>
      <w:r w:rsidRPr="0068560C">
        <w:rPr>
          <w:rFonts w:ascii="Century Gothic" w:eastAsia="Century Gothic" w:hAnsi="Century Gothic" w:cs="Century Gothic"/>
          <w:sz w:val="20"/>
          <w:szCs w:val="20"/>
          <w:lang w:eastAsia="zh-CN" w:bidi="hi-IN"/>
        </w:rPr>
        <w:t xml:space="preserve">II – </w:t>
      </w:r>
      <w:proofErr w:type="gramStart"/>
      <w:r w:rsidRPr="0068560C">
        <w:rPr>
          <w:rFonts w:ascii="Century Gothic" w:eastAsia="Century Gothic" w:hAnsi="Century Gothic" w:cs="Century Gothic"/>
          <w:sz w:val="20"/>
          <w:szCs w:val="20"/>
          <w:lang w:eastAsia="zh-CN" w:bidi="hi-IN"/>
        </w:rPr>
        <w:t>criação, alteração ou extinção</w:t>
      </w:r>
      <w:proofErr w:type="gramEnd"/>
      <w:r w:rsidRPr="0068560C">
        <w:rPr>
          <w:rFonts w:ascii="Century Gothic" w:eastAsia="Century Gothic" w:hAnsi="Century Gothic" w:cs="Century Gothic"/>
          <w:sz w:val="20"/>
          <w:szCs w:val="20"/>
          <w:lang w:eastAsia="zh-CN" w:bidi="hi-IN"/>
        </w:rPr>
        <w:t xml:space="preserve"> de tributos ou encargos legais, bem como superveniência de disposições legais, com comprovada repercussão nos preços registrados;</w:t>
      </w:r>
    </w:p>
    <w:p w14:paraId="117543F4" w14:textId="77777777" w:rsidR="00F541E8" w:rsidRPr="0068560C" w:rsidRDefault="00F541E8" w:rsidP="00F541E8">
      <w:pPr>
        <w:jc w:val="both"/>
        <w:rPr>
          <w:rFonts w:ascii="Century Gothic" w:eastAsia="Century Gothic" w:hAnsi="Century Gothic" w:cs="Century Gothic"/>
          <w:sz w:val="20"/>
          <w:szCs w:val="20"/>
          <w:lang w:eastAsia="zh-CN" w:bidi="hi-IN"/>
        </w:rPr>
      </w:pPr>
      <w:r w:rsidRPr="0068560C">
        <w:rPr>
          <w:rFonts w:ascii="Century Gothic" w:eastAsia="Century Gothic" w:hAnsi="Century Gothic" w:cs="Century Gothic"/>
          <w:sz w:val="20"/>
          <w:szCs w:val="20"/>
          <w:lang w:eastAsia="zh-CN" w:bidi="hi-IN"/>
        </w:rPr>
        <w:t>III – redução dos preços praticados no mercado.</w:t>
      </w:r>
    </w:p>
    <w:p w14:paraId="5ABC9E56" w14:textId="367BC4A8" w:rsidR="00F541E8" w:rsidRPr="00BF7939" w:rsidRDefault="00F541E8" w:rsidP="00F541E8">
      <w:pPr>
        <w:jc w:val="both"/>
        <w:rPr>
          <w:rFonts w:ascii="Century Gothic" w:eastAsia="Century Gothic" w:hAnsi="Century Gothic" w:cs="Century Gothic"/>
          <w:sz w:val="20"/>
          <w:szCs w:val="20"/>
          <w:lang w:eastAsia="zh-CN" w:bidi="hi-IN"/>
        </w:rPr>
      </w:pPr>
      <w:r w:rsidRPr="00BF7939">
        <w:rPr>
          <w:rFonts w:ascii="Century Gothic" w:eastAsia="Century Gothic" w:hAnsi="Century Gothic" w:cs="Century Gothic"/>
          <w:b/>
          <w:sz w:val="20"/>
          <w:szCs w:val="20"/>
          <w:lang w:eastAsia="zh-CN" w:bidi="hi-IN"/>
        </w:rPr>
        <w:t>8.2.1</w:t>
      </w:r>
      <w:r w:rsidRPr="00BF7939">
        <w:rPr>
          <w:rFonts w:ascii="Century Gothic" w:eastAsia="Century Gothic" w:hAnsi="Century Gothic" w:cs="Century Gothic"/>
          <w:sz w:val="20"/>
          <w:szCs w:val="20"/>
          <w:lang w:eastAsia="zh-CN" w:bidi="hi-IN"/>
        </w:rPr>
        <w:t xml:space="preserve">. Fica expressamente vedada a aplicação de reajustamento ou repactuação dos preços registrados, tendo em vista que o objeto da presente Ata se refere a </w:t>
      </w:r>
      <w:r w:rsidR="00071098">
        <w:rPr>
          <w:rFonts w:ascii="Century Gothic" w:eastAsia="Century Gothic" w:hAnsi="Century Gothic" w:cs="Century Gothic"/>
          <w:sz w:val="20"/>
          <w:szCs w:val="20"/>
          <w:lang w:eastAsia="zh-CN" w:bidi="hi-IN"/>
        </w:rPr>
        <w:t>execução de serviços</w:t>
      </w:r>
      <w:r w:rsidRPr="00BF7939">
        <w:rPr>
          <w:rFonts w:ascii="Century Gothic" w:eastAsia="Century Gothic" w:hAnsi="Century Gothic" w:cs="Century Gothic"/>
          <w:sz w:val="20"/>
          <w:szCs w:val="20"/>
          <w:lang w:eastAsia="zh-CN" w:bidi="hi-IN"/>
        </w:rPr>
        <w:t>, nos termos da legislação vigente.</w:t>
      </w:r>
    </w:p>
    <w:p w14:paraId="29A546BB" w14:textId="77777777" w:rsidR="00F541E8" w:rsidRPr="00B00D9F" w:rsidRDefault="00F541E8" w:rsidP="00F541E8">
      <w:pPr>
        <w:jc w:val="center"/>
        <w:outlineLvl w:val="2"/>
        <w:rPr>
          <w:rFonts w:ascii="Century Gothic" w:eastAsia="Times New Roman" w:hAnsi="Century Gothic" w:cs="Times New Roman"/>
          <w:b/>
          <w:bCs/>
          <w:sz w:val="20"/>
          <w:szCs w:val="20"/>
          <w:lang w:eastAsia="pt-BR"/>
        </w:rPr>
      </w:pPr>
      <w:r w:rsidRPr="00BF7939">
        <w:rPr>
          <w:rFonts w:ascii="Century Gothic" w:eastAsia="Times New Roman" w:hAnsi="Century Gothic" w:cs="Times New Roman"/>
          <w:b/>
          <w:bCs/>
          <w:sz w:val="20"/>
          <w:szCs w:val="20"/>
          <w:lang w:eastAsia="pt-BR"/>
        </w:rPr>
        <w:t xml:space="preserve">CLÁUSULA </w:t>
      </w:r>
      <w:r>
        <w:rPr>
          <w:rFonts w:ascii="Century Gothic" w:eastAsia="Times New Roman" w:hAnsi="Century Gothic" w:cs="Times New Roman"/>
          <w:b/>
          <w:bCs/>
          <w:sz w:val="20"/>
          <w:szCs w:val="20"/>
          <w:lang w:eastAsia="pt-BR"/>
        </w:rPr>
        <w:t>NONA</w:t>
      </w:r>
      <w:r w:rsidRPr="00BF7939">
        <w:rPr>
          <w:rFonts w:ascii="Century Gothic" w:eastAsia="Times New Roman" w:hAnsi="Century Gothic" w:cs="Times New Roman"/>
          <w:b/>
          <w:bCs/>
          <w:sz w:val="20"/>
          <w:szCs w:val="20"/>
          <w:lang w:eastAsia="pt-BR"/>
        </w:rPr>
        <w:t xml:space="preserve"> – DA NEGOCIAÇÃO DOS PREÇOS REGISTRADOS</w:t>
      </w:r>
    </w:p>
    <w:p w14:paraId="44972BE8" w14:textId="77777777" w:rsidR="00F541E8" w:rsidRPr="00B00D9F" w:rsidRDefault="00F541E8" w:rsidP="00F541E8">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9</w:t>
      </w:r>
      <w:r w:rsidRPr="00B00D9F">
        <w:rPr>
          <w:rFonts w:ascii="Century Gothic" w:eastAsia="Times New Roman" w:hAnsi="Century Gothic" w:cs="Times New Roman"/>
          <w:b/>
          <w:sz w:val="20"/>
          <w:szCs w:val="20"/>
          <w:lang w:eastAsia="pt-BR"/>
        </w:rPr>
        <w:t>.1.</w:t>
      </w:r>
      <w:r w:rsidRPr="00B00D9F">
        <w:rPr>
          <w:rFonts w:ascii="Century Gothic" w:eastAsia="Times New Roman" w:hAnsi="Century Gothic" w:cs="Times New Roman"/>
          <w:sz w:val="20"/>
          <w:szCs w:val="20"/>
          <w:lang w:eastAsia="pt-BR"/>
        </w:rPr>
        <w:t xml:space="preserve"> Na hipótese de o preço registrado tornar-se superior ao preço praticado no mercado por motivo superveniente, o ÓRGÃO GERENCIADOR convocará a DETENTORA DA ATA para negociar a redução dos preços aos valores praticados no mercado.</w:t>
      </w:r>
    </w:p>
    <w:p w14:paraId="767C310E" w14:textId="77777777" w:rsidR="00F541E8" w:rsidRPr="00B00D9F" w:rsidRDefault="00F541E8" w:rsidP="00F541E8">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9</w:t>
      </w:r>
      <w:r w:rsidRPr="00B00D9F">
        <w:rPr>
          <w:rFonts w:ascii="Century Gothic" w:eastAsia="Times New Roman" w:hAnsi="Century Gothic" w:cs="Times New Roman"/>
          <w:b/>
          <w:sz w:val="20"/>
          <w:szCs w:val="20"/>
          <w:lang w:eastAsia="pt-BR"/>
        </w:rPr>
        <w:t>.2.</w:t>
      </w:r>
      <w:r w:rsidRPr="00B00D9F">
        <w:rPr>
          <w:rFonts w:ascii="Century Gothic" w:eastAsia="Times New Roman" w:hAnsi="Century Gothic" w:cs="Times New Roman"/>
          <w:sz w:val="20"/>
          <w:szCs w:val="20"/>
          <w:lang w:eastAsia="pt-BR"/>
        </w:rPr>
        <w:t xml:space="preserve"> Caso a DETENTORA DA ATA não aceite reduzir seus preços, será liberada do compromisso assumido quanto ao item registrado, sem aplicação de penalidades.</w:t>
      </w:r>
    </w:p>
    <w:p w14:paraId="1572D4C2" w14:textId="77777777" w:rsidR="00F541E8" w:rsidRPr="00B00D9F" w:rsidRDefault="00F541E8" w:rsidP="00F541E8">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9</w:t>
      </w:r>
      <w:r w:rsidRPr="00B00D9F">
        <w:rPr>
          <w:rFonts w:ascii="Century Gothic" w:eastAsia="Times New Roman" w:hAnsi="Century Gothic" w:cs="Times New Roman"/>
          <w:b/>
          <w:sz w:val="20"/>
          <w:szCs w:val="20"/>
          <w:lang w:eastAsia="pt-BR"/>
        </w:rPr>
        <w:t>.3.</w:t>
      </w:r>
      <w:r w:rsidRPr="00B00D9F">
        <w:rPr>
          <w:rFonts w:ascii="Century Gothic" w:eastAsia="Times New Roman" w:hAnsi="Century Gothic" w:cs="Times New Roman"/>
          <w:sz w:val="20"/>
          <w:szCs w:val="20"/>
          <w:lang w:eastAsia="pt-BR"/>
        </w:rPr>
        <w:t xml:space="preserve"> Na hipótese do item anterior, o ÓRGÃO GERENCIADOR convocará os fornecedores do cadastro de reserva, na ordem de classificação, para verificar se aceitam praticar os preços de mercado.</w:t>
      </w:r>
    </w:p>
    <w:p w14:paraId="7158D4E4" w14:textId="77777777" w:rsidR="00F541E8" w:rsidRPr="00B00D9F" w:rsidRDefault="00F541E8" w:rsidP="00F541E8">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9</w:t>
      </w:r>
      <w:r w:rsidRPr="00B00D9F">
        <w:rPr>
          <w:rFonts w:ascii="Century Gothic" w:eastAsia="Times New Roman" w:hAnsi="Century Gothic" w:cs="Times New Roman"/>
          <w:b/>
          <w:sz w:val="20"/>
          <w:szCs w:val="20"/>
          <w:lang w:eastAsia="pt-BR"/>
        </w:rPr>
        <w:t>.4.</w:t>
      </w:r>
      <w:r w:rsidRPr="00B00D9F">
        <w:rPr>
          <w:rFonts w:ascii="Century Gothic" w:eastAsia="Times New Roman" w:hAnsi="Century Gothic" w:cs="Times New Roman"/>
          <w:sz w:val="20"/>
          <w:szCs w:val="20"/>
          <w:lang w:eastAsia="pt-BR"/>
        </w:rPr>
        <w:t xml:space="preserve"> Não havendo êxito nas negociações, o ÓRGÃO GERENCIADOR procederá ao cancelamento do registro de preços e adotará as medidas necessárias para obtenção de contratação mais vantajosa.</w:t>
      </w:r>
    </w:p>
    <w:p w14:paraId="77EC146E" w14:textId="77777777" w:rsidR="00F541E8" w:rsidRDefault="00F541E8" w:rsidP="00F541E8">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lastRenderedPageBreak/>
        <w:t>9</w:t>
      </w:r>
      <w:r w:rsidRPr="00B00D9F">
        <w:rPr>
          <w:rFonts w:ascii="Century Gothic" w:eastAsia="Times New Roman" w:hAnsi="Century Gothic" w:cs="Times New Roman"/>
          <w:b/>
          <w:sz w:val="20"/>
          <w:szCs w:val="20"/>
          <w:lang w:eastAsia="pt-BR"/>
        </w:rPr>
        <w:t>.5.</w:t>
      </w:r>
      <w:r w:rsidRPr="00B00D9F">
        <w:rPr>
          <w:rFonts w:ascii="Century Gothic" w:eastAsia="Times New Roman" w:hAnsi="Century Gothic" w:cs="Times New Roman"/>
          <w:sz w:val="20"/>
          <w:szCs w:val="20"/>
          <w:lang w:eastAsia="pt-BR"/>
        </w:rPr>
        <w:t xml:space="preserve"> Na hipótese de redução do preço registrado, o ÓRGÃO GERENCIADOR comunicará aos órgãos e entidades que possuam contratações decorrentes desta Ata, para que avaliem a necessidade de eventual alteração contratual.</w:t>
      </w:r>
    </w:p>
    <w:p w14:paraId="30518B0C" w14:textId="77777777" w:rsidR="00F541E8" w:rsidRPr="00B00D9F" w:rsidRDefault="00F541E8" w:rsidP="00F541E8">
      <w:pPr>
        <w:jc w:val="center"/>
        <w:outlineLvl w:val="2"/>
        <w:rPr>
          <w:rFonts w:ascii="Century Gothic" w:eastAsia="Times New Roman" w:hAnsi="Century Gothic" w:cs="Times New Roman"/>
          <w:b/>
          <w:bCs/>
          <w:sz w:val="20"/>
          <w:szCs w:val="20"/>
          <w:lang w:eastAsia="pt-BR"/>
        </w:rPr>
      </w:pPr>
      <w:r w:rsidRPr="00BF7939">
        <w:rPr>
          <w:rFonts w:ascii="Century Gothic" w:eastAsia="Times New Roman" w:hAnsi="Century Gothic" w:cs="Times New Roman"/>
          <w:b/>
          <w:bCs/>
          <w:sz w:val="20"/>
          <w:szCs w:val="20"/>
          <w:lang w:eastAsia="pt-BR"/>
        </w:rPr>
        <w:t xml:space="preserve">CLÁUSULA </w:t>
      </w:r>
      <w:r>
        <w:rPr>
          <w:rFonts w:ascii="Century Gothic" w:eastAsia="Times New Roman" w:hAnsi="Century Gothic" w:cs="Times New Roman"/>
          <w:b/>
          <w:bCs/>
          <w:sz w:val="20"/>
          <w:szCs w:val="20"/>
          <w:lang w:eastAsia="pt-BR"/>
        </w:rPr>
        <w:t>DÉCIMA</w:t>
      </w:r>
      <w:r w:rsidRPr="00BF7939">
        <w:rPr>
          <w:rFonts w:ascii="Century Gothic" w:eastAsia="Times New Roman" w:hAnsi="Century Gothic" w:cs="Times New Roman"/>
          <w:b/>
          <w:bCs/>
          <w:sz w:val="20"/>
          <w:szCs w:val="20"/>
          <w:lang w:eastAsia="pt-BR"/>
        </w:rPr>
        <w:t xml:space="preserve"> – DO PEDIDO DE REVISÃO PELO FORNECEDOR</w:t>
      </w:r>
    </w:p>
    <w:p w14:paraId="43500EA5" w14:textId="77777777" w:rsidR="00F541E8" w:rsidRPr="00B00D9F" w:rsidRDefault="00F541E8" w:rsidP="00F541E8">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10</w:t>
      </w:r>
      <w:r w:rsidRPr="00B00D9F">
        <w:rPr>
          <w:rFonts w:ascii="Century Gothic" w:eastAsia="Times New Roman" w:hAnsi="Century Gothic" w:cs="Times New Roman"/>
          <w:b/>
          <w:sz w:val="20"/>
          <w:szCs w:val="20"/>
          <w:lang w:eastAsia="pt-BR"/>
        </w:rPr>
        <w:t>.1.</w:t>
      </w:r>
      <w:r w:rsidRPr="00B00D9F">
        <w:rPr>
          <w:rFonts w:ascii="Century Gothic" w:eastAsia="Times New Roman" w:hAnsi="Century Gothic" w:cs="Times New Roman"/>
          <w:sz w:val="20"/>
          <w:szCs w:val="20"/>
          <w:lang w:eastAsia="pt-BR"/>
        </w:rPr>
        <w:t xml:space="preserve"> Na hipótese de o preço de mercado tornar-se superior ao preço registrado, e a DETENTORA DA ATA não puder cumprir as obrigações assumidas, poderá requerer ao ÓRGÃO GERENCIADOR a revisão dos preços registrados.</w:t>
      </w:r>
    </w:p>
    <w:p w14:paraId="714EAE20" w14:textId="77777777" w:rsidR="00F541E8" w:rsidRPr="00B00D9F" w:rsidRDefault="00F541E8" w:rsidP="00F541E8">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10</w:t>
      </w:r>
      <w:r w:rsidRPr="00B00D9F">
        <w:rPr>
          <w:rFonts w:ascii="Century Gothic" w:eastAsia="Times New Roman" w:hAnsi="Century Gothic" w:cs="Times New Roman"/>
          <w:b/>
          <w:sz w:val="20"/>
          <w:szCs w:val="20"/>
          <w:lang w:eastAsia="pt-BR"/>
        </w:rPr>
        <w:t>.2.</w:t>
      </w:r>
      <w:r w:rsidRPr="00B00D9F">
        <w:rPr>
          <w:rFonts w:ascii="Century Gothic" w:eastAsia="Times New Roman" w:hAnsi="Century Gothic" w:cs="Times New Roman"/>
          <w:sz w:val="20"/>
          <w:szCs w:val="20"/>
          <w:lang w:eastAsia="pt-BR"/>
        </w:rPr>
        <w:t xml:space="preserve"> O pedido deverá ser instruído com documentação comprobatória ou planilha de custos que demonstre a inviabilidade do preço registrado em relação às condições inicialmente pactuadas.</w:t>
      </w:r>
    </w:p>
    <w:p w14:paraId="727AE7D3" w14:textId="77777777" w:rsidR="00F541E8" w:rsidRPr="00B00D9F" w:rsidRDefault="00F541E8" w:rsidP="00F541E8">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10</w:t>
      </w:r>
      <w:r w:rsidRPr="00B00D9F">
        <w:rPr>
          <w:rFonts w:ascii="Century Gothic" w:eastAsia="Times New Roman" w:hAnsi="Century Gothic" w:cs="Times New Roman"/>
          <w:b/>
          <w:sz w:val="20"/>
          <w:szCs w:val="20"/>
          <w:lang w:eastAsia="pt-BR"/>
        </w:rPr>
        <w:t>.3.</w:t>
      </w:r>
      <w:r w:rsidRPr="00B00D9F">
        <w:rPr>
          <w:rFonts w:ascii="Century Gothic" w:eastAsia="Times New Roman" w:hAnsi="Century Gothic" w:cs="Times New Roman"/>
          <w:sz w:val="20"/>
          <w:szCs w:val="20"/>
          <w:lang w:eastAsia="pt-BR"/>
        </w:rPr>
        <w:t xml:space="preserve"> Caso não seja comprovada a ocorrência de fato superveniente, o pedido será indeferido, devendo a DETENTORA DA ATA cumprir integralmente suas obrigações, sob pena de cancelamento do registro e aplicação das sanções cabíveis.</w:t>
      </w:r>
    </w:p>
    <w:p w14:paraId="701C8090" w14:textId="77777777" w:rsidR="00F541E8" w:rsidRPr="00B00D9F" w:rsidRDefault="00F541E8" w:rsidP="00F541E8">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10</w:t>
      </w:r>
      <w:r w:rsidRPr="00B00D9F">
        <w:rPr>
          <w:rFonts w:ascii="Century Gothic" w:eastAsia="Times New Roman" w:hAnsi="Century Gothic" w:cs="Times New Roman"/>
          <w:b/>
          <w:sz w:val="20"/>
          <w:szCs w:val="20"/>
          <w:lang w:eastAsia="pt-BR"/>
        </w:rPr>
        <w:t>.4.</w:t>
      </w:r>
      <w:r w:rsidRPr="00B00D9F">
        <w:rPr>
          <w:rFonts w:ascii="Century Gothic" w:eastAsia="Times New Roman" w:hAnsi="Century Gothic" w:cs="Times New Roman"/>
          <w:sz w:val="20"/>
          <w:szCs w:val="20"/>
          <w:lang w:eastAsia="pt-BR"/>
        </w:rPr>
        <w:t xml:space="preserve"> Em caso de cancelamento do registro do fornecedor, o ÓRGÃO GERENCIADOR convocará os fornecedores remanescentes, na ordem de classificação.</w:t>
      </w:r>
    </w:p>
    <w:p w14:paraId="107CF858" w14:textId="77777777" w:rsidR="00F541E8" w:rsidRPr="00B00D9F" w:rsidRDefault="00F541E8" w:rsidP="00F541E8">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10</w:t>
      </w:r>
      <w:r w:rsidRPr="00B00D9F">
        <w:rPr>
          <w:rFonts w:ascii="Century Gothic" w:eastAsia="Times New Roman" w:hAnsi="Century Gothic" w:cs="Times New Roman"/>
          <w:b/>
          <w:sz w:val="20"/>
          <w:szCs w:val="20"/>
          <w:lang w:eastAsia="pt-BR"/>
        </w:rPr>
        <w:t>.5.</w:t>
      </w:r>
      <w:r w:rsidRPr="00B00D9F">
        <w:rPr>
          <w:rFonts w:ascii="Century Gothic" w:eastAsia="Times New Roman" w:hAnsi="Century Gothic" w:cs="Times New Roman"/>
          <w:sz w:val="20"/>
          <w:szCs w:val="20"/>
          <w:lang w:eastAsia="pt-BR"/>
        </w:rPr>
        <w:t xml:space="preserve"> Comprovada a inviabilidade do preço registrado, o ÓRGÃO GERENCIADOR promoverá a atualização dos preços, com base nos valores praticados no mercado.</w:t>
      </w:r>
    </w:p>
    <w:p w14:paraId="25500E54" w14:textId="77777777" w:rsidR="00F541E8" w:rsidRPr="00B00D9F" w:rsidRDefault="00F541E8" w:rsidP="00F541E8">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10</w:t>
      </w:r>
      <w:r w:rsidRPr="00B00D9F">
        <w:rPr>
          <w:rFonts w:ascii="Century Gothic" w:eastAsia="Times New Roman" w:hAnsi="Century Gothic" w:cs="Times New Roman"/>
          <w:b/>
          <w:sz w:val="20"/>
          <w:szCs w:val="20"/>
          <w:lang w:eastAsia="pt-BR"/>
        </w:rPr>
        <w:t>.6.</w:t>
      </w:r>
      <w:r w:rsidRPr="00B00D9F">
        <w:rPr>
          <w:rFonts w:ascii="Century Gothic" w:eastAsia="Times New Roman" w:hAnsi="Century Gothic" w:cs="Times New Roman"/>
          <w:sz w:val="20"/>
          <w:szCs w:val="20"/>
          <w:lang w:eastAsia="pt-BR"/>
        </w:rPr>
        <w:t xml:space="preserve"> A alteração dos preços será comunicada aos órgãos e entidades que tenham firmado contratações decorrentes desta Ata, para avaliação quanto à necessidade de alteração contratual.</w:t>
      </w:r>
    </w:p>
    <w:p w14:paraId="0FA25FD5" w14:textId="77777777" w:rsidR="00F541E8" w:rsidRPr="00B00D9F" w:rsidRDefault="00F541E8" w:rsidP="00F541E8">
      <w:pPr>
        <w:jc w:val="center"/>
        <w:outlineLvl w:val="2"/>
        <w:rPr>
          <w:rFonts w:ascii="Century Gothic" w:eastAsia="Times New Roman" w:hAnsi="Century Gothic" w:cs="Times New Roman"/>
          <w:b/>
          <w:bCs/>
          <w:sz w:val="20"/>
          <w:szCs w:val="20"/>
          <w:lang w:eastAsia="pt-BR"/>
        </w:rPr>
      </w:pPr>
      <w:r w:rsidRPr="00BF7939">
        <w:rPr>
          <w:rFonts w:ascii="Century Gothic" w:eastAsia="Times New Roman" w:hAnsi="Century Gothic" w:cs="Times New Roman"/>
          <w:b/>
          <w:bCs/>
          <w:sz w:val="20"/>
          <w:szCs w:val="20"/>
          <w:lang w:eastAsia="pt-BR"/>
        </w:rPr>
        <w:t xml:space="preserve">CLÁUSULA </w:t>
      </w:r>
      <w:r>
        <w:rPr>
          <w:rFonts w:ascii="Century Gothic" w:eastAsia="Times New Roman" w:hAnsi="Century Gothic" w:cs="Times New Roman"/>
          <w:b/>
          <w:bCs/>
          <w:sz w:val="20"/>
          <w:szCs w:val="20"/>
          <w:lang w:eastAsia="pt-BR"/>
        </w:rPr>
        <w:t>DÉCIMA PRIMEIRA</w:t>
      </w:r>
      <w:r w:rsidRPr="00BF7939">
        <w:rPr>
          <w:rFonts w:ascii="Century Gothic" w:eastAsia="Times New Roman" w:hAnsi="Century Gothic" w:cs="Times New Roman"/>
          <w:b/>
          <w:bCs/>
          <w:sz w:val="20"/>
          <w:szCs w:val="20"/>
          <w:lang w:eastAsia="pt-BR"/>
        </w:rPr>
        <w:t xml:space="preserve"> – DA ALTERAÇÃO DOS CONTRATOS DECORRENTES</w:t>
      </w:r>
      <w:r>
        <w:rPr>
          <w:rFonts w:ascii="Century Gothic" w:eastAsia="Times New Roman" w:hAnsi="Century Gothic" w:cs="Times New Roman"/>
          <w:b/>
          <w:bCs/>
          <w:sz w:val="20"/>
          <w:szCs w:val="20"/>
          <w:lang w:eastAsia="pt-BR"/>
        </w:rPr>
        <w:t xml:space="preserve"> DA ATA DE REGISTRO DE PREÇOS</w:t>
      </w:r>
    </w:p>
    <w:p w14:paraId="634327EC" w14:textId="77777777" w:rsidR="00F541E8" w:rsidRPr="00B00D9F" w:rsidRDefault="00F541E8" w:rsidP="00F541E8">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11</w:t>
      </w:r>
      <w:r w:rsidRPr="00B00D9F">
        <w:rPr>
          <w:rFonts w:ascii="Century Gothic" w:eastAsia="Times New Roman" w:hAnsi="Century Gothic" w:cs="Times New Roman"/>
          <w:b/>
          <w:sz w:val="20"/>
          <w:szCs w:val="20"/>
          <w:lang w:eastAsia="pt-BR"/>
        </w:rPr>
        <w:t>.1.</w:t>
      </w:r>
      <w:r w:rsidRPr="00B00D9F">
        <w:rPr>
          <w:rFonts w:ascii="Century Gothic" w:eastAsia="Times New Roman" w:hAnsi="Century Gothic" w:cs="Times New Roman"/>
          <w:sz w:val="20"/>
          <w:szCs w:val="20"/>
          <w:lang w:eastAsia="pt-BR"/>
        </w:rPr>
        <w:t xml:space="preserve"> Os contratos decorrentes desta Ata de Registro de Preços poderão ser alterados, observadas as disposições do art. 124 da Lei nº 14.133/2021.</w:t>
      </w:r>
    </w:p>
    <w:p w14:paraId="225F75C2" w14:textId="77777777" w:rsidR="00F541E8" w:rsidRPr="00B00D9F" w:rsidRDefault="00F541E8" w:rsidP="00F541E8">
      <w:pPr>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11</w:t>
      </w:r>
      <w:r w:rsidRPr="00B00D9F">
        <w:rPr>
          <w:rFonts w:ascii="Century Gothic" w:eastAsia="Times New Roman" w:hAnsi="Century Gothic" w:cs="Times New Roman"/>
          <w:b/>
          <w:sz w:val="20"/>
          <w:szCs w:val="20"/>
          <w:lang w:eastAsia="pt-BR"/>
        </w:rPr>
        <w:t>.2.</w:t>
      </w:r>
      <w:r w:rsidRPr="00B00D9F">
        <w:rPr>
          <w:rFonts w:ascii="Century Gothic" w:eastAsia="Times New Roman" w:hAnsi="Century Gothic" w:cs="Times New Roman"/>
          <w:sz w:val="20"/>
          <w:szCs w:val="20"/>
          <w:lang w:eastAsia="pt-BR"/>
        </w:rPr>
        <w:t xml:space="preserve"> As alterações contratuais poderão ocorrer:</w:t>
      </w:r>
    </w:p>
    <w:p w14:paraId="433551F8" w14:textId="77777777" w:rsidR="00F541E8" w:rsidRPr="00B00D9F" w:rsidRDefault="00F541E8" w:rsidP="00F541E8">
      <w:pPr>
        <w:rPr>
          <w:rFonts w:ascii="Century Gothic" w:eastAsia="Times New Roman" w:hAnsi="Century Gothic" w:cs="Times New Roman"/>
          <w:sz w:val="20"/>
          <w:szCs w:val="20"/>
          <w:lang w:eastAsia="pt-BR"/>
        </w:rPr>
      </w:pPr>
      <w:r w:rsidRPr="00B00D9F">
        <w:rPr>
          <w:rFonts w:ascii="Century Gothic" w:eastAsia="Times New Roman" w:hAnsi="Century Gothic" w:cs="Times New Roman"/>
          <w:sz w:val="20"/>
          <w:szCs w:val="20"/>
          <w:lang w:eastAsia="pt-BR"/>
        </w:rPr>
        <w:t xml:space="preserve">I – </w:t>
      </w:r>
      <w:proofErr w:type="gramStart"/>
      <w:r w:rsidRPr="00B00D9F">
        <w:rPr>
          <w:rFonts w:ascii="Century Gothic" w:eastAsia="Times New Roman" w:hAnsi="Century Gothic" w:cs="Times New Roman"/>
          <w:sz w:val="20"/>
          <w:szCs w:val="20"/>
          <w:lang w:eastAsia="pt-BR"/>
        </w:rPr>
        <w:t>unilateralmente</w:t>
      </w:r>
      <w:proofErr w:type="gramEnd"/>
      <w:r w:rsidRPr="00B00D9F">
        <w:rPr>
          <w:rFonts w:ascii="Century Gothic" w:eastAsia="Times New Roman" w:hAnsi="Century Gothic" w:cs="Times New Roman"/>
          <w:sz w:val="20"/>
          <w:szCs w:val="20"/>
          <w:lang w:eastAsia="pt-BR"/>
        </w:rPr>
        <w:t xml:space="preserve"> pela Administração, quando necessária a adequação técnica do objeto ou a modificação quantitativa, nos limites legais;</w:t>
      </w:r>
    </w:p>
    <w:p w14:paraId="6F965D4D" w14:textId="77777777" w:rsidR="00F541E8" w:rsidRPr="00B00D9F" w:rsidRDefault="00F541E8" w:rsidP="00F541E8">
      <w:pPr>
        <w:rPr>
          <w:rFonts w:ascii="Century Gothic" w:eastAsia="Times New Roman" w:hAnsi="Century Gothic" w:cs="Times New Roman"/>
          <w:sz w:val="20"/>
          <w:szCs w:val="20"/>
          <w:lang w:eastAsia="pt-BR"/>
        </w:rPr>
      </w:pPr>
      <w:r w:rsidRPr="00B00D9F">
        <w:rPr>
          <w:rFonts w:ascii="Century Gothic" w:eastAsia="Times New Roman" w:hAnsi="Century Gothic" w:cs="Times New Roman"/>
          <w:sz w:val="20"/>
          <w:szCs w:val="20"/>
          <w:lang w:eastAsia="pt-BR"/>
        </w:rPr>
        <w:t xml:space="preserve">II – </w:t>
      </w:r>
      <w:proofErr w:type="gramStart"/>
      <w:r w:rsidRPr="00B00D9F">
        <w:rPr>
          <w:rFonts w:ascii="Century Gothic" w:eastAsia="Times New Roman" w:hAnsi="Century Gothic" w:cs="Times New Roman"/>
          <w:sz w:val="20"/>
          <w:szCs w:val="20"/>
          <w:lang w:eastAsia="pt-BR"/>
        </w:rPr>
        <w:t>por</w:t>
      </w:r>
      <w:proofErr w:type="gramEnd"/>
      <w:r w:rsidRPr="00B00D9F">
        <w:rPr>
          <w:rFonts w:ascii="Century Gothic" w:eastAsia="Times New Roman" w:hAnsi="Century Gothic" w:cs="Times New Roman"/>
          <w:sz w:val="20"/>
          <w:szCs w:val="20"/>
          <w:lang w:eastAsia="pt-BR"/>
        </w:rPr>
        <w:t xml:space="preserve"> acordo entre as partes, nos casos de:</w:t>
      </w:r>
    </w:p>
    <w:p w14:paraId="76863460" w14:textId="77777777" w:rsidR="00F541E8" w:rsidRPr="00B00D9F" w:rsidRDefault="00F541E8" w:rsidP="00F541E8">
      <w:pPr>
        <w:rPr>
          <w:rFonts w:ascii="Century Gothic" w:eastAsia="Times New Roman" w:hAnsi="Century Gothic" w:cs="Times New Roman"/>
          <w:sz w:val="20"/>
          <w:szCs w:val="20"/>
          <w:lang w:eastAsia="pt-BR"/>
        </w:rPr>
      </w:pPr>
      <w:r w:rsidRPr="00B00D9F">
        <w:rPr>
          <w:rFonts w:ascii="Century Gothic" w:eastAsia="Times New Roman" w:hAnsi="Century Gothic" w:cs="Times New Roman"/>
          <w:sz w:val="20"/>
          <w:szCs w:val="20"/>
          <w:lang w:eastAsia="pt-BR"/>
        </w:rPr>
        <w:t>a) substituição da garantia;</w:t>
      </w:r>
      <w:r w:rsidRPr="00B00D9F">
        <w:rPr>
          <w:rFonts w:ascii="Century Gothic" w:eastAsia="Times New Roman" w:hAnsi="Century Gothic" w:cs="Times New Roman"/>
          <w:sz w:val="20"/>
          <w:szCs w:val="20"/>
          <w:lang w:eastAsia="pt-BR"/>
        </w:rPr>
        <w:br/>
        <w:t>b) modificação do regime de execução ou forma de fornecimento;</w:t>
      </w:r>
      <w:r w:rsidRPr="00B00D9F">
        <w:rPr>
          <w:rFonts w:ascii="Century Gothic" w:eastAsia="Times New Roman" w:hAnsi="Century Gothic" w:cs="Times New Roman"/>
          <w:sz w:val="20"/>
          <w:szCs w:val="20"/>
          <w:lang w:eastAsia="pt-BR"/>
        </w:rPr>
        <w:br/>
        <w:t>c) alteração da forma de pagamento por circunstâncias supervenientes;</w:t>
      </w:r>
      <w:r w:rsidRPr="00B00D9F">
        <w:rPr>
          <w:rFonts w:ascii="Century Gothic" w:eastAsia="Times New Roman" w:hAnsi="Century Gothic" w:cs="Times New Roman"/>
          <w:sz w:val="20"/>
          <w:szCs w:val="20"/>
          <w:lang w:eastAsia="pt-BR"/>
        </w:rPr>
        <w:br/>
        <w:t>d) restabelecimento do equilíbrio econômico-financeiro inicial, nas hipóteses legais.</w:t>
      </w:r>
    </w:p>
    <w:p w14:paraId="15944C2D" w14:textId="77777777" w:rsidR="00F541E8" w:rsidRPr="003E42FA" w:rsidRDefault="00F541E8" w:rsidP="00F541E8">
      <w:pPr>
        <w:spacing w:before="100" w:beforeAutospacing="1" w:after="100" w:afterAutospacing="1"/>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11</w:t>
      </w:r>
      <w:r w:rsidRPr="00B00D9F">
        <w:rPr>
          <w:rFonts w:ascii="Century Gothic" w:eastAsia="Times New Roman" w:hAnsi="Century Gothic" w:cs="Times New Roman"/>
          <w:b/>
          <w:sz w:val="20"/>
          <w:szCs w:val="20"/>
          <w:lang w:eastAsia="pt-BR"/>
        </w:rPr>
        <w:t>.3.</w:t>
      </w:r>
      <w:r w:rsidRPr="00B00D9F">
        <w:rPr>
          <w:rFonts w:ascii="Century Gothic" w:eastAsia="Times New Roman" w:hAnsi="Century Gothic" w:cs="Times New Roman"/>
          <w:sz w:val="20"/>
          <w:szCs w:val="20"/>
          <w:lang w:eastAsia="pt-BR"/>
        </w:rPr>
        <w:t xml:space="preserve"> Toda alteração contratual deverá ser devidamente justificada, formalizada e precedida de análise técnica e jurídica, quando couber.</w:t>
      </w:r>
    </w:p>
    <w:p w14:paraId="753B1337" w14:textId="77777777" w:rsidR="00F541E8" w:rsidRDefault="00F541E8" w:rsidP="00F541E8">
      <w:pPr>
        <w:pStyle w:val="NormalWeb"/>
        <w:jc w:val="center"/>
        <w:rPr>
          <w:rFonts w:ascii="Century Gothic" w:hAnsi="Century Gothic" w:cs="Arial"/>
          <w:b/>
          <w:bCs/>
          <w:sz w:val="20"/>
          <w:szCs w:val="20"/>
        </w:rPr>
      </w:pPr>
      <w:r>
        <w:rPr>
          <w:rFonts w:ascii="Century Gothic" w:hAnsi="Century Gothic" w:cs="Arial"/>
          <w:b/>
          <w:bCs/>
          <w:sz w:val="20"/>
          <w:szCs w:val="20"/>
        </w:rPr>
        <w:t>CLÁUSULA DÉCIMA SEGUNDA – DA FISCALIZAÇÃO</w:t>
      </w:r>
    </w:p>
    <w:p w14:paraId="765D2002" w14:textId="77777777" w:rsidR="00F541E8" w:rsidRPr="006D68D6" w:rsidRDefault="00F541E8" w:rsidP="007B255E">
      <w:pPr>
        <w:pStyle w:val="NormalWeb"/>
        <w:jc w:val="both"/>
        <w:rPr>
          <w:rFonts w:ascii="Century Gothic" w:eastAsia="Century Gothic" w:hAnsi="Century Gothic" w:cs="Century Gothic"/>
          <w:color w:val="000000"/>
          <w:sz w:val="20"/>
          <w:szCs w:val="20"/>
        </w:rPr>
      </w:pPr>
      <w:r w:rsidRPr="003E42FA">
        <w:rPr>
          <w:rFonts w:ascii="Century Gothic" w:eastAsia="Century Gothic" w:hAnsi="Century Gothic" w:cs="Century Gothic"/>
          <w:b/>
          <w:color w:val="000000"/>
          <w:sz w:val="20"/>
          <w:szCs w:val="20"/>
        </w:rPr>
        <w:t>12.1.</w:t>
      </w:r>
      <w:r>
        <w:rPr>
          <w:rFonts w:ascii="Century Gothic" w:eastAsia="Century Gothic" w:hAnsi="Century Gothic" w:cs="Century Gothic"/>
          <w:color w:val="000000"/>
          <w:sz w:val="20"/>
          <w:szCs w:val="20"/>
        </w:rPr>
        <w:t xml:space="preserve"> </w:t>
      </w:r>
      <w:r w:rsidRPr="006D68D6">
        <w:rPr>
          <w:rFonts w:ascii="Century Gothic" w:eastAsia="Century Gothic" w:hAnsi="Century Gothic" w:cs="Century Gothic"/>
          <w:color w:val="000000"/>
          <w:sz w:val="20"/>
          <w:szCs w:val="20"/>
        </w:rPr>
        <w:t>A gestão e a fiscalização da Ata de Registro de Preços e dos contratos dela decorrentes serão realizadas por servidores designados pela Administração, em conformidade com a Lei nº 14.133/2021, com o objetivo de assegurar o cumprimento das condições estabelecidas e a adequada execução do objeto.</w:t>
      </w:r>
    </w:p>
    <w:p w14:paraId="6DA1F6D1" w14:textId="77777777" w:rsidR="00F541E8" w:rsidRPr="006D68D6" w:rsidRDefault="00F541E8" w:rsidP="00F541E8">
      <w:pPr>
        <w:pStyle w:val="NormalWeb"/>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lastRenderedPageBreak/>
        <w:t>12</w:t>
      </w:r>
      <w:r w:rsidRPr="006D68D6">
        <w:rPr>
          <w:rFonts w:ascii="Century Gothic" w:eastAsia="Century Gothic" w:hAnsi="Century Gothic" w:cs="Century Gothic"/>
          <w:b/>
          <w:color w:val="000000"/>
          <w:sz w:val="20"/>
          <w:szCs w:val="20"/>
        </w:rPr>
        <w:t>.2.</w:t>
      </w:r>
      <w:r>
        <w:rPr>
          <w:rFonts w:ascii="Century Gothic" w:eastAsia="Century Gothic" w:hAnsi="Century Gothic" w:cs="Century Gothic"/>
          <w:color w:val="000000"/>
          <w:sz w:val="20"/>
          <w:szCs w:val="20"/>
        </w:rPr>
        <w:t xml:space="preserve"> </w:t>
      </w:r>
      <w:r w:rsidRPr="006D68D6">
        <w:rPr>
          <w:rFonts w:ascii="Century Gothic" w:eastAsia="Century Gothic" w:hAnsi="Century Gothic" w:cs="Century Gothic"/>
          <w:color w:val="000000"/>
          <w:sz w:val="20"/>
          <w:szCs w:val="20"/>
        </w:rPr>
        <w:t>A gestão contratual observará as seguintes diretrizes:</w:t>
      </w:r>
    </w:p>
    <w:p w14:paraId="7986A722" w14:textId="7C9E8316" w:rsidR="00F541E8" w:rsidRPr="006D68D6" w:rsidRDefault="00F541E8" w:rsidP="00071098">
      <w:pPr>
        <w:jc w:val="both"/>
        <w:rPr>
          <w:rFonts w:ascii="Century Gothic" w:eastAsia="Century Gothic" w:hAnsi="Century Gothic" w:cs="Century Gothic"/>
          <w:color w:val="000000"/>
          <w:sz w:val="20"/>
          <w:szCs w:val="20"/>
        </w:rPr>
      </w:pPr>
      <w:r w:rsidRPr="006D68D6">
        <w:rPr>
          <w:rFonts w:ascii="Century Gothic" w:eastAsia="Century Gothic" w:hAnsi="Century Gothic" w:cs="Century Gothic"/>
          <w:color w:val="000000"/>
          <w:sz w:val="20"/>
          <w:szCs w:val="20"/>
        </w:rPr>
        <w:t>a)</w:t>
      </w:r>
      <w:r>
        <w:t xml:space="preserve"> </w:t>
      </w:r>
      <w:r w:rsidRPr="00756DE9">
        <w:rPr>
          <w:rFonts w:ascii="Century Gothic" w:eastAsia="Century Gothic" w:hAnsi="Century Gothic" w:cs="Century Gothic"/>
          <w:color w:val="000000"/>
          <w:sz w:val="20"/>
          <w:szCs w:val="20"/>
        </w:rPr>
        <w:t xml:space="preserve">A fiscalização do contrato será realizada pelos servidores nomeados por meio do </w:t>
      </w:r>
      <w:r w:rsidRPr="00756DE9">
        <w:rPr>
          <w:rFonts w:ascii="Century Gothic" w:eastAsia="Century Gothic" w:hAnsi="Century Gothic" w:cs="Century Gothic"/>
          <w:color w:val="000000"/>
          <w:sz w:val="20"/>
          <w:szCs w:val="20"/>
          <w:highlight w:val="white"/>
        </w:rPr>
        <w:t>Decreto nº 121/2025, de 06 de maio de 2025</w:t>
      </w:r>
      <w:r w:rsidRPr="00756DE9">
        <w:rPr>
          <w:rFonts w:ascii="Century Gothic" w:eastAsia="Century Gothic" w:hAnsi="Century Gothic" w:cs="Century Gothic"/>
          <w:color w:val="000000"/>
          <w:sz w:val="20"/>
          <w:szCs w:val="20"/>
        </w:rPr>
        <w:t>, como fiscais de contrato que deverão atestar a correta execução dos fornecimentos solicitados,</w:t>
      </w:r>
      <w:r w:rsidR="007B255E" w:rsidRPr="007B255E">
        <w:rPr>
          <w:rFonts w:ascii="Century Gothic" w:hAnsi="Century Gothic" w:cs="Times New Roman"/>
          <w:b/>
          <w:bCs/>
          <w:color w:val="000000" w:themeColor="text1"/>
        </w:rPr>
        <w:t xml:space="preserve"> </w:t>
      </w:r>
      <w:r w:rsidR="007B255E" w:rsidRPr="009B5870">
        <w:rPr>
          <w:rFonts w:ascii="Century Gothic" w:hAnsi="Century Gothic" w:cs="Times New Roman"/>
          <w:b/>
          <w:bCs/>
          <w:color w:val="000000" w:themeColor="text1"/>
        </w:rPr>
        <w:t>FABÍOLA DE OLIVEIRA GAZZONE CHICAROLI</w:t>
      </w:r>
      <w:r w:rsidR="007B255E">
        <w:rPr>
          <w:rFonts w:ascii="Century Gothic" w:hAnsi="Century Gothic" w:cs="Times New Roman"/>
          <w:b/>
          <w:bCs/>
          <w:color w:val="000000" w:themeColor="text1"/>
        </w:rPr>
        <w:t xml:space="preserve">, </w:t>
      </w:r>
      <w:r w:rsidR="007B255E" w:rsidRPr="00607875">
        <w:rPr>
          <w:rFonts w:ascii="Century Gothic" w:hAnsi="Century Gothic" w:cs="Times New Roman"/>
          <w:b/>
          <w:bCs/>
          <w:color w:val="000000" w:themeColor="text1"/>
        </w:rPr>
        <w:t>MARIA APARECIDA TOLOTTO DE CARVALHO</w:t>
      </w:r>
      <w:r w:rsidR="007B255E">
        <w:rPr>
          <w:rFonts w:ascii="Century Gothic" w:hAnsi="Century Gothic" w:cs="Times New Roman"/>
          <w:b/>
          <w:bCs/>
          <w:color w:val="000000" w:themeColor="text1"/>
        </w:rPr>
        <w:t xml:space="preserve">, </w:t>
      </w:r>
      <w:r w:rsidR="007B255E" w:rsidRPr="009B5870">
        <w:rPr>
          <w:rFonts w:ascii="Century Gothic" w:hAnsi="Century Gothic" w:cs="Times New Roman"/>
          <w:b/>
          <w:bCs/>
          <w:color w:val="000000" w:themeColor="text1"/>
        </w:rPr>
        <w:t>ZAILSON LEMOS JÚNIOR</w:t>
      </w:r>
      <w:r w:rsidR="007B255E">
        <w:rPr>
          <w:rFonts w:ascii="Century Gothic" w:hAnsi="Century Gothic" w:cs="Times New Roman"/>
          <w:b/>
          <w:bCs/>
          <w:color w:val="000000" w:themeColor="text1"/>
        </w:rPr>
        <w:t xml:space="preserve">, </w:t>
      </w:r>
      <w:r w:rsidR="007B255E" w:rsidRPr="00682E83">
        <w:rPr>
          <w:rFonts w:ascii="Century Gothic" w:hAnsi="Century Gothic" w:cs="Times New Roman"/>
          <w:b/>
          <w:color w:val="000000" w:themeColor="text1"/>
        </w:rPr>
        <w:t>ISABEL APARECIDA LÚCIO MASSON</w:t>
      </w:r>
      <w:r w:rsidR="00071098">
        <w:rPr>
          <w:rFonts w:ascii="Century Gothic" w:hAnsi="Century Gothic" w:cs="Times New Roman"/>
          <w:b/>
          <w:color w:val="000000" w:themeColor="text1"/>
        </w:rPr>
        <w:t xml:space="preserve"> E ANTONIO VALDENIR LODI, </w:t>
      </w:r>
      <w:r w:rsidR="00071098">
        <w:rPr>
          <w:rFonts w:ascii="Century Gothic" w:eastAsia="Century Gothic" w:hAnsi="Century Gothic" w:cs="Century Gothic"/>
          <w:color w:val="000000"/>
          <w:sz w:val="20"/>
          <w:szCs w:val="20"/>
        </w:rPr>
        <w:t>responsáveis</w:t>
      </w:r>
      <w:r w:rsidRPr="006D68D6">
        <w:rPr>
          <w:rFonts w:ascii="Century Gothic" w:eastAsia="Century Gothic" w:hAnsi="Century Gothic" w:cs="Century Gothic"/>
          <w:color w:val="000000"/>
          <w:sz w:val="20"/>
          <w:szCs w:val="20"/>
        </w:rPr>
        <w:t xml:space="preserve"> pelo acompanhamento, controle e avaliação da execução, bem como pelo registro de ocorrências relevantes;</w:t>
      </w:r>
    </w:p>
    <w:p w14:paraId="3DC6C341" w14:textId="77777777" w:rsidR="00F541E8" w:rsidRPr="006D68D6" w:rsidRDefault="00F541E8" w:rsidP="00F541E8">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 xml:space="preserve">b) Compete </w:t>
      </w:r>
      <w:r>
        <w:rPr>
          <w:rFonts w:ascii="Century Gothic" w:eastAsia="Century Gothic" w:hAnsi="Century Gothic" w:cs="Century Gothic"/>
          <w:color w:val="000000"/>
          <w:sz w:val="20"/>
          <w:szCs w:val="20"/>
          <w:highlight w:val="white"/>
        </w:rPr>
        <w:t>aos fiscais</w:t>
      </w:r>
      <w:r w:rsidRPr="006D68D6">
        <w:rPr>
          <w:rFonts w:ascii="Century Gothic" w:eastAsia="Century Gothic" w:hAnsi="Century Gothic" w:cs="Century Gothic"/>
          <w:color w:val="000000"/>
          <w:sz w:val="20"/>
          <w:szCs w:val="20"/>
          <w:highlight w:val="white"/>
        </w:rPr>
        <w:t xml:space="preserve"> do contrato coordenar a execução geral, adotar as providências necessárias ao fiel cumprimento das obrigações pactuadas, bem como encaminhar demandas relativas a prorrogações, alterações e aplicação de sanções;</w:t>
      </w:r>
    </w:p>
    <w:p w14:paraId="0D3D70DA" w14:textId="281FD456" w:rsidR="00F541E8" w:rsidRPr="006D68D6" w:rsidRDefault="00F541E8" w:rsidP="00F541E8">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 xml:space="preserve">c) Compete </w:t>
      </w:r>
      <w:r>
        <w:rPr>
          <w:rFonts w:ascii="Century Gothic" w:eastAsia="Century Gothic" w:hAnsi="Century Gothic" w:cs="Century Gothic"/>
          <w:color w:val="000000"/>
          <w:sz w:val="20"/>
          <w:szCs w:val="20"/>
          <w:highlight w:val="white"/>
        </w:rPr>
        <w:t>aos fiscais</w:t>
      </w:r>
      <w:r w:rsidRPr="006D68D6">
        <w:rPr>
          <w:rFonts w:ascii="Century Gothic" w:eastAsia="Century Gothic" w:hAnsi="Century Gothic" w:cs="Century Gothic"/>
          <w:color w:val="000000"/>
          <w:sz w:val="20"/>
          <w:szCs w:val="20"/>
          <w:highlight w:val="white"/>
        </w:rPr>
        <w:t xml:space="preserve"> do contrato acompanhar diretamente </w:t>
      </w:r>
      <w:r w:rsidR="0038178F">
        <w:rPr>
          <w:rFonts w:ascii="Century Gothic" w:eastAsia="Century Gothic" w:hAnsi="Century Gothic" w:cs="Century Gothic"/>
          <w:color w:val="000000"/>
          <w:sz w:val="20"/>
          <w:szCs w:val="20"/>
          <w:highlight w:val="white"/>
        </w:rPr>
        <w:t>a execução</w:t>
      </w:r>
      <w:r w:rsidRPr="006D68D6">
        <w:rPr>
          <w:rFonts w:ascii="Century Gothic" w:eastAsia="Century Gothic" w:hAnsi="Century Gothic" w:cs="Century Gothic"/>
          <w:color w:val="000000"/>
          <w:sz w:val="20"/>
          <w:szCs w:val="20"/>
          <w:highlight w:val="white"/>
        </w:rPr>
        <w:t xml:space="preserve"> dos </w:t>
      </w:r>
      <w:r w:rsidR="0038178F">
        <w:rPr>
          <w:rFonts w:ascii="Century Gothic" w:eastAsia="Century Gothic" w:hAnsi="Century Gothic" w:cs="Century Gothic"/>
          <w:color w:val="000000"/>
          <w:sz w:val="20"/>
          <w:szCs w:val="20"/>
          <w:highlight w:val="white"/>
        </w:rPr>
        <w:t>serviços</w:t>
      </w:r>
      <w:r w:rsidRPr="006D68D6">
        <w:rPr>
          <w:rFonts w:ascii="Century Gothic" w:eastAsia="Century Gothic" w:hAnsi="Century Gothic" w:cs="Century Gothic"/>
          <w:color w:val="000000"/>
          <w:sz w:val="20"/>
          <w:szCs w:val="20"/>
          <w:highlight w:val="white"/>
        </w:rPr>
        <w:t>, verificando o cumprimento das condições estabelecidas quanto à qualidade, quantidade, prazos de entrega, validade, acondicionamento e demais requisitos previstos no edital e no contrato;</w:t>
      </w:r>
    </w:p>
    <w:p w14:paraId="091F25AD" w14:textId="77777777" w:rsidR="00F541E8" w:rsidRPr="006D68D6" w:rsidRDefault="00F541E8" w:rsidP="00F541E8">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d) O</w:t>
      </w:r>
      <w:r>
        <w:rPr>
          <w:rFonts w:ascii="Century Gothic" w:eastAsia="Century Gothic" w:hAnsi="Century Gothic" w:cs="Century Gothic"/>
          <w:color w:val="000000"/>
          <w:sz w:val="20"/>
          <w:szCs w:val="20"/>
          <w:highlight w:val="white"/>
        </w:rPr>
        <w:t>s fiscais deverão</w:t>
      </w:r>
      <w:r w:rsidRPr="006D68D6">
        <w:rPr>
          <w:rFonts w:ascii="Century Gothic" w:eastAsia="Century Gothic" w:hAnsi="Century Gothic" w:cs="Century Gothic"/>
          <w:color w:val="000000"/>
          <w:sz w:val="20"/>
          <w:szCs w:val="20"/>
          <w:highlight w:val="white"/>
        </w:rPr>
        <w:t xml:space="preserve"> atestar as notas fiscais somente após a verificação da conformidade dos produtos entregues, podendo rejeitar, no todo ou em parte, aqueles que não atendam às exigências contratuais;</w:t>
      </w:r>
    </w:p>
    <w:p w14:paraId="0AF52675" w14:textId="77777777" w:rsidR="00F541E8" w:rsidRPr="006D68D6" w:rsidRDefault="00F541E8" w:rsidP="00F541E8">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e) Todas as ocorrências relacionadas à execução do objeto deverão ser registradas, inclusive eventuais atrasos, entregas em desconformidade, necessidade de substituição de produtos ou descumprimento de obrigações pela contratada;</w:t>
      </w:r>
    </w:p>
    <w:p w14:paraId="79D10A5A" w14:textId="77777777" w:rsidR="00F541E8" w:rsidRPr="006D68D6" w:rsidRDefault="00F541E8" w:rsidP="00F541E8">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f) A contratada será formalmente notificada para corrigir eventuais irregularidades constatadas, sendo-lhe assegurado o prazo para manifestação e regularização, conforme previsto no edital e na legislação vigente;</w:t>
      </w:r>
    </w:p>
    <w:p w14:paraId="63871335" w14:textId="77777777" w:rsidR="00F541E8" w:rsidRPr="006D68D6" w:rsidRDefault="00F541E8" w:rsidP="00F541E8">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g) O descumprimento das obrigações contratuais ensejará a aplicação das penalidades cabíveis, observados o contraditório e a ampla defesa;</w:t>
      </w:r>
    </w:p>
    <w:p w14:paraId="4FF8C37A" w14:textId="53A1EE5E" w:rsidR="00F541E8" w:rsidRPr="006D68D6" w:rsidRDefault="00F541E8" w:rsidP="00F541E8">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 xml:space="preserve">h) A Administração poderá realizar inspeções, diligências e, quando necessário, solicitar documentação complementar para verificar a regularidade do fornecimento e a qualidade dos </w:t>
      </w:r>
      <w:r w:rsidR="0038178F">
        <w:rPr>
          <w:rFonts w:ascii="Century Gothic" w:eastAsia="Century Gothic" w:hAnsi="Century Gothic" w:cs="Century Gothic"/>
          <w:color w:val="000000"/>
          <w:sz w:val="20"/>
          <w:szCs w:val="20"/>
          <w:highlight w:val="white"/>
        </w:rPr>
        <w:t>produtos/ serviços.</w:t>
      </w:r>
    </w:p>
    <w:p w14:paraId="156FF664" w14:textId="77777777" w:rsidR="00F541E8" w:rsidRPr="006D68D6" w:rsidRDefault="00F541E8" w:rsidP="00F541E8">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i) A comunicação entre a Administração e a contratada será realizada por meio formal, preferencialmente por escrito ou via sistema eletrônico, assegurando o registro das interações;</w:t>
      </w:r>
    </w:p>
    <w:p w14:paraId="034C105B" w14:textId="77777777" w:rsidR="00F541E8" w:rsidRPr="006D68D6" w:rsidRDefault="00F541E8" w:rsidP="00F541E8">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j) A gestão contratual deverá observar os princípios da legalidade, eficiência, economicidade, continuidade do serviço público e interesse público, garantindo o adequado abastecimento da unidade de saúde;</w:t>
      </w:r>
    </w:p>
    <w:p w14:paraId="181C251D" w14:textId="77777777" w:rsidR="00F541E8" w:rsidRPr="006D68D6" w:rsidRDefault="00F541E8" w:rsidP="00F541E8">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k) O controle do saldo da Ata de Registro de Preços e dos quantitativos contratados será realizado pela Administração, de modo a assegurar o planejamento das aquisições e evitar desabastecimento ou contratações indevidas.</w:t>
      </w:r>
    </w:p>
    <w:p w14:paraId="0AC889E8" w14:textId="77777777" w:rsidR="00F541E8" w:rsidRDefault="00F541E8" w:rsidP="00F541E8">
      <w:pPr>
        <w:jc w:val="center"/>
        <w:rPr>
          <w:rFonts w:ascii="Century Gothic" w:hAnsi="Century Gothic"/>
          <w:b/>
          <w:sz w:val="20"/>
          <w:szCs w:val="20"/>
        </w:rPr>
      </w:pPr>
    </w:p>
    <w:p w14:paraId="4A5F2E85" w14:textId="77777777" w:rsidR="00F541E8" w:rsidRPr="001A2F68" w:rsidRDefault="00F541E8" w:rsidP="00F541E8">
      <w:pPr>
        <w:spacing w:line="276" w:lineRule="auto"/>
        <w:ind w:right="-141"/>
        <w:jc w:val="center"/>
        <w:rPr>
          <w:rFonts w:ascii="Century Gothic" w:hAnsi="Century Gothic" w:cs="Calibri"/>
          <w:b/>
          <w:bCs/>
          <w:color w:val="000000"/>
          <w:sz w:val="20"/>
          <w:szCs w:val="20"/>
        </w:rPr>
      </w:pPr>
      <w:r>
        <w:rPr>
          <w:rFonts w:ascii="Century Gothic" w:hAnsi="Century Gothic"/>
          <w:b/>
          <w:sz w:val="20"/>
          <w:szCs w:val="20"/>
        </w:rPr>
        <w:lastRenderedPageBreak/>
        <w:t xml:space="preserve">CLÁUSULA DÉCIMA TERCEIRA – </w:t>
      </w:r>
      <w:r w:rsidRPr="003E42FA">
        <w:rPr>
          <w:rFonts w:ascii="Century Gothic" w:hAnsi="Century Gothic"/>
          <w:b/>
          <w:sz w:val="20"/>
          <w:szCs w:val="20"/>
        </w:rPr>
        <w:t>VEDAÇÃO A ACRÉSCIMOS DE QUANTITATIVOS</w:t>
      </w:r>
    </w:p>
    <w:p w14:paraId="408888B8" w14:textId="77777777" w:rsidR="00F541E8" w:rsidRPr="001A2F68" w:rsidRDefault="00F541E8" w:rsidP="00F541E8">
      <w:pPr>
        <w:autoSpaceDE w:val="0"/>
        <w:adjustRightInd w:val="0"/>
        <w:jc w:val="both"/>
        <w:rPr>
          <w:rFonts w:ascii="Century Gothic" w:hAnsi="Century Gothic" w:cs="Arial"/>
          <w:bCs/>
          <w:sz w:val="20"/>
          <w:szCs w:val="20"/>
          <w:lang w:eastAsia="pt-BR"/>
        </w:rPr>
      </w:pPr>
      <w:r>
        <w:rPr>
          <w:rFonts w:ascii="Century Gothic" w:hAnsi="Century Gothic" w:cs="Calibri"/>
          <w:b/>
          <w:bCs/>
          <w:color w:val="000000"/>
          <w:sz w:val="20"/>
          <w:szCs w:val="20"/>
        </w:rPr>
        <w:t>13</w:t>
      </w:r>
      <w:r w:rsidRPr="001A2F68">
        <w:rPr>
          <w:rFonts w:ascii="Century Gothic" w:hAnsi="Century Gothic" w:cs="Calibri"/>
          <w:b/>
          <w:bCs/>
          <w:color w:val="000000"/>
          <w:sz w:val="20"/>
          <w:szCs w:val="20"/>
        </w:rPr>
        <w:t xml:space="preserve">.1 - É vedado efetuar </w:t>
      </w:r>
      <w:r w:rsidRPr="001A2F68">
        <w:rPr>
          <w:rFonts w:ascii="Century Gothic" w:hAnsi="Century Gothic" w:cs="Calibri"/>
          <w:b/>
          <w:bCs/>
          <w:color w:val="000000"/>
          <w:sz w:val="20"/>
          <w:szCs w:val="20"/>
          <w:u w:val="single"/>
        </w:rPr>
        <w:t>acréscimos nos quantitativos fixados pela ata de registro de preços</w:t>
      </w:r>
      <w:r w:rsidRPr="001A2F68">
        <w:rPr>
          <w:rFonts w:ascii="Century Gothic" w:hAnsi="Century Gothic" w:cs="Calibri"/>
          <w:b/>
          <w:bCs/>
          <w:color w:val="000000"/>
          <w:sz w:val="20"/>
          <w:szCs w:val="20"/>
        </w:rPr>
        <w:t>, inclusive o acréscimo de que trata o </w:t>
      </w:r>
      <w:hyperlink r:id="rId27" w:anchor="art65%C2%A71" w:history="1">
        <w:r w:rsidRPr="001A2F68">
          <w:rPr>
            <w:rStyle w:val="Hyperlink"/>
            <w:rFonts w:ascii="Century Gothic" w:hAnsi="Century Gothic" w:cs="Calibri"/>
            <w:b/>
            <w:bCs/>
            <w:sz w:val="20"/>
            <w:szCs w:val="20"/>
          </w:rPr>
          <w:t xml:space="preserve"> art. 125 da Lei Federal nº 14.133, de 1º de abril de 2021</w:t>
        </w:r>
      </w:hyperlink>
      <w:r>
        <w:t>.</w:t>
      </w:r>
    </w:p>
    <w:p w14:paraId="50F1E3F8" w14:textId="77777777" w:rsidR="00F541E8" w:rsidRPr="00910121" w:rsidRDefault="00F541E8" w:rsidP="00F541E8">
      <w:pPr>
        <w:autoSpaceDE w:val="0"/>
        <w:adjustRightInd w:val="0"/>
        <w:jc w:val="both"/>
        <w:rPr>
          <w:rFonts w:ascii="Century Gothic" w:hAnsi="Century Gothic" w:cs="Calibri"/>
          <w:bCs/>
          <w:color w:val="000000"/>
          <w:sz w:val="20"/>
          <w:szCs w:val="20"/>
        </w:rPr>
      </w:pPr>
      <w:r>
        <w:rPr>
          <w:rFonts w:ascii="Century Gothic" w:hAnsi="Century Gothic" w:cs="Arial"/>
          <w:b/>
          <w:bCs/>
          <w:sz w:val="20"/>
          <w:szCs w:val="20"/>
          <w:lang w:eastAsia="pt-BR"/>
        </w:rPr>
        <w:t>13</w:t>
      </w:r>
      <w:r w:rsidRPr="001A2F68">
        <w:rPr>
          <w:rFonts w:ascii="Century Gothic" w:hAnsi="Century Gothic" w:cs="Arial"/>
          <w:b/>
          <w:bCs/>
          <w:sz w:val="20"/>
          <w:szCs w:val="20"/>
          <w:lang w:eastAsia="pt-BR"/>
        </w:rPr>
        <w:t>.2</w:t>
      </w:r>
      <w:r>
        <w:rPr>
          <w:rFonts w:ascii="Century Gothic" w:hAnsi="Century Gothic" w:cs="Arial"/>
          <w:bCs/>
          <w:sz w:val="20"/>
          <w:szCs w:val="20"/>
          <w:lang w:eastAsia="pt-BR"/>
        </w:rPr>
        <w:t xml:space="preserve">. </w:t>
      </w:r>
      <w:r w:rsidRPr="00910121">
        <w:rPr>
          <w:rFonts w:ascii="Century Gothic" w:hAnsi="Century Gothic" w:cs="Calibri"/>
          <w:bCs/>
          <w:color w:val="000000"/>
          <w:sz w:val="20"/>
          <w:szCs w:val="20"/>
        </w:rPr>
        <w:t xml:space="preserve">Somente poderá haver alteração contratual em decorrência de acréscimo ou diminuição quantitativo de seu objeto obedecido ao disposto no </w:t>
      </w:r>
      <w:r w:rsidRPr="00204C40">
        <w:rPr>
          <w:rFonts w:ascii="Century Gothic" w:hAnsi="Century Gothic" w:cs="Arial"/>
          <w:color w:val="000000"/>
          <w:sz w:val="20"/>
          <w:szCs w:val="20"/>
        </w:rPr>
        <w:t xml:space="preserve">Art. 125 </w:t>
      </w:r>
      <w:r w:rsidRPr="00910121">
        <w:rPr>
          <w:rFonts w:ascii="Century Gothic" w:hAnsi="Century Gothic" w:cs="Calibri"/>
          <w:bCs/>
          <w:color w:val="000000"/>
          <w:sz w:val="20"/>
          <w:szCs w:val="20"/>
        </w:rPr>
        <w:t>da Lei nº 14.133/21, desde que o contrato seja decorrente da Ata de Registro de Preços, bem como a Ata de Registro de Preços esteja em plena vigência, sendo que os mesmos poderão sofrer aditivos de quantidades e de prazo, desde que observados os limites legais.</w:t>
      </w:r>
    </w:p>
    <w:p w14:paraId="6AC374DC" w14:textId="77777777" w:rsidR="00F541E8" w:rsidRPr="007A0080" w:rsidRDefault="00F541E8" w:rsidP="00F541E8">
      <w:pPr>
        <w:autoSpaceDE w:val="0"/>
        <w:adjustRightInd w:val="0"/>
        <w:jc w:val="both"/>
        <w:rPr>
          <w:rFonts w:ascii="Century Gothic" w:hAnsi="Century Gothic" w:cs="Calibri"/>
          <w:b/>
          <w:color w:val="000000"/>
          <w:sz w:val="20"/>
          <w:szCs w:val="20"/>
        </w:rPr>
      </w:pPr>
      <w:r>
        <w:rPr>
          <w:rFonts w:ascii="Century Gothic" w:hAnsi="Century Gothic" w:cs="Calibri"/>
          <w:b/>
          <w:color w:val="000000"/>
          <w:sz w:val="20"/>
          <w:szCs w:val="20"/>
        </w:rPr>
        <w:t xml:space="preserve">13.3. </w:t>
      </w:r>
      <w:r w:rsidRPr="007A0080">
        <w:rPr>
          <w:rFonts w:ascii="Century Gothic" w:hAnsi="Century Gothic" w:cs="Calibri"/>
          <w:b/>
          <w:color w:val="000000"/>
          <w:sz w:val="20"/>
          <w:szCs w:val="20"/>
        </w:rPr>
        <w:t xml:space="preserve">A vigência dos contratos </w:t>
      </w:r>
      <w:r>
        <w:rPr>
          <w:rFonts w:ascii="Century Gothic" w:hAnsi="Century Gothic" w:cs="Calibri"/>
          <w:b/>
          <w:color w:val="000000"/>
          <w:sz w:val="20"/>
          <w:szCs w:val="20"/>
        </w:rPr>
        <w:t>decorrentes</w:t>
      </w:r>
      <w:r w:rsidRPr="007A0080">
        <w:rPr>
          <w:rFonts w:ascii="Century Gothic" w:hAnsi="Century Gothic" w:cs="Calibri"/>
          <w:b/>
          <w:color w:val="000000"/>
          <w:sz w:val="20"/>
          <w:szCs w:val="20"/>
        </w:rPr>
        <w:t xml:space="preserve"> da Ata de Registro de Preços será, em regra, de até 12 (doze) meses, admitida a prorrogação, desde que observadas as disposições do art. 105 da Lei nº 14.133/2021, condicionada à existência de disponibilidade orçamentária e à compatibilidade com o planejamento administrativo, especialmente quando ultrapassar um exercício financeiro.</w:t>
      </w:r>
    </w:p>
    <w:p w14:paraId="67671EF8" w14:textId="77777777" w:rsidR="00F541E8" w:rsidRPr="008879C0" w:rsidRDefault="00F541E8" w:rsidP="00F541E8">
      <w:pPr>
        <w:pStyle w:val="NormalWeb"/>
        <w:jc w:val="both"/>
        <w:rPr>
          <w:rFonts w:ascii="Century Gothic" w:hAnsi="Century Gothic"/>
          <w:sz w:val="20"/>
          <w:szCs w:val="20"/>
        </w:rPr>
      </w:pPr>
      <w:r>
        <w:rPr>
          <w:rFonts w:ascii="Century Gothic" w:hAnsi="Century Gothic" w:cs="Arial"/>
          <w:b/>
          <w:bCs/>
          <w:sz w:val="20"/>
          <w:szCs w:val="20"/>
        </w:rPr>
        <w:t>13.4</w:t>
      </w:r>
      <w:r w:rsidRPr="008879C0">
        <w:rPr>
          <w:rFonts w:ascii="Century Gothic" w:hAnsi="Century Gothic" w:cs="Arial"/>
          <w:b/>
          <w:bCs/>
          <w:sz w:val="20"/>
          <w:szCs w:val="20"/>
        </w:rPr>
        <w:t>.</w:t>
      </w:r>
      <w:r w:rsidRPr="008879C0">
        <w:rPr>
          <w:rFonts w:ascii="Century Gothic" w:hAnsi="Century Gothic" w:cs="Arial"/>
          <w:bCs/>
          <w:sz w:val="20"/>
          <w:szCs w:val="20"/>
        </w:rPr>
        <w:t xml:space="preserve"> </w:t>
      </w:r>
      <w:r w:rsidRPr="008879C0">
        <w:rPr>
          <w:rFonts w:ascii="Century Gothic" w:hAnsi="Century Gothic"/>
          <w:sz w:val="20"/>
          <w:szCs w:val="20"/>
        </w:rPr>
        <w:t xml:space="preserve">Ressalta-se que a vedação ao acréscimo de quantitativos fixados na Ata de Registro de Preços não impede a renovação dos quantitativos por ocasião da </w:t>
      </w:r>
      <w:r w:rsidRPr="007A0080">
        <w:rPr>
          <w:rFonts w:ascii="Century Gothic" w:hAnsi="Century Gothic"/>
          <w:b/>
          <w:sz w:val="20"/>
          <w:szCs w:val="20"/>
          <w:u w:val="single"/>
        </w:rPr>
        <w:t>prorrogação de sua vigência</w:t>
      </w:r>
      <w:r w:rsidRPr="008879C0">
        <w:rPr>
          <w:rFonts w:ascii="Century Gothic" w:hAnsi="Century Gothic"/>
          <w:sz w:val="20"/>
          <w:szCs w:val="20"/>
        </w:rPr>
        <w:t>, desde que observadas as disposições legais e regulamentares aplicáveis.</w:t>
      </w:r>
    </w:p>
    <w:p w14:paraId="7A1C0461" w14:textId="77777777" w:rsidR="00F541E8" w:rsidRPr="008879C0" w:rsidRDefault="00F541E8" w:rsidP="00F541E8">
      <w:pPr>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t>13.5</w:t>
      </w:r>
      <w:r w:rsidRPr="008879C0">
        <w:rPr>
          <w:rFonts w:ascii="Century Gothic" w:eastAsia="Times New Roman" w:hAnsi="Century Gothic" w:cs="Times New Roman"/>
          <w:b/>
          <w:bCs/>
          <w:sz w:val="20"/>
          <w:szCs w:val="20"/>
          <w:lang w:eastAsia="pt-BR"/>
        </w:rPr>
        <w:t>.</w:t>
      </w:r>
      <w:r w:rsidRPr="008879C0">
        <w:rPr>
          <w:rFonts w:ascii="Century Gothic" w:eastAsia="Times New Roman" w:hAnsi="Century Gothic" w:cs="Times New Roman"/>
          <w:sz w:val="20"/>
          <w:szCs w:val="20"/>
          <w:lang w:eastAsia="pt-BR"/>
        </w:rPr>
        <w:t xml:space="preserve"> Assim, no ato de prorrogação da vigência da Ata de Registro de Preços, poderão ser renovados os quantitativos originalmente registrados, até o limite do quantitativo inicial, desde que devidamente justificada a vantajosidade dos preços, devendo constar expressamente no termo de prorrogação o novo prazo de vigência e os quantitativos renovados, conforme previsto no art. 84 da Lei nº 14.133/2021 e no art. 16, §2º, do Decreto Municipal nº 021/2024.</w:t>
      </w:r>
    </w:p>
    <w:p w14:paraId="1FE0F9D9" w14:textId="77777777" w:rsidR="00F541E8" w:rsidRPr="008879C0" w:rsidRDefault="00F541E8" w:rsidP="00F541E8">
      <w:pPr>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t>13.6</w:t>
      </w:r>
      <w:r w:rsidRPr="008879C0">
        <w:rPr>
          <w:rFonts w:ascii="Century Gothic" w:eastAsia="Times New Roman" w:hAnsi="Century Gothic" w:cs="Times New Roman"/>
          <w:b/>
          <w:bCs/>
          <w:sz w:val="20"/>
          <w:szCs w:val="20"/>
          <w:lang w:eastAsia="pt-BR"/>
        </w:rPr>
        <w:t>.</w:t>
      </w:r>
      <w:r w:rsidRPr="008879C0">
        <w:rPr>
          <w:rFonts w:ascii="Century Gothic" w:eastAsia="Times New Roman" w:hAnsi="Century Gothic" w:cs="Times New Roman"/>
          <w:sz w:val="20"/>
          <w:szCs w:val="20"/>
          <w:lang w:eastAsia="pt-BR"/>
        </w:rPr>
        <w:t xml:space="preserve"> A prorrogação da Ata de Registro de Preços, com eventual renovação de quantitativos, não se confunde com acréscimo quantitativo, sendo medida excepcional vinculada à manutenção da vantajosidade da contratação e ao interesse público devidamente demonstrado.</w:t>
      </w:r>
    </w:p>
    <w:p w14:paraId="17B5FCB8" w14:textId="77777777" w:rsidR="00F541E8" w:rsidRPr="0013662B" w:rsidRDefault="00F541E8" w:rsidP="00A54813">
      <w:pPr>
        <w:autoSpaceDE w:val="0"/>
        <w:adjustRightInd w:val="0"/>
        <w:spacing w:after="0" w:line="276" w:lineRule="auto"/>
        <w:jc w:val="center"/>
        <w:rPr>
          <w:rFonts w:ascii="Century Gothic" w:hAnsi="Century Gothic" w:cs="Arial"/>
          <w:b/>
          <w:bCs/>
          <w:sz w:val="20"/>
          <w:szCs w:val="20"/>
        </w:rPr>
      </w:pPr>
      <w:r>
        <w:rPr>
          <w:rFonts w:ascii="Century Gothic" w:hAnsi="Century Gothic" w:cs="Arial"/>
          <w:b/>
          <w:bCs/>
          <w:sz w:val="20"/>
          <w:szCs w:val="20"/>
        </w:rPr>
        <w:t>CLÁUSULA DÉCIMA QUARTA -</w:t>
      </w:r>
      <w:r w:rsidRPr="0013662B">
        <w:rPr>
          <w:rFonts w:ascii="Century Gothic" w:hAnsi="Century Gothic" w:cs="Arial"/>
          <w:b/>
          <w:bCs/>
          <w:sz w:val="20"/>
          <w:szCs w:val="20"/>
        </w:rPr>
        <w:t xml:space="preserve"> DAS OBRIGAÇÕES </w:t>
      </w:r>
      <w:r>
        <w:rPr>
          <w:rFonts w:ascii="Century Gothic" w:hAnsi="Century Gothic" w:cs="Arial"/>
          <w:b/>
          <w:bCs/>
          <w:sz w:val="20"/>
          <w:szCs w:val="20"/>
        </w:rPr>
        <w:t>DA DETENTORA</w:t>
      </w:r>
      <w:r w:rsidRPr="0013662B">
        <w:rPr>
          <w:rFonts w:ascii="Century Gothic" w:hAnsi="Century Gothic" w:cs="Arial"/>
          <w:b/>
          <w:bCs/>
          <w:sz w:val="20"/>
          <w:szCs w:val="20"/>
        </w:rPr>
        <w:t xml:space="preserve"> DA ATA:</w:t>
      </w:r>
    </w:p>
    <w:p w14:paraId="3BACD6F7" w14:textId="77777777" w:rsidR="00F541E8" w:rsidRPr="001214CF" w:rsidRDefault="00F541E8" w:rsidP="00A54813">
      <w:pPr>
        <w:pStyle w:val="NormalWeb"/>
        <w:spacing w:after="0" w:afterAutospacing="0"/>
        <w:jc w:val="both"/>
        <w:rPr>
          <w:rFonts w:ascii="Century Gothic" w:eastAsia="Century Gothic" w:hAnsi="Century Gothic" w:cs="Century Gothic"/>
          <w:color w:val="000000"/>
          <w:sz w:val="20"/>
          <w:szCs w:val="20"/>
          <w:lang w:eastAsia="en-US"/>
        </w:rPr>
      </w:pPr>
      <w:r>
        <w:rPr>
          <w:rFonts w:ascii="Century Gothic" w:hAnsi="Century Gothic" w:cs="Arial"/>
          <w:b/>
          <w:bCs/>
          <w:sz w:val="20"/>
          <w:szCs w:val="20"/>
        </w:rPr>
        <w:t>14</w:t>
      </w:r>
      <w:r w:rsidRPr="00D658E0">
        <w:rPr>
          <w:rFonts w:ascii="Century Gothic" w:hAnsi="Century Gothic" w:cs="Arial"/>
          <w:b/>
          <w:bCs/>
          <w:sz w:val="20"/>
          <w:szCs w:val="20"/>
        </w:rPr>
        <w:t>.1</w:t>
      </w:r>
      <w:r>
        <w:rPr>
          <w:rFonts w:ascii="Century Gothic" w:hAnsi="Century Gothic" w:cs="Arial"/>
          <w:bCs/>
          <w:sz w:val="20"/>
          <w:szCs w:val="20"/>
        </w:rPr>
        <w:t xml:space="preserve">. </w:t>
      </w:r>
      <w:r w:rsidRPr="001214CF">
        <w:rPr>
          <w:rFonts w:ascii="Century Gothic" w:eastAsia="Century Gothic" w:hAnsi="Century Gothic" w:cs="Century Gothic"/>
          <w:color w:val="000000"/>
          <w:sz w:val="20"/>
          <w:szCs w:val="20"/>
          <w:lang w:eastAsia="en-US"/>
        </w:rPr>
        <w:t>Constituem obrigações da Contratada:</w:t>
      </w:r>
    </w:p>
    <w:p w14:paraId="70BF9D71" w14:textId="0510ADCF" w:rsidR="00F541E8" w:rsidRPr="001214CF" w:rsidRDefault="00F541E8" w:rsidP="00A54813">
      <w:pPr>
        <w:spacing w:after="0"/>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 xml:space="preserve">a) </w:t>
      </w:r>
      <w:r w:rsidR="00E7777C">
        <w:rPr>
          <w:rFonts w:ascii="Century Gothic" w:eastAsia="Century Gothic" w:hAnsi="Century Gothic" w:cs="Century Gothic"/>
          <w:color w:val="000000"/>
          <w:sz w:val="20"/>
          <w:szCs w:val="20"/>
        </w:rPr>
        <w:t>Executar os serviços</w:t>
      </w:r>
      <w:r w:rsidRPr="001214CF">
        <w:rPr>
          <w:rFonts w:ascii="Century Gothic" w:eastAsia="Century Gothic" w:hAnsi="Century Gothic" w:cs="Century Gothic"/>
          <w:color w:val="000000"/>
          <w:sz w:val="20"/>
          <w:szCs w:val="20"/>
        </w:rPr>
        <w:t xml:space="preserve"> de forma parcelada, conforme as Ordens de Fornecimento emitidas pela Administração, observando rigorosamente os prazos, quantidades e condições estabelecidas;</w:t>
      </w:r>
    </w:p>
    <w:p w14:paraId="0207DE7B" w14:textId="77777777" w:rsidR="00F541E8" w:rsidRPr="001214CF" w:rsidRDefault="00F541E8" w:rsidP="00A54813">
      <w:pPr>
        <w:spacing w:after="0"/>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b) Entregar os produtos em perfeitas condições de uso, em embalagens originais, devidamente lacradas, contendo identificação do lote, data de fabricação e prazo de validade;</w:t>
      </w:r>
    </w:p>
    <w:p w14:paraId="02EED3DA" w14:textId="103CF779" w:rsidR="00F541E8" w:rsidRPr="001214CF" w:rsidRDefault="00F541E8" w:rsidP="00A54813">
      <w:pPr>
        <w:spacing w:after="0"/>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 xml:space="preserve">c) Garantir que os </w:t>
      </w:r>
      <w:r w:rsidR="00E7777C">
        <w:rPr>
          <w:rFonts w:ascii="Century Gothic" w:eastAsia="Century Gothic" w:hAnsi="Century Gothic" w:cs="Century Gothic"/>
          <w:color w:val="000000"/>
          <w:sz w:val="20"/>
          <w:szCs w:val="20"/>
        </w:rPr>
        <w:t xml:space="preserve">serviços </w:t>
      </w:r>
      <w:r w:rsidRPr="001214CF">
        <w:rPr>
          <w:rFonts w:ascii="Century Gothic" w:eastAsia="Century Gothic" w:hAnsi="Century Gothic" w:cs="Century Gothic"/>
          <w:color w:val="000000"/>
          <w:sz w:val="20"/>
          <w:szCs w:val="20"/>
        </w:rPr>
        <w:t>atendam às normas sanitárias vigentes e estejam devidamente registrados nos órgãos competentes;</w:t>
      </w:r>
    </w:p>
    <w:p w14:paraId="1F420A65" w14:textId="4F3FF48E" w:rsidR="00F541E8" w:rsidRPr="001214CF" w:rsidRDefault="00F541E8" w:rsidP="00A54813">
      <w:pPr>
        <w:spacing w:after="0"/>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d) Responsabilizar-se pelo transporte d</w:t>
      </w:r>
      <w:r w:rsidR="00960078">
        <w:rPr>
          <w:rFonts w:ascii="Century Gothic" w:eastAsia="Century Gothic" w:hAnsi="Century Gothic" w:cs="Century Gothic"/>
          <w:color w:val="000000"/>
          <w:sz w:val="20"/>
          <w:szCs w:val="20"/>
        </w:rPr>
        <w:t>as mercadorias</w:t>
      </w:r>
      <w:r w:rsidRPr="001214CF">
        <w:rPr>
          <w:rFonts w:ascii="Century Gothic" w:eastAsia="Century Gothic" w:hAnsi="Century Gothic" w:cs="Century Gothic"/>
          <w:color w:val="000000"/>
          <w:sz w:val="20"/>
          <w:szCs w:val="20"/>
        </w:rPr>
        <w:t>, assegurando condições adequadas de acondicionamento e conservação, inclusive quanto ao controle de temperatura, quando aplicável;</w:t>
      </w:r>
    </w:p>
    <w:p w14:paraId="43959802" w14:textId="77777777" w:rsidR="00F541E8" w:rsidRPr="001214CF" w:rsidRDefault="00F541E8" w:rsidP="00A54813">
      <w:pPr>
        <w:spacing w:after="0"/>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lastRenderedPageBreak/>
        <w:t>e) Substituir, às suas expensas e sem ônus adicional para a Administração, no prazo estabelecido, os produtos que apresentem vícios, avarias, inconformidades ou que não atendam às condições exigidas;</w:t>
      </w:r>
    </w:p>
    <w:p w14:paraId="5CF55652" w14:textId="77777777" w:rsidR="00F541E8" w:rsidRPr="001214CF" w:rsidRDefault="00F541E8" w:rsidP="00A54813">
      <w:pPr>
        <w:spacing w:after="0"/>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f) Cumprir os prazos de entrega, responsabilizando-se por eventuais atrasos, salvo justificativa aceita pela Administração;</w:t>
      </w:r>
    </w:p>
    <w:p w14:paraId="4AFD8093" w14:textId="77777777" w:rsidR="00F541E8" w:rsidRPr="001214CF" w:rsidRDefault="00F541E8" w:rsidP="00A54813">
      <w:pPr>
        <w:spacing w:after="0"/>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g) Manter a regularidade do fornecimento, assegurando a continuidade do abastecimento;</w:t>
      </w:r>
    </w:p>
    <w:p w14:paraId="7A3A59BF" w14:textId="77777777" w:rsidR="00F541E8" w:rsidRPr="001214CF" w:rsidRDefault="00F541E8" w:rsidP="00A54813">
      <w:pPr>
        <w:spacing w:after="0"/>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h) Comunicar formalmente à Administração quaisquer ocorrências que possam interferir na execução do objeto;</w:t>
      </w:r>
    </w:p>
    <w:p w14:paraId="2B91E621" w14:textId="77777777" w:rsidR="00F541E8" w:rsidRPr="001214CF" w:rsidRDefault="00F541E8" w:rsidP="00A54813">
      <w:pPr>
        <w:spacing w:after="0"/>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i) Responsabilizar-se por todos os custos diretos e indiretos relacionados ao fornecimento, incluindo transporte, tributos, encargos trabalhistas, previdenciários, fiscais e comerciais;</w:t>
      </w:r>
    </w:p>
    <w:p w14:paraId="17364FA4" w14:textId="77777777" w:rsidR="00F541E8" w:rsidRPr="001214CF" w:rsidRDefault="00F541E8" w:rsidP="00A54813">
      <w:pPr>
        <w:spacing w:after="0"/>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j) Atender prontamente às notificações da Administração, promovendo a correção de irregularidades no prazo fixado;</w:t>
      </w:r>
    </w:p>
    <w:p w14:paraId="1999FD47" w14:textId="77777777" w:rsidR="00F541E8" w:rsidRPr="001214CF" w:rsidRDefault="00F541E8" w:rsidP="00A54813">
      <w:pPr>
        <w:spacing w:after="0"/>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k) Emitir nota fiscal contendo todas as informações exigidas pela legislação vigente;</w:t>
      </w:r>
    </w:p>
    <w:p w14:paraId="43965732" w14:textId="77777777" w:rsidR="00F541E8" w:rsidRPr="001214CF" w:rsidRDefault="00F541E8" w:rsidP="00A54813">
      <w:pPr>
        <w:spacing w:after="0"/>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l) Não transferir a terceiros, no todo ou em parte, o objeto contratado, sem prévia e expressa autorização da Administração;</w:t>
      </w:r>
    </w:p>
    <w:p w14:paraId="799C0129" w14:textId="77777777" w:rsidR="00F541E8" w:rsidRPr="001214CF" w:rsidRDefault="00F541E8" w:rsidP="00A54813">
      <w:pPr>
        <w:spacing w:after="0"/>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m) Responsabilizar-se pelos danos causados à Administração ou a terceiros, decorrentes de sua culpa ou dolo na execução do contrato;</w:t>
      </w:r>
    </w:p>
    <w:p w14:paraId="70E58697" w14:textId="77777777" w:rsidR="00F541E8" w:rsidRPr="001214CF" w:rsidRDefault="00F541E8" w:rsidP="00A54813">
      <w:pPr>
        <w:spacing w:after="0"/>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n) Manter, durante toda a vigência do contrato, as condições exigidas para habilitação;</w:t>
      </w:r>
    </w:p>
    <w:p w14:paraId="30694312" w14:textId="77777777" w:rsidR="00F541E8" w:rsidRPr="001214CF" w:rsidRDefault="00F541E8" w:rsidP="00A54813">
      <w:pPr>
        <w:spacing w:after="0"/>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o) Cumprir a reserva de cargos prevista em lei para pessoa com deficiência, reabilitado da Previdência Social e aprendiz, bem como comprovar seu atendimento quando solicitado pelo fiscal do contrato, nos termos do art. 116 da Lei nº 14.133/2021;</w:t>
      </w:r>
    </w:p>
    <w:p w14:paraId="513ED8E3" w14:textId="77777777" w:rsidR="00F541E8" w:rsidRPr="001214CF" w:rsidRDefault="00F541E8" w:rsidP="00A54813">
      <w:pPr>
        <w:spacing w:after="0"/>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p) Guardar sigilo sobre todas as informações obtidas em decorrência da execução do contrato;</w:t>
      </w:r>
    </w:p>
    <w:p w14:paraId="73136403" w14:textId="77777777" w:rsidR="00F541E8" w:rsidRPr="001214CF" w:rsidRDefault="00F541E8" w:rsidP="00A54813">
      <w:pPr>
        <w:spacing w:after="0"/>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q) Observar a vedação de contratação de servidor pertencente ao quadro da Prefeitura Municipal de Lobato/PR ou que nela ocupe cargo de confiança, durante a vigência do contrato;</w:t>
      </w:r>
    </w:p>
    <w:p w14:paraId="49F0C857" w14:textId="77777777" w:rsidR="00F541E8" w:rsidRPr="001214CF" w:rsidRDefault="00F541E8" w:rsidP="00A54813">
      <w:pPr>
        <w:spacing w:after="0"/>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r) Não veicular publicidade acerca do contrato sem prévia autorização da Administração;</w:t>
      </w:r>
    </w:p>
    <w:p w14:paraId="3542982F" w14:textId="77777777" w:rsidR="00F541E8" w:rsidRPr="001214CF" w:rsidRDefault="00F541E8" w:rsidP="00A54813">
      <w:pPr>
        <w:spacing w:after="0"/>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s) Não subcontratar o objeto contratual, salvo se houver previsão expressa no edital e autorização da Administração;</w:t>
      </w:r>
    </w:p>
    <w:p w14:paraId="56D51019" w14:textId="77777777" w:rsidR="00F541E8" w:rsidRPr="001214CF" w:rsidRDefault="00F541E8" w:rsidP="00A54813">
      <w:pPr>
        <w:spacing w:after="0"/>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t) Assumir integral responsabilidade pelos encargos trabalhistas, previdenciários, fiscais e comerciais decorrentes da execução do contrato, bem como por eventuais demandas de natureza civil, trabalhista ou penal;</w:t>
      </w:r>
    </w:p>
    <w:p w14:paraId="46D784CB" w14:textId="77777777" w:rsidR="00F541E8" w:rsidRPr="001214CF" w:rsidRDefault="00F541E8" w:rsidP="00A54813">
      <w:pPr>
        <w:spacing w:after="0"/>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u) Assumir a responsabilidade por obrigações decorrentes de acidentes de trabalho envolvendo seus empregados, ocorridos durante a execução do contrato ou em razão dele;</w:t>
      </w:r>
    </w:p>
    <w:p w14:paraId="550E474C" w14:textId="77777777" w:rsidR="00F541E8" w:rsidRPr="001214CF" w:rsidRDefault="00F541E8" w:rsidP="00F541E8">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v) Declarar ciência de que a inadimplência quanto aos encargos mencionados não transfere à Administração Pública a responsabilidade por seu pagamento, nem poderá onerar o objeto do contrato, renunciando a qualquer vínculo de solidariedade com o Município.</w:t>
      </w:r>
    </w:p>
    <w:p w14:paraId="1FD20980" w14:textId="77777777" w:rsidR="00F541E8" w:rsidRDefault="00F541E8" w:rsidP="00A54813">
      <w:pPr>
        <w:autoSpaceDE w:val="0"/>
        <w:adjustRightInd w:val="0"/>
        <w:spacing w:after="0" w:line="276" w:lineRule="auto"/>
        <w:jc w:val="center"/>
        <w:rPr>
          <w:rFonts w:ascii="Century Gothic" w:hAnsi="Century Gothic" w:cs="Century Gothic"/>
          <w:b/>
          <w:sz w:val="20"/>
          <w:szCs w:val="20"/>
        </w:rPr>
      </w:pPr>
      <w:r w:rsidRPr="0013662B">
        <w:rPr>
          <w:rFonts w:ascii="Century Gothic" w:hAnsi="Century Gothic" w:cs="Arial"/>
          <w:sz w:val="20"/>
          <w:szCs w:val="20"/>
        </w:rPr>
        <w:br/>
      </w:r>
      <w:r>
        <w:rPr>
          <w:rFonts w:ascii="Century Gothic" w:hAnsi="Century Gothic" w:cs="Arial"/>
          <w:b/>
          <w:bCs/>
          <w:sz w:val="20"/>
          <w:szCs w:val="20"/>
        </w:rPr>
        <w:t xml:space="preserve">CLÁUSULA DÉCIMA QUINTA - </w:t>
      </w:r>
      <w:r w:rsidRPr="0013662B">
        <w:rPr>
          <w:rFonts w:ascii="Century Gothic" w:hAnsi="Century Gothic" w:cs="Arial"/>
          <w:b/>
          <w:bCs/>
          <w:sz w:val="20"/>
          <w:szCs w:val="20"/>
        </w:rPr>
        <w:t xml:space="preserve">DAS OBRIGAÇÕES </w:t>
      </w:r>
      <w:r>
        <w:rPr>
          <w:rFonts w:ascii="Century Gothic" w:hAnsi="Century Gothic" w:cs="Century Gothic"/>
          <w:b/>
          <w:sz w:val="20"/>
          <w:szCs w:val="20"/>
        </w:rPr>
        <w:t>DO ÓRGÃO GERENCIADOR</w:t>
      </w:r>
    </w:p>
    <w:p w14:paraId="57C333A3" w14:textId="77777777" w:rsidR="00F541E8" w:rsidRPr="003E42FA" w:rsidRDefault="00F541E8" w:rsidP="00A54813">
      <w:pPr>
        <w:pBdr>
          <w:top w:val="nil"/>
          <w:left w:val="nil"/>
          <w:bottom w:val="nil"/>
          <w:right w:val="nil"/>
          <w:between w:val="nil"/>
        </w:pBdr>
        <w:shd w:val="clear" w:color="auto" w:fill="FFFFFF"/>
        <w:spacing w:after="0"/>
        <w:jc w:val="both"/>
        <w:rPr>
          <w:rFonts w:ascii="Century Gothic" w:eastAsia="Century Gothic" w:hAnsi="Century Gothic" w:cs="Century Gothic"/>
          <w:b/>
          <w:bCs/>
          <w:color w:val="000000"/>
          <w:sz w:val="20"/>
          <w:szCs w:val="20"/>
          <w:highlight w:val="white"/>
        </w:rPr>
      </w:pPr>
      <w:r>
        <w:rPr>
          <w:rFonts w:ascii="Century Gothic" w:hAnsi="Century Gothic" w:cs="Century Gothic"/>
          <w:b/>
          <w:sz w:val="20"/>
          <w:szCs w:val="20"/>
        </w:rPr>
        <w:t>15</w:t>
      </w:r>
      <w:r w:rsidRPr="002332FB">
        <w:rPr>
          <w:rFonts w:ascii="Century Gothic" w:hAnsi="Century Gothic" w:cs="Century Gothic"/>
          <w:b/>
          <w:sz w:val="20"/>
          <w:szCs w:val="20"/>
        </w:rPr>
        <w:t>.1.</w:t>
      </w:r>
      <w:r>
        <w:rPr>
          <w:rFonts w:ascii="Century Gothic" w:hAnsi="Century Gothic" w:cs="Century Gothic"/>
          <w:sz w:val="20"/>
          <w:szCs w:val="20"/>
        </w:rPr>
        <w:t xml:space="preserve"> </w:t>
      </w:r>
      <w:r w:rsidRPr="001214CF">
        <w:rPr>
          <w:rFonts w:ascii="Century Gothic" w:eastAsia="Century Gothic" w:hAnsi="Century Gothic" w:cs="Century Gothic"/>
          <w:color w:val="000000"/>
          <w:sz w:val="20"/>
          <w:szCs w:val="20"/>
          <w:highlight w:val="white"/>
          <w:lang w:eastAsia="pt-BR"/>
        </w:rPr>
        <w:t>Constituem obrigações do Contratante:</w:t>
      </w:r>
    </w:p>
    <w:p w14:paraId="76A0E0A2" w14:textId="77777777" w:rsidR="00F541E8" w:rsidRPr="001214CF" w:rsidRDefault="00F541E8" w:rsidP="00A54813">
      <w:pPr>
        <w:spacing w:after="0"/>
        <w:jc w:val="both"/>
        <w:rPr>
          <w:rFonts w:ascii="Century Gothic" w:eastAsia="Century Gothic" w:hAnsi="Century Gothic" w:cs="Century Gothic"/>
          <w:color w:val="000000"/>
          <w:sz w:val="20"/>
          <w:szCs w:val="20"/>
          <w:highlight w:val="white"/>
          <w:lang w:eastAsia="pt-BR"/>
        </w:rPr>
      </w:pPr>
      <w:r w:rsidRPr="001214CF">
        <w:rPr>
          <w:rFonts w:ascii="Century Gothic" w:eastAsia="Century Gothic" w:hAnsi="Century Gothic" w:cs="Century Gothic"/>
          <w:color w:val="000000"/>
          <w:sz w:val="20"/>
          <w:szCs w:val="20"/>
          <w:highlight w:val="white"/>
          <w:lang w:eastAsia="pt-BR"/>
        </w:rPr>
        <w:t>a) Emitir as Ordens de Fornecimento, conforme a necessidade do Núcleo Integrado de Saúde, observando os quantitativos registrados na Ata de Registro de Preços;</w:t>
      </w:r>
    </w:p>
    <w:p w14:paraId="14D6A0B0" w14:textId="3E815EA5" w:rsidR="00F541E8" w:rsidRPr="001214CF" w:rsidRDefault="00F541E8" w:rsidP="00A54813">
      <w:pPr>
        <w:spacing w:after="0"/>
        <w:jc w:val="both"/>
        <w:rPr>
          <w:rFonts w:ascii="Century Gothic" w:eastAsia="Century Gothic" w:hAnsi="Century Gothic" w:cs="Century Gothic"/>
          <w:color w:val="000000"/>
          <w:sz w:val="20"/>
          <w:szCs w:val="20"/>
          <w:highlight w:val="white"/>
          <w:lang w:eastAsia="pt-BR"/>
        </w:rPr>
      </w:pPr>
      <w:r w:rsidRPr="001214CF">
        <w:rPr>
          <w:rFonts w:ascii="Century Gothic" w:eastAsia="Century Gothic" w:hAnsi="Century Gothic" w:cs="Century Gothic"/>
          <w:color w:val="000000"/>
          <w:sz w:val="20"/>
          <w:szCs w:val="20"/>
          <w:highlight w:val="white"/>
          <w:lang w:eastAsia="pt-BR"/>
        </w:rPr>
        <w:t xml:space="preserve">b) Proporcionar todas as condições necessárias para que a Contratada possa cumprir suas obrigações, inclusive indicando local, prazos e condições para entrega dos </w:t>
      </w:r>
      <w:r w:rsidR="00A279C3">
        <w:rPr>
          <w:rFonts w:ascii="Century Gothic" w:eastAsia="Century Gothic" w:hAnsi="Century Gothic" w:cs="Century Gothic"/>
          <w:color w:val="000000"/>
          <w:sz w:val="20"/>
          <w:szCs w:val="20"/>
          <w:highlight w:val="white"/>
          <w:lang w:eastAsia="pt-BR"/>
        </w:rPr>
        <w:t>produtos</w:t>
      </w:r>
      <w:r w:rsidR="00C6614A">
        <w:rPr>
          <w:rFonts w:ascii="Century Gothic" w:eastAsia="Century Gothic" w:hAnsi="Century Gothic" w:cs="Century Gothic"/>
          <w:color w:val="000000"/>
          <w:sz w:val="20"/>
          <w:szCs w:val="20"/>
          <w:highlight w:val="white"/>
          <w:lang w:eastAsia="pt-BR"/>
        </w:rPr>
        <w:t xml:space="preserve"> a serem</w:t>
      </w:r>
      <w:r w:rsidR="00A279C3">
        <w:rPr>
          <w:rFonts w:ascii="Century Gothic" w:eastAsia="Century Gothic" w:hAnsi="Century Gothic" w:cs="Century Gothic"/>
          <w:color w:val="000000"/>
          <w:sz w:val="20"/>
          <w:szCs w:val="20"/>
          <w:highlight w:val="white"/>
          <w:lang w:eastAsia="pt-BR"/>
        </w:rPr>
        <w:t xml:space="preserve"> utilizados nos preparo</w:t>
      </w:r>
      <w:r w:rsidR="00C6614A">
        <w:rPr>
          <w:rFonts w:ascii="Century Gothic" w:eastAsia="Century Gothic" w:hAnsi="Century Gothic" w:cs="Century Gothic"/>
          <w:color w:val="000000"/>
          <w:sz w:val="20"/>
          <w:szCs w:val="20"/>
          <w:highlight w:val="white"/>
          <w:lang w:eastAsia="pt-BR"/>
        </w:rPr>
        <w:t>s</w:t>
      </w:r>
      <w:r w:rsidR="00A279C3">
        <w:rPr>
          <w:rFonts w:ascii="Century Gothic" w:eastAsia="Century Gothic" w:hAnsi="Century Gothic" w:cs="Century Gothic"/>
          <w:color w:val="000000"/>
          <w:sz w:val="20"/>
          <w:szCs w:val="20"/>
          <w:highlight w:val="white"/>
          <w:lang w:eastAsia="pt-BR"/>
        </w:rPr>
        <w:t xml:space="preserve"> das refeições.</w:t>
      </w:r>
    </w:p>
    <w:p w14:paraId="77C9A3E6" w14:textId="77777777" w:rsidR="00F541E8" w:rsidRPr="001214CF" w:rsidRDefault="00F541E8" w:rsidP="00A54813">
      <w:pPr>
        <w:spacing w:after="0"/>
        <w:jc w:val="both"/>
        <w:rPr>
          <w:rFonts w:ascii="Century Gothic" w:eastAsia="Century Gothic" w:hAnsi="Century Gothic" w:cs="Century Gothic"/>
          <w:color w:val="000000"/>
          <w:sz w:val="20"/>
          <w:szCs w:val="20"/>
          <w:highlight w:val="white"/>
          <w:lang w:eastAsia="pt-BR"/>
        </w:rPr>
      </w:pPr>
      <w:r w:rsidRPr="001214CF">
        <w:rPr>
          <w:rFonts w:ascii="Century Gothic" w:eastAsia="Century Gothic" w:hAnsi="Century Gothic" w:cs="Century Gothic"/>
          <w:color w:val="000000"/>
          <w:sz w:val="20"/>
          <w:szCs w:val="20"/>
          <w:highlight w:val="white"/>
          <w:lang w:eastAsia="pt-BR"/>
        </w:rPr>
        <w:lastRenderedPageBreak/>
        <w:t>d) Acompanhar e fiscalizar a execução do contrato, por meio de servidor(es) designado(s), anotando em registro próprio as ocorrências relacionadas ao fornecimento;</w:t>
      </w:r>
    </w:p>
    <w:p w14:paraId="0DA1A16C" w14:textId="77777777" w:rsidR="00F541E8" w:rsidRPr="001214CF" w:rsidRDefault="00F541E8" w:rsidP="00A54813">
      <w:pPr>
        <w:spacing w:after="0"/>
        <w:jc w:val="both"/>
        <w:rPr>
          <w:rFonts w:ascii="Century Gothic" w:eastAsia="Century Gothic" w:hAnsi="Century Gothic" w:cs="Century Gothic"/>
          <w:color w:val="000000"/>
          <w:sz w:val="20"/>
          <w:szCs w:val="20"/>
          <w:highlight w:val="white"/>
          <w:lang w:eastAsia="pt-BR"/>
        </w:rPr>
      </w:pPr>
      <w:r w:rsidRPr="001214CF">
        <w:rPr>
          <w:rFonts w:ascii="Century Gothic" w:eastAsia="Century Gothic" w:hAnsi="Century Gothic" w:cs="Century Gothic"/>
          <w:color w:val="000000"/>
          <w:sz w:val="20"/>
          <w:szCs w:val="20"/>
          <w:highlight w:val="white"/>
          <w:lang w:eastAsia="pt-BR"/>
        </w:rPr>
        <w:t>e) Notificar a Contratada, por escrito, sobre quaisquer irregularidades constatadas na execução do objeto, fixando prazo para sua correção;</w:t>
      </w:r>
    </w:p>
    <w:p w14:paraId="67973C86" w14:textId="5B9C94A9" w:rsidR="00F541E8" w:rsidRPr="001214CF" w:rsidRDefault="003217E8" w:rsidP="00A54813">
      <w:pPr>
        <w:spacing w:after="0"/>
        <w:jc w:val="both"/>
        <w:rPr>
          <w:rFonts w:ascii="Century Gothic" w:eastAsia="Century Gothic" w:hAnsi="Century Gothic" w:cs="Century Gothic"/>
          <w:color w:val="000000"/>
          <w:sz w:val="20"/>
          <w:szCs w:val="20"/>
          <w:highlight w:val="white"/>
          <w:lang w:eastAsia="pt-BR"/>
        </w:rPr>
      </w:pPr>
      <w:r>
        <w:rPr>
          <w:rFonts w:ascii="Century Gothic" w:eastAsia="Century Gothic" w:hAnsi="Century Gothic" w:cs="Century Gothic"/>
          <w:color w:val="000000"/>
          <w:sz w:val="20"/>
          <w:szCs w:val="20"/>
          <w:highlight w:val="white"/>
          <w:lang w:eastAsia="pt-BR"/>
        </w:rPr>
        <w:t>f</w:t>
      </w:r>
      <w:r w:rsidR="00F541E8" w:rsidRPr="001214CF">
        <w:rPr>
          <w:rFonts w:ascii="Century Gothic" w:eastAsia="Century Gothic" w:hAnsi="Century Gothic" w:cs="Century Gothic"/>
          <w:color w:val="000000"/>
          <w:sz w:val="20"/>
          <w:szCs w:val="20"/>
          <w:highlight w:val="white"/>
          <w:lang w:eastAsia="pt-BR"/>
        </w:rPr>
        <w:t>) Efetuar o pagamento à Contratada no prazo e nas condições estabelecidas no edital e no contrato, após o atesto da nota fiscal pelo fiscal do contrato;</w:t>
      </w:r>
    </w:p>
    <w:p w14:paraId="2FF9DB30" w14:textId="17350CB2" w:rsidR="00F541E8" w:rsidRPr="001214CF" w:rsidRDefault="003217E8" w:rsidP="00A54813">
      <w:pPr>
        <w:spacing w:after="0"/>
        <w:jc w:val="both"/>
        <w:rPr>
          <w:rFonts w:ascii="Century Gothic" w:eastAsia="Century Gothic" w:hAnsi="Century Gothic" w:cs="Century Gothic"/>
          <w:color w:val="000000"/>
          <w:sz w:val="20"/>
          <w:szCs w:val="20"/>
          <w:highlight w:val="white"/>
          <w:lang w:eastAsia="pt-BR"/>
        </w:rPr>
      </w:pPr>
      <w:r>
        <w:rPr>
          <w:rFonts w:ascii="Century Gothic" w:eastAsia="Century Gothic" w:hAnsi="Century Gothic" w:cs="Century Gothic"/>
          <w:color w:val="000000"/>
          <w:sz w:val="20"/>
          <w:szCs w:val="20"/>
          <w:highlight w:val="white"/>
          <w:lang w:eastAsia="pt-BR"/>
        </w:rPr>
        <w:t>g</w:t>
      </w:r>
      <w:r w:rsidR="00F541E8" w:rsidRPr="001214CF">
        <w:rPr>
          <w:rFonts w:ascii="Century Gothic" w:eastAsia="Century Gothic" w:hAnsi="Century Gothic" w:cs="Century Gothic"/>
          <w:color w:val="000000"/>
          <w:sz w:val="20"/>
          <w:szCs w:val="20"/>
          <w:highlight w:val="white"/>
          <w:lang w:eastAsia="pt-BR"/>
        </w:rPr>
        <w:t>) Aplicar as sanções administrativas cabíveis, quando verificado o descumprimento de obrigações contratuais, assegurados o contraditório e a ampla defesa;</w:t>
      </w:r>
    </w:p>
    <w:p w14:paraId="1F5A999B" w14:textId="26760A83" w:rsidR="00F541E8" w:rsidRPr="001214CF" w:rsidRDefault="003217E8" w:rsidP="00A54813">
      <w:pPr>
        <w:spacing w:after="0"/>
        <w:jc w:val="both"/>
        <w:rPr>
          <w:rFonts w:ascii="Century Gothic" w:eastAsia="Century Gothic" w:hAnsi="Century Gothic" w:cs="Century Gothic"/>
          <w:color w:val="000000"/>
          <w:sz w:val="20"/>
          <w:szCs w:val="20"/>
          <w:highlight w:val="white"/>
          <w:lang w:eastAsia="pt-BR"/>
        </w:rPr>
      </w:pPr>
      <w:r>
        <w:rPr>
          <w:rFonts w:ascii="Century Gothic" w:eastAsia="Century Gothic" w:hAnsi="Century Gothic" w:cs="Century Gothic"/>
          <w:color w:val="000000"/>
          <w:sz w:val="20"/>
          <w:szCs w:val="20"/>
          <w:highlight w:val="white"/>
          <w:lang w:eastAsia="pt-BR"/>
        </w:rPr>
        <w:t>h</w:t>
      </w:r>
      <w:r w:rsidR="00F541E8" w:rsidRPr="001214CF">
        <w:rPr>
          <w:rFonts w:ascii="Century Gothic" w:eastAsia="Century Gothic" w:hAnsi="Century Gothic" w:cs="Century Gothic"/>
          <w:color w:val="000000"/>
          <w:sz w:val="20"/>
          <w:szCs w:val="20"/>
          <w:highlight w:val="white"/>
          <w:lang w:eastAsia="pt-BR"/>
        </w:rPr>
        <w:t>) Controlar o saldo da Ata de Registro de Preços, bem como os quantitativos solicitados, visando garantir o adequado planejamento das aquisições;</w:t>
      </w:r>
    </w:p>
    <w:p w14:paraId="71C388A0" w14:textId="12FA3C24" w:rsidR="00F541E8" w:rsidRPr="001214CF" w:rsidRDefault="003217E8" w:rsidP="00A54813">
      <w:pPr>
        <w:spacing w:after="0"/>
        <w:jc w:val="both"/>
        <w:rPr>
          <w:rFonts w:ascii="Century Gothic" w:eastAsia="Century Gothic" w:hAnsi="Century Gothic" w:cs="Century Gothic"/>
          <w:color w:val="000000"/>
          <w:sz w:val="20"/>
          <w:szCs w:val="20"/>
          <w:highlight w:val="white"/>
          <w:lang w:eastAsia="pt-BR"/>
        </w:rPr>
      </w:pPr>
      <w:r>
        <w:rPr>
          <w:rFonts w:ascii="Century Gothic" w:eastAsia="Century Gothic" w:hAnsi="Century Gothic" w:cs="Century Gothic"/>
          <w:color w:val="000000"/>
          <w:sz w:val="20"/>
          <w:szCs w:val="20"/>
          <w:highlight w:val="white"/>
          <w:lang w:eastAsia="pt-BR"/>
        </w:rPr>
        <w:t>i</w:t>
      </w:r>
      <w:r w:rsidR="00F541E8" w:rsidRPr="001214CF">
        <w:rPr>
          <w:rFonts w:ascii="Century Gothic" w:eastAsia="Century Gothic" w:hAnsi="Century Gothic" w:cs="Century Gothic"/>
          <w:color w:val="000000"/>
          <w:sz w:val="20"/>
          <w:szCs w:val="20"/>
          <w:highlight w:val="white"/>
          <w:lang w:eastAsia="pt-BR"/>
        </w:rPr>
        <w:t>) Zelar pela adequada gestão contratual, assegurando o atendimento ao interesse público e a continuidade dos serviços de saúde;</w:t>
      </w:r>
    </w:p>
    <w:p w14:paraId="755D609A" w14:textId="09D8E3F3" w:rsidR="00F541E8" w:rsidRPr="001214CF" w:rsidRDefault="003217E8" w:rsidP="00F541E8">
      <w:pPr>
        <w:jc w:val="both"/>
        <w:rPr>
          <w:rFonts w:ascii="Century Gothic" w:eastAsia="Century Gothic" w:hAnsi="Century Gothic" w:cs="Century Gothic"/>
          <w:color w:val="000000"/>
          <w:sz w:val="20"/>
          <w:szCs w:val="20"/>
          <w:highlight w:val="white"/>
          <w:lang w:eastAsia="pt-BR"/>
        </w:rPr>
      </w:pPr>
      <w:r>
        <w:rPr>
          <w:rFonts w:ascii="Century Gothic" w:eastAsia="Century Gothic" w:hAnsi="Century Gothic" w:cs="Century Gothic"/>
          <w:color w:val="000000"/>
          <w:sz w:val="20"/>
          <w:szCs w:val="20"/>
          <w:highlight w:val="white"/>
          <w:lang w:eastAsia="pt-BR"/>
        </w:rPr>
        <w:t>j</w:t>
      </w:r>
      <w:r w:rsidR="00F541E8" w:rsidRPr="001214CF">
        <w:rPr>
          <w:rFonts w:ascii="Century Gothic" w:eastAsia="Century Gothic" w:hAnsi="Century Gothic" w:cs="Century Gothic"/>
          <w:color w:val="000000"/>
          <w:sz w:val="20"/>
          <w:szCs w:val="20"/>
          <w:highlight w:val="white"/>
          <w:lang w:eastAsia="pt-BR"/>
        </w:rPr>
        <w:t>) Prestar as informações e os esclarecimentos que venham a ser solicitados pela Contratada, necessários à execução do objeto.</w:t>
      </w:r>
    </w:p>
    <w:p w14:paraId="1A4FE52A" w14:textId="77777777" w:rsidR="00F541E8" w:rsidRPr="0013662B" w:rsidRDefault="00F541E8" w:rsidP="00F541E8">
      <w:pPr>
        <w:ind w:right="-2"/>
        <w:jc w:val="both"/>
        <w:rPr>
          <w:rFonts w:ascii="Century Gothic" w:hAnsi="Century Gothic"/>
          <w:sz w:val="20"/>
          <w:szCs w:val="20"/>
        </w:rPr>
      </w:pPr>
    </w:p>
    <w:p w14:paraId="0617416C" w14:textId="77777777" w:rsidR="00F541E8" w:rsidRPr="008C600C" w:rsidRDefault="00F541E8" w:rsidP="00F541E8">
      <w:pPr>
        <w:pStyle w:val="NormalWeb"/>
        <w:jc w:val="center"/>
        <w:rPr>
          <w:rFonts w:ascii="Century Gothic" w:hAnsi="Century Gothic"/>
          <w:sz w:val="20"/>
          <w:szCs w:val="20"/>
        </w:rPr>
      </w:pPr>
      <w:r w:rsidRPr="008C600C">
        <w:rPr>
          <w:rFonts w:ascii="Century Gothic" w:hAnsi="Century Gothic"/>
          <w:b/>
          <w:sz w:val="20"/>
          <w:szCs w:val="20"/>
        </w:rPr>
        <w:t>CLÁUSULA DÉCIMA SEXTA</w:t>
      </w:r>
      <w:r>
        <w:rPr>
          <w:rFonts w:ascii="Century Gothic" w:hAnsi="Century Gothic"/>
          <w:b/>
          <w:sz w:val="20"/>
          <w:szCs w:val="20"/>
        </w:rPr>
        <w:t xml:space="preserve"> - </w:t>
      </w:r>
      <w:r w:rsidRPr="008C600C">
        <w:rPr>
          <w:rFonts w:ascii="Century Gothic" w:hAnsi="Century Gothic"/>
          <w:b/>
          <w:bCs/>
          <w:sz w:val="20"/>
          <w:szCs w:val="20"/>
        </w:rPr>
        <w:t>DO CANCELAMENTO DO REGISTRO DO FORNECEDOR E DOS PREÇOS REGISTRADOS</w:t>
      </w:r>
    </w:p>
    <w:p w14:paraId="45357273" w14:textId="77777777" w:rsidR="00F541E8" w:rsidRPr="008C600C" w:rsidRDefault="00F541E8" w:rsidP="00A54813">
      <w:pPr>
        <w:spacing w:after="0"/>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t>16</w:t>
      </w:r>
      <w:r w:rsidRPr="008C600C">
        <w:rPr>
          <w:rFonts w:ascii="Century Gothic" w:eastAsia="Times New Roman" w:hAnsi="Century Gothic" w:cs="Times New Roman"/>
          <w:b/>
          <w:bCs/>
          <w:sz w:val="20"/>
          <w:szCs w:val="20"/>
          <w:lang w:eastAsia="pt-BR"/>
        </w:rPr>
        <w:t>.1. Do cancelamento do registro do fornecedor</w:t>
      </w:r>
    </w:p>
    <w:p w14:paraId="2E7471AE" w14:textId="77777777" w:rsidR="00F541E8" w:rsidRPr="008C600C" w:rsidRDefault="00F541E8" w:rsidP="00A54813">
      <w:pPr>
        <w:spacing w:after="0"/>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b/>
          <w:sz w:val="20"/>
          <w:szCs w:val="20"/>
          <w:lang w:eastAsia="pt-BR"/>
        </w:rPr>
        <w:t>16.1.1.</w:t>
      </w:r>
      <w:r w:rsidRPr="008C600C">
        <w:rPr>
          <w:rFonts w:ascii="Century Gothic" w:eastAsia="Times New Roman" w:hAnsi="Century Gothic" w:cs="Times New Roman"/>
          <w:sz w:val="20"/>
          <w:szCs w:val="20"/>
          <w:lang w:eastAsia="pt-BR"/>
        </w:rPr>
        <w:t xml:space="preserve"> O registro do fornecedor será cancelado pelo órgão gerenciador, quando este:</w:t>
      </w:r>
    </w:p>
    <w:p w14:paraId="4439FA20" w14:textId="77777777" w:rsidR="00F541E8" w:rsidRPr="008C600C" w:rsidRDefault="00F541E8" w:rsidP="00A54813">
      <w:pPr>
        <w:spacing w:after="0"/>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sz w:val="20"/>
          <w:szCs w:val="20"/>
          <w:lang w:eastAsia="pt-BR"/>
        </w:rPr>
        <w:t xml:space="preserve">I – </w:t>
      </w:r>
      <w:proofErr w:type="gramStart"/>
      <w:r w:rsidRPr="008C600C">
        <w:rPr>
          <w:rFonts w:ascii="Century Gothic" w:eastAsia="Times New Roman" w:hAnsi="Century Gothic" w:cs="Times New Roman"/>
          <w:sz w:val="20"/>
          <w:szCs w:val="20"/>
          <w:lang w:eastAsia="pt-BR"/>
        </w:rPr>
        <w:t>descumprir</w:t>
      </w:r>
      <w:proofErr w:type="gramEnd"/>
      <w:r w:rsidRPr="008C600C">
        <w:rPr>
          <w:rFonts w:ascii="Century Gothic" w:eastAsia="Times New Roman" w:hAnsi="Century Gothic" w:cs="Times New Roman"/>
          <w:sz w:val="20"/>
          <w:szCs w:val="20"/>
          <w:lang w:eastAsia="pt-BR"/>
        </w:rPr>
        <w:t xml:space="preserve"> as condições estabelecidas nesta Ata de Registro de Preços, sem motivo devidamente justificado;</w:t>
      </w:r>
    </w:p>
    <w:p w14:paraId="7F3D7643" w14:textId="77777777" w:rsidR="00F541E8" w:rsidRPr="008C600C" w:rsidRDefault="00F541E8" w:rsidP="00A54813">
      <w:pPr>
        <w:spacing w:after="0"/>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sz w:val="20"/>
          <w:szCs w:val="20"/>
          <w:lang w:eastAsia="pt-BR"/>
        </w:rPr>
        <w:t xml:space="preserve">II – </w:t>
      </w:r>
      <w:proofErr w:type="gramStart"/>
      <w:r w:rsidRPr="008C600C">
        <w:rPr>
          <w:rFonts w:ascii="Century Gothic" w:eastAsia="Times New Roman" w:hAnsi="Century Gothic" w:cs="Times New Roman"/>
          <w:sz w:val="20"/>
          <w:szCs w:val="20"/>
          <w:lang w:eastAsia="pt-BR"/>
        </w:rPr>
        <w:t>não</w:t>
      </w:r>
      <w:proofErr w:type="gramEnd"/>
      <w:r w:rsidRPr="008C600C">
        <w:rPr>
          <w:rFonts w:ascii="Century Gothic" w:eastAsia="Times New Roman" w:hAnsi="Century Gothic" w:cs="Times New Roman"/>
          <w:sz w:val="20"/>
          <w:szCs w:val="20"/>
          <w:lang w:eastAsia="pt-BR"/>
        </w:rPr>
        <w:t xml:space="preserve"> retirar a nota de empenho, ou instrumento equivalente, no prazo estabelecido pela Administração, sem justificativa razoável;</w:t>
      </w:r>
    </w:p>
    <w:p w14:paraId="73EEE3F8" w14:textId="77777777" w:rsidR="00F541E8" w:rsidRPr="008C600C" w:rsidRDefault="00F541E8" w:rsidP="00A54813">
      <w:pPr>
        <w:spacing w:after="0"/>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sz w:val="20"/>
          <w:szCs w:val="20"/>
          <w:lang w:eastAsia="pt-BR"/>
        </w:rPr>
        <w:t>III – não aceitar manter o preço registrado, nas hipóteses de revisão previstas nesta Ata;</w:t>
      </w:r>
    </w:p>
    <w:p w14:paraId="2EAC9635" w14:textId="77777777" w:rsidR="00F541E8" w:rsidRPr="008C600C" w:rsidRDefault="00F541E8" w:rsidP="00A54813">
      <w:pPr>
        <w:spacing w:after="0"/>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sz w:val="20"/>
          <w:szCs w:val="20"/>
          <w:lang w:eastAsia="pt-BR"/>
        </w:rPr>
        <w:t xml:space="preserve">IV – </w:t>
      </w:r>
      <w:proofErr w:type="gramStart"/>
      <w:r w:rsidRPr="008C600C">
        <w:rPr>
          <w:rFonts w:ascii="Century Gothic" w:eastAsia="Times New Roman" w:hAnsi="Century Gothic" w:cs="Times New Roman"/>
          <w:sz w:val="20"/>
          <w:szCs w:val="20"/>
          <w:lang w:eastAsia="pt-BR"/>
        </w:rPr>
        <w:t>sofrer</w:t>
      </w:r>
      <w:proofErr w:type="gramEnd"/>
      <w:r w:rsidRPr="008C600C">
        <w:rPr>
          <w:rFonts w:ascii="Century Gothic" w:eastAsia="Times New Roman" w:hAnsi="Century Gothic" w:cs="Times New Roman"/>
          <w:sz w:val="20"/>
          <w:szCs w:val="20"/>
          <w:lang w:eastAsia="pt-BR"/>
        </w:rPr>
        <w:t xml:space="preserve"> sanção administrativa que o impeça de licitar ou contratar com a Administração Pública, nos termos dos incisos III ou IV do caput do art. 156 da Lei nº 14.133/2021.</w:t>
      </w:r>
    </w:p>
    <w:p w14:paraId="2E0B457F" w14:textId="77777777" w:rsidR="00F541E8" w:rsidRPr="008C600C" w:rsidRDefault="00F541E8" w:rsidP="00F541E8">
      <w:pPr>
        <w:jc w:val="both"/>
        <w:rPr>
          <w:rFonts w:ascii="Century Gothic" w:eastAsia="Times New Roman" w:hAnsi="Century Gothic" w:cs="Times New Roman"/>
          <w:b/>
          <w:sz w:val="20"/>
          <w:szCs w:val="20"/>
          <w:lang w:eastAsia="pt-BR"/>
        </w:rPr>
      </w:pPr>
      <w:r w:rsidRPr="008C600C">
        <w:rPr>
          <w:rFonts w:ascii="Century Gothic" w:eastAsia="Times New Roman" w:hAnsi="Century Gothic" w:cs="Times New Roman"/>
          <w:b/>
          <w:sz w:val="20"/>
          <w:szCs w:val="20"/>
          <w:lang w:eastAsia="pt-BR"/>
        </w:rPr>
        <w:t>16.1.2.</w:t>
      </w:r>
      <w:r w:rsidRPr="008C600C">
        <w:rPr>
          <w:rFonts w:ascii="Century Gothic" w:eastAsia="Times New Roman" w:hAnsi="Century Gothic" w:cs="Times New Roman"/>
          <w:sz w:val="20"/>
          <w:szCs w:val="20"/>
          <w:lang w:eastAsia="pt-BR"/>
        </w:rPr>
        <w:t xml:space="preserve"> Na hipótese prevista no item </w:t>
      </w:r>
      <w:r>
        <w:rPr>
          <w:rFonts w:ascii="Century Gothic" w:eastAsia="Times New Roman" w:hAnsi="Century Gothic" w:cs="Times New Roman"/>
          <w:sz w:val="20"/>
          <w:szCs w:val="20"/>
          <w:lang w:eastAsia="pt-BR"/>
        </w:rPr>
        <w:t>16</w:t>
      </w:r>
      <w:r w:rsidRPr="008C600C">
        <w:rPr>
          <w:rFonts w:ascii="Century Gothic" w:eastAsia="Times New Roman" w:hAnsi="Century Gothic" w:cs="Times New Roman"/>
          <w:sz w:val="20"/>
          <w:szCs w:val="20"/>
          <w:lang w:eastAsia="pt-BR"/>
        </w:rPr>
        <w:t xml:space="preserve">.1.1, inciso IV, caso a penalidade aplicada ao fornecedor não ultrapasse o prazo de vigência desta Ata, poderá o órgão gerenciador, mediante decisão devidamente fundamentada, optar pela manutenção do registro de preços, ficando, contudo, vedadas novas contratações dele decorrentes enquanto </w:t>
      </w:r>
      <w:r w:rsidRPr="008C600C">
        <w:rPr>
          <w:rFonts w:ascii="Century Gothic" w:eastAsia="Times New Roman" w:hAnsi="Century Gothic" w:cs="Times New Roman"/>
          <w:b/>
          <w:sz w:val="20"/>
          <w:szCs w:val="20"/>
          <w:lang w:eastAsia="pt-BR"/>
        </w:rPr>
        <w:t>perdurarem os efeitos da sanção.</w:t>
      </w:r>
    </w:p>
    <w:p w14:paraId="0175F59A" w14:textId="77777777" w:rsidR="00F541E8" w:rsidRPr="008C600C" w:rsidRDefault="00F541E8" w:rsidP="00A54813">
      <w:pPr>
        <w:spacing w:after="0"/>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b/>
          <w:sz w:val="20"/>
          <w:szCs w:val="20"/>
          <w:lang w:eastAsia="pt-BR"/>
        </w:rPr>
        <w:t>16.1.3.</w:t>
      </w:r>
      <w:r w:rsidRPr="008C600C">
        <w:rPr>
          <w:rFonts w:ascii="Century Gothic" w:eastAsia="Times New Roman" w:hAnsi="Century Gothic" w:cs="Times New Roman"/>
          <w:sz w:val="20"/>
          <w:szCs w:val="20"/>
          <w:lang w:eastAsia="pt-BR"/>
        </w:rPr>
        <w:t xml:space="preserve"> O cancelamento do registro do fornecedor será formalizado por meio de despacho do órgão gerenciador, assegurados o contraditório e a ampla defesa.</w:t>
      </w:r>
    </w:p>
    <w:p w14:paraId="255BCDF8" w14:textId="77777777" w:rsidR="00F541E8" w:rsidRPr="008C600C" w:rsidRDefault="00F541E8" w:rsidP="00F541E8">
      <w:pPr>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b/>
          <w:sz w:val="20"/>
          <w:szCs w:val="20"/>
          <w:lang w:eastAsia="pt-BR"/>
        </w:rPr>
        <w:t>16.1.4.</w:t>
      </w:r>
      <w:r w:rsidRPr="008C600C">
        <w:rPr>
          <w:rFonts w:ascii="Century Gothic" w:eastAsia="Times New Roman" w:hAnsi="Century Gothic" w:cs="Times New Roman"/>
          <w:sz w:val="20"/>
          <w:szCs w:val="20"/>
          <w:lang w:eastAsia="pt-BR"/>
        </w:rPr>
        <w:t xml:space="preserve"> Na hipótese de cancelamento do registro do fornecedor, o órgão gerenciador poderá convocar os licitantes remanescentes constantes do cadastro de reserva, observada a ordem de classificação, para fins de assunção do registro, nas mesmas condições do fornecedor originalmente registrado.</w:t>
      </w:r>
    </w:p>
    <w:p w14:paraId="4DF95F56" w14:textId="77777777" w:rsidR="00F541E8" w:rsidRPr="008C600C" w:rsidRDefault="00F541E8" w:rsidP="00F541E8">
      <w:pPr>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t>16</w:t>
      </w:r>
      <w:r w:rsidRPr="008C600C">
        <w:rPr>
          <w:rFonts w:ascii="Century Gothic" w:eastAsia="Times New Roman" w:hAnsi="Century Gothic" w:cs="Times New Roman"/>
          <w:b/>
          <w:bCs/>
          <w:sz w:val="20"/>
          <w:szCs w:val="20"/>
          <w:lang w:eastAsia="pt-BR"/>
        </w:rPr>
        <w:t>.2. Do cancelamento dos preços registrados</w:t>
      </w:r>
    </w:p>
    <w:p w14:paraId="72CB4D14" w14:textId="77777777" w:rsidR="00F541E8" w:rsidRPr="008C600C" w:rsidRDefault="00F541E8" w:rsidP="00A54813">
      <w:pPr>
        <w:spacing w:after="0"/>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b/>
          <w:sz w:val="20"/>
          <w:szCs w:val="20"/>
          <w:lang w:eastAsia="pt-BR"/>
        </w:rPr>
        <w:t>16.2.1.</w:t>
      </w:r>
      <w:r w:rsidRPr="008C600C">
        <w:rPr>
          <w:rFonts w:ascii="Century Gothic" w:eastAsia="Times New Roman" w:hAnsi="Century Gothic" w:cs="Times New Roman"/>
          <w:sz w:val="20"/>
          <w:szCs w:val="20"/>
          <w:lang w:eastAsia="pt-BR"/>
        </w:rPr>
        <w:t xml:space="preserve"> O cancelamento dos preços registrados poderá ser realizado pelo órgão gerenciador, no todo ou em parte, desde que devidamente comprovado e justificado, nas seguintes hipóteses:</w:t>
      </w:r>
    </w:p>
    <w:p w14:paraId="7C58F0E6" w14:textId="77777777" w:rsidR="00F541E8" w:rsidRPr="008C600C" w:rsidRDefault="00F541E8" w:rsidP="00A54813">
      <w:pPr>
        <w:spacing w:after="0"/>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sz w:val="20"/>
          <w:szCs w:val="20"/>
          <w:lang w:eastAsia="pt-BR"/>
        </w:rPr>
        <w:t xml:space="preserve">I – </w:t>
      </w:r>
      <w:proofErr w:type="gramStart"/>
      <w:r w:rsidRPr="008C600C">
        <w:rPr>
          <w:rFonts w:ascii="Century Gothic" w:eastAsia="Times New Roman" w:hAnsi="Century Gothic" w:cs="Times New Roman"/>
          <w:sz w:val="20"/>
          <w:szCs w:val="20"/>
          <w:lang w:eastAsia="pt-BR"/>
        </w:rPr>
        <w:t>por</w:t>
      </w:r>
      <w:proofErr w:type="gramEnd"/>
      <w:r w:rsidRPr="008C600C">
        <w:rPr>
          <w:rFonts w:ascii="Century Gothic" w:eastAsia="Times New Roman" w:hAnsi="Century Gothic" w:cs="Times New Roman"/>
          <w:sz w:val="20"/>
          <w:szCs w:val="20"/>
          <w:lang w:eastAsia="pt-BR"/>
        </w:rPr>
        <w:t xml:space="preserve"> razões de interesse público, devidamente motivadas;</w:t>
      </w:r>
    </w:p>
    <w:p w14:paraId="7B1E9279" w14:textId="77777777" w:rsidR="00F541E8" w:rsidRPr="008C600C" w:rsidRDefault="00F541E8" w:rsidP="00A54813">
      <w:pPr>
        <w:spacing w:after="0"/>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sz w:val="20"/>
          <w:szCs w:val="20"/>
          <w:lang w:eastAsia="pt-BR"/>
        </w:rPr>
        <w:lastRenderedPageBreak/>
        <w:t xml:space="preserve">II – </w:t>
      </w:r>
      <w:proofErr w:type="gramStart"/>
      <w:r w:rsidRPr="008C600C">
        <w:rPr>
          <w:rFonts w:ascii="Century Gothic" w:eastAsia="Times New Roman" w:hAnsi="Century Gothic" w:cs="Times New Roman"/>
          <w:sz w:val="20"/>
          <w:szCs w:val="20"/>
          <w:lang w:eastAsia="pt-BR"/>
        </w:rPr>
        <w:t>a</w:t>
      </w:r>
      <w:proofErr w:type="gramEnd"/>
      <w:r w:rsidRPr="008C600C">
        <w:rPr>
          <w:rFonts w:ascii="Century Gothic" w:eastAsia="Times New Roman" w:hAnsi="Century Gothic" w:cs="Times New Roman"/>
          <w:sz w:val="20"/>
          <w:szCs w:val="20"/>
          <w:lang w:eastAsia="pt-BR"/>
        </w:rPr>
        <w:t xml:space="preserve"> pedido do fornecedor, decorrente de caso fortuito ou força maior, devidamente comprovados;</w:t>
      </w:r>
    </w:p>
    <w:p w14:paraId="5EE633F3" w14:textId="77777777" w:rsidR="00F541E8" w:rsidRPr="008C600C" w:rsidRDefault="00F541E8" w:rsidP="00A54813">
      <w:pPr>
        <w:spacing w:after="0"/>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sz w:val="20"/>
          <w:szCs w:val="20"/>
          <w:lang w:eastAsia="pt-BR"/>
        </w:rPr>
        <w:t>III – quando frustradas as tentativas de negociação para manutenção do equilíbrio econômico-financeiro, nos termos das disposições aplicáveis desta Ata e da legislação vigente.</w:t>
      </w:r>
    </w:p>
    <w:p w14:paraId="4063E531" w14:textId="77777777" w:rsidR="00F541E8" w:rsidRPr="008C600C" w:rsidRDefault="00F541E8" w:rsidP="00F541E8">
      <w:pPr>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b/>
          <w:sz w:val="20"/>
          <w:szCs w:val="20"/>
          <w:lang w:eastAsia="pt-BR"/>
        </w:rPr>
        <w:t>16.2.2.</w:t>
      </w:r>
      <w:r w:rsidRPr="008C600C">
        <w:rPr>
          <w:rFonts w:ascii="Century Gothic" w:eastAsia="Times New Roman" w:hAnsi="Century Gothic" w:cs="Times New Roman"/>
          <w:sz w:val="20"/>
          <w:szCs w:val="20"/>
          <w:lang w:eastAsia="pt-BR"/>
        </w:rPr>
        <w:t xml:space="preserve"> O cancelamento dos preços registrados será formalizado por despacho do órgão gerenciador, assegurados, quando cabível, os princípios do contraditório e da ampla defesa.</w:t>
      </w:r>
    </w:p>
    <w:p w14:paraId="1A3E1F62" w14:textId="77777777" w:rsidR="00F541E8" w:rsidRPr="00741DBD" w:rsidRDefault="00F541E8" w:rsidP="00F541E8">
      <w:pPr>
        <w:pStyle w:val="Nivel01"/>
        <w:numPr>
          <w:ilvl w:val="0"/>
          <w:numId w:val="0"/>
        </w:numPr>
        <w:tabs>
          <w:tab w:val="clear" w:pos="567"/>
          <w:tab w:val="left" w:pos="0"/>
        </w:tabs>
        <w:spacing w:before="0"/>
        <w:jc w:val="center"/>
        <w:rPr>
          <w:rFonts w:ascii="Century Gothic" w:hAnsi="Century Gothic"/>
        </w:rPr>
      </w:pPr>
      <w:r>
        <w:rPr>
          <w:rFonts w:ascii="Century Gothic" w:hAnsi="Century Gothic"/>
        </w:rPr>
        <w:t xml:space="preserve">CLÁUSULA DÉCIMA SÉTIMA - </w:t>
      </w:r>
      <w:r w:rsidRPr="00741DBD">
        <w:rPr>
          <w:rFonts w:ascii="Century Gothic" w:hAnsi="Century Gothic"/>
        </w:rPr>
        <w:t>DAS INFRAÇÕES ADMINISTRATIVAS E SANÇÕES</w:t>
      </w:r>
    </w:p>
    <w:p w14:paraId="5C46A9BF"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.1. </w:t>
      </w:r>
      <w:r w:rsidRPr="00694F79">
        <w:rPr>
          <w:rFonts w:ascii="Century Gothic" w:hAnsi="Century Gothic" w:cs="Arial"/>
          <w:bCs/>
          <w:sz w:val="20"/>
          <w:szCs w:val="20"/>
          <w:lang w:eastAsia="pt-BR" w:bidi="ar-SA"/>
        </w:rPr>
        <w:t>O licitante ou o contratado</w:t>
      </w:r>
      <w:r>
        <w:rPr>
          <w:rFonts w:ascii="Century Gothic" w:hAnsi="Century Gothic" w:cs="Arial"/>
          <w:bCs/>
          <w:sz w:val="20"/>
          <w:szCs w:val="20"/>
          <w:lang w:eastAsia="pt-BR" w:bidi="ar-SA"/>
        </w:rPr>
        <w:t xml:space="preserve"> </w:t>
      </w:r>
      <w:r w:rsidRPr="00741DBD">
        <w:rPr>
          <w:rFonts w:ascii="Century Gothic" w:hAnsi="Century Gothic" w:cs="Arial"/>
          <w:bCs/>
          <w:sz w:val="20"/>
          <w:szCs w:val="20"/>
          <w:lang w:eastAsia="pt-BR" w:bidi="ar-SA"/>
        </w:rPr>
        <w:t>que incorram nas infrações previstas no art. 155 da Lei Federal nº 14.133, de 2021, apuradas em regular processo administrativo, sujeitam-se às sanções previstas no art. 156 da mesma Lei.</w:t>
      </w:r>
    </w:p>
    <w:p w14:paraId="1DEAF89A"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.2. </w:t>
      </w:r>
      <w:r w:rsidRPr="00741DBD">
        <w:rPr>
          <w:rFonts w:ascii="Century Gothic" w:hAnsi="Century Gothic" w:cs="Arial"/>
          <w:bCs/>
          <w:sz w:val="20"/>
          <w:szCs w:val="20"/>
          <w:lang w:eastAsia="pt-BR" w:bidi="ar-SA"/>
        </w:rPr>
        <w:t>A aplicação das sanções pelo cometimento de infração será precedida do devido processo administrativo, com garantias de contraditório e de ampla defesa.</w:t>
      </w:r>
    </w:p>
    <w:p w14:paraId="5A4FFB38"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.2.1.</w:t>
      </w:r>
      <w:r w:rsidRPr="00741DBD">
        <w:rPr>
          <w:rFonts w:ascii="Century Gothic" w:hAnsi="Century Gothic" w:cs="Arial"/>
          <w:bCs/>
          <w:sz w:val="20"/>
          <w:szCs w:val="20"/>
          <w:lang w:eastAsia="pt-BR" w:bidi="ar-SA"/>
        </w:rPr>
        <w:t xml:space="preserve"> A sanção de advertência será aplicada nas seguintes hipóteses:</w:t>
      </w:r>
    </w:p>
    <w:p w14:paraId="496573ED" w14:textId="77777777" w:rsidR="00F541E8" w:rsidRPr="00741DBD" w:rsidRDefault="00F541E8" w:rsidP="00F541E8">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a) descumprimento, de pequena relevância, de obrigação legal ou infração à Lei quando não se justificar aplicação de sanção mais grave;</w:t>
      </w:r>
    </w:p>
    <w:p w14:paraId="541D2A1B" w14:textId="77777777" w:rsidR="00F541E8" w:rsidRPr="00741DBD" w:rsidRDefault="00F541E8" w:rsidP="00F541E8">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b) inexecução parcial de obrigação contratual principal ou acessória de pequena relevância, a critério da Administração, quando não se justificar aplicação de sanção mais grave.</w:t>
      </w:r>
    </w:p>
    <w:p w14:paraId="7DE533EF"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.2.2.</w:t>
      </w:r>
      <w:r w:rsidRPr="00741DBD">
        <w:rPr>
          <w:rFonts w:ascii="Century Gothic" w:hAnsi="Century Gothic" w:cs="Arial"/>
          <w:bCs/>
          <w:sz w:val="20"/>
          <w:szCs w:val="20"/>
          <w:lang w:eastAsia="pt-BR" w:bidi="ar-SA"/>
        </w:rPr>
        <w:t xml:space="preserve"> A sanção de impedimento de licitar e contratar será aplicada, quando não se justificar a imposição de penalidade mais grave, àquele que:</w:t>
      </w:r>
    </w:p>
    <w:p w14:paraId="5D0647C4" w14:textId="77777777" w:rsidR="00F541E8" w:rsidRPr="00741DBD" w:rsidRDefault="00F541E8" w:rsidP="00F541E8">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a) dar causa à inexecução parcial do contrato que cause grave dano à Administração, ao funcionamento dos serviços públicos ou ao interesse coletivo;</w:t>
      </w:r>
    </w:p>
    <w:p w14:paraId="54FC126D" w14:textId="77777777" w:rsidR="00F541E8" w:rsidRPr="00741DBD" w:rsidRDefault="00F541E8" w:rsidP="00F541E8">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b) dar causa à inexecução total do contrato/ata;</w:t>
      </w:r>
    </w:p>
    <w:p w14:paraId="655BD2D6" w14:textId="77777777" w:rsidR="00F541E8" w:rsidRPr="00741DBD" w:rsidRDefault="00F541E8" w:rsidP="00F541E8">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c) deixar de entregar a documentação exigida para o certame;</w:t>
      </w:r>
    </w:p>
    <w:p w14:paraId="0EB44385" w14:textId="77777777" w:rsidR="00F541E8" w:rsidRPr="00741DBD" w:rsidRDefault="00F541E8" w:rsidP="00F541E8">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d) não manter a proposta, salvo em decorrência de fato superveniente devidamente justificado;</w:t>
      </w:r>
    </w:p>
    <w:p w14:paraId="348F0EBF" w14:textId="77777777" w:rsidR="00F541E8" w:rsidRPr="00741DBD" w:rsidRDefault="00F541E8" w:rsidP="00F541E8">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e) não celebrar o contrato ou não entregar a documentação exigida para a contratação, quando convocado dentro do prazo de validade de sua proposta;</w:t>
      </w:r>
    </w:p>
    <w:p w14:paraId="6F358F86" w14:textId="77777777" w:rsidR="00F541E8" w:rsidRPr="00741DBD" w:rsidRDefault="00F541E8" w:rsidP="00F541E8">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f) ensejar o retardamento da execução ou da entrega do objeto da licitação sem motivo justificado.</w:t>
      </w:r>
    </w:p>
    <w:p w14:paraId="74CFF539"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.2.2.1.</w:t>
      </w:r>
      <w:r w:rsidRPr="00741DBD">
        <w:rPr>
          <w:rFonts w:ascii="Century Gothic" w:hAnsi="Century Gothic" w:cs="Arial"/>
          <w:bCs/>
          <w:sz w:val="20"/>
          <w:szCs w:val="20"/>
          <w:lang w:eastAsia="pt-BR" w:bidi="ar-SA"/>
        </w:rPr>
        <w:t xml:space="preserve"> Considera-se inexecução total do contrato:</w:t>
      </w:r>
    </w:p>
    <w:p w14:paraId="68FF7B20" w14:textId="77777777" w:rsidR="00F541E8" w:rsidRPr="00741DBD" w:rsidRDefault="00F541E8" w:rsidP="00F541E8">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a) recusa injustificada de cumprimento integral da obrigação contratualmente determinada;</w:t>
      </w:r>
    </w:p>
    <w:p w14:paraId="2C23585D" w14:textId="77777777" w:rsidR="00F541E8" w:rsidRPr="00741DBD" w:rsidRDefault="00F541E8" w:rsidP="00F541E8">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b) recusa injustificada do adjudicatário em assinar ata de registro de preços, contrato ou em aceitar ou retirar o instrumento equivalente no prazo estabelecido pela Administração também caracterizará o descumprimento total da obrigação assumida.</w:t>
      </w:r>
    </w:p>
    <w:p w14:paraId="6301A42D"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.2.3.</w:t>
      </w:r>
      <w:r w:rsidRPr="00741DBD">
        <w:rPr>
          <w:rFonts w:ascii="Century Gothic" w:hAnsi="Century Gothic" w:cs="Arial"/>
          <w:bCs/>
          <w:sz w:val="20"/>
          <w:szCs w:val="20"/>
          <w:lang w:eastAsia="pt-BR" w:bidi="ar-SA"/>
        </w:rPr>
        <w:t xml:space="preserve"> A sanção de declaração de inidoneidade para licitar ou contratar será aplicada àquele que:</w:t>
      </w:r>
    </w:p>
    <w:p w14:paraId="51043B9F" w14:textId="77777777" w:rsidR="00F541E8" w:rsidRPr="00741DBD" w:rsidRDefault="00F541E8" w:rsidP="00F541E8">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a) apresentar declaração ou documentação falsa exigida para o certame ou prestar declaração falsa durante o Pregão Eletrônico ou a execução do contrato;</w:t>
      </w:r>
    </w:p>
    <w:p w14:paraId="2A702478" w14:textId="77777777" w:rsidR="00F541E8" w:rsidRPr="00741DBD" w:rsidRDefault="00F541E8" w:rsidP="00F541E8">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b) fraudar a Pregão Eletrônico ou praticar ato fraudulento na execução do contrato;</w:t>
      </w:r>
    </w:p>
    <w:p w14:paraId="2B33E40A" w14:textId="77777777" w:rsidR="00F541E8" w:rsidRPr="00741DBD" w:rsidRDefault="00F541E8" w:rsidP="00F541E8">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c) comportar-se de modo inidôneo ou cometer fraude de qualquer natureza;</w:t>
      </w:r>
    </w:p>
    <w:p w14:paraId="00C02250" w14:textId="77777777" w:rsidR="00F541E8" w:rsidRPr="00741DBD" w:rsidRDefault="00F541E8" w:rsidP="00F541E8">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d) praticar atos ilícitos com vistas a frustrar os objetivos da licitação;</w:t>
      </w:r>
    </w:p>
    <w:p w14:paraId="65F0FFE5" w14:textId="77777777" w:rsidR="00F541E8" w:rsidRPr="00741DBD" w:rsidRDefault="00F541E8" w:rsidP="00F541E8">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e) praticar ato lesivo previsto no art. 5º da Lei Federal nº 12.846, de 1º de agosto de 2013.</w:t>
      </w:r>
    </w:p>
    <w:p w14:paraId="6995F42B"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.2.3.1.</w:t>
      </w:r>
      <w:r w:rsidRPr="00741DBD">
        <w:rPr>
          <w:rFonts w:ascii="Century Gothic" w:hAnsi="Century Gothic" w:cs="Arial"/>
          <w:bCs/>
          <w:sz w:val="20"/>
          <w:szCs w:val="20"/>
          <w:lang w:eastAsia="pt-BR" w:bidi="ar-SA"/>
        </w:rPr>
        <w:t xml:space="preserve"> Considera-se comportamento inidôneo, entre outros, a declaração falsa quanto às condições de participação, quanto ao enquadramento como ME/EPP ou o conluio entre os fornecedores, em qualquer momento do processo de pregão, mesmo após o encerramento da fase de lances:</w:t>
      </w:r>
    </w:p>
    <w:p w14:paraId="38C50437"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lastRenderedPageBreak/>
        <w:t>17</w:t>
      </w:r>
      <w:r w:rsidRPr="00741DBD">
        <w:rPr>
          <w:rFonts w:ascii="Century Gothic" w:hAnsi="Century Gothic" w:cs="Arial"/>
          <w:b/>
          <w:bCs/>
          <w:sz w:val="20"/>
          <w:szCs w:val="20"/>
          <w:lang w:eastAsia="pt-BR" w:bidi="ar-SA"/>
        </w:rPr>
        <w:t>.2.3.2.</w:t>
      </w:r>
      <w:r>
        <w:rPr>
          <w:rFonts w:ascii="Century Gothic" w:hAnsi="Century Gothic" w:cs="Arial"/>
          <w:bCs/>
          <w:sz w:val="20"/>
          <w:szCs w:val="20"/>
          <w:lang w:eastAsia="pt-BR" w:bidi="ar-SA"/>
        </w:rPr>
        <w:t xml:space="preserve"> A sanção prevista no item 14</w:t>
      </w:r>
      <w:r w:rsidRPr="00741DBD">
        <w:rPr>
          <w:rFonts w:ascii="Century Gothic" w:hAnsi="Century Gothic" w:cs="Arial"/>
          <w:bCs/>
          <w:sz w:val="20"/>
          <w:szCs w:val="20"/>
          <w:lang w:eastAsia="pt-BR" w:bidi="ar-SA"/>
        </w:rPr>
        <w:t>.2.3, aplicada por qualquer ente da Federação, impedirá o responsável de licitar ou contratar no âmbito da Administração Pública do Município de Lobato/PR pelo prazo mínimo de 3 (três) anos e máximo de 6 (seis) anos.</w:t>
      </w:r>
    </w:p>
    <w:p w14:paraId="793F8FB6"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.3.</w:t>
      </w:r>
      <w:r w:rsidRPr="00741DBD">
        <w:rPr>
          <w:rFonts w:ascii="Century Gothic" w:hAnsi="Century Gothic" w:cs="Arial"/>
          <w:bCs/>
          <w:sz w:val="20"/>
          <w:szCs w:val="20"/>
          <w:lang w:eastAsia="pt-BR" w:bidi="ar-SA"/>
        </w:rPr>
        <w:t xml:space="preserve"> Poderá ser aplicada multa de 0,5% (zero vírgula cinco por cento) a 30% (trinta por cento) sobre o valor do contrato licitado.</w:t>
      </w:r>
    </w:p>
    <w:p w14:paraId="1679423D" w14:textId="77777777" w:rsidR="00F541E8" w:rsidRPr="00741DBD" w:rsidRDefault="00F541E8" w:rsidP="00F541E8">
      <w:pPr>
        <w:pStyle w:val="LO-normal"/>
        <w:ind w:left="567"/>
        <w:jc w:val="both"/>
        <w:rPr>
          <w:rFonts w:ascii="Century Gothic" w:hAnsi="Century Gothic" w:cs="Arial"/>
          <w:bCs/>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.4. </w:t>
      </w:r>
      <w:r w:rsidRPr="00741DBD">
        <w:rPr>
          <w:rFonts w:ascii="Century Gothic" w:hAnsi="Century Gothic" w:cs="Arial"/>
          <w:bCs/>
          <w:sz w:val="20"/>
          <w:szCs w:val="20"/>
          <w:lang w:eastAsia="pt-BR" w:bidi="ar-SA"/>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4EEE139" w14:textId="77777777" w:rsidR="00F541E8" w:rsidRPr="00741DBD" w:rsidRDefault="00F541E8" w:rsidP="00F541E8">
      <w:pPr>
        <w:pStyle w:val="LO-normal"/>
        <w:jc w:val="both"/>
        <w:rPr>
          <w:rFonts w:ascii="Century Gothic" w:hAnsi="Century Gothic" w:cs="Arial"/>
          <w:b/>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.5. </w:t>
      </w:r>
      <w:r w:rsidRPr="00741DBD">
        <w:rPr>
          <w:rFonts w:ascii="Century Gothic" w:hAnsi="Century Gothic" w:cs="Arial"/>
          <w:bCs/>
          <w:sz w:val="20"/>
          <w:szCs w:val="20"/>
          <w:lang w:eastAsia="pt-BR" w:bidi="ar-SA"/>
        </w:rPr>
        <w:t>As sanções de advertência, impedimento de licitar e contratar e declaração de inidoneidade para licitar ou contratar poderão ser aplicadas, cumulativamente ou não, à penalidade de multa.</w:t>
      </w:r>
    </w:p>
    <w:p w14:paraId="1B4310FD" w14:textId="77777777" w:rsidR="00F541E8" w:rsidRPr="00741DBD" w:rsidRDefault="00F541E8" w:rsidP="00F541E8">
      <w:pPr>
        <w:pStyle w:val="LO-normal"/>
        <w:jc w:val="both"/>
        <w:rPr>
          <w:rFonts w:ascii="Century Gothic" w:hAnsi="Century Gothic" w:cs="Arial"/>
          <w:b/>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.6. </w:t>
      </w:r>
      <w:r w:rsidRPr="00741DBD">
        <w:rPr>
          <w:rFonts w:ascii="Century Gothic" w:hAnsi="Century Gothic" w:cs="Arial"/>
          <w:bCs/>
          <w:sz w:val="20"/>
          <w:szCs w:val="20"/>
          <w:lang w:eastAsia="pt-BR" w:bidi="ar-SA"/>
        </w:rPr>
        <w:t>A aplicação das sanções previstas neste edital não exclui, em hipótese alguma, a obrigação de reparação integral dos danos causados.</w:t>
      </w:r>
    </w:p>
    <w:p w14:paraId="76EF861C"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.7. </w:t>
      </w:r>
      <w:r w:rsidRPr="00741DBD">
        <w:rPr>
          <w:rFonts w:ascii="Century Gothic" w:hAnsi="Century Gothic" w:cs="Arial"/>
          <w:bCs/>
          <w:sz w:val="20"/>
          <w:szCs w:val="20"/>
          <w:lang w:eastAsia="pt-BR" w:bidi="ar-SA"/>
        </w:rPr>
        <w:t>Na aplicação das sanções serão considerados:</w:t>
      </w:r>
    </w:p>
    <w:p w14:paraId="5DF8D5F5"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.7.1.</w:t>
      </w:r>
      <w:r w:rsidRPr="00741DBD">
        <w:rPr>
          <w:rFonts w:ascii="Century Gothic" w:hAnsi="Century Gothic" w:cs="Arial"/>
          <w:bCs/>
          <w:sz w:val="20"/>
          <w:szCs w:val="20"/>
          <w:lang w:eastAsia="pt-BR" w:bidi="ar-SA"/>
        </w:rPr>
        <w:t xml:space="preserve"> a natureza e a gravidade da infração cometida;</w:t>
      </w:r>
    </w:p>
    <w:p w14:paraId="2E350686"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.7.2.</w:t>
      </w:r>
      <w:r w:rsidRPr="00741DBD">
        <w:rPr>
          <w:rFonts w:ascii="Century Gothic" w:hAnsi="Century Gothic" w:cs="Arial"/>
          <w:bCs/>
          <w:sz w:val="20"/>
          <w:szCs w:val="20"/>
          <w:lang w:eastAsia="pt-BR" w:bidi="ar-SA"/>
        </w:rPr>
        <w:t xml:space="preserve"> as peculiaridades do caso concreto;</w:t>
      </w:r>
    </w:p>
    <w:p w14:paraId="43481972"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.7.3.</w:t>
      </w:r>
      <w:r w:rsidRPr="00741DBD">
        <w:rPr>
          <w:rFonts w:ascii="Century Gothic" w:hAnsi="Century Gothic" w:cs="Arial"/>
          <w:bCs/>
          <w:sz w:val="20"/>
          <w:szCs w:val="20"/>
          <w:lang w:eastAsia="pt-BR" w:bidi="ar-SA"/>
        </w:rPr>
        <w:t xml:space="preserve"> as circunstâncias agravantes ou atenuantes;</w:t>
      </w:r>
    </w:p>
    <w:p w14:paraId="4005114A"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.7.4.</w:t>
      </w:r>
      <w:r w:rsidRPr="00741DBD">
        <w:rPr>
          <w:rFonts w:ascii="Century Gothic" w:hAnsi="Century Gothic" w:cs="Arial"/>
          <w:bCs/>
          <w:sz w:val="20"/>
          <w:szCs w:val="20"/>
          <w:lang w:eastAsia="pt-BR" w:bidi="ar-SA"/>
        </w:rPr>
        <w:t xml:space="preserve"> os danos que dela provierem para a Administração Pública</w:t>
      </w:r>
    </w:p>
    <w:p w14:paraId="1D752CC9"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.8.</w:t>
      </w:r>
      <w:r w:rsidRPr="00741DBD">
        <w:rPr>
          <w:rFonts w:ascii="Century Gothic" w:hAnsi="Century Gothic" w:cs="Arial"/>
          <w:bCs/>
          <w:sz w:val="20"/>
          <w:szCs w:val="20"/>
          <w:lang w:eastAsia="pt-BR" w:bidi="ar-SA"/>
        </w:rPr>
        <w:t xml:space="preserve"> A aplicação das sanções previstas neste Edital de Pregão Eletrônico, em hipótese alguma, a obrigação de reparação integral do dano causado à Administração Pública.</w:t>
      </w:r>
    </w:p>
    <w:p w14:paraId="3343D9E3" w14:textId="77777777" w:rsidR="00F541E8" w:rsidRPr="00741DBD" w:rsidRDefault="00F541E8" w:rsidP="00F541E8">
      <w:pPr>
        <w:pStyle w:val="LO-normal"/>
        <w:jc w:val="both"/>
        <w:rPr>
          <w:rFonts w:ascii="Century Gothic" w:hAnsi="Century Gothic" w:cs="Arial"/>
          <w:b/>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.9. A penalidade de multa pode ser aplicada cumulativamente com as demais sanções.</w:t>
      </w:r>
    </w:p>
    <w:p w14:paraId="4D0A9C27"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.10. </w:t>
      </w:r>
      <w:r w:rsidRPr="00741DBD">
        <w:rPr>
          <w:rFonts w:ascii="Century Gothic" w:hAnsi="Century Gothic" w:cs="Arial"/>
          <w:bCs/>
          <w:sz w:val="20"/>
          <w:szCs w:val="20"/>
          <w:lang w:eastAsia="pt-BR" w:bidi="ar-SA"/>
        </w:rPr>
        <w:t xml:space="preserve">O não pagamento nos prazos fixados no Termo de Referência deste edital acarretará multa à CONTRATANTE, mediante a aplicação da fórmula a seguir: </w:t>
      </w:r>
    </w:p>
    <w:p w14:paraId="2B1550F9" w14:textId="77777777" w:rsidR="00F541E8" w:rsidRPr="00741DBD" w:rsidRDefault="00F541E8" w:rsidP="00F541E8">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EM = I x N x VP, onde:</w:t>
      </w:r>
    </w:p>
    <w:p w14:paraId="6BD01AE6" w14:textId="77777777" w:rsidR="00F541E8" w:rsidRPr="00741DBD" w:rsidRDefault="00F541E8" w:rsidP="00F541E8">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I = (TX/100) / 365;</w:t>
      </w:r>
    </w:p>
    <w:p w14:paraId="29A4DD78" w14:textId="77777777" w:rsidR="00F541E8" w:rsidRPr="00741DBD" w:rsidRDefault="00F541E8" w:rsidP="00F541E8">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I = Índice de atualização financeira;</w:t>
      </w:r>
    </w:p>
    <w:p w14:paraId="34D11E6F" w14:textId="77777777" w:rsidR="00F541E8" w:rsidRPr="00741DBD" w:rsidRDefault="00F541E8" w:rsidP="00F541E8">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 xml:space="preserve">TX = Percentual da taxa de juros de mora anual; </w:t>
      </w:r>
    </w:p>
    <w:p w14:paraId="558959FF" w14:textId="77777777" w:rsidR="00F541E8" w:rsidRPr="00741DBD" w:rsidRDefault="00F541E8" w:rsidP="00F541E8">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EM = Encargos moratórios;</w:t>
      </w:r>
    </w:p>
    <w:p w14:paraId="114E6508" w14:textId="77777777" w:rsidR="00F541E8" w:rsidRPr="00741DBD" w:rsidRDefault="00F541E8" w:rsidP="00F541E8">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 xml:space="preserve">N = Número de dias entre a data prevista para o pagamento e a do efetivo pagamento; </w:t>
      </w:r>
    </w:p>
    <w:p w14:paraId="07868BC6" w14:textId="77777777" w:rsidR="00F541E8" w:rsidRPr="00741DBD" w:rsidRDefault="00F541E8" w:rsidP="00F541E8">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VP = Valor da parcela em atraso.</w:t>
      </w:r>
    </w:p>
    <w:p w14:paraId="4FACD051" w14:textId="77777777" w:rsidR="00F541E8" w:rsidRPr="0013662B" w:rsidRDefault="00F541E8" w:rsidP="00F541E8">
      <w:pPr>
        <w:pStyle w:val="Nivel2"/>
        <w:spacing w:before="0" w:after="0" w:line="240" w:lineRule="auto"/>
        <w:ind w:left="0" w:firstLine="0"/>
        <w:rPr>
          <w:rFonts w:ascii="Century Gothic" w:hAnsi="Century Gothic"/>
        </w:rPr>
      </w:pPr>
    </w:p>
    <w:p w14:paraId="33C0A5C4" w14:textId="77777777" w:rsidR="00F541E8" w:rsidRPr="00741DBD" w:rsidRDefault="00F541E8" w:rsidP="00F541E8">
      <w:pPr>
        <w:jc w:val="center"/>
        <w:rPr>
          <w:rFonts w:ascii="Century Gothic" w:hAnsi="Century Gothic" w:cs="Arial"/>
          <w:b/>
          <w:sz w:val="20"/>
          <w:szCs w:val="20"/>
        </w:rPr>
      </w:pPr>
      <w:r>
        <w:rPr>
          <w:rFonts w:ascii="Century Gothic" w:hAnsi="Century Gothic" w:cs="Arial"/>
          <w:b/>
          <w:sz w:val="20"/>
          <w:szCs w:val="20"/>
        </w:rPr>
        <w:t xml:space="preserve"> CLÁUSULA DÉCIMA OITAVA - </w:t>
      </w:r>
      <w:r w:rsidRPr="00741DBD">
        <w:rPr>
          <w:rFonts w:ascii="Century Gothic" w:hAnsi="Century Gothic" w:cs="Arial"/>
          <w:b/>
          <w:sz w:val="20"/>
          <w:szCs w:val="20"/>
        </w:rPr>
        <w:t>DA FRAUDE E DA CORRUPÇÃO</w:t>
      </w:r>
    </w:p>
    <w:p w14:paraId="00A43117" w14:textId="77777777" w:rsidR="00F541E8" w:rsidRPr="0013662B" w:rsidRDefault="00F541E8" w:rsidP="00A54813">
      <w:pPr>
        <w:spacing w:after="0"/>
        <w:jc w:val="both"/>
        <w:rPr>
          <w:rFonts w:ascii="Century Gothic" w:hAnsi="Century Gothic" w:cs="Arial"/>
          <w:sz w:val="20"/>
          <w:szCs w:val="20"/>
        </w:rPr>
      </w:pPr>
      <w:r>
        <w:rPr>
          <w:rFonts w:ascii="Century Gothic" w:hAnsi="Century Gothic" w:cs="Arial"/>
          <w:b/>
          <w:sz w:val="20"/>
          <w:szCs w:val="20"/>
        </w:rPr>
        <w:t>18</w:t>
      </w:r>
      <w:r w:rsidRPr="00F42DF7">
        <w:rPr>
          <w:rFonts w:ascii="Century Gothic" w:hAnsi="Century Gothic" w:cs="Arial"/>
          <w:b/>
          <w:sz w:val="20"/>
          <w:szCs w:val="20"/>
        </w:rPr>
        <w:t>.1.</w:t>
      </w:r>
      <w:r>
        <w:rPr>
          <w:rFonts w:ascii="Century Gothic" w:hAnsi="Century Gothic" w:cs="Arial"/>
          <w:sz w:val="20"/>
          <w:szCs w:val="20"/>
        </w:rPr>
        <w:t xml:space="preserve"> </w:t>
      </w:r>
      <w:r w:rsidRPr="0013662B">
        <w:rPr>
          <w:rFonts w:ascii="Century Gothic" w:hAnsi="Century Gothic" w:cs="Arial"/>
          <w:sz w:val="20"/>
          <w:szCs w:val="20"/>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35FBED83" w14:textId="77777777" w:rsidR="00F541E8" w:rsidRPr="0013662B" w:rsidRDefault="00F541E8" w:rsidP="00A54813">
      <w:pPr>
        <w:spacing w:after="0"/>
        <w:jc w:val="both"/>
        <w:rPr>
          <w:rFonts w:ascii="Century Gothic" w:hAnsi="Century Gothic" w:cs="Arial"/>
          <w:sz w:val="20"/>
          <w:szCs w:val="20"/>
        </w:rPr>
      </w:pPr>
      <w:r w:rsidRPr="0013662B">
        <w:rPr>
          <w:rFonts w:ascii="Century Gothic" w:hAnsi="Century Gothic" w:cs="Arial"/>
          <w:sz w:val="20"/>
          <w:szCs w:val="20"/>
        </w:rPr>
        <w:t>Para os propósitos desta cláusula, definem-se as seguintes práticas:</w:t>
      </w:r>
    </w:p>
    <w:p w14:paraId="1CD3903D" w14:textId="77777777" w:rsidR="00F541E8" w:rsidRPr="0013662B" w:rsidRDefault="00F541E8" w:rsidP="00F541E8">
      <w:pPr>
        <w:numPr>
          <w:ilvl w:val="0"/>
          <w:numId w:val="13"/>
        </w:numPr>
        <w:spacing w:after="0" w:line="240" w:lineRule="auto"/>
        <w:jc w:val="both"/>
        <w:rPr>
          <w:rFonts w:ascii="Century Gothic" w:hAnsi="Century Gothic" w:cs="Arial"/>
          <w:sz w:val="20"/>
          <w:szCs w:val="20"/>
        </w:rPr>
      </w:pPr>
      <w:proofErr w:type="gramStart"/>
      <w:r w:rsidRPr="0013662B">
        <w:rPr>
          <w:rFonts w:ascii="Century Gothic" w:hAnsi="Century Gothic" w:cs="Arial"/>
          <w:b/>
          <w:sz w:val="20"/>
          <w:szCs w:val="20"/>
        </w:rPr>
        <w:t>”prática</w:t>
      </w:r>
      <w:proofErr w:type="gramEnd"/>
      <w:r w:rsidRPr="0013662B">
        <w:rPr>
          <w:rFonts w:ascii="Century Gothic" w:hAnsi="Century Gothic" w:cs="Arial"/>
          <w:b/>
          <w:sz w:val="20"/>
          <w:szCs w:val="20"/>
        </w:rPr>
        <w:t xml:space="preserve"> corrupta”:</w:t>
      </w:r>
      <w:r w:rsidRPr="0013662B">
        <w:rPr>
          <w:rFonts w:ascii="Century Gothic" w:hAnsi="Century Gothic" w:cs="Arial"/>
          <w:sz w:val="20"/>
          <w:szCs w:val="20"/>
        </w:rPr>
        <w:t xml:space="preserve"> oferecer, dar, receber ou solicitar, direta ou indiretamente, qualquer vantagem com o objeto de influenciar a ação de servidor público no processo de licitação ou na execução de contrato;</w:t>
      </w:r>
    </w:p>
    <w:p w14:paraId="7B512456" w14:textId="77777777" w:rsidR="00F541E8" w:rsidRPr="0013662B" w:rsidRDefault="00F541E8" w:rsidP="00F541E8">
      <w:pPr>
        <w:numPr>
          <w:ilvl w:val="0"/>
          <w:numId w:val="13"/>
        </w:numPr>
        <w:spacing w:after="0" w:line="240" w:lineRule="auto"/>
        <w:ind w:left="0" w:firstLine="284"/>
        <w:jc w:val="both"/>
        <w:rPr>
          <w:rFonts w:ascii="Century Gothic" w:hAnsi="Century Gothic" w:cs="Arial"/>
          <w:sz w:val="20"/>
          <w:szCs w:val="20"/>
        </w:rPr>
      </w:pPr>
      <w:r w:rsidRPr="0013662B">
        <w:rPr>
          <w:rFonts w:ascii="Century Gothic" w:hAnsi="Century Gothic" w:cs="Arial"/>
          <w:b/>
          <w:sz w:val="20"/>
          <w:szCs w:val="20"/>
        </w:rPr>
        <w:t>“prática fraudulenta”:</w:t>
      </w:r>
      <w:r w:rsidRPr="0013662B">
        <w:rPr>
          <w:rFonts w:ascii="Century Gothic" w:hAnsi="Century Gothic" w:cs="Arial"/>
          <w:sz w:val="20"/>
          <w:szCs w:val="20"/>
        </w:rPr>
        <w:t xml:space="preserve"> a falsidade ou omissão dos fatos, com o objeto de influenciar o processo de licitação ou de execução de contrato;</w:t>
      </w:r>
    </w:p>
    <w:p w14:paraId="72EBEF93" w14:textId="77777777" w:rsidR="00F541E8" w:rsidRPr="0013662B" w:rsidRDefault="00F541E8" w:rsidP="00F541E8">
      <w:pPr>
        <w:numPr>
          <w:ilvl w:val="0"/>
          <w:numId w:val="13"/>
        </w:numPr>
        <w:spacing w:after="0" w:line="240" w:lineRule="auto"/>
        <w:ind w:left="0" w:firstLine="284"/>
        <w:jc w:val="both"/>
        <w:rPr>
          <w:rFonts w:ascii="Century Gothic" w:hAnsi="Century Gothic" w:cs="Arial"/>
          <w:sz w:val="20"/>
          <w:szCs w:val="20"/>
        </w:rPr>
      </w:pPr>
      <w:r w:rsidRPr="0013662B">
        <w:rPr>
          <w:rFonts w:ascii="Century Gothic" w:hAnsi="Century Gothic" w:cs="Arial"/>
          <w:b/>
          <w:sz w:val="20"/>
          <w:szCs w:val="20"/>
        </w:rPr>
        <w:t>“prática colusiva”:</w:t>
      </w:r>
      <w:r w:rsidRPr="0013662B">
        <w:rPr>
          <w:rFonts w:ascii="Century Gothic" w:hAnsi="Century Gothic"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14:paraId="6052CFD0" w14:textId="77777777" w:rsidR="00F541E8" w:rsidRPr="0013662B" w:rsidRDefault="00F541E8" w:rsidP="00F541E8">
      <w:pPr>
        <w:numPr>
          <w:ilvl w:val="0"/>
          <w:numId w:val="13"/>
        </w:numPr>
        <w:spacing w:after="0" w:line="240" w:lineRule="auto"/>
        <w:ind w:left="0" w:firstLine="284"/>
        <w:jc w:val="both"/>
        <w:rPr>
          <w:rFonts w:ascii="Century Gothic" w:hAnsi="Century Gothic" w:cs="Arial"/>
          <w:sz w:val="20"/>
          <w:szCs w:val="20"/>
        </w:rPr>
      </w:pPr>
      <w:r w:rsidRPr="0013662B">
        <w:rPr>
          <w:rFonts w:ascii="Century Gothic" w:hAnsi="Century Gothic" w:cs="Arial"/>
          <w:b/>
          <w:sz w:val="20"/>
          <w:szCs w:val="20"/>
        </w:rPr>
        <w:t>“prática coercitiva”:</w:t>
      </w:r>
      <w:r w:rsidRPr="0013662B">
        <w:rPr>
          <w:rFonts w:ascii="Century Gothic" w:hAnsi="Century Gothic" w:cs="Arial"/>
          <w:sz w:val="20"/>
          <w:szCs w:val="20"/>
        </w:rPr>
        <w:t xml:space="preserve"> causar dano ou ameaçar causar dano, direta ou indiretamente, às pessoas ou sua propriedade, visando influenciar sua participação em um processo licitatório ou afetar a execução do contrato;</w:t>
      </w:r>
    </w:p>
    <w:p w14:paraId="63FB50AD" w14:textId="77777777" w:rsidR="00F541E8" w:rsidRPr="0013662B" w:rsidRDefault="00F541E8" w:rsidP="00F541E8">
      <w:pPr>
        <w:numPr>
          <w:ilvl w:val="0"/>
          <w:numId w:val="13"/>
        </w:numPr>
        <w:spacing w:after="0" w:line="240" w:lineRule="auto"/>
        <w:ind w:left="0" w:firstLine="284"/>
        <w:jc w:val="both"/>
        <w:rPr>
          <w:rFonts w:ascii="Century Gothic" w:hAnsi="Century Gothic" w:cs="Arial"/>
          <w:sz w:val="20"/>
          <w:szCs w:val="20"/>
        </w:rPr>
      </w:pPr>
      <w:r w:rsidRPr="0013662B">
        <w:rPr>
          <w:rFonts w:ascii="Century Gothic" w:hAnsi="Century Gothic" w:cs="Arial"/>
          <w:b/>
          <w:sz w:val="20"/>
          <w:szCs w:val="20"/>
        </w:rPr>
        <w:t>“prática obstrutiva”:</w:t>
      </w:r>
      <w:r w:rsidRPr="0013662B">
        <w:rPr>
          <w:rFonts w:ascii="Century Gothic" w:hAnsi="Century Gothic" w:cs="Arial"/>
          <w:sz w:val="20"/>
          <w:szCs w:val="20"/>
        </w:rPr>
        <w:t xml:space="preserve"> destruir, falsificar, alterar ou ocultar provas em inspeções ou fazer declarações falsas aos representantes do organismo financeiro multilateral, com o </w:t>
      </w:r>
      <w:r w:rsidRPr="0013662B">
        <w:rPr>
          <w:rFonts w:ascii="Century Gothic" w:hAnsi="Century Gothic" w:cs="Arial"/>
          <w:sz w:val="20"/>
          <w:szCs w:val="20"/>
        </w:rPr>
        <w:lastRenderedPageBreak/>
        <w:t>objetivo de impedir materialmente a apuração de alegações de prática, atos cuja intenção seja impedir materialmente o exercício do direito de o organismo financeiro multilateral promover inspeção.</w:t>
      </w:r>
    </w:p>
    <w:p w14:paraId="3B52EF30" w14:textId="77777777" w:rsidR="00F541E8" w:rsidRPr="0013662B" w:rsidRDefault="00F541E8" w:rsidP="00A54813">
      <w:pPr>
        <w:spacing w:after="0"/>
        <w:jc w:val="both"/>
        <w:rPr>
          <w:rFonts w:ascii="Century Gothic" w:hAnsi="Century Gothic" w:cs="Arial"/>
          <w:sz w:val="20"/>
          <w:szCs w:val="20"/>
        </w:rPr>
      </w:pPr>
      <w:r w:rsidRPr="0013662B">
        <w:rPr>
          <w:rFonts w:ascii="Century Gothic" w:hAnsi="Century Gothic" w:cs="Arial"/>
          <w:sz w:val="20"/>
          <w:szCs w:val="20"/>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77AEE551" w14:textId="77777777" w:rsidR="00F541E8" w:rsidRDefault="00F541E8" w:rsidP="00F541E8">
      <w:pPr>
        <w:jc w:val="both"/>
        <w:rPr>
          <w:rFonts w:ascii="Century Gothic" w:hAnsi="Century Gothic" w:cs="Arial"/>
          <w:sz w:val="20"/>
          <w:szCs w:val="20"/>
        </w:rPr>
      </w:pPr>
      <w:r w:rsidRPr="0013662B">
        <w:rPr>
          <w:rFonts w:ascii="Century Gothic" w:hAnsi="Century Gothic" w:cs="Arial"/>
          <w:sz w:val="20"/>
          <w:szCs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200F5F58" w14:textId="77777777" w:rsidR="00F541E8" w:rsidRPr="0022300B" w:rsidRDefault="00F541E8" w:rsidP="00F541E8">
      <w:pPr>
        <w:jc w:val="center"/>
        <w:rPr>
          <w:rFonts w:ascii="Century Gothic" w:hAnsi="Century Gothic" w:cs="Arial"/>
          <w:b/>
          <w:sz w:val="20"/>
          <w:szCs w:val="20"/>
        </w:rPr>
      </w:pPr>
      <w:r>
        <w:rPr>
          <w:rFonts w:ascii="Century Gothic" w:hAnsi="Century Gothic" w:cs="Arial"/>
          <w:b/>
          <w:sz w:val="20"/>
          <w:szCs w:val="20"/>
        </w:rPr>
        <w:t xml:space="preserve">CLÁUSULA DÉCIMA SEXTA - </w:t>
      </w:r>
      <w:r w:rsidRPr="0022300B">
        <w:rPr>
          <w:rFonts w:ascii="Century Gothic" w:hAnsi="Century Gothic" w:cs="Arial"/>
          <w:b/>
          <w:sz w:val="20"/>
          <w:szCs w:val="20"/>
        </w:rPr>
        <w:t>DA PUBLICAÇÃO</w:t>
      </w:r>
    </w:p>
    <w:p w14:paraId="08C97E0D" w14:textId="77777777" w:rsidR="00F541E8" w:rsidRPr="0013662B" w:rsidRDefault="00F541E8" w:rsidP="00F541E8">
      <w:pPr>
        <w:jc w:val="both"/>
        <w:rPr>
          <w:rFonts w:ascii="Century Gothic" w:hAnsi="Century Gothic" w:cs="Arial"/>
          <w:sz w:val="20"/>
          <w:szCs w:val="20"/>
        </w:rPr>
      </w:pPr>
      <w:r w:rsidRPr="0022300B">
        <w:rPr>
          <w:rFonts w:ascii="Century Gothic" w:hAnsi="Century Gothic" w:cs="Arial"/>
          <w:b/>
          <w:sz w:val="20"/>
          <w:szCs w:val="20"/>
        </w:rPr>
        <w:t>16.1.</w:t>
      </w:r>
      <w:r w:rsidRPr="0022300B">
        <w:rPr>
          <w:rFonts w:ascii="Century Gothic" w:hAnsi="Century Gothic" w:cs="Arial"/>
          <w:sz w:val="20"/>
          <w:szCs w:val="20"/>
        </w:rPr>
        <w:t xml:space="preserve"> Incumbirá ao contratante divulgar o presente instrumento no Portal Nacional de Contratações Públicas (PNCP), no Portal Transparência, através do endereço eletrônico https://www.lobato.pr.gov.br/ - aba “LICITAÇÕES”, na forma prevista no art. 94 da Lei 14.133, de 2021.</w:t>
      </w:r>
    </w:p>
    <w:p w14:paraId="464A71F1" w14:textId="77777777" w:rsidR="00F541E8" w:rsidRPr="00A00C18" w:rsidRDefault="00F541E8" w:rsidP="00F541E8">
      <w:pPr>
        <w:overflowPunct w:val="0"/>
        <w:autoSpaceDE w:val="0"/>
        <w:adjustRightInd w:val="0"/>
        <w:spacing w:line="276" w:lineRule="auto"/>
        <w:jc w:val="center"/>
        <w:rPr>
          <w:rFonts w:ascii="Century Gothic" w:hAnsi="Century Gothic"/>
          <w:b/>
          <w:sz w:val="20"/>
          <w:szCs w:val="20"/>
        </w:rPr>
      </w:pPr>
      <w:r>
        <w:rPr>
          <w:rFonts w:ascii="Century Gothic" w:hAnsi="Century Gothic"/>
          <w:b/>
          <w:sz w:val="20"/>
          <w:szCs w:val="20"/>
        </w:rPr>
        <w:t xml:space="preserve">CLÁUSULA DÉCIMA SÉTIMA - </w:t>
      </w:r>
      <w:r w:rsidRPr="00A00C18">
        <w:rPr>
          <w:rFonts w:ascii="Century Gothic" w:hAnsi="Century Gothic"/>
          <w:b/>
          <w:sz w:val="20"/>
          <w:szCs w:val="20"/>
        </w:rPr>
        <w:t>DAS PENALIDADES</w:t>
      </w:r>
    </w:p>
    <w:p w14:paraId="3101FBB3" w14:textId="77777777" w:rsidR="00F541E8" w:rsidRPr="00A00C18" w:rsidRDefault="00F541E8" w:rsidP="00A54813">
      <w:pPr>
        <w:overflowPunct w:val="0"/>
        <w:autoSpaceDE w:val="0"/>
        <w:adjustRightInd w:val="0"/>
        <w:spacing w:after="0" w:line="276" w:lineRule="auto"/>
        <w:jc w:val="both"/>
        <w:rPr>
          <w:rFonts w:ascii="Century Gothic" w:hAnsi="Century Gothic"/>
          <w:sz w:val="20"/>
          <w:szCs w:val="20"/>
        </w:rPr>
      </w:pPr>
      <w:r w:rsidRPr="00A00C18">
        <w:rPr>
          <w:rFonts w:ascii="Century Gothic" w:hAnsi="Century Gothic"/>
          <w:b/>
          <w:sz w:val="20"/>
          <w:szCs w:val="20"/>
        </w:rPr>
        <w:t>17.1.</w:t>
      </w:r>
      <w:r w:rsidRPr="00A00C18">
        <w:rPr>
          <w:rFonts w:ascii="Century Gothic" w:hAnsi="Century Gothic"/>
          <w:sz w:val="20"/>
          <w:szCs w:val="20"/>
        </w:rPr>
        <w:tab/>
        <w:t>O descumprimento da Ata de Registro de Preços ensejará aplicação das penalidades estabelecidas no edital ou no aviso de contratação direta.</w:t>
      </w:r>
    </w:p>
    <w:p w14:paraId="3421D101" w14:textId="77777777" w:rsidR="00F541E8" w:rsidRPr="00A00C18" w:rsidRDefault="00F541E8" w:rsidP="00A54813">
      <w:pPr>
        <w:overflowPunct w:val="0"/>
        <w:autoSpaceDE w:val="0"/>
        <w:adjustRightInd w:val="0"/>
        <w:spacing w:after="0" w:line="276" w:lineRule="auto"/>
        <w:jc w:val="both"/>
        <w:rPr>
          <w:rFonts w:ascii="Century Gothic" w:hAnsi="Century Gothic"/>
          <w:sz w:val="20"/>
          <w:szCs w:val="20"/>
        </w:rPr>
      </w:pPr>
      <w:r w:rsidRPr="00A00C18">
        <w:rPr>
          <w:rFonts w:ascii="Century Gothic" w:hAnsi="Century Gothic"/>
          <w:b/>
          <w:sz w:val="20"/>
          <w:szCs w:val="20"/>
        </w:rPr>
        <w:t>17.1.1.</w:t>
      </w:r>
      <w:r w:rsidRPr="00A00C18">
        <w:rPr>
          <w:rFonts w:ascii="Century Gothic" w:hAnsi="Century Gothic"/>
          <w:sz w:val="20"/>
          <w:szCs w:val="20"/>
        </w:rPr>
        <w:tab/>
        <w:t xml:space="preserve">As sanções também se aplicam aos integrantes do cadastro de reserva no registro de preços que, convocados, não honrarem o compromisso assumido injustificadamente após terem assinado a ata. </w:t>
      </w:r>
    </w:p>
    <w:p w14:paraId="105BD813" w14:textId="77777777" w:rsidR="00F541E8" w:rsidRPr="00A00C18" w:rsidRDefault="00F541E8" w:rsidP="00A54813">
      <w:pPr>
        <w:overflowPunct w:val="0"/>
        <w:autoSpaceDE w:val="0"/>
        <w:adjustRightInd w:val="0"/>
        <w:spacing w:after="0" w:line="276" w:lineRule="auto"/>
        <w:jc w:val="both"/>
        <w:rPr>
          <w:rFonts w:ascii="Century Gothic" w:hAnsi="Century Gothic"/>
          <w:sz w:val="20"/>
          <w:szCs w:val="20"/>
        </w:rPr>
      </w:pPr>
      <w:r w:rsidRPr="00A00C18">
        <w:rPr>
          <w:rFonts w:ascii="Century Gothic" w:hAnsi="Century Gothic"/>
          <w:b/>
          <w:sz w:val="20"/>
          <w:szCs w:val="20"/>
        </w:rPr>
        <w:t>17.2.</w:t>
      </w:r>
      <w:r w:rsidRPr="00A00C18">
        <w:rPr>
          <w:rFonts w:ascii="Century Gothic" w:hAnsi="Century Gothic"/>
          <w:sz w:val="20"/>
          <w:szCs w:val="20"/>
        </w:rPr>
        <w:tab/>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2E7D1A09" w14:textId="77777777" w:rsidR="00F541E8" w:rsidRPr="00A00C18" w:rsidRDefault="00F541E8" w:rsidP="00F541E8">
      <w:pPr>
        <w:overflowPunct w:val="0"/>
        <w:autoSpaceDE w:val="0"/>
        <w:adjustRightInd w:val="0"/>
        <w:spacing w:line="276" w:lineRule="auto"/>
        <w:jc w:val="both"/>
        <w:rPr>
          <w:rFonts w:ascii="Century Gothic" w:hAnsi="Century Gothic"/>
          <w:sz w:val="20"/>
          <w:szCs w:val="20"/>
        </w:rPr>
      </w:pPr>
      <w:r w:rsidRPr="00A00C18">
        <w:rPr>
          <w:rFonts w:ascii="Century Gothic" w:hAnsi="Century Gothic"/>
          <w:b/>
          <w:sz w:val="20"/>
          <w:szCs w:val="20"/>
        </w:rPr>
        <w:t>17.3.</w:t>
      </w:r>
      <w:r w:rsidRPr="00A00C18">
        <w:rPr>
          <w:rFonts w:ascii="Century Gothic" w:hAnsi="Century Gothic"/>
          <w:sz w:val="20"/>
          <w:szCs w:val="20"/>
        </w:rPr>
        <w:tab/>
        <w:t>O órgão ou entidade participante deverá comunicar ao órgão gerenciador qualquer das</w:t>
      </w:r>
      <w:r>
        <w:rPr>
          <w:rFonts w:ascii="Century Gothic" w:hAnsi="Century Gothic"/>
          <w:sz w:val="20"/>
          <w:szCs w:val="20"/>
        </w:rPr>
        <w:t xml:space="preserve"> ocorrências previstas no item 13</w:t>
      </w:r>
      <w:r w:rsidRPr="00A00C18">
        <w:rPr>
          <w:rFonts w:ascii="Century Gothic" w:hAnsi="Century Gothic"/>
          <w:sz w:val="20"/>
          <w:szCs w:val="20"/>
        </w:rPr>
        <w:t>.1, dada a necessidade de instauração de procedimento para cancelamento do registro do fornecedor.</w:t>
      </w:r>
    </w:p>
    <w:p w14:paraId="105C898A" w14:textId="77777777" w:rsidR="00F541E8" w:rsidRDefault="00F541E8" w:rsidP="00F541E8">
      <w:pPr>
        <w:overflowPunct w:val="0"/>
        <w:autoSpaceDE w:val="0"/>
        <w:adjustRightInd w:val="0"/>
        <w:spacing w:line="276" w:lineRule="auto"/>
        <w:jc w:val="both"/>
        <w:rPr>
          <w:rFonts w:ascii="Century Gothic" w:hAnsi="Century Gothic"/>
          <w:b/>
          <w:sz w:val="20"/>
          <w:szCs w:val="20"/>
        </w:rPr>
      </w:pPr>
    </w:p>
    <w:p w14:paraId="4915246F" w14:textId="77777777" w:rsidR="00F541E8" w:rsidRPr="00A00C18" w:rsidRDefault="00F541E8" w:rsidP="00F541E8">
      <w:pPr>
        <w:overflowPunct w:val="0"/>
        <w:autoSpaceDE w:val="0"/>
        <w:adjustRightInd w:val="0"/>
        <w:spacing w:line="276" w:lineRule="auto"/>
        <w:jc w:val="center"/>
        <w:rPr>
          <w:rFonts w:ascii="Century Gothic" w:hAnsi="Century Gothic"/>
          <w:b/>
          <w:sz w:val="20"/>
          <w:szCs w:val="20"/>
        </w:rPr>
      </w:pPr>
      <w:r>
        <w:rPr>
          <w:rFonts w:ascii="Century Gothic" w:hAnsi="Century Gothic"/>
          <w:b/>
          <w:sz w:val="20"/>
          <w:szCs w:val="20"/>
        </w:rPr>
        <w:t>CLÁUSULA DÉCIMA OITAVA</w:t>
      </w:r>
      <w:r w:rsidRPr="00A00C18">
        <w:rPr>
          <w:rFonts w:ascii="Century Gothic" w:hAnsi="Century Gothic"/>
          <w:b/>
          <w:sz w:val="20"/>
          <w:szCs w:val="20"/>
        </w:rPr>
        <w:t xml:space="preserve"> – DAS DISPOSIÇÕES FINAIS</w:t>
      </w:r>
    </w:p>
    <w:p w14:paraId="4B23A418" w14:textId="77777777" w:rsidR="00F541E8" w:rsidRPr="00A00C18" w:rsidRDefault="00F541E8" w:rsidP="00A54813">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18</w:t>
      </w:r>
      <w:r w:rsidRPr="00A00C18">
        <w:rPr>
          <w:rFonts w:ascii="Century Gothic" w:hAnsi="Century Gothic"/>
          <w:b/>
          <w:sz w:val="20"/>
          <w:szCs w:val="20"/>
        </w:rPr>
        <w:t>.1.</w:t>
      </w:r>
      <w:r w:rsidRPr="00A00C18">
        <w:rPr>
          <w:rFonts w:ascii="Century Gothic" w:hAnsi="Century Gothic"/>
          <w:sz w:val="20"/>
          <w:szCs w:val="20"/>
        </w:rPr>
        <w:t xml:space="preserve"> O Município não se obriga a contratar exclusivamente pela Ata de Registro de Preços, podendo cancelar, ou promover licitação específica, quando julgar conveniente nos termos da legislação específica, sem que caiba recurso por parte de detentor. </w:t>
      </w:r>
    </w:p>
    <w:p w14:paraId="315B0A88" w14:textId="77777777" w:rsidR="00F541E8" w:rsidRPr="00A00C18" w:rsidRDefault="00F541E8" w:rsidP="00A54813">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18</w:t>
      </w:r>
      <w:r w:rsidRPr="00A00C18">
        <w:rPr>
          <w:rFonts w:ascii="Century Gothic" w:hAnsi="Century Gothic"/>
          <w:b/>
          <w:sz w:val="20"/>
          <w:szCs w:val="20"/>
        </w:rPr>
        <w:t>.2.</w:t>
      </w:r>
      <w:r w:rsidRPr="00A00C18">
        <w:rPr>
          <w:rFonts w:ascii="Century Gothic" w:hAnsi="Century Gothic"/>
          <w:sz w:val="20"/>
          <w:szCs w:val="20"/>
        </w:rPr>
        <w:t xml:space="preserve"> Os dados da Ata de Registro de Preços são decorrentes do Pregão Eletrônico nº </w:t>
      </w:r>
      <w:bookmarkStart w:id="50" w:name="Texto278"/>
      <w:r>
        <w:rPr>
          <w:rFonts w:ascii="Century Gothic" w:hAnsi="Century Gothic"/>
          <w:sz w:val="20"/>
          <w:szCs w:val="20"/>
        </w:rPr>
        <w:fldChar w:fldCharType="begin">
          <w:ffData>
            <w:name w:val="Texto278"/>
            <w:enabled/>
            <w:calcOnExit w:val="0"/>
            <w:textInput/>
          </w:ffData>
        </w:fldChar>
      </w:r>
      <w:r>
        <w:rPr>
          <w:rFonts w:ascii="Century Gothic" w:hAnsi="Century Gothic"/>
          <w:sz w:val="20"/>
          <w:szCs w:val="20"/>
        </w:rPr>
        <w:instrText xml:space="preserve"> FORMTEXT </w:instrText>
      </w:r>
      <w:r>
        <w:rPr>
          <w:rFonts w:ascii="Century Gothic" w:hAnsi="Century Gothic"/>
          <w:sz w:val="20"/>
          <w:szCs w:val="20"/>
        </w:rPr>
      </w:r>
      <w:r>
        <w:rPr>
          <w:rFonts w:ascii="Century Gothic" w:hAnsi="Century Gothic"/>
          <w:sz w:val="20"/>
          <w:szCs w:val="20"/>
        </w:rPr>
        <w:fldChar w:fldCharType="separate"/>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sz w:val="20"/>
          <w:szCs w:val="20"/>
        </w:rPr>
        <w:fldChar w:fldCharType="end"/>
      </w:r>
      <w:bookmarkEnd w:id="50"/>
      <w:r w:rsidRPr="00A00C18">
        <w:rPr>
          <w:rFonts w:ascii="Century Gothic" w:hAnsi="Century Gothic"/>
          <w:sz w:val="20"/>
          <w:szCs w:val="20"/>
        </w:rPr>
        <w:t>/202</w:t>
      </w:r>
      <w:r>
        <w:rPr>
          <w:rFonts w:ascii="Century Gothic" w:hAnsi="Century Gothic"/>
          <w:sz w:val="20"/>
          <w:szCs w:val="20"/>
        </w:rPr>
        <w:fldChar w:fldCharType="begin">
          <w:ffData>
            <w:name w:val="Texto446"/>
            <w:enabled/>
            <w:calcOnExit w:val="0"/>
            <w:textInput/>
          </w:ffData>
        </w:fldChar>
      </w:r>
      <w:bookmarkStart w:id="51" w:name="Texto446"/>
      <w:r>
        <w:rPr>
          <w:rFonts w:ascii="Century Gothic" w:hAnsi="Century Gothic"/>
          <w:sz w:val="20"/>
          <w:szCs w:val="20"/>
        </w:rPr>
        <w:instrText xml:space="preserve"> FORMTEXT </w:instrText>
      </w:r>
      <w:r>
        <w:rPr>
          <w:rFonts w:ascii="Century Gothic" w:hAnsi="Century Gothic"/>
          <w:sz w:val="20"/>
          <w:szCs w:val="20"/>
        </w:rPr>
      </w:r>
      <w:r>
        <w:rPr>
          <w:rFonts w:ascii="Century Gothic" w:hAnsi="Century Gothic"/>
          <w:sz w:val="20"/>
          <w:szCs w:val="20"/>
        </w:rPr>
        <w:fldChar w:fldCharType="separate"/>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sz w:val="20"/>
          <w:szCs w:val="20"/>
        </w:rPr>
        <w:fldChar w:fldCharType="end"/>
      </w:r>
      <w:bookmarkEnd w:id="51"/>
      <w:r w:rsidRPr="00A00C18">
        <w:rPr>
          <w:rFonts w:ascii="Century Gothic" w:hAnsi="Century Gothic"/>
          <w:sz w:val="20"/>
          <w:szCs w:val="20"/>
        </w:rPr>
        <w:t xml:space="preserve">. </w:t>
      </w:r>
    </w:p>
    <w:p w14:paraId="0CAFC6C5" w14:textId="77777777" w:rsidR="00F541E8" w:rsidRPr="00A00C18" w:rsidRDefault="00F541E8" w:rsidP="00F541E8">
      <w:pPr>
        <w:overflowPunct w:val="0"/>
        <w:autoSpaceDE w:val="0"/>
        <w:adjustRightInd w:val="0"/>
        <w:spacing w:line="276" w:lineRule="auto"/>
        <w:jc w:val="both"/>
        <w:rPr>
          <w:rFonts w:ascii="Century Gothic" w:hAnsi="Century Gothic"/>
          <w:sz w:val="20"/>
          <w:szCs w:val="20"/>
        </w:rPr>
      </w:pPr>
      <w:r>
        <w:rPr>
          <w:rFonts w:ascii="Century Gothic" w:hAnsi="Century Gothic"/>
          <w:b/>
          <w:sz w:val="20"/>
          <w:szCs w:val="20"/>
        </w:rPr>
        <w:lastRenderedPageBreak/>
        <w:t>18</w:t>
      </w:r>
      <w:r w:rsidRPr="00A00C18">
        <w:rPr>
          <w:rFonts w:ascii="Century Gothic" w:hAnsi="Century Gothic"/>
          <w:b/>
          <w:sz w:val="20"/>
          <w:szCs w:val="20"/>
        </w:rPr>
        <w:t>.3.</w:t>
      </w:r>
      <w:r w:rsidRPr="00A00C18">
        <w:rPr>
          <w:rFonts w:ascii="Century Gothic" w:hAnsi="Century Gothic"/>
          <w:sz w:val="20"/>
          <w:szCs w:val="20"/>
        </w:rPr>
        <w:t xml:space="preserve"> Os casos omissos relativos à execução do contrato serão resolvidos pelas partes, com a estrita observância das disposições contidas na Lei Federal nº 14.133/2021 e legislação complementar aplicável à espécie.</w:t>
      </w:r>
    </w:p>
    <w:p w14:paraId="34BDAF24" w14:textId="75DD8707" w:rsidR="00F541E8" w:rsidRPr="00A00C18" w:rsidRDefault="00F541E8" w:rsidP="009F18E6">
      <w:pPr>
        <w:overflowPunct w:val="0"/>
        <w:autoSpaceDE w:val="0"/>
        <w:adjustRightInd w:val="0"/>
        <w:spacing w:line="276" w:lineRule="auto"/>
        <w:jc w:val="center"/>
        <w:rPr>
          <w:rFonts w:ascii="Century Gothic" w:hAnsi="Century Gothic"/>
          <w:b/>
          <w:sz w:val="20"/>
          <w:szCs w:val="20"/>
        </w:rPr>
      </w:pPr>
      <w:r w:rsidRPr="00A00C18">
        <w:rPr>
          <w:rFonts w:ascii="Century Gothic" w:hAnsi="Century Gothic"/>
          <w:b/>
          <w:sz w:val="20"/>
          <w:szCs w:val="20"/>
        </w:rPr>
        <w:t xml:space="preserve">CLÁUSULA DÉCIMA </w:t>
      </w:r>
      <w:r>
        <w:rPr>
          <w:rFonts w:ascii="Century Gothic" w:hAnsi="Century Gothic"/>
          <w:b/>
          <w:sz w:val="20"/>
          <w:szCs w:val="20"/>
        </w:rPr>
        <w:t>NONA</w:t>
      </w:r>
      <w:r w:rsidRPr="00A00C18">
        <w:rPr>
          <w:rFonts w:ascii="Century Gothic" w:hAnsi="Century Gothic"/>
          <w:b/>
          <w:sz w:val="20"/>
          <w:szCs w:val="20"/>
        </w:rPr>
        <w:t xml:space="preserve"> – DO FORO</w:t>
      </w:r>
    </w:p>
    <w:p w14:paraId="6BF4C900" w14:textId="77777777" w:rsidR="00F541E8" w:rsidRPr="0013662B" w:rsidRDefault="00F541E8" w:rsidP="00A54813">
      <w:pPr>
        <w:overflowPunct w:val="0"/>
        <w:autoSpaceDE w:val="0"/>
        <w:adjustRightInd w:val="0"/>
        <w:spacing w:after="0" w:line="276" w:lineRule="auto"/>
        <w:jc w:val="both"/>
        <w:rPr>
          <w:rFonts w:ascii="Century Gothic" w:hAnsi="Century Gothic"/>
          <w:sz w:val="20"/>
          <w:szCs w:val="20"/>
        </w:rPr>
      </w:pPr>
      <w:r w:rsidRPr="00A00C18">
        <w:rPr>
          <w:rFonts w:ascii="Century Gothic" w:hAnsi="Century Gothic"/>
          <w:b/>
          <w:sz w:val="20"/>
          <w:szCs w:val="20"/>
        </w:rPr>
        <w:t>19.1.</w:t>
      </w:r>
      <w:r w:rsidRPr="00A00C18">
        <w:rPr>
          <w:rFonts w:ascii="Century Gothic" w:hAnsi="Century Gothic"/>
          <w:sz w:val="20"/>
          <w:szCs w:val="20"/>
        </w:rPr>
        <w:t xml:space="preserve"> As partes elegem o Foro da Comarca de Santa Fé, Estado do Paraná, para dirimir quaisquer dúvidas ou divergências, que poderão advir da presente Ata de Registro de Preços;</w:t>
      </w:r>
    </w:p>
    <w:p w14:paraId="4AA1A479" w14:textId="77777777" w:rsidR="00F541E8" w:rsidRDefault="00F541E8" w:rsidP="00F541E8">
      <w:pPr>
        <w:overflowPunct w:val="0"/>
        <w:autoSpaceDE w:val="0"/>
        <w:adjustRightInd w:val="0"/>
        <w:spacing w:line="276" w:lineRule="auto"/>
        <w:jc w:val="both"/>
        <w:rPr>
          <w:rFonts w:ascii="Century Gothic" w:hAnsi="Century Gothic"/>
        </w:rPr>
      </w:pPr>
      <w:r>
        <w:rPr>
          <w:rFonts w:ascii="Century Gothic" w:hAnsi="Century Gothic"/>
          <w:sz w:val="20"/>
          <w:szCs w:val="20"/>
        </w:rPr>
        <w:t xml:space="preserve">Para firmeza e validade do pactuado, a presente Ata depois de lida e achada em ordem, vai assinada pelas partes em formato digital ou eletrônica, inclusive as testemunhas. </w:t>
      </w:r>
    </w:p>
    <w:p w14:paraId="580B8988" w14:textId="77777777" w:rsidR="00F541E8" w:rsidRPr="0013662B" w:rsidRDefault="00F541E8" w:rsidP="00F541E8">
      <w:pPr>
        <w:overflowPunct w:val="0"/>
        <w:autoSpaceDE w:val="0"/>
        <w:adjustRightInd w:val="0"/>
        <w:spacing w:line="276" w:lineRule="auto"/>
        <w:jc w:val="right"/>
        <w:rPr>
          <w:rFonts w:ascii="Century Gothic" w:hAnsi="Century Gothic" w:cs="Arial"/>
          <w:sz w:val="20"/>
          <w:szCs w:val="20"/>
        </w:rPr>
      </w:pPr>
      <w:r>
        <w:rPr>
          <w:rFonts w:ascii="Century Gothic" w:hAnsi="Century Gothic"/>
          <w:sz w:val="20"/>
          <w:szCs w:val="20"/>
        </w:rPr>
        <w:t>Lobato/PR</w:t>
      </w:r>
      <w:r w:rsidRPr="0013662B">
        <w:rPr>
          <w:rFonts w:ascii="Century Gothic" w:hAnsi="Century Gothic"/>
          <w:sz w:val="20"/>
          <w:szCs w:val="20"/>
        </w:rPr>
        <w:t>, XX de XXXXXXX de 202</w:t>
      </w:r>
      <w:r>
        <w:rPr>
          <w:rFonts w:ascii="Century Gothic" w:hAnsi="Century Gothic"/>
          <w:sz w:val="20"/>
          <w:szCs w:val="20"/>
        </w:rPr>
        <w:t>6</w:t>
      </w:r>
      <w:r w:rsidRPr="0013662B">
        <w:rPr>
          <w:rFonts w:ascii="Century Gothic" w:hAnsi="Century Gothic"/>
          <w:sz w:val="20"/>
          <w:szCs w:val="20"/>
        </w:rPr>
        <w:t>.</w:t>
      </w:r>
    </w:p>
    <w:p w14:paraId="4DA815E6" w14:textId="77777777" w:rsidR="00F541E8" w:rsidRPr="0013662B" w:rsidRDefault="00F541E8" w:rsidP="00F541E8">
      <w:pPr>
        <w:overflowPunct w:val="0"/>
        <w:autoSpaceDE w:val="0"/>
        <w:adjustRightInd w:val="0"/>
        <w:spacing w:line="276" w:lineRule="auto"/>
        <w:jc w:val="both"/>
        <w:rPr>
          <w:rFonts w:ascii="Century Gothic" w:hAnsi="Century Gothic" w:cs="Arial"/>
          <w:sz w:val="20"/>
          <w:szCs w:val="20"/>
        </w:rPr>
      </w:pPr>
    </w:p>
    <w:p w14:paraId="7BB9FF6D" w14:textId="77777777" w:rsidR="00F541E8" w:rsidRPr="00023092" w:rsidRDefault="00F541E8" w:rsidP="00F541E8">
      <w:pPr>
        <w:rPr>
          <w:rFonts w:ascii="Century Gothic" w:hAnsi="Century Gothic"/>
          <w:sz w:val="20"/>
          <w:szCs w:val="20"/>
        </w:rPr>
      </w:pPr>
      <w:r w:rsidRPr="00023092">
        <w:rPr>
          <w:rFonts w:ascii="Century Gothic" w:hAnsi="Century Gothic"/>
          <w:sz w:val="20"/>
          <w:szCs w:val="20"/>
        </w:rPr>
        <w:t>______________________                                                                     __________________</w:t>
      </w:r>
    </w:p>
    <w:p w14:paraId="2988FCC6" w14:textId="77777777" w:rsidR="00F541E8" w:rsidRPr="00023092" w:rsidRDefault="00F541E8" w:rsidP="00F541E8">
      <w:pPr>
        <w:tabs>
          <w:tab w:val="left" w:pos="4907"/>
        </w:tabs>
        <w:spacing w:line="0" w:lineRule="atLeast"/>
        <w:jc w:val="both"/>
        <w:rPr>
          <w:rFonts w:ascii="Century Gothic" w:eastAsia="Arial" w:hAnsi="Century Gothic" w:cs="Calibri"/>
          <w:b/>
          <w:bCs/>
          <w:sz w:val="20"/>
          <w:szCs w:val="20"/>
        </w:rPr>
      </w:pPr>
      <w:r w:rsidRPr="00023092">
        <w:rPr>
          <w:rFonts w:ascii="Century Gothic" w:eastAsia="Arial" w:hAnsi="Century Gothic" w:cs="Calibri"/>
          <w:b/>
          <w:bCs/>
          <w:sz w:val="20"/>
          <w:szCs w:val="20"/>
        </w:rPr>
        <w:t>MUNICÍPIO DE LOBATO</w:t>
      </w:r>
      <w:r w:rsidRPr="00023092">
        <w:rPr>
          <w:rFonts w:ascii="Century Gothic" w:hAnsi="Century Gothic" w:cs="Calibri"/>
          <w:sz w:val="20"/>
          <w:szCs w:val="20"/>
        </w:rPr>
        <w:tab/>
        <w:t xml:space="preserve">                            </w:t>
      </w:r>
      <w:r w:rsidRPr="00023092">
        <w:rPr>
          <w:rFonts w:ascii="Century Gothic" w:eastAsia="Arial" w:hAnsi="Century Gothic" w:cs="Calibri"/>
          <w:b/>
          <w:sz w:val="20"/>
          <w:szCs w:val="20"/>
        </w:rPr>
        <w:t>EMPRESA</w:t>
      </w:r>
    </w:p>
    <w:p w14:paraId="0755FB4B" w14:textId="77777777" w:rsidR="00F541E8" w:rsidRPr="00023092" w:rsidRDefault="00F541E8" w:rsidP="00F541E8">
      <w:pPr>
        <w:spacing w:line="0" w:lineRule="atLeast"/>
        <w:jc w:val="both"/>
        <w:rPr>
          <w:rFonts w:ascii="Century Gothic" w:eastAsia="Arial" w:hAnsi="Century Gothic" w:cs="Calibri"/>
          <w:b/>
          <w:sz w:val="20"/>
          <w:szCs w:val="20"/>
        </w:rPr>
      </w:pPr>
      <w:r w:rsidRPr="00023092">
        <w:rPr>
          <w:rFonts w:ascii="Century Gothic" w:eastAsia="Arial" w:hAnsi="Century Gothic" w:cs="Calibri"/>
          <w:b/>
          <w:sz w:val="20"/>
          <w:szCs w:val="20"/>
        </w:rPr>
        <w:t>ÓRGÃO GERENCIADOR</w:t>
      </w:r>
      <w:r w:rsidRPr="00023092">
        <w:rPr>
          <w:rFonts w:ascii="Century Gothic" w:eastAsia="Arial" w:hAnsi="Century Gothic" w:cs="Calibri"/>
          <w:b/>
          <w:sz w:val="20"/>
          <w:szCs w:val="20"/>
        </w:rPr>
        <w:tab/>
      </w:r>
      <w:r w:rsidRPr="00023092">
        <w:rPr>
          <w:rFonts w:ascii="Century Gothic" w:eastAsia="Arial" w:hAnsi="Century Gothic" w:cs="Calibri"/>
          <w:b/>
          <w:sz w:val="20"/>
          <w:szCs w:val="20"/>
        </w:rPr>
        <w:tab/>
      </w:r>
      <w:r w:rsidRPr="00023092">
        <w:rPr>
          <w:rFonts w:ascii="Century Gothic" w:eastAsia="Arial" w:hAnsi="Century Gothic" w:cs="Calibri"/>
          <w:b/>
          <w:sz w:val="20"/>
          <w:szCs w:val="20"/>
        </w:rPr>
        <w:tab/>
      </w:r>
      <w:r w:rsidRPr="00023092">
        <w:rPr>
          <w:rFonts w:ascii="Century Gothic" w:eastAsia="Arial" w:hAnsi="Century Gothic" w:cs="Calibri"/>
          <w:b/>
          <w:sz w:val="20"/>
          <w:szCs w:val="20"/>
        </w:rPr>
        <w:tab/>
        <w:t xml:space="preserve">                    DETENTORA DA ATA</w:t>
      </w:r>
    </w:p>
    <w:p w14:paraId="08962B0A" w14:textId="77777777" w:rsidR="00F541E8" w:rsidRPr="00023092" w:rsidRDefault="00F541E8" w:rsidP="00F541E8">
      <w:pPr>
        <w:tabs>
          <w:tab w:val="left" w:pos="4927"/>
        </w:tabs>
        <w:jc w:val="both"/>
        <w:rPr>
          <w:rFonts w:ascii="Century Gothic" w:eastAsia="Century Gothic" w:hAnsi="Century Gothic" w:cs="Century Gothic"/>
          <w:sz w:val="20"/>
          <w:szCs w:val="20"/>
        </w:rPr>
      </w:pPr>
      <w:r w:rsidRPr="00023092">
        <w:rPr>
          <w:rFonts w:ascii="Century Gothic" w:eastAsia="Century Gothic" w:hAnsi="Century Gothic" w:cs="Century Gothic"/>
          <w:sz w:val="20"/>
          <w:szCs w:val="20"/>
        </w:rPr>
        <w:tab/>
      </w:r>
    </w:p>
    <w:p w14:paraId="03FDDA5B" w14:textId="77777777" w:rsidR="00F541E8" w:rsidRPr="00023092" w:rsidRDefault="00F541E8" w:rsidP="00F541E8">
      <w:pPr>
        <w:tabs>
          <w:tab w:val="left" w:pos="4967"/>
        </w:tabs>
        <w:jc w:val="both"/>
        <w:rPr>
          <w:rFonts w:ascii="Century Gothic" w:eastAsia="Century Gothic" w:hAnsi="Century Gothic" w:cs="Century Gothic"/>
          <w:sz w:val="20"/>
          <w:szCs w:val="20"/>
        </w:rPr>
      </w:pPr>
      <w:r w:rsidRPr="00023092">
        <w:rPr>
          <w:rFonts w:ascii="Century Gothic" w:eastAsia="Century Gothic" w:hAnsi="Century Gothic" w:cs="Century Gothic"/>
          <w:sz w:val="20"/>
          <w:szCs w:val="20"/>
        </w:rPr>
        <w:t>Testemunhas:</w:t>
      </w:r>
    </w:p>
    <w:p w14:paraId="3CAE7F9E" w14:textId="77777777" w:rsidR="00F541E8" w:rsidRPr="00023092" w:rsidRDefault="00F541E8" w:rsidP="00F541E8">
      <w:pPr>
        <w:tabs>
          <w:tab w:val="left" w:pos="4967"/>
        </w:tabs>
        <w:jc w:val="both"/>
        <w:rPr>
          <w:rFonts w:ascii="Century Gothic" w:eastAsia="Century Gothic" w:hAnsi="Century Gothic" w:cs="Century Gothic"/>
          <w:sz w:val="20"/>
          <w:szCs w:val="20"/>
        </w:rPr>
      </w:pPr>
    </w:p>
    <w:p w14:paraId="25C9DDF9" w14:textId="77777777" w:rsidR="00F541E8" w:rsidRPr="00023092" w:rsidRDefault="00F541E8" w:rsidP="00F541E8">
      <w:pPr>
        <w:tabs>
          <w:tab w:val="left" w:pos="4967"/>
        </w:tabs>
        <w:jc w:val="both"/>
        <w:rPr>
          <w:rFonts w:ascii="Century Gothic" w:eastAsia="Century Gothic" w:hAnsi="Century Gothic" w:cs="Century Gothic"/>
          <w:sz w:val="20"/>
          <w:szCs w:val="20"/>
        </w:rPr>
      </w:pPr>
    </w:p>
    <w:p w14:paraId="4C555B52" w14:textId="77777777" w:rsidR="00F541E8" w:rsidRPr="00023092" w:rsidRDefault="00F541E8" w:rsidP="00F541E8">
      <w:pPr>
        <w:tabs>
          <w:tab w:val="left" w:pos="4967"/>
        </w:tabs>
        <w:jc w:val="both"/>
        <w:rPr>
          <w:rFonts w:ascii="Century Gothic" w:eastAsia="Century Gothic" w:hAnsi="Century Gothic" w:cs="Century Gothic"/>
          <w:sz w:val="20"/>
          <w:szCs w:val="20"/>
        </w:rPr>
      </w:pPr>
      <w:r w:rsidRPr="00023092">
        <w:rPr>
          <w:rFonts w:ascii="Century Gothic" w:eastAsia="Century Gothic" w:hAnsi="Century Gothic" w:cs="Century Gothic"/>
          <w:sz w:val="20"/>
          <w:szCs w:val="20"/>
        </w:rPr>
        <w:t>Nome</w:t>
      </w:r>
      <w:r w:rsidRPr="00023092">
        <w:rPr>
          <w:rFonts w:ascii="Century Gothic" w:eastAsia="Century Gothic" w:hAnsi="Century Gothic" w:cs="Century Gothic"/>
          <w:sz w:val="20"/>
          <w:szCs w:val="20"/>
        </w:rPr>
        <w:tab/>
      </w:r>
      <w:r w:rsidRPr="00023092">
        <w:rPr>
          <w:rFonts w:ascii="Century Gothic" w:eastAsia="Century Gothic" w:hAnsi="Century Gothic" w:cs="Century Gothic"/>
          <w:sz w:val="20"/>
          <w:szCs w:val="20"/>
        </w:rPr>
        <w:tab/>
      </w:r>
      <w:r w:rsidRPr="00023092">
        <w:rPr>
          <w:rFonts w:ascii="Century Gothic" w:eastAsia="Century Gothic" w:hAnsi="Century Gothic" w:cs="Century Gothic"/>
          <w:sz w:val="20"/>
          <w:szCs w:val="20"/>
        </w:rPr>
        <w:tab/>
        <w:t>Nome</w:t>
      </w:r>
    </w:p>
    <w:bookmarkEnd w:id="31"/>
    <w:p w14:paraId="019D25AB" w14:textId="77777777" w:rsidR="00F541E8" w:rsidRPr="004E0587" w:rsidRDefault="00F541E8" w:rsidP="00F541E8">
      <w:pPr>
        <w:rPr>
          <w:rFonts w:ascii="Century Gothic" w:hAnsi="Century Gothic" w:cs="Arial"/>
          <w:b/>
          <w:bCs/>
          <w:color w:val="000000"/>
          <w:sz w:val="20"/>
          <w:szCs w:val="20"/>
        </w:rPr>
      </w:pPr>
    </w:p>
    <w:p w14:paraId="6F382FE7" w14:textId="77777777" w:rsidR="00F541E8" w:rsidRPr="00FB2F8F" w:rsidRDefault="00F541E8" w:rsidP="000F1D57">
      <w:pPr>
        <w:spacing w:line="0" w:lineRule="atLeast"/>
        <w:jc w:val="center"/>
        <w:rPr>
          <w:rFonts w:ascii="Century Gothic" w:eastAsia="Arial" w:hAnsi="Century Gothic" w:cs="Arial"/>
          <w:b/>
          <w:sz w:val="20"/>
          <w:szCs w:val="20"/>
          <w:u w:val="single"/>
          <w:lang w:eastAsia="pt-BR"/>
        </w:rPr>
      </w:pPr>
    </w:p>
    <w:sectPr w:rsidR="00F541E8" w:rsidRPr="00FB2F8F" w:rsidSect="00071098">
      <w:headerReference w:type="default" r:id="rId28"/>
      <w:footerReference w:type="default" r:id="rId29"/>
      <w:pgSz w:w="11906" w:h="16838"/>
      <w:pgMar w:top="2268" w:right="1274" w:bottom="1418" w:left="1843" w:header="1077"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56987" w14:textId="77777777" w:rsidR="0057764F" w:rsidRDefault="0057764F" w:rsidP="00883C5B">
      <w:pPr>
        <w:spacing w:after="0" w:line="240" w:lineRule="auto"/>
      </w:pPr>
      <w:r>
        <w:separator/>
      </w:r>
    </w:p>
  </w:endnote>
  <w:endnote w:type="continuationSeparator" w:id="0">
    <w:p w14:paraId="5612D193" w14:textId="77777777" w:rsidR="0057764F" w:rsidRDefault="0057764F" w:rsidP="00883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Lohit Devanagari">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Narrow,Bold">
    <w:altName w:val="Arial Narrow"/>
    <w:panose1 w:val="00000000000000000000"/>
    <w:charset w:val="00"/>
    <w:family w:val="swiss"/>
    <w:notTrueType/>
    <w:pitch w:val="default"/>
    <w:sig w:usb0="00000003" w:usb1="00000000" w:usb2="00000000" w:usb3="00000000" w:csb0="00000001" w:csb1="00000000"/>
  </w:font>
  <w:font w:name="Ecofont_Spranq_eco_Sans">
    <w:altName w:val="Calibri"/>
    <w:panose1 w:val="00000000000000000000"/>
    <w:charset w:val="00"/>
    <w:family w:val="roman"/>
    <w:notTrueType/>
    <w:pitch w:val="default"/>
  </w:font>
  <w:font w:name="SansSerif">
    <w:altName w:val="Times New Roman"/>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Noto Serif CJK SC">
    <w:altName w:val="Times New Roman"/>
    <w:panose1 w:val="00000000000000000000"/>
    <w:charset w:val="00"/>
    <w:family w:val="roman"/>
    <w:notTrueType/>
    <w:pitch w:val="default"/>
  </w:font>
  <w:font w:name="F">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965181"/>
      <w:docPartObj>
        <w:docPartGallery w:val="Page Numbers (Bottom of Page)"/>
        <w:docPartUnique/>
      </w:docPartObj>
    </w:sdtPr>
    <w:sdtEndPr/>
    <w:sdtContent>
      <w:p w14:paraId="163ABDDA" w14:textId="204A570F" w:rsidR="0057764F" w:rsidRDefault="0057764F" w:rsidP="0090280D">
        <w:pPr>
          <w:pStyle w:val="Rodap"/>
          <w:tabs>
            <w:tab w:val="clear" w:pos="8504"/>
          </w:tabs>
          <w:ind w:right="-711"/>
          <w:jc w:val="right"/>
        </w:pPr>
        <w:r>
          <w:rPr>
            <w:noProof/>
            <w:lang w:eastAsia="pt-BR"/>
          </w:rPr>
          <w:drawing>
            <wp:anchor distT="0" distB="0" distL="114300" distR="114300" simplePos="0" relativeHeight="251658240" behindDoc="1" locked="0" layoutInCell="1" allowOverlap="1" wp14:anchorId="3BCC6BFB" wp14:editId="230CF19E">
              <wp:simplePos x="0" y="0"/>
              <wp:positionH relativeFrom="column">
                <wp:posOffset>-1214323</wp:posOffset>
              </wp:positionH>
              <wp:positionV relativeFrom="paragraph">
                <wp:posOffset>-605231</wp:posOffset>
              </wp:positionV>
              <wp:extent cx="7000875" cy="1205230"/>
              <wp:effectExtent l="0" t="0" r="9525" b="0"/>
              <wp:wrapNone/>
              <wp:docPr id="703971412" name="Imagem 70397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7000875" cy="120523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8D2CA6">
          <w:rPr>
            <w:noProof/>
          </w:rPr>
          <w:t>33</w:t>
        </w:r>
        <w:r>
          <w:fldChar w:fldCharType="end"/>
        </w:r>
        <w:r>
          <w:t>/</w:t>
        </w:r>
        <w:r w:rsidR="00546FCB">
          <w:t>5</w:t>
        </w:r>
        <w:r w:rsidR="00731921">
          <w:t>6</w:t>
        </w:r>
      </w:p>
    </w:sdtContent>
  </w:sdt>
  <w:p w14:paraId="21D0E38C" w14:textId="109D9B7E" w:rsidR="0057764F" w:rsidRDefault="0057764F" w:rsidP="0090280D">
    <w:pPr>
      <w:pStyle w:val="Rodap"/>
      <w:tabs>
        <w:tab w:val="clear" w:pos="4252"/>
        <w:tab w:val="clear" w:pos="8504"/>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CA455" w14:textId="77777777" w:rsidR="0057764F" w:rsidRDefault="0057764F" w:rsidP="00883C5B">
      <w:pPr>
        <w:spacing w:after="0" w:line="240" w:lineRule="auto"/>
      </w:pPr>
      <w:r>
        <w:separator/>
      </w:r>
    </w:p>
  </w:footnote>
  <w:footnote w:type="continuationSeparator" w:id="0">
    <w:p w14:paraId="73553FDC" w14:textId="77777777" w:rsidR="0057764F" w:rsidRDefault="0057764F" w:rsidP="00883C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05895" w14:textId="2FA53D01" w:rsidR="0057764F" w:rsidRDefault="0057764F" w:rsidP="00CF529B">
    <w:pPr>
      <w:pStyle w:val="Cabealho"/>
      <w:tabs>
        <w:tab w:val="clear" w:pos="4252"/>
        <w:tab w:val="clear" w:pos="8504"/>
        <w:tab w:val="center" w:pos="4606"/>
      </w:tabs>
    </w:pPr>
    <w:r>
      <w:rPr>
        <w:noProof/>
        <w:lang w:eastAsia="pt-BR"/>
      </w:rPr>
      <w:drawing>
        <wp:anchor distT="0" distB="0" distL="114300" distR="114300" simplePos="0" relativeHeight="251657216" behindDoc="1" locked="0" layoutInCell="1" allowOverlap="1" wp14:anchorId="64DE418B" wp14:editId="6B2BFFA5">
          <wp:simplePos x="0" y="0"/>
          <wp:positionH relativeFrom="column">
            <wp:posOffset>-378796</wp:posOffset>
          </wp:positionH>
          <wp:positionV relativeFrom="paragraph">
            <wp:posOffset>-683308</wp:posOffset>
          </wp:positionV>
          <wp:extent cx="6943532" cy="1375195"/>
          <wp:effectExtent l="0" t="0" r="0" b="0"/>
          <wp:wrapNone/>
          <wp:docPr id="265800015" name="Imagem 26580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6943532" cy="1375195"/>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00000002"/>
    <w:name w:val="WW8Num4"/>
    <w:lvl w:ilvl="0">
      <w:start w:val="1"/>
      <w:numFmt w:val="lowerLetter"/>
      <w:lvlText w:val="%1)"/>
      <w:lvlJc w:val="left"/>
      <w:pPr>
        <w:tabs>
          <w:tab w:val="num" w:pos="720"/>
        </w:tabs>
        <w:ind w:left="720" w:hanging="360"/>
      </w:pPr>
      <w:rPr>
        <w:rFonts w:ascii="Century Gothic" w:hAnsi="Century Gothic" w:cs="Tahoma" w:hint="default"/>
        <w:sz w:val="20"/>
        <w:szCs w:val="20"/>
      </w:rPr>
    </w:lvl>
  </w:abstractNum>
  <w:abstractNum w:abstractNumId="2" w15:restartNumberingAfterBreak="0">
    <w:nsid w:val="00000006"/>
    <w:multiLevelType w:val="singleLevel"/>
    <w:tmpl w:val="00000006"/>
    <w:name w:val="WW8Num13"/>
    <w:lvl w:ilvl="0">
      <w:start w:val="1"/>
      <w:numFmt w:val="lowerLetter"/>
      <w:lvlText w:val="%1)"/>
      <w:lvlJc w:val="left"/>
      <w:pPr>
        <w:tabs>
          <w:tab w:val="num" w:pos="0"/>
        </w:tabs>
        <w:ind w:left="720" w:hanging="360"/>
      </w:pPr>
      <w:rPr>
        <w:rFonts w:ascii="Century Gothic" w:hAnsi="Century Gothic" w:cs="Tahoma" w:hint="default"/>
        <w:b/>
        <w:sz w:val="20"/>
        <w:szCs w:val="20"/>
      </w:rPr>
    </w:lvl>
  </w:abstractNum>
  <w:abstractNum w:abstractNumId="3" w15:restartNumberingAfterBreak="0">
    <w:nsid w:val="00000007"/>
    <w:multiLevelType w:val="singleLevel"/>
    <w:tmpl w:val="DC66C7F4"/>
    <w:name w:val="WW8Num17"/>
    <w:lvl w:ilvl="0">
      <w:start w:val="1"/>
      <w:numFmt w:val="lowerLetter"/>
      <w:lvlText w:val="%1)"/>
      <w:lvlJc w:val="left"/>
      <w:pPr>
        <w:tabs>
          <w:tab w:val="num" w:pos="720"/>
        </w:tabs>
        <w:ind w:left="720" w:hanging="360"/>
      </w:pPr>
      <w:rPr>
        <w:rFonts w:ascii="Century Gothic" w:hAnsi="Century Gothic" w:hint="default"/>
        <w:sz w:val="20"/>
      </w:rPr>
    </w:lvl>
  </w:abstractNum>
  <w:abstractNum w:abstractNumId="4" w15:restartNumberingAfterBreak="0">
    <w:nsid w:val="00000008"/>
    <w:multiLevelType w:val="singleLevel"/>
    <w:tmpl w:val="00000008"/>
    <w:name w:val="WW8Num19"/>
    <w:lvl w:ilvl="0">
      <w:start w:val="1"/>
      <w:numFmt w:val="bullet"/>
      <w:lvlText w:val=""/>
      <w:lvlJc w:val="left"/>
      <w:pPr>
        <w:tabs>
          <w:tab w:val="num" w:pos="720"/>
        </w:tabs>
        <w:ind w:left="720" w:hanging="360"/>
      </w:pPr>
      <w:rPr>
        <w:rFonts w:ascii="Wingdings" w:hAnsi="Wingdings" w:cs="Wingdings" w:hint="default"/>
        <w:sz w:val="20"/>
        <w:szCs w:val="20"/>
      </w:rPr>
    </w:lvl>
  </w:abstractNum>
  <w:abstractNum w:abstractNumId="5" w15:restartNumberingAfterBreak="0">
    <w:nsid w:val="0000000B"/>
    <w:multiLevelType w:val="hybridMultilevel"/>
    <w:tmpl w:val="03FE7D7C"/>
    <w:lvl w:ilvl="0" w:tplc="7F44C9A6">
      <w:start w:val="1"/>
      <w:numFmt w:val="decimal"/>
      <w:pStyle w:val="Nivel01Titulo"/>
      <w:lvlText w:val="10.%1"/>
      <w:lvlJc w:val="left"/>
      <w:rPr>
        <w:b/>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20528CD"/>
    <w:multiLevelType w:val="multilevel"/>
    <w:tmpl w:val="EC68DFEC"/>
    <w:styleLink w:val="Estilo31"/>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29D7527"/>
    <w:multiLevelType w:val="multilevel"/>
    <w:tmpl w:val="ED80EDF8"/>
    <w:lvl w:ilvl="0">
      <w:start w:val="4"/>
      <w:numFmt w:val="decimal"/>
      <w:lvlText w:val="%1."/>
      <w:lvlJc w:val="left"/>
      <w:pPr>
        <w:ind w:left="495" w:hanging="495"/>
      </w:pPr>
      <w:rPr>
        <w:rFonts w:cs="Lohit Devanagari" w:hint="default"/>
      </w:rPr>
    </w:lvl>
    <w:lvl w:ilvl="1">
      <w:start w:val="2"/>
      <w:numFmt w:val="decimal"/>
      <w:lvlText w:val="%1.%2."/>
      <w:lvlJc w:val="left"/>
      <w:pPr>
        <w:ind w:left="720" w:hanging="720"/>
      </w:pPr>
      <w:rPr>
        <w:rFonts w:cs="Lohit Devanagari" w:hint="default"/>
      </w:rPr>
    </w:lvl>
    <w:lvl w:ilvl="2">
      <w:start w:val="2"/>
      <w:numFmt w:val="decimal"/>
      <w:lvlText w:val="%1.%2.%3."/>
      <w:lvlJc w:val="left"/>
      <w:pPr>
        <w:ind w:left="720" w:hanging="720"/>
      </w:pPr>
      <w:rPr>
        <w:rFonts w:cs="Lohit Devanagari" w:hint="default"/>
        <w:b/>
        <w:bCs w:val="0"/>
      </w:rPr>
    </w:lvl>
    <w:lvl w:ilvl="3">
      <w:start w:val="1"/>
      <w:numFmt w:val="decimal"/>
      <w:lvlText w:val="%1.%2.%3.%4."/>
      <w:lvlJc w:val="left"/>
      <w:pPr>
        <w:ind w:left="1080" w:hanging="1080"/>
      </w:pPr>
      <w:rPr>
        <w:rFonts w:cs="Lohit Devanagari" w:hint="default"/>
      </w:rPr>
    </w:lvl>
    <w:lvl w:ilvl="4">
      <w:start w:val="1"/>
      <w:numFmt w:val="decimal"/>
      <w:lvlText w:val="%1.%2.%3.%4.%5."/>
      <w:lvlJc w:val="left"/>
      <w:pPr>
        <w:ind w:left="1080" w:hanging="1080"/>
      </w:pPr>
      <w:rPr>
        <w:rFonts w:cs="Lohit Devanagari" w:hint="default"/>
      </w:rPr>
    </w:lvl>
    <w:lvl w:ilvl="5">
      <w:start w:val="1"/>
      <w:numFmt w:val="decimal"/>
      <w:lvlText w:val="%1.%2.%3.%4.%5.%6."/>
      <w:lvlJc w:val="left"/>
      <w:pPr>
        <w:ind w:left="1440" w:hanging="1440"/>
      </w:pPr>
      <w:rPr>
        <w:rFonts w:cs="Lohit Devanagari" w:hint="default"/>
      </w:rPr>
    </w:lvl>
    <w:lvl w:ilvl="6">
      <w:start w:val="1"/>
      <w:numFmt w:val="decimal"/>
      <w:lvlText w:val="%1.%2.%3.%4.%5.%6.%7."/>
      <w:lvlJc w:val="left"/>
      <w:pPr>
        <w:ind w:left="1440" w:hanging="1440"/>
      </w:pPr>
      <w:rPr>
        <w:rFonts w:cs="Lohit Devanagari" w:hint="default"/>
      </w:rPr>
    </w:lvl>
    <w:lvl w:ilvl="7">
      <w:start w:val="1"/>
      <w:numFmt w:val="decimal"/>
      <w:lvlText w:val="%1.%2.%3.%4.%5.%6.%7.%8."/>
      <w:lvlJc w:val="left"/>
      <w:pPr>
        <w:ind w:left="1800" w:hanging="1800"/>
      </w:pPr>
      <w:rPr>
        <w:rFonts w:cs="Lohit Devanagari" w:hint="default"/>
      </w:rPr>
    </w:lvl>
    <w:lvl w:ilvl="8">
      <w:start w:val="1"/>
      <w:numFmt w:val="decimal"/>
      <w:lvlText w:val="%1.%2.%3.%4.%5.%6.%7.%8.%9."/>
      <w:lvlJc w:val="left"/>
      <w:pPr>
        <w:ind w:left="1800" w:hanging="1800"/>
      </w:pPr>
      <w:rPr>
        <w:rFonts w:cs="Lohit Devanagari" w:hint="default"/>
      </w:rPr>
    </w:lvl>
  </w:abstractNum>
  <w:abstractNum w:abstractNumId="8" w15:restartNumberingAfterBreak="0">
    <w:nsid w:val="04AB507D"/>
    <w:multiLevelType w:val="multilevel"/>
    <w:tmpl w:val="E31082DE"/>
    <w:lvl w:ilvl="0">
      <w:start w:val="18"/>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7B902A3"/>
    <w:multiLevelType w:val="hybridMultilevel"/>
    <w:tmpl w:val="9B64D86C"/>
    <w:name w:val="WW8Num174232"/>
    <w:lvl w:ilvl="0" w:tplc="AC06051C">
      <w:start w:val="1"/>
      <w:numFmt w:val="lowerLetter"/>
      <w:lvlText w:val="%1)"/>
      <w:lvlJc w:val="left"/>
      <w:pPr>
        <w:tabs>
          <w:tab w:val="num" w:pos="720"/>
        </w:tabs>
        <w:ind w:left="720" w:hanging="360"/>
      </w:pPr>
      <w:rPr>
        <w:rFonts w:ascii="Century Gothic" w:hAnsi="Century Gothic"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8560C41"/>
    <w:multiLevelType w:val="multilevel"/>
    <w:tmpl w:val="8F8C998C"/>
    <w:styleLink w:val="Estilo23"/>
    <w:lvl w:ilvl="0">
      <w:start w:val="7"/>
      <w:numFmt w:val="decimal"/>
      <w:lvlText w:val="%1."/>
      <w:lvlJc w:val="left"/>
      <w:pPr>
        <w:ind w:left="360" w:hanging="360"/>
      </w:pPr>
      <w:rPr>
        <w:rFonts w:hint="default"/>
      </w:rPr>
    </w:lvl>
    <w:lvl w:ilvl="1">
      <w:start w:val="1"/>
      <w:numFmt w:val="decimal"/>
      <w:lvlText w:val="%1.%2."/>
      <w:lvlJc w:val="left"/>
      <w:pPr>
        <w:ind w:left="792" w:hanging="432"/>
      </w:pPr>
      <w:rPr>
        <w:rFonts w:ascii="Century Gothic" w:hAnsi="Century Gothic"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9DB4AAD"/>
    <w:multiLevelType w:val="multilevel"/>
    <w:tmpl w:val="C8363F30"/>
    <w:lvl w:ilvl="0">
      <w:start w:val="9"/>
      <w:numFmt w:val="decimal"/>
      <w:lvlText w:val="%1."/>
      <w:lvlJc w:val="left"/>
      <w:pPr>
        <w:ind w:left="360" w:hanging="360"/>
      </w:pPr>
      <w:rPr>
        <w:rFonts w:hint="default"/>
      </w:rPr>
    </w:lvl>
    <w:lvl w:ilvl="1">
      <w:start w:val="8"/>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A46471A"/>
    <w:multiLevelType w:val="hybridMultilevel"/>
    <w:tmpl w:val="4C7237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0EAC17F3"/>
    <w:multiLevelType w:val="multilevel"/>
    <w:tmpl w:val="492CADBC"/>
    <w:lvl w:ilvl="0">
      <w:start w:val="1"/>
      <w:numFmt w:val="decimal"/>
      <w:lvlText w:val="%1."/>
      <w:lvlJc w:val="left"/>
      <w:pPr>
        <w:ind w:left="821" w:hanging="286"/>
      </w:pPr>
      <w:rPr>
        <w:rFonts w:ascii="Century Gothic" w:eastAsia="Arial MT" w:hAnsi="Century Gothic" w:cs="Arial MT" w:hint="default"/>
        <w:spacing w:val="-1"/>
        <w:w w:val="99"/>
        <w:sz w:val="22"/>
        <w:szCs w:val="22"/>
        <w:lang w:val="pt-PT" w:eastAsia="en-US" w:bidi="ar-SA"/>
      </w:rPr>
    </w:lvl>
    <w:lvl w:ilvl="1">
      <w:start w:val="1"/>
      <w:numFmt w:val="decimal"/>
      <w:lvlText w:val="%1.%2."/>
      <w:lvlJc w:val="left"/>
      <w:pPr>
        <w:ind w:left="1210" w:hanging="389"/>
      </w:pPr>
      <w:rPr>
        <w:rFonts w:ascii="Century Gothic" w:eastAsia="Arial MT" w:hAnsi="Century Gothic" w:cs="Arial MT" w:hint="default"/>
        <w:spacing w:val="-1"/>
        <w:w w:val="99"/>
        <w:sz w:val="22"/>
        <w:szCs w:val="22"/>
        <w:lang w:val="pt-PT" w:eastAsia="en-US" w:bidi="ar-SA"/>
      </w:rPr>
    </w:lvl>
    <w:lvl w:ilvl="2">
      <w:numFmt w:val="bullet"/>
      <w:lvlText w:val="•"/>
      <w:lvlJc w:val="left"/>
      <w:pPr>
        <w:ind w:left="2213" w:hanging="389"/>
      </w:pPr>
      <w:rPr>
        <w:rFonts w:hint="default"/>
        <w:lang w:val="pt-PT" w:eastAsia="en-US" w:bidi="ar-SA"/>
      </w:rPr>
    </w:lvl>
    <w:lvl w:ilvl="3">
      <w:numFmt w:val="bullet"/>
      <w:lvlText w:val="•"/>
      <w:lvlJc w:val="left"/>
      <w:pPr>
        <w:ind w:left="3206" w:hanging="389"/>
      </w:pPr>
      <w:rPr>
        <w:rFonts w:hint="default"/>
        <w:lang w:val="pt-PT" w:eastAsia="en-US" w:bidi="ar-SA"/>
      </w:rPr>
    </w:lvl>
    <w:lvl w:ilvl="4">
      <w:numFmt w:val="bullet"/>
      <w:lvlText w:val="•"/>
      <w:lvlJc w:val="left"/>
      <w:pPr>
        <w:ind w:left="4200" w:hanging="389"/>
      </w:pPr>
      <w:rPr>
        <w:rFonts w:hint="default"/>
        <w:lang w:val="pt-PT" w:eastAsia="en-US" w:bidi="ar-SA"/>
      </w:rPr>
    </w:lvl>
    <w:lvl w:ilvl="5">
      <w:numFmt w:val="bullet"/>
      <w:lvlText w:val="•"/>
      <w:lvlJc w:val="left"/>
      <w:pPr>
        <w:ind w:left="5193" w:hanging="389"/>
      </w:pPr>
      <w:rPr>
        <w:rFonts w:hint="default"/>
        <w:lang w:val="pt-PT" w:eastAsia="en-US" w:bidi="ar-SA"/>
      </w:rPr>
    </w:lvl>
    <w:lvl w:ilvl="6">
      <w:numFmt w:val="bullet"/>
      <w:lvlText w:val="•"/>
      <w:lvlJc w:val="left"/>
      <w:pPr>
        <w:ind w:left="6186" w:hanging="389"/>
      </w:pPr>
      <w:rPr>
        <w:rFonts w:hint="default"/>
        <w:lang w:val="pt-PT" w:eastAsia="en-US" w:bidi="ar-SA"/>
      </w:rPr>
    </w:lvl>
    <w:lvl w:ilvl="7">
      <w:numFmt w:val="bullet"/>
      <w:lvlText w:val="•"/>
      <w:lvlJc w:val="left"/>
      <w:pPr>
        <w:ind w:left="7180" w:hanging="389"/>
      </w:pPr>
      <w:rPr>
        <w:rFonts w:hint="default"/>
        <w:lang w:val="pt-PT" w:eastAsia="en-US" w:bidi="ar-SA"/>
      </w:rPr>
    </w:lvl>
    <w:lvl w:ilvl="8">
      <w:numFmt w:val="bullet"/>
      <w:lvlText w:val="•"/>
      <w:lvlJc w:val="left"/>
      <w:pPr>
        <w:ind w:left="8173" w:hanging="389"/>
      </w:pPr>
      <w:rPr>
        <w:rFonts w:hint="default"/>
        <w:lang w:val="pt-PT" w:eastAsia="en-US" w:bidi="ar-SA"/>
      </w:rPr>
    </w:lvl>
  </w:abstractNum>
  <w:abstractNum w:abstractNumId="14" w15:restartNumberingAfterBreak="0">
    <w:nsid w:val="0F487183"/>
    <w:multiLevelType w:val="multilevel"/>
    <w:tmpl w:val="BF6C32D0"/>
    <w:lvl w:ilvl="0">
      <w:start w:val="13"/>
      <w:numFmt w:val="decimal"/>
      <w:lvlText w:val="%1."/>
      <w:lvlJc w:val="left"/>
      <w:pPr>
        <w:ind w:left="360" w:hanging="360"/>
      </w:pPr>
      <w:rPr>
        <w:rFonts w:hint="default"/>
      </w:rPr>
    </w:lvl>
    <w:lvl w:ilvl="1">
      <w:start w:val="3"/>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02F1E32"/>
    <w:multiLevelType w:val="multilevel"/>
    <w:tmpl w:val="D7C6859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1B74CF2"/>
    <w:multiLevelType w:val="multilevel"/>
    <w:tmpl w:val="45B8F772"/>
    <w:lvl w:ilvl="0">
      <w:start w:val="1"/>
      <w:numFmt w:val="decimal"/>
      <w:lvlText w:val="%1."/>
      <w:lvlJc w:val="left"/>
      <w:pPr>
        <w:ind w:left="360" w:hanging="360"/>
      </w:pPr>
      <w:rPr>
        <w:b/>
        <w:bCs/>
      </w:rPr>
    </w:lvl>
    <w:lvl w:ilvl="1">
      <w:start w:val="1"/>
      <w:numFmt w:val="decimal"/>
      <w:lvlText w:val="%1.%2."/>
      <w:lvlJc w:val="left"/>
      <w:pPr>
        <w:ind w:left="792" w:hanging="432"/>
      </w:pPr>
      <w:rPr>
        <w:b/>
        <w:bCs/>
        <w:sz w:val="20"/>
        <w:szCs w:val="20"/>
      </w:rPr>
    </w:lvl>
    <w:lvl w:ilvl="2">
      <w:start w:val="1"/>
      <w:numFmt w:val="decimal"/>
      <w:lvlText w:val="%1.%2.%3."/>
      <w:lvlJc w:val="left"/>
      <w:pPr>
        <w:ind w:left="1224" w:hanging="504"/>
      </w:pPr>
      <w:rPr>
        <w:b/>
        <w:bCs/>
      </w:rPr>
    </w:lvl>
    <w:lvl w:ilvl="3">
      <w:start w:val="1"/>
      <w:numFmt w:val="decimal"/>
      <w:lvlText w:val="%1.%2.%3.%4."/>
      <w:lvlJc w:val="left"/>
      <w:pPr>
        <w:ind w:left="1728" w:hanging="648"/>
      </w:pPr>
      <w:rPr>
        <w:rFonts w:ascii="Century Gothic" w:hAnsi="Century Gothic" w:hint="default"/>
        <w:b/>
        <w:bCs/>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1F059EE"/>
    <w:multiLevelType w:val="multilevel"/>
    <w:tmpl w:val="8890A610"/>
    <w:styleLink w:val="WWNum21"/>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8" w15:restartNumberingAfterBreak="0">
    <w:nsid w:val="12980033"/>
    <w:multiLevelType w:val="multilevel"/>
    <w:tmpl w:val="68666BF4"/>
    <w:styleLink w:val="Estilo18"/>
    <w:lvl w:ilvl="0">
      <w:start w:val="16"/>
      <w:numFmt w:val="decimal"/>
      <w:lvlText w:val="%1."/>
      <w:lvlJc w:val="left"/>
      <w:pPr>
        <w:ind w:left="360" w:hanging="360"/>
      </w:pPr>
      <w:rPr>
        <w:rFonts w:hint="default"/>
      </w:rPr>
    </w:lvl>
    <w:lvl w:ilvl="1">
      <w:start w:val="4"/>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2D35D10"/>
    <w:multiLevelType w:val="multilevel"/>
    <w:tmpl w:val="94668B8C"/>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14F12524"/>
    <w:multiLevelType w:val="multilevel"/>
    <w:tmpl w:val="89EEDA4C"/>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7F26407"/>
    <w:multiLevelType w:val="multilevel"/>
    <w:tmpl w:val="8F8C998C"/>
    <w:numStyleLink w:val="Estilo23"/>
  </w:abstractNum>
  <w:abstractNum w:abstractNumId="22" w15:restartNumberingAfterBreak="0">
    <w:nsid w:val="18053637"/>
    <w:multiLevelType w:val="multilevel"/>
    <w:tmpl w:val="721E67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i w:val="0"/>
      </w:rPr>
    </w:lvl>
    <w:lvl w:ilvl="2">
      <w:start w:val="1"/>
      <w:numFmt w:val="lowerLetter"/>
      <w:lvlText w:val="%3)"/>
      <w:lvlJc w:val="left"/>
      <w:pPr>
        <w:ind w:left="720" w:hanging="360"/>
      </w:p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80A002E"/>
    <w:multiLevelType w:val="multilevel"/>
    <w:tmpl w:val="ED86CD72"/>
    <w:styleLink w:val="Estilo9"/>
    <w:lvl w:ilvl="0">
      <w:start w:val="11"/>
      <w:numFmt w:val="decimal"/>
      <w:lvlText w:val="%1."/>
      <w:lvlJc w:val="left"/>
      <w:pPr>
        <w:ind w:left="360" w:hanging="360"/>
      </w:pPr>
      <w:rPr>
        <w:rFonts w:hint="default"/>
      </w:rPr>
    </w:lvl>
    <w:lvl w:ilvl="1">
      <w:start w:val="3"/>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182F6E8F"/>
    <w:multiLevelType w:val="multilevel"/>
    <w:tmpl w:val="09508EC4"/>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189D6EBB"/>
    <w:multiLevelType w:val="hybridMultilevel"/>
    <w:tmpl w:val="A01AB14E"/>
    <w:name w:val="WW8Num45"/>
    <w:lvl w:ilvl="0" w:tplc="7AC0994C">
      <w:start w:val="1"/>
      <w:numFmt w:val="lowerLetter"/>
      <w:lvlText w:val="%1)"/>
      <w:lvlJc w:val="left"/>
      <w:pPr>
        <w:tabs>
          <w:tab w:val="num" w:pos="720"/>
        </w:tabs>
        <w:ind w:left="720" w:hanging="360"/>
      </w:pPr>
      <w:rPr>
        <w:rFonts w:ascii="Century Gothic" w:hAnsi="Century Gothic" w:cs="Tahoma"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195164A5"/>
    <w:multiLevelType w:val="multilevel"/>
    <w:tmpl w:val="EA42AD02"/>
    <w:lvl w:ilvl="0">
      <w:start w:val="13"/>
      <w:numFmt w:val="decimal"/>
      <w:lvlText w:val="%1."/>
      <w:lvlJc w:val="left"/>
      <w:pPr>
        <w:ind w:left="360" w:hanging="360"/>
      </w:pPr>
      <w:rPr>
        <w:rFonts w:hint="default"/>
      </w:rPr>
    </w:lvl>
    <w:lvl w:ilvl="1">
      <w:start w:val="3"/>
      <w:numFmt w:val="decimal"/>
      <w:lvlText w:val="%1.%2."/>
      <w:lvlJc w:val="left"/>
      <w:pPr>
        <w:ind w:left="792" w:hanging="432"/>
      </w:pPr>
      <w:rPr>
        <w:rFonts w:hint="default"/>
        <w:b/>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1B182C1C"/>
    <w:multiLevelType w:val="multilevel"/>
    <w:tmpl w:val="A5CE8040"/>
    <w:lvl w:ilvl="0">
      <w:start w:val="13"/>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1C406B8E"/>
    <w:multiLevelType w:val="multilevel"/>
    <w:tmpl w:val="B5064DF6"/>
    <w:lvl w:ilvl="0">
      <w:start w:val="18"/>
      <w:numFmt w:val="decimal"/>
      <w:lvlText w:val="%1"/>
      <w:lvlJc w:val="left"/>
      <w:pPr>
        <w:ind w:left="375" w:hanging="375"/>
      </w:pPr>
      <w:rPr>
        <w:rFonts w:hint="default"/>
        <w:b/>
      </w:rPr>
    </w:lvl>
    <w:lvl w:ilvl="1">
      <w:start w:val="1"/>
      <w:numFmt w:val="decimal"/>
      <w:lvlText w:val="%1.%2"/>
      <w:lvlJc w:val="left"/>
      <w:pPr>
        <w:ind w:left="375" w:hanging="375"/>
      </w:pPr>
      <w:rPr>
        <w:rFonts w:hint="default"/>
        <w:b/>
        <w:bCs/>
        <w:sz w:val="20"/>
        <w:szCs w:val="20"/>
      </w:rPr>
    </w:lvl>
    <w:lvl w:ilvl="2">
      <w:start w:val="1"/>
      <w:numFmt w:val="decimal"/>
      <w:lvlText w:val="%1.%2.%3"/>
      <w:lvlJc w:val="left"/>
      <w:pPr>
        <w:ind w:left="862" w:hanging="720"/>
      </w:pPr>
      <w:rPr>
        <w:rFonts w:hint="default"/>
        <w:b/>
        <w:bCs/>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1D5C100D"/>
    <w:multiLevelType w:val="multilevel"/>
    <w:tmpl w:val="0D90AE54"/>
    <w:lvl w:ilvl="0">
      <w:start w:val="12"/>
      <w:numFmt w:val="decimal"/>
      <w:pStyle w:val="Nivel01"/>
      <w:lvlText w:val="%1."/>
      <w:lvlJc w:val="left"/>
      <w:pPr>
        <w:ind w:left="360" w:hanging="360"/>
      </w:pPr>
      <w:rPr>
        <w:rFonts w:ascii="Century Gothic" w:hAnsi="Century Gothic" w:hint="default"/>
        <w:b/>
      </w:rPr>
    </w:lvl>
    <w:lvl w:ilvl="1">
      <w:start w:val="1"/>
      <w:numFmt w:val="decimal"/>
      <w:lvlText w:val="%1.%2."/>
      <w:lvlJc w:val="left"/>
      <w:pPr>
        <w:ind w:left="999" w:hanging="432"/>
      </w:pPr>
      <w:rPr>
        <w:rFonts w:ascii="Century Gothic" w:hAnsi="Century Gothic" w:cs="Arial" w:hint="default"/>
        <w:b/>
        <w:i w:val="0"/>
        <w:strike w:val="0"/>
        <w:color w:val="auto"/>
        <w:sz w:val="20"/>
        <w:szCs w:val="20"/>
        <w:u w:val="none"/>
      </w:rPr>
    </w:lvl>
    <w:lvl w:ilvl="2">
      <w:start w:val="1"/>
      <w:numFmt w:val="decimal"/>
      <w:lvlText w:val="%1.%2.%3."/>
      <w:lvlJc w:val="left"/>
      <w:pPr>
        <w:ind w:left="1638" w:hanging="504"/>
      </w:pPr>
      <w:rPr>
        <w:rFonts w:ascii="Century Gothic" w:hAnsi="Century Gothic" w:cs="Arial" w:hint="default"/>
        <w:b/>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1D8075AC"/>
    <w:multiLevelType w:val="multilevel"/>
    <w:tmpl w:val="3DF6974A"/>
    <w:lvl w:ilvl="0">
      <w:start w:val="13"/>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1E195C36"/>
    <w:multiLevelType w:val="multilevel"/>
    <w:tmpl w:val="EF76305A"/>
    <w:styleLink w:val="Estilo30"/>
    <w:lvl w:ilvl="0">
      <w:start w:val="14"/>
      <w:numFmt w:val="decimal"/>
      <w:lvlText w:val="%1."/>
      <w:lvlJc w:val="left"/>
      <w:pPr>
        <w:ind w:left="360" w:hanging="360"/>
      </w:pPr>
      <w:rPr>
        <w:rFonts w:hint="default"/>
      </w:rPr>
    </w:lvl>
    <w:lvl w:ilvl="1">
      <w:start w:val="1"/>
      <w:numFmt w:val="decimal"/>
      <w:lvlText w:val="%1.%2."/>
      <w:lvlJc w:val="left"/>
      <w:pPr>
        <w:ind w:left="792" w:hanging="432"/>
      </w:pPr>
      <w:rPr>
        <w:rFonts w:ascii="Century Gothic" w:hAnsi="Century Gothic"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1E6C45D4"/>
    <w:multiLevelType w:val="multilevel"/>
    <w:tmpl w:val="1FCAE39E"/>
    <w:lvl w:ilvl="0">
      <w:start w:val="13"/>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203A06A7"/>
    <w:multiLevelType w:val="multilevel"/>
    <w:tmpl w:val="705E5D8A"/>
    <w:lvl w:ilvl="0">
      <w:start w:val="9"/>
      <w:numFmt w:val="decimal"/>
      <w:lvlText w:val="%1."/>
      <w:lvlJc w:val="left"/>
      <w:pPr>
        <w:ind w:left="502" w:hanging="360"/>
      </w:pPr>
      <w:rPr>
        <w:rFonts w:cs="Times New Roman" w:hint="default"/>
        <w:b/>
        <w:i w:val="0"/>
      </w:rPr>
    </w:lvl>
    <w:lvl w:ilvl="1">
      <w:start w:val="11"/>
      <w:numFmt w:val="decimal"/>
      <w:lvlText w:val="%1.%2."/>
      <w:lvlJc w:val="left"/>
      <w:pPr>
        <w:ind w:left="4832" w:hanging="720"/>
      </w:pPr>
      <w:rPr>
        <w:rFonts w:cs="Times New Roman" w:hint="default"/>
        <w:b/>
        <w:i w:val="0"/>
      </w:rPr>
    </w:lvl>
    <w:lvl w:ilvl="2">
      <w:start w:val="1"/>
      <w:numFmt w:val="lowerLetter"/>
      <w:lvlText w:val="%3)"/>
      <w:lvlJc w:val="left"/>
      <w:pPr>
        <w:ind w:left="1430" w:hanging="720"/>
      </w:pPr>
      <w:rPr>
        <w:rFonts w:ascii="Century Gothic" w:eastAsia="Times New Roman"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4" w15:restartNumberingAfterBreak="0">
    <w:nsid w:val="20E81136"/>
    <w:multiLevelType w:val="multilevel"/>
    <w:tmpl w:val="30D81872"/>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21476711"/>
    <w:multiLevelType w:val="multilevel"/>
    <w:tmpl w:val="B4B4E230"/>
    <w:styleLink w:val="Estilo19"/>
    <w:lvl w:ilvl="0">
      <w:start w:val="16"/>
      <w:numFmt w:val="decimal"/>
      <w:lvlText w:val="%1."/>
      <w:lvlJc w:val="left"/>
      <w:pPr>
        <w:ind w:left="360" w:hanging="360"/>
      </w:pPr>
      <w:rPr>
        <w:rFonts w:hint="default"/>
      </w:rPr>
    </w:lvl>
    <w:lvl w:ilvl="1">
      <w:start w:val="5"/>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26CE6E2C"/>
    <w:multiLevelType w:val="multilevel"/>
    <w:tmpl w:val="846C8E0C"/>
    <w:styleLink w:val="Estilo25"/>
    <w:lvl w:ilvl="0">
      <w:start w:val="14"/>
      <w:numFmt w:val="decimal"/>
      <w:lvlText w:val="%1."/>
      <w:lvlJc w:val="left"/>
      <w:pPr>
        <w:ind w:left="360" w:hanging="360"/>
      </w:pPr>
      <w:rPr>
        <w:rFonts w:hint="default"/>
      </w:rPr>
    </w:lvl>
    <w:lvl w:ilvl="1">
      <w:start w:val="4"/>
      <w:numFmt w:val="decimal"/>
      <w:lvlText w:val="%1.%2."/>
      <w:lvlJc w:val="left"/>
      <w:pPr>
        <w:ind w:left="792" w:hanging="432"/>
      </w:pPr>
      <w:rPr>
        <w:rFonts w:hint="default"/>
        <w:b/>
      </w:rPr>
    </w:lvl>
    <w:lvl w:ilvl="2">
      <w:start w:val="1"/>
      <w:numFmt w:val="decimal"/>
      <w:lvlText w:val="%1.%2.%3."/>
      <w:lvlJc w:val="left"/>
      <w:pPr>
        <w:ind w:left="78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28A73D18"/>
    <w:multiLevelType w:val="hybridMultilevel"/>
    <w:tmpl w:val="B7DCFCDE"/>
    <w:lvl w:ilvl="0" w:tplc="2F30C0A2">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8" w15:restartNumberingAfterBreak="0">
    <w:nsid w:val="29642958"/>
    <w:multiLevelType w:val="multilevel"/>
    <w:tmpl w:val="BAFE1990"/>
    <w:styleLink w:val="Estilo16"/>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2A7B775B"/>
    <w:multiLevelType w:val="multilevel"/>
    <w:tmpl w:val="B0FE7EA4"/>
    <w:styleLink w:val="Estilo27"/>
    <w:lvl w:ilvl="0">
      <w:start w:val="8"/>
      <w:numFmt w:val="decimal"/>
      <w:lvlText w:val="%1."/>
      <w:lvlJc w:val="left"/>
      <w:pPr>
        <w:ind w:left="435" w:hanging="435"/>
      </w:pPr>
      <w:rPr>
        <w:rFonts w:hint="default"/>
      </w:rPr>
    </w:lvl>
    <w:lvl w:ilvl="1">
      <w:start w:val="1"/>
      <w:numFmt w:val="decimal"/>
      <w:lvlText w:val="%1.%2."/>
      <w:lvlJc w:val="left"/>
      <w:pPr>
        <w:ind w:left="720" w:hanging="720"/>
      </w:pPr>
      <w:rPr>
        <w:rFonts w:ascii="Century Gothic" w:hAnsi="Century Gothic" w:hint="default"/>
        <w:b/>
        <w:bCs/>
        <w:i w:val="0"/>
        <w:iCs/>
      </w:rPr>
    </w:lvl>
    <w:lvl w:ilvl="2">
      <w:start w:val="1"/>
      <w:numFmt w:val="decimal"/>
      <w:lvlText w:val="%1.%2.%3."/>
      <w:lvlJc w:val="left"/>
      <w:pPr>
        <w:ind w:left="1571"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2BED5710"/>
    <w:multiLevelType w:val="multilevel"/>
    <w:tmpl w:val="A3EACCD8"/>
    <w:lvl w:ilvl="0">
      <w:start w:val="9"/>
      <w:numFmt w:val="decimal"/>
      <w:lvlText w:val="%1."/>
      <w:lvlJc w:val="left"/>
      <w:pPr>
        <w:ind w:left="360" w:hanging="360"/>
      </w:pPr>
      <w:rPr>
        <w:rFonts w:hint="default"/>
      </w:rPr>
    </w:lvl>
    <w:lvl w:ilvl="1">
      <w:start w:val="7"/>
      <w:numFmt w:val="decimal"/>
      <w:lvlText w:val="%1.%2."/>
      <w:lvlJc w:val="left"/>
      <w:pPr>
        <w:ind w:left="432" w:hanging="432"/>
      </w:pPr>
      <w:rPr>
        <w:rFonts w:hint="default"/>
        <w:b/>
        <w:i w:val="0"/>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2C766441"/>
    <w:multiLevelType w:val="multilevel"/>
    <w:tmpl w:val="BDDE78C6"/>
    <w:lvl w:ilvl="0">
      <w:start w:val="9"/>
      <w:numFmt w:val="decimal"/>
      <w:lvlText w:val="%1."/>
      <w:lvlJc w:val="left"/>
      <w:pPr>
        <w:ind w:left="360" w:hanging="360"/>
      </w:pPr>
      <w:rPr>
        <w:rFonts w:hint="default"/>
      </w:rPr>
    </w:lvl>
    <w:lvl w:ilvl="1">
      <w:start w:val="3"/>
      <w:numFmt w:val="decimal"/>
      <w:lvlText w:val="%1.%2."/>
      <w:lvlJc w:val="left"/>
      <w:pPr>
        <w:ind w:left="792" w:hanging="432"/>
      </w:pPr>
      <w:rPr>
        <w:rFonts w:hint="default"/>
        <w:b/>
        <w:i w:val="0"/>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2CDC3CC6"/>
    <w:multiLevelType w:val="multilevel"/>
    <w:tmpl w:val="E95AB3C0"/>
    <w:lvl w:ilvl="0">
      <w:start w:val="3"/>
      <w:numFmt w:val="decimal"/>
      <w:lvlText w:val="%1."/>
      <w:lvlJc w:val="left"/>
      <w:pPr>
        <w:ind w:left="360" w:hanging="360"/>
      </w:pPr>
      <w:rPr>
        <w:rFonts w:hint="default"/>
      </w:rPr>
    </w:lvl>
    <w:lvl w:ilvl="1">
      <w:start w:val="1"/>
      <w:numFmt w:val="decimal"/>
      <w:lvlText w:val="%1.%2."/>
      <w:lvlJc w:val="left"/>
      <w:pPr>
        <w:ind w:left="5111"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2D5426F7"/>
    <w:multiLevelType w:val="multilevel"/>
    <w:tmpl w:val="2F58ADAA"/>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2F8133AE"/>
    <w:multiLevelType w:val="multilevel"/>
    <w:tmpl w:val="FD601434"/>
    <w:lvl w:ilvl="0">
      <w:start w:val="9"/>
      <w:numFmt w:val="decimal"/>
      <w:lvlText w:val="%1."/>
      <w:lvlJc w:val="left"/>
      <w:pPr>
        <w:ind w:left="502" w:hanging="360"/>
      </w:pPr>
      <w:rPr>
        <w:rFonts w:cs="Times New Roman" w:hint="default"/>
        <w:b/>
        <w:i w:val="0"/>
      </w:rPr>
    </w:lvl>
    <w:lvl w:ilvl="1">
      <w:start w:val="12"/>
      <w:numFmt w:val="decimal"/>
      <w:lvlText w:val="%1.%2."/>
      <w:lvlJc w:val="left"/>
      <w:pPr>
        <w:ind w:left="720" w:hanging="720"/>
      </w:pPr>
      <w:rPr>
        <w:rFonts w:cs="Times New Roman" w:hint="default"/>
        <w:b/>
        <w:i w:val="0"/>
      </w:rPr>
    </w:lvl>
    <w:lvl w:ilvl="2">
      <w:start w:val="1"/>
      <w:numFmt w:val="lowerLetter"/>
      <w:lvlText w:val="%3)"/>
      <w:lvlJc w:val="left"/>
      <w:pPr>
        <w:ind w:left="1430" w:hanging="720"/>
      </w:pPr>
      <w:rPr>
        <w:rFonts w:ascii="Century Gothic" w:eastAsia="Times New Roman"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5" w15:restartNumberingAfterBreak="0">
    <w:nsid w:val="32F23441"/>
    <w:multiLevelType w:val="multilevel"/>
    <w:tmpl w:val="CE9E0266"/>
    <w:lvl w:ilvl="0">
      <w:start w:val="9"/>
      <w:numFmt w:val="decimal"/>
      <w:lvlText w:val="%1."/>
      <w:lvlJc w:val="left"/>
      <w:pPr>
        <w:ind w:left="360" w:hanging="360"/>
      </w:pPr>
      <w:rPr>
        <w:rFonts w:hint="default"/>
      </w:rPr>
    </w:lvl>
    <w:lvl w:ilvl="1">
      <w:start w:val="9"/>
      <w:numFmt w:val="decimal"/>
      <w:lvlText w:val="%1.%2."/>
      <w:lvlJc w:val="left"/>
      <w:pPr>
        <w:ind w:left="792" w:hanging="432"/>
      </w:pPr>
      <w:rPr>
        <w:rFonts w:hint="default"/>
        <w:b/>
        <w:i w:val="0"/>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4555055"/>
    <w:multiLevelType w:val="hybridMultilevel"/>
    <w:tmpl w:val="DB142DAA"/>
    <w:lvl w:ilvl="0" w:tplc="3C8E7888">
      <w:start w:val="1"/>
      <w:numFmt w:val="decimal"/>
      <w:lvlText w:val="%1."/>
      <w:lvlJc w:val="left"/>
      <w:pPr>
        <w:ind w:left="1713" w:hanging="360"/>
      </w:pPr>
      <w:rPr>
        <w:b/>
        <w:bCs/>
      </w:r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48" w15:restartNumberingAfterBreak="0">
    <w:nsid w:val="359F566F"/>
    <w:multiLevelType w:val="hybridMultilevel"/>
    <w:tmpl w:val="365258BC"/>
    <w:name w:val="WW8Num452"/>
    <w:lvl w:ilvl="0" w:tplc="6E2E3DAC">
      <w:start w:val="1"/>
      <w:numFmt w:val="lowerLetter"/>
      <w:lvlText w:val="%1)"/>
      <w:lvlJc w:val="left"/>
      <w:pPr>
        <w:tabs>
          <w:tab w:val="num" w:pos="720"/>
        </w:tabs>
        <w:ind w:left="720" w:hanging="360"/>
      </w:pPr>
      <w:rPr>
        <w:rFonts w:ascii="Century Gothic" w:hAnsi="Century Gothic" w:cs="Tahoma"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397D4209"/>
    <w:multiLevelType w:val="multilevel"/>
    <w:tmpl w:val="DEB2FD1A"/>
    <w:lvl w:ilvl="0">
      <w:start w:val="17"/>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3B6F41F2"/>
    <w:multiLevelType w:val="multilevel"/>
    <w:tmpl w:val="328EBE92"/>
    <w:lvl w:ilvl="0">
      <w:start w:val="6"/>
      <w:numFmt w:val="decimal"/>
      <w:lvlText w:val="%1."/>
      <w:lvlJc w:val="left"/>
      <w:pPr>
        <w:ind w:left="360" w:hanging="360"/>
      </w:pPr>
      <w:rPr>
        <w:rFonts w:hint="default"/>
        <w:b/>
        <w:bCs/>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3B8C263B"/>
    <w:multiLevelType w:val="multilevel"/>
    <w:tmpl w:val="BB7AB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E9F0889"/>
    <w:multiLevelType w:val="multilevel"/>
    <w:tmpl w:val="62724252"/>
    <w:lvl w:ilvl="0">
      <w:start w:val="1"/>
      <w:numFmt w:val="decimal"/>
      <w:lvlText w:val="%1"/>
      <w:lvlJc w:val="left"/>
      <w:pPr>
        <w:ind w:left="570" w:hanging="476"/>
      </w:pPr>
      <w:rPr>
        <w:rFonts w:hint="default"/>
        <w:lang w:val="pt-PT" w:eastAsia="en-US" w:bidi="ar-SA"/>
      </w:rPr>
    </w:lvl>
    <w:lvl w:ilvl="1">
      <w:start w:val="1"/>
      <w:numFmt w:val="decimal"/>
      <w:lvlText w:val="%1.%2."/>
      <w:lvlJc w:val="left"/>
      <w:pPr>
        <w:ind w:left="570" w:hanging="476"/>
      </w:pPr>
      <w:rPr>
        <w:rFonts w:ascii="Verdana" w:eastAsia="Verdana" w:hAnsi="Verdana" w:cs="Verdana" w:hint="default"/>
        <w:b w:val="0"/>
        <w:bCs w:val="0"/>
        <w:i w:val="0"/>
        <w:iCs w:val="0"/>
        <w:spacing w:val="-1"/>
        <w:w w:val="76"/>
        <w:sz w:val="20"/>
        <w:szCs w:val="20"/>
        <w:lang w:val="pt-PT" w:eastAsia="en-US" w:bidi="ar-SA"/>
      </w:rPr>
    </w:lvl>
    <w:lvl w:ilvl="2">
      <w:numFmt w:val="bullet"/>
      <w:lvlText w:val="•"/>
      <w:lvlJc w:val="left"/>
      <w:pPr>
        <w:ind w:left="2477" w:hanging="476"/>
      </w:pPr>
      <w:rPr>
        <w:rFonts w:hint="default"/>
        <w:lang w:val="pt-PT" w:eastAsia="en-US" w:bidi="ar-SA"/>
      </w:rPr>
    </w:lvl>
    <w:lvl w:ilvl="3">
      <w:numFmt w:val="bullet"/>
      <w:lvlText w:val="•"/>
      <w:lvlJc w:val="left"/>
      <w:pPr>
        <w:ind w:left="3425" w:hanging="476"/>
      </w:pPr>
      <w:rPr>
        <w:rFonts w:hint="default"/>
        <w:lang w:val="pt-PT" w:eastAsia="en-US" w:bidi="ar-SA"/>
      </w:rPr>
    </w:lvl>
    <w:lvl w:ilvl="4">
      <w:numFmt w:val="bullet"/>
      <w:lvlText w:val="•"/>
      <w:lvlJc w:val="left"/>
      <w:pPr>
        <w:ind w:left="4374" w:hanging="476"/>
      </w:pPr>
      <w:rPr>
        <w:rFonts w:hint="default"/>
        <w:lang w:val="pt-PT" w:eastAsia="en-US" w:bidi="ar-SA"/>
      </w:rPr>
    </w:lvl>
    <w:lvl w:ilvl="5">
      <w:numFmt w:val="bullet"/>
      <w:lvlText w:val="•"/>
      <w:lvlJc w:val="left"/>
      <w:pPr>
        <w:ind w:left="5322" w:hanging="476"/>
      </w:pPr>
      <w:rPr>
        <w:rFonts w:hint="default"/>
        <w:lang w:val="pt-PT" w:eastAsia="en-US" w:bidi="ar-SA"/>
      </w:rPr>
    </w:lvl>
    <w:lvl w:ilvl="6">
      <w:numFmt w:val="bullet"/>
      <w:lvlText w:val="•"/>
      <w:lvlJc w:val="left"/>
      <w:pPr>
        <w:ind w:left="6271" w:hanging="476"/>
      </w:pPr>
      <w:rPr>
        <w:rFonts w:hint="default"/>
        <w:lang w:val="pt-PT" w:eastAsia="en-US" w:bidi="ar-SA"/>
      </w:rPr>
    </w:lvl>
    <w:lvl w:ilvl="7">
      <w:numFmt w:val="bullet"/>
      <w:lvlText w:val="•"/>
      <w:lvlJc w:val="left"/>
      <w:pPr>
        <w:ind w:left="7219" w:hanging="476"/>
      </w:pPr>
      <w:rPr>
        <w:rFonts w:hint="default"/>
        <w:lang w:val="pt-PT" w:eastAsia="en-US" w:bidi="ar-SA"/>
      </w:rPr>
    </w:lvl>
    <w:lvl w:ilvl="8">
      <w:numFmt w:val="bullet"/>
      <w:lvlText w:val="•"/>
      <w:lvlJc w:val="left"/>
      <w:pPr>
        <w:ind w:left="8168" w:hanging="476"/>
      </w:pPr>
      <w:rPr>
        <w:rFonts w:hint="default"/>
        <w:lang w:val="pt-PT" w:eastAsia="en-US" w:bidi="ar-SA"/>
      </w:rPr>
    </w:lvl>
  </w:abstractNum>
  <w:abstractNum w:abstractNumId="5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40582692"/>
    <w:multiLevelType w:val="multilevel"/>
    <w:tmpl w:val="15F489CA"/>
    <w:styleLink w:val="Estilo15"/>
    <w:lvl w:ilvl="0">
      <w:start w:val="12"/>
      <w:numFmt w:val="decimal"/>
      <w:lvlText w:val="%1."/>
      <w:lvlJc w:val="left"/>
      <w:pPr>
        <w:ind w:left="360" w:hanging="360"/>
      </w:pPr>
      <w:rPr>
        <w:rFonts w:hint="default"/>
        <w:b/>
      </w:rPr>
    </w:lvl>
    <w:lvl w:ilvl="1">
      <w:start w:val="1"/>
      <w:numFmt w:val="decimal"/>
      <w:lvlText w:val="%1.%2."/>
      <w:lvlJc w:val="left"/>
      <w:pPr>
        <w:ind w:left="792" w:hanging="432"/>
      </w:pPr>
      <w:rPr>
        <w:rFonts w:hint="default"/>
        <w:b/>
        <w:i w:val="0"/>
        <w:strike w:val="0"/>
        <w:color w:val="auto"/>
        <w:sz w:val="22"/>
        <w:szCs w:val="22"/>
        <w:u w:val="none"/>
      </w:rPr>
    </w:lvl>
    <w:lvl w:ilvl="2">
      <w:start w:val="1"/>
      <w:numFmt w:val="decimal"/>
      <w:lvlText w:val="%1.%2.%3."/>
      <w:lvlJc w:val="left"/>
      <w:pPr>
        <w:ind w:left="1224" w:hanging="504"/>
      </w:pPr>
      <w:rPr>
        <w:rFonts w:hint="default"/>
        <w:b w:val="0"/>
        <w:i w:val="0"/>
        <w:strike w:val="0"/>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405C3B56"/>
    <w:multiLevelType w:val="multilevel"/>
    <w:tmpl w:val="A1AA9496"/>
    <w:styleLink w:val="Estilo12"/>
    <w:lvl w:ilvl="0">
      <w:start w:val="11"/>
      <w:numFmt w:val="decimal"/>
      <w:lvlText w:val="%1."/>
      <w:lvlJc w:val="left"/>
      <w:pPr>
        <w:ind w:left="360" w:hanging="360"/>
      </w:pPr>
      <w:rPr>
        <w:rFonts w:hint="default"/>
      </w:rPr>
    </w:lvl>
    <w:lvl w:ilvl="1">
      <w:start w:val="8"/>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40914649"/>
    <w:multiLevelType w:val="multilevel"/>
    <w:tmpl w:val="1C52C3AC"/>
    <w:styleLink w:val="Estilo20"/>
    <w:lvl w:ilvl="0">
      <w:start w:val="16"/>
      <w:numFmt w:val="decimal"/>
      <w:lvlText w:val="%1."/>
      <w:lvlJc w:val="left"/>
      <w:pPr>
        <w:ind w:left="360" w:hanging="360"/>
      </w:pPr>
      <w:rPr>
        <w:rFonts w:hint="default"/>
      </w:rPr>
    </w:lvl>
    <w:lvl w:ilvl="1">
      <w:start w:val="6"/>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40D57777"/>
    <w:multiLevelType w:val="hybridMultilevel"/>
    <w:tmpl w:val="CA10485C"/>
    <w:name w:val="WW8Num135"/>
    <w:lvl w:ilvl="0" w:tplc="8CDEB6B0">
      <w:start w:val="1"/>
      <w:numFmt w:val="lowerLetter"/>
      <w:lvlText w:val="%1)"/>
      <w:lvlJc w:val="left"/>
      <w:pPr>
        <w:tabs>
          <w:tab w:val="num" w:pos="0"/>
        </w:tabs>
        <w:ind w:left="720" w:hanging="360"/>
      </w:pPr>
      <w:rPr>
        <w:rFonts w:ascii="Century Gothic" w:hAnsi="Century Gothic" w:cs="Tahoma" w:hint="default"/>
        <w:b/>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432B10CF"/>
    <w:multiLevelType w:val="multilevel"/>
    <w:tmpl w:val="6A50074A"/>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46516076"/>
    <w:multiLevelType w:val="multilevel"/>
    <w:tmpl w:val="57141888"/>
    <w:styleLink w:val="Estilo21"/>
    <w:lvl w:ilvl="0">
      <w:start w:val="16"/>
      <w:numFmt w:val="decimal"/>
      <w:lvlText w:val="%1."/>
      <w:lvlJc w:val="left"/>
      <w:pPr>
        <w:ind w:left="360" w:hanging="360"/>
      </w:pPr>
      <w:rPr>
        <w:rFonts w:hint="default"/>
      </w:rPr>
    </w:lvl>
    <w:lvl w:ilvl="1">
      <w:start w:val="7"/>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4720657A"/>
    <w:multiLevelType w:val="multilevel"/>
    <w:tmpl w:val="F5382AD4"/>
    <w:styleLink w:val="Estilo13"/>
    <w:lvl w:ilvl="0">
      <w:start w:val="11"/>
      <w:numFmt w:val="decimal"/>
      <w:lvlText w:val="%1."/>
      <w:lvlJc w:val="left"/>
      <w:pPr>
        <w:ind w:left="360" w:hanging="360"/>
      </w:pPr>
      <w:rPr>
        <w:rFonts w:hint="default"/>
      </w:rPr>
    </w:lvl>
    <w:lvl w:ilvl="1">
      <w:start w:val="9"/>
      <w:numFmt w:val="decimal"/>
      <w:lvlText w:val="%1.%2."/>
      <w:lvlJc w:val="left"/>
      <w:pPr>
        <w:ind w:left="792" w:hanging="432"/>
      </w:pPr>
      <w:rPr>
        <w:rFonts w:hint="default"/>
        <w:b/>
        <w:i w:val="0"/>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48D556F1"/>
    <w:multiLevelType w:val="multilevel"/>
    <w:tmpl w:val="57746D52"/>
    <w:lvl w:ilvl="0">
      <w:start w:val="3"/>
      <w:numFmt w:val="upperRoman"/>
      <w:lvlText w:val="%1."/>
      <w:lvlJc w:val="left"/>
      <w:pPr>
        <w:ind w:left="140" w:hanging="224"/>
      </w:pPr>
      <w:rPr>
        <w:rFonts w:ascii="Century Gothic" w:eastAsia="Arial MT" w:hAnsi="Century Gothic" w:cs="Arial MT" w:hint="default"/>
        <w:spacing w:val="0"/>
        <w:w w:val="100"/>
        <w:sz w:val="20"/>
        <w:szCs w:val="20"/>
      </w:rPr>
    </w:lvl>
    <w:lvl w:ilvl="1">
      <w:start w:val="1"/>
      <w:numFmt w:val="decimal"/>
      <w:isLgl/>
      <w:lvlText w:val="%1.%2."/>
      <w:lvlJc w:val="left"/>
      <w:pPr>
        <w:ind w:left="720" w:hanging="720"/>
      </w:pPr>
      <w:rPr>
        <w:b/>
      </w:rPr>
    </w:lvl>
    <w:lvl w:ilvl="2">
      <w:start w:val="1"/>
      <w:numFmt w:val="decimal"/>
      <w:isLgl/>
      <w:lvlText w:val="%1.%2.%3."/>
      <w:lvlJc w:val="left"/>
      <w:pPr>
        <w:ind w:left="804" w:hanging="720"/>
      </w:pPr>
      <w:rPr>
        <w:b/>
      </w:rPr>
    </w:lvl>
    <w:lvl w:ilvl="3">
      <w:start w:val="1"/>
      <w:numFmt w:val="decimal"/>
      <w:isLgl/>
      <w:lvlText w:val="%1.%2.%3.%4."/>
      <w:lvlJc w:val="left"/>
      <w:pPr>
        <w:ind w:left="1248" w:hanging="1080"/>
      </w:pPr>
      <w:rPr>
        <w:b/>
      </w:rPr>
    </w:lvl>
    <w:lvl w:ilvl="4">
      <w:start w:val="1"/>
      <w:numFmt w:val="decimalZero"/>
      <w:isLgl/>
      <w:lvlText w:val="%1.%2.%3.%4.%5."/>
      <w:lvlJc w:val="left"/>
      <w:pPr>
        <w:ind w:left="1332" w:hanging="1080"/>
      </w:pPr>
      <w:rPr>
        <w:b/>
      </w:rPr>
    </w:lvl>
    <w:lvl w:ilvl="5">
      <w:start w:val="1"/>
      <w:numFmt w:val="decimal"/>
      <w:isLgl/>
      <w:lvlText w:val="%1.%2.%3.%4.%5.%6."/>
      <w:lvlJc w:val="left"/>
      <w:pPr>
        <w:ind w:left="1776" w:hanging="1440"/>
      </w:pPr>
      <w:rPr>
        <w:b/>
      </w:rPr>
    </w:lvl>
    <w:lvl w:ilvl="6">
      <w:start w:val="1"/>
      <w:numFmt w:val="decimal"/>
      <w:isLgl/>
      <w:lvlText w:val="%1.%2.%3.%4.%5.%6.%7."/>
      <w:lvlJc w:val="left"/>
      <w:pPr>
        <w:ind w:left="1860" w:hanging="1440"/>
      </w:pPr>
      <w:rPr>
        <w:b/>
      </w:rPr>
    </w:lvl>
    <w:lvl w:ilvl="7">
      <w:start w:val="1"/>
      <w:numFmt w:val="decimal"/>
      <w:isLgl/>
      <w:lvlText w:val="%1.%2.%3.%4.%5.%6.%7.%8."/>
      <w:lvlJc w:val="left"/>
      <w:pPr>
        <w:ind w:left="2304" w:hanging="1800"/>
      </w:pPr>
      <w:rPr>
        <w:b/>
      </w:rPr>
    </w:lvl>
    <w:lvl w:ilvl="8">
      <w:start w:val="1"/>
      <w:numFmt w:val="decimal"/>
      <w:isLgl/>
      <w:lvlText w:val="%1.%2.%3.%4.%5.%6.%7.%8.%9."/>
      <w:lvlJc w:val="left"/>
      <w:pPr>
        <w:ind w:left="2388" w:hanging="1800"/>
      </w:pPr>
      <w:rPr>
        <w:b/>
      </w:rPr>
    </w:lvl>
  </w:abstractNum>
  <w:abstractNum w:abstractNumId="62" w15:restartNumberingAfterBreak="0">
    <w:nsid w:val="491206BC"/>
    <w:multiLevelType w:val="hybridMultilevel"/>
    <w:tmpl w:val="775C82B4"/>
    <w:lvl w:ilvl="0" w:tplc="98824FB2">
      <w:start w:val="1"/>
      <w:numFmt w:val="lowerLetter"/>
      <w:lvlText w:val="%1)"/>
      <w:lvlJc w:val="left"/>
      <w:pPr>
        <w:ind w:left="720" w:hanging="360"/>
      </w:pPr>
      <w:rPr>
        <w:rFonts w:cs="Times New Roman" w:hint="default"/>
        <w:b/>
        <w:bCs/>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63" w15:restartNumberingAfterBreak="0">
    <w:nsid w:val="4B9D0625"/>
    <w:multiLevelType w:val="multilevel"/>
    <w:tmpl w:val="F7565BDE"/>
    <w:lvl w:ilvl="0">
      <w:start w:val="9"/>
      <w:numFmt w:val="decimal"/>
      <w:lvlText w:val="%1."/>
      <w:lvlJc w:val="left"/>
      <w:pPr>
        <w:ind w:left="502" w:hanging="360"/>
      </w:pPr>
      <w:rPr>
        <w:rFonts w:cs="Times New Roman" w:hint="default"/>
      </w:rPr>
    </w:lvl>
    <w:lvl w:ilvl="1">
      <w:start w:val="12"/>
      <w:numFmt w:val="decimal"/>
      <w:lvlText w:val="%1.%2."/>
      <w:lvlJc w:val="left"/>
      <w:pPr>
        <w:ind w:left="720" w:hanging="720"/>
      </w:pPr>
      <w:rPr>
        <w:rFonts w:cs="Times New Roman" w:hint="default"/>
        <w:b/>
        <w:i w:val="0"/>
      </w:rPr>
    </w:lvl>
    <w:lvl w:ilvl="2">
      <w:start w:val="1"/>
      <w:numFmt w:val="lowerLetter"/>
      <w:lvlText w:val="%3)"/>
      <w:lvlJc w:val="left"/>
      <w:pPr>
        <w:ind w:left="1430" w:hanging="720"/>
      </w:pPr>
      <w:rPr>
        <w:rFonts w:ascii="Century Gothic" w:eastAsia="Times New Roman"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4" w15:restartNumberingAfterBreak="0">
    <w:nsid w:val="4DB3020A"/>
    <w:multiLevelType w:val="multilevel"/>
    <w:tmpl w:val="153CE60E"/>
    <w:numStyleLink w:val="Estilo7"/>
  </w:abstractNum>
  <w:abstractNum w:abstractNumId="6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6" w15:restartNumberingAfterBreak="0">
    <w:nsid w:val="50BD21EB"/>
    <w:multiLevelType w:val="multilevel"/>
    <w:tmpl w:val="A62C9452"/>
    <w:styleLink w:val="Estilo26"/>
    <w:lvl w:ilvl="0">
      <w:start w:val="7"/>
      <w:numFmt w:val="decimal"/>
      <w:lvlText w:val="%1."/>
      <w:lvlJc w:val="left"/>
      <w:pPr>
        <w:ind w:left="360" w:hanging="360"/>
      </w:pPr>
      <w:rPr>
        <w:rFonts w:hint="default"/>
      </w:rPr>
    </w:lvl>
    <w:lvl w:ilvl="1">
      <w:start w:val="2"/>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515A2C86"/>
    <w:multiLevelType w:val="multilevel"/>
    <w:tmpl w:val="A62C9452"/>
    <w:numStyleLink w:val="Estilo26"/>
  </w:abstractNum>
  <w:abstractNum w:abstractNumId="68" w15:restartNumberingAfterBreak="0">
    <w:nsid w:val="523F7CC7"/>
    <w:multiLevelType w:val="multilevel"/>
    <w:tmpl w:val="FC9EEB08"/>
    <w:lvl w:ilvl="0">
      <w:start w:val="10"/>
      <w:numFmt w:val="decimal"/>
      <w:lvlText w:val="%1."/>
      <w:lvlJc w:val="left"/>
      <w:pPr>
        <w:ind w:left="360" w:hanging="360"/>
      </w:pPr>
      <w:rPr>
        <w:rFonts w:hint="default"/>
      </w:rPr>
    </w:lvl>
    <w:lvl w:ilvl="1">
      <w:start w:val="1"/>
      <w:numFmt w:val="decimal"/>
      <w:lvlText w:val="%1.%2."/>
      <w:lvlJc w:val="left"/>
      <w:pPr>
        <w:ind w:left="5257" w:hanging="720"/>
      </w:pPr>
      <w:rPr>
        <w:rFonts w:hint="default"/>
        <w:b/>
        <w:bCs/>
        <w:i w:val="0"/>
        <w:iCs w:val="0"/>
      </w:rPr>
    </w:lvl>
    <w:lvl w:ilvl="2">
      <w:start w:val="1"/>
      <w:numFmt w:val="decimal"/>
      <w:lvlText w:val="%1.%2.%3."/>
      <w:lvlJc w:val="left"/>
      <w:pPr>
        <w:ind w:left="1800" w:hanging="720"/>
      </w:pPr>
      <w:rPr>
        <w:rFonts w:hint="default"/>
        <w:b/>
        <w:bCs/>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69" w15:restartNumberingAfterBreak="0">
    <w:nsid w:val="52DB6544"/>
    <w:multiLevelType w:val="hybridMultilevel"/>
    <w:tmpl w:val="3710AF14"/>
    <w:lvl w:ilvl="0" w:tplc="D83039FA">
      <w:start w:val="10"/>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0" w15:restartNumberingAfterBreak="0">
    <w:nsid w:val="553B7A30"/>
    <w:multiLevelType w:val="hybridMultilevel"/>
    <w:tmpl w:val="842624E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1" w15:restartNumberingAfterBreak="0">
    <w:nsid w:val="559D3213"/>
    <w:multiLevelType w:val="multilevel"/>
    <w:tmpl w:val="875C702E"/>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56123C47"/>
    <w:multiLevelType w:val="multilevel"/>
    <w:tmpl w:val="012427B8"/>
    <w:styleLink w:val="Estilo22"/>
    <w:lvl w:ilvl="0">
      <w:start w:val="16"/>
      <w:numFmt w:val="decimal"/>
      <w:lvlText w:val="%1."/>
      <w:lvlJc w:val="left"/>
      <w:pPr>
        <w:ind w:left="360" w:hanging="360"/>
      </w:pPr>
      <w:rPr>
        <w:rFonts w:hint="default"/>
      </w:rPr>
    </w:lvl>
    <w:lvl w:ilvl="1">
      <w:start w:val="1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57981C07"/>
    <w:multiLevelType w:val="multilevel"/>
    <w:tmpl w:val="A21692FA"/>
    <w:styleLink w:val="Estilo24"/>
    <w:lvl w:ilvl="0">
      <w:start w:val="14"/>
      <w:numFmt w:val="decimal"/>
      <w:lvlText w:val="%1."/>
      <w:lvlJc w:val="left"/>
      <w:pPr>
        <w:ind w:left="360" w:hanging="360"/>
      </w:pPr>
      <w:rPr>
        <w:rFonts w:hint="default"/>
      </w:rPr>
    </w:lvl>
    <w:lvl w:ilvl="1">
      <w:start w:val="1"/>
      <w:numFmt w:val="decimal"/>
      <w:lvlText w:val="%1.%2."/>
      <w:lvlJc w:val="left"/>
      <w:pPr>
        <w:ind w:left="792" w:hanging="432"/>
      </w:pPr>
      <w:rPr>
        <w:rFonts w:ascii="Century Gothic" w:hAnsi="Century Gothic"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57E40993"/>
    <w:multiLevelType w:val="hybridMultilevel"/>
    <w:tmpl w:val="128CEE82"/>
    <w:name w:val="WW8Num1752"/>
    <w:lvl w:ilvl="0" w:tplc="5DEA4794">
      <w:start w:val="1"/>
      <w:numFmt w:val="lowerLetter"/>
      <w:lvlText w:val="%1)"/>
      <w:lvlJc w:val="left"/>
      <w:pPr>
        <w:tabs>
          <w:tab w:val="num" w:pos="720"/>
        </w:tabs>
        <w:ind w:left="720" w:hanging="360"/>
      </w:pPr>
      <w:rPr>
        <w:rFonts w:ascii="Century Gothic" w:hAnsi="Century Gothic"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15:restartNumberingAfterBreak="0">
    <w:nsid w:val="58C70088"/>
    <w:multiLevelType w:val="multilevel"/>
    <w:tmpl w:val="C62C299A"/>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b/>
        <w:bCs/>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59030FA4"/>
    <w:multiLevelType w:val="hybridMultilevel"/>
    <w:tmpl w:val="81D414D8"/>
    <w:lvl w:ilvl="0" w:tplc="254E8578">
      <w:start w:val="2"/>
      <w:numFmt w:val="upperRoman"/>
      <w:lvlText w:val="%1"/>
      <w:lvlJc w:val="left"/>
      <w:pPr>
        <w:ind w:left="2037" w:hanging="256"/>
      </w:pPr>
      <w:rPr>
        <w:rFonts w:hint="default"/>
        <w:spacing w:val="-98"/>
        <w:u w:val="thick" w:color="000000"/>
        <w:lang w:val="pt-PT" w:eastAsia="pt-PT" w:bidi="pt-PT"/>
      </w:rPr>
    </w:lvl>
    <w:lvl w:ilvl="1" w:tplc="C400C67C">
      <w:numFmt w:val="bullet"/>
      <w:lvlText w:val="•"/>
      <w:lvlJc w:val="left"/>
      <w:pPr>
        <w:ind w:left="2866" w:hanging="256"/>
      </w:pPr>
      <w:rPr>
        <w:rFonts w:hint="default"/>
        <w:lang w:val="pt-PT" w:eastAsia="pt-PT" w:bidi="pt-PT"/>
      </w:rPr>
    </w:lvl>
    <w:lvl w:ilvl="2" w:tplc="3AC64E58">
      <w:numFmt w:val="bullet"/>
      <w:lvlText w:val="•"/>
      <w:lvlJc w:val="left"/>
      <w:pPr>
        <w:ind w:left="3693" w:hanging="256"/>
      </w:pPr>
      <w:rPr>
        <w:rFonts w:hint="default"/>
        <w:lang w:val="pt-PT" w:eastAsia="pt-PT" w:bidi="pt-PT"/>
      </w:rPr>
    </w:lvl>
    <w:lvl w:ilvl="3" w:tplc="D8364060">
      <w:numFmt w:val="bullet"/>
      <w:lvlText w:val="•"/>
      <w:lvlJc w:val="left"/>
      <w:pPr>
        <w:ind w:left="4519" w:hanging="256"/>
      </w:pPr>
      <w:rPr>
        <w:rFonts w:hint="default"/>
        <w:lang w:val="pt-PT" w:eastAsia="pt-PT" w:bidi="pt-PT"/>
      </w:rPr>
    </w:lvl>
    <w:lvl w:ilvl="4" w:tplc="2AF2E3B4">
      <w:numFmt w:val="bullet"/>
      <w:lvlText w:val="•"/>
      <w:lvlJc w:val="left"/>
      <w:pPr>
        <w:ind w:left="5346" w:hanging="256"/>
      </w:pPr>
      <w:rPr>
        <w:rFonts w:hint="default"/>
        <w:lang w:val="pt-PT" w:eastAsia="pt-PT" w:bidi="pt-PT"/>
      </w:rPr>
    </w:lvl>
    <w:lvl w:ilvl="5" w:tplc="1F7C316C">
      <w:numFmt w:val="bullet"/>
      <w:lvlText w:val="•"/>
      <w:lvlJc w:val="left"/>
      <w:pPr>
        <w:ind w:left="6173" w:hanging="256"/>
      </w:pPr>
      <w:rPr>
        <w:rFonts w:hint="default"/>
        <w:lang w:val="pt-PT" w:eastAsia="pt-PT" w:bidi="pt-PT"/>
      </w:rPr>
    </w:lvl>
    <w:lvl w:ilvl="6" w:tplc="85325BF4">
      <w:numFmt w:val="bullet"/>
      <w:lvlText w:val="•"/>
      <w:lvlJc w:val="left"/>
      <w:pPr>
        <w:ind w:left="6999" w:hanging="256"/>
      </w:pPr>
      <w:rPr>
        <w:rFonts w:hint="default"/>
        <w:lang w:val="pt-PT" w:eastAsia="pt-PT" w:bidi="pt-PT"/>
      </w:rPr>
    </w:lvl>
    <w:lvl w:ilvl="7" w:tplc="062E8C42">
      <w:numFmt w:val="bullet"/>
      <w:lvlText w:val="•"/>
      <w:lvlJc w:val="left"/>
      <w:pPr>
        <w:ind w:left="7826" w:hanging="256"/>
      </w:pPr>
      <w:rPr>
        <w:rFonts w:hint="default"/>
        <w:lang w:val="pt-PT" w:eastAsia="pt-PT" w:bidi="pt-PT"/>
      </w:rPr>
    </w:lvl>
    <w:lvl w:ilvl="8" w:tplc="203E656A">
      <w:numFmt w:val="bullet"/>
      <w:lvlText w:val="•"/>
      <w:lvlJc w:val="left"/>
      <w:pPr>
        <w:ind w:left="8653" w:hanging="256"/>
      </w:pPr>
      <w:rPr>
        <w:rFonts w:hint="default"/>
        <w:lang w:val="pt-PT" w:eastAsia="pt-PT" w:bidi="pt-PT"/>
      </w:rPr>
    </w:lvl>
  </w:abstractNum>
  <w:abstractNum w:abstractNumId="77" w15:restartNumberingAfterBreak="0">
    <w:nsid w:val="5BB57826"/>
    <w:multiLevelType w:val="multilevel"/>
    <w:tmpl w:val="1A3CD7E6"/>
    <w:styleLink w:val="Estilo11"/>
    <w:lvl w:ilvl="0">
      <w:start w:val="11"/>
      <w:numFmt w:val="decimal"/>
      <w:lvlText w:val="%1."/>
      <w:lvlJc w:val="left"/>
      <w:pPr>
        <w:ind w:left="360" w:hanging="360"/>
      </w:pPr>
      <w:rPr>
        <w:rFonts w:hint="default"/>
      </w:rPr>
    </w:lvl>
    <w:lvl w:ilvl="1">
      <w:start w:val="7"/>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617646F5"/>
    <w:multiLevelType w:val="multilevel"/>
    <w:tmpl w:val="3F7E215A"/>
    <w:lvl w:ilvl="0">
      <w:start w:val="16"/>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1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618317F1"/>
    <w:multiLevelType w:val="multilevel"/>
    <w:tmpl w:val="61AA32A2"/>
    <w:styleLink w:val="Estilo14"/>
    <w:lvl w:ilvl="0">
      <w:start w:val="11"/>
      <w:numFmt w:val="decimal"/>
      <w:lvlText w:val="%1."/>
      <w:lvlJc w:val="left"/>
      <w:pPr>
        <w:ind w:left="360" w:hanging="360"/>
      </w:pPr>
      <w:rPr>
        <w:rFonts w:hint="default"/>
      </w:rPr>
    </w:lvl>
    <w:lvl w:ilvl="1">
      <w:start w:val="1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62F10239"/>
    <w:multiLevelType w:val="multilevel"/>
    <w:tmpl w:val="FC2017A8"/>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648057AC"/>
    <w:multiLevelType w:val="multilevel"/>
    <w:tmpl w:val="F63AB028"/>
    <w:styleLink w:val="Estilo8"/>
    <w:lvl w:ilvl="0">
      <w:start w:val="6"/>
      <w:numFmt w:val="decimal"/>
      <w:lvlText w:val="%1."/>
      <w:lvlJc w:val="left"/>
      <w:pPr>
        <w:ind w:left="360" w:hanging="360"/>
      </w:pPr>
      <w:rPr>
        <w:rFonts w:hint="default"/>
      </w:rPr>
    </w:lvl>
    <w:lvl w:ilvl="1">
      <w:start w:val="1"/>
      <w:numFmt w:val="decimal"/>
      <w:lvlText w:val="%1.%2."/>
      <w:lvlJc w:val="left"/>
      <w:pPr>
        <w:ind w:left="792" w:hanging="432"/>
      </w:pPr>
      <w:rPr>
        <w:rFonts w:ascii="Century Gothic" w:hAnsi="Century Gothic"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65E26EEA"/>
    <w:multiLevelType w:val="hybridMultilevel"/>
    <w:tmpl w:val="F942DA84"/>
    <w:lvl w:ilvl="0" w:tplc="D2E65024">
      <w:start w:val="1"/>
      <w:numFmt w:val="lowerLetter"/>
      <w:lvlText w:val="%1)"/>
      <w:lvlJc w:val="left"/>
      <w:pPr>
        <w:tabs>
          <w:tab w:val="num" w:pos="3855"/>
        </w:tabs>
        <w:ind w:left="3855" w:hanging="2055"/>
      </w:pPr>
      <w:rPr>
        <w:rFonts w:hint="default"/>
      </w:rPr>
    </w:lvl>
    <w:lvl w:ilvl="1" w:tplc="04160019" w:tentative="1">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83" w15:restartNumberingAfterBreak="0">
    <w:nsid w:val="6784057E"/>
    <w:multiLevelType w:val="multilevel"/>
    <w:tmpl w:val="329005D0"/>
    <w:styleLink w:val="Estilo28"/>
    <w:lvl w:ilvl="0">
      <w:start w:val="10"/>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67CE19DE"/>
    <w:multiLevelType w:val="multilevel"/>
    <w:tmpl w:val="22FA460E"/>
    <w:lvl w:ilvl="0">
      <w:start w:val="9"/>
      <w:numFmt w:val="decimal"/>
      <w:lvlText w:val="%1."/>
      <w:lvlJc w:val="left"/>
      <w:pPr>
        <w:ind w:left="435" w:hanging="435"/>
      </w:pPr>
      <w:rPr>
        <w:rFonts w:hint="default"/>
      </w:rPr>
    </w:lvl>
    <w:lvl w:ilvl="1">
      <w:start w:val="1"/>
      <w:numFmt w:val="decimal"/>
      <w:lvlText w:val="%1.%2."/>
      <w:lvlJc w:val="left"/>
      <w:pPr>
        <w:ind w:left="720" w:hanging="720"/>
      </w:pPr>
      <w:rPr>
        <w:rFonts w:ascii="Century Gothic" w:hAnsi="Century Gothic" w:hint="default"/>
        <w:b/>
        <w:bCs/>
      </w:rPr>
    </w:lvl>
    <w:lvl w:ilvl="2">
      <w:start w:val="1"/>
      <w:numFmt w:val="decimal"/>
      <w:lvlText w:val="%1.%2.%3."/>
      <w:lvlJc w:val="left"/>
      <w:pPr>
        <w:ind w:left="720" w:hanging="720"/>
      </w:pPr>
      <w:rPr>
        <w:rFonts w:ascii="Century Gothic" w:hAnsi="Century Gothic"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6" w15:restartNumberingAfterBreak="0">
    <w:nsid w:val="68362C6C"/>
    <w:multiLevelType w:val="multilevel"/>
    <w:tmpl w:val="0F6034BC"/>
    <w:lvl w:ilvl="0">
      <w:start w:val="9"/>
      <w:numFmt w:val="decimal"/>
      <w:lvlText w:val="%1."/>
      <w:lvlJc w:val="left"/>
      <w:pPr>
        <w:ind w:left="502" w:hanging="360"/>
      </w:pPr>
      <w:rPr>
        <w:rFonts w:cs="Times New Roman" w:hint="default"/>
        <w:i w:val="0"/>
      </w:rPr>
    </w:lvl>
    <w:lvl w:ilvl="1">
      <w:start w:val="12"/>
      <w:numFmt w:val="decimal"/>
      <w:lvlText w:val="%1.%2."/>
      <w:lvlJc w:val="left"/>
      <w:pPr>
        <w:ind w:left="720" w:hanging="720"/>
      </w:pPr>
      <w:rPr>
        <w:rFonts w:cs="Times New Roman" w:hint="default"/>
        <w:b/>
        <w:i w:val="0"/>
      </w:rPr>
    </w:lvl>
    <w:lvl w:ilvl="2">
      <w:start w:val="1"/>
      <w:numFmt w:val="lowerLetter"/>
      <w:lvlText w:val="%3)"/>
      <w:lvlJc w:val="left"/>
      <w:pPr>
        <w:ind w:left="1430" w:hanging="720"/>
      </w:pPr>
      <w:rPr>
        <w:rFonts w:ascii="Century Gothic" w:eastAsia="Times New Roman"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7" w15:restartNumberingAfterBreak="0">
    <w:nsid w:val="6AEE7E33"/>
    <w:multiLevelType w:val="hybridMultilevel"/>
    <w:tmpl w:val="B76C2F96"/>
    <w:lvl w:ilvl="0" w:tplc="D2C2FDFC">
      <w:start w:val="1"/>
      <w:numFmt w:val="lowerLetter"/>
      <w:lvlText w:val="%1)"/>
      <w:lvlJc w:val="left"/>
      <w:pPr>
        <w:ind w:left="644" w:hanging="360"/>
      </w:pPr>
      <w:rPr>
        <w:rFonts w:hint="default"/>
        <w:b/>
        <w:bCs/>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8" w15:restartNumberingAfterBreak="0">
    <w:nsid w:val="6B8E065F"/>
    <w:multiLevelType w:val="hybridMultilevel"/>
    <w:tmpl w:val="240C5EEA"/>
    <w:lvl w:ilvl="0" w:tplc="D2C2FDFC">
      <w:start w:val="1"/>
      <w:numFmt w:val="lowerLetter"/>
      <w:lvlText w:val="%1)"/>
      <w:lvlJc w:val="left"/>
      <w:pPr>
        <w:ind w:left="821" w:hanging="384"/>
      </w:pPr>
      <w:rPr>
        <w:rFonts w:ascii="Century Gothic" w:eastAsia="Times New Roman" w:hAnsi="Century Gothic" w:cs="Times New Roman" w:hint="default"/>
        <w:b/>
        <w:bCs/>
        <w:w w:val="100"/>
        <w:sz w:val="20"/>
        <w:szCs w:val="20"/>
        <w:lang w:val="pt-PT" w:eastAsia="en-US" w:bidi="ar-SA"/>
      </w:rPr>
    </w:lvl>
    <w:lvl w:ilvl="1" w:tplc="FFFFFFFF">
      <w:numFmt w:val="bullet"/>
      <w:lvlText w:val="•"/>
      <w:lvlJc w:val="left"/>
      <w:pPr>
        <w:ind w:left="1754" w:hanging="384"/>
      </w:pPr>
      <w:rPr>
        <w:rFonts w:hint="default"/>
        <w:lang w:val="pt-PT" w:eastAsia="en-US" w:bidi="ar-SA"/>
      </w:rPr>
    </w:lvl>
    <w:lvl w:ilvl="2" w:tplc="FFFFFFFF">
      <w:numFmt w:val="bullet"/>
      <w:lvlText w:val="•"/>
      <w:lvlJc w:val="left"/>
      <w:pPr>
        <w:ind w:left="2688" w:hanging="384"/>
      </w:pPr>
      <w:rPr>
        <w:rFonts w:hint="default"/>
        <w:lang w:val="pt-PT" w:eastAsia="en-US" w:bidi="ar-SA"/>
      </w:rPr>
    </w:lvl>
    <w:lvl w:ilvl="3" w:tplc="FFFFFFFF">
      <w:numFmt w:val="bullet"/>
      <w:lvlText w:val="•"/>
      <w:lvlJc w:val="left"/>
      <w:pPr>
        <w:ind w:left="3622" w:hanging="384"/>
      </w:pPr>
      <w:rPr>
        <w:rFonts w:hint="default"/>
        <w:lang w:val="pt-PT" w:eastAsia="en-US" w:bidi="ar-SA"/>
      </w:rPr>
    </w:lvl>
    <w:lvl w:ilvl="4" w:tplc="FFFFFFFF">
      <w:numFmt w:val="bullet"/>
      <w:lvlText w:val="•"/>
      <w:lvlJc w:val="left"/>
      <w:pPr>
        <w:ind w:left="4556" w:hanging="384"/>
      </w:pPr>
      <w:rPr>
        <w:rFonts w:hint="default"/>
        <w:lang w:val="pt-PT" w:eastAsia="en-US" w:bidi="ar-SA"/>
      </w:rPr>
    </w:lvl>
    <w:lvl w:ilvl="5" w:tplc="FFFFFFFF">
      <w:numFmt w:val="bullet"/>
      <w:lvlText w:val="•"/>
      <w:lvlJc w:val="left"/>
      <w:pPr>
        <w:ind w:left="5490" w:hanging="384"/>
      </w:pPr>
      <w:rPr>
        <w:rFonts w:hint="default"/>
        <w:lang w:val="pt-PT" w:eastAsia="en-US" w:bidi="ar-SA"/>
      </w:rPr>
    </w:lvl>
    <w:lvl w:ilvl="6" w:tplc="FFFFFFFF">
      <w:numFmt w:val="bullet"/>
      <w:lvlText w:val="•"/>
      <w:lvlJc w:val="left"/>
      <w:pPr>
        <w:ind w:left="6424" w:hanging="384"/>
      </w:pPr>
      <w:rPr>
        <w:rFonts w:hint="default"/>
        <w:lang w:val="pt-PT" w:eastAsia="en-US" w:bidi="ar-SA"/>
      </w:rPr>
    </w:lvl>
    <w:lvl w:ilvl="7" w:tplc="FFFFFFFF">
      <w:numFmt w:val="bullet"/>
      <w:lvlText w:val="•"/>
      <w:lvlJc w:val="left"/>
      <w:pPr>
        <w:ind w:left="7358" w:hanging="384"/>
      </w:pPr>
      <w:rPr>
        <w:rFonts w:hint="default"/>
        <w:lang w:val="pt-PT" w:eastAsia="en-US" w:bidi="ar-SA"/>
      </w:rPr>
    </w:lvl>
    <w:lvl w:ilvl="8" w:tplc="FFFFFFFF">
      <w:numFmt w:val="bullet"/>
      <w:lvlText w:val="•"/>
      <w:lvlJc w:val="left"/>
      <w:pPr>
        <w:ind w:left="8292" w:hanging="384"/>
      </w:pPr>
      <w:rPr>
        <w:rFonts w:hint="default"/>
        <w:lang w:val="pt-PT" w:eastAsia="en-US" w:bidi="ar-SA"/>
      </w:rPr>
    </w:lvl>
  </w:abstractNum>
  <w:abstractNum w:abstractNumId="89" w15:restartNumberingAfterBreak="0">
    <w:nsid w:val="6D046EEA"/>
    <w:multiLevelType w:val="multilevel"/>
    <w:tmpl w:val="C21892C4"/>
    <w:styleLink w:val="Estilo29"/>
    <w:lvl w:ilvl="0">
      <w:start w:val="11"/>
      <w:numFmt w:val="decimal"/>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6D243A6D"/>
    <w:multiLevelType w:val="multilevel"/>
    <w:tmpl w:val="2A102102"/>
    <w:styleLink w:val="Estilo17"/>
    <w:lvl w:ilvl="0">
      <w:start w:val="16"/>
      <w:numFmt w:val="decimal"/>
      <w:lvlText w:val="%1."/>
      <w:lvlJc w:val="left"/>
      <w:pPr>
        <w:ind w:left="360" w:hanging="360"/>
      </w:pPr>
      <w:rPr>
        <w:rFonts w:hint="default"/>
      </w:rPr>
    </w:lvl>
    <w:lvl w:ilvl="1">
      <w:start w:val="4"/>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15:restartNumberingAfterBreak="0">
    <w:nsid w:val="6DC97D41"/>
    <w:multiLevelType w:val="hybridMultilevel"/>
    <w:tmpl w:val="EA74F20A"/>
    <w:name w:val="WW8Num175"/>
    <w:lvl w:ilvl="0" w:tplc="E2EC0B02">
      <w:start w:val="1"/>
      <w:numFmt w:val="lowerLetter"/>
      <w:lvlText w:val="%1)"/>
      <w:lvlJc w:val="left"/>
      <w:pPr>
        <w:tabs>
          <w:tab w:val="num" w:pos="720"/>
        </w:tabs>
        <w:ind w:left="720" w:hanging="360"/>
      </w:pPr>
      <w:rPr>
        <w:rFonts w:ascii="Century Gothic" w:hAnsi="Century Gothic"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2" w15:restartNumberingAfterBreak="0">
    <w:nsid w:val="6FD34BAA"/>
    <w:multiLevelType w:val="hybridMultilevel"/>
    <w:tmpl w:val="10D40492"/>
    <w:lvl w:ilvl="0" w:tplc="BB568988">
      <w:start w:val="1"/>
      <w:numFmt w:val="lowerLetter"/>
      <w:lvlText w:val="%1)"/>
      <w:lvlJc w:val="left"/>
      <w:pPr>
        <w:ind w:left="720" w:hanging="360"/>
      </w:pPr>
      <w:rPr>
        <w:rFonts w:cs="Times New Roman" w:hint="default"/>
        <w:b/>
        <w:bCs/>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93" w15:restartNumberingAfterBreak="0">
    <w:nsid w:val="702C1BF1"/>
    <w:multiLevelType w:val="multilevel"/>
    <w:tmpl w:val="5D388CFC"/>
    <w:lvl w:ilvl="0">
      <w:start w:val="5"/>
      <w:numFmt w:val="decimal"/>
      <w:lvlText w:val="%1"/>
      <w:lvlJc w:val="left"/>
      <w:pPr>
        <w:ind w:left="375" w:hanging="375"/>
      </w:pPr>
      <w:rPr>
        <w:b/>
      </w:rPr>
    </w:lvl>
    <w:lvl w:ilvl="1">
      <w:start w:val="2"/>
      <w:numFmt w:val="decimal"/>
      <w:lvlText w:val="%1.%2"/>
      <w:lvlJc w:val="left"/>
      <w:pPr>
        <w:ind w:left="375" w:hanging="375"/>
      </w:pPr>
      <w:rPr>
        <w:b/>
        <w:bCs/>
        <w:sz w:val="22"/>
        <w:szCs w:val="22"/>
      </w:rPr>
    </w:lvl>
    <w:lvl w:ilvl="2">
      <w:start w:val="1"/>
      <w:numFmt w:val="decimal"/>
      <w:lvlText w:val="%1.%2.%3"/>
      <w:lvlJc w:val="left"/>
      <w:pPr>
        <w:ind w:left="862" w:hanging="720"/>
      </w:pPr>
      <w:rPr>
        <w:b/>
        <w:bCs/>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4" w15:restartNumberingAfterBreak="0">
    <w:nsid w:val="73276144"/>
    <w:multiLevelType w:val="multilevel"/>
    <w:tmpl w:val="153CE60E"/>
    <w:styleLink w:val="Estilo7"/>
    <w:lvl w:ilvl="0">
      <w:start w:val="8"/>
      <w:numFmt w:val="decimal"/>
      <w:lvlText w:val="%1."/>
      <w:lvlJc w:val="left"/>
      <w:pPr>
        <w:ind w:left="435" w:hanging="435"/>
      </w:pPr>
      <w:rPr>
        <w:rFonts w:hint="default"/>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75992E06"/>
    <w:multiLevelType w:val="multilevel"/>
    <w:tmpl w:val="D610C616"/>
    <w:lvl w:ilvl="0">
      <w:start w:val="14"/>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7" w15:restartNumberingAfterBreak="0">
    <w:nsid w:val="7887224B"/>
    <w:multiLevelType w:val="hybridMultilevel"/>
    <w:tmpl w:val="ED5A1B5A"/>
    <w:lvl w:ilvl="0" w:tplc="9670A9EE">
      <w:start w:val="1"/>
      <w:numFmt w:val="lowerLetter"/>
      <w:lvlText w:val="%1)"/>
      <w:lvlJc w:val="left"/>
      <w:pPr>
        <w:ind w:left="928" w:hanging="360"/>
      </w:pPr>
      <w:rPr>
        <w:rFonts w:hint="default"/>
        <w:b/>
        <w:bCs/>
      </w:rPr>
    </w:lvl>
    <w:lvl w:ilvl="1" w:tplc="FFFFFFFF" w:tentative="1">
      <w:start w:val="1"/>
      <w:numFmt w:val="bullet"/>
      <w:lvlText w:val="o"/>
      <w:lvlJc w:val="left"/>
      <w:pPr>
        <w:ind w:left="1648" w:hanging="360"/>
      </w:pPr>
      <w:rPr>
        <w:rFonts w:ascii="Courier New" w:hAnsi="Courier New" w:cs="Courier New" w:hint="default"/>
      </w:rPr>
    </w:lvl>
    <w:lvl w:ilvl="2" w:tplc="FFFFFFFF" w:tentative="1">
      <w:start w:val="1"/>
      <w:numFmt w:val="bullet"/>
      <w:lvlText w:val=""/>
      <w:lvlJc w:val="left"/>
      <w:pPr>
        <w:ind w:left="2368" w:hanging="360"/>
      </w:pPr>
      <w:rPr>
        <w:rFonts w:ascii="Wingdings" w:hAnsi="Wingdings" w:hint="default"/>
      </w:rPr>
    </w:lvl>
    <w:lvl w:ilvl="3" w:tplc="FFFFFFFF" w:tentative="1">
      <w:start w:val="1"/>
      <w:numFmt w:val="bullet"/>
      <w:lvlText w:val=""/>
      <w:lvlJc w:val="left"/>
      <w:pPr>
        <w:ind w:left="3088" w:hanging="360"/>
      </w:pPr>
      <w:rPr>
        <w:rFonts w:ascii="Symbol" w:hAnsi="Symbol" w:hint="default"/>
      </w:rPr>
    </w:lvl>
    <w:lvl w:ilvl="4" w:tplc="FFFFFFFF" w:tentative="1">
      <w:start w:val="1"/>
      <w:numFmt w:val="bullet"/>
      <w:lvlText w:val="o"/>
      <w:lvlJc w:val="left"/>
      <w:pPr>
        <w:ind w:left="3808" w:hanging="360"/>
      </w:pPr>
      <w:rPr>
        <w:rFonts w:ascii="Courier New" w:hAnsi="Courier New" w:cs="Courier New" w:hint="default"/>
      </w:rPr>
    </w:lvl>
    <w:lvl w:ilvl="5" w:tplc="FFFFFFFF" w:tentative="1">
      <w:start w:val="1"/>
      <w:numFmt w:val="bullet"/>
      <w:lvlText w:val=""/>
      <w:lvlJc w:val="left"/>
      <w:pPr>
        <w:ind w:left="4528" w:hanging="360"/>
      </w:pPr>
      <w:rPr>
        <w:rFonts w:ascii="Wingdings" w:hAnsi="Wingdings" w:hint="default"/>
      </w:rPr>
    </w:lvl>
    <w:lvl w:ilvl="6" w:tplc="FFFFFFFF" w:tentative="1">
      <w:start w:val="1"/>
      <w:numFmt w:val="bullet"/>
      <w:lvlText w:val=""/>
      <w:lvlJc w:val="left"/>
      <w:pPr>
        <w:ind w:left="5248" w:hanging="360"/>
      </w:pPr>
      <w:rPr>
        <w:rFonts w:ascii="Symbol" w:hAnsi="Symbol" w:hint="default"/>
      </w:rPr>
    </w:lvl>
    <w:lvl w:ilvl="7" w:tplc="FFFFFFFF" w:tentative="1">
      <w:start w:val="1"/>
      <w:numFmt w:val="bullet"/>
      <w:lvlText w:val="o"/>
      <w:lvlJc w:val="left"/>
      <w:pPr>
        <w:ind w:left="5968" w:hanging="360"/>
      </w:pPr>
      <w:rPr>
        <w:rFonts w:ascii="Courier New" w:hAnsi="Courier New" w:cs="Courier New" w:hint="default"/>
      </w:rPr>
    </w:lvl>
    <w:lvl w:ilvl="8" w:tplc="FFFFFFFF" w:tentative="1">
      <w:start w:val="1"/>
      <w:numFmt w:val="bullet"/>
      <w:lvlText w:val=""/>
      <w:lvlJc w:val="left"/>
      <w:pPr>
        <w:ind w:left="6688" w:hanging="360"/>
      </w:pPr>
      <w:rPr>
        <w:rFonts w:ascii="Wingdings" w:hAnsi="Wingdings" w:hint="default"/>
      </w:rPr>
    </w:lvl>
  </w:abstractNum>
  <w:abstractNum w:abstractNumId="98" w15:restartNumberingAfterBreak="0">
    <w:nsid w:val="7A5E36E0"/>
    <w:multiLevelType w:val="multilevel"/>
    <w:tmpl w:val="C0169666"/>
    <w:styleLink w:val="Estilo10"/>
    <w:lvl w:ilvl="0">
      <w:start w:val="6"/>
      <w:numFmt w:val="decimal"/>
      <w:lvlText w:val="%1."/>
      <w:lvlJc w:val="left"/>
      <w:pPr>
        <w:ind w:left="360" w:hanging="360"/>
      </w:pPr>
      <w:rPr>
        <w:rFonts w:hint="default"/>
        <w:b/>
      </w:rPr>
    </w:lvl>
    <w:lvl w:ilvl="1">
      <w:start w:val="8"/>
      <w:numFmt w:val="decimal"/>
      <w:lvlText w:val="%1.%2."/>
      <w:lvlJc w:val="left"/>
      <w:pPr>
        <w:ind w:left="792" w:hanging="432"/>
      </w:pPr>
      <w:rPr>
        <w:rFonts w:hint="default"/>
        <w:b/>
        <w:bCs/>
      </w:rPr>
    </w:lvl>
    <w:lvl w:ilvl="2">
      <w:start w:val="1"/>
      <w:numFmt w:val="decimal"/>
      <w:lvlText w:val="%1.%2.%3."/>
      <w:lvlJc w:val="left"/>
      <w:pPr>
        <w:ind w:left="50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7E3749F7"/>
    <w:multiLevelType w:val="hybridMultilevel"/>
    <w:tmpl w:val="BC327AA8"/>
    <w:lvl w:ilvl="0" w:tplc="0416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1" w15:restartNumberingAfterBreak="0">
    <w:nsid w:val="7E8B7194"/>
    <w:multiLevelType w:val="multilevel"/>
    <w:tmpl w:val="3466BE7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i w:val="0"/>
      </w:rPr>
    </w:lvl>
    <w:lvl w:ilvl="2">
      <w:start w:val="1"/>
      <w:numFmt w:val="lowerLetter"/>
      <w:lvlText w:val="%3)"/>
      <w:lvlJc w:val="left"/>
      <w:pPr>
        <w:ind w:left="1224" w:hanging="504"/>
      </w:pPr>
      <w:rPr>
        <w:rFonts w:hint="default"/>
        <w:b/>
        <w:bCs/>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405106695">
    <w:abstractNumId w:val="5"/>
  </w:num>
  <w:num w:numId="2" w16cid:durableId="949511558">
    <w:abstractNumId w:val="29"/>
  </w:num>
  <w:num w:numId="3" w16cid:durableId="967277127">
    <w:abstractNumId w:val="0"/>
  </w:num>
  <w:num w:numId="4" w16cid:durableId="414474320">
    <w:abstractNumId w:val="96"/>
  </w:num>
  <w:num w:numId="5" w16cid:durableId="1212156322">
    <w:abstractNumId w:val="99"/>
  </w:num>
  <w:num w:numId="6" w16cid:durableId="579948926">
    <w:abstractNumId w:val="53"/>
  </w:num>
  <w:num w:numId="7" w16cid:durableId="1538739698">
    <w:abstractNumId w:val="46"/>
  </w:num>
  <w:num w:numId="8" w16cid:durableId="1380932658">
    <w:abstractNumId w:val="65"/>
  </w:num>
  <w:num w:numId="9" w16cid:durableId="1277449549">
    <w:abstractNumId w:val="85"/>
  </w:num>
  <w:num w:numId="10" w16cid:durableId="1744179870">
    <w:abstractNumId w:val="75"/>
  </w:num>
  <w:num w:numId="11" w16cid:durableId="1883667447">
    <w:abstractNumId w:val="92"/>
  </w:num>
  <w:num w:numId="12" w16cid:durableId="1792936418">
    <w:abstractNumId w:val="17"/>
  </w:num>
  <w:num w:numId="13" w16cid:durableId="1853374585">
    <w:abstractNumId w:val="62"/>
  </w:num>
  <w:num w:numId="14" w16cid:durableId="1821456666">
    <w:abstractNumId w:val="19"/>
  </w:num>
  <w:num w:numId="15" w16cid:durableId="1088845344">
    <w:abstractNumId w:val="63"/>
  </w:num>
  <w:num w:numId="16" w16cid:durableId="1022317714">
    <w:abstractNumId w:val="47"/>
  </w:num>
  <w:num w:numId="17" w16cid:durableId="314838898">
    <w:abstractNumId w:val="86"/>
  </w:num>
  <w:num w:numId="18" w16cid:durableId="1770270880">
    <w:abstractNumId w:val="64"/>
    <w:lvlOverride w:ilvl="1">
      <w:lvl w:ilvl="1">
        <w:start w:val="3"/>
        <w:numFmt w:val="decimal"/>
        <w:lvlText w:val="%1.%2."/>
        <w:lvlJc w:val="left"/>
        <w:pPr>
          <w:ind w:left="720" w:hanging="720"/>
        </w:pPr>
        <w:rPr>
          <w:rFonts w:hint="default"/>
          <w:b/>
          <w:bCs/>
        </w:rPr>
      </w:lvl>
    </w:lvlOverride>
    <w:lvlOverride w:ilvl="2">
      <w:lvl w:ilvl="2">
        <w:start w:val="1"/>
        <w:numFmt w:val="decimal"/>
        <w:lvlText w:val="%1.%2.%3."/>
        <w:lvlJc w:val="left"/>
        <w:pPr>
          <w:ind w:left="720" w:hanging="720"/>
        </w:pPr>
        <w:rPr>
          <w:rFonts w:hint="default"/>
          <w:b/>
          <w:bCs/>
        </w:rPr>
      </w:lvl>
    </w:lvlOverride>
  </w:num>
  <w:num w:numId="19" w16cid:durableId="2061053049">
    <w:abstractNumId w:val="50"/>
  </w:num>
  <w:num w:numId="20" w16cid:durableId="1918242814">
    <w:abstractNumId w:val="21"/>
  </w:num>
  <w:num w:numId="21" w16cid:durableId="383143245">
    <w:abstractNumId w:val="67"/>
    <w:lvlOverride w:ilvl="1">
      <w:lvl w:ilvl="1">
        <w:start w:val="2"/>
        <w:numFmt w:val="decimal"/>
        <w:lvlText w:val="%1.%2."/>
        <w:lvlJc w:val="left"/>
        <w:pPr>
          <w:ind w:left="792" w:hanging="432"/>
        </w:pPr>
        <w:rPr>
          <w:rFonts w:hint="default"/>
          <w:b/>
          <w:bCs/>
        </w:rPr>
      </w:lvl>
    </w:lvlOverride>
    <w:lvlOverride w:ilvl="2">
      <w:lvl w:ilvl="2">
        <w:start w:val="1"/>
        <w:numFmt w:val="decimal"/>
        <w:lvlText w:val="%1.%2.%3."/>
        <w:lvlJc w:val="left"/>
        <w:pPr>
          <w:ind w:left="1224" w:hanging="504"/>
        </w:pPr>
        <w:rPr>
          <w:rFonts w:hint="default"/>
          <w:b/>
          <w:bCs/>
        </w:rPr>
      </w:lvl>
    </w:lvlOverride>
  </w:num>
  <w:num w:numId="22" w16cid:durableId="1073895898">
    <w:abstractNumId w:val="94"/>
  </w:num>
  <w:num w:numId="23" w16cid:durableId="390806464">
    <w:abstractNumId w:val="101"/>
  </w:num>
  <w:num w:numId="24" w16cid:durableId="990056342">
    <w:abstractNumId w:val="84"/>
  </w:num>
  <w:num w:numId="25" w16cid:durableId="2120375261">
    <w:abstractNumId w:val="23"/>
  </w:num>
  <w:num w:numId="26" w16cid:durableId="1021780648">
    <w:abstractNumId w:val="77"/>
  </w:num>
  <w:num w:numId="27" w16cid:durableId="832914140">
    <w:abstractNumId w:val="55"/>
  </w:num>
  <w:num w:numId="28" w16cid:durableId="1714889078">
    <w:abstractNumId w:val="60"/>
  </w:num>
  <w:num w:numId="29" w16cid:durableId="283342305">
    <w:abstractNumId w:val="79"/>
  </w:num>
  <w:num w:numId="30" w16cid:durableId="1986887234">
    <w:abstractNumId w:val="54"/>
  </w:num>
  <w:num w:numId="31" w16cid:durableId="1609239529">
    <w:abstractNumId w:val="38"/>
  </w:num>
  <w:num w:numId="32" w16cid:durableId="917859335">
    <w:abstractNumId w:val="90"/>
  </w:num>
  <w:num w:numId="33" w16cid:durableId="1745178769">
    <w:abstractNumId w:val="18"/>
  </w:num>
  <w:num w:numId="34" w16cid:durableId="1815174861">
    <w:abstractNumId w:val="35"/>
  </w:num>
  <w:num w:numId="35" w16cid:durableId="1314259696">
    <w:abstractNumId w:val="56"/>
  </w:num>
  <w:num w:numId="36" w16cid:durableId="158888859">
    <w:abstractNumId w:val="59"/>
  </w:num>
  <w:num w:numId="37" w16cid:durableId="373236304">
    <w:abstractNumId w:val="72"/>
  </w:num>
  <w:num w:numId="38" w16cid:durableId="546261876">
    <w:abstractNumId w:val="73"/>
  </w:num>
  <w:num w:numId="39" w16cid:durableId="1825122427">
    <w:abstractNumId w:val="36"/>
  </w:num>
  <w:num w:numId="40" w16cid:durableId="2059233596">
    <w:abstractNumId w:val="15"/>
  </w:num>
  <w:num w:numId="41" w16cid:durableId="749737593">
    <w:abstractNumId w:val="43"/>
  </w:num>
  <w:num w:numId="42" w16cid:durableId="1343623702">
    <w:abstractNumId w:val="11"/>
  </w:num>
  <w:num w:numId="43" w16cid:durableId="397630706">
    <w:abstractNumId w:val="45"/>
  </w:num>
  <w:num w:numId="44" w16cid:durableId="970400063">
    <w:abstractNumId w:val="81"/>
  </w:num>
  <w:num w:numId="45" w16cid:durableId="1800222965">
    <w:abstractNumId w:val="98"/>
  </w:num>
  <w:num w:numId="46" w16cid:durableId="140122776">
    <w:abstractNumId w:val="10"/>
  </w:num>
  <w:num w:numId="47" w16cid:durableId="1125196483">
    <w:abstractNumId w:val="66"/>
  </w:num>
  <w:num w:numId="48" w16cid:durableId="620188029">
    <w:abstractNumId w:val="39"/>
  </w:num>
  <w:num w:numId="49" w16cid:durableId="1880243393">
    <w:abstractNumId w:val="41"/>
  </w:num>
  <w:num w:numId="50" w16cid:durableId="1038504389">
    <w:abstractNumId w:val="40"/>
  </w:num>
  <w:num w:numId="51" w16cid:durableId="1980376863">
    <w:abstractNumId w:val="33"/>
  </w:num>
  <w:num w:numId="52" w16cid:durableId="803353918">
    <w:abstractNumId w:val="44"/>
  </w:num>
  <w:num w:numId="53" w16cid:durableId="1054505812">
    <w:abstractNumId w:val="83"/>
  </w:num>
  <w:num w:numId="54" w16cid:durableId="29425933">
    <w:abstractNumId w:val="89"/>
  </w:num>
  <w:num w:numId="55" w16cid:durableId="1202864008">
    <w:abstractNumId w:val="31"/>
  </w:num>
  <w:num w:numId="56" w16cid:durableId="1898393580">
    <w:abstractNumId w:val="6"/>
  </w:num>
  <w:num w:numId="57" w16cid:durableId="236670765">
    <w:abstractNumId w:val="42"/>
  </w:num>
  <w:num w:numId="58" w16cid:durableId="454913071">
    <w:abstractNumId w:val="58"/>
  </w:num>
  <w:num w:numId="59" w16cid:durableId="1524173503">
    <w:abstractNumId w:val="24"/>
  </w:num>
  <w:num w:numId="60" w16cid:durableId="679890195">
    <w:abstractNumId w:val="80"/>
  </w:num>
  <w:num w:numId="61" w16cid:durableId="991714777">
    <w:abstractNumId w:val="34"/>
  </w:num>
  <w:num w:numId="62" w16cid:durableId="1005212341">
    <w:abstractNumId w:val="27"/>
  </w:num>
  <w:num w:numId="63" w16cid:durableId="934285747">
    <w:abstractNumId w:val="14"/>
  </w:num>
  <w:num w:numId="64" w16cid:durableId="693114166">
    <w:abstractNumId w:val="30"/>
  </w:num>
  <w:num w:numId="65" w16cid:durableId="1112702312">
    <w:abstractNumId w:val="32"/>
  </w:num>
  <w:num w:numId="66" w16cid:durableId="74859605">
    <w:abstractNumId w:val="26"/>
  </w:num>
  <w:num w:numId="67" w16cid:durableId="2139182355">
    <w:abstractNumId w:val="95"/>
  </w:num>
  <w:num w:numId="68" w16cid:durableId="384330675">
    <w:abstractNumId w:val="71"/>
  </w:num>
  <w:num w:numId="69" w16cid:durableId="1152332460">
    <w:abstractNumId w:val="78"/>
  </w:num>
  <w:num w:numId="70" w16cid:durableId="1618566432">
    <w:abstractNumId w:val="49"/>
  </w:num>
  <w:num w:numId="71" w16cid:durableId="1985085781">
    <w:abstractNumId w:val="8"/>
  </w:num>
  <w:num w:numId="72" w16cid:durableId="1148941950">
    <w:abstractNumId w:val="20"/>
  </w:num>
  <w:num w:numId="73" w16cid:durableId="1774476981">
    <w:abstractNumId w:val="22"/>
  </w:num>
  <w:num w:numId="74" w16cid:durableId="38938660">
    <w:abstractNumId w:val="28"/>
  </w:num>
  <w:num w:numId="75" w16cid:durableId="1293558169">
    <w:abstractNumId w:val="68"/>
  </w:num>
  <w:num w:numId="76" w16cid:durableId="10815653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350881998">
    <w:abstractNumId w:val="6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91557414">
    <w:abstractNumId w:val="97"/>
    <w:lvlOverride w:ilvl="0">
      <w:startOverride w:val="1"/>
    </w:lvlOverride>
    <w:lvlOverride w:ilvl="1"/>
    <w:lvlOverride w:ilvl="2"/>
    <w:lvlOverride w:ilvl="3"/>
    <w:lvlOverride w:ilvl="4"/>
    <w:lvlOverride w:ilvl="5"/>
    <w:lvlOverride w:ilvl="6"/>
    <w:lvlOverride w:ilvl="7"/>
    <w:lvlOverride w:ilvl="8"/>
  </w:num>
  <w:num w:numId="79" w16cid:durableId="122664370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52079712">
    <w:abstractNumId w:val="10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939482860">
    <w:abstractNumId w:val="6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71992658">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104299087">
    <w:abstractNumId w:val="70"/>
  </w:num>
  <w:num w:numId="84" w16cid:durableId="809055702">
    <w:abstractNumId w:val="88"/>
  </w:num>
  <w:num w:numId="85" w16cid:durableId="1541283565">
    <w:abstractNumId w:val="13"/>
  </w:num>
  <w:num w:numId="86" w16cid:durableId="1947807620">
    <w:abstractNumId w:val="12"/>
  </w:num>
  <w:num w:numId="87" w16cid:durableId="1475172753">
    <w:abstractNumId w:val="93"/>
  </w:num>
  <w:num w:numId="88" w16cid:durableId="1835678899">
    <w:abstractNumId w:val="76"/>
  </w:num>
  <w:num w:numId="89" w16cid:durableId="1823278954">
    <w:abstractNumId w:val="7"/>
  </w:num>
  <w:num w:numId="90" w16cid:durableId="1693678077">
    <w:abstractNumId w:val="37"/>
  </w:num>
  <w:num w:numId="91" w16cid:durableId="1031036197">
    <w:abstractNumId w:val="52"/>
  </w:num>
  <w:num w:numId="92" w16cid:durableId="1712876013">
    <w:abstractNumId w:val="51"/>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3C5B"/>
    <w:rsid w:val="00000287"/>
    <w:rsid w:val="00000F0B"/>
    <w:rsid w:val="00010ACF"/>
    <w:rsid w:val="00013CE5"/>
    <w:rsid w:val="0001630B"/>
    <w:rsid w:val="00016381"/>
    <w:rsid w:val="000168AD"/>
    <w:rsid w:val="00016FE2"/>
    <w:rsid w:val="00020236"/>
    <w:rsid w:val="00022151"/>
    <w:rsid w:val="00022D50"/>
    <w:rsid w:val="00024094"/>
    <w:rsid w:val="000255DA"/>
    <w:rsid w:val="000278E0"/>
    <w:rsid w:val="00031670"/>
    <w:rsid w:val="000324A1"/>
    <w:rsid w:val="000325E6"/>
    <w:rsid w:val="00032C94"/>
    <w:rsid w:val="0003359E"/>
    <w:rsid w:val="00033D36"/>
    <w:rsid w:val="00033D83"/>
    <w:rsid w:val="0003451F"/>
    <w:rsid w:val="00037F0A"/>
    <w:rsid w:val="0004112A"/>
    <w:rsid w:val="00041A36"/>
    <w:rsid w:val="000420C7"/>
    <w:rsid w:val="00043C39"/>
    <w:rsid w:val="0004674D"/>
    <w:rsid w:val="00052636"/>
    <w:rsid w:val="00052A06"/>
    <w:rsid w:val="000530C0"/>
    <w:rsid w:val="00056063"/>
    <w:rsid w:val="00057170"/>
    <w:rsid w:val="00057C9E"/>
    <w:rsid w:val="00057D50"/>
    <w:rsid w:val="000615D6"/>
    <w:rsid w:val="0006270B"/>
    <w:rsid w:val="00062E82"/>
    <w:rsid w:val="0006521A"/>
    <w:rsid w:val="00065308"/>
    <w:rsid w:val="0006646E"/>
    <w:rsid w:val="0007060C"/>
    <w:rsid w:val="00071098"/>
    <w:rsid w:val="000733EF"/>
    <w:rsid w:val="00074D22"/>
    <w:rsid w:val="00080EC2"/>
    <w:rsid w:val="00081D9D"/>
    <w:rsid w:val="000832ED"/>
    <w:rsid w:val="0008418E"/>
    <w:rsid w:val="000841B1"/>
    <w:rsid w:val="0008643A"/>
    <w:rsid w:val="00090A65"/>
    <w:rsid w:val="00091877"/>
    <w:rsid w:val="000924BC"/>
    <w:rsid w:val="000929FC"/>
    <w:rsid w:val="00092E4F"/>
    <w:rsid w:val="00092E57"/>
    <w:rsid w:val="000A07D0"/>
    <w:rsid w:val="000A0AB2"/>
    <w:rsid w:val="000A0ADE"/>
    <w:rsid w:val="000A2EDA"/>
    <w:rsid w:val="000A5004"/>
    <w:rsid w:val="000A634A"/>
    <w:rsid w:val="000B28EB"/>
    <w:rsid w:val="000B4BAC"/>
    <w:rsid w:val="000B58E1"/>
    <w:rsid w:val="000B63E9"/>
    <w:rsid w:val="000B6F76"/>
    <w:rsid w:val="000B74AB"/>
    <w:rsid w:val="000C224A"/>
    <w:rsid w:val="000C2D71"/>
    <w:rsid w:val="000C6F79"/>
    <w:rsid w:val="000D13AE"/>
    <w:rsid w:val="000D2803"/>
    <w:rsid w:val="000D3DB2"/>
    <w:rsid w:val="000D6539"/>
    <w:rsid w:val="000E2BE2"/>
    <w:rsid w:val="000E30A8"/>
    <w:rsid w:val="000E5DC4"/>
    <w:rsid w:val="000F0178"/>
    <w:rsid w:val="000F1401"/>
    <w:rsid w:val="000F1D57"/>
    <w:rsid w:val="000F2373"/>
    <w:rsid w:val="000F2AAA"/>
    <w:rsid w:val="000F2B88"/>
    <w:rsid w:val="000F3E8C"/>
    <w:rsid w:val="000F4FD4"/>
    <w:rsid w:val="000F51A6"/>
    <w:rsid w:val="000F7993"/>
    <w:rsid w:val="00101AC2"/>
    <w:rsid w:val="0010259B"/>
    <w:rsid w:val="00102657"/>
    <w:rsid w:val="001047A0"/>
    <w:rsid w:val="00104ABC"/>
    <w:rsid w:val="0010799C"/>
    <w:rsid w:val="00107DC5"/>
    <w:rsid w:val="00112D91"/>
    <w:rsid w:val="001143E9"/>
    <w:rsid w:val="00116905"/>
    <w:rsid w:val="00120991"/>
    <w:rsid w:val="00120B97"/>
    <w:rsid w:val="00122937"/>
    <w:rsid w:val="00122947"/>
    <w:rsid w:val="00123D75"/>
    <w:rsid w:val="001258E4"/>
    <w:rsid w:val="00127875"/>
    <w:rsid w:val="00131CA3"/>
    <w:rsid w:val="00134815"/>
    <w:rsid w:val="0013488C"/>
    <w:rsid w:val="00137FE8"/>
    <w:rsid w:val="00140304"/>
    <w:rsid w:val="00140492"/>
    <w:rsid w:val="00140C46"/>
    <w:rsid w:val="0014191E"/>
    <w:rsid w:val="00141C49"/>
    <w:rsid w:val="00144785"/>
    <w:rsid w:val="001450E3"/>
    <w:rsid w:val="00146BB5"/>
    <w:rsid w:val="0015273D"/>
    <w:rsid w:val="00157E69"/>
    <w:rsid w:val="00160629"/>
    <w:rsid w:val="00161147"/>
    <w:rsid w:val="001618E9"/>
    <w:rsid w:val="00162CEA"/>
    <w:rsid w:val="00164967"/>
    <w:rsid w:val="00165903"/>
    <w:rsid w:val="00170B22"/>
    <w:rsid w:val="00172CEB"/>
    <w:rsid w:val="00172DD7"/>
    <w:rsid w:val="00173C4D"/>
    <w:rsid w:val="0017480F"/>
    <w:rsid w:val="00184D5C"/>
    <w:rsid w:val="00185A9A"/>
    <w:rsid w:val="00185DFE"/>
    <w:rsid w:val="00191DA3"/>
    <w:rsid w:val="00193419"/>
    <w:rsid w:val="0019485A"/>
    <w:rsid w:val="0019492A"/>
    <w:rsid w:val="00195F4B"/>
    <w:rsid w:val="00197910"/>
    <w:rsid w:val="001A0B92"/>
    <w:rsid w:val="001A2912"/>
    <w:rsid w:val="001A3300"/>
    <w:rsid w:val="001A35B5"/>
    <w:rsid w:val="001A4866"/>
    <w:rsid w:val="001A51C3"/>
    <w:rsid w:val="001A5386"/>
    <w:rsid w:val="001A5FB1"/>
    <w:rsid w:val="001A6062"/>
    <w:rsid w:val="001A6ED5"/>
    <w:rsid w:val="001B11D0"/>
    <w:rsid w:val="001B4CFD"/>
    <w:rsid w:val="001B77EB"/>
    <w:rsid w:val="001B7DCA"/>
    <w:rsid w:val="001C0CC7"/>
    <w:rsid w:val="001C12DA"/>
    <w:rsid w:val="001C26A7"/>
    <w:rsid w:val="001C28B3"/>
    <w:rsid w:val="001C2A53"/>
    <w:rsid w:val="001C4D18"/>
    <w:rsid w:val="001D18AA"/>
    <w:rsid w:val="001D2FB0"/>
    <w:rsid w:val="001D3F95"/>
    <w:rsid w:val="001E0301"/>
    <w:rsid w:val="001E0DC4"/>
    <w:rsid w:val="001E3C67"/>
    <w:rsid w:val="001E5347"/>
    <w:rsid w:val="001F05A5"/>
    <w:rsid w:val="001F3698"/>
    <w:rsid w:val="001F36BD"/>
    <w:rsid w:val="001F4E3E"/>
    <w:rsid w:val="001F65A1"/>
    <w:rsid w:val="00200683"/>
    <w:rsid w:val="00202E73"/>
    <w:rsid w:val="002068A1"/>
    <w:rsid w:val="00210A7F"/>
    <w:rsid w:val="002129C3"/>
    <w:rsid w:val="002133F8"/>
    <w:rsid w:val="002135FE"/>
    <w:rsid w:val="00214764"/>
    <w:rsid w:val="00215247"/>
    <w:rsid w:val="00217FD6"/>
    <w:rsid w:val="002200E6"/>
    <w:rsid w:val="002209C3"/>
    <w:rsid w:val="00222643"/>
    <w:rsid w:val="00223733"/>
    <w:rsid w:val="00223C98"/>
    <w:rsid w:val="0022406E"/>
    <w:rsid w:val="00224EE1"/>
    <w:rsid w:val="002258C7"/>
    <w:rsid w:val="002268BD"/>
    <w:rsid w:val="00231E60"/>
    <w:rsid w:val="00232FA6"/>
    <w:rsid w:val="0023701D"/>
    <w:rsid w:val="0024396C"/>
    <w:rsid w:val="0024402F"/>
    <w:rsid w:val="0024751C"/>
    <w:rsid w:val="00250759"/>
    <w:rsid w:val="00252DD0"/>
    <w:rsid w:val="002537DD"/>
    <w:rsid w:val="00254864"/>
    <w:rsid w:val="00254B17"/>
    <w:rsid w:val="00256E25"/>
    <w:rsid w:val="0026046C"/>
    <w:rsid w:val="00261802"/>
    <w:rsid w:val="002627A6"/>
    <w:rsid w:val="0026319D"/>
    <w:rsid w:val="00265EC2"/>
    <w:rsid w:val="00272142"/>
    <w:rsid w:val="00272462"/>
    <w:rsid w:val="002732B5"/>
    <w:rsid w:val="00274CA2"/>
    <w:rsid w:val="002760F0"/>
    <w:rsid w:val="00276420"/>
    <w:rsid w:val="0027692E"/>
    <w:rsid w:val="002807DA"/>
    <w:rsid w:val="00281441"/>
    <w:rsid w:val="00281B60"/>
    <w:rsid w:val="0028236E"/>
    <w:rsid w:val="00284CBE"/>
    <w:rsid w:val="00292023"/>
    <w:rsid w:val="002924A3"/>
    <w:rsid w:val="002929B1"/>
    <w:rsid w:val="0029404A"/>
    <w:rsid w:val="002A3336"/>
    <w:rsid w:val="002A61D1"/>
    <w:rsid w:val="002A6702"/>
    <w:rsid w:val="002A745E"/>
    <w:rsid w:val="002B01E8"/>
    <w:rsid w:val="002B08B8"/>
    <w:rsid w:val="002B2548"/>
    <w:rsid w:val="002B4E21"/>
    <w:rsid w:val="002B6696"/>
    <w:rsid w:val="002B7093"/>
    <w:rsid w:val="002B7448"/>
    <w:rsid w:val="002C02CF"/>
    <w:rsid w:val="002C1D2D"/>
    <w:rsid w:val="002C4AE1"/>
    <w:rsid w:val="002C6DD8"/>
    <w:rsid w:val="002D2D2F"/>
    <w:rsid w:val="002D5797"/>
    <w:rsid w:val="002D5BF2"/>
    <w:rsid w:val="002D5C77"/>
    <w:rsid w:val="002D650F"/>
    <w:rsid w:val="002D6DF3"/>
    <w:rsid w:val="002D7EA2"/>
    <w:rsid w:val="002E1B90"/>
    <w:rsid w:val="002E3354"/>
    <w:rsid w:val="002E4881"/>
    <w:rsid w:val="002E4AC6"/>
    <w:rsid w:val="002F11EF"/>
    <w:rsid w:val="002F2F7F"/>
    <w:rsid w:val="002F310A"/>
    <w:rsid w:val="002F3B59"/>
    <w:rsid w:val="002F3D4D"/>
    <w:rsid w:val="002F3F98"/>
    <w:rsid w:val="002F487B"/>
    <w:rsid w:val="002F7444"/>
    <w:rsid w:val="00300A97"/>
    <w:rsid w:val="00301DC5"/>
    <w:rsid w:val="0030400E"/>
    <w:rsid w:val="00304EB9"/>
    <w:rsid w:val="003050A5"/>
    <w:rsid w:val="003051DF"/>
    <w:rsid w:val="003100DD"/>
    <w:rsid w:val="0031011F"/>
    <w:rsid w:val="003113F4"/>
    <w:rsid w:val="00311580"/>
    <w:rsid w:val="00311B67"/>
    <w:rsid w:val="00312BFB"/>
    <w:rsid w:val="003142FE"/>
    <w:rsid w:val="003151C5"/>
    <w:rsid w:val="0031629D"/>
    <w:rsid w:val="003179F7"/>
    <w:rsid w:val="003217E8"/>
    <w:rsid w:val="003230CF"/>
    <w:rsid w:val="00330B00"/>
    <w:rsid w:val="003315EC"/>
    <w:rsid w:val="003319D0"/>
    <w:rsid w:val="00334FDC"/>
    <w:rsid w:val="00335C93"/>
    <w:rsid w:val="00335FA9"/>
    <w:rsid w:val="00336BC9"/>
    <w:rsid w:val="0033779F"/>
    <w:rsid w:val="00343BAD"/>
    <w:rsid w:val="00343F2A"/>
    <w:rsid w:val="003443B9"/>
    <w:rsid w:val="00344E49"/>
    <w:rsid w:val="00346096"/>
    <w:rsid w:val="003506D5"/>
    <w:rsid w:val="00350AF6"/>
    <w:rsid w:val="0035313E"/>
    <w:rsid w:val="0035377E"/>
    <w:rsid w:val="0035520D"/>
    <w:rsid w:val="003553FB"/>
    <w:rsid w:val="00355576"/>
    <w:rsid w:val="00355833"/>
    <w:rsid w:val="003567F2"/>
    <w:rsid w:val="0035694D"/>
    <w:rsid w:val="003605DE"/>
    <w:rsid w:val="0036260F"/>
    <w:rsid w:val="00363580"/>
    <w:rsid w:val="00363698"/>
    <w:rsid w:val="00363DDA"/>
    <w:rsid w:val="003655BA"/>
    <w:rsid w:val="00366586"/>
    <w:rsid w:val="003672E6"/>
    <w:rsid w:val="003704F3"/>
    <w:rsid w:val="0037132D"/>
    <w:rsid w:val="0037406A"/>
    <w:rsid w:val="0037626A"/>
    <w:rsid w:val="00380F06"/>
    <w:rsid w:val="0038178F"/>
    <w:rsid w:val="0038399E"/>
    <w:rsid w:val="003846EC"/>
    <w:rsid w:val="00385D21"/>
    <w:rsid w:val="00385D84"/>
    <w:rsid w:val="00385D85"/>
    <w:rsid w:val="003868B3"/>
    <w:rsid w:val="003870DE"/>
    <w:rsid w:val="00391111"/>
    <w:rsid w:val="00392C19"/>
    <w:rsid w:val="00393331"/>
    <w:rsid w:val="00397C07"/>
    <w:rsid w:val="003A125C"/>
    <w:rsid w:val="003A2AEC"/>
    <w:rsid w:val="003A2D92"/>
    <w:rsid w:val="003A4001"/>
    <w:rsid w:val="003A4911"/>
    <w:rsid w:val="003B1706"/>
    <w:rsid w:val="003B2D99"/>
    <w:rsid w:val="003B3303"/>
    <w:rsid w:val="003B3305"/>
    <w:rsid w:val="003B6FFC"/>
    <w:rsid w:val="003B7118"/>
    <w:rsid w:val="003B7DD0"/>
    <w:rsid w:val="003C0A51"/>
    <w:rsid w:val="003C266B"/>
    <w:rsid w:val="003C2D05"/>
    <w:rsid w:val="003C2F38"/>
    <w:rsid w:val="003C306B"/>
    <w:rsid w:val="003C6A16"/>
    <w:rsid w:val="003C6B95"/>
    <w:rsid w:val="003C733F"/>
    <w:rsid w:val="003C76F8"/>
    <w:rsid w:val="003D136B"/>
    <w:rsid w:val="003D3118"/>
    <w:rsid w:val="003D45AD"/>
    <w:rsid w:val="003D75CB"/>
    <w:rsid w:val="003E250C"/>
    <w:rsid w:val="003E27D8"/>
    <w:rsid w:val="003E3621"/>
    <w:rsid w:val="003E61E4"/>
    <w:rsid w:val="003E78B5"/>
    <w:rsid w:val="003F2124"/>
    <w:rsid w:val="003F3206"/>
    <w:rsid w:val="003F4358"/>
    <w:rsid w:val="004028E9"/>
    <w:rsid w:val="00403EE8"/>
    <w:rsid w:val="00404BF6"/>
    <w:rsid w:val="004054FF"/>
    <w:rsid w:val="00406990"/>
    <w:rsid w:val="0040768D"/>
    <w:rsid w:val="00407BA7"/>
    <w:rsid w:val="00410A52"/>
    <w:rsid w:val="00412754"/>
    <w:rsid w:val="00412D82"/>
    <w:rsid w:val="00413C21"/>
    <w:rsid w:val="00416C26"/>
    <w:rsid w:val="00421ADA"/>
    <w:rsid w:val="00421F4B"/>
    <w:rsid w:val="004232BF"/>
    <w:rsid w:val="00423D36"/>
    <w:rsid w:val="00424D0C"/>
    <w:rsid w:val="00425BF9"/>
    <w:rsid w:val="00426C7E"/>
    <w:rsid w:val="004278DF"/>
    <w:rsid w:val="004307D7"/>
    <w:rsid w:val="00434ED8"/>
    <w:rsid w:val="00435A5C"/>
    <w:rsid w:val="00447B3F"/>
    <w:rsid w:val="0045365A"/>
    <w:rsid w:val="004539A9"/>
    <w:rsid w:val="0045504E"/>
    <w:rsid w:val="0045564C"/>
    <w:rsid w:val="00456174"/>
    <w:rsid w:val="00465A49"/>
    <w:rsid w:val="004675F0"/>
    <w:rsid w:val="0046792E"/>
    <w:rsid w:val="00470B41"/>
    <w:rsid w:val="0047234D"/>
    <w:rsid w:val="0047572F"/>
    <w:rsid w:val="00476296"/>
    <w:rsid w:val="00476BCC"/>
    <w:rsid w:val="00481B19"/>
    <w:rsid w:val="00481DE7"/>
    <w:rsid w:val="004820A6"/>
    <w:rsid w:val="0048219A"/>
    <w:rsid w:val="004838D9"/>
    <w:rsid w:val="00483F04"/>
    <w:rsid w:val="00483F72"/>
    <w:rsid w:val="004848E2"/>
    <w:rsid w:val="0048588B"/>
    <w:rsid w:val="00485DE5"/>
    <w:rsid w:val="0048631B"/>
    <w:rsid w:val="00487322"/>
    <w:rsid w:val="00492BCA"/>
    <w:rsid w:val="00494975"/>
    <w:rsid w:val="0049627E"/>
    <w:rsid w:val="004A015D"/>
    <w:rsid w:val="004A14EE"/>
    <w:rsid w:val="004A1601"/>
    <w:rsid w:val="004A3895"/>
    <w:rsid w:val="004A621A"/>
    <w:rsid w:val="004B0509"/>
    <w:rsid w:val="004B1FEF"/>
    <w:rsid w:val="004B25D1"/>
    <w:rsid w:val="004B26D3"/>
    <w:rsid w:val="004B39EC"/>
    <w:rsid w:val="004B3B56"/>
    <w:rsid w:val="004B3CB0"/>
    <w:rsid w:val="004B5DA3"/>
    <w:rsid w:val="004C136B"/>
    <w:rsid w:val="004C2529"/>
    <w:rsid w:val="004C3561"/>
    <w:rsid w:val="004C41CE"/>
    <w:rsid w:val="004C4534"/>
    <w:rsid w:val="004C4E95"/>
    <w:rsid w:val="004C5873"/>
    <w:rsid w:val="004C5C3C"/>
    <w:rsid w:val="004D0E95"/>
    <w:rsid w:val="004D410F"/>
    <w:rsid w:val="004D440D"/>
    <w:rsid w:val="004D442A"/>
    <w:rsid w:val="004D5D63"/>
    <w:rsid w:val="004D6575"/>
    <w:rsid w:val="004D7774"/>
    <w:rsid w:val="004D77FB"/>
    <w:rsid w:val="004D79DC"/>
    <w:rsid w:val="004E2C32"/>
    <w:rsid w:val="004E4728"/>
    <w:rsid w:val="004E4ACB"/>
    <w:rsid w:val="004E63E6"/>
    <w:rsid w:val="004E67EA"/>
    <w:rsid w:val="004E72A2"/>
    <w:rsid w:val="004F11F8"/>
    <w:rsid w:val="004F2DB0"/>
    <w:rsid w:val="004F7E9B"/>
    <w:rsid w:val="005044EA"/>
    <w:rsid w:val="00504544"/>
    <w:rsid w:val="00506381"/>
    <w:rsid w:val="0050721C"/>
    <w:rsid w:val="00507F25"/>
    <w:rsid w:val="00512B72"/>
    <w:rsid w:val="00513F55"/>
    <w:rsid w:val="00514D5D"/>
    <w:rsid w:val="0051590D"/>
    <w:rsid w:val="00517162"/>
    <w:rsid w:val="005203B0"/>
    <w:rsid w:val="005210EE"/>
    <w:rsid w:val="00525955"/>
    <w:rsid w:val="00530B0A"/>
    <w:rsid w:val="00531442"/>
    <w:rsid w:val="0053196D"/>
    <w:rsid w:val="005337F8"/>
    <w:rsid w:val="00533B1B"/>
    <w:rsid w:val="00535C26"/>
    <w:rsid w:val="00545997"/>
    <w:rsid w:val="00546108"/>
    <w:rsid w:val="00546FCB"/>
    <w:rsid w:val="00547AC2"/>
    <w:rsid w:val="005529D9"/>
    <w:rsid w:val="0055444E"/>
    <w:rsid w:val="005555F7"/>
    <w:rsid w:val="00557E7B"/>
    <w:rsid w:val="005627EC"/>
    <w:rsid w:val="0056762A"/>
    <w:rsid w:val="00573577"/>
    <w:rsid w:val="0057764F"/>
    <w:rsid w:val="005813F4"/>
    <w:rsid w:val="0058360C"/>
    <w:rsid w:val="00584D51"/>
    <w:rsid w:val="00585109"/>
    <w:rsid w:val="005862A4"/>
    <w:rsid w:val="00586393"/>
    <w:rsid w:val="005870EE"/>
    <w:rsid w:val="005947D8"/>
    <w:rsid w:val="00594BD0"/>
    <w:rsid w:val="005968A2"/>
    <w:rsid w:val="005A07BA"/>
    <w:rsid w:val="005A1B77"/>
    <w:rsid w:val="005A3E63"/>
    <w:rsid w:val="005A723A"/>
    <w:rsid w:val="005B411A"/>
    <w:rsid w:val="005B5947"/>
    <w:rsid w:val="005B5BE1"/>
    <w:rsid w:val="005B61B8"/>
    <w:rsid w:val="005C3167"/>
    <w:rsid w:val="005C369B"/>
    <w:rsid w:val="005C4301"/>
    <w:rsid w:val="005C5C7D"/>
    <w:rsid w:val="005C70DB"/>
    <w:rsid w:val="005D05B8"/>
    <w:rsid w:val="005D0803"/>
    <w:rsid w:val="005D20C8"/>
    <w:rsid w:val="005D60C2"/>
    <w:rsid w:val="005D6311"/>
    <w:rsid w:val="005D69FF"/>
    <w:rsid w:val="005E03DB"/>
    <w:rsid w:val="005E0DF3"/>
    <w:rsid w:val="005E202F"/>
    <w:rsid w:val="005E219D"/>
    <w:rsid w:val="005E5371"/>
    <w:rsid w:val="005F00E0"/>
    <w:rsid w:val="005F151C"/>
    <w:rsid w:val="005F446B"/>
    <w:rsid w:val="005F52F9"/>
    <w:rsid w:val="005F5A64"/>
    <w:rsid w:val="005F601B"/>
    <w:rsid w:val="005F65F3"/>
    <w:rsid w:val="005F7D55"/>
    <w:rsid w:val="00600D1D"/>
    <w:rsid w:val="0060102B"/>
    <w:rsid w:val="0060165E"/>
    <w:rsid w:val="0060310F"/>
    <w:rsid w:val="006034F7"/>
    <w:rsid w:val="00606399"/>
    <w:rsid w:val="006064B1"/>
    <w:rsid w:val="0060651A"/>
    <w:rsid w:val="00607FB1"/>
    <w:rsid w:val="00610C55"/>
    <w:rsid w:val="00611C46"/>
    <w:rsid w:val="00612075"/>
    <w:rsid w:val="006156E7"/>
    <w:rsid w:val="00623CDC"/>
    <w:rsid w:val="00624191"/>
    <w:rsid w:val="00624CF0"/>
    <w:rsid w:val="0062553C"/>
    <w:rsid w:val="006276F2"/>
    <w:rsid w:val="006305FA"/>
    <w:rsid w:val="00631191"/>
    <w:rsid w:val="00635F7C"/>
    <w:rsid w:val="00636544"/>
    <w:rsid w:val="00637783"/>
    <w:rsid w:val="00637CD3"/>
    <w:rsid w:val="006424E2"/>
    <w:rsid w:val="006428B1"/>
    <w:rsid w:val="00643604"/>
    <w:rsid w:val="00644765"/>
    <w:rsid w:val="00645128"/>
    <w:rsid w:val="006460A5"/>
    <w:rsid w:val="00646C14"/>
    <w:rsid w:val="00647A0A"/>
    <w:rsid w:val="0065050D"/>
    <w:rsid w:val="006509D6"/>
    <w:rsid w:val="00651748"/>
    <w:rsid w:val="00654341"/>
    <w:rsid w:val="00654BE1"/>
    <w:rsid w:val="00655F6E"/>
    <w:rsid w:val="00656B45"/>
    <w:rsid w:val="00662AAE"/>
    <w:rsid w:val="00664B78"/>
    <w:rsid w:val="00665A69"/>
    <w:rsid w:val="00670F03"/>
    <w:rsid w:val="0067259E"/>
    <w:rsid w:val="00674163"/>
    <w:rsid w:val="00674A12"/>
    <w:rsid w:val="00676435"/>
    <w:rsid w:val="00676614"/>
    <w:rsid w:val="00676DD7"/>
    <w:rsid w:val="00682CD5"/>
    <w:rsid w:val="00682E3C"/>
    <w:rsid w:val="00683636"/>
    <w:rsid w:val="00686F25"/>
    <w:rsid w:val="00691585"/>
    <w:rsid w:val="00691E59"/>
    <w:rsid w:val="006925EF"/>
    <w:rsid w:val="00693DB9"/>
    <w:rsid w:val="006944A7"/>
    <w:rsid w:val="00694DE4"/>
    <w:rsid w:val="0069610D"/>
    <w:rsid w:val="00697356"/>
    <w:rsid w:val="006979A5"/>
    <w:rsid w:val="006A25D1"/>
    <w:rsid w:val="006A2E3F"/>
    <w:rsid w:val="006A35B4"/>
    <w:rsid w:val="006A72C5"/>
    <w:rsid w:val="006A73D6"/>
    <w:rsid w:val="006B2C9D"/>
    <w:rsid w:val="006B336E"/>
    <w:rsid w:val="006B33CF"/>
    <w:rsid w:val="006B3864"/>
    <w:rsid w:val="006B4F29"/>
    <w:rsid w:val="006B5338"/>
    <w:rsid w:val="006B5A5F"/>
    <w:rsid w:val="006B5DB1"/>
    <w:rsid w:val="006B6B27"/>
    <w:rsid w:val="006C1A9A"/>
    <w:rsid w:val="006C2820"/>
    <w:rsid w:val="006C289A"/>
    <w:rsid w:val="006C2F8E"/>
    <w:rsid w:val="006C547E"/>
    <w:rsid w:val="006C5C6B"/>
    <w:rsid w:val="006C7C20"/>
    <w:rsid w:val="006D16AE"/>
    <w:rsid w:val="006D32DB"/>
    <w:rsid w:val="006D46A0"/>
    <w:rsid w:val="006D6187"/>
    <w:rsid w:val="006D6DC3"/>
    <w:rsid w:val="006D6E4B"/>
    <w:rsid w:val="006D7ABC"/>
    <w:rsid w:val="006D7DE8"/>
    <w:rsid w:val="006E22CC"/>
    <w:rsid w:val="006E26D6"/>
    <w:rsid w:val="006E3213"/>
    <w:rsid w:val="006E7853"/>
    <w:rsid w:val="006F1DEC"/>
    <w:rsid w:val="006F2247"/>
    <w:rsid w:val="006F498E"/>
    <w:rsid w:val="006F5B4F"/>
    <w:rsid w:val="006F7747"/>
    <w:rsid w:val="00700EC3"/>
    <w:rsid w:val="00700EE1"/>
    <w:rsid w:val="0070335C"/>
    <w:rsid w:val="0070356C"/>
    <w:rsid w:val="007100B3"/>
    <w:rsid w:val="007126AF"/>
    <w:rsid w:val="00713414"/>
    <w:rsid w:val="007135D1"/>
    <w:rsid w:val="0071532B"/>
    <w:rsid w:val="00720043"/>
    <w:rsid w:val="007212C1"/>
    <w:rsid w:val="007229CB"/>
    <w:rsid w:val="00722C61"/>
    <w:rsid w:val="0072327E"/>
    <w:rsid w:val="00724FC4"/>
    <w:rsid w:val="00730919"/>
    <w:rsid w:val="00730C47"/>
    <w:rsid w:val="00731921"/>
    <w:rsid w:val="00732593"/>
    <w:rsid w:val="00734F18"/>
    <w:rsid w:val="00735150"/>
    <w:rsid w:val="007357FF"/>
    <w:rsid w:val="00735C39"/>
    <w:rsid w:val="00743F46"/>
    <w:rsid w:val="0074457E"/>
    <w:rsid w:val="0074578C"/>
    <w:rsid w:val="007468B1"/>
    <w:rsid w:val="007578B2"/>
    <w:rsid w:val="007611B3"/>
    <w:rsid w:val="00762176"/>
    <w:rsid w:val="007622F0"/>
    <w:rsid w:val="00764BCA"/>
    <w:rsid w:val="00767FCF"/>
    <w:rsid w:val="007703B6"/>
    <w:rsid w:val="00772B47"/>
    <w:rsid w:val="007735CD"/>
    <w:rsid w:val="00774693"/>
    <w:rsid w:val="00775010"/>
    <w:rsid w:val="007754EF"/>
    <w:rsid w:val="007805E0"/>
    <w:rsid w:val="00780BD1"/>
    <w:rsid w:val="00787136"/>
    <w:rsid w:val="0079045C"/>
    <w:rsid w:val="007943ED"/>
    <w:rsid w:val="0079733F"/>
    <w:rsid w:val="007A2D0E"/>
    <w:rsid w:val="007A34FE"/>
    <w:rsid w:val="007A4507"/>
    <w:rsid w:val="007A5BA7"/>
    <w:rsid w:val="007A6391"/>
    <w:rsid w:val="007A756B"/>
    <w:rsid w:val="007B248C"/>
    <w:rsid w:val="007B255E"/>
    <w:rsid w:val="007B2EAA"/>
    <w:rsid w:val="007C03DC"/>
    <w:rsid w:val="007C2680"/>
    <w:rsid w:val="007C3435"/>
    <w:rsid w:val="007C4ADF"/>
    <w:rsid w:val="007C7125"/>
    <w:rsid w:val="007C764F"/>
    <w:rsid w:val="007C7C0E"/>
    <w:rsid w:val="007D200F"/>
    <w:rsid w:val="007D394F"/>
    <w:rsid w:val="007D5226"/>
    <w:rsid w:val="007D637D"/>
    <w:rsid w:val="007D73E7"/>
    <w:rsid w:val="007D7FA9"/>
    <w:rsid w:val="007E0D58"/>
    <w:rsid w:val="007E0E10"/>
    <w:rsid w:val="007E2759"/>
    <w:rsid w:val="007E4EF4"/>
    <w:rsid w:val="007E5C96"/>
    <w:rsid w:val="007E6D30"/>
    <w:rsid w:val="007E6DB5"/>
    <w:rsid w:val="007F34F0"/>
    <w:rsid w:val="007F4785"/>
    <w:rsid w:val="007F547E"/>
    <w:rsid w:val="007F60C7"/>
    <w:rsid w:val="00802DC9"/>
    <w:rsid w:val="00802DED"/>
    <w:rsid w:val="00804D01"/>
    <w:rsid w:val="008055F4"/>
    <w:rsid w:val="00805F19"/>
    <w:rsid w:val="00806DF3"/>
    <w:rsid w:val="00810165"/>
    <w:rsid w:val="00810C48"/>
    <w:rsid w:val="00810C58"/>
    <w:rsid w:val="00811119"/>
    <w:rsid w:val="00812FF2"/>
    <w:rsid w:val="00814A59"/>
    <w:rsid w:val="0081657B"/>
    <w:rsid w:val="0082220E"/>
    <w:rsid w:val="00822E19"/>
    <w:rsid w:val="008249EA"/>
    <w:rsid w:val="00825094"/>
    <w:rsid w:val="008268C9"/>
    <w:rsid w:val="00830566"/>
    <w:rsid w:val="00830F43"/>
    <w:rsid w:val="00831AAA"/>
    <w:rsid w:val="00833115"/>
    <w:rsid w:val="00833976"/>
    <w:rsid w:val="00834026"/>
    <w:rsid w:val="008341A4"/>
    <w:rsid w:val="00835A60"/>
    <w:rsid w:val="008400A1"/>
    <w:rsid w:val="00841E01"/>
    <w:rsid w:val="008437D6"/>
    <w:rsid w:val="00846074"/>
    <w:rsid w:val="0085381A"/>
    <w:rsid w:val="008548AA"/>
    <w:rsid w:val="00855A3C"/>
    <w:rsid w:val="00856258"/>
    <w:rsid w:val="00856800"/>
    <w:rsid w:val="008608AC"/>
    <w:rsid w:val="00864C83"/>
    <w:rsid w:val="0086550E"/>
    <w:rsid w:val="00867087"/>
    <w:rsid w:val="008713F4"/>
    <w:rsid w:val="00871B82"/>
    <w:rsid w:val="00871CE4"/>
    <w:rsid w:val="0087309F"/>
    <w:rsid w:val="00875CC5"/>
    <w:rsid w:val="0088021B"/>
    <w:rsid w:val="008826FA"/>
    <w:rsid w:val="00883109"/>
    <w:rsid w:val="00883C5B"/>
    <w:rsid w:val="00883D6D"/>
    <w:rsid w:val="00887161"/>
    <w:rsid w:val="00890F06"/>
    <w:rsid w:val="00891C99"/>
    <w:rsid w:val="00893D48"/>
    <w:rsid w:val="00895585"/>
    <w:rsid w:val="00895BFF"/>
    <w:rsid w:val="008A02A0"/>
    <w:rsid w:val="008A0D48"/>
    <w:rsid w:val="008A1823"/>
    <w:rsid w:val="008A2D5C"/>
    <w:rsid w:val="008A52EC"/>
    <w:rsid w:val="008A53BB"/>
    <w:rsid w:val="008A5DB4"/>
    <w:rsid w:val="008A6F7A"/>
    <w:rsid w:val="008B07C4"/>
    <w:rsid w:val="008B4E16"/>
    <w:rsid w:val="008C24DA"/>
    <w:rsid w:val="008C382D"/>
    <w:rsid w:val="008C48F1"/>
    <w:rsid w:val="008C6A2C"/>
    <w:rsid w:val="008C7BF0"/>
    <w:rsid w:val="008D2CA6"/>
    <w:rsid w:val="008D39DB"/>
    <w:rsid w:val="008D3B09"/>
    <w:rsid w:val="008D3F5D"/>
    <w:rsid w:val="008E10DC"/>
    <w:rsid w:val="008E12F6"/>
    <w:rsid w:val="008E5DDA"/>
    <w:rsid w:val="008E6D94"/>
    <w:rsid w:val="008F06A8"/>
    <w:rsid w:val="008F0725"/>
    <w:rsid w:val="008F2031"/>
    <w:rsid w:val="008F5452"/>
    <w:rsid w:val="008F640D"/>
    <w:rsid w:val="008F6649"/>
    <w:rsid w:val="0090280D"/>
    <w:rsid w:val="009032E4"/>
    <w:rsid w:val="00905232"/>
    <w:rsid w:val="009064DE"/>
    <w:rsid w:val="00910494"/>
    <w:rsid w:val="00910CD7"/>
    <w:rsid w:val="00910FF8"/>
    <w:rsid w:val="00912190"/>
    <w:rsid w:val="00914A3E"/>
    <w:rsid w:val="00914BA6"/>
    <w:rsid w:val="00916E00"/>
    <w:rsid w:val="009170B1"/>
    <w:rsid w:val="0092077E"/>
    <w:rsid w:val="00921E49"/>
    <w:rsid w:val="0092260D"/>
    <w:rsid w:val="00933B83"/>
    <w:rsid w:val="00934CC9"/>
    <w:rsid w:val="00937F51"/>
    <w:rsid w:val="009401AA"/>
    <w:rsid w:val="00940E8D"/>
    <w:rsid w:val="00941D33"/>
    <w:rsid w:val="00941DD7"/>
    <w:rsid w:val="009458F1"/>
    <w:rsid w:val="00945A9D"/>
    <w:rsid w:val="00947026"/>
    <w:rsid w:val="0094741D"/>
    <w:rsid w:val="00951AA7"/>
    <w:rsid w:val="00952DDC"/>
    <w:rsid w:val="00952DE9"/>
    <w:rsid w:val="009541A0"/>
    <w:rsid w:val="00954CA2"/>
    <w:rsid w:val="009561AC"/>
    <w:rsid w:val="00956D56"/>
    <w:rsid w:val="00956DDD"/>
    <w:rsid w:val="00960078"/>
    <w:rsid w:val="00965057"/>
    <w:rsid w:val="00965322"/>
    <w:rsid w:val="009675C2"/>
    <w:rsid w:val="009679A4"/>
    <w:rsid w:val="00967C4F"/>
    <w:rsid w:val="009729EA"/>
    <w:rsid w:val="00973D3E"/>
    <w:rsid w:val="00974AEB"/>
    <w:rsid w:val="00980331"/>
    <w:rsid w:val="00980650"/>
    <w:rsid w:val="00981EF8"/>
    <w:rsid w:val="00982208"/>
    <w:rsid w:val="00984D27"/>
    <w:rsid w:val="0098661A"/>
    <w:rsid w:val="00995486"/>
    <w:rsid w:val="00996392"/>
    <w:rsid w:val="00996D45"/>
    <w:rsid w:val="0099706B"/>
    <w:rsid w:val="00997450"/>
    <w:rsid w:val="0099780D"/>
    <w:rsid w:val="00997D6E"/>
    <w:rsid w:val="009A2857"/>
    <w:rsid w:val="009A4DE5"/>
    <w:rsid w:val="009A62CB"/>
    <w:rsid w:val="009A7254"/>
    <w:rsid w:val="009A7C14"/>
    <w:rsid w:val="009A7F4E"/>
    <w:rsid w:val="009B1466"/>
    <w:rsid w:val="009B2255"/>
    <w:rsid w:val="009B2B5C"/>
    <w:rsid w:val="009B2E09"/>
    <w:rsid w:val="009B3981"/>
    <w:rsid w:val="009B5BFB"/>
    <w:rsid w:val="009B7A9E"/>
    <w:rsid w:val="009C21D6"/>
    <w:rsid w:val="009D0DC6"/>
    <w:rsid w:val="009D19F1"/>
    <w:rsid w:val="009D4D9A"/>
    <w:rsid w:val="009E13CC"/>
    <w:rsid w:val="009E175B"/>
    <w:rsid w:val="009E26E6"/>
    <w:rsid w:val="009E44A6"/>
    <w:rsid w:val="009E4525"/>
    <w:rsid w:val="009F0B3C"/>
    <w:rsid w:val="009F18E6"/>
    <w:rsid w:val="009F2C7D"/>
    <w:rsid w:val="009F3163"/>
    <w:rsid w:val="009F63F9"/>
    <w:rsid w:val="009F66CF"/>
    <w:rsid w:val="00A002EF"/>
    <w:rsid w:val="00A0220A"/>
    <w:rsid w:val="00A04707"/>
    <w:rsid w:val="00A051E6"/>
    <w:rsid w:val="00A11B31"/>
    <w:rsid w:val="00A12988"/>
    <w:rsid w:val="00A134EC"/>
    <w:rsid w:val="00A152D4"/>
    <w:rsid w:val="00A15525"/>
    <w:rsid w:val="00A176C1"/>
    <w:rsid w:val="00A2170B"/>
    <w:rsid w:val="00A2315B"/>
    <w:rsid w:val="00A25C43"/>
    <w:rsid w:val="00A25EC7"/>
    <w:rsid w:val="00A269B1"/>
    <w:rsid w:val="00A277B4"/>
    <w:rsid w:val="00A279C3"/>
    <w:rsid w:val="00A27E2A"/>
    <w:rsid w:val="00A3189F"/>
    <w:rsid w:val="00A32B28"/>
    <w:rsid w:val="00A33D61"/>
    <w:rsid w:val="00A36A29"/>
    <w:rsid w:val="00A37095"/>
    <w:rsid w:val="00A41479"/>
    <w:rsid w:val="00A46722"/>
    <w:rsid w:val="00A52301"/>
    <w:rsid w:val="00A53AB8"/>
    <w:rsid w:val="00A540D5"/>
    <w:rsid w:val="00A54813"/>
    <w:rsid w:val="00A56C7F"/>
    <w:rsid w:val="00A571D8"/>
    <w:rsid w:val="00A57624"/>
    <w:rsid w:val="00A60438"/>
    <w:rsid w:val="00A60DC8"/>
    <w:rsid w:val="00A61F26"/>
    <w:rsid w:val="00A623C1"/>
    <w:rsid w:val="00A6245A"/>
    <w:rsid w:val="00A6442B"/>
    <w:rsid w:val="00A722AD"/>
    <w:rsid w:val="00A7409B"/>
    <w:rsid w:val="00A74B18"/>
    <w:rsid w:val="00A752E6"/>
    <w:rsid w:val="00A762E6"/>
    <w:rsid w:val="00A77423"/>
    <w:rsid w:val="00A810B5"/>
    <w:rsid w:val="00A82EFC"/>
    <w:rsid w:val="00A83710"/>
    <w:rsid w:val="00A845E3"/>
    <w:rsid w:val="00A92C1A"/>
    <w:rsid w:val="00A9798C"/>
    <w:rsid w:val="00A97DFF"/>
    <w:rsid w:val="00AA37F9"/>
    <w:rsid w:val="00AB0357"/>
    <w:rsid w:val="00AB0563"/>
    <w:rsid w:val="00AB4049"/>
    <w:rsid w:val="00AB4B6E"/>
    <w:rsid w:val="00AB4DEA"/>
    <w:rsid w:val="00AB50B1"/>
    <w:rsid w:val="00AC3CC3"/>
    <w:rsid w:val="00AC6138"/>
    <w:rsid w:val="00AC6372"/>
    <w:rsid w:val="00AC72A9"/>
    <w:rsid w:val="00AC7372"/>
    <w:rsid w:val="00AD0D44"/>
    <w:rsid w:val="00AD308C"/>
    <w:rsid w:val="00AD66C5"/>
    <w:rsid w:val="00AD693B"/>
    <w:rsid w:val="00AD6FE1"/>
    <w:rsid w:val="00AE0653"/>
    <w:rsid w:val="00AE167E"/>
    <w:rsid w:val="00AE5076"/>
    <w:rsid w:val="00AE611B"/>
    <w:rsid w:val="00AE663C"/>
    <w:rsid w:val="00AE79A1"/>
    <w:rsid w:val="00AE7C4F"/>
    <w:rsid w:val="00AF07DC"/>
    <w:rsid w:val="00AF2486"/>
    <w:rsid w:val="00AF27A4"/>
    <w:rsid w:val="00AF2B96"/>
    <w:rsid w:val="00AF51E9"/>
    <w:rsid w:val="00AF57C5"/>
    <w:rsid w:val="00AF793A"/>
    <w:rsid w:val="00B01621"/>
    <w:rsid w:val="00B02CA0"/>
    <w:rsid w:val="00B03BF1"/>
    <w:rsid w:val="00B04134"/>
    <w:rsid w:val="00B04DC9"/>
    <w:rsid w:val="00B0726D"/>
    <w:rsid w:val="00B07580"/>
    <w:rsid w:val="00B1152E"/>
    <w:rsid w:val="00B1253D"/>
    <w:rsid w:val="00B12949"/>
    <w:rsid w:val="00B1333B"/>
    <w:rsid w:val="00B13731"/>
    <w:rsid w:val="00B13A35"/>
    <w:rsid w:val="00B140A5"/>
    <w:rsid w:val="00B1578E"/>
    <w:rsid w:val="00B168A6"/>
    <w:rsid w:val="00B17324"/>
    <w:rsid w:val="00B20572"/>
    <w:rsid w:val="00B213AB"/>
    <w:rsid w:val="00B21D29"/>
    <w:rsid w:val="00B23B37"/>
    <w:rsid w:val="00B2436E"/>
    <w:rsid w:val="00B26B26"/>
    <w:rsid w:val="00B27D3C"/>
    <w:rsid w:val="00B30167"/>
    <w:rsid w:val="00B3040F"/>
    <w:rsid w:val="00B313A0"/>
    <w:rsid w:val="00B3183A"/>
    <w:rsid w:val="00B320F5"/>
    <w:rsid w:val="00B359F7"/>
    <w:rsid w:val="00B35E78"/>
    <w:rsid w:val="00B36898"/>
    <w:rsid w:val="00B40EA0"/>
    <w:rsid w:val="00B41BBC"/>
    <w:rsid w:val="00B432FC"/>
    <w:rsid w:val="00B43E6E"/>
    <w:rsid w:val="00B44CEF"/>
    <w:rsid w:val="00B45838"/>
    <w:rsid w:val="00B46EF1"/>
    <w:rsid w:val="00B47E09"/>
    <w:rsid w:val="00B47F38"/>
    <w:rsid w:val="00B5497B"/>
    <w:rsid w:val="00B5600F"/>
    <w:rsid w:val="00B57B7A"/>
    <w:rsid w:val="00B60639"/>
    <w:rsid w:val="00B61305"/>
    <w:rsid w:val="00B62957"/>
    <w:rsid w:val="00B63785"/>
    <w:rsid w:val="00B63E7B"/>
    <w:rsid w:val="00B645AD"/>
    <w:rsid w:val="00B666B3"/>
    <w:rsid w:val="00B70E70"/>
    <w:rsid w:val="00B71424"/>
    <w:rsid w:val="00B72188"/>
    <w:rsid w:val="00B72FFB"/>
    <w:rsid w:val="00B73410"/>
    <w:rsid w:val="00B73C1C"/>
    <w:rsid w:val="00B74030"/>
    <w:rsid w:val="00B74E5D"/>
    <w:rsid w:val="00B82DB9"/>
    <w:rsid w:val="00B836E9"/>
    <w:rsid w:val="00B850E5"/>
    <w:rsid w:val="00B877B4"/>
    <w:rsid w:val="00B91128"/>
    <w:rsid w:val="00B917B9"/>
    <w:rsid w:val="00B931C2"/>
    <w:rsid w:val="00BA076E"/>
    <w:rsid w:val="00BA152C"/>
    <w:rsid w:val="00BA1D11"/>
    <w:rsid w:val="00BA4F70"/>
    <w:rsid w:val="00BA720A"/>
    <w:rsid w:val="00BA7343"/>
    <w:rsid w:val="00BA79ED"/>
    <w:rsid w:val="00BA7F88"/>
    <w:rsid w:val="00BB14A7"/>
    <w:rsid w:val="00BB18E3"/>
    <w:rsid w:val="00BB1C0F"/>
    <w:rsid w:val="00BB2EBF"/>
    <w:rsid w:val="00BB3C2F"/>
    <w:rsid w:val="00BB4844"/>
    <w:rsid w:val="00BC4A41"/>
    <w:rsid w:val="00BC4DD5"/>
    <w:rsid w:val="00BC56C9"/>
    <w:rsid w:val="00BC56CC"/>
    <w:rsid w:val="00BC6342"/>
    <w:rsid w:val="00BC6930"/>
    <w:rsid w:val="00BC6A57"/>
    <w:rsid w:val="00BD1225"/>
    <w:rsid w:val="00BD20EB"/>
    <w:rsid w:val="00BD3931"/>
    <w:rsid w:val="00BD3E63"/>
    <w:rsid w:val="00BD59C1"/>
    <w:rsid w:val="00BE2CD9"/>
    <w:rsid w:val="00BE41C3"/>
    <w:rsid w:val="00BE49C8"/>
    <w:rsid w:val="00BE4D0E"/>
    <w:rsid w:val="00BF288E"/>
    <w:rsid w:val="00BF521A"/>
    <w:rsid w:val="00BF6CDD"/>
    <w:rsid w:val="00BF7061"/>
    <w:rsid w:val="00C01F3D"/>
    <w:rsid w:val="00C0207D"/>
    <w:rsid w:val="00C043F3"/>
    <w:rsid w:val="00C05C95"/>
    <w:rsid w:val="00C06420"/>
    <w:rsid w:val="00C071BD"/>
    <w:rsid w:val="00C11899"/>
    <w:rsid w:val="00C13D9B"/>
    <w:rsid w:val="00C13DB5"/>
    <w:rsid w:val="00C149AA"/>
    <w:rsid w:val="00C157ED"/>
    <w:rsid w:val="00C1588E"/>
    <w:rsid w:val="00C15B85"/>
    <w:rsid w:val="00C16195"/>
    <w:rsid w:val="00C162E3"/>
    <w:rsid w:val="00C17565"/>
    <w:rsid w:val="00C179FC"/>
    <w:rsid w:val="00C2146C"/>
    <w:rsid w:val="00C2185E"/>
    <w:rsid w:val="00C21EAA"/>
    <w:rsid w:val="00C23DEF"/>
    <w:rsid w:val="00C24C66"/>
    <w:rsid w:val="00C24E80"/>
    <w:rsid w:val="00C31DA3"/>
    <w:rsid w:val="00C31E15"/>
    <w:rsid w:val="00C3232A"/>
    <w:rsid w:val="00C34404"/>
    <w:rsid w:val="00C35CB4"/>
    <w:rsid w:val="00C363F2"/>
    <w:rsid w:val="00C445F8"/>
    <w:rsid w:val="00C4675A"/>
    <w:rsid w:val="00C4745E"/>
    <w:rsid w:val="00C47B6C"/>
    <w:rsid w:val="00C47DAC"/>
    <w:rsid w:val="00C50D15"/>
    <w:rsid w:val="00C51707"/>
    <w:rsid w:val="00C51DFC"/>
    <w:rsid w:val="00C5282E"/>
    <w:rsid w:val="00C53C25"/>
    <w:rsid w:val="00C548E2"/>
    <w:rsid w:val="00C562AD"/>
    <w:rsid w:val="00C6134B"/>
    <w:rsid w:val="00C6165B"/>
    <w:rsid w:val="00C63014"/>
    <w:rsid w:val="00C6614A"/>
    <w:rsid w:val="00C70997"/>
    <w:rsid w:val="00C72DA3"/>
    <w:rsid w:val="00C7308F"/>
    <w:rsid w:val="00C73525"/>
    <w:rsid w:val="00C74956"/>
    <w:rsid w:val="00C75A0E"/>
    <w:rsid w:val="00C75BE2"/>
    <w:rsid w:val="00C769EC"/>
    <w:rsid w:val="00C76F83"/>
    <w:rsid w:val="00C81B26"/>
    <w:rsid w:val="00C81C15"/>
    <w:rsid w:val="00C81D83"/>
    <w:rsid w:val="00C821AF"/>
    <w:rsid w:val="00C84A61"/>
    <w:rsid w:val="00C86D8A"/>
    <w:rsid w:val="00C926F1"/>
    <w:rsid w:val="00C933AC"/>
    <w:rsid w:val="00C944CE"/>
    <w:rsid w:val="00C961C2"/>
    <w:rsid w:val="00C96F12"/>
    <w:rsid w:val="00CA25FF"/>
    <w:rsid w:val="00CA3E39"/>
    <w:rsid w:val="00CA43FA"/>
    <w:rsid w:val="00CA4AF2"/>
    <w:rsid w:val="00CB6346"/>
    <w:rsid w:val="00CB64CE"/>
    <w:rsid w:val="00CB7449"/>
    <w:rsid w:val="00CB7723"/>
    <w:rsid w:val="00CC040A"/>
    <w:rsid w:val="00CC1019"/>
    <w:rsid w:val="00CD1F20"/>
    <w:rsid w:val="00CD4751"/>
    <w:rsid w:val="00CD52E4"/>
    <w:rsid w:val="00CD5AF6"/>
    <w:rsid w:val="00CD7F53"/>
    <w:rsid w:val="00CE09FB"/>
    <w:rsid w:val="00CE101E"/>
    <w:rsid w:val="00CE152E"/>
    <w:rsid w:val="00CE1C9F"/>
    <w:rsid w:val="00CE2797"/>
    <w:rsid w:val="00CE297F"/>
    <w:rsid w:val="00CE6238"/>
    <w:rsid w:val="00CE6753"/>
    <w:rsid w:val="00CF1081"/>
    <w:rsid w:val="00CF44FD"/>
    <w:rsid w:val="00CF5124"/>
    <w:rsid w:val="00CF529B"/>
    <w:rsid w:val="00CF5E4A"/>
    <w:rsid w:val="00CF7384"/>
    <w:rsid w:val="00CF77DD"/>
    <w:rsid w:val="00D006FC"/>
    <w:rsid w:val="00D00F18"/>
    <w:rsid w:val="00D01528"/>
    <w:rsid w:val="00D02F5E"/>
    <w:rsid w:val="00D04729"/>
    <w:rsid w:val="00D04921"/>
    <w:rsid w:val="00D04B0D"/>
    <w:rsid w:val="00D05E8C"/>
    <w:rsid w:val="00D07D55"/>
    <w:rsid w:val="00D130EC"/>
    <w:rsid w:val="00D1347C"/>
    <w:rsid w:val="00D14227"/>
    <w:rsid w:val="00D143E8"/>
    <w:rsid w:val="00D1499C"/>
    <w:rsid w:val="00D1505F"/>
    <w:rsid w:val="00D17ED1"/>
    <w:rsid w:val="00D20684"/>
    <w:rsid w:val="00D2096E"/>
    <w:rsid w:val="00D20B0C"/>
    <w:rsid w:val="00D24C7D"/>
    <w:rsid w:val="00D25404"/>
    <w:rsid w:val="00D25C6F"/>
    <w:rsid w:val="00D323FA"/>
    <w:rsid w:val="00D33E26"/>
    <w:rsid w:val="00D33FD2"/>
    <w:rsid w:val="00D36A4F"/>
    <w:rsid w:val="00D3744F"/>
    <w:rsid w:val="00D379F8"/>
    <w:rsid w:val="00D37AAD"/>
    <w:rsid w:val="00D429FF"/>
    <w:rsid w:val="00D42ED7"/>
    <w:rsid w:val="00D45798"/>
    <w:rsid w:val="00D47363"/>
    <w:rsid w:val="00D53C3D"/>
    <w:rsid w:val="00D56D8E"/>
    <w:rsid w:val="00D56E67"/>
    <w:rsid w:val="00D60511"/>
    <w:rsid w:val="00D62546"/>
    <w:rsid w:val="00D63DFE"/>
    <w:rsid w:val="00D657F7"/>
    <w:rsid w:val="00D66299"/>
    <w:rsid w:val="00D676B2"/>
    <w:rsid w:val="00D709A5"/>
    <w:rsid w:val="00D71579"/>
    <w:rsid w:val="00D71C2C"/>
    <w:rsid w:val="00D73878"/>
    <w:rsid w:val="00D7388E"/>
    <w:rsid w:val="00D74184"/>
    <w:rsid w:val="00D75EC5"/>
    <w:rsid w:val="00D765E1"/>
    <w:rsid w:val="00D77A9A"/>
    <w:rsid w:val="00D81DA2"/>
    <w:rsid w:val="00D8336E"/>
    <w:rsid w:val="00D8343A"/>
    <w:rsid w:val="00D850D1"/>
    <w:rsid w:val="00D851A0"/>
    <w:rsid w:val="00D86BE0"/>
    <w:rsid w:val="00D86D5C"/>
    <w:rsid w:val="00D8741C"/>
    <w:rsid w:val="00D90C03"/>
    <w:rsid w:val="00D91676"/>
    <w:rsid w:val="00D92B2A"/>
    <w:rsid w:val="00D93A06"/>
    <w:rsid w:val="00D96A55"/>
    <w:rsid w:val="00DA03A9"/>
    <w:rsid w:val="00DA1B2E"/>
    <w:rsid w:val="00DA3171"/>
    <w:rsid w:val="00DA450C"/>
    <w:rsid w:val="00DA68BC"/>
    <w:rsid w:val="00DA6DA8"/>
    <w:rsid w:val="00DA6E4C"/>
    <w:rsid w:val="00DA7F3B"/>
    <w:rsid w:val="00DB2675"/>
    <w:rsid w:val="00DB26A0"/>
    <w:rsid w:val="00DB30BB"/>
    <w:rsid w:val="00DB41E1"/>
    <w:rsid w:val="00DB5709"/>
    <w:rsid w:val="00DB59AB"/>
    <w:rsid w:val="00DB6199"/>
    <w:rsid w:val="00DC173A"/>
    <w:rsid w:val="00DC1BAC"/>
    <w:rsid w:val="00DC3892"/>
    <w:rsid w:val="00DC529C"/>
    <w:rsid w:val="00DC5DFC"/>
    <w:rsid w:val="00DC77B2"/>
    <w:rsid w:val="00DC7EEA"/>
    <w:rsid w:val="00DD02BE"/>
    <w:rsid w:val="00DD1555"/>
    <w:rsid w:val="00DD1E89"/>
    <w:rsid w:val="00DD20B0"/>
    <w:rsid w:val="00DD329D"/>
    <w:rsid w:val="00DD6A8D"/>
    <w:rsid w:val="00DE19FA"/>
    <w:rsid w:val="00DE40D5"/>
    <w:rsid w:val="00DE6492"/>
    <w:rsid w:val="00DE6B2D"/>
    <w:rsid w:val="00DE7A1F"/>
    <w:rsid w:val="00DE7F63"/>
    <w:rsid w:val="00DF0B38"/>
    <w:rsid w:val="00DF3511"/>
    <w:rsid w:val="00DF6664"/>
    <w:rsid w:val="00DF66B3"/>
    <w:rsid w:val="00DF754A"/>
    <w:rsid w:val="00E01052"/>
    <w:rsid w:val="00E011F4"/>
    <w:rsid w:val="00E01384"/>
    <w:rsid w:val="00E0212B"/>
    <w:rsid w:val="00E0428B"/>
    <w:rsid w:val="00E05397"/>
    <w:rsid w:val="00E064ED"/>
    <w:rsid w:val="00E109C0"/>
    <w:rsid w:val="00E11AC8"/>
    <w:rsid w:val="00E14882"/>
    <w:rsid w:val="00E15699"/>
    <w:rsid w:val="00E172EC"/>
    <w:rsid w:val="00E231D5"/>
    <w:rsid w:val="00E2583B"/>
    <w:rsid w:val="00E25976"/>
    <w:rsid w:val="00E272A7"/>
    <w:rsid w:val="00E30DA9"/>
    <w:rsid w:val="00E31402"/>
    <w:rsid w:val="00E32982"/>
    <w:rsid w:val="00E32C3C"/>
    <w:rsid w:val="00E33FA6"/>
    <w:rsid w:val="00E43699"/>
    <w:rsid w:val="00E43EF4"/>
    <w:rsid w:val="00E44A71"/>
    <w:rsid w:val="00E51DB8"/>
    <w:rsid w:val="00E56355"/>
    <w:rsid w:val="00E60A1B"/>
    <w:rsid w:val="00E63E2B"/>
    <w:rsid w:val="00E649AF"/>
    <w:rsid w:val="00E64A42"/>
    <w:rsid w:val="00E65E0B"/>
    <w:rsid w:val="00E66493"/>
    <w:rsid w:val="00E6658A"/>
    <w:rsid w:val="00E67F4A"/>
    <w:rsid w:val="00E71426"/>
    <w:rsid w:val="00E72ACA"/>
    <w:rsid w:val="00E75696"/>
    <w:rsid w:val="00E7704C"/>
    <w:rsid w:val="00E7777C"/>
    <w:rsid w:val="00E77EF7"/>
    <w:rsid w:val="00E803C7"/>
    <w:rsid w:val="00E82BBD"/>
    <w:rsid w:val="00E83A68"/>
    <w:rsid w:val="00E83C5D"/>
    <w:rsid w:val="00E8557D"/>
    <w:rsid w:val="00E87303"/>
    <w:rsid w:val="00E87905"/>
    <w:rsid w:val="00E87ED0"/>
    <w:rsid w:val="00E91C6F"/>
    <w:rsid w:val="00E921FA"/>
    <w:rsid w:val="00E950F4"/>
    <w:rsid w:val="00E96D6C"/>
    <w:rsid w:val="00E96E3F"/>
    <w:rsid w:val="00EA05DB"/>
    <w:rsid w:val="00EA194B"/>
    <w:rsid w:val="00EA1C45"/>
    <w:rsid w:val="00EA36C7"/>
    <w:rsid w:val="00EA4C5C"/>
    <w:rsid w:val="00EA5232"/>
    <w:rsid w:val="00EA5241"/>
    <w:rsid w:val="00EA6204"/>
    <w:rsid w:val="00EA71C2"/>
    <w:rsid w:val="00EB5619"/>
    <w:rsid w:val="00EB5A3C"/>
    <w:rsid w:val="00EB7203"/>
    <w:rsid w:val="00EB731D"/>
    <w:rsid w:val="00EB7C3C"/>
    <w:rsid w:val="00EC26C7"/>
    <w:rsid w:val="00EC360A"/>
    <w:rsid w:val="00EC6F64"/>
    <w:rsid w:val="00EC75EE"/>
    <w:rsid w:val="00ED02D5"/>
    <w:rsid w:val="00ED0DB0"/>
    <w:rsid w:val="00ED157F"/>
    <w:rsid w:val="00ED3B66"/>
    <w:rsid w:val="00ED3C68"/>
    <w:rsid w:val="00ED5636"/>
    <w:rsid w:val="00ED66FF"/>
    <w:rsid w:val="00EE04A0"/>
    <w:rsid w:val="00EE1DAA"/>
    <w:rsid w:val="00EE262D"/>
    <w:rsid w:val="00EE2B3D"/>
    <w:rsid w:val="00EE41A1"/>
    <w:rsid w:val="00EE7CB7"/>
    <w:rsid w:val="00EF0D43"/>
    <w:rsid w:val="00EF1A3A"/>
    <w:rsid w:val="00EF26FE"/>
    <w:rsid w:val="00EF401B"/>
    <w:rsid w:val="00EF5F48"/>
    <w:rsid w:val="00F00350"/>
    <w:rsid w:val="00F00AC6"/>
    <w:rsid w:val="00F03939"/>
    <w:rsid w:val="00F04047"/>
    <w:rsid w:val="00F06A61"/>
    <w:rsid w:val="00F10334"/>
    <w:rsid w:val="00F11BFE"/>
    <w:rsid w:val="00F12705"/>
    <w:rsid w:val="00F13795"/>
    <w:rsid w:val="00F174FC"/>
    <w:rsid w:val="00F20CB4"/>
    <w:rsid w:val="00F21254"/>
    <w:rsid w:val="00F22805"/>
    <w:rsid w:val="00F22FFC"/>
    <w:rsid w:val="00F23ABD"/>
    <w:rsid w:val="00F24221"/>
    <w:rsid w:val="00F27EEA"/>
    <w:rsid w:val="00F30004"/>
    <w:rsid w:val="00F30D77"/>
    <w:rsid w:val="00F31891"/>
    <w:rsid w:val="00F32164"/>
    <w:rsid w:val="00F34454"/>
    <w:rsid w:val="00F355FB"/>
    <w:rsid w:val="00F3667D"/>
    <w:rsid w:val="00F37304"/>
    <w:rsid w:val="00F40ABA"/>
    <w:rsid w:val="00F473C5"/>
    <w:rsid w:val="00F476F7"/>
    <w:rsid w:val="00F50D39"/>
    <w:rsid w:val="00F52FF9"/>
    <w:rsid w:val="00F541E8"/>
    <w:rsid w:val="00F54BDD"/>
    <w:rsid w:val="00F55694"/>
    <w:rsid w:val="00F56690"/>
    <w:rsid w:val="00F56854"/>
    <w:rsid w:val="00F56C4A"/>
    <w:rsid w:val="00F63896"/>
    <w:rsid w:val="00F638AA"/>
    <w:rsid w:val="00F64912"/>
    <w:rsid w:val="00F64ABD"/>
    <w:rsid w:val="00F661C4"/>
    <w:rsid w:val="00F71BB5"/>
    <w:rsid w:val="00F71BFB"/>
    <w:rsid w:val="00F744B4"/>
    <w:rsid w:val="00F751AD"/>
    <w:rsid w:val="00F759B2"/>
    <w:rsid w:val="00F7643C"/>
    <w:rsid w:val="00F7736F"/>
    <w:rsid w:val="00F835E5"/>
    <w:rsid w:val="00F855A1"/>
    <w:rsid w:val="00F85A17"/>
    <w:rsid w:val="00F86CCB"/>
    <w:rsid w:val="00F90310"/>
    <w:rsid w:val="00F91334"/>
    <w:rsid w:val="00F93116"/>
    <w:rsid w:val="00F93953"/>
    <w:rsid w:val="00F95581"/>
    <w:rsid w:val="00F977F2"/>
    <w:rsid w:val="00FA469A"/>
    <w:rsid w:val="00FA4B0A"/>
    <w:rsid w:val="00FA5ECB"/>
    <w:rsid w:val="00FA77DE"/>
    <w:rsid w:val="00FA7FF3"/>
    <w:rsid w:val="00FB145F"/>
    <w:rsid w:val="00FB2F8F"/>
    <w:rsid w:val="00FB68FA"/>
    <w:rsid w:val="00FB7161"/>
    <w:rsid w:val="00FC66EC"/>
    <w:rsid w:val="00FD35C0"/>
    <w:rsid w:val="00FD4882"/>
    <w:rsid w:val="00FD5460"/>
    <w:rsid w:val="00FE3E27"/>
    <w:rsid w:val="00FE50AC"/>
    <w:rsid w:val="00FE6C17"/>
    <w:rsid w:val="00FF0BA4"/>
    <w:rsid w:val="00FF159E"/>
    <w:rsid w:val="00FF3E4C"/>
    <w:rsid w:val="00FF5597"/>
    <w:rsid w:val="00FF5646"/>
    <w:rsid w:val="00FF5D95"/>
    <w:rsid w:val="00FF6EA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0537A69E"/>
  <w15:docId w15:val="{B92117D8-049F-45BA-A0DF-35B13D945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DDA"/>
  </w:style>
  <w:style w:type="paragraph" w:styleId="Ttulo1">
    <w:name w:val="heading 1"/>
    <w:basedOn w:val="Normal"/>
    <w:next w:val="Normal"/>
    <w:link w:val="Ttulo1Char"/>
    <w:qFormat/>
    <w:rsid w:val="006F2247"/>
    <w:pPr>
      <w:keepNext/>
      <w:suppressAutoHyphens/>
      <w:spacing w:after="0" w:line="240" w:lineRule="auto"/>
      <w:jc w:val="both"/>
      <w:outlineLvl w:val="0"/>
    </w:pPr>
    <w:rPr>
      <w:rFonts w:ascii="Verdana" w:eastAsia="Times New Roman" w:hAnsi="Verdana" w:cs="Times New Roman"/>
      <w:b/>
      <w:bCs/>
      <w:sz w:val="24"/>
      <w:szCs w:val="24"/>
      <w:lang w:eastAsia="ar-SA"/>
    </w:rPr>
  </w:style>
  <w:style w:type="paragraph" w:styleId="Ttulo2">
    <w:name w:val="heading 2"/>
    <w:basedOn w:val="Normal"/>
    <w:next w:val="Normal"/>
    <w:link w:val="Ttulo2Char"/>
    <w:qFormat/>
    <w:rsid w:val="000D3DB2"/>
    <w:pPr>
      <w:keepNext/>
      <w:spacing w:before="240" w:after="60" w:line="240" w:lineRule="auto"/>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qFormat/>
    <w:rsid w:val="000D3DB2"/>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qFormat/>
    <w:rsid w:val="000D3DB2"/>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qFormat/>
    <w:rsid w:val="000D3DB2"/>
    <w:pPr>
      <w:spacing w:before="240" w:after="60" w:line="240" w:lineRule="auto"/>
      <w:outlineLvl w:val="4"/>
    </w:pPr>
    <w:rPr>
      <w:rFonts w:ascii="Calibri" w:eastAsia="Times New Roman" w:hAnsi="Calibri" w:cs="Times New Roman"/>
      <w:b/>
      <w:bCs/>
      <w:i/>
      <w:iCs/>
      <w:sz w:val="26"/>
      <w:szCs w:val="26"/>
      <w:lang w:eastAsia="pt-BR"/>
    </w:rPr>
  </w:style>
  <w:style w:type="paragraph" w:styleId="Ttulo6">
    <w:name w:val="heading 6"/>
    <w:basedOn w:val="Normal"/>
    <w:next w:val="Normal"/>
    <w:link w:val="Ttulo6Char"/>
    <w:qFormat/>
    <w:rsid w:val="000D3DB2"/>
    <w:pPr>
      <w:spacing w:before="240" w:after="60" w:line="240" w:lineRule="auto"/>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qFormat/>
    <w:rsid w:val="000D3DB2"/>
    <w:pPr>
      <w:spacing w:before="240" w:after="60" w:line="240" w:lineRule="auto"/>
      <w:outlineLvl w:val="6"/>
    </w:pPr>
    <w:rPr>
      <w:rFonts w:ascii="Times New Roman" w:eastAsia="Times New Roman" w:hAnsi="Times New Roman" w:cs="Times New Roman"/>
      <w:sz w:val="24"/>
      <w:szCs w:val="20"/>
      <w:lang w:eastAsia="pt-BR"/>
    </w:rPr>
  </w:style>
  <w:style w:type="paragraph" w:styleId="Ttulo8">
    <w:name w:val="heading 8"/>
    <w:basedOn w:val="Normal"/>
    <w:next w:val="Normal"/>
    <w:link w:val="Ttulo8Char"/>
    <w:qFormat/>
    <w:rsid w:val="000D3DB2"/>
    <w:pPr>
      <w:keepNext/>
      <w:spacing w:after="0" w:line="240" w:lineRule="auto"/>
      <w:jc w:val="center"/>
      <w:outlineLvl w:val="7"/>
    </w:pPr>
    <w:rPr>
      <w:rFonts w:ascii="Times New Roman" w:eastAsia="Times New Roman" w:hAnsi="Times New Roman" w:cs="Times New Roman"/>
      <w:b/>
      <w:bCs/>
      <w:i/>
      <w:iCs/>
      <w:sz w:val="24"/>
      <w:szCs w:val="20"/>
      <w:lang w:eastAsia="pt-BR"/>
    </w:rPr>
  </w:style>
  <w:style w:type="paragraph" w:styleId="Ttulo9">
    <w:name w:val="heading 9"/>
    <w:basedOn w:val="Normal"/>
    <w:next w:val="Normal"/>
    <w:link w:val="Ttulo9Char"/>
    <w:qFormat/>
    <w:rsid w:val="000D3DB2"/>
    <w:pPr>
      <w:keepNext/>
      <w:widowControl w:val="0"/>
      <w:spacing w:after="0" w:line="240" w:lineRule="auto"/>
      <w:jc w:val="center"/>
      <w:outlineLvl w:val="8"/>
    </w:pPr>
    <w:rPr>
      <w:rFonts w:ascii="Arial" w:eastAsia="Times New Roman" w:hAnsi="Arial" w:cs="Arial"/>
      <w:b/>
      <w:bCs/>
      <w:snapToGrid w:val="0"/>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F2247"/>
    <w:rPr>
      <w:rFonts w:ascii="Verdana" w:eastAsia="Times New Roman" w:hAnsi="Verdana" w:cs="Times New Roman"/>
      <w:b/>
      <w:bCs/>
      <w:sz w:val="24"/>
      <w:szCs w:val="24"/>
      <w:lang w:eastAsia="ar-SA"/>
    </w:rPr>
  </w:style>
  <w:style w:type="character" w:customStyle="1" w:styleId="Ttulo2Char">
    <w:name w:val="Título 2 Char"/>
    <w:basedOn w:val="Fontepargpadro"/>
    <w:link w:val="Ttulo2"/>
    <w:rsid w:val="000D3DB2"/>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0D3DB2"/>
    <w:rPr>
      <w:rFonts w:ascii="Arial" w:eastAsia="Times New Roman" w:hAnsi="Arial" w:cs="Arial"/>
      <w:b/>
      <w:bCs/>
      <w:sz w:val="26"/>
      <w:szCs w:val="26"/>
      <w:lang w:eastAsia="pt-BR"/>
    </w:rPr>
  </w:style>
  <w:style w:type="character" w:customStyle="1" w:styleId="Ttulo4Char">
    <w:name w:val="Título 4 Char"/>
    <w:basedOn w:val="Fontepargpadro"/>
    <w:link w:val="Ttulo4"/>
    <w:rsid w:val="000D3DB2"/>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0D3DB2"/>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0D3DB2"/>
    <w:rPr>
      <w:rFonts w:ascii="Times New Roman" w:eastAsia="Times New Roman" w:hAnsi="Times New Roman" w:cs="Times New Roman"/>
      <w:b/>
      <w:bCs/>
      <w:lang w:eastAsia="pt-BR"/>
    </w:rPr>
  </w:style>
  <w:style w:type="character" w:customStyle="1" w:styleId="Ttulo7Char">
    <w:name w:val="Título 7 Char"/>
    <w:basedOn w:val="Fontepargpadro"/>
    <w:link w:val="Ttulo7"/>
    <w:rsid w:val="000D3DB2"/>
    <w:rPr>
      <w:rFonts w:ascii="Times New Roman" w:eastAsia="Times New Roman" w:hAnsi="Times New Roman" w:cs="Times New Roman"/>
      <w:sz w:val="24"/>
      <w:szCs w:val="20"/>
      <w:lang w:eastAsia="pt-BR"/>
    </w:rPr>
  </w:style>
  <w:style w:type="character" w:customStyle="1" w:styleId="Ttulo8Char">
    <w:name w:val="Título 8 Char"/>
    <w:basedOn w:val="Fontepargpadro"/>
    <w:link w:val="Ttulo8"/>
    <w:rsid w:val="000D3DB2"/>
    <w:rPr>
      <w:rFonts w:ascii="Times New Roman" w:eastAsia="Times New Roman" w:hAnsi="Times New Roman" w:cs="Times New Roman"/>
      <w:b/>
      <w:bCs/>
      <w:i/>
      <w:iCs/>
      <w:sz w:val="24"/>
      <w:szCs w:val="20"/>
      <w:lang w:eastAsia="pt-BR"/>
    </w:rPr>
  </w:style>
  <w:style w:type="character" w:customStyle="1" w:styleId="Ttulo9Char">
    <w:name w:val="Título 9 Char"/>
    <w:basedOn w:val="Fontepargpadro"/>
    <w:link w:val="Ttulo9"/>
    <w:rsid w:val="000D3DB2"/>
    <w:rPr>
      <w:rFonts w:ascii="Arial" w:eastAsia="Times New Roman" w:hAnsi="Arial" w:cs="Arial"/>
      <w:b/>
      <w:bCs/>
      <w:snapToGrid w:val="0"/>
      <w:sz w:val="24"/>
      <w:szCs w:val="20"/>
      <w:lang w:eastAsia="pt-BR"/>
    </w:rPr>
  </w:style>
  <w:style w:type="paragraph" w:styleId="Cabealho">
    <w:name w:val="header"/>
    <w:aliases w:val="Cabeçalho superior,Heading 1a,h,he,HeaderNN"/>
    <w:basedOn w:val="Normal"/>
    <w:link w:val="CabealhoChar"/>
    <w:unhideWhenUsed/>
    <w:qFormat/>
    <w:rsid w:val="00883C5B"/>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uiPriority w:val="99"/>
    <w:rsid w:val="00883C5B"/>
  </w:style>
  <w:style w:type="paragraph" w:styleId="Rodap">
    <w:name w:val="footer"/>
    <w:basedOn w:val="Normal"/>
    <w:link w:val="RodapChar"/>
    <w:uiPriority w:val="99"/>
    <w:unhideWhenUsed/>
    <w:rsid w:val="00883C5B"/>
    <w:pPr>
      <w:tabs>
        <w:tab w:val="center" w:pos="4252"/>
        <w:tab w:val="right" w:pos="8504"/>
      </w:tabs>
      <w:spacing w:after="0" w:line="240" w:lineRule="auto"/>
    </w:pPr>
  </w:style>
  <w:style w:type="character" w:customStyle="1" w:styleId="RodapChar">
    <w:name w:val="Rodapé Char"/>
    <w:basedOn w:val="Fontepargpadro"/>
    <w:link w:val="Rodap"/>
    <w:uiPriority w:val="99"/>
    <w:rsid w:val="00883C5B"/>
  </w:style>
  <w:style w:type="paragraph" w:styleId="Corpodetexto">
    <w:name w:val="Body Text"/>
    <w:basedOn w:val="Normal"/>
    <w:link w:val="CorpodetextoChar"/>
    <w:unhideWhenUsed/>
    <w:qFormat/>
    <w:rsid w:val="000929FC"/>
    <w:pPr>
      <w:spacing w:after="0" w:line="240" w:lineRule="auto"/>
      <w:jc w:val="both"/>
    </w:pPr>
    <w:rPr>
      <w:rFonts w:ascii="Times New Roman" w:eastAsia="Times New Roman" w:hAnsi="Times New Roman" w:cs="Times New Roman"/>
      <w:sz w:val="24"/>
      <w:szCs w:val="20"/>
      <w:lang w:val="x-none" w:eastAsia="x-none"/>
    </w:rPr>
  </w:style>
  <w:style w:type="character" w:customStyle="1" w:styleId="CorpodetextoChar">
    <w:name w:val="Corpo de texto Char"/>
    <w:basedOn w:val="Fontepargpadro"/>
    <w:link w:val="Corpodetexto"/>
    <w:qFormat/>
    <w:rsid w:val="000929FC"/>
    <w:rPr>
      <w:rFonts w:ascii="Times New Roman" w:eastAsia="Times New Roman" w:hAnsi="Times New Roman" w:cs="Times New Roman"/>
      <w:sz w:val="24"/>
      <w:szCs w:val="20"/>
      <w:lang w:val="x-none" w:eastAsia="x-none"/>
    </w:rPr>
  </w:style>
  <w:style w:type="paragraph" w:styleId="Recuodecorpodetexto">
    <w:name w:val="Body Text Indent"/>
    <w:basedOn w:val="Normal"/>
    <w:link w:val="RecuodecorpodetextoChar"/>
    <w:unhideWhenUsed/>
    <w:rsid w:val="000D3DB2"/>
    <w:pPr>
      <w:spacing w:after="120"/>
      <w:ind w:left="283"/>
    </w:pPr>
  </w:style>
  <w:style w:type="character" w:customStyle="1" w:styleId="RecuodecorpodetextoChar">
    <w:name w:val="Recuo de corpo de texto Char"/>
    <w:basedOn w:val="Fontepargpadro"/>
    <w:link w:val="Recuodecorpodetexto"/>
    <w:rsid w:val="000D3DB2"/>
  </w:style>
  <w:style w:type="paragraph" w:styleId="Textodebalo">
    <w:name w:val="Balloon Text"/>
    <w:basedOn w:val="Normal"/>
    <w:link w:val="TextodebaloChar"/>
    <w:rsid w:val="000D3DB2"/>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0D3DB2"/>
    <w:rPr>
      <w:rFonts w:ascii="Tahoma" w:eastAsia="Times New Roman" w:hAnsi="Tahoma" w:cs="Tahoma"/>
      <w:sz w:val="16"/>
      <w:szCs w:val="16"/>
      <w:lang w:eastAsia="pt-BR"/>
    </w:rPr>
  </w:style>
  <w:style w:type="character" w:styleId="Hyperlink">
    <w:name w:val="Hyperlink"/>
    <w:uiPriority w:val="99"/>
    <w:qFormat/>
    <w:rsid w:val="000D3DB2"/>
    <w:rPr>
      <w:color w:val="0000FF"/>
      <w:u w:val="single"/>
    </w:rPr>
  </w:style>
  <w:style w:type="paragraph" w:styleId="Textoembloco">
    <w:name w:val="Block Text"/>
    <w:basedOn w:val="Normal"/>
    <w:rsid w:val="000D3DB2"/>
    <w:pPr>
      <w:spacing w:after="0" w:line="240" w:lineRule="auto"/>
      <w:ind w:left="900" w:right="51" w:hanging="900"/>
      <w:jc w:val="both"/>
    </w:pPr>
    <w:rPr>
      <w:rFonts w:ascii="Book Antiqua" w:eastAsia="Times New Roman" w:hAnsi="Book Antiqua" w:cs="Times New Roman"/>
      <w:sz w:val="20"/>
      <w:szCs w:val="20"/>
      <w:lang w:eastAsia="pt-BR"/>
    </w:rPr>
  </w:style>
  <w:style w:type="paragraph" w:styleId="NormalWeb">
    <w:name w:val="Normal (Web)"/>
    <w:basedOn w:val="Normal"/>
    <w:uiPriority w:val="99"/>
    <w:qFormat/>
    <w:rsid w:val="000D3DB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Titulo de Fígura,TITULO A,lp1,Iz - Párrafo de lista,Sivsa Parrafo,Titulo parrafo,3,Punto,Fundamentacion"/>
    <w:basedOn w:val="Normal"/>
    <w:link w:val="PargrafodaListaChar"/>
    <w:qFormat/>
    <w:rsid w:val="000D3DB2"/>
    <w:pPr>
      <w:spacing w:after="0" w:line="240" w:lineRule="auto"/>
      <w:ind w:left="708"/>
    </w:pPr>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rsid w:val="000D3DB2"/>
    <w:pPr>
      <w:tabs>
        <w:tab w:val="left" w:pos="1783"/>
      </w:tabs>
      <w:spacing w:after="0" w:line="240" w:lineRule="auto"/>
      <w:ind w:right="45" w:firstLine="3240"/>
      <w:jc w:val="both"/>
    </w:pPr>
    <w:rPr>
      <w:rFonts w:ascii="Arial" w:eastAsia="Times New Roman" w:hAnsi="Arial" w:cs="Arial"/>
      <w:szCs w:val="20"/>
      <w:lang w:eastAsia="pt-BR"/>
    </w:rPr>
  </w:style>
  <w:style w:type="character" w:customStyle="1" w:styleId="Recuodecorpodetexto3Char">
    <w:name w:val="Recuo de corpo de texto 3 Char"/>
    <w:basedOn w:val="Fontepargpadro"/>
    <w:link w:val="Recuodecorpodetexto3"/>
    <w:rsid w:val="000D3DB2"/>
    <w:rPr>
      <w:rFonts w:ascii="Arial" w:eastAsia="Times New Roman" w:hAnsi="Arial" w:cs="Arial"/>
      <w:szCs w:val="20"/>
      <w:lang w:eastAsia="pt-BR"/>
    </w:rPr>
  </w:style>
  <w:style w:type="paragraph" w:styleId="Corpodetexto2">
    <w:name w:val="Body Text 2"/>
    <w:basedOn w:val="Normal"/>
    <w:link w:val="Corpodetexto2Char"/>
    <w:rsid w:val="000D3DB2"/>
    <w:pPr>
      <w:spacing w:after="120" w:line="480" w:lineRule="auto"/>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0D3DB2"/>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rsid w:val="000D3DB2"/>
    <w:pPr>
      <w:spacing w:after="120" w:line="480" w:lineRule="auto"/>
      <w:ind w:left="283"/>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0D3DB2"/>
    <w:rPr>
      <w:rFonts w:ascii="Times New Roman" w:eastAsia="Times New Roman" w:hAnsi="Times New Roman" w:cs="Times New Roman"/>
      <w:sz w:val="24"/>
      <w:szCs w:val="20"/>
      <w:lang w:eastAsia="pt-BR"/>
    </w:rPr>
  </w:style>
  <w:style w:type="paragraph" w:styleId="Ttulo">
    <w:name w:val="Title"/>
    <w:basedOn w:val="Normal"/>
    <w:link w:val="TtuloChar"/>
    <w:qFormat/>
    <w:rsid w:val="000D3DB2"/>
    <w:pPr>
      <w:spacing w:after="0" w:line="240" w:lineRule="auto"/>
      <w:jc w:val="center"/>
    </w:pPr>
    <w:rPr>
      <w:rFonts w:ascii="Times New Roman" w:eastAsia="Times New Roman" w:hAnsi="Times New Roman" w:cs="Times New Roman"/>
      <w:sz w:val="28"/>
      <w:szCs w:val="20"/>
      <w:lang w:eastAsia="pt-BR"/>
    </w:rPr>
  </w:style>
  <w:style w:type="character" w:customStyle="1" w:styleId="TtuloChar">
    <w:name w:val="Título Char"/>
    <w:basedOn w:val="Fontepargpadro"/>
    <w:link w:val="Ttulo"/>
    <w:rsid w:val="000D3DB2"/>
    <w:rPr>
      <w:rFonts w:ascii="Times New Roman" w:eastAsia="Times New Roman" w:hAnsi="Times New Roman" w:cs="Times New Roman"/>
      <w:sz w:val="28"/>
      <w:szCs w:val="20"/>
      <w:lang w:eastAsia="pt-BR"/>
    </w:rPr>
  </w:style>
  <w:style w:type="paragraph" w:styleId="Textodenotaderodap">
    <w:name w:val="footnote text"/>
    <w:basedOn w:val="Normal"/>
    <w:link w:val="TextodenotaderodapChar"/>
    <w:rsid w:val="000D3DB2"/>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0D3DB2"/>
    <w:rPr>
      <w:rFonts w:ascii="Times New Roman" w:eastAsia="Times New Roman" w:hAnsi="Times New Roman" w:cs="Times New Roman"/>
      <w:sz w:val="20"/>
      <w:szCs w:val="20"/>
      <w:lang w:eastAsia="pt-BR"/>
    </w:rPr>
  </w:style>
  <w:style w:type="character" w:styleId="Refdenotaderodap">
    <w:name w:val="footnote reference"/>
    <w:rsid w:val="000D3DB2"/>
    <w:rPr>
      <w:vertAlign w:val="superscript"/>
    </w:rPr>
  </w:style>
  <w:style w:type="paragraph" w:styleId="Corpodetexto3">
    <w:name w:val="Body Text 3"/>
    <w:basedOn w:val="Normal"/>
    <w:link w:val="Corpodetexto3Char"/>
    <w:rsid w:val="000D3DB2"/>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0D3DB2"/>
    <w:rPr>
      <w:rFonts w:ascii="Times New Roman" w:eastAsia="Times New Roman" w:hAnsi="Times New Roman" w:cs="Times New Roman"/>
      <w:sz w:val="16"/>
      <w:szCs w:val="16"/>
      <w:lang w:eastAsia="pt-BR"/>
    </w:rPr>
  </w:style>
  <w:style w:type="character" w:styleId="HiperlinkVisitado">
    <w:name w:val="FollowedHyperlink"/>
    <w:uiPriority w:val="99"/>
    <w:rsid w:val="000D3DB2"/>
    <w:rPr>
      <w:color w:val="800080"/>
      <w:u w:val="single"/>
    </w:rPr>
  </w:style>
  <w:style w:type="character" w:styleId="Nmerodepgina">
    <w:name w:val="page number"/>
    <w:basedOn w:val="Fontepargpadro"/>
    <w:rsid w:val="000D3DB2"/>
  </w:style>
  <w:style w:type="character" w:styleId="Forte">
    <w:name w:val="Strong"/>
    <w:uiPriority w:val="22"/>
    <w:qFormat/>
    <w:rsid w:val="000D3DB2"/>
    <w:rPr>
      <w:b/>
      <w:bCs/>
    </w:rPr>
  </w:style>
  <w:style w:type="paragraph" w:customStyle="1" w:styleId="Corpodetexto21">
    <w:name w:val="Corpo de texto 21"/>
    <w:basedOn w:val="Normal"/>
    <w:rsid w:val="000D3DB2"/>
    <w:pPr>
      <w:spacing w:after="0" w:line="240" w:lineRule="auto"/>
      <w:ind w:firstLine="2835"/>
      <w:jc w:val="both"/>
    </w:pPr>
    <w:rPr>
      <w:rFonts w:ascii="Times New Roman" w:eastAsia="Times New Roman" w:hAnsi="Times New Roman" w:cs="Times New Roman"/>
      <w:sz w:val="28"/>
      <w:szCs w:val="24"/>
      <w:lang w:eastAsia="pt-BR"/>
    </w:rPr>
  </w:style>
  <w:style w:type="paragraph" w:customStyle="1" w:styleId="Corpodetexto31">
    <w:name w:val="Corpo de texto 31"/>
    <w:basedOn w:val="Normal"/>
    <w:rsid w:val="000D3DB2"/>
    <w:pPr>
      <w:overflowPunct w:val="0"/>
      <w:autoSpaceDE w:val="0"/>
      <w:autoSpaceDN w:val="0"/>
      <w:adjustRightInd w:val="0"/>
      <w:spacing w:after="0" w:line="240" w:lineRule="auto"/>
      <w:jc w:val="both"/>
      <w:textAlignment w:val="baseline"/>
    </w:pPr>
    <w:rPr>
      <w:rFonts w:ascii="Times New Roman" w:eastAsia="Times New Roman" w:hAnsi="Times New Roman" w:cs="Times New Roman"/>
      <w:b/>
      <w:sz w:val="28"/>
      <w:szCs w:val="20"/>
      <w:lang w:eastAsia="pt-BR"/>
    </w:rPr>
  </w:style>
  <w:style w:type="paragraph" w:styleId="MapadoDocumento">
    <w:name w:val="Document Map"/>
    <w:basedOn w:val="Normal"/>
    <w:link w:val="MapadoDocumentoChar"/>
    <w:rsid w:val="000D3DB2"/>
    <w:pPr>
      <w:shd w:val="clear" w:color="auto" w:fill="000080"/>
      <w:spacing w:after="0" w:line="240" w:lineRule="auto"/>
    </w:pPr>
    <w:rPr>
      <w:rFonts w:ascii="Tahoma" w:eastAsia="Times New Roman" w:hAnsi="Tahoma" w:cs="Tahoma"/>
      <w:sz w:val="24"/>
      <w:szCs w:val="20"/>
      <w:lang w:eastAsia="pt-BR"/>
    </w:rPr>
  </w:style>
  <w:style w:type="character" w:customStyle="1" w:styleId="MapadoDocumentoChar">
    <w:name w:val="Mapa do Documento Char"/>
    <w:basedOn w:val="Fontepargpadro"/>
    <w:link w:val="MapadoDocumento"/>
    <w:rsid w:val="000D3DB2"/>
    <w:rPr>
      <w:rFonts w:ascii="Tahoma" w:eastAsia="Times New Roman" w:hAnsi="Tahoma" w:cs="Tahoma"/>
      <w:sz w:val="24"/>
      <w:szCs w:val="20"/>
      <w:shd w:val="clear" w:color="auto" w:fill="000080"/>
      <w:lang w:eastAsia="pt-BR"/>
    </w:rPr>
  </w:style>
  <w:style w:type="character" w:styleId="nfase">
    <w:name w:val="Emphasis"/>
    <w:uiPriority w:val="20"/>
    <w:qFormat/>
    <w:rsid w:val="000D3DB2"/>
    <w:rPr>
      <w:i/>
      <w:iCs/>
    </w:rPr>
  </w:style>
  <w:style w:type="character" w:customStyle="1" w:styleId="textos1">
    <w:name w:val="textos1"/>
    <w:rsid w:val="000D3DB2"/>
    <w:rPr>
      <w:rFonts w:ascii="Verdana" w:hAnsi="Verdana" w:hint="default"/>
      <w:i w:val="0"/>
      <w:iCs w:val="0"/>
      <w:color w:val="333333"/>
      <w:sz w:val="22"/>
      <w:szCs w:val="22"/>
    </w:rPr>
  </w:style>
  <w:style w:type="paragraph" w:customStyle="1" w:styleId="NOVO">
    <w:name w:val="NOVO"/>
    <w:basedOn w:val="Normal"/>
    <w:rsid w:val="000D3DB2"/>
    <w:pPr>
      <w:keepNext/>
      <w:widowControl w:val="0"/>
      <w:spacing w:before="600" w:after="0" w:line="240" w:lineRule="auto"/>
      <w:jc w:val="both"/>
    </w:pPr>
    <w:rPr>
      <w:rFonts w:ascii="Times New Roman" w:eastAsia="Times New Roman" w:hAnsi="Times New Roman" w:cs="Times New Roman"/>
      <w:b/>
      <w:snapToGrid w:val="0"/>
      <w:sz w:val="24"/>
      <w:szCs w:val="20"/>
      <w:lang w:eastAsia="pt-BR"/>
    </w:rPr>
  </w:style>
  <w:style w:type="paragraph" w:customStyle="1" w:styleId="BodyText21">
    <w:name w:val="Body Text 21"/>
    <w:basedOn w:val="Normal"/>
    <w:rsid w:val="000D3DB2"/>
    <w:pPr>
      <w:spacing w:after="0" w:line="240" w:lineRule="auto"/>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rsid w:val="000D3DB2"/>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0D3DB2"/>
    <w:rPr>
      <w:rFonts w:ascii="Courier New" w:eastAsia="Times New Roman" w:hAnsi="Courier New" w:cs="Times New Roman"/>
      <w:sz w:val="20"/>
      <w:szCs w:val="20"/>
      <w:lang w:eastAsia="pt-BR"/>
    </w:rPr>
  </w:style>
  <w:style w:type="paragraph" w:customStyle="1" w:styleId="NormalMenor">
    <w:name w:val="Normal Menor"/>
    <w:basedOn w:val="Normal"/>
    <w:next w:val="Normal"/>
    <w:rsid w:val="000D3DB2"/>
    <w:pPr>
      <w:spacing w:after="0" w:line="240" w:lineRule="auto"/>
      <w:jc w:val="both"/>
    </w:pPr>
    <w:rPr>
      <w:rFonts w:ascii="Bookman Old Style" w:eastAsia="Times New Roman" w:hAnsi="Bookman Old Style" w:cs="Times New Roman"/>
      <w:sz w:val="24"/>
      <w:szCs w:val="20"/>
      <w:lang w:eastAsia="pt-BR"/>
    </w:rPr>
  </w:style>
  <w:style w:type="paragraph" w:styleId="SemEspaamento">
    <w:name w:val="No Spacing"/>
    <w:link w:val="SemEspaamentoChar"/>
    <w:uiPriority w:val="1"/>
    <w:qFormat/>
    <w:rsid w:val="000D3DB2"/>
    <w:pPr>
      <w:spacing w:after="0" w:line="240" w:lineRule="auto"/>
    </w:pPr>
    <w:rPr>
      <w:rFonts w:ascii="Calibri" w:eastAsia="Calibri" w:hAnsi="Calibri" w:cs="Times New Roman"/>
    </w:rPr>
  </w:style>
  <w:style w:type="character" w:customStyle="1" w:styleId="SemEspaamentoChar">
    <w:name w:val="Sem Espaçamento Char"/>
    <w:link w:val="SemEspaamento"/>
    <w:uiPriority w:val="1"/>
    <w:rsid w:val="000D3DB2"/>
    <w:rPr>
      <w:rFonts w:ascii="Calibri" w:eastAsia="Calibri" w:hAnsi="Calibri" w:cs="Times New Roman"/>
    </w:rPr>
  </w:style>
  <w:style w:type="table" w:styleId="Tabelacomgrade">
    <w:name w:val="Table Grid"/>
    <w:basedOn w:val="Tabelanormal"/>
    <w:uiPriority w:val="59"/>
    <w:rsid w:val="00B734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
    <w:name w:val="Conteúdo da tabela"/>
    <w:basedOn w:val="Normal"/>
    <w:qFormat/>
    <w:rsid w:val="004054FF"/>
    <w:pPr>
      <w:suppressLineNumbers/>
      <w:suppressAutoHyphens/>
      <w:spacing w:after="0" w:line="240" w:lineRule="auto"/>
      <w:jc w:val="both"/>
    </w:pPr>
    <w:rPr>
      <w:rFonts w:ascii="Arial" w:eastAsia="SimSun" w:hAnsi="Arial" w:cs="Arial Unicode MS"/>
      <w:kern w:val="2"/>
      <w:szCs w:val="24"/>
      <w:lang w:eastAsia="zh-CN" w:bidi="hi-IN"/>
    </w:rPr>
  </w:style>
  <w:style w:type="paragraph" w:customStyle="1" w:styleId="Standard">
    <w:name w:val="Standard"/>
    <w:qFormat/>
    <w:rsid w:val="004054FF"/>
    <w:pPr>
      <w:suppressAutoHyphens/>
      <w:spacing w:after="0" w:line="240" w:lineRule="auto"/>
      <w:jc w:val="both"/>
      <w:textAlignment w:val="baseline"/>
    </w:pPr>
    <w:rPr>
      <w:rFonts w:ascii="Arial" w:eastAsia="Arial" w:hAnsi="Arial" w:cs="Arial"/>
      <w:kern w:val="2"/>
      <w:szCs w:val="24"/>
      <w:lang w:eastAsia="zh-CN" w:bidi="hi-IN"/>
    </w:rPr>
  </w:style>
  <w:style w:type="paragraph" w:customStyle="1" w:styleId="TableParagraph">
    <w:name w:val="Table Paragraph"/>
    <w:basedOn w:val="Normal"/>
    <w:uiPriority w:val="1"/>
    <w:qFormat/>
    <w:rsid w:val="004054FF"/>
    <w:pPr>
      <w:widowControl w:val="0"/>
      <w:autoSpaceDE w:val="0"/>
      <w:autoSpaceDN w:val="0"/>
      <w:spacing w:before="124" w:after="0" w:line="240" w:lineRule="auto"/>
    </w:pPr>
    <w:rPr>
      <w:rFonts w:ascii="Arial" w:eastAsia="Arial" w:hAnsi="Arial" w:cs="Arial"/>
      <w:lang w:val="pt-PT"/>
    </w:rPr>
  </w:style>
  <w:style w:type="table" w:customStyle="1" w:styleId="TableNormal">
    <w:name w:val="Table Normal"/>
    <w:uiPriority w:val="2"/>
    <w:qFormat/>
    <w:rsid w:val="004054FF"/>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xl63">
    <w:name w:val="xl63"/>
    <w:basedOn w:val="Normal"/>
    <w:rsid w:val="000411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4">
    <w:name w:val="xl64"/>
    <w:basedOn w:val="Normal"/>
    <w:rsid w:val="0004112A"/>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5">
    <w:name w:val="xl65"/>
    <w:basedOn w:val="Normal"/>
    <w:rsid w:val="0004112A"/>
    <w:pP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66">
    <w:name w:val="xl66"/>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67">
    <w:name w:val="xl67"/>
    <w:basedOn w:val="Normal"/>
    <w:rsid w:val="0004112A"/>
    <w:pPr>
      <w:shd w:val="clear" w:color="000000" w:fill="FFFFFF"/>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68">
    <w:name w:val="xl68"/>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69">
    <w:name w:val="xl69"/>
    <w:basedOn w:val="Normal"/>
    <w:rsid w:val="00041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t-BR"/>
    </w:rPr>
  </w:style>
  <w:style w:type="paragraph" w:customStyle="1" w:styleId="xl70">
    <w:name w:val="xl70"/>
    <w:basedOn w:val="Normal"/>
    <w:rsid w:val="0004112A"/>
    <w:pPr>
      <w:shd w:val="clear" w:color="000000" w:fill="FFFFFF"/>
      <w:spacing w:before="100" w:beforeAutospacing="1" w:after="100" w:afterAutospacing="1" w:line="240" w:lineRule="auto"/>
    </w:pPr>
    <w:rPr>
      <w:rFonts w:ascii="Times New Roman" w:eastAsia="Times New Roman" w:hAnsi="Times New Roman" w:cs="Times New Roman"/>
      <w:b/>
      <w:bCs/>
      <w:sz w:val="16"/>
      <w:szCs w:val="16"/>
      <w:lang w:eastAsia="pt-BR"/>
    </w:rPr>
  </w:style>
  <w:style w:type="paragraph" w:customStyle="1" w:styleId="xl71">
    <w:name w:val="xl71"/>
    <w:basedOn w:val="Normal"/>
    <w:rsid w:val="0004112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t-BR"/>
    </w:rPr>
  </w:style>
  <w:style w:type="paragraph" w:customStyle="1" w:styleId="xl72">
    <w:name w:val="xl72"/>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73">
    <w:name w:val="xl73"/>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6"/>
      <w:szCs w:val="16"/>
      <w:lang w:eastAsia="pt-BR"/>
    </w:rPr>
  </w:style>
  <w:style w:type="paragraph" w:customStyle="1" w:styleId="xl74">
    <w:name w:val="xl74"/>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16"/>
      <w:szCs w:val="16"/>
      <w:lang w:eastAsia="pt-BR"/>
    </w:rPr>
  </w:style>
  <w:style w:type="paragraph" w:customStyle="1" w:styleId="xl75">
    <w:name w:val="xl75"/>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76">
    <w:name w:val="xl76"/>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lang w:eastAsia="pt-BR"/>
    </w:rPr>
  </w:style>
  <w:style w:type="paragraph" w:customStyle="1" w:styleId="xl77">
    <w:name w:val="xl77"/>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78">
    <w:name w:val="xl78"/>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79">
    <w:name w:val="xl79"/>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eastAsia="pt-BR"/>
    </w:rPr>
  </w:style>
  <w:style w:type="paragraph" w:customStyle="1" w:styleId="xl80">
    <w:name w:val="xl80"/>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81">
    <w:name w:val="xl81"/>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6"/>
      <w:szCs w:val="16"/>
      <w:lang w:eastAsia="pt-BR"/>
    </w:rPr>
  </w:style>
  <w:style w:type="character" w:customStyle="1" w:styleId="apple-converted-space">
    <w:name w:val="apple-converted-space"/>
    <w:rsid w:val="0004112A"/>
  </w:style>
  <w:style w:type="paragraph" w:customStyle="1" w:styleId="Default">
    <w:name w:val="Default"/>
    <w:qFormat/>
    <w:rsid w:val="0004112A"/>
    <w:pPr>
      <w:widowControl w:val="0"/>
      <w:autoSpaceDE w:val="0"/>
      <w:autoSpaceDN w:val="0"/>
      <w:adjustRightInd w:val="0"/>
      <w:spacing w:after="0" w:line="240" w:lineRule="auto"/>
    </w:pPr>
    <w:rPr>
      <w:rFonts w:ascii="Arial-Narrow,Bold" w:eastAsia="Times New Roman" w:hAnsi="Arial-Narrow,Bold" w:cs="Arial-Narrow,Bold"/>
      <w:color w:val="000000"/>
      <w:sz w:val="24"/>
      <w:szCs w:val="24"/>
      <w:lang w:eastAsia="pt-BR"/>
    </w:rPr>
  </w:style>
  <w:style w:type="paragraph" w:customStyle="1" w:styleId="Nivel01">
    <w:name w:val="Nivel 01"/>
    <w:basedOn w:val="Ttulo1"/>
    <w:next w:val="Normal"/>
    <w:link w:val="Nivel01Char"/>
    <w:qFormat/>
    <w:rsid w:val="000E2BE2"/>
    <w:pPr>
      <w:keepLines/>
      <w:numPr>
        <w:numId w:val="2"/>
      </w:numPr>
      <w:tabs>
        <w:tab w:val="left" w:pos="567"/>
      </w:tabs>
      <w:suppressAutoHyphens w:val="0"/>
      <w:spacing w:before="240"/>
    </w:pPr>
    <w:rPr>
      <w:rFonts w:ascii="Ecofont_Spranq_eco_Sans" w:eastAsiaTheme="majorEastAsia" w:hAnsi="Ecofont_Spranq_eco_Sans"/>
      <w:color w:val="000000"/>
      <w:sz w:val="20"/>
      <w:szCs w:val="20"/>
      <w:lang w:eastAsia="pt-BR"/>
    </w:rPr>
  </w:style>
  <w:style w:type="character" w:customStyle="1" w:styleId="Nivel01Char">
    <w:name w:val="Nivel 01 Char"/>
    <w:basedOn w:val="TtuloChar"/>
    <w:link w:val="Nivel01"/>
    <w:qFormat/>
    <w:rsid w:val="000E2BE2"/>
    <w:rPr>
      <w:rFonts w:ascii="Ecofont_Spranq_eco_Sans" w:eastAsiaTheme="majorEastAsia" w:hAnsi="Ecofont_Spranq_eco_Sans" w:cs="Times New Roman"/>
      <w:b/>
      <w:bCs/>
      <w:color w:val="000000"/>
      <w:sz w:val="20"/>
      <w:szCs w:val="20"/>
      <w:lang w:eastAsia="pt-BR"/>
    </w:rPr>
  </w:style>
  <w:style w:type="paragraph" w:customStyle="1" w:styleId="EMPTYCELLSTYLE">
    <w:name w:val="EMPTY_CELL_STYLE"/>
    <w:qFormat/>
    <w:rsid w:val="00AF2486"/>
    <w:pPr>
      <w:spacing w:after="0" w:line="240" w:lineRule="auto"/>
    </w:pPr>
    <w:rPr>
      <w:rFonts w:ascii="SansSerif" w:eastAsia="SansSerif" w:hAnsi="SansSerif" w:cs="SansSerif"/>
      <w:color w:val="000000"/>
      <w:sz w:val="1"/>
      <w:szCs w:val="20"/>
      <w:lang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qFormat/>
    <w:locked/>
    <w:rsid w:val="00834026"/>
    <w:rPr>
      <w:rFonts w:ascii="Times New Roman" w:eastAsia="Times New Roman" w:hAnsi="Times New Roman" w:cs="Times New Roman"/>
      <w:sz w:val="24"/>
      <w:szCs w:val="20"/>
      <w:lang w:eastAsia="pt-BR"/>
    </w:rPr>
  </w:style>
  <w:style w:type="paragraph" w:customStyle="1" w:styleId="AlvaraCorpo">
    <w:name w:val="AlvaraCorpo"/>
    <w:basedOn w:val="Normal"/>
    <w:rsid w:val="00DA03A9"/>
    <w:pPr>
      <w:autoSpaceDE w:val="0"/>
      <w:autoSpaceDN w:val="0"/>
      <w:adjustRightInd w:val="0"/>
      <w:spacing w:after="0" w:line="240" w:lineRule="auto"/>
      <w:ind w:firstLine="851"/>
      <w:jc w:val="both"/>
    </w:pPr>
    <w:rPr>
      <w:rFonts w:ascii="Arial" w:eastAsia="Times New Roman" w:hAnsi="Arial" w:cs="Times New Roman"/>
      <w:sz w:val="24"/>
      <w:szCs w:val="18"/>
      <w:lang w:eastAsia="pt-BR"/>
    </w:rPr>
  </w:style>
  <w:style w:type="paragraph" w:customStyle="1" w:styleId="AlvaraNome">
    <w:name w:val="AlvaraNome"/>
    <w:basedOn w:val="Normal"/>
    <w:rsid w:val="00DA03A9"/>
    <w:pPr>
      <w:autoSpaceDE w:val="0"/>
      <w:autoSpaceDN w:val="0"/>
      <w:adjustRightInd w:val="0"/>
      <w:spacing w:before="480" w:after="0" w:line="240" w:lineRule="auto"/>
      <w:jc w:val="center"/>
    </w:pPr>
    <w:rPr>
      <w:rFonts w:ascii="Arial" w:eastAsia="Times New Roman" w:hAnsi="Arial" w:cs="Times New Roman"/>
      <w:sz w:val="24"/>
      <w:szCs w:val="18"/>
      <w:lang w:eastAsia="pt-BR"/>
    </w:rPr>
  </w:style>
  <w:style w:type="paragraph" w:customStyle="1" w:styleId="AlvaraTabNome">
    <w:name w:val="AlvaraTabNome"/>
    <w:basedOn w:val="Normal"/>
    <w:rsid w:val="00DA03A9"/>
    <w:pPr>
      <w:autoSpaceDE w:val="0"/>
      <w:autoSpaceDN w:val="0"/>
      <w:adjustRightInd w:val="0"/>
      <w:spacing w:after="0" w:line="240" w:lineRule="auto"/>
      <w:jc w:val="center"/>
    </w:pPr>
    <w:rPr>
      <w:rFonts w:ascii="Arial" w:eastAsia="Times New Roman" w:hAnsi="Arial" w:cs="Times New Roman"/>
      <w:sz w:val="24"/>
      <w:szCs w:val="18"/>
      <w:lang w:eastAsia="pt-BR"/>
    </w:rPr>
  </w:style>
  <w:style w:type="paragraph" w:customStyle="1" w:styleId="AlvaraTabCargo">
    <w:name w:val="AlvaraTabCargo"/>
    <w:basedOn w:val="Normal"/>
    <w:rsid w:val="00DA03A9"/>
    <w:pPr>
      <w:autoSpaceDE w:val="0"/>
      <w:autoSpaceDN w:val="0"/>
      <w:adjustRightInd w:val="0"/>
      <w:spacing w:after="0" w:line="240" w:lineRule="auto"/>
      <w:jc w:val="center"/>
    </w:pPr>
    <w:rPr>
      <w:rFonts w:ascii="Arial" w:eastAsia="Times New Roman" w:hAnsi="Arial" w:cs="Times New Roman"/>
      <w:b/>
      <w:sz w:val="24"/>
      <w:szCs w:val="18"/>
      <w:lang w:eastAsia="pt-BR"/>
    </w:rPr>
  </w:style>
  <w:style w:type="paragraph" w:customStyle="1" w:styleId="title-small">
    <w:name w:val="title-small"/>
    <w:basedOn w:val="Normal"/>
    <w:rsid w:val="00DA03A9"/>
    <w:pPr>
      <w:spacing w:before="100" w:beforeAutospacing="1" w:after="100" w:afterAutospacing="1" w:line="240" w:lineRule="auto"/>
    </w:pPr>
    <w:rPr>
      <w:rFonts w:ascii="Verdana" w:eastAsia="Arial Unicode MS" w:hAnsi="Verdana" w:cs="Tahoma"/>
      <w:b/>
      <w:bCs/>
      <w:color w:val="575757"/>
      <w:sz w:val="16"/>
      <w:szCs w:val="16"/>
      <w:lang w:eastAsia="pt-BR"/>
    </w:rPr>
  </w:style>
  <w:style w:type="paragraph" w:customStyle="1" w:styleId="Recuodecorpodetexto21">
    <w:name w:val="Recuo de corpo de texto 21"/>
    <w:basedOn w:val="Normal"/>
    <w:rsid w:val="00DA03A9"/>
    <w:pPr>
      <w:widowControl w:val="0"/>
      <w:spacing w:after="0" w:line="240" w:lineRule="auto"/>
      <w:ind w:left="2835"/>
      <w:jc w:val="both"/>
    </w:pPr>
    <w:rPr>
      <w:rFonts w:ascii="Times New Roman" w:eastAsia="Times New Roman" w:hAnsi="Times New Roman" w:cs="Times New Roman"/>
      <w:sz w:val="24"/>
      <w:szCs w:val="24"/>
      <w:lang w:eastAsia="pt-BR"/>
    </w:rPr>
  </w:style>
  <w:style w:type="paragraph" w:customStyle="1" w:styleId="Bloco">
    <w:name w:val="Bloco"/>
    <w:rsid w:val="00DA03A9"/>
    <w:pPr>
      <w:widowControl w:val="0"/>
      <w:pBdr>
        <w:top w:val="single" w:sz="6" w:space="0" w:color="000000"/>
        <w:left w:val="single" w:sz="6" w:space="0" w:color="000000"/>
        <w:bottom w:val="single" w:sz="12" w:space="0" w:color="000000"/>
        <w:right w:val="single" w:sz="12" w:space="0" w:color="000000"/>
      </w:pBdr>
      <w:autoSpaceDE w:val="0"/>
      <w:autoSpaceDN w:val="0"/>
      <w:spacing w:after="0" w:line="240" w:lineRule="auto"/>
      <w:jc w:val="both"/>
    </w:pPr>
    <w:rPr>
      <w:rFonts w:ascii="Verdana" w:eastAsia="Times New Roman" w:hAnsi="Verdana" w:cs="Times New Roman"/>
      <w:sz w:val="20"/>
      <w:szCs w:val="20"/>
      <w:lang w:eastAsia="pt-BR"/>
    </w:rPr>
  </w:style>
  <w:style w:type="paragraph" w:styleId="Lista2">
    <w:name w:val="List 2"/>
    <w:basedOn w:val="Normal"/>
    <w:rsid w:val="00DA03A9"/>
    <w:pPr>
      <w:spacing w:after="0" w:line="240" w:lineRule="auto"/>
      <w:ind w:left="566" w:hanging="283"/>
    </w:pPr>
    <w:rPr>
      <w:rFonts w:ascii="Times New Roman" w:eastAsia="Times New Roman" w:hAnsi="Times New Roman" w:cs="Times New Roman"/>
      <w:sz w:val="24"/>
      <w:szCs w:val="20"/>
      <w:lang w:eastAsia="pt-BR"/>
    </w:rPr>
  </w:style>
  <w:style w:type="paragraph" w:customStyle="1" w:styleId="Normalarial">
    <w:name w:val="Normal+arial"/>
    <w:basedOn w:val="Normal"/>
    <w:rsid w:val="00DA03A9"/>
    <w:pPr>
      <w:spacing w:after="0" w:line="240" w:lineRule="auto"/>
    </w:pPr>
    <w:rPr>
      <w:rFonts w:ascii="Arial" w:eastAsia="Times New Roman" w:hAnsi="Arial" w:cs="Arial"/>
      <w:color w:val="000000"/>
      <w:sz w:val="24"/>
      <w:szCs w:val="24"/>
      <w:lang w:eastAsia="pt-BR"/>
    </w:rPr>
  </w:style>
  <w:style w:type="paragraph" w:customStyle="1" w:styleId="Fontepargpadro1">
    <w:name w:val="Fonte parág. padrão1"/>
    <w:next w:val="Normal"/>
    <w:rsid w:val="00DA03A9"/>
    <w:pPr>
      <w:spacing w:after="0" w:line="240" w:lineRule="auto"/>
    </w:pPr>
    <w:rPr>
      <w:rFonts w:ascii="Tms Rmn" w:eastAsia="Times New Roman" w:hAnsi="Tms Rmn" w:cs="Times New Roman"/>
      <w:sz w:val="20"/>
      <w:szCs w:val="20"/>
      <w:lang w:eastAsia="pt-BR"/>
    </w:rPr>
  </w:style>
  <w:style w:type="paragraph" w:styleId="Subttulo">
    <w:name w:val="Subtitle"/>
    <w:basedOn w:val="Normal"/>
    <w:link w:val="SubttuloChar"/>
    <w:qFormat/>
    <w:rsid w:val="00DA03A9"/>
    <w:pPr>
      <w:spacing w:after="0" w:line="240" w:lineRule="auto"/>
      <w:jc w:val="center"/>
    </w:pPr>
    <w:rPr>
      <w:rFonts w:ascii="Arial" w:eastAsia="Times New Roman" w:hAnsi="Arial" w:cs="Times New Roman"/>
      <w:b/>
      <w:sz w:val="52"/>
      <w:szCs w:val="20"/>
      <w:lang w:eastAsia="pt-BR"/>
    </w:rPr>
  </w:style>
  <w:style w:type="character" w:customStyle="1" w:styleId="SubttuloChar">
    <w:name w:val="Subtítulo Char"/>
    <w:basedOn w:val="Fontepargpadro"/>
    <w:link w:val="Subttulo"/>
    <w:rsid w:val="00DA03A9"/>
    <w:rPr>
      <w:rFonts w:ascii="Arial" w:eastAsia="Times New Roman" w:hAnsi="Arial" w:cs="Times New Roman"/>
      <w:b/>
      <w:sz w:val="52"/>
      <w:szCs w:val="20"/>
      <w:lang w:eastAsia="pt-BR"/>
    </w:rPr>
  </w:style>
  <w:style w:type="paragraph" w:customStyle="1" w:styleId="Recuodecorpodetexto31">
    <w:name w:val="Recuo de corpo de texto 31"/>
    <w:basedOn w:val="Normal"/>
    <w:rsid w:val="00DA03A9"/>
    <w:pPr>
      <w:widowControl w:val="0"/>
      <w:spacing w:after="0" w:line="240" w:lineRule="auto"/>
      <w:ind w:left="1418"/>
      <w:jc w:val="both"/>
    </w:pPr>
    <w:rPr>
      <w:rFonts w:ascii="Arial" w:eastAsia="Times New Roman" w:hAnsi="Arial" w:cs="Times New Roman"/>
      <w:sz w:val="24"/>
      <w:szCs w:val="20"/>
      <w:lang w:eastAsia="pt-BR"/>
    </w:rPr>
  </w:style>
  <w:style w:type="paragraph" w:customStyle="1" w:styleId="PADRAO">
    <w:name w:val="PADRAO"/>
    <w:rsid w:val="00DA03A9"/>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Blockquote">
    <w:name w:val="Blockquote"/>
    <w:basedOn w:val="Normal"/>
    <w:rsid w:val="00DA03A9"/>
    <w:pPr>
      <w:snapToGrid w:val="0"/>
      <w:spacing w:before="100" w:after="100" w:line="240" w:lineRule="auto"/>
      <w:ind w:left="360" w:right="360"/>
    </w:pPr>
    <w:rPr>
      <w:rFonts w:ascii="Times New Roman" w:eastAsia="Times New Roman" w:hAnsi="Times New Roman" w:cs="Times New Roman"/>
      <w:sz w:val="24"/>
      <w:szCs w:val="20"/>
      <w:lang w:eastAsia="pt-BR"/>
    </w:rPr>
  </w:style>
  <w:style w:type="paragraph" w:customStyle="1" w:styleId="Nvel2">
    <w:name w:val="Nível 2"/>
    <w:basedOn w:val="Normal"/>
    <w:next w:val="Normal"/>
    <w:rsid w:val="00DA03A9"/>
    <w:pPr>
      <w:spacing w:after="120" w:line="240" w:lineRule="auto"/>
      <w:jc w:val="both"/>
    </w:pPr>
    <w:rPr>
      <w:rFonts w:ascii="Arial" w:eastAsia="MS Mincho" w:hAnsi="Arial" w:cs="Times New Roman"/>
      <w:b/>
      <w:sz w:val="24"/>
      <w:szCs w:val="20"/>
      <w:lang w:eastAsia="pt-BR"/>
    </w:rPr>
  </w:style>
  <w:style w:type="character" w:customStyle="1" w:styleId="normalchar1">
    <w:name w:val="normal__char1"/>
    <w:rsid w:val="00DA03A9"/>
    <w:rPr>
      <w:rFonts w:ascii="Arial" w:hAnsi="Arial" w:cs="Arial" w:hint="default"/>
      <w:strike w:val="0"/>
      <w:dstrike w:val="0"/>
      <w:sz w:val="24"/>
      <w:szCs w:val="24"/>
      <w:u w:val="none"/>
      <w:effect w:val="none"/>
    </w:rPr>
  </w:style>
  <w:style w:type="character" w:customStyle="1" w:styleId="apple-style-span">
    <w:name w:val="apple-style-span"/>
    <w:rsid w:val="00DA03A9"/>
  </w:style>
  <w:style w:type="paragraph" w:styleId="Citao">
    <w:name w:val="Quote"/>
    <w:basedOn w:val="Normal"/>
    <w:next w:val="Normal"/>
    <w:link w:val="CitaoChar"/>
    <w:qFormat/>
    <w:rsid w:val="00DA03A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DA03A9"/>
    <w:rPr>
      <w:rFonts w:ascii="Arial" w:eastAsia="Calibri" w:hAnsi="Arial" w:cs="Tahoma"/>
      <w:i/>
      <w:iCs/>
      <w:color w:val="000000"/>
      <w:sz w:val="20"/>
      <w:szCs w:val="24"/>
      <w:shd w:val="clear" w:color="auto" w:fill="FFFFCC"/>
    </w:rPr>
  </w:style>
  <w:style w:type="paragraph" w:styleId="Commarcadores5">
    <w:name w:val="List Bullet 5"/>
    <w:basedOn w:val="Normal"/>
    <w:rsid w:val="00DA03A9"/>
    <w:pPr>
      <w:numPr>
        <w:numId w:val="3"/>
      </w:numPr>
      <w:tabs>
        <w:tab w:val="clear" w:pos="1492"/>
        <w:tab w:val="num" w:pos="720"/>
      </w:tabs>
      <w:spacing w:after="0" w:line="240" w:lineRule="auto"/>
      <w:ind w:left="720"/>
      <w:contextualSpacing/>
    </w:pPr>
    <w:rPr>
      <w:rFonts w:ascii="Ecofont_Spranq_eco_Sans" w:eastAsia="MS Mincho" w:hAnsi="Ecofont_Spranq_eco_Sans" w:cs="Tahoma"/>
      <w:sz w:val="24"/>
      <w:szCs w:val="24"/>
      <w:lang w:eastAsia="pt-BR"/>
    </w:rPr>
  </w:style>
  <w:style w:type="paragraph" w:customStyle="1" w:styleId="citao2">
    <w:name w:val="citação 2"/>
    <w:basedOn w:val="Citao"/>
    <w:link w:val="citao2Char"/>
    <w:qFormat/>
    <w:rsid w:val="00DA03A9"/>
  </w:style>
  <w:style w:type="character" w:customStyle="1" w:styleId="citao2Char">
    <w:name w:val="citação 2 Char"/>
    <w:link w:val="citao2"/>
    <w:rsid w:val="00DA03A9"/>
    <w:rPr>
      <w:rFonts w:ascii="Arial" w:eastAsia="Calibri" w:hAnsi="Arial" w:cs="Tahoma"/>
      <w:i/>
      <w:iCs/>
      <w:color w:val="000000"/>
      <w:sz w:val="20"/>
      <w:szCs w:val="24"/>
      <w:shd w:val="clear" w:color="auto" w:fill="FFFFCC"/>
    </w:rPr>
  </w:style>
  <w:style w:type="numbering" w:customStyle="1" w:styleId="Estilo1">
    <w:name w:val="Estilo1"/>
    <w:uiPriority w:val="99"/>
    <w:rsid w:val="00DA03A9"/>
    <w:pPr>
      <w:numPr>
        <w:numId w:val="4"/>
      </w:numPr>
    </w:pPr>
  </w:style>
  <w:style w:type="numbering" w:customStyle="1" w:styleId="Estilo2">
    <w:name w:val="Estilo2"/>
    <w:uiPriority w:val="99"/>
    <w:rsid w:val="00DA03A9"/>
    <w:pPr>
      <w:numPr>
        <w:numId w:val="5"/>
      </w:numPr>
    </w:pPr>
  </w:style>
  <w:style w:type="numbering" w:customStyle="1" w:styleId="Estilo3">
    <w:name w:val="Estilo3"/>
    <w:uiPriority w:val="99"/>
    <w:rsid w:val="00DA03A9"/>
    <w:pPr>
      <w:numPr>
        <w:numId w:val="6"/>
      </w:numPr>
    </w:pPr>
  </w:style>
  <w:style w:type="numbering" w:customStyle="1" w:styleId="Estilo4">
    <w:name w:val="Estilo4"/>
    <w:uiPriority w:val="99"/>
    <w:rsid w:val="00DA03A9"/>
    <w:pPr>
      <w:numPr>
        <w:numId w:val="7"/>
      </w:numPr>
    </w:pPr>
  </w:style>
  <w:style w:type="numbering" w:customStyle="1" w:styleId="Estilo5">
    <w:name w:val="Estilo5"/>
    <w:uiPriority w:val="99"/>
    <w:rsid w:val="00DA03A9"/>
    <w:pPr>
      <w:numPr>
        <w:numId w:val="8"/>
      </w:numPr>
    </w:pPr>
  </w:style>
  <w:style w:type="numbering" w:customStyle="1" w:styleId="Estilo6">
    <w:name w:val="Estilo6"/>
    <w:uiPriority w:val="99"/>
    <w:rsid w:val="00DA03A9"/>
    <w:pPr>
      <w:numPr>
        <w:numId w:val="9"/>
      </w:numPr>
    </w:pPr>
  </w:style>
  <w:style w:type="character" w:styleId="Refdecomentrio">
    <w:name w:val="annotation reference"/>
    <w:uiPriority w:val="99"/>
    <w:unhideWhenUsed/>
    <w:rsid w:val="00DA03A9"/>
    <w:rPr>
      <w:sz w:val="16"/>
      <w:szCs w:val="16"/>
    </w:rPr>
  </w:style>
  <w:style w:type="paragraph" w:styleId="Textodecomentrio">
    <w:name w:val="annotation text"/>
    <w:basedOn w:val="Normal"/>
    <w:link w:val="TextodecomentrioChar"/>
    <w:uiPriority w:val="99"/>
    <w:unhideWhenUsed/>
    <w:rsid w:val="00DA03A9"/>
    <w:pPr>
      <w:spacing w:after="0" w:line="240" w:lineRule="auto"/>
    </w:pPr>
    <w:rPr>
      <w:rFonts w:ascii="Ecofont_Spranq_eco_Sans" w:eastAsia="MS Mincho" w:hAnsi="Ecofont_Spranq_eco_Sans" w:cs="Tahoma"/>
      <w:sz w:val="20"/>
      <w:szCs w:val="20"/>
      <w:lang w:eastAsia="pt-BR"/>
    </w:rPr>
  </w:style>
  <w:style w:type="character" w:customStyle="1" w:styleId="TextodecomentrioChar">
    <w:name w:val="Texto de comentário Char"/>
    <w:basedOn w:val="Fontepargpadro"/>
    <w:link w:val="Textodecomentrio"/>
    <w:uiPriority w:val="99"/>
    <w:rsid w:val="00DA03A9"/>
    <w:rPr>
      <w:rFonts w:ascii="Ecofont_Spranq_eco_Sans" w:eastAsia="MS Mincho" w:hAnsi="Ecofont_Spranq_eco_Sans" w:cs="Tahoma"/>
      <w:sz w:val="20"/>
      <w:szCs w:val="20"/>
      <w:lang w:eastAsia="pt-BR"/>
    </w:rPr>
  </w:style>
  <w:style w:type="paragraph" w:styleId="Assuntodocomentrio">
    <w:name w:val="annotation subject"/>
    <w:basedOn w:val="Textodecomentrio"/>
    <w:next w:val="Textodecomentrio"/>
    <w:link w:val="AssuntodocomentrioChar"/>
    <w:unhideWhenUsed/>
    <w:rsid w:val="00DA03A9"/>
    <w:rPr>
      <w:b/>
      <w:bCs/>
    </w:rPr>
  </w:style>
  <w:style w:type="character" w:customStyle="1" w:styleId="AssuntodocomentrioChar">
    <w:name w:val="Assunto do comentário Char"/>
    <w:basedOn w:val="TextodecomentrioChar"/>
    <w:link w:val="Assuntodocomentrio"/>
    <w:rsid w:val="00DA03A9"/>
    <w:rPr>
      <w:rFonts w:ascii="Ecofont_Spranq_eco_Sans" w:eastAsia="MS Mincho" w:hAnsi="Ecofont_Spranq_eco_Sans" w:cs="Tahoma"/>
      <w:b/>
      <w:bCs/>
      <w:sz w:val="20"/>
      <w:szCs w:val="20"/>
      <w:lang w:eastAsia="pt-BR"/>
    </w:rPr>
  </w:style>
  <w:style w:type="paragraph" w:customStyle="1" w:styleId="Nivel01Titulo">
    <w:name w:val="Nivel_01_Titulo"/>
    <w:basedOn w:val="Nivel01"/>
    <w:link w:val="Nivel01TituloChar"/>
    <w:rsid w:val="00DA03A9"/>
    <w:pPr>
      <w:numPr>
        <w:numId w:val="1"/>
      </w:numPr>
      <w:jc w:val="left"/>
    </w:pPr>
    <w:rPr>
      <w:rFonts w:eastAsia="MS Gothic"/>
      <w:spacing w:val="5"/>
      <w:kern w:val="28"/>
      <w:sz w:val="52"/>
      <w:szCs w:val="52"/>
    </w:rPr>
  </w:style>
  <w:style w:type="character" w:customStyle="1" w:styleId="Nivel01TituloChar">
    <w:name w:val="Nivel_01_Titulo Char"/>
    <w:link w:val="Nivel01Titulo"/>
    <w:rsid w:val="00DA03A9"/>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DA03A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DA03A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A03A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DA03A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rsid w:val="00DA03A9"/>
  </w:style>
  <w:style w:type="character" w:customStyle="1" w:styleId="eop">
    <w:name w:val="eop"/>
    <w:rsid w:val="00DA03A9"/>
  </w:style>
  <w:style w:type="character" w:customStyle="1" w:styleId="spellingerror">
    <w:name w:val="spellingerror"/>
    <w:rsid w:val="00DA03A9"/>
  </w:style>
  <w:style w:type="paragraph" w:customStyle="1" w:styleId="Nivel10">
    <w:name w:val="Nivel1"/>
    <w:basedOn w:val="Ttulo1"/>
    <w:link w:val="Nivel1Char"/>
    <w:qFormat/>
    <w:rsid w:val="00DA03A9"/>
    <w:pPr>
      <w:keepLines/>
      <w:suppressAutoHyphens w:val="0"/>
      <w:spacing w:before="480" w:line="276" w:lineRule="auto"/>
      <w:ind w:left="357" w:hanging="357"/>
    </w:pPr>
    <w:rPr>
      <w:rFonts w:ascii="Arial" w:eastAsia="MS Gothic" w:hAnsi="Arial" w:cs="Arial"/>
      <w:bCs w:val="0"/>
      <w:color w:val="000000"/>
      <w:sz w:val="28"/>
      <w:szCs w:val="28"/>
      <w:lang w:eastAsia="pt-BR"/>
    </w:rPr>
  </w:style>
  <w:style w:type="character" w:customStyle="1" w:styleId="Nivel1Char">
    <w:name w:val="Nivel1 Char"/>
    <w:link w:val="Nivel10"/>
    <w:rsid w:val="00DA03A9"/>
    <w:rPr>
      <w:rFonts w:ascii="Arial" w:eastAsia="MS Gothic" w:hAnsi="Arial" w:cs="Arial"/>
      <w:b/>
      <w:color w:val="000000"/>
      <w:sz w:val="28"/>
      <w:szCs w:val="28"/>
      <w:lang w:eastAsia="pt-BR"/>
    </w:rPr>
  </w:style>
  <w:style w:type="paragraph" w:customStyle="1" w:styleId="PargrafodaLista1">
    <w:name w:val="Parágrafo da Lista1"/>
    <w:basedOn w:val="Normal"/>
    <w:qFormat/>
    <w:rsid w:val="00DA03A9"/>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link w:val="Nivel2Char"/>
    <w:qFormat/>
    <w:rsid w:val="00DA03A9"/>
    <w:pPr>
      <w:numPr>
        <w:ilvl w:val="1"/>
        <w:numId w:val="10"/>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DA03A9"/>
    <w:pPr>
      <w:numPr>
        <w:ilvl w:val="0"/>
      </w:numPr>
    </w:pPr>
    <w:rPr>
      <w:rFonts w:cs="Arial"/>
      <w:b/>
    </w:rPr>
  </w:style>
  <w:style w:type="paragraph" w:customStyle="1" w:styleId="Nivel3">
    <w:name w:val="Nivel 3"/>
    <w:basedOn w:val="Nivel2"/>
    <w:link w:val="Nivel3Char"/>
    <w:qFormat/>
    <w:rsid w:val="00DA03A9"/>
    <w:pPr>
      <w:numPr>
        <w:ilvl w:val="2"/>
      </w:numPr>
    </w:pPr>
    <w:rPr>
      <w:rFonts w:cs="Arial"/>
      <w:color w:val="000000"/>
    </w:rPr>
  </w:style>
  <w:style w:type="paragraph" w:customStyle="1" w:styleId="Nivel4">
    <w:name w:val="Nivel 4"/>
    <w:basedOn w:val="Nivel3"/>
    <w:link w:val="Nivel4Char"/>
    <w:qFormat/>
    <w:rsid w:val="00DA03A9"/>
    <w:pPr>
      <w:numPr>
        <w:ilvl w:val="3"/>
      </w:numPr>
    </w:pPr>
    <w:rPr>
      <w:color w:val="auto"/>
    </w:rPr>
  </w:style>
  <w:style w:type="paragraph" w:customStyle="1" w:styleId="Nivel5">
    <w:name w:val="Nivel 5"/>
    <w:basedOn w:val="Nivel4"/>
    <w:qFormat/>
    <w:rsid w:val="00DA03A9"/>
    <w:pPr>
      <w:numPr>
        <w:ilvl w:val="4"/>
      </w:numPr>
      <w:tabs>
        <w:tab w:val="num" w:pos="360"/>
        <w:tab w:val="num" w:pos="3600"/>
      </w:tabs>
      <w:ind w:left="3348" w:hanging="1080"/>
    </w:pPr>
  </w:style>
  <w:style w:type="character" w:customStyle="1" w:styleId="Nivel4Char">
    <w:name w:val="Nivel 4 Char"/>
    <w:link w:val="Nivel4"/>
    <w:qFormat/>
    <w:rsid w:val="00DA03A9"/>
    <w:rPr>
      <w:rFonts w:ascii="Ecofont_Spranq_eco_Sans" w:eastAsia="Arial Unicode MS" w:hAnsi="Ecofont_Spranq_eco_Sans" w:cs="Arial"/>
      <w:sz w:val="20"/>
      <w:szCs w:val="20"/>
      <w:lang w:eastAsia="pt-BR"/>
    </w:rPr>
  </w:style>
  <w:style w:type="paragraph" w:customStyle="1" w:styleId="textbody">
    <w:name w:val="textbody"/>
    <w:basedOn w:val="Normal"/>
    <w:rsid w:val="00DA03A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uiPriority w:val="99"/>
    <w:semiHidden/>
    <w:unhideWhenUsed/>
    <w:rsid w:val="00DA03A9"/>
    <w:rPr>
      <w:color w:val="605E5C"/>
      <w:shd w:val="clear" w:color="auto" w:fill="E1DFDD"/>
    </w:rPr>
  </w:style>
  <w:style w:type="paragraph" w:customStyle="1" w:styleId="WW-Corpodetexto3">
    <w:name w:val="WW-Corpo de texto 3"/>
    <w:basedOn w:val="Normal"/>
    <w:rsid w:val="00DA03A9"/>
    <w:pPr>
      <w:spacing w:after="0" w:line="360" w:lineRule="auto"/>
      <w:jc w:val="both"/>
    </w:pPr>
    <w:rPr>
      <w:rFonts w:ascii="Times New Roman" w:eastAsia="Times New Roman" w:hAnsi="Times New Roman" w:cs="Times New Roman"/>
      <w:sz w:val="24"/>
      <w:szCs w:val="20"/>
      <w:lang w:eastAsia="ar-SA"/>
    </w:rPr>
  </w:style>
  <w:style w:type="character" w:customStyle="1" w:styleId="WW8Num1z0">
    <w:name w:val="WW8Num1z0"/>
    <w:rsid w:val="00DA03A9"/>
    <w:rPr>
      <w:rFonts w:hint="default"/>
    </w:rPr>
  </w:style>
  <w:style w:type="character" w:customStyle="1" w:styleId="WW8Num1z1">
    <w:name w:val="WW8Num1z1"/>
    <w:rsid w:val="00DA03A9"/>
  </w:style>
  <w:style w:type="character" w:customStyle="1" w:styleId="WW8Num1z2">
    <w:name w:val="WW8Num1z2"/>
    <w:rsid w:val="00DA03A9"/>
  </w:style>
  <w:style w:type="character" w:customStyle="1" w:styleId="WW8Num1z4">
    <w:name w:val="WW8Num1z4"/>
    <w:rsid w:val="00DA03A9"/>
  </w:style>
  <w:style w:type="character" w:customStyle="1" w:styleId="WW8Num1z5">
    <w:name w:val="WW8Num1z5"/>
    <w:rsid w:val="00DA03A9"/>
  </w:style>
  <w:style w:type="character" w:customStyle="1" w:styleId="WW8Num1z6">
    <w:name w:val="WW8Num1z6"/>
    <w:rsid w:val="00DA03A9"/>
  </w:style>
  <w:style w:type="character" w:customStyle="1" w:styleId="WW8Num1z7">
    <w:name w:val="WW8Num1z7"/>
    <w:rsid w:val="00DA03A9"/>
  </w:style>
  <w:style w:type="character" w:customStyle="1" w:styleId="WW8Num1z8">
    <w:name w:val="WW8Num1z8"/>
    <w:rsid w:val="00DA03A9"/>
  </w:style>
  <w:style w:type="character" w:customStyle="1" w:styleId="WW8Num2z0">
    <w:name w:val="WW8Num2z0"/>
    <w:rsid w:val="00DA03A9"/>
    <w:rPr>
      <w:rFonts w:ascii="Symbol" w:hAnsi="Symbol" w:cs="Symbol" w:hint="default"/>
    </w:rPr>
  </w:style>
  <w:style w:type="character" w:customStyle="1" w:styleId="WW8Num2z1">
    <w:name w:val="WW8Num2z1"/>
    <w:rsid w:val="00DA03A9"/>
  </w:style>
  <w:style w:type="character" w:customStyle="1" w:styleId="WW8Num2z2">
    <w:name w:val="WW8Num2z2"/>
    <w:rsid w:val="00DA03A9"/>
  </w:style>
  <w:style w:type="character" w:customStyle="1" w:styleId="WW8Num2z3">
    <w:name w:val="WW8Num2z3"/>
    <w:rsid w:val="00DA03A9"/>
  </w:style>
  <w:style w:type="character" w:customStyle="1" w:styleId="WW8Num2z4">
    <w:name w:val="WW8Num2z4"/>
    <w:rsid w:val="00DA03A9"/>
  </w:style>
  <w:style w:type="character" w:customStyle="1" w:styleId="WW8Num2z5">
    <w:name w:val="WW8Num2z5"/>
    <w:rsid w:val="00DA03A9"/>
  </w:style>
  <w:style w:type="character" w:customStyle="1" w:styleId="WW8Num2z6">
    <w:name w:val="WW8Num2z6"/>
    <w:rsid w:val="00DA03A9"/>
  </w:style>
  <w:style w:type="character" w:customStyle="1" w:styleId="WW8Num2z7">
    <w:name w:val="WW8Num2z7"/>
    <w:rsid w:val="00DA03A9"/>
  </w:style>
  <w:style w:type="character" w:customStyle="1" w:styleId="WW8Num2z8">
    <w:name w:val="WW8Num2z8"/>
    <w:rsid w:val="00DA03A9"/>
  </w:style>
  <w:style w:type="character" w:customStyle="1" w:styleId="WW8Num3z0">
    <w:name w:val="WW8Num3z0"/>
    <w:rsid w:val="00DA03A9"/>
    <w:rPr>
      <w:rFonts w:hint="default"/>
    </w:rPr>
  </w:style>
  <w:style w:type="character" w:customStyle="1" w:styleId="WW8Num4z0">
    <w:name w:val="WW8Num4z0"/>
    <w:rsid w:val="00DA03A9"/>
    <w:rPr>
      <w:rFonts w:ascii="Century Gothic" w:hAnsi="Century Gothic" w:cs="Tahoma" w:hint="default"/>
      <w:sz w:val="20"/>
      <w:szCs w:val="20"/>
    </w:rPr>
  </w:style>
  <w:style w:type="character" w:customStyle="1" w:styleId="WW8Num4z1">
    <w:name w:val="WW8Num4z1"/>
    <w:rsid w:val="00DA03A9"/>
  </w:style>
  <w:style w:type="character" w:customStyle="1" w:styleId="WW8Num4z2">
    <w:name w:val="WW8Num4z2"/>
    <w:rsid w:val="00DA03A9"/>
  </w:style>
  <w:style w:type="character" w:customStyle="1" w:styleId="WW8Num4z3">
    <w:name w:val="WW8Num4z3"/>
    <w:rsid w:val="00DA03A9"/>
  </w:style>
  <w:style w:type="character" w:customStyle="1" w:styleId="WW8Num4z4">
    <w:name w:val="WW8Num4z4"/>
    <w:rsid w:val="00DA03A9"/>
  </w:style>
  <w:style w:type="character" w:customStyle="1" w:styleId="WW8Num4z5">
    <w:name w:val="WW8Num4z5"/>
    <w:rsid w:val="00DA03A9"/>
  </w:style>
  <w:style w:type="character" w:customStyle="1" w:styleId="WW8Num4z6">
    <w:name w:val="WW8Num4z6"/>
    <w:rsid w:val="00DA03A9"/>
  </w:style>
  <w:style w:type="character" w:customStyle="1" w:styleId="WW8Num4z7">
    <w:name w:val="WW8Num4z7"/>
    <w:rsid w:val="00DA03A9"/>
  </w:style>
  <w:style w:type="character" w:customStyle="1" w:styleId="WW8Num4z8">
    <w:name w:val="WW8Num4z8"/>
    <w:rsid w:val="00DA03A9"/>
  </w:style>
  <w:style w:type="character" w:customStyle="1" w:styleId="WW8Num5z0">
    <w:name w:val="WW8Num5z0"/>
    <w:rsid w:val="00DA03A9"/>
    <w:rPr>
      <w:rFonts w:ascii="Symbol" w:hAnsi="Symbol" w:cs="Symbol" w:hint="default"/>
    </w:rPr>
  </w:style>
  <w:style w:type="character" w:customStyle="1" w:styleId="WW8Num5z1">
    <w:name w:val="WW8Num5z1"/>
    <w:rsid w:val="00DA03A9"/>
  </w:style>
  <w:style w:type="character" w:customStyle="1" w:styleId="WW8Num5z2">
    <w:name w:val="WW8Num5z2"/>
    <w:rsid w:val="00DA03A9"/>
  </w:style>
  <w:style w:type="character" w:customStyle="1" w:styleId="WW8Num5z3">
    <w:name w:val="WW8Num5z3"/>
    <w:rsid w:val="00DA03A9"/>
  </w:style>
  <w:style w:type="character" w:customStyle="1" w:styleId="WW8Num5z4">
    <w:name w:val="WW8Num5z4"/>
    <w:rsid w:val="00DA03A9"/>
  </w:style>
  <w:style w:type="character" w:customStyle="1" w:styleId="WW8Num5z5">
    <w:name w:val="WW8Num5z5"/>
    <w:rsid w:val="00DA03A9"/>
  </w:style>
  <w:style w:type="character" w:customStyle="1" w:styleId="WW8Num5z6">
    <w:name w:val="WW8Num5z6"/>
    <w:rsid w:val="00DA03A9"/>
  </w:style>
  <w:style w:type="character" w:customStyle="1" w:styleId="WW8Num5z7">
    <w:name w:val="WW8Num5z7"/>
    <w:rsid w:val="00DA03A9"/>
  </w:style>
  <w:style w:type="character" w:customStyle="1" w:styleId="WW8Num5z8">
    <w:name w:val="WW8Num5z8"/>
    <w:rsid w:val="00DA03A9"/>
  </w:style>
  <w:style w:type="character" w:customStyle="1" w:styleId="WW8Num6z0">
    <w:name w:val="WW8Num6z0"/>
    <w:rsid w:val="00DA03A9"/>
  </w:style>
  <w:style w:type="character" w:customStyle="1" w:styleId="WW8Num6z1">
    <w:name w:val="WW8Num6z1"/>
    <w:rsid w:val="00DA03A9"/>
  </w:style>
  <w:style w:type="character" w:customStyle="1" w:styleId="WW8Num6z2">
    <w:name w:val="WW8Num6z2"/>
    <w:rsid w:val="00DA03A9"/>
  </w:style>
  <w:style w:type="character" w:customStyle="1" w:styleId="WW8Num6z3">
    <w:name w:val="WW8Num6z3"/>
    <w:rsid w:val="00DA03A9"/>
  </w:style>
  <w:style w:type="character" w:customStyle="1" w:styleId="WW8Num6z4">
    <w:name w:val="WW8Num6z4"/>
    <w:rsid w:val="00DA03A9"/>
  </w:style>
  <w:style w:type="character" w:customStyle="1" w:styleId="WW8Num6z5">
    <w:name w:val="WW8Num6z5"/>
    <w:rsid w:val="00DA03A9"/>
  </w:style>
  <w:style w:type="character" w:customStyle="1" w:styleId="WW8Num6z6">
    <w:name w:val="WW8Num6z6"/>
    <w:rsid w:val="00DA03A9"/>
  </w:style>
  <w:style w:type="character" w:customStyle="1" w:styleId="WW8Num6z7">
    <w:name w:val="WW8Num6z7"/>
    <w:rsid w:val="00DA03A9"/>
  </w:style>
  <w:style w:type="character" w:customStyle="1" w:styleId="WW8Num6z8">
    <w:name w:val="WW8Num6z8"/>
    <w:rsid w:val="00DA03A9"/>
  </w:style>
  <w:style w:type="character" w:customStyle="1" w:styleId="WW8Num7z0">
    <w:name w:val="WW8Num7z0"/>
    <w:rsid w:val="00DA03A9"/>
    <w:rPr>
      <w:rFonts w:hint="default"/>
      <w:b w:val="0"/>
      <w:u w:val="none"/>
    </w:rPr>
  </w:style>
  <w:style w:type="character" w:customStyle="1" w:styleId="WW8Num7z1">
    <w:name w:val="WW8Num7z1"/>
    <w:rsid w:val="00DA03A9"/>
  </w:style>
  <w:style w:type="character" w:customStyle="1" w:styleId="WW8Num7z2">
    <w:name w:val="WW8Num7z2"/>
    <w:rsid w:val="00DA03A9"/>
  </w:style>
  <w:style w:type="character" w:customStyle="1" w:styleId="WW8Num7z3">
    <w:name w:val="WW8Num7z3"/>
    <w:rsid w:val="00DA03A9"/>
  </w:style>
  <w:style w:type="character" w:customStyle="1" w:styleId="WW8Num7z4">
    <w:name w:val="WW8Num7z4"/>
    <w:rsid w:val="00DA03A9"/>
  </w:style>
  <w:style w:type="character" w:customStyle="1" w:styleId="WW8Num7z5">
    <w:name w:val="WW8Num7z5"/>
    <w:rsid w:val="00DA03A9"/>
  </w:style>
  <w:style w:type="character" w:customStyle="1" w:styleId="WW8Num7z6">
    <w:name w:val="WW8Num7z6"/>
    <w:rsid w:val="00DA03A9"/>
  </w:style>
  <w:style w:type="character" w:customStyle="1" w:styleId="WW8Num7z7">
    <w:name w:val="WW8Num7z7"/>
    <w:rsid w:val="00DA03A9"/>
  </w:style>
  <w:style w:type="character" w:customStyle="1" w:styleId="WW8Num7z8">
    <w:name w:val="WW8Num7z8"/>
    <w:rsid w:val="00DA03A9"/>
  </w:style>
  <w:style w:type="character" w:customStyle="1" w:styleId="WW8Num8z0">
    <w:name w:val="WW8Num8z0"/>
    <w:rsid w:val="00DA03A9"/>
    <w:rPr>
      <w:rFonts w:hint="default"/>
      <w:b/>
    </w:rPr>
  </w:style>
  <w:style w:type="character" w:customStyle="1" w:styleId="WW8Num8z1">
    <w:name w:val="WW8Num8z1"/>
    <w:rsid w:val="00DA03A9"/>
  </w:style>
  <w:style w:type="character" w:customStyle="1" w:styleId="WW8Num8z2">
    <w:name w:val="WW8Num8z2"/>
    <w:rsid w:val="00DA03A9"/>
  </w:style>
  <w:style w:type="character" w:customStyle="1" w:styleId="WW8Num8z3">
    <w:name w:val="WW8Num8z3"/>
    <w:rsid w:val="00DA03A9"/>
  </w:style>
  <w:style w:type="character" w:customStyle="1" w:styleId="WW8Num8z4">
    <w:name w:val="WW8Num8z4"/>
    <w:rsid w:val="00DA03A9"/>
  </w:style>
  <w:style w:type="character" w:customStyle="1" w:styleId="WW8Num8z5">
    <w:name w:val="WW8Num8z5"/>
    <w:rsid w:val="00DA03A9"/>
  </w:style>
  <w:style w:type="character" w:customStyle="1" w:styleId="WW8Num8z6">
    <w:name w:val="WW8Num8z6"/>
    <w:rsid w:val="00DA03A9"/>
  </w:style>
  <w:style w:type="character" w:customStyle="1" w:styleId="WW8Num8z7">
    <w:name w:val="WW8Num8z7"/>
    <w:rsid w:val="00DA03A9"/>
  </w:style>
  <w:style w:type="character" w:customStyle="1" w:styleId="WW8Num8z8">
    <w:name w:val="WW8Num8z8"/>
    <w:rsid w:val="00DA03A9"/>
  </w:style>
  <w:style w:type="character" w:customStyle="1" w:styleId="WW8Num9z0">
    <w:name w:val="WW8Num9z0"/>
    <w:rsid w:val="00DA03A9"/>
    <w:rPr>
      <w:rFonts w:hint="default"/>
    </w:rPr>
  </w:style>
  <w:style w:type="character" w:customStyle="1" w:styleId="WW8Num10z0">
    <w:name w:val="WW8Num10z0"/>
    <w:rsid w:val="00DA03A9"/>
    <w:rPr>
      <w:rFonts w:ascii="Century Gothic" w:hAnsi="Century Gothic" w:cs="Century Gothic" w:hint="default"/>
      <w:sz w:val="20"/>
      <w:szCs w:val="20"/>
    </w:rPr>
  </w:style>
  <w:style w:type="character" w:customStyle="1" w:styleId="WW8Num11z0">
    <w:name w:val="WW8Num11z0"/>
    <w:rsid w:val="00DA03A9"/>
    <w:rPr>
      <w:rFonts w:hint="default"/>
    </w:rPr>
  </w:style>
  <w:style w:type="character" w:customStyle="1" w:styleId="WW8Num11z1">
    <w:name w:val="WW8Num11z1"/>
    <w:rsid w:val="00DA03A9"/>
  </w:style>
  <w:style w:type="character" w:customStyle="1" w:styleId="WW8Num11z2">
    <w:name w:val="WW8Num11z2"/>
    <w:rsid w:val="00DA03A9"/>
  </w:style>
  <w:style w:type="character" w:customStyle="1" w:styleId="WW8Num11z3">
    <w:name w:val="WW8Num11z3"/>
    <w:rsid w:val="00DA03A9"/>
  </w:style>
  <w:style w:type="character" w:customStyle="1" w:styleId="WW8Num11z4">
    <w:name w:val="WW8Num11z4"/>
    <w:rsid w:val="00DA03A9"/>
  </w:style>
  <w:style w:type="character" w:customStyle="1" w:styleId="WW8Num11z5">
    <w:name w:val="WW8Num11z5"/>
    <w:rsid w:val="00DA03A9"/>
  </w:style>
  <w:style w:type="character" w:customStyle="1" w:styleId="WW8Num11z6">
    <w:name w:val="WW8Num11z6"/>
    <w:rsid w:val="00DA03A9"/>
  </w:style>
  <w:style w:type="character" w:customStyle="1" w:styleId="WW8Num11z7">
    <w:name w:val="WW8Num11z7"/>
    <w:rsid w:val="00DA03A9"/>
  </w:style>
  <w:style w:type="character" w:customStyle="1" w:styleId="WW8Num11z8">
    <w:name w:val="WW8Num11z8"/>
    <w:rsid w:val="00DA03A9"/>
  </w:style>
  <w:style w:type="character" w:customStyle="1" w:styleId="WW8Num12z0">
    <w:name w:val="WW8Num12z0"/>
    <w:rsid w:val="00DA03A9"/>
    <w:rPr>
      <w:rFonts w:hint="default"/>
    </w:rPr>
  </w:style>
  <w:style w:type="character" w:customStyle="1" w:styleId="WW8Num13z0">
    <w:name w:val="WW8Num13z0"/>
    <w:rsid w:val="00DA03A9"/>
    <w:rPr>
      <w:rFonts w:ascii="Century Gothic" w:hAnsi="Century Gothic" w:cs="Tahoma" w:hint="default"/>
      <w:b/>
      <w:sz w:val="20"/>
      <w:szCs w:val="20"/>
    </w:rPr>
  </w:style>
  <w:style w:type="character" w:customStyle="1" w:styleId="WW8Num13z1">
    <w:name w:val="WW8Num13z1"/>
    <w:rsid w:val="00DA03A9"/>
  </w:style>
  <w:style w:type="character" w:customStyle="1" w:styleId="WW8Num13z2">
    <w:name w:val="WW8Num13z2"/>
    <w:rsid w:val="00DA03A9"/>
  </w:style>
  <w:style w:type="character" w:customStyle="1" w:styleId="WW8Num13z3">
    <w:name w:val="WW8Num13z3"/>
    <w:rsid w:val="00DA03A9"/>
  </w:style>
  <w:style w:type="character" w:customStyle="1" w:styleId="WW8Num13z4">
    <w:name w:val="WW8Num13z4"/>
    <w:rsid w:val="00DA03A9"/>
  </w:style>
  <w:style w:type="character" w:customStyle="1" w:styleId="WW8Num13z5">
    <w:name w:val="WW8Num13z5"/>
    <w:rsid w:val="00DA03A9"/>
  </w:style>
  <w:style w:type="character" w:customStyle="1" w:styleId="WW8Num13z6">
    <w:name w:val="WW8Num13z6"/>
    <w:rsid w:val="00DA03A9"/>
  </w:style>
  <w:style w:type="character" w:customStyle="1" w:styleId="WW8Num13z7">
    <w:name w:val="WW8Num13z7"/>
    <w:rsid w:val="00DA03A9"/>
  </w:style>
  <w:style w:type="character" w:customStyle="1" w:styleId="WW8Num13z8">
    <w:name w:val="WW8Num13z8"/>
    <w:rsid w:val="00DA03A9"/>
  </w:style>
  <w:style w:type="character" w:customStyle="1" w:styleId="WW8Num14z0">
    <w:name w:val="WW8Num14z0"/>
    <w:rsid w:val="00DA03A9"/>
    <w:rPr>
      <w:rFonts w:ascii="Symbol" w:hAnsi="Symbol" w:cs="Symbol" w:hint="default"/>
    </w:rPr>
  </w:style>
  <w:style w:type="character" w:customStyle="1" w:styleId="WW8Num14z1">
    <w:name w:val="WW8Num14z1"/>
    <w:rsid w:val="00DA03A9"/>
  </w:style>
  <w:style w:type="character" w:customStyle="1" w:styleId="WW8Num14z2">
    <w:name w:val="WW8Num14z2"/>
    <w:rsid w:val="00DA03A9"/>
  </w:style>
  <w:style w:type="character" w:customStyle="1" w:styleId="WW8Num14z3">
    <w:name w:val="WW8Num14z3"/>
    <w:rsid w:val="00DA03A9"/>
  </w:style>
  <w:style w:type="character" w:customStyle="1" w:styleId="WW8Num14z4">
    <w:name w:val="WW8Num14z4"/>
    <w:rsid w:val="00DA03A9"/>
  </w:style>
  <w:style w:type="character" w:customStyle="1" w:styleId="WW8Num14z5">
    <w:name w:val="WW8Num14z5"/>
    <w:rsid w:val="00DA03A9"/>
  </w:style>
  <w:style w:type="character" w:customStyle="1" w:styleId="WW8Num14z6">
    <w:name w:val="WW8Num14z6"/>
    <w:rsid w:val="00DA03A9"/>
  </w:style>
  <w:style w:type="character" w:customStyle="1" w:styleId="WW8Num14z7">
    <w:name w:val="WW8Num14z7"/>
    <w:rsid w:val="00DA03A9"/>
  </w:style>
  <w:style w:type="character" w:customStyle="1" w:styleId="WW8Num14z8">
    <w:name w:val="WW8Num14z8"/>
    <w:rsid w:val="00DA03A9"/>
  </w:style>
  <w:style w:type="character" w:customStyle="1" w:styleId="WW8Num15z0">
    <w:name w:val="WW8Num15z0"/>
    <w:rsid w:val="00DA03A9"/>
    <w:rPr>
      <w:rFonts w:ascii="Symbol" w:hAnsi="Symbol" w:cs="Symbol" w:hint="default"/>
    </w:rPr>
  </w:style>
  <w:style w:type="character" w:customStyle="1" w:styleId="WW8Num15z1">
    <w:name w:val="WW8Num15z1"/>
    <w:rsid w:val="00DA03A9"/>
  </w:style>
  <w:style w:type="character" w:customStyle="1" w:styleId="WW8Num15z2">
    <w:name w:val="WW8Num15z2"/>
    <w:rsid w:val="00DA03A9"/>
  </w:style>
  <w:style w:type="character" w:customStyle="1" w:styleId="WW8Num15z3">
    <w:name w:val="WW8Num15z3"/>
    <w:rsid w:val="00DA03A9"/>
  </w:style>
  <w:style w:type="character" w:customStyle="1" w:styleId="WW8Num15z4">
    <w:name w:val="WW8Num15z4"/>
    <w:rsid w:val="00DA03A9"/>
  </w:style>
  <w:style w:type="character" w:customStyle="1" w:styleId="WW8Num15z5">
    <w:name w:val="WW8Num15z5"/>
    <w:rsid w:val="00DA03A9"/>
  </w:style>
  <w:style w:type="character" w:customStyle="1" w:styleId="WW8Num15z6">
    <w:name w:val="WW8Num15z6"/>
    <w:rsid w:val="00DA03A9"/>
  </w:style>
  <w:style w:type="character" w:customStyle="1" w:styleId="WW8Num15z7">
    <w:name w:val="WW8Num15z7"/>
    <w:rsid w:val="00DA03A9"/>
  </w:style>
  <w:style w:type="character" w:customStyle="1" w:styleId="WW8Num15z8">
    <w:name w:val="WW8Num15z8"/>
    <w:rsid w:val="00DA03A9"/>
  </w:style>
  <w:style w:type="character" w:customStyle="1" w:styleId="WW8Num16z0">
    <w:name w:val="WW8Num16z0"/>
    <w:rsid w:val="00DA03A9"/>
    <w:rPr>
      <w:rFonts w:cs="Times New Roman" w:hint="default"/>
    </w:rPr>
  </w:style>
  <w:style w:type="character" w:customStyle="1" w:styleId="WW8Num16z1">
    <w:name w:val="WW8Num16z1"/>
    <w:rsid w:val="00DA03A9"/>
    <w:rPr>
      <w:rFonts w:cs="Times New Roman" w:hint="default"/>
      <w:b w:val="0"/>
    </w:rPr>
  </w:style>
  <w:style w:type="character" w:customStyle="1" w:styleId="WW8Num17z0">
    <w:name w:val="WW8Num17z0"/>
    <w:rsid w:val="00DA03A9"/>
    <w:rPr>
      <w:rFonts w:hint="default"/>
    </w:rPr>
  </w:style>
  <w:style w:type="character" w:customStyle="1" w:styleId="WW8Num17z1">
    <w:name w:val="WW8Num17z1"/>
    <w:rsid w:val="00DA03A9"/>
  </w:style>
  <w:style w:type="character" w:customStyle="1" w:styleId="WW8Num17z2">
    <w:name w:val="WW8Num17z2"/>
    <w:rsid w:val="00DA03A9"/>
  </w:style>
  <w:style w:type="character" w:customStyle="1" w:styleId="WW8Num17z3">
    <w:name w:val="WW8Num17z3"/>
    <w:rsid w:val="00DA03A9"/>
  </w:style>
  <w:style w:type="character" w:customStyle="1" w:styleId="WW8Num17z4">
    <w:name w:val="WW8Num17z4"/>
    <w:rsid w:val="00DA03A9"/>
  </w:style>
  <w:style w:type="character" w:customStyle="1" w:styleId="WW8Num17z5">
    <w:name w:val="WW8Num17z5"/>
    <w:rsid w:val="00DA03A9"/>
  </w:style>
  <w:style w:type="character" w:customStyle="1" w:styleId="WW8Num17z6">
    <w:name w:val="WW8Num17z6"/>
    <w:rsid w:val="00DA03A9"/>
  </w:style>
  <w:style w:type="character" w:customStyle="1" w:styleId="WW8Num17z7">
    <w:name w:val="WW8Num17z7"/>
    <w:rsid w:val="00DA03A9"/>
  </w:style>
  <w:style w:type="character" w:customStyle="1" w:styleId="WW8Num17z8">
    <w:name w:val="WW8Num17z8"/>
    <w:rsid w:val="00DA03A9"/>
  </w:style>
  <w:style w:type="character" w:customStyle="1" w:styleId="WW8Num18z0">
    <w:name w:val="WW8Num18z0"/>
    <w:rsid w:val="00DA03A9"/>
    <w:rPr>
      <w:rFonts w:hint="default"/>
    </w:rPr>
  </w:style>
  <w:style w:type="character" w:customStyle="1" w:styleId="WW8Num18z1">
    <w:name w:val="WW8Num18z1"/>
    <w:rsid w:val="00DA03A9"/>
  </w:style>
  <w:style w:type="character" w:customStyle="1" w:styleId="WW8Num18z2">
    <w:name w:val="WW8Num18z2"/>
    <w:rsid w:val="00DA03A9"/>
  </w:style>
  <w:style w:type="character" w:customStyle="1" w:styleId="WW8Num18z3">
    <w:name w:val="WW8Num18z3"/>
    <w:rsid w:val="00DA03A9"/>
  </w:style>
  <w:style w:type="character" w:customStyle="1" w:styleId="WW8Num18z4">
    <w:name w:val="WW8Num18z4"/>
    <w:rsid w:val="00DA03A9"/>
  </w:style>
  <w:style w:type="character" w:customStyle="1" w:styleId="WW8Num18z5">
    <w:name w:val="WW8Num18z5"/>
    <w:rsid w:val="00DA03A9"/>
  </w:style>
  <w:style w:type="character" w:customStyle="1" w:styleId="WW8Num18z6">
    <w:name w:val="WW8Num18z6"/>
    <w:rsid w:val="00DA03A9"/>
  </w:style>
  <w:style w:type="character" w:customStyle="1" w:styleId="WW8Num18z7">
    <w:name w:val="WW8Num18z7"/>
    <w:rsid w:val="00DA03A9"/>
  </w:style>
  <w:style w:type="character" w:customStyle="1" w:styleId="WW8Num18z8">
    <w:name w:val="WW8Num18z8"/>
    <w:rsid w:val="00DA03A9"/>
  </w:style>
  <w:style w:type="character" w:customStyle="1" w:styleId="WW8Num19z0">
    <w:name w:val="WW8Num19z0"/>
    <w:rsid w:val="00DA03A9"/>
    <w:rPr>
      <w:rFonts w:ascii="Wingdings" w:hAnsi="Wingdings" w:cs="Wingdings" w:hint="default"/>
      <w:sz w:val="20"/>
      <w:szCs w:val="20"/>
    </w:rPr>
  </w:style>
  <w:style w:type="character" w:customStyle="1" w:styleId="WW8Num19z1">
    <w:name w:val="WW8Num19z1"/>
    <w:rsid w:val="00DA03A9"/>
    <w:rPr>
      <w:rFonts w:ascii="Courier New" w:hAnsi="Courier New" w:cs="Courier New" w:hint="default"/>
    </w:rPr>
  </w:style>
  <w:style w:type="character" w:customStyle="1" w:styleId="WW8Num19z3">
    <w:name w:val="WW8Num19z3"/>
    <w:rsid w:val="00DA03A9"/>
    <w:rPr>
      <w:rFonts w:ascii="Symbol" w:hAnsi="Symbol" w:cs="Symbol" w:hint="default"/>
    </w:rPr>
  </w:style>
  <w:style w:type="character" w:customStyle="1" w:styleId="WW8Num20z0">
    <w:name w:val="WW8Num20z0"/>
    <w:rsid w:val="00DA03A9"/>
    <w:rPr>
      <w:rFonts w:hint="default"/>
    </w:rPr>
  </w:style>
  <w:style w:type="character" w:customStyle="1" w:styleId="WW8Num21z0">
    <w:name w:val="WW8Num21z0"/>
    <w:rsid w:val="00DA03A9"/>
    <w:rPr>
      <w:rFonts w:hint="default"/>
      <w:color w:val="000000"/>
    </w:rPr>
  </w:style>
  <w:style w:type="character" w:customStyle="1" w:styleId="WW8Num22z0">
    <w:name w:val="WW8Num22z0"/>
    <w:rsid w:val="00DA03A9"/>
  </w:style>
  <w:style w:type="character" w:customStyle="1" w:styleId="WW8Num22z1">
    <w:name w:val="WW8Num22z1"/>
    <w:rsid w:val="00DA03A9"/>
    <w:rPr>
      <w:rFonts w:hint="default"/>
    </w:rPr>
  </w:style>
  <w:style w:type="character" w:customStyle="1" w:styleId="WW8Num22z2">
    <w:name w:val="WW8Num22z2"/>
    <w:rsid w:val="00DA03A9"/>
  </w:style>
  <w:style w:type="character" w:customStyle="1" w:styleId="WW8Num22z3">
    <w:name w:val="WW8Num22z3"/>
    <w:rsid w:val="00DA03A9"/>
  </w:style>
  <w:style w:type="character" w:customStyle="1" w:styleId="WW8Num22z4">
    <w:name w:val="WW8Num22z4"/>
    <w:rsid w:val="00DA03A9"/>
  </w:style>
  <w:style w:type="character" w:customStyle="1" w:styleId="WW8Num22z5">
    <w:name w:val="WW8Num22z5"/>
    <w:rsid w:val="00DA03A9"/>
  </w:style>
  <w:style w:type="character" w:customStyle="1" w:styleId="WW8Num22z6">
    <w:name w:val="WW8Num22z6"/>
    <w:rsid w:val="00DA03A9"/>
  </w:style>
  <w:style w:type="character" w:customStyle="1" w:styleId="WW8Num22z7">
    <w:name w:val="WW8Num22z7"/>
    <w:rsid w:val="00DA03A9"/>
  </w:style>
  <w:style w:type="character" w:customStyle="1" w:styleId="WW8Num22z8">
    <w:name w:val="WW8Num22z8"/>
    <w:rsid w:val="00DA03A9"/>
  </w:style>
  <w:style w:type="character" w:customStyle="1" w:styleId="WW8Num23z0">
    <w:name w:val="WW8Num23z0"/>
    <w:rsid w:val="00DA03A9"/>
  </w:style>
  <w:style w:type="character" w:customStyle="1" w:styleId="WW8Num23z1">
    <w:name w:val="WW8Num23z1"/>
    <w:rsid w:val="00DA03A9"/>
  </w:style>
  <w:style w:type="character" w:customStyle="1" w:styleId="WW8Num23z2">
    <w:name w:val="WW8Num23z2"/>
    <w:rsid w:val="00DA03A9"/>
  </w:style>
  <w:style w:type="character" w:customStyle="1" w:styleId="WW8Num23z3">
    <w:name w:val="WW8Num23z3"/>
    <w:rsid w:val="00DA03A9"/>
  </w:style>
  <w:style w:type="character" w:customStyle="1" w:styleId="WW8Num23z4">
    <w:name w:val="WW8Num23z4"/>
    <w:rsid w:val="00DA03A9"/>
  </w:style>
  <w:style w:type="character" w:customStyle="1" w:styleId="WW8Num23z5">
    <w:name w:val="WW8Num23z5"/>
    <w:rsid w:val="00DA03A9"/>
  </w:style>
  <w:style w:type="character" w:customStyle="1" w:styleId="WW8Num23z6">
    <w:name w:val="WW8Num23z6"/>
    <w:rsid w:val="00DA03A9"/>
  </w:style>
  <w:style w:type="character" w:customStyle="1" w:styleId="WW8Num23z7">
    <w:name w:val="WW8Num23z7"/>
    <w:rsid w:val="00DA03A9"/>
  </w:style>
  <w:style w:type="character" w:customStyle="1" w:styleId="WW8Num23z8">
    <w:name w:val="WW8Num23z8"/>
    <w:rsid w:val="00DA03A9"/>
  </w:style>
  <w:style w:type="character" w:customStyle="1" w:styleId="WW8Num24z0">
    <w:name w:val="WW8Num24z0"/>
    <w:rsid w:val="00DA03A9"/>
    <w:rPr>
      <w:rFonts w:hint="default"/>
    </w:rPr>
  </w:style>
  <w:style w:type="character" w:customStyle="1" w:styleId="WW8Num24z1">
    <w:name w:val="WW8Num24z1"/>
    <w:rsid w:val="00DA03A9"/>
  </w:style>
  <w:style w:type="character" w:customStyle="1" w:styleId="WW8Num24z2">
    <w:name w:val="WW8Num24z2"/>
    <w:rsid w:val="00DA03A9"/>
  </w:style>
  <w:style w:type="character" w:customStyle="1" w:styleId="WW8Num24z3">
    <w:name w:val="WW8Num24z3"/>
    <w:rsid w:val="00DA03A9"/>
  </w:style>
  <w:style w:type="character" w:customStyle="1" w:styleId="WW8Num24z4">
    <w:name w:val="WW8Num24z4"/>
    <w:rsid w:val="00DA03A9"/>
  </w:style>
  <w:style w:type="character" w:customStyle="1" w:styleId="WW8Num24z5">
    <w:name w:val="WW8Num24z5"/>
    <w:rsid w:val="00DA03A9"/>
  </w:style>
  <w:style w:type="character" w:customStyle="1" w:styleId="WW8Num24z6">
    <w:name w:val="WW8Num24z6"/>
    <w:rsid w:val="00DA03A9"/>
  </w:style>
  <w:style w:type="character" w:customStyle="1" w:styleId="WW8Num24z7">
    <w:name w:val="WW8Num24z7"/>
    <w:rsid w:val="00DA03A9"/>
  </w:style>
  <w:style w:type="character" w:customStyle="1" w:styleId="WW8Num24z8">
    <w:name w:val="WW8Num24z8"/>
    <w:rsid w:val="00DA03A9"/>
  </w:style>
  <w:style w:type="character" w:customStyle="1" w:styleId="WW8Num25z0">
    <w:name w:val="WW8Num25z0"/>
    <w:rsid w:val="00DA03A9"/>
    <w:rPr>
      <w:rFonts w:hint="default"/>
    </w:rPr>
  </w:style>
  <w:style w:type="character" w:customStyle="1" w:styleId="WW8Num25z1">
    <w:name w:val="WW8Num25z1"/>
    <w:rsid w:val="00DA03A9"/>
  </w:style>
  <w:style w:type="character" w:customStyle="1" w:styleId="WW8Num25z2">
    <w:name w:val="WW8Num25z2"/>
    <w:rsid w:val="00DA03A9"/>
  </w:style>
  <w:style w:type="character" w:customStyle="1" w:styleId="WW8Num25z3">
    <w:name w:val="WW8Num25z3"/>
    <w:rsid w:val="00DA03A9"/>
  </w:style>
  <w:style w:type="character" w:customStyle="1" w:styleId="WW8Num25z4">
    <w:name w:val="WW8Num25z4"/>
    <w:rsid w:val="00DA03A9"/>
  </w:style>
  <w:style w:type="character" w:customStyle="1" w:styleId="WW8Num25z5">
    <w:name w:val="WW8Num25z5"/>
    <w:rsid w:val="00DA03A9"/>
  </w:style>
  <w:style w:type="character" w:customStyle="1" w:styleId="WW8Num25z6">
    <w:name w:val="WW8Num25z6"/>
    <w:rsid w:val="00DA03A9"/>
  </w:style>
  <w:style w:type="character" w:customStyle="1" w:styleId="WW8Num25z7">
    <w:name w:val="WW8Num25z7"/>
    <w:rsid w:val="00DA03A9"/>
  </w:style>
  <w:style w:type="character" w:customStyle="1" w:styleId="WW8Num25z8">
    <w:name w:val="WW8Num25z8"/>
    <w:rsid w:val="00DA03A9"/>
  </w:style>
  <w:style w:type="character" w:customStyle="1" w:styleId="Fontepargpadro2">
    <w:name w:val="Fonte parág. padrão2"/>
    <w:rsid w:val="00DA03A9"/>
  </w:style>
  <w:style w:type="character" w:customStyle="1" w:styleId="Caracteresdenotaderodap">
    <w:name w:val="Caracteres de nota de rodapé"/>
    <w:rsid w:val="00DA03A9"/>
    <w:rPr>
      <w:vertAlign w:val="superscript"/>
    </w:rPr>
  </w:style>
  <w:style w:type="character" w:customStyle="1" w:styleId="Refdecomentrio1">
    <w:name w:val="Ref. de comentário1"/>
    <w:rsid w:val="00DA03A9"/>
    <w:rPr>
      <w:sz w:val="16"/>
      <w:szCs w:val="16"/>
    </w:rPr>
  </w:style>
  <w:style w:type="paragraph" w:customStyle="1" w:styleId="Ttulo10">
    <w:name w:val="Título1"/>
    <w:basedOn w:val="Normal"/>
    <w:next w:val="Corpodetexto"/>
    <w:rsid w:val="00DA03A9"/>
    <w:pPr>
      <w:suppressAutoHyphens/>
      <w:spacing w:after="0" w:line="240" w:lineRule="auto"/>
      <w:jc w:val="center"/>
    </w:pPr>
    <w:rPr>
      <w:rFonts w:ascii="Times New Roman" w:eastAsia="Times New Roman" w:hAnsi="Times New Roman" w:cs="Times New Roman"/>
      <w:sz w:val="28"/>
      <w:szCs w:val="20"/>
      <w:lang w:eastAsia="zh-CN"/>
    </w:rPr>
  </w:style>
  <w:style w:type="paragraph" w:styleId="Lista">
    <w:name w:val="List"/>
    <w:basedOn w:val="Corpodetexto"/>
    <w:rsid w:val="00DA03A9"/>
    <w:pPr>
      <w:suppressAutoHyphens/>
      <w:spacing w:after="120"/>
      <w:jc w:val="left"/>
    </w:pPr>
    <w:rPr>
      <w:rFonts w:cs="Lohit Devanagari"/>
      <w:lang w:val="pt-BR" w:eastAsia="zh-CN"/>
    </w:rPr>
  </w:style>
  <w:style w:type="paragraph" w:styleId="Legenda">
    <w:name w:val="caption"/>
    <w:basedOn w:val="Normal"/>
    <w:qFormat/>
    <w:rsid w:val="00DA03A9"/>
    <w:pPr>
      <w:suppressLineNumbers/>
      <w:suppressAutoHyphens/>
      <w:spacing w:before="120" w:after="120" w:line="240" w:lineRule="auto"/>
    </w:pPr>
    <w:rPr>
      <w:rFonts w:ascii="Times New Roman" w:eastAsia="Times New Roman" w:hAnsi="Times New Roman" w:cs="Lohit Devanagari"/>
      <w:i/>
      <w:iCs/>
      <w:sz w:val="24"/>
      <w:szCs w:val="24"/>
      <w:lang w:eastAsia="zh-CN"/>
    </w:rPr>
  </w:style>
  <w:style w:type="paragraph" w:customStyle="1" w:styleId="ndice">
    <w:name w:val="Índice"/>
    <w:basedOn w:val="Normal"/>
    <w:rsid w:val="00DA03A9"/>
    <w:pPr>
      <w:suppressLineNumbers/>
      <w:suppressAutoHyphens/>
      <w:spacing w:after="0" w:line="240" w:lineRule="auto"/>
    </w:pPr>
    <w:rPr>
      <w:rFonts w:ascii="Times New Roman" w:eastAsia="Times New Roman" w:hAnsi="Times New Roman" w:cs="Times New Roman"/>
      <w:sz w:val="24"/>
      <w:szCs w:val="24"/>
      <w:lang w:eastAsia="pt-BR"/>
    </w:rPr>
  </w:style>
  <w:style w:type="paragraph" w:customStyle="1" w:styleId="CabealhoeRodap">
    <w:name w:val="Cabeçalho e Rodapé"/>
    <w:basedOn w:val="Normal"/>
    <w:rsid w:val="00DA03A9"/>
    <w:pPr>
      <w:suppressLineNumbers/>
      <w:tabs>
        <w:tab w:val="center" w:pos="4819"/>
        <w:tab w:val="right" w:pos="9638"/>
      </w:tabs>
      <w:suppressAutoHyphens/>
      <w:spacing w:after="0" w:line="240" w:lineRule="auto"/>
    </w:pPr>
    <w:rPr>
      <w:rFonts w:ascii="Times New Roman" w:eastAsia="Times New Roman" w:hAnsi="Times New Roman" w:cs="Times New Roman"/>
      <w:sz w:val="24"/>
      <w:szCs w:val="24"/>
      <w:lang w:eastAsia="zh-CN"/>
    </w:rPr>
  </w:style>
  <w:style w:type="paragraph" w:customStyle="1" w:styleId="Textoembloco1">
    <w:name w:val="Texto em bloco1"/>
    <w:basedOn w:val="Normal"/>
    <w:rsid w:val="00DA03A9"/>
    <w:pPr>
      <w:suppressAutoHyphens/>
      <w:spacing w:after="0" w:line="240" w:lineRule="auto"/>
      <w:ind w:left="900" w:right="51" w:hanging="900"/>
      <w:jc w:val="both"/>
    </w:pPr>
    <w:rPr>
      <w:rFonts w:ascii="Book Antiqua" w:eastAsia="Times New Roman" w:hAnsi="Book Antiqua" w:cs="Book Antiqua"/>
      <w:sz w:val="20"/>
      <w:szCs w:val="20"/>
      <w:lang w:eastAsia="zh-CN"/>
    </w:rPr>
  </w:style>
  <w:style w:type="paragraph" w:customStyle="1" w:styleId="Corpodetexto22">
    <w:name w:val="Corpo de texto 22"/>
    <w:basedOn w:val="Normal"/>
    <w:rsid w:val="00DA03A9"/>
    <w:pPr>
      <w:suppressAutoHyphens/>
      <w:spacing w:after="0" w:line="240" w:lineRule="auto"/>
      <w:ind w:firstLine="2835"/>
      <w:jc w:val="both"/>
    </w:pPr>
    <w:rPr>
      <w:rFonts w:ascii="Times New Roman" w:eastAsia="Times New Roman" w:hAnsi="Times New Roman" w:cs="Times New Roman"/>
      <w:sz w:val="28"/>
      <w:szCs w:val="24"/>
      <w:lang w:eastAsia="zh-CN"/>
    </w:rPr>
  </w:style>
  <w:style w:type="paragraph" w:customStyle="1" w:styleId="Corpodetexto32">
    <w:name w:val="Corpo de texto 32"/>
    <w:basedOn w:val="Normal"/>
    <w:rsid w:val="00DA03A9"/>
    <w:pPr>
      <w:suppressAutoHyphens/>
      <w:overflowPunct w:val="0"/>
      <w:autoSpaceDE w:val="0"/>
      <w:spacing w:after="0" w:line="240" w:lineRule="auto"/>
      <w:jc w:val="both"/>
      <w:textAlignment w:val="baseline"/>
    </w:pPr>
    <w:rPr>
      <w:rFonts w:ascii="Times New Roman" w:eastAsia="Times New Roman" w:hAnsi="Times New Roman" w:cs="Times New Roman"/>
      <w:b/>
      <w:sz w:val="28"/>
      <w:szCs w:val="20"/>
      <w:lang w:eastAsia="zh-CN"/>
    </w:rPr>
  </w:style>
  <w:style w:type="paragraph" w:customStyle="1" w:styleId="MapadoDocumento1">
    <w:name w:val="Mapa do Documento1"/>
    <w:basedOn w:val="Normal"/>
    <w:rsid w:val="00DA03A9"/>
    <w:pPr>
      <w:shd w:val="clear" w:color="auto" w:fill="000080"/>
      <w:suppressAutoHyphens/>
      <w:spacing w:after="0" w:line="240" w:lineRule="auto"/>
    </w:pPr>
    <w:rPr>
      <w:rFonts w:ascii="Tahoma" w:eastAsia="Times New Roman" w:hAnsi="Tahoma" w:cs="Tahoma"/>
      <w:sz w:val="24"/>
      <w:szCs w:val="20"/>
      <w:lang w:eastAsia="zh-CN"/>
    </w:rPr>
  </w:style>
  <w:style w:type="paragraph" w:customStyle="1" w:styleId="TextosemFormatao1">
    <w:name w:val="Texto sem Formatação1"/>
    <w:basedOn w:val="Normal"/>
    <w:rsid w:val="00DA03A9"/>
    <w:pPr>
      <w:suppressAutoHyphens/>
      <w:spacing w:after="0" w:line="240" w:lineRule="auto"/>
    </w:pPr>
    <w:rPr>
      <w:rFonts w:ascii="Courier New" w:eastAsia="Times New Roman" w:hAnsi="Courier New" w:cs="Courier New"/>
      <w:sz w:val="20"/>
      <w:szCs w:val="20"/>
      <w:lang w:eastAsia="zh-CN"/>
    </w:rPr>
  </w:style>
  <w:style w:type="paragraph" w:customStyle="1" w:styleId="Recuodecorpodetexto22">
    <w:name w:val="Recuo de corpo de texto 22"/>
    <w:basedOn w:val="Normal"/>
    <w:rsid w:val="00DA03A9"/>
    <w:pPr>
      <w:widowControl w:val="0"/>
      <w:suppressAutoHyphens/>
      <w:spacing w:after="0" w:line="240" w:lineRule="auto"/>
      <w:ind w:left="2835"/>
      <w:jc w:val="both"/>
    </w:pPr>
    <w:rPr>
      <w:rFonts w:ascii="Times New Roman" w:eastAsia="Times New Roman" w:hAnsi="Times New Roman" w:cs="Times New Roman"/>
      <w:sz w:val="24"/>
      <w:szCs w:val="24"/>
      <w:lang w:eastAsia="zh-CN"/>
    </w:rPr>
  </w:style>
  <w:style w:type="paragraph" w:styleId="Commarcadores2">
    <w:name w:val="List Bullet 2"/>
    <w:basedOn w:val="Normal"/>
    <w:rsid w:val="00DA03A9"/>
    <w:pPr>
      <w:suppressAutoHyphens/>
      <w:spacing w:after="0" w:line="240" w:lineRule="auto"/>
      <w:ind w:left="566" w:hanging="283"/>
    </w:pPr>
    <w:rPr>
      <w:rFonts w:ascii="Times New Roman" w:eastAsia="Times New Roman" w:hAnsi="Times New Roman" w:cs="Times New Roman"/>
      <w:sz w:val="24"/>
      <w:szCs w:val="20"/>
      <w:lang w:eastAsia="zh-CN"/>
    </w:rPr>
  </w:style>
  <w:style w:type="paragraph" w:customStyle="1" w:styleId="Recuodecorpodetexto32">
    <w:name w:val="Recuo de corpo de texto 32"/>
    <w:basedOn w:val="Normal"/>
    <w:rsid w:val="00DA03A9"/>
    <w:pPr>
      <w:widowControl w:val="0"/>
      <w:suppressAutoHyphens/>
      <w:spacing w:after="0" w:line="240" w:lineRule="auto"/>
      <w:ind w:left="1418"/>
      <w:jc w:val="both"/>
    </w:pPr>
    <w:rPr>
      <w:rFonts w:ascii="Arial" w:eastAsia="Times New Roman" w:hAnsi="Arial" w:cs="Arial"/>
      <w:sz w:val="24"/>
      <w:szCs w:val="20"/>
      <w:lang w:eastAsia="zh-CN"/>
    </w:rPr>
  </w:style>
  <w:style w:type="paragraph" w:customStyle="1" w:styleId="Textodecomentrio1">
    <w:name w:val="Texto de comentário1"/>
    <w:basedOn w:val="Normal"/>
    <w:rsid w:val="00DA03A9"/>
    <w:pPr>
      <w:suppressAutoHyphens/>
      <w:spacing w:after="0" w:line="240" w:lineRule="auto"/>
    </w:pPr>
    <w:rPr>
      <w:rFonts w:ascii="Times New Roman" w:eastAsia="Times New Roman" w:hAnsi="Times New Roman" w:cs="Times New Roman"/>
      <w:sz w:val="20"/>
      <w:szCs w:val="20"/>
      <w:lang w:eastAsia="zh-CN"/>
    </w:rPr>
  </w:style>
  <w:style w:type="paragraph" w:customStyle="1" w:styleId="Ttulodetabela">
    <w:name w:val="Título de tabela"/>
    <w:basedOn w:val="Contedodatabela"/>
    <w:rsid w:val="00DA03A9"/>
    <w:pPr>
      <w:widowControl w:val="0"/>
      <w:jc w:val="center"/>
    </w:pPr>
    <w:rPr>
      <w:rFonts w:ascii="Times New Roman" w:eastAsia="Times New Roman" w:hAnsi="Times New Roman" w:cs="Times New Roman"/>
      <w:b/>
      <w:bCs/>
      <w:kern w:val="0"/>
      <w:sz w:val="24"/>
      <w:lang w:bidi="ar-SA"/>
    </w:rPr>
  </w:style>
  <w:style w:type="paragraph" w:customStyle="1" w:styleId="ParagraphStyle">
    <w:name w:val="Paragraph Style"/>
    <w:qFormat/>
    <w:rsid w:val="00DA03A9"/>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TtuloChar1">
    <w:name w:val="Título Char1"/>
    <w:uiPriority w:val="10"/>
    <w:rsid w:val="00DA03A9"/>
    <w:rPr>
      <w:rFonts w:ascii="Calibri Light" w:eastAsia="Times New Roman" w:hAnsi="Calibri Light" w:cs="Times New Roman"/>
      <w:b/>
      <w:bCs/>
      <w:kern w:val="28"/>
      <w:sz w:val="32"/>
      <w:szCs w:val="32"/>
      <w:lang w:eastAsia="zh-CN"/>
    </w:rPr>
  </w:style>
  <w:style w:type="character" w:customStyle="1" w:styleId="TextodecomentrioChar1">
    <w:name w:val="Texto de comentário Char1"/>
    <w:uiPriority w:val="99"/>
    <w:semiHidden/>
    <w:rsid w:val="00DA03A9"/>
    <w:rPr>
      <w:lang w:eastAsia="zh-CN"/>
    </w:rPr>
  </w:style>
  <w:style w:type="paragraph" w:customStyle="1" w:styleId="LO-normal">
    <w:name w:val="LO-normal"/>
    <w:qFormat/>
    <w:rsid w:val="00DA03A9"/>
    <w:pPr>
      <w:suppressAutoHyphens/>
      <w:spacing w:after="0" w:line="240" w:lineRule="auto"/>
    </w:pPr>
    <w:rPr>
      <w:rFonts w:ascii="Times New Roman" w:eastAsia="Noto Serif CJK SC" w:hAnsi="Times New Roman" w:cs="Lohit Devanagari"/>
      <w:sz w:val="24"/>
      <w:szCs w:val="24"/>
      <w:lang w:eastAsia="zh-CN" w:bidi="hi-IN"/>
    </w:rPr>
  </w:style>
  <w:style w:type="paragraph" w:customStyle="1" w:styleId="xl82">
    <w:name w:val="xl82"/>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3">
    <w:name w:val="xl83"/>
    <w:basedOn w:val="Normal"/>
    <w:rsid w:val="00DA03A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4">
    <w:name w:val="xl84"/>
    <w:basedOn w:val="Normal"/>
    <w:rsid w:val="00DA03A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5">
    <w:name w:val="xl85"/>
    <w:basedOn w:val="Normal"/>
    <w:rsid w:val="00DA03A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6">
    <w:name w:val="xl86"/>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pt-BR"/>
    </w:rPr>
  </w:style>
  <w:style w:type="paragraph" w:customStyle="1" w:styleId="xl87">
    <w:name w:val="xl87"/>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88">
    <w:name w:val="xl88"/>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9">
    <w:name w:val="xl89"/>
    <w:basedOn w:val="Normal"/>
    <w:rsid w:val="00DA03A9"/>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basedOn w:val="Fontepargpadro"/>
    <w:uiPriority w:val="99"/>
    <w:semiHidden/>
    <w:unhideWhenUsed/>
    <w:rsid w:val="00DA03A9"/>
    <w:rPr>
      <w:color w:val="605E5C"/>
      <w:shd w:val="clear" w:color="auto" w:fill="E1DFDD"/>
    </w:rPr>
  </w:style>
  <w:style w:type="paragraph" w:customStyle="1" w:styleId="msonormal0">
    <w:name w:val="msonormal"/>
    <w:basedOn w:val="Normal"/>
    <w:rsid w:val="00DA03A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0">
    <w:name w:val="xl90"/>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1">
    <w:name w:val="xl91"/>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92">
    <w:name w:val="xl92"/>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3">
    <w:name w:val="xl93"/>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94">
    <w:name w:val="xl94"/>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5">
    <w:name w:val="xl95"/>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96">
    <w:name w:val="xl96"/>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sz w:val="20"/>
      <w:szCs w:val="20"/>
      <w:lang w:eastAsia="pt-BR"/>
    </w:rPr>
  </w:style>
  <w:style w:type="paragraph" w:customStyle="1" w:styleId="xl97">
    <w:name w:val="xl97"/>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8">
    <w:name w:val="xl98"/>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9">
    <w:name w:val="xl99"/>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pt-BR"/>
    </w:rPr>
  </w:style>
  <w:style w:type="paragraph" w:customStyle="1" w:styleId="xl100">
    <w:name w:val="xl100"/>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t-BR"/>
    </w:rPr>
  </w:style>
  <w:style w:type="paragraph" w:customStyle="1" w:styleId="xl101">
    <w:name w:val="xl101"/>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02">
    <w:name w:val="xl102"/>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3">
    <w:name w:val="xl103"/>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04">
    <w:name w:val="xl104"/>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5">
    <w:name w:val="xl105"/>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06">
    <w:name w:val="xl106"/>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7">
    <w:name w:val="xl107"/>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08">
    <w:name w:val="xl108"/>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9">
    <w:name w:val="xl109"/>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10">
    <w:name w:val="xl110"/>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11">
    <w:name w:val="xl111"/>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12">
    <w:name w:val="xl112"/>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13">
    <w:name w:val="xl113"/>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14">
    <w:name w:val="xl114"/>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15">
    <w:name w:val="xl115"/>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6">
    <w:name w:val="xl116"/>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17">
    <w:name w:val="xl117"/>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20"/>
      <w:szCs w:val="20"/>
      <w:lang w:eastAsia="pt-BR"/>
    </w:rPr>
  </w:style>
  <w:style w:type="paragraph" w:customStyle="1" w:styleId="xl118">
    <w:name w:val="xl118"/>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19">
    <w:name w:val="xl119"/>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20">
    <w:name w:val="xl120"/>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1">
    <w:name w:val="xl121"/>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2">
    <w:name w:val="xl122"/>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3">
    <w:name w:val="xl123"/>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124">
    <w:name w:val="xl124"/>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125">
    <w:name w:val="xl125"/>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24"/>
      <w:szCs w:val="24"/>
      <w:lang w:eastAsia="pt-BR"/>
    </w:rPr>
  </w:style>
  <w:style w:type="paragraph" w:customStyle="1" w:styleId="xl126">
    <w:name w:val="xl126"/>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127">
    <w:name w:val="xl127"/>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28">
    <w:name w:val="xl128"/>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9">
    <w:name w:val="xl129"/>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30">
    <w:name w:val="xl130"/>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1">
    <w:name w:val="xl131"/>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2">
    <w:name w:val="xl132"/>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font5">
    <w:name w:val="font5"/>
    <w:basedOn w:val="Normal"/>
    <w:rsid w:val="00DA03A9"/>
    <w:pPr>
      <w:spacing w:before="100" w:beforeAutospacing="1" w:after="100" w:afterAutospacing="1" w:line="240" w:lineRule="auto"/>
    </w:pPr>
    <w:rPr>
      <w:rFonts w:ascii="Arial" w:eastAsia="Times New Roman" w:hAnsi="Arial" w:cs="Arial"/>
      <w:color w:val="000000"/>
      <w:sz w:val="16"/>
      <w:szCs w:val="16"/>
      <w:lang w:eastAsia="pt-BR"/>
    </w:rPr>
  </w:style>
  <w:style w:type="paragraph" w:customStyle="1" w:styleId="font6">
    <w:name w:val="font6"/>
    <w:basedOn w:val="Normal"/>
    <w:rsid w:val="00DA03A9"/>
    <w:pPr>
      <w:spacing w:before="100" w:beforeAutospacing="1" w:after="100" w:afterAutospacing="1" w:line="240" w:lineRule="auto"/>
    </w:pPr>
    <w:rPr>
      <w:rFonts w:ascii="Arial" w:eastAsia="Times New Roman" w:hAnsi="Arial" w:cs="Arial"/>
      <w:b/>
      <w:bCs/>
      <w:color w:val="000000"/>
      <w:sz w:val="16"/>
      <w:szCs w:val="16"/>
      <w:lang w:eastAsia="pt-BR"/>
    </w:rPr>
  </w:style>
  <w:style w:type="table" w:customStyle="1" w:styleId="Tabelacomgrade1">
    <w:name w:val="Tabela com grade1"/>
    <w:basedOn w:val="Tabelanormal"/>
    <w:next w:val="Tabelacomgrade"/>
    <w:uiPriority w:val="39"/>
    <w:rsid w:val="00DA03A9"/>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0B6F76"/>
    <w:rPr>
      <w:rFonts w:ascii="Century Gothic" w:hAnsi="Century Gothic" w:hint="default"/>
      <w:b/>
      <w:bCs/>
      <w:i w:val="0"/>
      <w:iCs w:val="0"/>
      <w:color w:val="000000"/>
      <w:sz w:val="20"/>
      <w:szCs w:val="20"/>
    </w:rPr>
  </w:style>
  <w:style w:type="table" w:customStyle="1" w:styleId="TableNormal1">
    <w:name w:val="Table Normal1"/>
    <w:uiPriority w:val="2"/>
    <w:semiHidden/>
    <w:qFormat/>
    <w:rsid w:val="009E44A6"/>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Bodytext2Bold">
    <w:name w:val="Body text (2) + Bold"/>
    <w:basedOn w:val="Fontepargpadro"/>
    <w:rsid w:val="004B25D1"/>
    <w:rPr>
      <w:rFonts w:ascii="Calibri" w:eastAsia="Calibri" w:hAnsi="Calibri" w:cs="Calibri"/>
      <w:b/>
      <w:bCs/>
      <w:i w:val="0"/>
      <w:iCs w:val="0"/>
      <w:smallCaps w:val="0"/>
      <w:strike w:val="0"/>
      <w:color w:val="000000"/>
      <w:spacing w:val="0"/>
      <w:w w:val="100"/>
      <w:position w:val="0"/>
      <w:sz w:val="24"/>
      <w:szCs w:val="24"/>
      <w:u w:val="none"/>
      <w:shd w:val="clear" w:color="auto" w:fill="FFFFFF"/>
      <w:lang w:val="pt-PT" w:eastAsia="pt-PT" w:bidi="pt-PT"/>
    </w:rPr>
  </w:style>
  <w:style w:type="character" w:customStyle="1" w:styleId="Nivel2Char">
    <w:name w:val="Nivel 2 Char"/>
    <w:basedOn w:val="Fontepargpadro"/>
    <w:link w:val="Nivel2"/>
    <w:locked/>
    <w:rsid w:val="008A02A0"/>
    <w:rPr>
      <w:rFonts w:ascii="Ecofont_Spranq_eco_Sans" w:eastAsia="Arial Unicode MS" w:hAnsi="Ecofont_Spranq_eco_Sans" w:cs="Times New Roman"/>
      <w:sz w:val="20"/>
      <w:szCs w:val="20"/>
      <w:lang w:eastAsia="pt-BR"/>
    </w:rPr>
  </w:style>
  <w:style w:type="character" w:customStyle="1" w:styleId="Nivel3Char">
    <w:name w:val="Nivel 3 Char"/>
    <w:link w:val="Nivel3"/>
    <w:qFormat/>
    <w:locked/>
    <w:rsid w:val="00C769EC"/>
    <w:rPr>
      <w:rFonts w:ascii="Ecofont_Spranq_eco_Sans" w:eastAsia="Arial Unicode MS" w:hAnsi="Ecofont_Spranq_eco_Sans" w:cs="Arial"/>
      <w:color w:val="000000"/>
      <w:sz w:val="20"/>
      <w:szCs w:val="20"/>
      <w:lang w:eastAsia="pt-BR"/>
    </w:rPr>
  </w:style>
  <w:style w:type="paragraph" w:customStyle="1" w:styleId="Cabealho1">
    <w:name w:val="Cabeçalho1"/>
    <w:basedOn w:val="Standard"/>
    <w:rsid w:val="00C72DA3"/>
    <w:pPr>
      <w:suppressLineNumbers/>
      <w:tabs>
        <w:tab w:val="center" w:pos="4419"/>
        <w:tab w:val="right" w:pos="8838"/>
      </w:tabs>
      <w:autoSpaceDN w:val="0"/>
      <w:jc w:val="left"/>
    </w:pPr>
    <w:rPr>
      <w:rFonts w:ascii="Times New Roman" w:eastAsia="Times New Roman" w:hAnsi="Times New Roman" w:cs="Times New Roman"/>
      <w:kern w:val="3"/>
      <w:sz w:val="24"/>
      <w:lang w:eastAsia="pt-BR" w:bidi="ar-SA"/>
    </w:rPr>
  </w:style>
  <w:style w:type="numbering" w:customStyle="1" w:styleId="WWNum21">
    <w:name w:val="WWNum21"/>
    <w:rsid w:val="00421ADA"/>
    <w:pPr>
      <w:numPr>
        <w:numId w:val="12"/>
      </w:numPr>
    </w:pPr>
  </w:style>
  <w:style w:type="paragraph" w:customStyle="1" w:styleId="Nvel3">
    <w:name w:val="Nível 3"/>
    <w:basedOn w:val="Normal"/>
    <w:link w:val="Nvel3Char"/>
    <w:qFormat/>
    <w:rsid w:val="001A2912"/>
    <w:pPr>
      <w:spacing w:before="120" w:after="120" w:line="276" w:lineRule="auto"/>
      <w:ind w:left="284"/>
      <w:jc w:val="both"/>
    </w:pPr>
    <w:rPr>
      <w:rFonts w:ascii="Arial" w:eastAsia="Times New Roman" w:hAnsi="Arial" w:cs="Arial"/>
      <w:sz w:val="20"/>
      <w:szCs w:val="20"/>
      <w:lang w:eastAsia="pt-BR"/>
    </w:rPr>
  </w:style>
  <w:style w:type="numbering" w:customStyle="1" w:styleId="Estilo7">
    <w:name w:val="Estilo7"/>
    <w:uiPriority w:val="99"/>
    <w:rsid w:val="001A2912"/>
    <w:pPr>
      <w:numPr>
        <w:numId w:val="22"/>
      </w:numPr>
    </w:pPr>
  </w:style>
  <w:style w:type="numbering" w:customStyle="1" w:styleId="Estilo9">
    <w:name w:val="Estilo9"/>
    <w:uiPriority w:val="99"/>
    <w:rsid w:val="001A2912"/>
    <w:pPr>
      <w:numPr>
        <w:numId w:val="25"/>
      </w:numPr>
    </w:pPr>
  </w:style>
  <w:style w:type="numbering" w:customStyle="1" w:styleId="Estilo11">
    <w:name w:val="Estilo11"/>
    <w:uiPriority w:val="99"/>
    <w:rsid w:val="001A2912"/>
    <w:pPr>
      <w:numPr>
        <w:numId w:val="26"/>
      </w:numPr>
    </w:pPr>
  </w:style>
  <w:style w:type="numbering" w:customStyle="1" w:styleId="Estilo12">
    <w:name w:val="Estilo12"/>
    <w:uiPriority w:val="99"/>
    <w:rsid w:val="001A2912"/>
    <w:pPr>
      <w:numPr>
        <w:numId w:val="27"/>
      </w:numPr>
    </w:pPr>
  </w:style>
  <w:style w:type="numbering" w:customStyle="1" w:styleId="Estilo13">
    <w:name w:val="Estilo13"/>
    <w:uiPriority w:val="99"/>
    <w:rsid w:val="001A2912"/>
    <w:pPr>
      <w:numPr>
        <w:numId w:val="28"/>
      </w:numPr>
    </w:pPr>
  </w:style>
  <w:style w:type="numbering" w:customStyle="1" w:styleId="Estilo14">
    <w:name w:val="Estilo14"/>
    <w:uiPriority w:val="99"/>
    <w:rsid w:val="001A2912"/>
    <w:pPr>
      <w:numPr>
        <w:numId w:val="29"/>
      </w:numPr>
    </w:pPr>
  </w:style>
  <w:style w:type="numbering" w:customStyle="1" w:styleId="Estilo15">
    <w:name w:val="Estilo15"/>
    <w:uiPriority w:val="99"/>
    <w:rsid w:val="001A2912"/>
    <w:pPr>
      <w:numPr>
        <w:numId w:val="30"/>
      </w:numPr>
    </w:pPr>
  </w:style>
  <w:style w:type="numbering" w:customStyle="1" w:styleId="Estilo16">
    <w:name w:val="Estilo16"/>
    <w:uiPriority w:val="99"/>
    <w:rsid w:val="001A2912"/>
    <w:pPr>
      <w:numPr>
        <w:numId w:val="31"/>
      </w:numPr>
    </w:pPr>
  </w:style>
  <w:style w:type="numbering" w:customStyle="1" w:styleId="Estilo17">
    <w:name w:val="Estilo17"/>
    <w:uiPriority w:val="99"/>
    <w:rsid w:val="001A2912"/>
    <w:pPr>
      <w:numPr>
        <w:numId w:val="32"/>
      </w:numPr>
    </w:pPr>
  </w:style>
  <w:style w:type="numbering" w:customStyle="1" w:styleId="Estilo18">
    <w:name w:val="Estilo18"/>
    <w:uiPriority w:val="99"/>
    <w:rsid w:val="001A2912"/>
    <w:pPr>
      <w:numPr>
        <w:numId w:val="33"/>
      </w:numPr>
    </w:pPr>
  </w:style>
  <w:style w:type="numbering" w:customStyle="1" w:styleId="Estilo19">
    <w:name w:val="Estilo19"/>
    <w:uiPriority w:val="99"/>
    <w:rsid w:val="001A2912"/>
    <w:pPr>
      <w:numPr>
        <w:numId w:val="34"/>
      </w:numPr>
    </w:pPr>
  </w:style>
  <w:style w:type="numbering" w:customStyle="1" w:styleId="Estilo20">
    <w:name w:val="Estilo20"/>
    <w:uiPriority w:val="99"/>
    <w:rsid w:val="001A2912"/>
    <w:pPr>
      <w:numPr>
        <w:numId w:val="35"/>
      </w:numPr>
    </w:pPr>
  </w:style>
  <w:style w:type="numbering" w:customStyle="1" w:styleId="Estilo21">
    <w:name w:val="Estilo21"/>
    <w:uiPriority w:val="99"/>
    <w:rsid w:val="001A2912"/>
    <w:pPr>
      <w:numPr>
        <w:numId w:val="36"/>
      </w:numPr>
    </w:pPr>
  </w:style>
  <w:style w:type="numbering" w:customStyle="1" w:styleId="Estilo22">
    <w:name w:val="Estilo22"/>
    <w:uiPriority w:val="99"/>
    <w:rsid w:val="001A2912"/>
    <w:pPr>
      <w:numPr>
        <w:numId w:val="37"/>
      </w:numPr>
    </w:pPr>
  </w:style>
  <w:style w:type="numbering" w:customStyle="1" w:styleId="Estilo24">
    <w:name w:val="Estilo24"/>
    <w:uiPriority w:val="99"/>
    <w:rsid w:val="001A2912"/>
    <w:pPr>
      <w:numPr>
        <w:numId w:val="38"/>
      </w:numPr>
    </w:pPr>
  </w:style>
  <w:style w:type="numbering" w:customStyle="1" w:styleId="Estilo25">
    <w:name w:val="Estilo25"/>
    <w:uiPriority w:val="99"/>
    <w:rsid w:val="001A2912"/>
    <w:pPr>
      <w:numPr>
        <w:numId w:val="39"/>
      </w:numPr>
    </w:pPr>
  </w:style>
  <w:style w:type="character" w:customStyle="1" w:styleId="MenoPendente3">
    <w:name w:val="Menção Pendente3"/>
    <w:basedOn w:val="Fontepargpadro"/>
    <w:uiPriority w:val="99"/>
    <w:semiHidden/>
    <w:unhideWhenUsed/>
    <w:rsid w:val="00787136"/>
    <w:rPr>
      <w:color w:val="605E5C"/>
      <w:shd w:val="clear" w:color="auto" w:fill="E1DFDD"/>
    </w:rPr>
  </w:style>
  <w:style w:type="character" w:customStyle="1" w:styleId="Nvel3Char">
    <w:name w:val="Nível 3 Char"/>
    <w:link w:val="Nvel3"/>
    <w:rsid w:val="00037F0A"/>
    <w:rPr>
      <w:rFonts w:ascii="Arial" w:eastAsia="Times New Roman" w:hAnsi="Arial" w:cs="Arial"/>
      <w:sz w:val="20"/>
      <w:szCs w:val="20"/>
      <w:lang w:eastAsia="pt-BR"/>
    </w:rPr>
  </w:style>
  <w:style w:type="numbering" w:customStyle="1" w:styleId="Estilo8">
    <w:name w:val="Estilo8"/>
    <w:uiPriority w:val="99"/>
    <w:rsid w:val="004D7774"/>
    <w:pPr>
      <w:numPr>
        <w:numId w:val="44"/>
      </w:numPr>
    </w:pPr>
  </w:style>
  <w:style w:type="numbering" w:customStyle="1" w:styleId="Estilo10">
    <w:name w:val="Estilo10"/>
    <w:uiPriority w:val="99"/>
    <w:rsid w:val="004D7774"/>
    <w:pPr>
      <w:numPr>
        <w:numId w:val="45"/>
      </w:numPr>
    </w:pPr>
  </w:style>
  <w:style w:type="numbering" w:customStyle="1" w:styleId="Estilo23">
    <w:name w:val="Estilo23"/>
    <w:uiPriority w:val="99"/>
    <w:rsid w:val="004D7774"/>
    <w:pPr>
      <w:numPr>
        <w:numId w:val="46"/>
      </w:numPr>
    </w:pPr>
  </w:style>
  <w:style w:type="numbering" w:customStyle="1" w:styleId="Estilo26">
    <w:name w:val="Estilo26"/>
    <w:uiPriority w:val="99"/>
    <w:rsid w:val="004D7774"/>
    <w:pPr>
      <w:numPr>
        <w:numId w:val="47"/>
      </w:numPr>
    </w:pPr>
  </w:style>
  <w:style w:type="numbering" w:customStyle="1" w:styleId="Estilo27">
    <w:name w:val="Estilo27"/>
    <w:uiPriority w:val="99"/>
    <w:rsid w:val="004D7774"/>
    <w:pPr>
      <w:numPr>
        <w:numId w:val="48"/>
      </w:numPr>
    </w:pPr>
  </w:style>
  <w:style w:type="numbering" w:customStyle="1" w:styleId="Estilo28">
    <w:name w:val="Estilo28"/>
    <w:uiPriority w:val="99"/>
    <w:rsid w:val="00E56355"/>
    <w:pPr>
      <w:numPr>
        <w:numId w:val="53"/>
      </w:numPr>
    </w:pPr>
  </w:style>
  <w:style w:type="numbering" w:customStyle="1" w:styleId="Estilo29">
    <w:name w:val="Estilo29"/>
    <w:uiPriority w:val="99"/>
    <w:rsid w:val="00E56355"/>
    <w:pPr>
      <w:numPr>
        <w:numId w:val="54"/>
      </w:numPr>
    </w:pPr>
  </w:style>
  <w:style w:type="numbering" w:customStyle="1" w:styleId="Estilo30">
    <w:name w:val="Estilo30"/>
    <w:uiPriority w:val="99"/>
    <w:rsid w:val="00261802"/>
    <w:pPr>
      <w:numPr>
        <w:numId w:val="55"/>
      </w:numPr>
    </w:pPr>
  </w:style>
  <w:style w:type="numbering" w:customStyle="1" w:styleId="Estilo31">
    <w:name w:val="Estilo31"/>
    <w:uiPriority w:val="99"/>
    <w:rsid w:val="00261802"/>
    <w:pPr>
      <w:numPr>
        <w:numId w:val="56"/>
      </w:numPr>
    </w:pPr>
  </w:style>
  <w:style w:type="character" w:customStyle="1" w:styleId="MenoPendente4">
    <w:name w:val="Menção Pendente4"/>
    <w:basedOn w:val="Fontepargpadro"/>
    <w:uiPriority w:val="99"/>
    <w:semiHidden/>
    <w:unhideWhenUsed/>
    <w:rsid w:val="006C1A9A"/>
    <w:rPr>
      <w:color w:val="605E5C"/>
      <w:shd w:val="clear" w:color="auto" w:fill="E1DFDD"/>
    </w:rPr>
  </w:style>
  <w:style w:type="character" w:customStyle="1" w:styleId="CabealhoChar1">
    <w:name w:val="Cabeçalho Char1"/>
    <w:aliases w:val="Cabeçalho superior Char1,Heading 1a Char1,h Char1,he Char1,HeaderNN Char1"/>
    <w:uiPriority w:val="99"/>
    <w:locked/>
    <w:rsid w:val="00B47F38"/>
    <w:rPr>
      <w:rFonts w:ascii="Calibri" w:eastAsia="SimSun" w:hAnsi="Calibri" w:cs="F"/>
      <w:kern w:val="3"/>
      <w:lang w:val="pt-BR" w:eastAsia="x-none"/>
    </w:rPr>
  </w:style>
  <w:style w:type="character" w:styleId="MenoPendente">
    <w:name w:val="Unresolved Mention"/>
    <w:basedOn w:val="Fontepargpadro"/>
    <w:uiPriority w:val="99"/>
    <w:semiHidden/>
    <w:unhideWhenUsed/>
    <w:rsid w:val="004232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77191">
      <w:bodyDiv w:val="1"/>
      <w:marLeft w:val="0"/>
      <w:marRight w:val="0"/>
      <w:marTop w:val="0"/>
      <w:marBottom w:val="0"/>
      <w:divBdr>
        <w:top w:val="none" w:sz="0" w:space="0" w:color="auto"/>
        <w:left w:val="none" w:sz="0" w:space="0" w:color="auto"/>
        <w:bottom w:val="none" w:sz="0" w:space="0" w:color="auto"/>
        <w:right w:val="none" w:sz="0" w:space="0" w:color="auto"/>
      </w:divBdr>
    </w:div>
    <w:div w:id="138425081">
      <w:bodyDiv w:val="1"/>
      <w:marLeft w:val="0"/>
      <w:marRight w:val="0"/>
      <w:marTop w:val="0"/>
      <w:marBottom w:val="0"/>
      <w:divBdr>
        <w:top w:val="none" w:sz="0" w:space="0" w:color="auto"/>
        <w:left w:val="none" w:sz="0" w:space="0" w:color="auto"/>
        <w:bottom w:val="none" w:sz="0" w:space="0" w:color="auto"/>
        <w:right w:val="none" w:sz="0" w:space="0" w:color="auto"/>
      </w:divBdr>
    </w:div>
    <w:div w:id="159466794">
      <w:bodyDiv w:val="1"/>
      <w:marLeft w:val="0"/>
      <w:marRight w:val="0"/>
      <w:marTop w:val="0"/>
      <w:marBottom w:val="0"/>
      <w:divBdr>
        <w:top w:val="none" w:sz="0" w:space="0" w:color="auto"/>
        <w:left w:val="none" w:sz="0" w:space="0" w:color="auto"/>
        <w:bottom w:val="none" w:sz="0" w:space="0" w:color="auto"/>
        <w:right w:val="none" w:sz="0" w:space="0" w:color="auto"/>
      </w:divBdr>
    </w:div>
    <w:div w:id="225841800">
      <w:bodyDiv w:val="1"/>
      <w:marLeft w:val="0"/>
      <w:marRight w:val="0"/>
      <w:marTop w:val="0"/>
      <w:marBottom w:val="0"/>
      <w:divBdr>
        <w:top w:val="none" w:sz="0" w:space="0" w:color="auto"/>
        <w:left w:val="none" w:sz="0" w:space="0" w:color="auto"/>
        <w:bottom w:val="none" w:sz="0" w:space="0" w:color="auto"/>
        <w:right w:val="none" w:sz="0" w:space="0" w:color="auto"/>
      </w:divBdr>
    </w:div>
    <w:div w:id="277108579">
      <w:bodyDiv w:val="1"/>
      <w:marLeft w:val="0"/>
      <w:marRight w:val="0"/>
      <w:marTop w:val="0"/>
      <w:marBottom w:val="0"/>
      <w:divBdr>
        <w:top w:val="none" w:sz="0" w:space="0" w:color="auto"/>
        <w:left w:val="none" w:sz="0" w:space="0" w:color="auto"/>
        <w:bottom w:val="none" w:sz="0" w:space="0" w:color="auto"/>
        <w:right w:val="none" w:sz="0" w:space="0" w:color="auto"/>
      </w:divBdr>
    </w:div>
    <w:div w:id="310446313">
      <w:bodyDiv w:val="1"/>
      <w:marLeft w:val="0"/>
      <w:marRight w:val="0"/>
      <w:marTop w:val="0"/>
      <w:marBottom w:val="0"/>
      <w:divBdr>
        <w:top w:val="none" w:sz="0" w:space="0" w:color="auto"/>
        <w:left w:val="none" w:sz="0" w:space="0" w:color="auto"/>
        <w:bottom w:val="none" w:sz="0" w:space="0" w:color="auto"/>
        <w:right w:val="none" w:sz="0" w:space="0" w:color="auto"/>
      </w:divBdr>
    </w:div>
    <w:div w:id="361906986">
      <w:bodyDiv w:val="1"/>
      <w:marLeft w:val="0"/>
      <w:marRight w:val="0"/>
      <w:marTop w:val="0"/>
      <w:marBottom w:val="0"/>
      <w:divBdr>
        <w:top w:val="none" w:sz="0" w:space="0" w:color="auto"/>
        <w:left w:val="none" w:sz="0" w:space="0" w:color="auto"/>
        <w:bottom w:val="none" w:sz="0" w:space="0" w:color="auto"/>
        <w:right w:val="none" w:sz="0" w:space="0" w:color="auto"/>
      </w:divBdr>
    </w:div>
    <w:div w:id="362942079">
      <w:bodyDiv w:val="1"/>
      <w:marLeft w:val="0"/>
      <w:marRight w:val="0"/>
      <w:marTop w:val="0"/>
      <w:marBottom w:val="0"/>
      <w:divBdr>
        <w:top w:val="none" w:sz="0" w:space="0" w:color="auto"/>
        <w:left w:val="none" w:sz="0" w:space="0" w:color="auto"/>
        <w:bottom w:val="none" w:sz="0" w:space="0" w:color="auto"/>
        <w:right w:val="none" w:sz="0" w:space="0" w:color="auto"/>
      </w:divBdr>
    </w:div>
    <w:div w:id="375475408">
      <w:bodyDiv w:val="1"/>
      <w:marLeft w:val="0"/>
      <w:marRight w:val="0"/>
      <w:marTop w:val="0"/>
      <w:marBottom w:val="0"/>
      <w:divBdr>
        <w:top w:val="none" w:sz="0" w:space="0" w:color="auto"/>
        <w:left w:val="none" w:sz="0" w:space="0" w:color="auto"/>
        <w:bottom w:val="none" w:sz="0" w:space="0" w:color="auto"/>
        <w:right w:val="none" w:sz="0" w:space="0" w:color="auto"/>
      </w:divBdr>
    </w:div>
    <w:div w:id="393085041">
      <w:bodyDiv w:val="1"/>
      <w:marLeft w:val="0"/>
      <w:marRight w:val="0"/>
      <w:marTop w:val="0"/>
      <w:marBottom w:val="0"/>
      <w:divBdr>
        <w:top w:val="none" w:sz="0" w:space="0" w:color="auto"/>
        <w:left w:val="none" w:sz="0" w:space="0" w:color="auto"/>
        <w:bottom w:val="none" w:sz="0" w:space="0" w:color="auto"/>
        <w:right w:val="none" w:sz="0" w:space="0" w:color="auto"/>
      </w:divBdr>
    </w:div>
    <w:div w:id="447815742">
      <w:bodyDiv w:val="1"/>
      <w:marLeft w:val="0"/>
      <w:marRight w:val="0"/>
      <w:marTop w:val="0"/>
      <w:marBottom w:val="0"/>
      <w:divBdr>
        <w:top w:val="none" w:sz="0" w:space="0" w:color="auto"/>
        <w:left w:val="none" w:sz="0" w:space="0" w:color="auto"/>
        <w:bottom w:val="none" w:sz="0" w:space="0" w:color="auto"/>
        <w:right w:val="none" w:sz="0" w:space="0" w:color="auto"/>
      </w:divBdr>
    </w:div>
    <w:div w:id="495078277">
      <w:bodyDiv w:val="1"/>
      <w:marLeft w:val="0"/>
      <w:marRight w:val="0"/>
      <w:marTop w:val="0"/>
      <w:marBottom w:val="0"/>
      <w:divBdr>
        <w:top w:val="none" w:sz="0" w:space="0" w:color="auto"/>
        <w:left w:val="none" w:sz="0" w:space="0" w:color="auto"/>
        <w:bottom w:val="none" w:sz="0" w:space="0" w:color="auto"/>
        <w:right w:val="none" w:sz="0" w:space="0" w:color="auto"/>
      </w:divBdr>
    </w:div>
    <w:div w:id="509374070">
      <w:bodyDiv w:val="1"/>
      <w:marLeft w:val="0"/>
      <w:marRight w:val="0"/>
      <w:marTop w:val="0"/>
      <w:marBottom w:val="0"/>
      <w:divBdr>
        <w:top w:val="none" w:sz="0" w:space="0" w:color="auto"/>
        <w:left w:val="none" w:sz="0" w:space="0" w:color="auto"/>
        <w:bottom w:val="none" w:sz="0" w:space="0" w:color="auto"/>
        <w:right w:val="none" w:sz="0" w:space="0" w:color="auto"/>
      </w:divBdr>
    </w:div>
    <w:div w:id="552009951">
      <w:bodyDiv w:val="1"/>
      <w:marLeft w:val="0"/>
      <w:marRight w:val="0"/>
      <w:marTop w:val="0"/>
      <w:marBottom w:val="0"/>
      <w:divBdr>
        <w:top w:val="none" w:sz="0" w:space="0" w:color="auto"/>
        <w:left w:val="none" w:sz="0" w:space="0" w:color="auto"/>
        <w:bottom w:val="none" w:sz="0" w:space="0" w:color="auto"/>
        <w:right w:val="none" w:sz="0" w:space="0" w:color="auto"/>
      </w:divBdr>
    </w:div>
    <w:div w:id="664093346">
      <w:bodyDiv w:val="1"/>
      <w:marLeft w:val="0"/>
      <w:marRight w:val="0"/>
      <w:marTop w:val="0"/>
      <w:marBottom w:val="0"/>
      <w:divBdr>
        <w:top w:val="none" w:sz="0" w:space="0" w:color="auto"/>
        <w:left w:val="none" w:sz="0" w:space="0" w:color="auto"/>
        <w:bottom w:val="none" w:sz="0" w:space="0" w:color="auto"/>
        <w:right w:val="none" w:sz="0" w:space="0" w:color="auto"/>
      </w:divBdr>
    </w:div>
    <w:div w:id="697313174">
      <w:bodyDiv w:val="1"/>
      <w:marLeft w:val="0"/>
      <w:marRight w:val="0"/>
      <w:marTop w:val="0"/>
      <w:marBottom w:val="0"/>
      <w:divBdr>
        <w:top w:val="none" w:sz="0" w:space="0" w:color="auto"/>
        <w:left w:val="none" w:sz="0" w:space="0" w:color="auto"/>
        <w:bottom w:val="none" w:sz="0" w:space="0" w:color="auto"/>
        <w:right w:val="none" w:sz="0" w:space="0" w:color="auto"/>
      </w:divBdr>
    </w:div>
    <w:div w:id="785123819">
      <w:bodyDiv w:val="1"/>
      <w:marLeft w:val="0"/>
      <w:marRight w:val="0"/>
      <w:marTop w:val="0"/>
      <w:marBottom w:val="0"/>
      <w:divBdr>
        <w:top w:val="none" w:sz="0" w:space="0" w:color="auto"/>
        <w:left w:val="none" w:sz="0" w:space="0" w:color="auto"/>
        <w:bottom w:val="none" w:sz="0" w:space="0" w:color="auto"/>
        <w:right w:val="none" w:sz="0" w:space="0" w:color="auto"/>
      </w:divBdr>
    </w:div>
    <w:div w:id="884373216">
      <w:bodyDiv w:val="1"/>
      <w:marLeft w:val="0"/>
      <w:marRight w:val="0"/>
      <w:marTop w:val="0"/>
      <w:marBottom w:val="0"/>
      <w:divBdr>
        <w:top w:val="none" w:sz="0" w:space="0" w:color="auto"/>
        <w:left w:val="none" w:sz="0" w:space="0" w:color="auto"/>
        <w:bottom w:val="none" w:sz="0" w:space="0" w:color="auto"/>
        <w:right w:val="none" w:sz="0" w:space="0" w:color="auto"/>
      </w:divBdr>
      <w:divsChild>
        <w:div w:id="1854763818">
          <w:marLeft w:val="0"/>
          <w:marRight w:val="0"/>
          <w:marTop w:val="0"/>
          <w:marBottom w:val="0"/>
          <w:divBdr>
            <w:top w:val="none" w:sz="0" w:space="0" w:color="auto"/>
            <w:left w:val="none" w:sz="0" w:space="0" w:color="auto"/>
            <w:bottom w:val="none" w:sz="0" w:space="0" w:color="auto"/>
            <w:right w:val="none" w:sz="0" w:space="0" w:color="auto"/>
          </w:divBdr>
        </w:div>
      </w:divsChild>
    </w:div>
    <w:div w:id="974068625">
      <w:bodyDiv w:val="1"/>
      <w:marLeft w:val="0"/>
      <w:marRight w:val="0"/>
      <w:marTop w:val="0"/>
      <w:marBottom w:val="0"/>
      <w:divBdr>
        <w:top w:val="none" w:sz="0" w:space="0" w:color="auto"/>
        <w:left w:val="none" w:sz="0" w:space="0" w:color="auto"/>
        <w:bottom w:val="none" w:sz="0" w:space="0" w:color="auto"/>
        <w:right w:val="none" w:sz="0" w:space="0" w:color="auto"/>
      </w:divBdr>
    </w:div>
    <w:div w:id="1001348594">
      <w:bodyDiv w:val="1"/>
      <w:marLeft w:val="0"/>
      <w:marRight w:val="0"/>
      <w:marTop w:val="0"/>
      <w:marBottom w:val="0"/>
      <w:divBdr>
        <w:top w:val="none" w:sz="0" w:space="0" w:color="auto"/>
        <w:left w:val="none" w:sz="0" w:space="0" w:color="auto"/>
        <w:bottom w:val="none" w:sz="0" w:space="0" w:color="auto"/>
        <w:right w:val="none" w:sz="0" w:space="0" w:color="auto"/>
      </w:divBdr>
    </w:div>
    <w:div w:id="1051225460">
      <w:bodyDiv w:val="1"/>
      <w:marLeft w:val="0"/>
      <w:marRight w:val="0"/>
      <w:marTop w:val="0"/>
      <w:marBottom w:val="0"/>
      <w:divBdr>
        <w:top w:val="none" w:sz="0" w:space="0" w:color="auto"/>
        <w:left w:val="none" w:sz="0" w:space="0" w:color="auto"/>
        <w:bottom w:val="none" w:sz="0" w:space="0" w:color="auto"/>
        <w:right w:val="none" w:sz="0" w:space="0" w:color="auto"/>
      </w:divBdr>
    </w:div>
    <w:div w:id="1118992936">
      <w:bodyDiv w:val="1"/>
      <w:marLeft w:val="0"/>
      <w:marRight w:val="0"/>
      <w:marTop w:val="0"/>
      <w:marBottom w:val="0"/>
      <w:divBdr>
        <w:top w:val="none" w:sz="0" w:space="0" w:color="auto"/>
        <w:left w:val="none" w:sz="0" w:space="0" w:color="auto"/>
        <w:bottom w:val="none" w:sz="0" w:space="0" w:color="auto"/>
        <w:right w:val="none" w:sz="0" w:space="0" w:color="auto"/>
      </w:divBdr>
    </w:div>
    <w:div w:id="1126242290">
      <w:bodyDiv w:val="1"/>
      <w:marLeft w:val="0"/>
      <w:marRight w:val="0"/>
      <w:marTop w:val="0"/>
      <w:marBottom w:val="0"/>
      <w:divBdr>
        <w:top w:val="none" w:sz="0" w:space="0" w:color="auto"/>
        <w:left w:val="none" w:sz="0" w:space="0" w:color="auto"/>
        <w:bottom w:val="none" w:sz="0" w:space="0" w:color="auto"/>
        <w:right w:val="none" w:sz="0" w:space="0" w:color="auto"/>
      </w:divBdr>
    </w:div>
    <w:div w:id="1166481431">
      <w:bodyDiv w:val="1"/>
      <w:marLeft w:val="0"/>
      <w:marRight w:val="0"/>
      <w:marTop w:val="0"/>
      <w:marBottom w:val="0"/>
      <w:divBdr>
        <w:top w:val="none" w:sz="0" w:space="0" w:color="auto"/>
        <w:left w:val="none" w:sz="0" w:space="0" w:color="auto"/>
        <w:bottom w:val="none" w:sz="0" w:space="0" w:color="auto"/>
        <w:right w:val="none" w:sz="0" w:space="0" w:color="auto"/>
      </w:divBdr>
    </w:div>
    <w:div w:id="1237016672">
      <w:bodyDiv w:val="1"/>
      <w:marLeft w:val="0"/>
      <w:marRight w:val="0"/>
      <w:marTop w:val="0"/>
      <w:marBottom w:val="0"/>
      <w:divBdr>
        <w:top w:val="none" w:sz="0" w:space="0" w:color="auto"/>
        <w:left w:val="none" w:sz="0" w:space="0" w:color="auto"/>
        <w:bottom w:val="none" w:sz="0" w:space="0" w:color="auto"/>
        <w:right w:val="none" w:sz="0" w:space="0" w:color="auto"/>
      </w:divBdr>
    </w:div>
    <w:div w:id="1254776055">
      <w:bodyDiv w:val="1"/>
      <w:marLeft w:val="0"/>
      <w:marRight w:val="0"/>
      <w:marTop w:val="0"/>
      <w:marBottom w:val="0"/>
      <w:divBdr>
        <w:top w:val="none" w:sz="0" w:space="0" w:color="auto"/>
        <w:left w:val="none" w:sz="0" w:space="0" w:color="auto"/>
        <w:bottom w:val="none" w:sz="0" w:space="0" w:color="auto"/>
        <w:right w:val="none" w:sz="0" w:space="0" w:color="auto"/>
      </w:divBdr>
    </w:div>
    <w:div w:id="1289819113">
      <w:bodyDiv w:val="1"/>
      <w:marLeft w:val="0"/>
      <w:marRight w:val="0"/>
      <w:marTop w:val="0"/>
      <w:marBottom w:val="0"/>
      <w:divBdr>
        <w:top w:val="none" w:sz="0" w:space="0" w:color="auto"/>
        <w:left w:val="none" w:sz="0" w:space="0" w:color="auto"/>
        <w:bottom w:val="none" w:sz="0" w:space="0" w:color="auto"/>
        <w:right w:val="none" w:sz="0" w:space="0" w:color="auto"/>
      </w:divBdr>
    </w:div>
    <w:div w:id="1328481307">
      <w:bodyDiv w:val="1"/>
      <w:marLeft w:val="0"/>
      <w:marRight w:val="0"/>
      <w:marTop w:val="0"/>
      <w:marBottom w:val="0"/>
      <w:divBdr>
        <w:top w:val="none" w:sz="0" w:space="0" w:color="auto"/>
        <w:left w:val="none" w:sz="0" w:space="0" w:color="auto"/>
        <w:bottom w:val="none" w:sz="0" w:space="0" w:color="auto"/>
        <w:right w:val="none" w:sz="0" w:space="0" w:color="auto"/>
      </w:divBdr>
    </w:div>
    <w:div w:id="1362171102">
      <w:bodyDiv w:val="1"/>
      <w:marLeft w:val="0"/>
      <w:marRight w:val="0"/>
      <w:marTop w:val="0"/>
      <w:marBottom w:val="0"/>
      <w:divBdr>
        <w:top w:val="none" w:sz="0" w:space="0" w:color="auto"/>
        <w:left w:val="none" w:sz="0" w:space="0" w:color="auto"/>
        <w:bottom w:val="none" w:sz="0" w:space="0" w:color="auto"/>
        <w:right w:val="none" w:sz="0" w:space="0" w:color="auto"/>
      </w:divBdr>
    </w:div>
    <w:div w:id="1408187557">
      <w:bodyDiv w:val="1"/>
      <w:marLeft w:val="0"/>
      <w:marRight w:val="0"/>
      <w:marTop w:val="0"/>
      <w:marBottom w:val="0"/>
      <w:divBdr>
        <w:top w:val="none" w:sz="0" w:space="0" w:color="auto"/>
        <w:left w:val="none" w:sz="0" w:space="0" w:color="auto"/>
        <w:bottom w:val="none" w:sz="0" w:space="0" w:color="auto"/>
        <w:right w:val="none" w:sz="0" w:space="0" w:color="auto"/>
      </w:divBdr>
      <w:divsChild>
        <w:div w:id="1946035709">
          <w:marLeft w:val="0"/>
          <w:marRight w:val="0"/>
          <w:marTop w:val="0"/>
          <w:marBottom w:val="0"/>
          <w:divBdr>
            <w:top w:val="none" w:sz="0" w:space="0" w:color="auto"/>
            <w:left w:val="none" w:sz="0" w:space="0" w:color="auto"/>
            <w:bottom w:val="none" w:sz="0" w:space="0" w:color="auto"/>
            <w:right w:val="none" w:sz="0" w:space="0" w:color="auto"/>
          </w:divBdr>
        </w:div>
        <w:div w:id="1557471641">
          <w:marLeft w:val="0"/>
          <w:marRight w:val="0"/>
          <w:marTop w:val="0"/>
          <w:marBottom w:val="0"/>
          <w:divBdr>
            <w:top w:val="none" w:sz="0" w:space="0" w:color="auto"/>
            <w:left w:val="none" w:sz="0" w:space="0" w:color="auto"/>
            <w:bottom w:val="none" w:sz="0" w:space="0" w:color="auto"/>
            <w:right w:val="none" w:sz="0" w:space="0" w:color="auto"/>
          </w:divBdr>
        </w:div>
      </w:divsChild>
    </w:div>
    <w:div w:id="1526021563">
      <w:bodyDiv w:val="1"/>
      <w:marLeft w:val="0"/>
      <w:marRight w:val="0"/>
      <w:marTop w:val="0"/>
      <w:marBottom w:val="0"/>
      <w:divBdr>
        <w:top w:val="none" w:sz="0" w:space="0" w:color="auto"/>
        <w:left w:val="none" w:sz="0" w:space="0" w:color="auto"/>
        <w:bottom w:val="none" w:sz="0" w:space="0" w:color="auto"/>
        <w:right w:val="none" w:sz="0" w:space="0" w:color="auto"/>
      </w:divBdr>
    </w:div>
    <w:div w:id="1572960876">
      <w:bodyDiv w:val="1"/>
      <w:marLeft w:val="0"/>
      <w:marRight w:val="0"/>
      <w:marTop w:val="0"/>
      <w:marBottom w:val="0"/>
      <w:divBdr>
        <w:top w:val="none" w:sz="0" w:space="0" w:color="auto"/>
        <w:left w:val="none" w:sz="0" w:space="0" w:color="auto"/>
        <w:bottom w:val="none" w:sz="0" w:space="0" w:color="auto"/>
        <w:right w:val="none" w:sz="0" w:space="0" w:color="auto"/>
      </w:divBdr>
    </w:div>
    <w:div w:id="1631663852">
      <w:bodyDiv w:val="1"/>
      <w:marLeft w:val="0"/>
      <w:marRight w:val="0"/>
      <w:marTop w:val="0"/>
      <w:marBottom w:val="0"/>
      <w:divBdr>
        <w:top w:val="none" w:sz="0" w:space="0" w:color="auto"/>
        <w:left w:val="none" w:sz="0" w:space="0" w:color="auto"/>
        <w:bottom w:val="none" w:sz="0" w:space="0" w:color="auto"/>
        <w:right w:val="none" w:sz="0" w:space="0" w:color="auto"/>
      </w:divBdr>
    </w:div>
    <w:div w:id="1649632581">
      <w:bodyDiv w:val="1"/>
      <w:marLeft w:val="0"/>
      <w:marRight w:val="0"/>
      <w:marTop w:val="0"/>
      <w:marBottom w:val="0"/>
      <w:divBdr>
        <w:top w:val="none" w:sz="0" w:space="0" w:color="auto"/>
        <w:left w:val="none" w:sz="0" w:space="0" w:color="auto"/>
        <w:bottom w:val="none" w:sz="0" w:space="0" w:color="auto"/>
        <w:right w:val="none" w:sz="0" w:space="0" w:color="auto"/>
      </w:divBdr>
    </w:div>
    <w:div w:id="1672029805">
      <w:bodyDiv w:val="1"/>
      <w:marLeft w:val="0"/>
      <w:marRight w:val="0"/>
      <w:marTop w:val="0"/>
      <w:marBottom w:val="0"/>
      <w:divBdr>
        <w:top w:val="none" w:sz="0" w:space="0" w:color="auto"/>
        <w:left w:val="none" w:sz="0" w:space="0" w:color="auto"/>
        <w:bottom w:val="none" w:sz="0" w:space="0" w:color="auto"/>
        <w:right w:val="none" w:sz="0" w:space="0" w:color="auto"/>
      </w:divBdr>
    </w:div>
    <w:div w:id="1692411285">
      <w:bodyDiv w:val="1"/>
      <w:marLeft w:val="0"/>
      <w:marRight w:val="0"/>
      <w:marTop w:val="0"/>
      <w:marBottom w:val="0"/>
      <w:divBdr>
        <w:top w:val="none" w:sz="0" w:space="0" w:color="auto"/>
        <w:left w:val="none" w:sz="0" w:space="0" w:color="auto"/>
        <w:bottom w:val="none" w:sz="0" w:space="0" w:color="auto"/>
        <w:right w:val="none" w:sz="0" w:space="0" w:color="auto"/>
      </w:divBdr>
    </w:div>
    <w:div w:id="1817717266">
      <w:bodyDiv w:val="1"/>
      <w:marLeft w:val="0"/>
      <w:marRight w:val="0"/>
      <w:marTop w:val="0"/>
      <w:marBottom w:val="0"/>
      <w:divBdr>
        <w:top w:val="none" w:sz="0" w:space="0" w:color="auto"/>
        <w:left w:val="none" w:sz="0" w:space="0" w:color="auto"/>
        <w:bottom w:val="none" w:sz="0" w:space="0" w:color="auto"/>
        <w:right w:val="none" w:sz="0" w:space="0" w:color="auto"/>
      </w:divBdr>
    </w:div>
    <w:div w:id="1833137489">
      <w:bodyDiv w:val="1"/>
      <w:marLeft w:val="0"/>
      <w:marRight w:val="0"/>
      <w:marTop w:val="0"/>
      <w:marBottom w:val="0"/>
      <w:divBdr>
        <w:top w:val="none" w:sz="0" w:space="0" w:color="auto"/>
        <w:left w:val="none" w:sz="0" w:space="0" w:color="auto"/>
        <w:bottom w:val="none" w:sz="0" w:space="0" w:color="auto"/>
        <w:right w:val="none" w:sz="0" w:space="0" w:color="auto"/>
      </w:divBdr>
    </w:div>
    <w:div w:id="1838302737">
      <w:bodyDiv w:val="1"/>
      <w:marLeft w:val="0"/>
      <w:marRight w:val="0"/>
      <w:marTop w:val="0"/>
      <w:marBottom w:val="0"/>
      <w:divBdr>
        <w:top w:val="none" w:sz="0" w:space="0" w:color="auto"/>
        <w:left w:val="none" w:sz="0" w:space="0" w:color="auto"/>
        <w:bottom w:val="none" w:sz="0" w:space="0" w:color="auto"/>
        <w:right w:val="none" w:sz="0" w:space="0" w:color="auto"/>
      </w:divBdr>
      <w:divsChild>
        <w:div w:id="1106314340">
          <w:marLeft w:val="0"/>
          <w:marRight w:val="0"/>
          <w:marTop w:val="0"/>
          <w:marBottom w:val="0"/>
          <w:divBdr>
            <w:top w:val="none" w:sz="0" w:space="0" w:color="auto"/>
            <w:left w:val="none" w:sz="0" w:space="0" w:color="auto"/>
            <w:bottom w:val="none" w:sz="0" w:space="0" w:color="auto"/>
            <w:right w:val="none" w:sz="0" w:space="0" w:color="auto"/>
          </w:divBdr>
        </w:div>
      </w:divsChild>
    </w:div>
    <w:div w:id="1884445745">
      <w:bodyDiv w:val="1"/>
      <w:marLeft w:val="0"/>
      <w:marRight w:val="0"/>
      <w:marTop w:val="0"/>
      <w:marBottom w:val="0"/>
      <w:divBdr>
        <w:top w:val="none" w:sz="0" w:space="0" w:color="auto"/>
        <w:left w:val="none" w:sz="0" w:space="0" w:color="auto"/>
        <w:bottom w:val="none" w:sz="0" w:space="0" w:color="auto"/>
        <w:right w:val="none" w:sz="0" w:space="0" w:color="auto"/>
      </w:divBdr>
    </w:div>
    <w:div w:id="1932539537">
      <w:bodyDiv w:val="1"/>
      <w:marLeft w:val="0"/>
      <w:marRight w:val="0"/>
      <w:marTop w:val="0"/>
      <w:marBottom w:val="0"/>
      <w:divBdr>
        <w:top w:val="none" w:sz="0" w:space="0" w:color="auto"/>
        <w:left w:val="none" w:sz="0" w:space="0" w:color="auto"/>
        <w:bottom w:val="none" w:sz="0" w:space="0" w:color="auto"/>
        <w:right w:val="none" w:sz="0" w:space="0" w:color="auto"/>
      </w:divBdr>
    </w:div>
    <w:div w:id="1949922276">
      <w:bodyDiv w:val="1"/>
      <w:marLeft w:val="0"/>
      <w:marRight w:val="0"/>
      <w:marTop w:val="0"/>
      <w:marBottom w:val="0"/>
      <w:divBdr>
        <w:top w:val="none" w:sz="0" w:space="0" w:color="auto"/>
        <w:left w:val="none" w:sz="0" w:space="0" w:color="auto"/>
        <w:bottom w:val="none" w:sz="0" w:space="0" w:color="auto"/>
        <w:right w:val="none" w:sz="0" w:space="0" w:color="auto"/>
      </w:divBdr>
    </w:div>
    <w:div w:id="1950040955">
      <w:bodyDiv w:val="1"/>
      <w:marLeft w:val="0"/>
      <w:marRight w:val="0"/>
      <w:marTop w:val="0"/>
      <w:marBottom w:val="0"/>
      <w:divBdr>
        <w:top w:val="none" w:sz="0" w:space="0" w:color="auto"/>
        <w:left w:val="none" w:sz="0" w:space="0" w:color="auto"/>
        <w:bottom w:val="none" w:sz="0" w:space="0" w:color="auto"/>
        <w:right w:val="none" w:sz="0" w:space="0" w:color="auto"/>
      </w:divBdr>
    </w:div>
    <w:div w:id="1958095542">
      <w:bodyDiv w:val="1"/>
      <w:marLeft w:val="0"/>
      <w:marRight w:val="0"/>
      <w:marTop w:val="0"/>
      <w:marBottom w:val="0"/>
      <w:divBdr>
        <w:top w:val="none" w:sz="0" w:space="0" w:color="auto"/>
        <w:left w:val="none" w:sz="0" w:space="0" w:color="auto"/>
        <w:bottom w:val="none" w:sz="0" w:space="0" w:color="auto"/>
        <w:right w:val="none" w:sz="0" w:space="0" w:color="auto"/>
      </w:divBdr>
    </w:div>
    <w:div w:id="1963420439">
      <w:bodyDiv w:val="1"/>
      <w:marLeft w:val="0"/>
      <w:marRight w:val="0"/>
      <w:marTop w:val="0"/>
      <w:marBottom w:val="0"/>
      <w:divBdr>
        <w:top w:val="none" w:sz="0" w:space="0" w:color="auto"/>
        <w:left w:val="none" w:sz="0" w:space="0" w:color="auto"/>
        <w:bottom w:val="none" w:sz="0" w:space="0" w:color="auto"/>
        <w:right w:val="none" w:sz="0" w:space="0" w:color="auto"/>
      </w:divBdr>
    </w:div>
    <w:div w:id="2041006151">
      <w:bodyDiv w:val="1"/>
      <w:marLeft w:val="0"/>
      <w:marRight w:val="0"/>
      <w:marTop w:val="0"/>
      <w:marBottom w:val="0"/>
      <w:divBdr>
        <w:top w:val="none" w:sz="0" w:space="0" w:color="auto"/>
        <w:left w:val="none" w:sz="0" w:space="0" w:color="auto"/>
        <w:bottom w:val="none" w:sz="0" w:space="0" w:color="auto"/>
        <w:right w:val="none" w:sz="0" w:space="0" w:color="auto"/>
      </w:divBdr>
    </w:div>
    <w:div w:id="2065981829">
      <w:bodyDiv w:val="1"/>
      <w:marLeft w:val="0"/>
      <w:marRight w:val="0"/>
      <w:marTop w:val="0"/>
      <w:marBottom w:val="0"/>
      <w:divBdr>
        <w:top w:val="none" w:sz="0" w:space="0" w:color="auto"/>
        <w:left w:val="none" w:sz="0" w:space="0" w:color="auto"/>
        <w:bottom w:val="none" w:sz="0" w:space="0" w:color="auto"/>
        <w:right w:val="none" w:sz="0" w:space="0" w:color="auto"/>
      </w:divBdr>
    </w:div>
    <w:div w:id="2069986043">
      <w:bodyDiv w:val="1"/>
      <w:marLeft w:val="0"/>
      <w:marRight w:val="0"/>
      <w:marTop w:val="0"/>
      <w:marBottom w:val="0"/>
      <w:divBdr>
        <w:top w:val="none" w:sz="0" w:space="0" w:color="auto"/>
        <w:left w:val="none" w:sz="0" w:space="0" w:color="auto"/>
        <w:bottom w:val="none" w:sz="0" w:space="0" w:color="auto"/>
        <w:right w:val="none" w:sz="0" w:space="0" w:color="auto"/>
      </w:divBdr>
    </w:div>
    <w:div w:id="2087333624">
      <w:bodyDiv w:val="1"/>
      <w:marLeft w:val="0"/>
      <w:marRight w:val="0"/>
      <w:marTop w:val="0"/>
      <w:marBottom w:val="0"/>
      <w:divBdr>
        <w:top w:val="none" w:sz="0" w:space="0" w:color="auto"/>
        <w:left w:val="none" w:sz="0" w:space="0" w:color="auto"/>
        <w:bottom w:val="none" w:sz="0" w:space="0" w:color="auto"/>
        <w:right w:val="none" w:sz="0" w:space="0" w:color="auto"/>
      </w:divBdr>
    </w:div>
    <w:div w:id="2094279723">
      <w:bodyDiv w:val="1"/>
      <w:marLeft w:val="0"/>
      <w:marRight w:val="0"/>
      <w:marTop w:val="0"/>
      <w:marBottom w:val="0"/>
      <w:divBdr>
        <w:top w:val="none" w:sz="0" w:space="0" w:color="auto"/>
        <w:left w:val="none" w:sz="0" w:space="0" w:color="auto"/>
        <w:bottom w:val="none" w:sz="0" w:space="0" w:color="auto"/>
        <w:right w:val="none" w:sz="0" w:space="0" w:color="auto"/>
      </w:divBdr>
    </w:div>
    <w:div w:id="2095085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compras.org.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hyperlink" Target="https://certidoes.cgu.gov.br/" TargetMode="External"/><Relationship Id="rId3" Type="http://schemas.openxmlformats.org/officeDocument/2006/relationships/styles" Target="styles.xml"/><Relationship Id="rId21" Type="http://schemas.openxmlformats.org/officeDocument/2006/relationships/hyperlink" Target="https://www.planalto.gov.br/ccivil_03/LEIS/L8666cons.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certidoes-apf.apps.tcu.gov.br/"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certidoes.cgu.gov.br/" TargetMode="Externa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s://certidoes-apf.apps.tcu.gov.br/" TargetMode="External"/><Relationship Id="rId28" Type="http://schemas.openxmlformats.org/officeDocument/2006/relationships/header" Target="header1.xml"/><Relationship Id="rId10" Type="http://schemas.openxmlformats.org/officeDocument/2006/relationships/hyperlink" Target="https://bnccompras.com/Home/Login"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LEIS/L8666cons.htm"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D8B2B-C1EF-45A1-B209-8ABA193BC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3582</TotalTime>
  <Pages>56</Pages>
  <Words>23821</Words>
  <Characters>128639</Characters>
  <Application>Microsoft Office Word</Application>
  <DocSecurity>0</DocSecurity>
  <Lines>1071</Lines>
  <Paragraphs>304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7</dc:creator>
  <cp:lastModifiedBy>Administrador</cp:lastModifiedBy>
  <cp:revision>493</cp:revision>
  <cp:lastPrinted>2026-06-15T17:55:00Z</cp:lastPrinted>
  <dcterms:created xsi:type="dcterms:W3CDTF">2024-02-19T13:12:00Z</dcterms:created>
  <dcterms:modified xsi:type="dcterms:W3CDTF">2026-06-15T17:56:00Z</dcterms:modified>
</cp:coreProperties>
</file>