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63F1B" w14:textId="43F6D25F" w:rsidR="003F0493" w:rsidRPr="00932890" w:rsidRDefault="00932890" w:rsidP="00C968B3">
      <w:pPr>
        <w:pStyle w:val="Ttulo1"/>
        <w:pBdr>
          <w:top w:val="thinThickThinSmallGap" w:sz="24" w:space="0" w:color="auto"/>
          <w:left w:val="thinThickThinSmallGap" w:sz="24" w:space="4" w:color="auto"/>
          <w:bottom w:val="thinThickThinSmallGap" w:sz="24" w:space="1" w:color="auto"/>
          <w:right w:val="thinThickThinSmallGap" w:sz="24" w:space="4" w:color="auto"/>
        </w:pBdr>
        <w:ind w:right="-613"/>
        <w:jc w:val="center"/>
        <w:rPr>
          <w:rFonts w:ascii="Century Gothic" w:hAnsi="Century Gothic"/>
          <w:sz w:val="20"/>
          <w:szCs w:val="20"/>
        </w:rPr>
      </w:pPr>
      <w:r w:rsidRPr="00403A66">
        <w:rPr>
          <w:rFonts w:ascii="Century Gothic" w:hAnsi="Century Gothic"/>
          <w:sz w:val="20"/>
          <w:szCs w:val="20"/>
        </w:rPr>
        <w:t xml:space="preserve">PROCESSO ADMINISTRATIVO Nº </w:t>
      </w:r>
      <w:r w:rsidR="00DA03FF">
        <w:rPr>
          <w:rFonts w:ascii="Century Gothic" w:hAnsi="Century Gothic"/>
          <w:sz w:val="20"/>
          <w:szCs w:val="20"/>
        </w:rPr>
        <w:t>80/</w:t>
      </w:r>
      <w:r w:rsidR="00775AAE">
        <w:rPr>
          <w:rFonts w:ascii="Century Gothic" w:hAnsi="Century Gothic"/>
          <w:sz w:val="20"/>
          <w:szCs w:val="20"/>
        </w:rPr>
        <w:t>202</w:t>
      </w:r>
      <w:r w:rsidR="003374F4">
        <w:rPr>
          <w:rFonts w:ascii="Century Gothic" w:hAnsi="Century Gothic"/>
          <w:sz w:val="20"/>
          <w:szCs w:val="20"/>
        </w:rPr>
        <w:t>6</w:t>
      </w:r>
      <w:r>
        <w:rPr>
          <w:rFonts w:ascii="Century Gothic" w:hAnsi="Century Gothic"/>
          <w:sz w:val="20"/>
          <w:szCs w:val="20"/>
        </w:rPr>
        <w:t xml:space="preserve"> </w:t>
      </w:r>
    </w:p>
    <w:p w14:paraId="2DADCFDF" w14:textId="44708512" w:rsidR="003F0493" w:rsidRPr="00403A66" w:rsidRDefault="003F0493" w:rsidP="00C968B3">
      <w:pPr>
        <w:pStyle w:val="Ttulo1"/>
        <w:pBdr>
          <w:top w:val="thinThickThinSmallGap" w:sz="24" w:space="0" w:color="auto"/>
          <w:left w:val="thinThickThinSmallGap" w:sz="24" w:space="4" w:color="auto"/>
          <w:bottom w:val="thinThickThinSmallGap" w:sz="24" w:space="1" w:color="auto"/>
          <w:right w:val="thinThickThinSmallGap" w:sz="24" w:space="4" w:color="auto"/>
        </w:pBdr>
        <w:ind w:right="-613"/>
        <w:jc w:val="center"/>
        <w:rPr>
          <w:rFonts w:ascii="Century Gothic" w:hAnsi="Century Gothic"/>
          <w:sz w:val="20"/>
          <w:szCs w:val="20"/>
        </w:rPr>
      </w:pPr>
      <w:r w:rsidRPr="00EC158E">
        <w:rPr>
          <w:rFonts w:ascii="Century Gothic" w:hAnsi="Century Gothic"/>
          <w:sz w:val="20"/>
          <w:szCs w:val="20"/>
        </w:rPr>
        <w:t xml:space="preserve">PREGÃO ELETRÔNICO Nº </w:t>
      </w:r>
      <w:r w:rsidR="00DA03FF">
        <w:rPr>
          <w:rFonts w:ascii="Century Gothic" w:hAnsi="Century Gothic"/>
          <w:sz w:val="20"/>
          <w:szCs w:val="20"/>
        </w:rPr>
        <w:t>24</w:t>
      </w:r>
      <w:r w:rsidR="00F30C6F" w:rsidRPr="00403A66">
        <w:rPr>
          <w:rFonts w:ascii="Century Gothic" w:hAnsi="Century Gothic"/>
          <w:sz w:val="20"/>
          <w:szCs w:val="20"/>
        </w:rPr>
        <w:t>/202</w:t>
      </w:r>
      <w:r w:rsidR="003374F4">
        <w:rPr>
          <w:rFonts w:ascii="Century Gothic" w:hAnsi="Century Gothic"/>
          <w:sz w:val="20"/>
          <w:szCs w:val="20"/>
        </w:rPr>
        <w:t>6</w:t>
      </w:r>
      <w:r w:rsidR="00E80E74" w:rsidRPr="00403A66">
        <w:rPr>
          <w:rFonts w:ascii="Century Gothic" w:hAnsi="Century Gothic"/>
          <w:sz w:val="20"/>
          <w:szCs w:val="20"/>
        </w:rPr>
        <w:t>-PML</w:t>
      </w:r>
    </w:p>
    <w:p w14:paraId="000C79CE" w14:textId="5C8517C4" w:rsidR="003F0493" w:rsidRDefault="00F56C12" w:rsidP="00C968B3">
      <w:pPr>
        <w:pStyle w:val="Ttulo1"/>
        <w:pBdr>
          <w:top w:val="thinThickThinSmallGap" w:sz="24" w:space="0" w:color="auto"/>
          <w:left w:val="thinThickThinSmallGap" w:sz="24" w:space="4" w:color="auto"/>
          <w:bottom w:val="thinThickThinSmallGap" w:sz="24" w:space="1" w:color="auto"/>
          <w:right w:val="thinThickThinSmallGap" w:sz="24" w:space="4" w:color="auto"/>
        </w:pBdr>
        <w:ind w:right="-613"/>
        <w:jc w:val="center"/>
        <w:rPr>
          <w:rFonts w:ascii="Century Gothic" w:hAnsi="Century Gothic"/>
          <w:sz w:val="20"/>
          <w:szCs w:val="20"/>
        </w:rPr>
      </w:pPr>
      <w:r w:rsidRPr="00F56C12">
        <w:rPr>
          <w:rFonts w:ascii="Century Gothic" w:hAnsi="Century Gothic"/>
          <w:sz w:val="20"/>
          <w:szCs w:val="20"/>
        </w:rPr>
        <w:t>SISTEMA DE REGISTRO DE PREÇOS</w:t>
      </w:r>
    </w:p>
    <w:p w14:paraId="6180EAD4" w14:textId="77777777" w:rsidR="009508CF" w:rsidRDefault="009508CF" w:rsidP="009508CF">
      <w:pPr>
        <w:pStyle w:val="Corpodetexto"/>
        <w:ind w:right="-613"/>
        <w:rPr>
          <w:rFonts w:ascii="Century Gothic" w:hAnsi="Century Gothic"/>
          <w:b/>
          <w:sz w:val="20"/>
          <w:lang w:val="pt-BR"/>
        </w:rPr>
      </w:pPr>
    </w:p>
    <w:p w14:paraId="7C00AF1B" w14:textId="20E5FA53" w:rsidR="003374F4" w:rsidRPr="00D07A24" w:rsidRDefault="003374F4" w:rsidP="003374F4">
      <w:pPr>
        <w:jc w:val="center"/>
        <w:rPr>
          <w:rFonts w:ascii="Century Gothic" w:hAnsi="Century Gothic"/>
          <w:b/>
          <w:bCs/>
          <w:sz w:val="20"/>
          <w:szCs w:val="20"/>
          <w:u w:val="single"/>
        </w:rPr>
      </w:pPr>
      <w:r w:rsidRPr="00D07A24">
        <w:rPr>
          <w:rFonts w:ascii="Century Gothic" w:hAnsi="Century Gothic" w:cs="Calibri"/>
          <w:b/>
          <w:sz w:val="20"/>
          <w:szCs w:val="20"/>
        </w:rPr>
        <w:t xml:space="preserve">LICITAÇÃO </w:t>
      </w:r>
      <w:r w:rsidRPr="00D07A24">
        <w:rPr>
          <w:rFonts w:ascii="Century Gothic" w:hAnsi="Century Gothic" w:cs="Arial"/>
          <w:b/>
          <w:sz w:val="20"/>
          <w:szCs w:val="20"/>
        </w:rPr>
        <w:t>EXCLUSIVA PARA MICROEMPRESAS - ME E EMPRESAS DE PEQUENO PORTE – EPP</w:t>
      </w:r>
      <w:r w:rsidRPr="00D07A24">
        <w:rPr>
          <w:rFonts w:ascii="Century Gothic" w:hAnsi="Century Gothic" w:cs="Calibri"/>
          <w:b/>
          <w:sz w:val="20"/>
          <w:szCs w:val="20"/>
        </w:rPr>
        <w:t xml:space="preserve">, COM EXCLUSIVIDADE DE CONTRATAÇÃO DE MICROEMPRESAS E EMPRESAS DE PEQUENO PORTE SEDIADAS NO ÂMBITO LOCAL DO MUNICÍPIO DE LOBATO, CONFORME </w:t>
      </w:r>
      <w:r w:rsidRPr="00D07A24">
        <w:rPr>
          <w:rFonts w:ascii="Century Gothic" w:hAnsi="Century Gothic" w:cs="Calibri"/>
          <w:b/>
          <w:bCs/>
          <w:sz w:val="20"/>
          <w:szCs w:val="20"/>
        </w:rPr>
        <w:t xml:space="preserve">DECRETO MUNICIPAL N° </w:t>
      </w:r>
      <w:r>
        <w:rPr>
          <w:rFonts w:ascii="Century Gothic" w:hAnsi="Century Gothic" w:cs="Calibri"/>
          <w:b/>
          <w:bCs/>
          <w:sz w:val="20"/>
          <w:szCs w:val="20"/>
        </w:rPr>
        <w:t>175</w:t>
      </w:r>
      <w:r w:rsidRPr="00D07A24">
        <w:rPr>
          <w:rFonts w:ascii="Century Gothic" w:hAnsi="Century Gothic" w:cs="Calibri"/>
          <w:b/>
          <w:bCs/>
          <w:sz w:val="20"/>
          <w:szCs w:val="20"/>
        </w:rPr>
        <w:t>/202</w:t>
      </w:r>
      <w:r>
        <w:rPr>
          <w:rFonts w:ascii="Century Gothic" w:hAnsi="Century Gothic" w:cs="Calibri"/>
          <w:b/>
          <w:bCs/>
          <w:sz w:val="20"/>
          <w:szCs w:val="20"/>
        </w:rPr>
        <w:t>6</w:t>
      </w:r>
      <w:r w:rsidRPr="00D07A24">
        <w:rPr>
          <w:rFonts w:ascii="Century Gothic" w:hAnsi="Century Gothic" w:cs="Calibri"/>
          <w:b/>
          <w:bCs/>
          <w:sz w:val="20"/>
          <w:szCs w:val="20"/>
        </w:rPr>
        <w:t xml:space="preserve">, DE </w:t>
      </w:r>
      <w:r>
        <w:rPr>
          <w:rFonts w:ascii="Century Gothic" w:hAnsi="Century Gothic" w:cs="Calibri"/>
          <w:b/>
          <w:bCs/>
          <w:sz w:val="20"/>
          <w:szCs w:val="20"/>
        </w:rPr>
        <w:t>10 DE SETEMBRO DE 2026.</w:t>
      </w:r>
    </w:p>
    <w:p w14:paraId="1DD429F2" w14:textId="6DB4AE68" w:rsidR="00403A66" w:rsidRPr="004E0587" w:rsidRDefault="00204C40" w:rsidP="00403A66">
      <w:pPr>
        <w:pStyle w:val="Standard"/>
        <w:tabs>
          <w:tab w:val="left" w:pos="9781"/>
        </w:tabs>
        <w:jc w:val="both"/>
        <w:rPr>
          <w:rFonts w:ascii="Century Gothic" w:hAnsi="Century Gothic" w:cs="Arial"/>
          <w:color w:val="000000"/>
          <w:sz w:val="20"/>
          <w:szCs w:val="20"/>
        </w:rPr>
      </w:pPr>
      <w:r>
        <w:rPr>
          <w:rFonts w:ascii="Century Gothic" w:hAnsi="Century Gothic" w:cs="Arial"/>
          <w:b/>
          <w:color w:val="000000"/>
          <w:sz w:val="20"/>
          <w:szCs w:val="20"/>
        </w:rPr>
        <w:t xml:space="preserve">1. </w:t>
      </w:r>
      <w:r w:rsidR="00403A66" w:rsidRPr="004E0587">
        <w:rPr>
          <w:rFonts w:ascii="Century Gothic" w:hAnsi="Century Gothic" w:cs="Arial"/>
          <w:b/>
          <w:color w:val="000000"/>
          <w:sz w:val="20"/>
          <w:szCs w:val="20"/>
        </w:rPr>
        <w:t xml:space="preserve">PREÂMBULO </w:t>
      </w:r>
    </w:p>
    <w:p w14:paraId="07F987F0" w14:textId="3D0A569A" w:rsidR="00C968B3" w:rsidRDefault="00204C40" w:rsidP="00C968B3">
      <w:pPr>
        <w:jc w:val="both"/>
        <w:rPr>
          <w:rFonts w:ascii="Century Gothic" w:hAnsi="Century Gothic" w:cs="Times New Roman"/>
          <w:b/>
          <w:sz w:val="20"/>
          <w:szCs w:val="20"/>
        </w:rPr>
      </w:pPr>
      <w:r>
        <w:rPr>
          <w:rFonts w:ascii="Century Gothic" w:hAnsi="Century Gothic" w:cs="Arial"/>
          <w:b/>
          <w:sz w:val="20"/>
          <w:szCs w:val="20"/>
        </w:rPr>
        <w:t xml:space="preserve">1.1. </w:t>
      </w:r>
      <w:r w:rsidR="00817A6C" w:rsidRPr="008968EE">
        <w:rPr>
          <w:rFonts w:ascii="Century Gothic" w:hAnsi="Century Gothic" w:cs="Arial"/>
          <w:b/>
          <w:sz w:val="20"/>
          <w:szCs w:val="20"/>
        </w:rPr>
        <w:t>O</w:t>
      </w:r>
      <w:r w:rsidR="00817A6C" w:rsidRPr="008968EE">
        <w:rPr>
          <w:rFonts w:ascii="Century Gothic" w:hAnsi="Century Gothic" w:cs="Arial"/>
          <w:sz w:val="20"/>
          <w:szCs w:val="20"/>
        </w:rPr>
        <w:t xml:space="preserve"> </w:t>
      </w:r>
      <w:r w:rsidR="00817A6C" w:rsidRPr="008968EE">
        <w:rPr>
          <w:rFonts w:ascii="Century Gothic" w:hAnsi="Century Gothic" w:cs="Arial"/>
          <w:b/>
          <w:sz w:val="20"/>
          <w:szCs w:val="20"/>
        </w:rPr>
        <w:t>Município de Lobato, Estado do Paraná</w:t>
      </w:r>
      <w:r w:rsidR="00817A6C" w:rsidRPr="008968EE">
        <w:rPr>
          <w:rFonts w:ascii="Century Gothic" w:hAnsi="Century Gothic" w:cs="Calibri"/>
          <w:sz w:val="20"/>
          <w:szCs w:val="20"/>
        </w:rPr>
        <w:t xml:space="preserve">, com sede à </w:t>
      </w:r>
      <w:r w:rsidR="00817A6C" w:rsidRPr="008968EE">
        <w:rPr>
          <w:rFonts w:ascii="Century Gothic" w:hAnsi="Century Gothic"/>
          <w:sz w:val="20"/>
          <w:szCs w:val="20"/>
        </w:rPr>
        <w:t xml:space="preserve">Rua Antônio </w:t>
      </w:r>
      <w:proofErr w:type="spellStart"/>
      <w:r w:rsidR="00817A6C" w:rsidRPr="008968EE">
        <w:rPr>
          <w:rFonts w:ascii="Century Gothic" w:hAnsi="Century Gothic"/>
          <w:sz w:val="20"/>
          <w:szCs w:val="20"/>
        </w:rPr>
        <w:t>Coletto</w:t>
      </w:r>
      <w:proofErr w:type="spellEnd"/>
      <w:r w:rsidR="00817A6C" w:rsidRPr="008968EE">
        <w:rPr>
          <w:rFonts w:ascii="Century Gothic" w:hAnsi="Century Gothic"/>
          <w:sz w:val="20"/>
          <w:szCs w:val="20"/>
        </w:rPr>
        <w:t xml:space="preserve"> nº 1260, Centro, Cep. 86790-000, Lobato, Paraná, Brasil</w:t>
      </w:r>
      <w:r w:rsidR="00817A6C" w:rsidRPr="008968EE">
        <w:rPr>
          <w:rFonts w:ascii="Century Gothic" w:hAnsi="Century Gothic" w:cs="Calibri"/>
          <w:sz w:val="20"/>
          <w:szCs w:val="20"/>
        </w:rPr>
        <w:t xml:space="preserve">, </w:t>
      </w:r>
      <w:r w:rsidR="00817A6C" w:rsidRPr="008968EE">
        <w:rPr>
          <w:rFonts w:ascii="Century Gothic" w:hAnsi="Century Gothic" w:cs="Arial"/>
          <w:sz w:val="20"/>
          <w:szCs w:val="20"/>
        </w:rPr>
        <w:t xml:space="preserve">de conformidade com a </w:t>
      </w:r>
      <w:r w:rsidR="00817A6C" w:rsidRPr="008968EE">
        <w:rPr>
          <w:rFonts w:ascii="Century Gothic" w:hAnsi="Century Gothic"/>
          <w:sz w:val="20"/>
          <w:szCs w:val="20"/>
        </w:rPr>
        <w:t>Lei Federal nº 14.133, de 01 de abril de 2021</w:t>
      </w:r>
      <w:r w:rsidR="00817A6C" w:rsidRPr="008968EE">
        <w:rPr>
          <w:rFonts w:ascii="Century Gothic" w:hAnsi="Century Gothic"/>
          <w:color w:val="000000"/>
          <w:sz w:val="20"/>
          <w:szCs w:val="20"/>
        </w:rPr>
        <w:t>; DECRETO FEDERAL Nº 11.462, DE 31 DE MARÇO DE 2023, DECRETO FEDERAL Nº 10.024/2019; Lei Complementar nº 123, de 14 de dezembro de 2006,</w:t>
      </w:r>
      <w:r w:rsidR="00817A6C" w:rsidRPr="008968EE">
        <w:rPr>
          <w:rFonts w:ascii="Century Gothic" w:hAnsi="Century Gothic"/>
          <w:sz w:val="20"/>
          <w:szCs w:val="20"/>
        </w:rPr>
        <w:t xml:space="preserve"> alterada pela Lei Complementar Federal nº 147, de 07 de agosto de 2014; INSTRUÇÃO NORMATIVA SEGES/ME Nº 73, DE 30 DE SETEMBRO DE 2022 (Alterada pela Instrução Normativa SEGES/MGI Nº 79, DE 12 DE SETEMBRO DE 2024); Decreto Municipal n.º 116/2023, de 12 de julho de 2023, </w:t>
      </w:r>
      <w:r w:rsidR="00817A6C" w:rsidRPr="002D163E">
        <w:rPr>
          <w:rFonts w:ascii="Century Gothic" w:hAnsi="Century Gothic"/>
          <w:sz w:val="20"/>
          <w:szCs w:val="20"/>
        </w:rPr>
        <w:t xml:space="preserve">Decreto Municipal Nº 021/2024, de 11 de janeiro de 2024, Decreto Municipal n.º </w:t>
      </w:r>
      <w:r w:rsidR="00817A6C">
        <w:rPr>
          <w:rFonts w:ascii="Century Gothic" w:hAnsi="Century Gothic"/>
          <w:sz w:val="20"/>
          <w:szCs w:val="20"/>
        </w:rPr>
        <w:t>102/2025 de 16 de maio</w:t>
      </w:r>
      <w:r w:rsidR="00817A6C" w:rsidRPr="002D163E">
        <w:rPr>
          <w:rFonts w:ascii="Century Gothic" w:hAnsi="Century Gothic"/>
          <w:sz w:val="20"/>
          <w:szCs w:val="20"/>
        </w:rPr>
        <w:t xml:space="preserve"> de 2025, Decreto Estadual nº 10</w:t>
      </w:r>
      <w:r w:rsidR="00817A6C">
        <w:rPr>
          <w:rFonts w:ascii="Century Gothic" w:hAnsi="Century Gothic"/>
          <w:sz w:val="20"/>
          <w:szCs w:val="20"/>
        </w:rPr>
        <w:t>.0</w:t>
      </w:r>
      <w:r w:rsidR="00817A6C" w:rsidRPr="002D163E">
        <w:rPr>
          <w:rFonts w:ascii="Century Gothic" w:hAnsi="Century Gothic"/>
          <w:sz w:val="20"/>
          <w:szCs w:val="20"/>
        </w:rPr>
        <w:t xml:space="preserve">86/2022 de 17 de janeiro de 2022 </w:t>
      </w:r>
      <w:r w:rsidR="00292507">
        <w:rPr>
          <w:rFonts w:ascii="Century Gothic" w:hAnsi="Century Gothic"/>
          <w:sz w:val="20"/>
          <w:szCs w:val="20"/>
        </w:rPr>
        <w:t xml:space="preserve"> Decreto Municipal 175/2026 de 10 de setembro de 2026</w:t>
      </w:r>
      <w:r w:rsidR="00E92B8C">
        <w:rPr>
          <w:rFonts w:ascii="Century Gothic" w:hAnsi="Century Gothic"/>
          <w:sz w:val="20"/>
          <w:szCs w:val="20"/>
        </w:rPr>
        <w:t>,</w:t>
      </w:r>
      <w:r w:rsidR="00292507">
        <w:rPr>
          <w:rFonts w:ascii="Century Gothic" w:hAnsi="Century Gothic"/>
          <w:sz w:val="20"/>
          <w:szCs w:val="20"/>
        </w:rPr>
        <w:t xml:space="preserve"> Prejulgado nº 27 do Tribunal de Contas do Estado do Paraná</w:t>
      </w:r>
      <w:r w:rsidR="00E92B8C">
        <w:rPr>
          <w:rFonts w:ascii="Century Gothic" w:hAnsi="Century Gothic"/>
          <w:sz w:val="20"/>
          <w:szCs w:val="20"/>
        </w:rPr>
        <w:t>¹</w:t>
      </w:r>
      <w:r w:rsidR="00341392">
        <w:rPr>
          <w:rFonts w:ascii="Century Gothic" w:hAnsi="Century Gothic"/>
          <w:sz w:val="20"/>
          <w:szCs w:val="20"/>
        </w:rPr>
        <w:t xml:space="preserve"> </w:t>
      </w:r>
      <w:r w:rsidR="00817A6C" w:rsidRPr="002D163E">
        <w:rPr>
          <w:rFonts w:ascii="Century Gothic" w:hAnsi="Century Gothic"/>
          <w:sz w:val="20"/>
          <w:szCs w:val="20"/>
        </w:rPr>
        <w:t>e demais legislações e normas regulamentares aplicáveis à espécie</w:t>
      </w:r>
      <w:r w:rsidR="00817A6C">
        <w:rPr>
          <w:rFonts w:ascii="Century Gothic" w:hAnsi="Century Gothic"/>
          <w:sz w:val="20"/>
          <w:szCs w:val="20"/>
        </w:rPr>
        <w:t xml:space="preserve"> </w:t>
      </w:r>
      <w:r w:rsidR="00817A6C" w:rsidRPr="008968EE">
        <w:rPr>
          <w:rFonts w:ascii="Century Gothic" w:hAnsi="Century Gothic"/>
          <w:sz w:val="20"/>
          <w:szCs w:val="20"/>
        </w:rPr>
        <w:t xml:space="preserve">e às condições e exigências estabelecidas neste Edital e seus Anexos, por meio da Divisão Municipal de Licitação, realizará licitação, na modalidade </w:t>
      </w:r>
      <w:r w:rsidR="00817A6C" w:rsidRPr="008968EE">
        <w:rPr>
          <w:rFonts w:ascii="Century Gothic" w:hAnsi="Century Gothic"/>
          <w:b/>
          <w:sz w:val="20"/>
          <w:szCs w:val="20"/>
        </w:rPr>
        <w:t>PREGÃO</w:t>
      </w:r>
      <w:r w:rsidR="00817A6C" w:rsidRPr="008968EE">
        <w:rPr>
          <w:rFonts w:ascii="Century Gothic" w:hAnsi="Century Gothic"/>
          <w:sz w:val="20"/>
          <w:szCs w:val="20"/>
        </w:rPr>
        <w:t xml:space="preserve">, na forma </w:t>
      </w:r>
      <w:r w:rsidR="00817A6C" w:rsidRPr="008968EE">
        <w:rPr>
          <w:rFonts w:ascii="Century Gothic" w:hAnsi="Century Gothic"/>
          <w:b/>
          <w:sz w:val="20"/>
          <w:szCs w:val="20"/>
        </w:rPr>
        <w:t>ELETRÔNICA</w:t>
      </w:r>
      <w:r w:rsidR="00817A6C" w:rsidRPr="008968EE">
        <w:rPr>
          <w:rFonts w:ascii="Century Gothic" w:hAnsi="Century Gothic"/>
          <w:sz w:val="20"/>
          <w:szCs w:val="20"/>
        </w:rPr>
        <w:t xml:space="preserve">, sob o Procedimento Auxiliar </w:t>
      </w:r>
      <w:r w:rsidR="00817A6C" w:rsidRPr="008968EE">
        <w:rPr>
          <w:rFonts w:ascii="Century Gothic" w:hAnsi="Century Gothic" w:cs="Arial"/>
          <w:b/>
          <w:sz w:val="20"/>
          <w:szCs w:val="20"/>
        </w:rPr>
        <w:t>SISTEMA DE REGISTRO DE PREÇOS</w:t>
      </w:r>
      <w:r w:rsidR="00817A6C" w:rsidRPr="008968EE">
        <w:rPr>
          <w:rFonts w:ascii="Century Gothic" w:hAnsi="Century Gothic"/>
          <w:sz w:val="20"/>
          <w:szCs w:val="20"/>
        </w:rPr>
        <w:t xml:space="preserve">, cujo critério de julgamento </w:t>
      </w:r>
      <w:r w:rsidR="00817A6C">
        <w:rPr>
          <w:rFonts w:ascii="Century Gothic" w:hAnsi="Century Gothic"/>
          <w:sz w:val="20"/>
          <w:szCs w:val="20"/>
        </w:rPr>
        <w:t xml:space="preserve">será </w:t>
      </w:r>
      <w:r w:rsidR="00C968B3" w:rsidRPr="001D54E6">
        <w:rPr>
          <w:rFonts w:ascii="Century Gothic" w:hAnsi="Century Gothic" w:cs="Times New Roman"/>
          <w:b/>
          <w:sz w:val="20"/>
          <w:szCs w:val="20"/>
        </w:rPr>
        <w:t>MENOR PREÇO</w:t>
      </w:r>
      <w:r w:rsidR="00C968B3">
        <w:rPr>
          <w:rFonts w:ascii="Century Gothic" w:hAnsi="Century Gothic" w:cs="Times New Roman"/>
          <w:b/>
          <w:sz w:val="20"/>
          <w:szCs w:val="20"/>
        </w:rPr>
        <w:t xml:space="preserve"> POR ITEM.</w:t>
      </w:r>
    </w:p>
    <w:p w14:paraId="268D1A03" w14:textId="588F6C8A" w:rsidR="007B414A" w:rsidRPr="0063275C"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color w:val="000000" w:themeColor="text1"/>
          <w:sz w:val="20"/>
          <w:u w:val="single"/>
        </w:rPr>
      </w:pPr>
      <w:r w:rsidRPr="004859F4">
        <w:rPr>
          <w:rFonts w:ascii="Century Gothic" w:hAnsi="Century Gothic"/>
          <w:b/>
          <w:bCs/>
          <w:color w:val="000000" w:themeColor="text1"/>
          <w:sz w:val="20"/>
          <w:u w:val="single"/>
        </w:rPr>
        <w:t xml:space="preserve">Data da sessão virtual: </w:t>
      </w:r>
      <w:r w:rsidR="00DA03FF">
        <w:rPr>
          <w:rFonts w:ascii="Century Gothic" w:hAnsi="Century Gothic"/>
          <w:b/>
          <w:bCs/>
          <w:color w:val="000000" w:themeColor="text1"/>
          <w:sz w:val="20"/>
          <w:u w:val="single"/>
          <w:lang w:val="pt-BR"/>
        </w:rPr>
        <w:t>22</w:t>
      </w:r>
      <w:r w:rsidR="00BA09EC">
        <w:rPr>
          <w:rFonts w:ascii="Century Gothic" w:hAnsi="Century Gothic"/>
          <w:b/>
          <w:bCs/>
          <w:color w:val="000000" w:themeColor="text1"/>
          <w:sz w:val="20"/>
          <w:u w:val="single"/>
          <w:lang w:val="pt-BR"/>
        </w:rPr>
        <w:t xml:space="preserve"> </w:t>
      </w:r>
      <w:r w:rsidRPr="004859F4">
        <w:rPr>
          <w:rFonts w:ascii="Century Gothic" w:hAnsi="Century Gothic"/>
          <w:b/>
          <w:bCs/>
          <w:color w:val="000000" w:themeColor="text1"/>
          <w:sz w:val="20"/>
          <w:u w:val="single"/>
        </w:rPr>
        <w:t xml:space="preserve">de </w:t>
      </w:r>
      <w:r w:rsidR="00DA03FF">
        <w:rPr>
          <w:rFonts w:ascii="Century Gothic" w:hAnsi="Century Gothic"/>
          <w:b/>
          <w:bCs/>
          <w:color w:val="000000" w:themeColor="text1"/>
          <w:sz w:val="20"/>
          <w:u w:val="single"/>
          <w:lang w:val="pt-BR"/>
        </w:rPr>
        <w:t xml:space="preserve">outubro </w:t>
      </w:r>
      <w:r w:rsidR="00775AAE">
        <w:rPr>
          <w:rFonts w:ascii="Century Gothic" w:hAnsi="Century Gothic"/>
          <w:b/>
          <w:bCs/>
          <w:color w:val="000000" w:themeColor="text1"/>
          <w:sz w:val="20"/>
          <w:u w:val="single"/>
        </w:rPr>
        <w:t>de 202</w:t>
      </w:r>
      <w:r w:rsidR="003374F4">
        <w:rPr>
          <w:rFonts w:ascii="Century Gothic" w:hAnsi="Century Gothic"/>
          <w:b/>
          <w:bCs/>
          <w:color w:val="000000" w:themeColor="text1"/>
          <w:sz w:val="20"/>
          <w:u w:val="single"/>
        </w:rPr>
        <w:t>6</w:t>
      </w:r>
      <w:r w:rsidRPr="0063275C">
        <w:rPr>
          <w:rFonts w:ascii="Century Gothic" w:hAnsi="Century Gothic"/>
          <w:b/>
          <w:bCs/>
          <w:color w:val="000000" w:themeColor="text1"/>
          <w:sz w:val="20"/>
        </w:rPr>
        <w:t>.</w:t>
      </w:r>
    </w:p>
    <w:p w14:paraId="6E52F062" w14:textId="77777777" w:rsidR="007B21E3"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Horário: 09h00min</w:t>
      </w:r>
    </w:p>
    <w:p w14:paraId="0E2BA86B" w14:textId="35A1B82F" w:rsidR="007B414A" w:rsidRPr="007B21E3" w:rsidRDefault="007B414A" w:rsidP="007B21E3">
      <w:pPr>
        <w:pStyle w:val="Corpodetexto"/>
        <w:pBdr>
          <w:top w:val="thinThickSmallGap" w:sz="24" w:space="1" w:color="auto"/>
          <w:left w:val="thinThickSmallGap" w:sz="24" w:space="0" w:color="auto"/>
          <w:bottom w:val="thickThinSmallGap" w:sz="24" w:space="1" w:color="auto"/>
          <w:right w:val="thickThinSmallGap" w:sz="24" w:space="4" w:color="auto"/>
        </w:pBdr>
        <w:ind w:left="142" w:right="141"/>
        <w:rPr>
          <w:rFonts w:ascii="Century Gothic" w:hAnsi="Century Gothic"/>
          <w:sz w:val="16"/>
          <w:szCs w:val="16"/>
        </w:rPr>
      </w:pPr>
      <w:r w:rsidRPr="007B21E3">
        <w:rPr>
          <w:rFonts w:ascii="Century Gothic" w:hAnsi="Century Gothic"/>
          <w:sz w:val="16"/>
          <w:szCs w:val="16"/>
        </w:rPr>
        <w:t>(Todas as referências de tempo no Edital, no aviso e durante a sessão pública observarão o horário de Brasília – DF).</w:t>
      </w:r>
    </w:p>
    <w:p w14:paraId="3BE8B8FF" w14:textId="028855F0" w:rsidR="007B414A" w:rsidRPr="004859F4"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 xml:space="preserve">Data e horário limite para encaminhar as propostas: As propostas serão encaminhadas exclusivamente por meio do sistema eletrônico </w:t>
      </w:r>
      <w:r w:rsidRPr="004859F4">
        <w:rPr>
          <w:rFonts w:ascii="Century Gothic" w:hAnsi="Century Gothic"/>
          <w:b/>
          <w:bCs/>
          <w:sz w:val="20"/>
          <w:u w:val="single"/>
        </w:rPr>
        <w:t xml:space="preserve">até as 08h20min do dia </w:t>
      </w:r>
      <w:r w:rsidR="00DA03FF">
        <w:rPr>
          <w:rFonts w:ascii="Century Gothic" w:hAnsi="Century Gothic"/>
          <w:b/>
          <w:bCs/>
          <w:sz w:val="20"/>
          <w:u w:val="single"/>
          <w:lang w:val="pt-BR"/>
        </w:rPr>
        <w:t>22</w:t>
      </w:r>
      <w:r w:rsidRPr="004859F4">
        <w:rPr>
          <w:rFonts w:ascii="Century Gothic" w:hAnsi="Century Gothic"/>
          <w:b/>
          <w:bCs/>
          <w:sz w:val="20"/>
          <w:u w:val="single"/>
        </w:rPr>
        <w:t xml:space="preserve"> de </w:t>
      </w:r>
      <w:r w:rsidR="00DA03FF">
        <w:rPr>
          <w:rFonts w:ascii="Century Gothic" w:hAnsi="Century Gothic"/>
          <w:b/>
          <w:bCs/>
          <w:sz w:val="20"/>
          <w:u w:val="single"/>
          <w:lang w:val="pt-BR"/>
        </w:rPr>
        <w:t>outubro</w:t>
      </w:r>
      <w:r w:rsidR="004859F4" w:rsidRPr="004859F4">
        <w:rPr>
          <w:rFonts w:ascii="Century Gothic" w:hAnsi="Century Gothic"/>
          <w:b/>
          <w:bCs/>
          <w:sz w:val="20"/>
          <w:u w:val="single"/>
          <w:lang w:val="pt-BR"/>
        </w:rPr>
        <w:t xml:space="preserve"> </w:t>
      </w:r>
      <w:r w:rsidR="00775AAE">
        <w:rPr>
          <w:rFonts w:ascii="Century Gothic" w:hAnsi="Century Gothic"/>
          <w:b/>
          <w:bCs/>
          <w:sz w:val="20"/>
          <w:u w:val="single"/>
        </w:rPr>
        <w:t>de 202</w:t>
      </w:r>
      <w:r w:rsidR="003374F4">
        <w:rPr>
          <w:rFonts w:ascii="Century Gothic" w:hAnsi="Century Gothic"/>
          <w:b/>
          <w:bCs/>
          <w:sz w:val="20"/>
          <w:u w:val="single"/>
        </w:rPr>
        <w:t>6</w:t>
      </w:r>
      <w:r w:rsidRPr="004859F4">
        <w:rPr>
          <w:rFonts w:ascii="Century Gothic" w:hAnsi="Century Gothic"/>
          <w:b/>
          <w:bCs/>
          <w:sz w:val="20"/>
          <w:u w:val="single"/>
        </w:rPr>
        <w:t xml:space="preserve">. </w:t>
      </w:r>
    </w:p>
    <w:p w14:paraId="6A0DDF98" w14:textId="6F5B1CCE" w:rsidR="007B414A" w:rsidRPr="00843700"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Cs/>
          <w:sz w:val="20"/>
        </w:rPr>
      </w:pPr>
      <w:r w:rsidRPr="00843700">
        <w:rPr>
          <w:rFonts w:ascii="Century Gothic" w:hAnsi="Century Gothic"/>
          <w:bCs/>
          <w:sz w:val="20"/>
        </w:rPr>
        <w:t xml:space="preserve">Local: </w:t>
      </w:r>
      <w:hyperlink r:id="rId8" w:history="1">
        <w:r w:rsidR="003374F4" w:rsidRPr="007725C1">
          <w:rPr>
            <w:rStyle w:val="Hyperlink"/>
            <w:rFonts w:ascii="Century Gothic" w:hAnsi="Century Gothic" w:cs="Arial"/>
            <w:b/>
            <w:bCs/>
            <w:sz w:val="20"/>
          </w:rPr>
          <w:t>www.bncompras.org.br</w:t>
        </w:r>
        <w:r w:rsidR="003374F4" w:rsidRPr="007725C1">
          <w:rPr>
            <w:rStyle w:val="Hyperlink"/>
            <w:rFonts w:ascii="Century Gothic" w:hAnsi="Century Gothic" w:cs="Arial"/>
            <w:sz w:val="20"/>
          </w:rPr>
          <w:t>,</w:t>
        </w:r>
      </w:hyperlink>
      <w:r w:rsidRPr="00843700">
        <w:rPr>
          <w:rFonts w:ascii="Century Gothic" w:hAnsi="Century Gothic"/>
          <w:bCs/>
          <w:sz w:val="20"/>
        </w:rPr>
        <w:t xml:space="preserve"> “Acesso Identificado”, no qual o edital está disponível para “download”.</w:t>
      </w:r>
    </w:p>
    <w:p w14:paraId="3147C15B" w14:textId="731723DB" w:rsidR="007B414A" w:rsidRPr="00B73E6C"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sz w:val="20"/>
        </w:rPr>
      </w:pPr>
      <w:r w:rsidRPr="00843700">
        <w:rPr>
          <w:rFonts w:ascii="Century Gothic" w:hAnsi="Century Gothic"/>
          <w:sz w:val="20"/>
        </w:rPr>
        <w:t xml:space="preserve">O </w:t>
      </w:r>
      <w:r w:rsidRPr="00843700">
        <w:rPr>
          <w:rFonts w:ascii="Century Gothic" w:hAnsi="Century Gothic"/>
          <w:b/>
          <w:sz w:val="20"/>
        </w:rPr>
        <w:t xml:space="preserve">valor máximo </w:t>
      </w:r>
      <w:r w:rsidRPr="00843700">
        <w:rPr>
          <w:rFonts w:ascii="Century Gothic" w:hAnsi="Century Gothic" w:cs="Arial"/>
          <w:sz w:val="20"/>
        </w:rPr>
        <w:t xml:space="preserve">estimado para esta licitação é de </w:t>
      </w:r>
      <w:r w:rsidR="007E1995" w:rsidRPr="00DE0371">
        <w:rPr>
          <w:rFonts w:ascii="Century Gothic" w:hAnsi="Century Gothic"/>
          <w:b/>
          <w:sz w:val="20"/>
        </w:rPr>
        <w:t>R$= 714.411,50 (setecentos e quatorze mil, quatrocentos e onze reais e cinquenta centavos</w:t>
      </w:r>
      <w:r w:rsidR="007E1995">
        <w:rPr>
          <w:rFonts w:ascii="Century Gothic" w:hAnsi="Century Gothic"/>
          <w:b/>
          <w:sz w:val="20"/>
        </w:rPr>
        <w:t>)</w:t>
      </w:r>
      <w:r>
        <w:rPr>
          <w:rFonts w:ascii="Century Gothic" w:hAnsi="Century Gothic"/>
          <w:b/>
          <w:sz w:val="20"/>
        </w:rPr>
        <w:t xml:space="preserve">, </w:t>
      </w:r>
      <w:r w:rsidRPr="00843700">
        <w:rPr>
          <w:rFonts w:ascii="Century Gothic" w:hAnsi="Century Gothic" w:cs="Arial"/>
          <w:sz w:val="20"/>
        </w:rPr>
        <w:t xml:space="preserve">sendo que o valor de cada item se encontra definido no Termo de Referência </w:t>
      </w:r>
      <w:r w:rsidRPr="00843700">
        <w:rPr>
          <w:rFonts w:ascii="Century Gothic" w:hAnsi="Century Gothic" w:cs="Arial"/>
          <w:b/>
          <w:sz w:val="20"/>
        </w:rPr>
        <w:t>(anexo 01).</w:t>
      </w:r>
    </w:p>
    <w:p w14:paraId="28D1928E" w14:textId="64D01669" w:rsidR="007B414A" w:rsidRPr="003D3FBD"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20"/>
        <w:ind w:left="142" w:right="141"/>
        <w:rPr>
          <w:rFonts w:ascii="Century Gothic" w:hAnsi="Century Gothic" w:cs="Arial"/>
          <w:sz w:val="20"/>
        </w:rPr>
      </w:pPr>
      <w:r w:rsidRPr="003D3FBD">
        <w:rPr>
          <w:rFonts w:ascii="Century Gothic" w:hAnsi="Century Gothic"/>
          <w:sz w:val="20"/>
        </w:rPr>
        <w:t xml:space="preserve">O presente edital encontra-se à disposição para verificação por parte dos interessados no Endereço: </w:t>
      </w:r>
      <w:r w:rsidRPr="003D3FBD">
        <w:rPr>
          <w:rFonts w:ascii="Century Gothic" w:hAnsi="Century Gothic"/>
          <w:b/>
          <w:sz w:val="20"/>
        </w:rPr>
        <w:t xml:space="preserve">Rua Antônio </w:t>
      </w:r>
      <w:proofErr w:type="spellStart"/>
      <w:r w:rsidRPr="003D3FBD">
        <w:rPr>
          <w:rFonts w:ascii="Century Gothic" w:hAnsi="Century Gothic"/>
          <w:b/>
          <w:sz w:val="20"/>
        </w:rPr>
        <w:t>Coletto</w:t>
      </w:r>
      <w:proofErr w:type="spellEnd"/>
      <w:r w:rsidRPr="003D3FBD">
        <w:rPr>
          <w:rFonts w:ascii="Century Gothic" w:hAnsi="Century Gothic"/>
          <w:b/>
          <w:sz w:val="20"/>
        </w:rPr>
        <w:t xml:space="preserve"> nº 1260, Centro, Cep. 86790-000, Lobato, Paraná, Brasil</w:t>
      </w:r>
      <w:r w:rsidRPr="003D3FBD">
        <w:rPr>
          <w:rFonts w:ascii="Century Gothic" w:hAnsi="Century Gothic"/>
          <w:sz w:val="20"/>
        </w:rPr>
        <w:t xml:space="preserve">, de segunda-feira a sexta-feira, das 08h00min ao 12h00 min das 14h00 às 17h00min </w:t>
      </w:r>
      <w:r w:rsidRPr="003D3FBD">
        <w:rPr>
          <w:rFonts w:ascii="Century Gothic" w:hAnsi="Century Gothic" w:cs="Arial"/>
          <w:bCs/>
          <w:sz w:val="20"/>
        </w:rPr>
        <w:t xml:space="preserve">ou estará disponível no Portal Nacional de Contratações Públicas (PNCP), no Portal Transparência, através do endereço eletrônico </w:t>
      </w:r>
      <w:r w:rsidRPr="003D3FBD">
        <w:rPr>
          <w:rFonts w:ascii="Century Gothic" w:hAnsi="Century Gothic" w:cs="Arial"/>
          <w:b/>
          <w:bCs/>
          <w:color w:val="0000FF"/>
          <w:sz w:val="20"/>
        </w:rPr>
        <w:t>https://www.lobato.pr.gov.br/</w:t>
      </w:r>
      <w:r w:rsidRPr="003D3FBD">
        <w:rPr>
          <w:rFonts w:ascii="Century Gothic" w:hAnsi="Century Gothic" w:cs="Arial"/>
          <w:bCs/>
          <w:sz w:val="20"/>
        </w:rPr>
        <w:t xml:space="preserve"> - aba “LICITAÇÕES”, e ainda no site </w:t>
      </w:r>
      <w:r w:rsidRPr="003D3FBD">
        <w:rPr>
          <w:rFonts w:ascii="Century Gothic" w:hAnsi="Century Gothic" w:cs="Arial"/>
          <w:b/>
          <w:bCs/>
          <w:color w:val="0000FF"/>
          <w:sz w:val="20"/>
        </w:rPr>
        <w:t>www.b</w:t>
      </w:r>
      <w:r w:rsidR="003374F4">
        <w:rPr>
          <w:rFonts w:ascii="Century Gothic" w:hAnsi="Century Gothic" w:cs="Arial"/>
          <w:b/>
          <w:bCs/>
          <w:color w:val="0000FF"/>
          <w:sz w:val="20"/>
        </w:rPr>
        <w:t>nc</w:t>
      </w:r>
      <w:r w:rsidRPr="003D3FBD">
        <w:rPr>
          <w:rFonts w:ascii="Century Gothic" w:hAnsi="Century Gothic" w:cs="Arial"/>
          <w:b/>
          <w:bCs/>
          <w:color w:val="0000FF"/>
          <w:sz w:val="20"/>
        </w:rPr>
        <w:t>.org.br.</w:t>
      </w:r>
    </w:p>
    <w:p w14:paraId="5C1DCF2B" w14:textId="719EAD0B" w:rsidR="00E92B8C" w:rsidRDefault="00E92B8C" w:rsidP="00EC158E">
      <w:pPr>
        <w:overflowPunct w:val="0"/>
        <w:autoSpaceDE w:val="0"/>
        <w:autoSpaceDN w:val="0"/>
        <w:adjustRightInd w:val="0"/>
        <w:spacing w:after="0" w:line="240" w:lineRule="auto"/>
        <w:jc w:val="both"/>
        <w:textAlignment w:val="baseline"/>
        <w:rPr>
          <w:rFonts w:ascii="Century Gothic" w:hAnsi="Century Gothic" w:cs="Arial"/>
          <w:sz w:val="20"/>
          <w:szCs w:val="20"/>
          <w:lang w:val="x-none"/>
        </w:rPr>
      </w:pPr>
      <w:r>
        <w:rPr>
          <w:rFonts w:ascii="Century Gothic" w:hAnsi="Century Gothic" w:cs="Arial"/>
          <w:sz w:val="20"/>
          <w:szCs w:val="20"/>
          <w:lang w:val="x-none"/>
        </w:rPr>
        <w:t>¹</w:t>
      </w:r>
      <w:r w:rsidRPr="00E92B8C">
        <w:rPr>
          <w:rFonts w:ascii="Century Gothic" w:hAnsi="Century Gothic" w:cs="Arial"/>
          <w:sz w:val="20"/>
          <w:szCs w:val="20"/>
          <w:lang w:val="x-none"/>
        </w:rPr>
        <w:t>https://www.tce.pr.gov.br/conteudo/prejulgado-n-27/323698/area/242/</w:t>
      </w:r>
    </w:p>
    <w:p w14:paraId="02750D0D" w14:textId="77777777" w:rsidR="00B54B08" w:rsidRDefault="00B54B08" w:rsidP="00EC158E">
      <w:pPr>
        <w:spacing w:after="0" w:line="240" w:lineRule="auto"/>
        <w:rPr>
          <w:rFonts w:ascii="Century Gothic" w:hAnsi="Century Gothic"/>
          <w:b/>
          <w:sz w:val="20"/>
          <w:szCs w:val="20"/>
        </w:rPr>
      </w:pPr>
    </w:p>
    <w:p w14:paraId="17CAADBB" w14:textId="50A91AC6" w:rsidR="003F0493" w:rsidRPr="00EC158E" w:rsidRDefault="00204C40" w:rsidP="00EC158E">
      <w:pPr>
        <w:spacing w:after="0" w:line="240" w:lineRule="auto"/>
        <w:rPr>
          <w:rFonts w:ascii="Century Gothic" w:hAnsi="Century Gothic"/>
          <w:b/>
          <w:sz w:val="20"/>
          <w:szCs w:val="20"/>
        </w:rPr>
      </w:pPr>
      <w:r>
        <w:rPr>
          <w:rFonts w:ascii="Century Gothic" w:hAnsi="Century Gothic"/>
          <w:b/>
          <w:sz w:val="20"/>
          <w:szCs w:val="20"/>
        </w:rPr>
        <w:lastRenderedPageBreak/>
        <w:t>2</w:t>
      </w:r>
      <w:r w:rsidR="003F0493" w:rsidRPr="00EC158E">
        <w:rPr>
          <w:rFonts w:ascii="Century Gothic" w:hAnsi="Century Gothic"/>
          <w:b/>
          <w:sz w:val="20"/>
          <w:szCs w:val="20"/>
        </w:rPr>
        <w:t>. DO OBJETO</w:t>
      </w:r>
      <w:r w:rsidR="00751D4A">
        <w:rPr>
          <w:rFonts w:ascii="Century Gothic" w:hAnsi="Century Gothic"/>
          <w:b/>
          <w:sz w:val="20"/>
          <w:szCs w:val="20"/>
        </w:rPr>
        <w:t>.</w:t>
      </w:r>
    </w:p>
    <w:p w14:paraId="47E5F4E8" w14:textId="6095096A" w:rsidR="003374F4" w:rsidRDefault="00204C40" w:rsidP="00B8436A">
      <w:pPr>
        <w:widowControl w:val="0"/>
        <w:spacing w:after="0"/>
        <w:jc w:val="both"/>
        <w:rPr>
          <w:rFonts w:ascii="Century Gothic" w:eastAsia="Century Gothic" w:hAnsi="Century Gothic" w:cs="Century Gothic"/>
          <w:sz w:val="20"/>
          <w:szCs w:val="20"/>
        </w:rPr>
      </w:pPr>
      <w:r>
        <w:rPr>
          <w:rFonts w:ascii="Century Gothic" w:hAnsi="Century Gothic"/>
          <w:b/>
          <w:sz w:val="20"/>
          <w:szCs w:val="20"/>
        </w:rPr>
        <w:t>2</w:t>
      </w:r>
      <w:r w:rsidR="003F0493" w:rsidRPr="00EC158E">
        <w:rPr>
          <w:rFonts w:ascii="Century Gothic" w:hAnsi="Century Gothic"/>
          <w:b/>
          <w:sz w:val="20"/>
          <w:szCs w:val="20"/>
        </w:rPr>
        <w:t>.1</w:t>
      </w:r>
      <w:r w:rsidR="00E61CF8">
        <w:rPr>
          <w:rFonts w:ascii="Century Gothic" w:hAnsi="Century Gothic"/>
          <w:b/>
          <w:sz w:val="20"/>
          <w:szCs w:val="20"/>
        </w:rPr>
        <w:t>.</w:t>
      </w:r>
      <w:r w:rsidR="003F0493" w:rsidRPr="00EC158E">
        <w:rPr>
          <w:rFonts w:ascii="Century Gothic" w:hAnsi="Century Gothic"/>
          <w:b/>
          <w:sz w:val="20"/>
          <w:szCs w:val="20"/>
        </w:rPr>
        <w:t xml:space="preserve"> </w:t>
      </w:r>
      <w:r w:rsidR="003F0493" w:rsidRPr="00EC158E">
        <w:rPr>
          <w:rFonts w:ascii="Century Gothic" w:hAnsi="Century Gothic"/>
          <w:sz w:val="20"/>
          <w:szCs w:val="20"/>
        </w:rPr>
        <w:t xml:space="preserve">O objeto da presente licitação é a escolha da proposta mais vantajosa para </w:t>
      </w:r>
      <w:r w:rsidR="007E1995">
        <w:rPr>
          <w:rFonts w:ascii="Century Gothic" w:hAnsi="Century Gothic"/>
          <w:sz w:val="20"/>
          <w:szCs w:val="20"/>
        </w:rPr>
        <w:t>o</w:t>
      </w:r>
      <w:r w:rsidR="007E1995" w:rsidRPr="004859F4">
        <w:rPr>
          <w:rFonts w:ascii="Century Gothic" w:hAnsi="Century Gothic" w:cstheme="minorHAnsi"/>
          <w:b/>
          <w:sz w:val="20"/>
          <w:szCs w:val="20"/>
        </w:rPr>
        <w:t xml:space="preserve"> </w:t>
      </w:r>
      <w:bookmarkStart w:id="0" w:name="_Hlk242255778"/>
      <w:r w:rsidR="007E1995" w:rsidRPr="007E1995">
        <w:rPr>
          <w:rFonts w:ascii="Century Gothic" w:eastAsia="Century Gothic" w:hAnsi="Century Gothic" w:cs="Century Gothic"/>
          <w:b/>
          <w:bCs/>
          <w:sz w:val="20"/>
          <w:szCs w:val="20"/>
        </w:rPr>
        <w:t>Registro</w:t>
      </w:r>
      <w:r w:rsidR="003374F4" w:rsidRPr="007E1995">
        <w:rPr>
          <w:rFonts w:ascii="Century Gothic" w:eastAsia="Century Gothic" w:hAnsi="Century Gothic" w:cs="Century Gothic"/>
          <w:b/>
          <w:bCs/>
          <w:sz w:val="20"/>
          <w:szCs w:val="20"/>
        </w:rPr>
        <w:t xml:space="preserve"> </w:t>
      </w:r>
      <w:r w:rsidR="003374F4" w:rsidRPr="00473C66">
        <w:rPr>
          <w:rFonts w:ascii="Century Gothic" w:eastAsia="Century Gothic" w:hAnsi="Century Gothic" w:cs="Century Gothic"/>
          <w:b/>
          <w:bCs/>
          <w:sz w:val="20"/>
          <w:szCs w:val="20"/>
        </w:rPr>
        <w:t>de Preços para futura e eventual aquisição de carnes bovinas, suínas, aves e embutidos</w:t>
      </w:r>
      <w:r w:rsidR="003374F4" w:rsidRPr="00473C66">
        <w:rPr>
          <w:rFonts w:ascii="Century Gothic" w:eastAsia="Century Gothic" w:hAnsi="Century Gothic" w:cs="Century Gothic"/>
          <w:sz w:val="20"/>
          <w:szCs w:val="20"/>
        </w:rPr>
        <w:t xml:space="preserve">, </w:t>
      </w:r>
      <w:r w:rsidR="003374F4" w:rsidRPr="003374F4">
        <w:rPr>
          <w:rFonts w:ascii="Century Gothic" w:eastAsia="Century Gothic" w:hAnsi="Century Gothic" w:cs="Century Gothic"/>
          <w:b/>
          <w:bCs/>
          <w:sz w:val="20"/>
          <w:szCs w:val="20"/>
        </w:rPr>
        <w:t>destinados ao atendimento da alimentação escolar da Rede Municipal de Ensino, café matinal e demais necessidades das Secretarias do Município de Lobato/PR</w:t>
      </w:r>
      <w:r w:rsidR="003374F4">
        <w:rPr>
          <w:rFonts w:ascii="Century Gothic" w:eastAsia="Century Gothic" w:hAnsi="Century Gothic" w:cs="Century Gothic"/>
          <w:sz w:val="20"/>
          <w:szCs w:val="20"/>
        </w:rPr>
        <w:t>.</w:t>
      </w:r>
    </w:p>
    <w:bookmarkEnd w:id="0"/>
    <w:p w14:paraId="02A1C1AB" w14:textId="2BC53744" w:rsidR="0072248F" w:rsidRDefault="00204C40" w:rsidP="00B8436A">
      <w:pPr>
        <w:widowControl w:val="0"/>
        <w:spacing w:after="0"/>
        <w:jc w:val="both"/>
        <w:rPr>
          <w:rFonts w:ascii="Century Gothic" w:eastAsia="Calibri" w:hAnsi="Century Gothic" w:cs="Calibri"/>
          <w:sz w:val="20"/>
          <w:szCs w:val="20"/>
          <w:lang w:eastAsia="pt-BR"/>
        </w:rPr>
      </w:pPr>
      <w:r>
        <w:rPr>
          <w:rFonts w:ascii="Century Gothic" w:hAnsi="Century Gothic"/>
          <w:b/>
          <w:sz w:val="20"/>
          <w:szCs w:val="20"/>
        </w:rPr>
        <w:t>2</w:t>
      </w:r>
      <w:r w:rsidR="003F0493" w:rsidRPr="00EC158E">
        <w:rPr>
          <w:rFonts w:ascii="Century Gothic" w:hAnsi="Century Gothic"/>
          <w:b/>
          <w:sz w:val="20"/>
          <w:szCs w:val="20"/>
        </w:rPr>
        <w:t>.2</w:t>
      </w:r>
      <w:r w:rsidR="00E61CF8">
        <w:rPr>
          <w:rFonts w:ascii="Century Gothic" w:hAnsi="Century Gothic"/>
          <w:b/>
          <w:sz w:val="20"/>
          <w:szCs w:val="20"/>
        </w:rPr>
        <w:t>.</w:t>
      </w:r>
      <w:r w:rsidR="00E62A8A" w:rsidRPr="00EC158E">
        <w:rPr>
          <w:rFonts w:ascii="Century Gothic" w:hAnsi="Century Gothic"/>
          <w:b/>
          <w:sz w:val="20"/>
          <w:szCs w:val="20"/>
        </w:rPr>
        <w:t xml:space="preserve"> </w:t>
      </w:r>
      <w:r w:rsidR="0072248F" w:rsidRPr="008714DD">
        <w:rPr>
          <w:rFonts w:ascii="Century Gothic" w:eastAsia="Calibri" w:hAnsi="Century Gothic" w:cs="Calibri"/>
          <w:b/>
          <w:bCs/>
          <w:sz w:val="20"/>
          <w:szCs w:val="20"/>
          <w:lang w:eastAsia="pt-BR"/>
        </w:rPr>
        <w:t>A compra será efetuada de forma fracionada</w:t>
      </w:r>
      <w:r w:rsidR="0072248F" w:rsidRPr="00843700">
        <w:rPr>
          <w:rFonts w:ascii="Century Gothic" w:eastAsia="Calibri" w:hAnsi="Century Gothic" w:cs="Calibri"/>
          <w:sz w:val="20"/>
          <w:szCs w:val="20"/>
          <w:lang w:eastAsia="pt-BR"/>
        </w:rPr>
        <w:t>, isto é, de acordo com a necessidade do município.</w:t>
      </w:r>
    </w:p>
    <w:p w14:paraId="7D5B69F8" w14:textId="2D24DB94" w:rsidR="00751D4A" w:rsidRDefault="00751D4A" w:rsidP="00751D4A">
      <w:pPr>
        <w:pStyle w:val="PargrafodaLista"/>
        <w:widowControl w:val="0"/>
        <w:ind w:left="0"/>
        <w:jc w:val="both"/>
        <w:rPr>
          <w:rFonts w:ascii="Century Gothic" w:hAnsi="Century Gothic"/>
          <w:bCs/>
          <w:sz w:val="20"/>
        </w:rPr>
      </w:pPr>
      <w:r w:rsidRPr="00751D4A">
        <w:rPr>
          <w:rFonts w:ascii="Century Gothic" w:hAnsi="Century Gothic"/>
          <w:b/>
          <w:sz w:val="20"/>
        </w:rPr>
        <w:t>2.3</w:t>
      </w:r>
      <w:r>
        <w:rPr>
          <w:rFonts w:ascii="Century Gothic" w:hAnsi="Century Gothic"/>
          <w:bCs/>
          <w:sz w:val="20"/>
        </w:rPr>
        <w:t xml:space="preserve">. </w:t>
      </w:r>
      <w:r w:rsidRPr="00BB3AA9">
        <w:rPr>
          <w:rFonts w:ascii="Century Gothic" w:hAnsi="Century Gothic"/>
          <w:bCs/>
          <w:sz w:val="20"/>
        </w:rPr>
        <w:t>A licitação será dividida em itens, conforme tabela constante do Termo de Referência, facultando-se ao licitante a participação em quantos itens for de seu interesse.</w:t>
      </w:r>
    </w:p>
    <w:p w14:paraId="704C8071" w14:textId="77777777" w:rsidR="00751D4A" w:rsidRDefault="00751D4A" w:rsidP="00751D4A">
      <w:pPr>
        <w:tabs>
          <w:tab w:val="left" w:pos="413"/>
        </w:tabs>
        <w:spacing w:after="0"/>
        <w:jc w:val="both"/>
        <w:rPr>
          <w:rFonts w:ascii="Century Gothic" w:hAnsi="Century Gothic"/>
          <w:bCs/>
          <w:sz w:val="20"/>
          <w:szCs w:val="20"/>
        </w:rPr>
      </w:pPr>
      <w:r>
        <w:rPr>
          <w:rFonts w:ascii="Century Gothic" w:hAnsi="Century Gothic"/>
          <w:b/>
          <w:bCs/>
          <w:sz w:val="20"/>
          <w:szCs w:val="20"/>
        </w:rPr>
        <w:t>2</w:t>
      </w:r>
      <w:r w:rsidRPr="0086220E">
        <w:rPr>
          <w:rFonts w:ascii="Century Gothic" w:hAnsi="Century Gothic"/>
          <w:b/>
          <w:bCs/>
          <w:sz w:val="20"/>
          <w:szCs w:val="20"/>
        </w:rPr>
        <w:t>.4.</w:t>
      </w:r>
      <w:r w:rsidRPr="0086220E">
        <w:rPr>
          <w:rFonts w:ascii="Century Gothic" w:hAnsi="Century Gothic"/>
          <w:bCs/>
          <w:sz w:val="20"/>
          <w:szCs w:val="20"/>
        </w:rPr>
        <w:t xml:space="preserve"> Será facultado ao licitante participar em um ou </w:t>
      </w:r>
      <w:r w:rsidRPr="008714DD">
        <w:rPr>
          <w:rFonts w:ascii="Century Gothic" w:hAnsi="Century Gothic"/>
          <w:bCs/>
          <w:sz w:val="20"/>
          <w:szCs w:val="20"/>
        </w:rPr>
        <w:t>mais itens.</w:t>
      </w:r>
    </w:p>
    <w:p w14:paraId="41E8503C" w14:textId="77777777" w:rsidR="00751D4A" w:rsidRPr="00BB3AA9" w:rsidRDefault="00751D4A" w:rsidP="00751D4A">
      <w:pPr>
        <w:tabs>
          <w:tab w:val="left" w:pos="413"/>
        </w:tabs>
        <w:spacing w:after="0"/>
        <w:jc w:val="both"/>
        <w:rPr>
          <w:rFonts w:ascii="Century Gothic" w:hAnsi="Century Gothic"/>
          <w:bCs/>
          <w:sz w:val="20"/>
          <w:szCs w:val="20"/>
        </w:rPr>
      </w:pPr>
      <w:r>
        <w:rPr>
          <w:rFonts w:ascii="Century Gothic" w:hAnsi="Century Gothic"/>
          <w:b/>
          <w:bCs/>
          <w:sz w:val="20"/>
          <w:szCs w:val="20"/>
        </w:rPr>
        <w:t>2</w:t>
      </w:r>
      <w:r w:rsidRPr="0086220E">
        <w:rPr>
          <w:rFonts w:ascii="Century Gothic" w:hAnsi="Century Gothic"/>
          <w:b/>
          <w:bCs/>
          <w:sz w:val="20"/>
          <w:szCs w:val="20"/>
        </w:rPr>
        <w:t>.5.</w:t>
      </w:r>
      <w:r w:rsidRPr="0086220E">
        <w:rPr>
          <w:rFonts w:ascii="Century Gothic" w:hAnsi="Century Gothic"/>
          <w:bCs/>
          <w:sz w:val="20"/>
          <w:szCs w:val="20"/>
        </w:rPr>
        <w:t xml:space="preserve"> Deverá observar o valor de referência, além de todas as condições e especificações do EDITAL e condições do Termo de Referência.</w:t>
      </w:r>
    </w:p>
    <w:p w14:paraId="085AD7E8" w14:textId="77777777" w:rsidR="00751D4A" w:rsidRDefault="00751D4A" w:rsidP="00751D4A">
      <w:pPr>
        <w:jc w:val="both"/>
        <w:rPr>
          <w:rFonts w:ascii="Century Gothic" w:hAnsi="Century Gothic" w:cs="Calibri"/>
          <w:sz w:val="20"/>
          <w:szCs w:val="20"/>
          <w:lang w:eastAsia="pt-BR"/>
        </w:rPr>
      </w:pPr>
      <w:r>
        <w:rPr>
          <w:rFonts w:ascii="Century Gothic" w:hAnsi="Century Gothic" w:cs="Calibri"/>
          <w:b/>
          <w:sz w:val="20"/>
          <w:szCs w:val="20"/>
          <w:lang w:eastAsia="pt-BR"/>
        </w:rPr>
        <w:t xml:space="preserve">2.6. </w:t>
      </w:r>
      <w:r w:rsidRPr="00843700">
        <w:rPr>
          <w:rFonts w:ascii="Century Gothic" w:hAnsi="Century Gothic" w:cs="Calibri"/>
          <w:sz w:val="20"/>
          <w:szCs w:val="20"/>
          <w:lang w:eastAsia="pt-BR"/>
        </w:rPr>
        <w:t xml:space="preserve">A Licitante vencedora ficará obrigada a trocar as suas expensas o </w:t>
      </w:r>
      <w:r>
        <w:rPr>
          <w:rFonts w:ascii="Century Gothic" w:hAnsi="Century Gothic" w:cs="Calibri"/>
          <w:sz w:val="20"/>
          <w:szCs w:val="20"/>
          <w:lang w:eastAsia="pt-BR"/>
        </w:rPr>
        <w:t>objeto</w:t>
      </w:r>
      <w:r w:rsidRPr="00843700">
        <w:rPr>
          <w:rFonts w:ascii="Century Gothic" w:hAnsi="Century Gothic" w:cs="Calibri"/>
          <w:sz w:val="20"/>
          <w:szCs w:val="20"/>
          <w:lang w:eastAsia="pt-BR"/>
        </w:rPr>
        <w:t xml:space="preserve"> que vier a ser recusado sendo que o ato de recebimento não importará sua aceitação.</w:t>
      </w:r>
    </w:p>
    <w:p w14:paraId="326611E0" w14:textId="77777777" w:rsidR="00204C40" w:rsidRPr="00204C40" w:rsidRDefault="00204C40" w:rsidP="00204C40">
      <w:pPr>
        <w:spacing w:after="0"/>
        <w:jc w:val="both"/>
        <w:rPr>
          <w:rFonts w:ascii="Century Gothic" w:eastAsia="Calibri" w:hAnsi="Century Gothic" w:cs="Calibri"/>
          <w:b/>
          <w:sz w:val="20"/>
          <w:szCs w:val="20"/>
          <w:lang w:eastAsia="pt-BR"/>
        </w:rPr>
      </w:pPr>
      <w:r w:rsidRPr="00204C40">
        <w:rPr>
          <w:rFonts w:ascii="Century Gothic" w:eastAsia="Calibri" w:hAnsi="Century Gothic" w:cs="Calibri"/>
          <w:b/>
          <w:sz w:val="20"/>
          <w:szCs w:val="20"/>
          <w:lang w:eastAsia="pt-BR"/>
        </w:rPr>
        <w:t>3. DA ADESÃO À ATA DE REGISTRO DE PREÇOS</w:t>
      </w:r>
    </w:p>
    <w:p w14:paraId="10C885B6" w14:textId="77777777" w:rsidR="00204C40" w:rsidRPr="008714DD" w:rsidRDefault="00204C40" w:rsidP="00204C40">
      <w:pPr>
        <w:spacing w:after="0"/>
        <w:jc w:val="both"/>
        <w:rPr>
          <w:rFonts w:ascii="Century Gothic" w:eastAsia="Calibri" w:hAnsi="Century Gothic" w:cs="Calibri"/>
          <w:b/>
          <w:sz w:val="20"/>
          <w:szCs w:val="20"/>
          <w:lang w:eastAsia="pt-BR"/>
        </w:rPr>
      </w:pPr>
      <w:r w:rsidRPr="00204C40">
        <w:rPr>
          <w:rFonts w:ascii="Century Gothic" w:eastAsia="Calibri" w:hAnsi="Century Gothic" w:cs="Calibri"/>
          <w:b/>
          <w:sz w:val="20"/>
          <w:szCs w:val="20"/>
          <w:lang w:eastAsia="pt-BR"/>
        </w:rPr>
        <w:t>3.1</w:t>
      </w:r>
      <w:r w:rsidRPr="008714DD">
        <w:rPr>
          <w:rFonts w:ascii="Century Gothic" w:eastAsia="Calibri" w:hAnsi="Century Gothic" w:cs="Calibri"/>
          <w:b/>
          <w:sz w:val="20"/>
          <w:szCs w:val="20"/>
          <w:lang w:eastAsia="pt-BR"/>
        </w:rPr>
        <w:t xml:space="preserve">. </w:t>
      </w:r>
      <w:r w:rsidRPr="00DF5BB5">
        <w:rPr>
          <w:rFonts w:ascii="Century Gothic" w:eastAsia="Calibri" w:hAnsi="Century Gothic" w:cs="Calibri"/>
          <w:bCs/>
          <w:sz w:val="20"/>
          <w:szCs w:val="20"/>
          <w:lang w:eastAsia="pt-BR"/>
        </w:rPr>
        <w:t>Não será admitida a adesão à ata de registro de preços decorrente desta licitação</w:t>
      </w:r>
      <w:r w:rsidRPr="008714DD">
        <w:rPr>
          <w:rFonts w:ascii="Century Gothic" w:eastAsia="Calibri" w:hAnsi="Century Gothic" w:cs="Calibri"/>
          <w:b/>
          <w:sz w:val="20"/>
          <w:szCs w:val="20"/>
          <w:lang w:eastAsia="pt-BR"/>
        </w:rPr>
        <w:t>.</w:t>
      </w:r>
    </w:p>
    <w:p w14:paraId="77BE4798" w14:textId="339EAD83" w:rsidR="00204C40" w:rsidRPr="00204C40" w:rsidRDefault="00204C40" w:rsidP="00204C40">
      <w:pPr>
        <w:spacing w:after="0"/>
        <w:jc w:val="both"/>
        <w:rPr>
          <w:rFonts w:ascii="Century Gothic" w:eastAsia="Calibri" w:hAnsi="Century Gothic" w:cs="Calibri"/>
          <w:b/>
          <w:sz w:val="20"/>
          <w:szCs w:val="20"/>
          <w:lang w:eastAsia="pt-BR"/>
        </w:rPr>
      </w:pPr>
      <w:r w:rsidRPr="00204C40">
        <w:rPr>
          <w:rFonts w:ascii="Century Gothic" w:eastAsia="Calibri" w:hAnsi="Century Gothic" w:cs="Calibri"/>
          <w:b/>
          <w:sz w:val="20"/>
          <w:szCs w:val="20"/>
          <w:lang w:eastAsia="pt-BR"/>
        </w:rPr>
        <w:t>3.2</w:t>
      </w:r>
      <w:r w:rsidRPr="00204C40">
        <w:rPr>
          <w:rFonts w:ascii="Century Gothic" w:eastAsia="Calibri" w:hAnsi="Century Gothic" w:cs="Calibri"/>
          <w:sz w:val="20"/>
          <w:szCs w:val="20"/>
          <w:lang w:eastAsia="pt-BR"/>
        </w:rPr>
        <w:t xml:space="preserve">. A quantidade constante do </w:t>
      </w:r>
      <w:r w:rsidRPr="00204C40">
        <w:rPr>
          <w:rFonts w:ascii="Century Gothic" w:eastAsia="Calibri" w:hAnsi="Century Gothic" w:cs="Calibri"/>
          <w:b/>
          <w:sz w:val="20"/>
          <w:szCs w:val="20"/>
          <w:lang w:eastAsia="pt-BR"/>
        </w:rPr>
        <w:t>Anexo 01</w:t>
      </w:r>
      <w:r w:rsidR="006E31FA">
        <w:rPr>
          <w:rFonts w:ascii="Century Gothic" w:eastAsia="Calibri" w:hAnsi="Century Gothic" w:cs="Calibri"/>
          <w:b/>
          <w:sz w:val="20"/>
          <w:szCs w:val="20"/>
          <w:lang w:eastAsia="pt-BR"/>
        </w:rPr>
        <w:t xml:space="preserve"> </w:t>
      </w:r>
      <w:r w:rsidRPr="00204C40">
        <w:rPr>
          <w:rFonts w:ascii="Century Gothic" w:eastAsia="Calibri" w:hAnsi="Century Gothic" w:cs="Calibri"/>
          <w:b/>
          <w:sz w:val="20"/>
          <w:szCs w:val="20"/>
          <w:lang w:eastAsia="pt-BR"/>
        </w:rPr>
        <w:t>(Termo de Referência)</w:t>
      </w:r>
      <w:r w:rsidRPr="00204C40">
        <w:rPr>
          <w:rFonts w:ascii="Century Gothic" w:eastAsia="Calibri" w:hAnsi="Century Gothic" w:cs="Calibri"/>
          <w:sz w:val="20"/>
          <w:szCs w:val="20"/>
          <w:lang w:eastAsia="pt-BR"/>
        </w:rPr>
        <w:t xml:space="preserve"> é estimativa de consumo, não obrigando o Município à utilização total.</w:t>
      </w:r>
    </w:p>
    <w:p w14:paraId="59CD8010" w14:textId="77777777" w:rsidR="00204C40" w:rsidRPr="00204C40" w:rsidRDefault="00204C40" w:rsidP="00204C40">
      <w:pPr>
        <w:spacing w:after="0"/>
        <w:jc w:val="both"/>
        <w:rPr>
          <w:rFonts w:ascii="Century Gothic" w:eastAsia="Calibri" w:hAnsi="Century Gothic" w:cs="Calibri"/>
          <w:b/>
          <w:sz w:val="20"/>
          <w:szCs w:val="20"/>
          <w:lang w:eastAsia="pt-BR"/>
        </w:rPr>
      </w:pPr>
      <w:r w:rsidRPr="00204C40">
        <w:rPr>
          <w:rFonts w:ascii="Century Gothic" w:eastAsia="Calibri" w:hAnsi="Century Gothic" w:cs="Calibri"/>
          <w:b/>
          <w:sz w:val="20"/>
          <w:szCs w:val="20"/>
          <w:lang w:eastAsia="pt-BR"/>
        </w:rPr>
        <w:t>3.3</w:t>
      </w:r>
      <w:r w:rsidRPr="00204C40">
        <w:rPr>
          <w:rFonts w:ascii="Century Gothic" w:eastAsia="Calibri" w:hAnsi="Century Gothic" w:cs="Calibri"/>
          <w:sz w:val="20"/>
          <w:szCs w:val="20"/>
          <w:lang w:eastAsia="pt-BR"/>
        </w:rPr>
        <w:t xml:space="preserve">. </w:t>
      </w:r>
      <w:r w:rsidRPr="00DF5BB5">
        <w:rPr>
          <w:rFonts w:ascii="Century Gothic" w:eastAsia="Calibri" w:hAnsi="Century Gothic" w:cs="Calibri"/>
          <w:sz w:val="20"/>
          <w:szCs w:val="20"/>
          <w:lang w:eastAsia="pt-BR"/>
        </w:rPr>
        <w:t>O Município de Lobato reserva-se no direito de deixar de utilizar o</w:t>
      </w:r>
      <w:r w:rsidRPr="00204C40">
        <w:rPr>
          <w:rFonts w:ascii="Century Gothic" w:eastAsia="Calibri" w:hAnsi="Century Gothic" w:cs="Calibri"/>
          <w:sz w:val="20"/>
          <w:szCs w:val="20"/>
          <w:lang w:eastAsia="pt-BR"/>
        </w:rPr>
        <w:t xml:space="preserve"> objeto da presente licitação, no todo ou em parte, conforme sua necessidade e disponibilidade financeira, sem prévio acordo com o(s) licitante(s) vencedor(es), não cabendo a este(s) qualquer tipo de indenização.</w:t>
      </w:r>
    </w:p>
    <w:p w14:paraId="3BB6CABE" w14:textId="77777777" w:rsidR="00204C40" w:rsidRDefault="00204C40" w:rsidP="00204C40">
      <w:pPr>
        <w:spacing w:after="0"/>
        <w:jc w:val="both"/>
        <w:rPr>
          <w:rFonts w:ascii="Century Gothic" w:eastAsia="Calibri" w:hAnsi="Century Gothic" w:cs="Calibri"/>
          <w:sz w:val="20"/>
          <w:szCs w:val="20"/>
          <w:lang w:eastAsia="pt-BR"/>
        </w:rPr>
      </w:pPr>
      <w:r w:rsidRPr="00204C40">
        <w:rPr>
          <w:rFonts w:ascii="Century Gothic" w:eastAsia="Calibri" w:hAnsi="Century Gothic" w:cs="Calibri"/>
          <w:b/>
          <w:sz w:val="20"/>
          <w:szCs w:val="20"/>
          <w:lang w:eastAsia="pt-BR"/>
        </w:rPr>
        <w:t>3.4</w:t>
      </w:r>
      <w:r w:rsidRPr="00204C40">
        <w:rPr>
          <w:rFonts w:ascii="Century Gothic" w:eastAsia="Calibri" w:hAnsi="Century Gothic" w:cs="Calibri"/>
          <w:sz w:val="20"/>
          <w:szCs w:val="20"/>
          <w:lang w:eastAsia="pt-BR"/>
        </w:rPr>
        <w:t xml:space="preserve">. </w:t>
      </w:r>
      <w:r w:rsidRPr="00DF5BB5">
        <w:rPr>
          <w:rFonts w:ascii="Century Gothic" w:eastAsia="Calibri" w:hAnsi="Century Gothic" w:cs="Calibri"/>
          <w:sz w:val="20"/>
          <w:szCs w:val="20"/>
          <w:lang w:eastAsia="pt-BR"/>
        </w:rPr>
        <w:t>Poderão participar da licitação as empresas do ramo de atividade</w:t>
      </w:r>
      <w:r w:rsidRPr="00204C40">
        <w:rPr>
          <w:rFonts w:ascii="Century Gothic" w:eastAsia="Calibri" w:hAnsi="Century Gothic" w:cs="Calibri"/>
          <w:sz w:val="20"/>
          <w:szCs w:val="20"/>
          <w:lang w:eastAsia="pt-BR"/>
        </w:rPr>
        <w:t xml:space="preserve"> compatível e pertinente ao objeto do presente edital.</w:t>
      </w:r>
    </w:p>
    <w:p w14:paraId="6F5B2534" w14:textId="13444FAD" w:rsidR="00C16002" w:rsidRPr="009C619A" w:rsidRDefault="00C16002" w:rsidP="00C16002">
      <w:pPr>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3</w:t>
      </w:r>
      <w:r w:rsidRPr="009C619A">
        <w:rPr>
          <w:rFonts w:ascii="Century Gothic" w:eastAsia="Calibri" w:hAnsi="Century Gothic" w:cs="Calibri"/>
          <w:b/>
          <w:sz w:val="20"/>
          <w:szCs w:val="20"/>
          <w:lang w:eastAsia="pt-BR"/>
        </w:rPr>
        <w:t>.</w:t>
      </w:r>
      <w:r>
        <w:rPr>
          <w:rFonts w:ascii="Century Gothic" w:eastAsia="Calibri" w:hAnsi="Century Gothic" w:cs="Calibri"/>
          <w:b/>
          <w:sz w:val="20"/>
          <w:szCs w:val="20"/>
          <w:lang w:eastAsia="pt-BR"/>
        </w:rPr>
        <w:t>5</w:t>
      </w:r>
      <w:r w:rsidRPr="009C619A">
        <w:rPr>
          <w:rFonts w:ascii="Century Gothic" w:eastAsia="Calibri" w:hAnsi="Century Gothic" w:cs="Calibri"/>
          <w:b/>
          <w:sz w:val="20"/>
          <w:szCs w:val="20"/>
          <w:lang w:eastAsia="pt-BR"/>
        </w:rPr>
        <w:t>.</w:t>
      </w:r>
      <w:r w:rsidRPr="009C619A">
        <w:rPr>
          <w:rFonts w:ascii="Century Gothic" w:eastAsia="Calibri" w:hAnsi="Century Gothic" w:cs="Calibri"/>
          <w:sz w:val="20"/>
          <w:szCs w:val="20"/>
          <w:lang w:eastAsia="pt-BR"/>
        </w:rPr>
        <w:t xml:space="preserve">  </w:t>
      </w:r>
      <w:r w:rsidRPr="00DF5BB5">
        <w:rPr>
          <w:rFonts w:ascii="Century Gothic" w:eastAsia="Calibri" w:hAnsi="Century Gothic" w:cs="Calibri"/>
          <w:sz w:val="20"/>
          <w:szCs w:val="20"/>
          <w:lang w:eastAsia="pt-BR"/>
        </w:rPr>
        <w:t>O Município de Lobato/PR será o único Órgão Gerenciador contratante</w:t>
      </w:r>
      <w:r w:rsidRPr="008714DD">
        <w:rPr>
          <w:rFonts w:ascii="Century Gothic" w:eastAsia="Calibri" w:hAnsi="Century Gothic" w:cs="Calibri"/>
          <w:b/>
          <w:bCs/>
          <w:sz w:val="20"/>
          <w:szCs w:val="20"/>
          <w:lang w:eastAsia="pt-BR"/>
        </w:rPr>
        <w:t>.</w:t>
      </w:r>
      <w:r w:rsidRPr="009C619A">
        <w:rPr>
          <w:rFonts w:ascii="Century Gothic" w:eastAsia="Calibri" w:hAnsi="Century Gothic" w:cs="Calibri"/>
          <w:sz w:val="20"/>
          <w:szCs w:val="20"/>
          <w:lang w:eastAsia="pt-BR"/>
        </w:rPr>
        <w:t xml:space="preserve"> (Art. 9º, § 2º, do Decreto Federal nº 11.462, DE 31 DE MARÇO DE 2023).</w:t>
      </w:r>
    </w:p>
    <w:p w14:paraId="251D89D1" w14:textId="77777777" w:rsidR="00204C40" w:rsidRPr="00204C40" w:rsidRDefault="00204C40" w:rsidP="00204C40">
      <w:pPr>
        <w:spacing w:after="0"/>
        <w:jc w:val="both"/>
        <w:rPr>
          <w:rFonts w:ascii="Century Gothic" w:eastAsia="Arial" w:hAnsi="Century Gothic" w:cs="Arial"/>
          <w:b/>
          <w:sz w:val="20"/>
          <w:szCs w:val="20"/>
          <w:lang w:eastAsia="pt-BR"/>
        </w:rPr>
      </w:pPr>
      <w:r w:rsidRPr="00204C40">
        <w:rPr>
          <w:rFonts w:ascii="Century Gothic" w:eastAsia="Arial" w:hAnsi="Century Gothic" w:cs="Arial"/>
          <w:b/>
          <w:sz w:val="20"/>
          <w:szCs w:val="20"/>
          <w:lang w:eastAsia="pt-BR"/>
        </w:rPr>
        <w:t>4. DO EDITAL</w:t>
      </w:r>
    </w:p>
    <w:p w14:paraId="793CCFF1" w14:textId="437558C3" w:rsidR="00204C40" w:rsidRPr="00204C40" w:rsidRDefault="00204C40" w:rsidP="00204C40">
      <w:pPr>
        <w:spacing w:after="0"/>
        <w:jc w:val="both"/>
        <w:rPr>
          <w:rFonts w:ascii="Century Gothic" w:eastAsia="Arial" w:hAnsi="Century Gothic" w:cs="Calibri"/>
          <w:b/>
          <w:sz w:val="20"/>
          <w:szCs w:val="20"/>
          <w:lang w:eastAsia="pt-BR"/>
        </w:rPr>
      </w:pPr>
      <w:r w:rsidRPr="00204C40">
        <w:rPr>
          <w:rFonts w:ascii="Century Gothic" w:eastAsia="Arial" w:hAnsi="Century Gothic" w:cs="Arial"/>
          <w:b/>
          <w:sz w:val="20"/>
          <w:szCs w:val="20"/>
          <w:lang w:eastAsia="pt-BR"/>
        </w:rPr>
        <w:t xml:space="preserve">4.1. </w:t>
      </w:r>
      <w:r w:rsidRPr="00204C40">
        <w:rPr>
          <w:rFonts w:ascii="Century Gothic" w:eastAsia="Calibri" w:hAnsi="Century Gothic" w:cs="Arial"/>
          <w:sz w:val="20"/>
          <w:szCs w:val="20"/>
          <w:lang w:eastAsia="pt-BR"/>
        </w:rPr>
        <w:t xml:space="preserve">O presente Edital de Pregão Eletrônico estará </w:t>
      </w:r>
      <w:r w:rsidRPr="00204C40">
        <w:rPr>
          <w:rFonts w:ascii="Century Gothic" w:eastAsia="Arial" w:hAnsi="Century Gothic" w:cs="Calibri"/>
          <w:b/>
          <w:sz w:val="20"/>
          <w:szCs w:val="20"/>
          <w:lang w:eastAsia="pt-BR"/>
        </w:rPr>
        <w:t xml:space="preserve">disponível </w:t>
      </w:r>
      <w:r w:rsidRPr="00204C40">
        <w:rPr>
          <w:rFonts w:ascii="Century Gothic" w:eastAsia="Times New Roman" w:hAnsi="Century Gothic" w:cs="Arial"/>
          <w:sz w:val="20"/>
          <w:szCs w:val="20"/>
          <w:lang w:eastAsia="pt-BR"/>
        </w:rPr>
        <w:t xml:space="preserve">no Portal Nacional de Contratações Públicas (PNCP), no Portal Transparência, através do endereço eletrônico </w:t>
      </w:r>
      <w:hyperlink r:id="rId9" w:history="1">
        <w:r w:rsidRPr="00204C40">
          <w:rPr>
            <w:rStyle w:val="Hyperlink"/>
            <w:rFonts w:ascii="Century Gothic" w:eastAsia="Times New Roman" w:hAnsi="Century Gothic" w:cs="Arial"/>
            <w:b/>
            <w:sz w:val="20"/>
            <w:szCs w:val="20"/>
            <w:lang w:eastAsia="pt-BR"/>
          </w:rPr>
          <w:t>https://www.lobato.pr.gov.br/</w:t>
        </w:r>
      </w:hyperlink>
      <w:r w:rsidRPr="00204C40">
        <w:rPr>
          <w:rFonts w:ascii="Century Gothic" w:eastAsia="Arial" w:hAnsi="Century Gothic" w:cs="Calibri"/>
          <w:b/>
          <w:sz w:val="20"/>
          <w:szCs w:val="20"/>
          <w:lang w:eastAsia="pt-BR"/>
        </w:rPr>
        <w:t xml:space="preserve"> - aba “LICITAÇÕES”, </w:t>
      </w:r>
      <w:r w:rsidRPr="00204C40">
        <w:rPr>
          <w:rFonts w:ascii="Century Gothic" w:eastAsia="Calibri" w:hAnsi="Century Gothic" w:cs="Calibri"/>
          <w:sz w:val="20"/>
          <w:szCs w:val="20"/>
          <w:lang w:val="pt-PT" w:eastAsia="pt-PT" w:bidi="pt-PT"/>
        </w:rPr>
        <w:t xml:space="preserve">e ainda no site </w:t>
      </w:r>
      <w:r w:rsidR="00F02987">
        <w:rPr>
          <w:rFonts w:ascii="Century Gothic" w:eastAsia="Calibri" w:hAnsi="Century Gothic" w:cs="Calibri"/>
          <w:b/>
          <w:color w:val="0000FF"/>
          <w:sz w:val="20"/>
          <w:szCs w:val="20"/>
          <w:u w:val="single"/>
          <w:lang w:val="pt-PT" w:eastAsia="pt-PT" w:bidi="pt-PT"/>
        </w:rPr>
        <w:fldChar w:fldCharType="begin"/>
      </w:r>
      <w:r w:rsidR="00F02987">
        <w:rPr>
          <w:rFonts w:ascii="Century Gothic" w:eastAsia="Calibri" w:hAnsi="Century Gothic" w:cs="Calibri"/>
          <w:b/>
          <w:color w:val="0000FF"/>
          <w:sz w:val="20"/>
          <w:szCs w:val="20"/>
          <w:u w:val="single"/>
          <w:lang w:val="pt-PT" w:eastAsia="pt-PT" w:bidi="pt-PT"/>
        </w:rPr>
        <w:instrText>HYPERLINK "http://</w:instrText>
      </w:r>
      <w:r w:rsidR="00F02987" w:rsidRPr="00204C40">
        <w:rPr>
          <w:rFonts w:ascii="Century Gothic" w:eastAsia="Calibri" w:hAnsi="Century Gothic" w:cs="Calibri"/>
          <w:b/>
          <w:color w:val="0000FF"/>
          <w:sz w:val="20"/>
          <w:szCs w:val="20"/>
          <w:u w:val="single"/>
          <w:lang w:val="pt-PT" w:eastAsia="pt-PT" w:bidi="pt-PT"/>
        </w:rPr>
        <w:instrText>www.b</w:instrText>
      </w:r>
      <w:r w:rsidR="00F02987">
        <w:rPr>
          <w:rFonts w:ascii="Century Gothic" w:eastAsia="Calibri" w:hAnsi="Century Gothic" w:cs="Calibri"/>
          <w:b/>
          <w:color w:val="0000FF"/>
          <w:sz w:val="20"/>
          <w:szCs w:val="20"/>
          <w:u w:val="single"/>
          <w:lang w:val="pt-PT" w:eastAsia="pt-PT" w:bidi="pt-PT"/>
        </w:rPr>
        <w:instrText>nc.</w:instrText>
      </w:r>
      <w:r w:rsidR="00F02987" w:rsidRPr="00204C40">
        <w:rPr>
          <w:rFonts w:ascii="Century Gothic" w:eastAsia="Calibri" w:hAnsi="Century Gothic" w:cs="Calibri"/>
          <w:b/>
          <w:color w:val="0000FF"/>
          <w:sz w:val="20"/>
          <w:szCs w:val="20"/>
          <w:u w:val="single"/>
          <w:lang w:val="pt-PT" w:eastAsia="pt-PT" w:bidi="pt-PT"/>
        </w:rPr>
        <w:instrText>org.br</w:instrText>
      </w:r>
      <w:r w:rsidR="00F02987">
        <w:rPr>
          <w:rFonts w:ascii="Century Gothic" w:eastAsia="Calibri" w:hAnsi="Century Gothic" w:cs="Calibri"/>
          <w:b/>
          <w:color w:val="0000FF"/>
          <w:sz w:val="20"/>
          <w:szCs w:val="20"/>
          <w:u w:val="single"/>
          <w:lang w:val="pt-PT" w:eastAsia="pt-PT" w:bidi="pt-PT"/>
        </w:rPr>
        <w:instrText>"</w:instrText>
      </w:r>
      <w:r w:rsidR="00F02987">
        <w:rPr>
          <w:rFonts w:ascii="Century Gothic" w:eastAsia="Calibri" w:hAnsi="Century Gothic" w:cs="Calibri"/>
          <w:b/>
          <w:color w:val="0000FF"/>
          <w:sz w:val="20"/>
          <w:szCs w:val="20"/>
          <w:u w:val="single"/>
          <w:lang w:val="pt-PT" w:eastAsia="pt-PT" w:bidi="pt-PT"/>
        </w:rPr>
      </w:r>
      <w:r w:rsidR="00F02987">
        <w:rPr>
          <w:rFonts w:ascii="Century Gothic" w:eastAsia="Calibri" w:hAnsi="Century Gothic" w:cs="Calibri"/>
          <w:b/>
          <w:color w:val="0000FF"/>
          <w:sz w:val="20"/>
          <w:szCs w:val="20"/>
          <w:u w:val="single"/>
          <w:lang w:val="pt-PT" w:eastAsia="pt-PT" w:bidi="pt-PT"/>
        </w:rPr>
        <w:fldChar w:fldCharType="separate"/>
      </w:r>
      <w:r w:rsidR="00F02987" w:rsidRPr="007725C1">
        <w:rPr>
          <w:rStyle w:val="Hyperlink"/>
          <w:rFonts w:ascii="Century Gothic" w:eastAsia="Calibri" w:hAnsi="Century Gothic" w:cs="Calibri"/>
          <w:b/>
          <w:sz w:val="20"/>
          <w:szCs w:val="20"/>
          <w:lang w:val="pt-PT" w:eastAsia="pt-PT" w:bidi="pt-PT"/>
        </w:rPr>
        <w:t>www.bnc.org.br</w:t>
      </w:r>
      <w:r w:rsidR="00F02987">
        <w:rPr>
          <w:rFonts w:ascii="Century Gothic" w:eastAsia="Calibri" w:hAnsi="Century Gothic" w:cs="Calibri"/>
          <w:b/>
          <w:color w:val="0000FF"/>
          <w:sz w:val="20"/>
          <w:szCs w:val="20"/>
          <w:u w:val="single"/>
          <w:lang w:val="pt-PT" w:eastAsia="pt-PT" w:bidi="pt-PT"/>
        </w:rPr>
        <w:fldChar w:fldCharType="end"/>
      </w:r>
      <w:r w:rsidRPr="00204C40">
        <w:rPr>
          <w:rFonts w:ascii="Century Gothic" w:eastAsia="Arial" w:hAnsi="Century Gothic" w:cs="Calibri"/>
          <w:b/>
          <w:sz w:val="20"/>
          <w:szCs w:val="20"/>
          <w:lang w:eastAsia="pt-BR"/>
        </w:rPr>
        <w:t>.</w:t>
      </w:r>
    </w:p>
    <w:p w14:paraId="2D025985" w14:textId="76F337A6" w:rsidR="00204C40" w:rsidRPr="00204C40" w:rsidRDefault="00204C40" w:rsidP="00204C40">
      <w:pPr>
        <w:spacing w:after="0"/>
        <w:jc w:val="both"/>
        <w:rPr>
          <w:rFonts w:ascii="Century Gothic" w:hAnsi="Century Gothic" w:cs="Arial"/>
          <w:bCs/>
          <w:iCs/>
          <w:color w:val="000000"/>
          <w:sz w:val="20"/>
          <w:szCs w:val="20"/>
          <w:lang w:eastAsia="pt-BR"/>
        </w:rPr>
      </w:pPr>
      <w:r w:rsidRPr="00204C40">
        <w:rPr>
          <w:rFonts w:ascii="Century Gothic" w:hAnsi="Century Gothic" w:cs="Arial"/>
          <w:b/>
          <w:bCs/>
          <w:iCs/>
          <w:color w:val="000000"/>
          <w:sz w:val="20"/>
          <w:szCs w:val="20"/>
          <w:lang w:eastAsia="pt-BR"/>
        </w:rPr>
        <w:t>4.2.</w:t>
      </w:r>
      <w:r w:rsidRPr="00204C40">
        <w:rPr>
          <w:rFonts w:ascii="Century Gothic" w:hAnsi="Century Gothic" w:cs="Arial"/>
          <w:bCs/>
          <w:iCs/>
          <w:color w:val="000000"/>
          <w:sz w:val="20"/>
          <w:szCs w:val="20"/>
          <w:lang w:eastAsia="pt-BR"/>
        </w:rPr>
        <w:t xml:space="preserve"> Sem prejuízo das publicações necessárias, qualquer alteração, modificação ou informação referente ao edital em questão, </w:t>
      </w:r>
      <w:r w:rsidRPr="00204C40">
        <w:rPr>
          <w:rFonts w:ascii="Century Gothic" w:hAnsi="Century Gothic"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F02987">
        <w:rPr>
          <w:rFonts w:ascii="Century Gothic" w:hAnsi="Century Gothic" w:cs="Arial"/>
          <w:b/>
          <w:bCs/>
          <w:iCs/>
          <w:color w:val="000000"/>
          <w:sz w:val="20"/>
          <w:szCs w:val="20"/>
          <w:lang w:eastAsia="pt-BR"/>
        </w:rPr>
        <w:t>BNC</w:t>
      </w:r>
      <w:r w:rsidRPr="00204C40">
        <w:rPr>
          <w:rFonts w:ascii="Century Gothic" w:hAnsi="Century Gothic" w:cs="Arial"/>
          <w:bCs/>
          <w:iCs/>
          <w:color w:val="000000"/>
          <w:sz w:val="20"/>
          <w:szCs w:val="20"/>
          <w:lang w:eastAsia="pt-BR"/>
        </w:rPr>
        <w:t xml:space="preserve"> não cabendo aos mesmos, alegar desconhecimento sobre quaisquer informações prestadas com referência ao edital em questão.</w:t>
      </w:r>
    </w:p>
    <w:p w14:paraId="4E311EA7" w14:textId="77777777" w:rsidR="00204C40" w:rsidRPr="00204C40" w:rsidRDefault="00204C40" w:rsidP="00204C40">
      <w:pPr>
        <w:spacing w:after="0" w:line="3" w:lineRule="exact"/>
        <w:jc w:val="both"/>
        <w:rPr>
          <w:rFonts w:ascii="Century Gothic" w:eastAsia="Arial" w:hAnsi="Century Gothic" w:cs="Arial"/>
          <w:b/>
          <w:sz w:val="20"/>
          <w:szCs w:val="20"/>
          <w:lang w:eastAsia="pt-BR"/>
        </w:rPr>
      </w:pPr>
    </w:p>
    <w:p w14:paraId="5AB94FE1" w14:textId="77777777" w:rsidR="00204C40" w:rsidRPr="00204C40" w:rsidRDefault="00204C40" w:rsidP="00204C40">
      <w:pPr>
        <w:tabs>
          <w:tab w:val="left" w:pos="367"/>
        </w:tabs>
        <w:spacing w:after="0" w:line="240" w:lineRule="auto"/>
        <w:jc w:val="both"/>
        <w:rPr>
          <w:rFonts w:ascii="Century Gothic" w:hAnsi="Century Gothic" w:cs="Arial"/>
          <w:b/>
          <w:sz w:val="20"/>
          <w:szCs w:val="20"/>
          <w:lang w:eastAsia="pt-BR"/>
        </w:rPr>
      </w:pPr>
      <w:r w:rsidRPr="00204C40">
        <w:rPr>
          <w:rFonts w:ascii="Century Gothic" w:eastAsia="Arial" w:hAnsi="Century Gothic" w:cs="Arial"/>
          <w:b/>
          <w:sz w:val="20"/>
          <w:szCs w:val="20"/>
          <w:lang w:eastAsia="pt-BR"/>
        </w:rPr>
        <w:t>4.3</w:t>
      </w:r>
      <w:r w:rsidRPr="00204C40">
        <w:rPr>
          <w:rFonts w:ascii="Century Gothic" w:eastAsia="Arial" w:hAnsi="Century Gothic" w:cs="Arial"/>
          <w:sz w:val="20"/>
          <w:szCs w:val="20"/>
          <w:lang w:eastAsia="pt-BR"/>
        </w:rPr>
        <w:t xml:space="preserve">. </w:t>
      </w:r>
      <w:r w:rsidRPr="00204C40">
        <w:rPr>
          <w:rFonts w:ascii="Century Gothic" w:hAnsi="Century Gothic" w:cs="Arial"/>
          <w:sz w:val="20"/>
          <w:szCs w:val="20"/>
          <w:lang w:eastAsia="pt-BR"/>
        </w:rPr>
        <w:t>Integram o presente Edital, os seguintes documentos:</w:t>
      </w:r>
    </w:p>
    <w:p w14:paraId="123A5212" w14:textId="77777777" w:rsidR="00204C40" w:rsidRPr="00204C40" w:rsidRDefault="00204C40" w:rsidP="00204C40">
      <w:pPr>
        <w:spacing w:after="0" w:line="240" w:lineRule="auto"/>
        <w:jc w:val="both"/>
        <w:rPr>
          <w:rFonts w:ascii="Century Gothic" w:hAnsi="Century Gothic" w:cs="Calibri"/>
          <w:sz w:val="20"/>
          <w:szCs w:val="20"/>
        </w:rPr>
      </w:pPr>
      <w:r w:rsidRPr="00204C40">
        <w:rPr>
          <w:rFonts w:ascii="Century Gothic" w:hAnsi="Century Gothic" w:cs="Calibri"/>
          <w:sz w:val="20"/>
          <w:szCs w:val="20"/>
        </w:rPr>
        <w:t xml:space="preserve">Anexo 01 – Termo de Referência; </w:t>
      </w:r>
    </w:p>
    <w:p w14:paraId="626B279F" w14:textId="72ADB0CC" w:rsidR="00204C40" w:rsidRPr="00204C40" w:rsidRDefault="00204C40" w:rsidP="00204C40">
      <w:pPr>
        <w:spacing w:after="0" w:line="240" w:lineRule="auto"/>
        <w:jc w:val="both"/>
        <w:rPr>
          <w:rFonts w:ascii="Century Gothic" w:hAnsi="Century Gothic" w:cs="Arial"/>
          <w:sz w:val="20"/>
          <w:szCs w:val="20"/>
        </w:rPr>
      </w:pPr>
      <w:r w:rsidRPr="00204C40">
        <w:rPr>
          <w:rFonts w:ascii="Century Gothic" w:hAnsi="Century Gothic" w:cs="Calibri"/>
          <w:sz w:val="20"/>
          <w:szCs w:val="20"/>
        </w:rPr>
        <w:t xml:space="preserve">Anexo 02 – </w:t>
      </w:r>
      <w:r w:rsidRPr="00204C40">
        <w:rPr>
          <w:rFonts w:ascii="Century Gothic" w:hAnsi="Century Gothic" w:cs="Arial"/>
          <w:sz w:val="20"/>
          <w:szCs w:val="20"/>
        </w:rPr>
        <w:t xml:space="preserve">Modelo de Carta Proposta Comercial </w:t>
      </w:r>
    </w:p>
    <w:p w14:paraId="43DBE99C" w14:textId="5624D941" w:rsidR="00204C40" w:rsidRDefault="00204C40" w:rsidP="00204C40">
      <w:pPr>
        <w:spacing w:after="0" w:line="240" w:lineRule="auto"/>
        <w:jc w:val="both"/>
        <w:rPr>
          <w:rFonts w:ascii="Century Gothic" w:hAnsi="Century Gothic" w:cs="Calibri"/>
          <w:sz w:val="20"/>
          <w:szCs w:val="20"/>
        </w:rPr>
      </w:pPr>
      <w:r>
        <w:rPr>
          <w:rFonts w:ascii="Century Gothic" w:hAnsi="Century Gothic" w:cs="Calibri"/>
          <w:sz w:val="20"/>
          <w:szCs w:val="20"/>
        </w:rPr>
        <w:t>Anexo 03</w:t>
      </w:r>
      <w:r w:rsidRPr="00B83827">
        <w:rPr>
          <w:rFonts w:ascii="Century Gothic" w:hAnsi="Century Gothic" w:cs="Calibri"/>
          <w:sz w:val="20"/>
          <w:szCs w:val="20"/>
        </w:rPr>
        <w:t xml:space="preserve"> – Declaração Unificada;</w:t>
      </w:r>
      <w:r w:rsidR="00015040">
        <w:rPr>
          <w:rFonts w:ascii="Century Gothic" w:hAnsi="Century Gothic" w:cs="Calibri"/>
          <w:sz w:val="20"/>
          <w:szCs w:val="20"/>
        </w:rPr>
        <w:t xml:space="preserve"> </w:t>
      </w:r>
      <w:r w:rsidR="00015040" w:rsidRPr="00015040">
        <w:rPr>
          <w:rFonts w:ascii="Century Gothic" w:hAnsi="Century Gothic" w:cs="Calibri"/>
          <w:b/>
          <w:color w:val="00FF00"/>
          <w:sz w:val="20"/>
          <w:szCs w:val="20"/>
          <w:highlight w:val="black"/>
        </w:rPr>
        <w:t>(OBRIGATÓRIO UTILIZAR O MODELO DO EDITAL)</w:t>
      </w:r>
    </w:p>
    <w:p w14:paraId="602AB4AC" w14:textId="4024E4DD" w:rsidR="00204C40" w:rsidRPr="00204C40" w:rsidRDefault="00204C40" w:rsidP="00204C40">
      <w:pPr>
        <w:spacing w:line="240" w:lineRule="auto"/>
        <w:jc w:val="both"/>
        <w:rPr>
          <w:rFonts w:ascii="Century Gothic" w:hAnsi="Century Gothic" w:cs="Calibri"/>
          <w:sz w:val="20"/>
          <w:szCs w:val="20"/>
        </w:rPr>
      </w:pPr>
      <w:r>
        <w:rPr>
          <w:rFonts w:ascii="Century Gothic" w:hAnsi="Century Gothic" w:cs="Calibri"/>
          <w:sz w:val="20"/>
          <w:szCs w:val="20"/>
        </w:rPr>
        <w:t>Anexo 04</w:t>
      </w:r>
      <w:r w:rsidRPr="00B83827">
        <w:rPr>
          <w:rFonts w:ascii="Century Gothic" w:hAnsi="Century Gothic" w:cs="Calibri"/>
          <w:sz w:val="20"/>
          <w:szCs w:val="20"/>
        </w:rPr>
        <w:t xml:space="preserve"> - Minut</w:t>
      </w:r>
      <w:r>
        <w:rPr>
          <w:rFonts w:ascii="Century Gothic" w:hAnsi="Century Gothic" w:cs="Calibri"/>
          <w:sz w:val="20"/>
          <w:szCs w:val="20"/>
        </w:rPr>
        <w:t>a da Ata de Registro de Preços.</w:t>
      </w:r>
      <w:r w:rsidR="00F366C6">
        <w:rPr>
          <w:rFonts w:ascii="Century Gothic" w:hAnsi="Century Gothic" w:cs="Calibri"/>
          <w:sz w:val="20"/>
          <w:szCs w:val="20"/>
        </w:rPr>
        <w:t xml:space="preserve"> </w:t>
      </w:r>
      <w:r w:rsidR="00F366C6" w:rsidRPr="00F366C6">
        <w:rPr>
          <w:rFonts w:ascii="Century Gothic" w:hAnsi="Century Gothic" w:cs="Calibri"/>
          <w:b/>
          <w:color w:val="00FF00"/>
          <w:sz w:val="20"/>
          <w:szCs w:val="20"/>
          <w:highlight w:val="black"/>
        </w:rPr>
        <w:t>(Não preencher)</w:t>
      </w:r>
    </w:p>
    <w:p w14:paraId="71EB27E9" w14:textId="77777777" w:rsidR="003D3CAE" w:rsidRDefault="003D3CAE" w:rsidP="003D3CAE">
      <w:pPr>
        <w:spacing w:after="0"/>
        <w:jc w:val="both"/>
        <w:rPr>
          <w:rFonts w:ascii="Century Gothic" w:hAnsi="Century Gothic" w:cstheme="minorHAnsi"/>
          <w:b/>
          <w:color w:val="000000"/>
          <w:sz w:val="20"/>
          <w:szCs w:val="20"/>
        </w:rPr>
      </w:pPr>
      <w:r w:rsidRPr="003D3CAE">
        <w:rPr>
          <w:rFonts w:ascii="Century Gothic" w:hAnsi="Century Gothic" w:cstheme="minorHAnsi"/>
          <w:b/>
          <w:color w:val="000000"/>
          <w:sz w:val="20"/>
          <w:szCs w:val="20"/>
        </w:rPr>
        <w:t>5. DAS CONDIÇÕES DE PARTICIPAÇÃO</w:t>
      </w:r>
    </w:p>
    <w:p w14:paraId="3303A354" w14:textId="77777777" w:rsidR="00C16002" w:rsidRPr="003D3CAE" w:rsidRDefault="00C16002" w:rsidP="00C16002">
      <w:pPr>
        <w:pStyle w:val="Nivel2"/>
        <w:spacing w:before="0" w:after="0"/>
        <w:ind w:left="0" w:firstLine="0"/>
        <w:rPr>
          <w:rFonts w:ascii="Century Gothic" w:hAnsi="Century Gothic"/>
        </w:rPr>
      </w:pPr>
      <w:r>
        <w:rPr>
          <w:rFonts w:ascii="Century Gothic" w:hAnsi="Century Gothic"/>
          <w:b/>
        </w:rPr>
        <w:t>5.1</w:t>
      </w:r>
      <w:r w:rsidRPr="00F724A8">
        <w:rPr>
          <w:rFonts w:ascii="Century Gothic" w:hAnsi="Century Gothic"/>
          <w:b/>
        </w:rPr>
        <w:t>.</w:t>
      </w:r>
      <w:r>
        <w:rPr>
          <w:rFonts w:ascii="Century Gothic" w:hAnsi="Century Gothic"/>
        </w:rPr>
        <w:t xml:space="preserve"> </w:t>
      </w:r>
      <w:r w:rsidRPr="00F724A8">
        <w:rPr>
          <w:rFonts w:ascii="Century Gothic" w:hAnsi="Century Gothic"/>
        </w:rPr>
        <w:t>A participação dar-se-á por meio de digitação da chave e senha, pessoal e intransferível do representante credenciado, exclusivamente por meio do sistema eletrônico, observado data</w:t>
      </w:r>
      <w:r>
        <w:rPr>
          <w:rFonts w:ascii="Century Gothic" w:hAnsi="Century Gothic"/>
        </w:rPr>
        <w:t xml:space="preserve"> e horário limite estabelecidos e c</w:t>
      </w:r>
      <w:r w:rsidRPr="003D3CAE">
        <w:rPr>
          <w:rFonts w:ascii="Century Gothic" w:hAnsi="Century Gothic"/>
        </w:rPr>
        <w:t>ujo ramo de atividade seja compatível com o objeto desta licitação</w:t>
      </w:r>
      <w:r w:rsidRPr="003D3CAE">
        <w:t xml:space="preserve"> </w:t>
      </w:r>
      <w:r w:rsidRPr="003D3CAE">
        <w:rPr>
          <w:rFonts w:ascii="Century Gothic" w:hAnsi="Century Gothic"/>
        </w:rPr>
        <w:t xml:space="preserve">e que estejam com credenciamento regular no SISTEMA DE LICITAÇÕES DA BOLSA </w:t>
      </w:r>
      <w:r>
        <w:rPr>
          <w:rFonts w:ascii="Century Gothic" w:hAnsi="Century Gothic"/>
        </w:rPr>
        <w:t>NACIONAL DE COMPRAS</w:t>
      </w:r>
      <w:r w:rsidRPr="003D3CAE">
        <w:rPr>
          <w:rFonts w:ascii="Century Gothic" w:hAnsi="Century Gothic"/>
        </w:rPr>
        <w:t xml:space="preserve">, endereço eletrônico: </w:t>
      </w:r>
      <w:hyperlink r:id="rId10" w:history="1">
        <w:r w:rsidRPr="001C3E03">
          <w:rPr>
            <w:rStyle w:val="Hyperlink"/>
            <w:rFonts w:ascii="Century Gothic" w:hAnsi="Century Gothic"/>
          </w:rPr>
          <w:t>https://bnccompras.com/Home/Login</w:t>
        </w:r>
      </w:hyperlink>
      <w:r w:rsidRPr="003D3CAE">
        <w:rPr>
          <w:rStyle w:val="Hyperlink"/>
          <w:rFonts w:ascii="Century Gothic" w:hAnsi="Century Gothic"/>
        </w:rPr>
        <w:t>.</w:t>
      </w:r>
    </w:p>
    <w:p w14:paraId="2D9DAA21" w14:textId="77777777" w:rsidR="00C16002" w:rsidRDefault="00C16002" w:rsidP="00C16002">
      <w:pPr>
        <w:pStyle w:val="Nivel2"/>
        <w:spacing w:before="0" w:after="0"/>
        <w:ind w:left="426" w:firstLine="0"/>
        <w:rPr>
          <w:rFonts w:ascii="Century Gothic" w:hAnsi="Century Gothic"/>
          <w:bCs/>
        </w:rPr>
      </w:pPr>
      <w:r>
        <w:rPr>
          <w:rFonts w:ascii="Century Gothic" w:hAnsi="Century Gothic"/>
          <w:b/>
        </w:rPr>
        <w:lastRenderedPageBreak/>
        <w:t>5.1</w:t>
      </w:r>
      <w:r w:rsidRPr="003D3CAE">
        <w:rPr>
          <w:rFonts w:ascii="Century Gothic" w:hAnsi="Century Gothic"/>
          <w:b/>
        </w:rPr>
        <w:t>.1.</w:t>
      </w:r>
      <w:r w:rsidRPr="003D3CAE">
        <w:rPr>
          <w:rFonts w:ascii="Century Gothic" w:hAnsi="Century Gothic"/>
          <w:bCs/>
        </w:rPr>
        <w:t xml:space="preserve"> Os interessados deverão atender às condições exigidas no cadastramento no credenciamento junto à </w:t>
      </w:r>
      <w:r>
        <w:rPr>
          <w:rFonts w:ascii="Century Gothic" w:hAnsi="Century Gothic"/>
          <w:bCs/>
        </w:rPr>
        <w:t>BNC</w:t>
      </w:r>
      <w:r w:rsidRPr="003D3CAE">
        <w:rPr>
          <w:rFonts w:ascii="Century Gothic" w:hAnsi="Century Gothic"/>
          <w:bCs/>
        </w:rPr>
        <w:t xml:space="preserve"> - Bolsa </w:t>
      </w:r>
      <w:r>
        <w:rPr>
          <w:rFonts w:ascii="Century Gothic" w:hAnsi="Century Gothic"/>
          <w:bCs/>
        </w:rPr>
        <w:t>Nacional de Compras</w:t>
      </w:r>
      <w:r w:rsidRPr="003D3CAE">
        <w:rPr>
          <w:rFonts w:ascii="Century Gothic" w:hAnsi="Century Gothic"/>
          <w:bCs/>
        </w:rPr>
        <w:t>; telefone: (04</w:t>
      </w:r>
      <w:r>
        <w:rPr>
          <w:rFonts w:ascii="Century Gothic" w:hAnsi="Century Gothic"/>
          <w:bCs/>
        </w:rPr>
        <w:t>2</w:t>
      </w:r>
      <w:r w:rsidRPr="003D3CAE">
        <w:rPr>
          <w:rFonts w:ascii="Century Gothic" w:hAnsi="Century Gothic"/>
          <w:bCs/>
        </w:rPr>
        <w:t xml:space="preserve">) </w:t>
      </w:r>
      <w:r>
        <w:rPr>
          <w:rFonts w:ascii="Century Gothic" w:hAnsi="Century Gothic"/>
          <w:bCs/>
        </w:rPr>
        <w:t>3026-4555</w:t>
      </w:r>
      <w:r w:rsidRPr="003D3CAE">
        <w:rPr>
          <w:rFonts w:ascii="Century Gothic" w:hAnsi="Century Gothic"/>
          <w:bCs/>
        </w:rPr>
        <w:t>; e-mail: contato@b</w:t>
      </w:r>
      <w:r>
        <w:rPr>
          <w:rFonts w:ascii="Century Gothic" w:hAnsi="Century Gothic"/>
          <w:bCs/>
        </w:rPr>
        <w:t>nc</w:t>
      </w:r>
      <w:r w:rsidRPr="003D3CAE">
        <w:rPr>
          <w:rFonts w:ascii="Century Gothic" w:hAnsi="Century Gothic"/>
          <w:bCs/>
        </w:rPr>
        <w:t>.org.br; até o horário fixado neste Edital para o início da apresentação das propostas; devendo apresentar toda a documentação exigida</w:t>
      </w:r>
      <w:r>
        <w:rPr>
          <w:rFonts w:ascii="Century Gothic" w:hAnsi="Century Gothic"/>
          <w:bCs/>
        </w:rPr>
        <w:t xml:space="preserve"> pela plataforma</w:t>
      </w:r>
      <w:r w:rsidRPr="003D3CAE">
        <w:rPr>
          <w:rFonts w:ascii="Century Gothic" w:hAnsi="Century Gothic"/>
          <w:bCs/>
        </w:rPr>
        <w:t xml:space="preserve"> para o respectivo cadastramento/credenciamento.</w:t>
      </w:r>
    </w:p>
    <w:p w14:paraId="5BA05EEE" w14:textId="77777777" w:rsidR="00C16002" w:rsidRPr="003D3CAE" w:rsidRDefault="00C16002" w:rsidP="003D3CAE">
      <w:pPr>
        <w:spacing w:after="0"/>
        <w:jc w:val="both"/>
        <w:rPr>
          <w:rFonts w:ascii="Century Gothic" w:hAnsi="Century Gothic" w:cstheme="minorHAnsi"/>
          <w:b/>
          <w:color w:val="000000"/>
          <w:sz w:val="20"/>
          <w:szCs w:val="20"/>
        </w:rPr>
      </w:pPr>
    </w:p>
    <w:p w14:paraId="5B91E580" w14:textId="1AFC57CE" w:rsidR="00867CDD" w:rsidRDefault="003D3CAE" w:rsidP="003D3E55">
      <w:pPr>
        <w:pStyle w:val="PargrafodaLista"/>
        <w:keepNext/>
        <w:pBdr>
          <w:top w:val="nil"/>
          <w:left w:val="nil"/>
          <w:bottom w:val="nil"/>
          <w:right w:val="nil"/>
          <w:between w:val="nil"/>
        </w:pBdr>
        <w:ind w:left="0"/>
        <w:jc w:val="both"/>
        <w:rPr>
          <w:rFonts w:ascii="Century Gothic" w:hAnsi="Century Gothic"/>
          <w:sz w:val="20"/>
          <w:lang w:eastAsia="x-none"/>
        </w:rPr>
      </w:pPr>
      <w:bookmarkStart w:id="1" w:name="_Hlk135302270"/>
      <w:r w:rsidRPr="00C16002">
        <w:rPr>
          <w:rFonts w:ascii="Century Gothic" w:hAnsi="Century Gothic"/>
          <w:b/>
          <w:bCs/>
          <w:sz w:val="20"/>
        </w:rPr>
        <w:t>5.</w:t>
      </w:r>
      <w:r w:rsidR="00C16002" w:rsidRPr="00C16002">
        <w:rPr>
          <w:rFonts w:ascii="Century Gothic" w:hAnsi="Century Gothic"/>
          <w:b/>
          <w:bCs/>
          <w:sz w:val="20"/>
        </w:rPr>
        <w:t>2</w:t>
      </w:r>
      <w:r w:rsidRPr="00C16002">
        <w:rPr>
          <w:rFonts w:ascii="Century Gothic" w:hAnsi="Century Gothic"/>
          <w:b/>
          <w:bCs/>
          <w:sz w:val="20"/>
        </w:rPr>
        <w:t>.</w:t>
      </w:r>
      <w:r w:rsidRPr="00C16002">
        <w:rPr>
          <w:rFonts w:ascii="Century Gothic" w:hAnsi="Century Gothic"/>
          <w:sz w:val="20"/>
        </w:rPr>
        <w:t xml:space="preserve"> </w:t>
      </w:r>
      <w:r w:rsidR="00C16002" w:rsidRPr="00C16002">
        <w:rPr>
          <w:rFonts w:ascii="Century Gothic" w:hAnsi="Century Gothic"/>
          <w:b/>
          <w:sz w:val="20"/>
        </w:rPr>
        <w:t>O</w:t>
      </w:r>
      <w:r w:rsidRPr="00C16002">
        <w:rPr>
          <w:rFonts w:ascii="Century Gothic" w:hAnsi="Century Gothic"/>
          <w:b/>
          <w:sz w:val="20"/>
        </w:rPr>
        <w:t xml:space="preserve"> </w:t>
      </w:r>
      <w:r w:rsidR="00C16002" w:rsidRPr="00C16002">
        <w:rPr>
          <w:rFonts w:ascii="Century Gothic" w:hAnsi="Century Gothic"/>
          <w:b/>
          <w:sz w:val="20"/>
        </w:rPr>
        <w:t>certame</w:t>
      </w:r>
      <w:r w:rsidR="00C16002" w:rsidRPr="00C16002">
        <w:rPr>
          <w:rFonts w:ascii="Century Gothic" w:hAnsi="Century Gothic"/>
          <w:b/>
          <w:bCs/>
          <w:sz w:val="20"/>
        </w:rPr>
        <w:t xml:space="preserve"> é </w:t>
      </w:r>
      <w:r w:rsidRPr="00C16002">
        <w:rPr>
          <w:rFonts w:ascii="Century Gothic" w:hAnsi="Century Gothic"/>
          <w:b/>
          <w:bCs/>
          <w:sz w:val="20"/>
          <w:u w:val="single"/>
          <w:lang w:eastAsia="x-none"/>
        </w:rPr>
        <w:t>EXCLUSIVAMENTE</w:t>
      </w:r>
      <w:r w:rsidRPr="00C16002">
        <w:rPr>
          <w:rFonts w:ascii="Century Gothic" w:hAnsi="Century Gothic"/>
          <w:b/>
          <w:sz w:val="20"/>
          <w:u w:val="single"/>
          <w:lang w:eastAsia="x-none"/>
        </w:rPr>
        <w:t xml:space="preserve"> </w:t>
      </w:r>
      <w:r w:rsidR="009E13FF" w:rsidRPr="00C16002">
        <w:rPr>
          <w:rFonts w:ascii="Century Gothic" w:hAnsi="Century Gothic"/>
          <w:b/>
          <w:sz w:val="20"/>
          <w:u w:val="single"/>
          <w:lang w:eastAsia="x-none"/>
        </w:rPr>
        <w:t>AS</w:t>
      </w:r>
      <w:r w:rsidRPr="00C16002">
        <w:rPr>
          <w:rFonts w:ascii="Century Gothic" w:hAnsi="Century Gothic"/>
          <w:b/>
          <w:sz w:val="20"/>
          <w:u w:val="single"/>
          <w:lang w:eastAsia="x-none"/>
        </w:rPr>
        <w:t xml:space="preserve"> MICRO-EMPRESAS E EMPRESAS DE PEQUENO PORTE</w:t>
      </w:r>
      <w:r w:rsidR="005A0226" w:rsidRPr="00C16002">
        <w:rPr>
          <w:rFonts w:ascii="Century Gothic" w:hAnsi="Century Gothic"/>
          <w:b/>
          <w:sz w:val="20"/>
          <w:u w:val="single"/>
          <w:lang w:eastAsia="x-none"/>
        </w:rPr>
        <w:t xml:space="preserve"> OU EQUIPARADAS</w:t>
      </w:r>
      <w:r w:rsidR="003D3E55" w:rsidRPr="00C16002">
        <w:rPr>
          <w:rFonts w:ascii="Century Gothic" w:hAnsi="Century Gothic"/>
          <w:b/>
          <w:sz w:val="20"/>
          <w:u w:val="single"/>
          <w:lang w:eastAsia="x-none"/>
        </w:rPr>
        <w:t>,</w:t>
      </w:r>
      <w:r w:rsidRPr="00C16002">
        <w:rPr>
          <w:rFonts w:ascii="Century Gothic" w:hAnsi="Century Gothic"/>
          <w:sz w:val="20"/>
          <w:lang w:eastAsia="x-none"/>
        </w:rPr>
        <w:t xml:space="preserve"> </w:t>
      </w:r>
      <w:r w:rsidR="003D3E55" w:rsidRPr="00C16002">
        <w:rPr>
          <w:rFonts w:ascii="Century Gothic" w:hAnsi="Century Gothic"/>
          <w:sz w:val="20"/>
          <w:lang w:eastAsia="x-none"/>
        </w:rPr>
        <w:t xml:space="preserve">sendo aplicado o </w:t>
      </w:r>
      <w:proofErr w:type="gramStart"/>
      <w:r w:rsidR="003D3E55" w:rsidRPr="00C16002">
        <w:rPr>
          <w:rFonts w:ascii="Century Gothic" w:hAnsi="Century Gothic"/>
          <w:sz w:val="20"/>
          <w:lang w:eastAsia="x-none"/>
        </w:rPr>
        <w:t xml:space="preserve">benefício </w:t>
      </w:r>
      <w:r w:rsidR="003D3E55" w:rsidRPr="00C16002">
        <w:rPr>
          <w:rFonts w:ascii="Century Gothic" w:hAnsi="Century Gothic"/>
          <w:b/>
          <w:color w:val="00FF00"/>
          <w:sz w:val="20"/>
          <w:highlight w:val="black"/>
          <w:lang w:eastAsia="x-none"/>
        </w:rPr>
        <w:t xml:space="preserve"> </w:t>
      </w:r>
      <w:r w:rsidR="003D3E55" w:rsidRPr="00C16002">
        <w:rPr>
          <w:rFonts w:ascii="Century Gothic" w:hAnsi="Century Gothic"/>
          <w:b/>
          <w:color w:val="00FF00"/>
          <w:sz w:val="20"/>
          <w:highlight w:val="black"/>
          <w:shd w:val="clear" w:color="auto" w:fill="000000" w:themeFill="text1"/>
          <w:lang w:eastAsia="x-none"/>
        </w:rPr>
        <w:t>de</w:t>
      </w:r>
      <w:proofErr w:type="gramEnd"/>
      <w:r w:rsidR="003D3E55" w:rsidRPr="00C16002">
        <w:rPr>
          <w:rFonts w:ascii="Century Gothic" w:hAnsi="Century Gothic"/>
          <w:b/>
          <w:color w:val="00FF00"/>
          <w:sz w:val="20"/>
          <w:highlight w:val="black"/>
          <w:shd w:val="clear" w:color="auto" w:fill="000000" w:themeFill="text1"/>
          <w:lang w:eastAsia="x-none"/>
        </w:rPr>
        <w:t xml:space="preserve"> </w:t>
      </w:r>
      <w:r w:rsidR="000238DD" w:rsidRPr="00C16002">
        <w:rPr>
          <w:rFonts w:ascii="Century Gothic" w:hAnsi="Century Gothic"/>
          <w:b/>
          <w:color w:val="00FF00"/>
          <w:sz w:val="20"/>
          <w:shd w:val="clear" w:color="auto" w:fill="000000" w:themeFill="text1"/>
          <w:lang w:eastAsia="x-none"/>
        </w:rPr>
        <w:t>tratamento</w:t>
      </w:r>
      <w:r w:rsidR="000238DD" w:rsidRPr="000238DD">
        <w:rPr>
          <w:rFonts w:ascii="Century Gothic" w:hAnsi="Century Gothic"/>
          <w:b/>
          <w:color w:val="00FF00"/>
          <w:sz w:val="20"/>
          <w:shd w:val="clear" w:color="auto" w:fill="000000" w:themeFill="text1"/>
          <w:lang w:eastAsia="x-none"/>
        </w:rPr>
        <w:t xml:space="preserve"> favorecido e simplificado às Microempresas e Empresas de Pequeno </w:t>
      </w:r>
      <w:r w:rsidR="003D3E55" w:rsidRPr="003D3E55">
        <w:rPr>
          <w:rFonts w:ascii="Century Gothic" w:hAnsi="Century Gothic"/>
          <w:sz w:val="20"/>
          <w:lang w:eastAsia="x-none"/>
        </w:rPr>
        <w:t xml:space="preserve">no </w:t>
      </w:r>
      <w:r w:rsidR="003D3E55" w:rsidRPr="006F1EE5">
        <w:rPr>
          <w:rFonts w:ascii="Century Gothic" w:hAnsi="Century Gothic"/>
          <w:b/>
          <w:color w:val="00FF00"/>
          <w:sz w:val="20"/>
          <w:highlight w:val="black"/>
          <w:lang w:eastAsia="x-none"/>
        </w:rPr>
        <w:t>âmbito local</w:t>
      </w:r>
      <w:r w:rsidR="003D3E55" w:rsidRPr="006F1EE5">
        <w:rPr>
          <w:rFonts w:ascii="Century Gothic" w:hAnsi="Century Gothic"/>
          <w:color w:val="00FF00"/>
          <w:sz w:val="20"/>
          <w:lang w:eastAsia="x-none"/>
        </w:rPr>
        <w:t xml:space="preserve"> </w:t>
      </w:r>
      <w:r w:rsidR="003D3E55" w:rsidRPr="003D3E55">
        <w:rPr>
          <w:rFonts w:ascii="Century Gothic" w:hAnsi="Century Gothic"/>
          <w:sz w:val="20"/>
          <w:lang w:eastAsia="x-none"/>
        </w:rPr>
        <w:t>nos termos da legislação vigente, em especial, os ditames da LC 123/2006, de 14/12/2006 (consolidada) e Decreto Municipal 1</w:t>
      </w:r>
      <w:r w:rsidR="00F02987">
        <w:rPr>
          <w:rFonts w:ascii="Century Gothic" w:hAnsi="Century Gothic"/>
          <w:sz w:val="20"/>
          <w:lang w:eastAsia="x-none"/>
        </w:rPr>
        <w:t>7</w:t>
      </w:r>
      <w:r w:rsidR="000238DD">
        <w:rPr>
          <w:rFonts w:ascii="Century Gothic" w:hAnsi="Century Gothic"/>
          <w:sz w:val="20"/>
          <w:lang w:eastAsia="x-none"/>
        </w:rPr>
        <w:t>5</w:t>
      </w:r>
      <w:r w:rsidR="003D3E55" w:rsidRPr="003D3E55">
        <w:rPr>
          <w:rFonts w:ascii="Century Gothic" w:hAnsi="Century Gothic"/>
          <w:sz w:val="20"/>
          <w:lang w:eastAsia="x-none"/>
        </w:rPr>
        <w:t>/202</w:t>
      </w:r>
      <w:r w:rsidR="00F02987">
        <w:rPr>
          <w:rFonts w:ascii="Century Gothic" w:hAnsi="Century Gothic"/>
          <w:sz w:val="20"/>
          <w:lang w:eastAsia="x-none"/>
        </w:rPr>
        <w:t>6</w:t>
      </w:r>
      <w:r w:rsidR="003D3E55" w:rsidRPr="003D3E55">
        <w:rPr>
          <w:rFonts w:ascii="Century Gothic" w:hAnsi="Century Gothic"/>
          <w:sz w:val="20"/>
          <w:lang w:eastAsia="x-none"/>
        </w:rPr>
        <w:t>.</w:t>
      </w:r>
    </w:p>
    <w:p w14:paraId="2BFC6238" w14:textId="77777777" w:rsidR="003D3E55" w:rsidRPr="00F724A8" w:rsidRDefault="003D3E55" w:rsidP="003D3E55">
      <w:pPr>
        <w:pStyle w:val="PargrafodaLista"/>
        <w:keepNext/>
        <w:pBdr>
          <w:top w:val="nil"/>
          <w:left w:val="nil"/>
          <w:bottom w:val="nil"/>
          <w:right w:val="nil"/>
          <w:between w:val="nil"/>
        </w:pBdr>
        <w:ind w:left="0"/>
        <w:jc w:val="both"/>
        <w:rPr>
          <w:rFonts w:ascii="Century Gothic" w:hAnsi="Century Gothic"/>
          <w:sz w:val="20"/>
          <w:lang w:eastAsia="x-none"/>
        </w:rPr>
      </w:pPr>
    </w:p>
    <w:p w14:paraId="0BC9D2BF" w14:textId="5A698D59" w:rsidR="00A96604" w:rsidRPr="00A96604" w:rsidRDefault="00A96604" w:rsidP="00A96604">
      <w:pPr>
        <w:ind w:firstLine="708"/>
        <w:jc w:val="both"/>
        <w:rPr>
          <w:rFonts w:ascii="Century Gothic" w:hAnsi="Century Gothic"/>
          <w:sz w:val="20"/>
          <w:szCs w:val="20"/>
          <w:lang w:eastAsia="x-none"/>
        </w:rPr>
      </w:pPr>
      <w:r w:rsidRPr="00A96604">
        <w:rPr>
          <w:rFonts w:ascii="Century Gothic" w:hAnsi="Century Gothic"/>
          <w:sz w:val="20"/>
          <w:szCs w:val="20"/>
          <w:lang w:eastAsia="x-none"/>
        </w:rPr>
        <w:t xml:space="preserve">Diante, aplica-se o Art. </w:t>
      </w:r>
      <w:r w:rsidR="000238DD">
        <w:rPr>
          <w:rFonts w:ascii="Century Gothic" w:hAnsi="Century Gothic"/>
          <w:sz w:val="20"/>
          <w:szCs w:val="20"/>
          <w:lang w:eastAsia="x-none"/>
        </w:rPr>
        <w:t>4</w:t>
      </w:r>
      <w:r w:rsidR="003D3E55">
        <w:rPr>
          <w:rFonts w:ascii="Century Gothic" w:hAnsi="Century Gothic"/>
          <w:sz w:val="20"/>
          <w:szCs w:val="20"/>
          <w:lang w:eastAsia="x-none"/>
        </w:rPr>
        <w:t>º Inciso I</w:t>
      </w:r>
      <w:r w:rsidR="00F47B76">
        <w:rPr>
          <w:rFonts w:ascii="Century Gothic" w:hAnsi="Century Gothic"/>
          <w:sz w:val="20"/>
          <w:szCs w:val="20"/>
          <w:lang w:eastAsia="x-none"/>
        </w:rPr>
        <w:t xml:space="preserve">, </w:t>
      </w:r>
      <w:r w:rsidR="00C14CFC">
        <w:rPr>
          <w:rFonts w:ascii="Century Gothic" w:hAnsi="Century Gothic"/>
          <w:sz w:val="20"/>
          <w:szCs w:val="20"/>
          <w:lang w:eastAsia="x-none"/>
        </w:rPr>
        <w:t xml:space="preserve">Decreto Municipal nº </w:t>
      </w:r>
      <w:r w:rsidR="000238DD">
        <w:rPr>
          <w:rFonts w:ascii="Century Gothic" w:hAnsi="Century Gothic"/>
          <w:sz w:val="20"/>
          <w:szCs w:val="20"/>
          <w:lang w:eastAsia="x-none"/>
        </w:rPr>
        <w:t>175</w:t>
      </w:r>
      <w:r w:rsidR="00C14CFC">
        <w:rPr>
          <w:rFonts w:ascii="Century Gothic" w:hAnsi="Century Gothic"/>
          <w:sz w:val="20"/>
          <w:szCs w:val="20"/>
          <w:lang w:eastAsia="x-none"/>
        </w:rPr>
        <w:t>/202</w:t>
      </w:r>
      <w:r w:rsidR="000238DD">
        <w:rPr>
          <w:rFonts w:ascii="Century Gothic" w:hAnsi="Century Gothic"/>
          <w:sz w:val="20"/>
          <w:szCs w:val="20"/>
          <w:lang w:eastAsia="x-none"/>
        </w:rPr>
        <w:t>6</w:t>
      </w:r>
      <w:r w:rsidR="00C14CFC">
        <w:rPr>
          <w:rFonts w:ascii="Century Gothic" w:hAnsi="Century Gothic"/>
          <w:sz w:val="20"/>
          <w:szCs w:val="20"/>
          <w:lang w:eastAsia="x-none"/>
        </w:rPr>
        <w:t xml:space="preserve">, </w:t>
      </w:r>
      <w:r w:rsidRPr="00A96604">
        <w:rPr>
          <w:rFonts w:ascii="Century Gothic" w:hAnsi="Century Gothic"/>
          <w:sz w:val="20"/>
          <w:szCs w:val="20"/>
          <w:lang w:eastAsia="x-none"/>
        </w:rPr>
        <w:t>no qual dispõe:</w:t>
      </w:r>
    </w:p>
    <w:p w14:paraId="37FA63FD" w14:textId="77777777" w:rsidR="00AA7D5F" w:rsidRDefault="00AA7D5F" w:rsidP="003D3E55">
      <w:pPr>
        <w:spacing w:after="0"/>
        <w:ind w:left="2268"/>
        <w:jc w:val="both"/>
        <w:rPr>
          <w:rFonts w:ascii="Century Gothic" w:hAnsi="Century Gothic"/>
          <w:i/>
          <w:iCs/>
          <w:sz w:val="20"/>
          <w:szCs w:val="20"/>
          <w:lang w:eastAsia="x-none"/>
        </w:rPr>
      </w:pPr>
      <w:r w:rsidRPr="00AA7D5F">
        <w:rPr>
          <w:rFonts w:ascii="Century Gothic" w:hAnsi="Century Gothic"/>
          <w:i/>
          <w:iCs/>
          <w:sz w:val="20"/>
          <w:szCs w:val="20"/>
          <w:lang w:eastAsia="x-none"/>
        </w:rPr>
        <w:t>Art. 4º Para fins de aplicação das disposições deste Decreto relativas ao tratamento diferenciado e favorecido às microempresas e empresas de pequeno porte, considera-se:</w:t>
      </w:r>
    </w:p>
    <w:p w14:paraId="11157074" w14:textId="7E87BA13" w:rsidR="00AA7D5F" w:rsidRDefault="00AA7D5F" w:rsidP="003D3E55">
      <w:pPr>
        <w:spacing w:after="0"/>
        <w:ind w:left="2268"/>
        <w:jc w:val="both"/>
        <w:rPr>
          <w:rFonts w:ascii="Century Gothic" w:hAnsi="Century Gothic"/>
          <w:i/>
          <w:iCs/>
          <w:sz w:val="20"/>
          <w:szCs w:val="20"/>
          <w:lang w:eastAsia="x-none"/>
        </w:rPr>
      </w:pPr>
      <w:r w:rsidRPr="00AA7D5F">
        <w:rPr>
          <w:rFonts w:ascii="Century Gothic" w:hAnsi="Century Gothic"/>
          <w:i/>
          <w:iCs/>
          <w:sz w:val="20"/>
          <w:szCs w:val="20"/>
          <w:lang w:eastAsia="x-none"/>
        </w:rPr>
        <w:t xml:space="preserve"> I – âmbito local: o limite geográfico do Município de Lobato;</w:t>
      </w:r>
    </w:p>
    <w:p w14:paraId="2E894876" w14:textId="77777777" w:rsidR="00AA7D5F" w:rsidRDefault="00AA7D5F" w:rsidP="003D3E55">
      <w:pPr>
        <w:spacing w:after="0"/>
        <w:ind w:left="2268"/>
        <w:jc w:val="both"/>
        <w:rPr>
          <w:rFonts w:ascii="Century Gothic" w:hAnsi="Century Gothic"/>
          <w:i/>
          <w:iCs/>
          <w:sz w:val="20"/>
          <w:szCs w:val="20"/>
          <w:lang w:eastAsia="x-none"/>
        </w:rPr>
      </w:pPr>
    </w:p>
    <w:p w14:paraId="54C6C46B" w14:textId="77777777" w:rsidR="00867CDD" w:rsidRPr="00611516" w:rsidRDefault="00867CDD" w:rsidP="00867CDD">
      <w:pPr>
        <w:pStyle w:val="PargrafodaLista"/>
        <w:ind w:left="360"/>
        <w:jc w:val="both"/>
        <w:rPr>
          <w:rFonts w:ascii="Century Gothic" w:hAnsi="Century Gothic"/>
          <w:i/>
          <w:iCs/>
          <w:sz w:val="20"/>
          <w:lang w:eastAsia="x-none"/>
        </w:rPr>
      </w:pPr>
    </w:p>
    <w:p w14:paraId="686A10CA" w14:textId="65466EDF" w:rsidR="00867CDD" w:rsidRPr="00867CDD" w:rsidRDefault="00867CDD" w:rsidP="008714DD">
      <w:pPr>
        <w:spacing w:after="0"/>
        <w:jc w:val="both"/>
        <w:rPr>
          <w:rFonts w:ascii="Century Gothic" w:hAnsi="Century Gothic"/>
          <w:sz w:val="20"/>
          <w:lang w:eastAsia="x-none"/>
        </w:rPr>
      </w:pPr>
      <w:r w:rsidRPr="00867CDD">
        <w:rPr>
          <w:rFonts w:ascii="Century Gothic" w:hAnsi="Century Gothic"/>
          <w:b/>
          <w:sz w:val="20"/>
          <w:lang w:eastAsia="x-none"/>
        </w:rPr>
        <w:t>5.2.</w:t>
      </w:r>
      <w:r w:rsidR="008714DD">
        <w:rPr>
          <w:rFonts w:ascii="Century Gothic" w:hAnsi="Century Gothic"/>
          <w:b/>
          <w:sz w:val="20"/>
          <w:lang w:eastAsia="x-none"/>
        </w:rPr>
        <w:t>1</w:t>
      </w:r>
      <w:r>
        <w:rPr>
          <w:rFonts w:ascii="Century Gothic" w:hAnsi="Century Gothic"/>
          <w:sz w:val="20"/>
          <w:lang w:eastAsia="x-none"/>
        </w:rPr>
        <w:t xml:space="preserve"> </w:t>
      </w:r>
      <w:r w:rsidRPr="00867CDD">
        <w:rPr>
          <w:rFonts w:ascii="Century Gothic" w:hAnsi="Century Gothic"/>
          <w:sz w:val="20"/>
          <w:lang w:eastAsia="x-none"/>
        </w:rPr>
        <w:t xml:space="preserve">Assim, conforme Prejulgado nº 27  </w:t>
      </w:r>
      <w:hyperlink r:id="rId11" w:history="1">
        <w:r w:rsidR="008714DD" w:rsidRPr="00B37864">
          <w:rPr>
            <w:rStyle w:val="Hyperlink"/>
            <w:rFonts w:ascii="Century Gothic" w:hAnsi="Century Gothic"/>
            <w:sz w:val="20"/>
            <w:lang w:eastAsia="x-none"/>
          </w:rPr>
          <w:t>https://www1.tce.pr.gov.br/multimidia/2020/5/pdf/00344760.pdf</w:t>
        </w:r>
      </w:hyperlink>
      <w:r w:rsidRPr="00867CDD">
        <w:rPr>
          <w:rFonts w:ascii="Century Gothic" w:hAnsi="Century Gothic"/>
          <w:sz w:val="20"/>
          <w:lang w:eastAsia="x-none"/>
        </w:rPr>
        <w:t xml:space="preserve"> o Tribunal de Contas do Estado do Paraná</w:t>
      </w:r>
      <w:r w:rsidR="00A83C64" w:rsidRPr="00867CDD">
        <w:rPr>
          <w:rFonts w:ascii="Century Gothic" w:hAnsi="Century Gothic"/>
          <w:sz w:val="20"/>
          <w:lang w:eastAsia="x-none"/>
        </w:rPr>
        <w:t xml:space="preserve"> </w:t>
      </w:r>
      <w:r w:rsidRPr="00867CDD">
        <w:rPr>
          <w:rFonts w:ascii="Century Gothic" w:hAnsi="Century Gothic"/>
          <w:sz w:val="20"/>
          <w:lang w:eastAsia="x-none"/>
        </w:rPr>
        <w:t>(TCE-PR), houve a consolidação do entendimento de que é possível, mediante expressa previsão em lei local ou no instrumento convocatório, realizar licitações exclusivas a microempresas (</w:t>
      </w:r>
      <w:proofErr w:type="spellStart"/>
      <w:r w:rsidRPr="00867CDD">
        <w:rPr>
          <w:rFonts w:ascii="Century Gothic" w:hAnsi="Century Gothic"/>
          <w:sz w:val="20"/>
          <w:lang w:eastAsia="x-none"/>
        </w:rPr>
        <w:t>MEs</w:t>
      </w:r>
      <w:proofErr w:type="spellEnd"/>
      <w:r w:rsidRPr="00867CDD">
        <w:rPr>
          <w:rFonts w:ascii="Century Gothic" w:hAnsi="Century Gothic"/>
          <w:sz w:val="20"/>
          <w:lang w:eastAsia="x-none"/>
        </w:rPr>
        <w:t>) e empresas de pequeno porte (</w:t>
      </w:r>
      <w:proofErr w:type="spellStart"/>
      <w:r w:rsidRPr="00867CDD">
        <w:rPr>
          <w:rFonts w:ascii="Century Gothic" w:hAnsi="Century Gothic"/>
          <w:sz w:val="20"/>
          <w:lang w:eastAsia="x-none"/>
        </w:rPr>
        <w:t>EPPs</w:t>
      </w:r>
      <w:proofErr w:type="spellEnd"/>
      <w:r w:rsidRPr="00867CDD">
        <w:rPr>
          <w:rFonts w:ascii="Century Gothic" w:hAnsi="Century Gothic"/>
          <w:sz w:val="20"/>
          <w:lang w:eastAsia="x-none"/>
        </w:rPr>
        <w:t>) sediadas em determinado local/regional, em virtude da implementação dos objetivos propostos no artigo 47 da Lei Complementar (LC) nº 123/2006 (Estatuto Nacional da ME e da EPP), desde que devidamente justificado.</w:t>
      </w:r>
    </w:p>
    <w:p w14:paraId="48130001" w14:textId="6C2266FB" w:rsidR="00867CDD" w:rsidRPr="00611516" w:rsidRDefault="00867CDD" w:rsidP="00867CDD">
      <w:pPr>
        <w:pStyle w:val="PargrafodaLista"/>
        <w:ind w:left="0"/>
        <w:jc w:val="both"/>
        <w:rPr>
          <w:rFonts w:ascii="Century Gothic" w:hAnsi="Century Gothic"/>
          <w:sz w:val="20"/>
          <w:lang w:eastAsia="x-none"/>
        </w:rPr>
      </w:pPr>
      <w:r w:rsidRPr="00867CDD">
        <w:rPr>
          <w:rFonts w:ascii="Century Gothic" w:hAnsi="Century Gothic"/>
          <w:b/>
          <w:sz w:val="20"/>
          <w:lang w:eastAsia="x-none"/>
        </w:rPr>
        <w:t>5.3.</w:t>
      </w:r>
      <w:r>
        <w:rPr>
          <w:rFonts w:ascii="Century Gothic" w:hAnsi="Century Gothic"/>
          <w:sz w:val="20"/>
          <w:lang w:eastAsia="x-none"/>
        </w:rPr>
        <w:t xml:space="preserve"> </w:t>
      </w:r>
      <w:r w:rsidRPr="00611516">
        <w:rPr>
          <w:rFonts w:ascii="Century Gothic" w:hAnsi="Century Gothic"/>
          <w:sz w:val="20"/>
          <w:lang w:eastAsia="x-none"/>
        </w:rPr>
        <w:t>Conforme consulta ao cadastro de emp</w:t>
      </w:r>
      <w:r w:rsidR="00C14CFC">
        <w:rPr>
          <w:rFonts w:ascii="Century Gothic" w:hAnsi="Century Gothic"/>
          <w:sz w:val="20"/>
          <w:lang w:eastAsia="x-none"/>
        </w:rPr>
        <w:t>resas com suas sedes no âmbito local</w:t>
      </w:r>
      <w:r w:rsidRPr="00611516">
        <w:rPr>
          <w:rFonts w:ascii="Century Gothic" w:hAnsi="Century Gothic"/>
          <w:sz w:val="20"/>
          <w:lang w:eastAsia="x-none"/>
        </w:rPr>
        <w:t xml:space="preserve"> do município de Lobato, e que atendem ao objeto solicitado em edital, durante a pesquisa de mercado, foi identificado o número mínimo exigido pela legislação de microempresas e empresas de pequeno porte sediadas localmente capazes de cumprir as exigências do instrumento convocatório, conforme se pode verificar abaixo:</w:t>
      </w:r>
    </w:p>
    <w:p w14:paraId="55473E54" w14:textId="77777777" w:rsidR="00AA7D5F" w:rsidRPr="00B90D1C" w:rsidRDefault="00AA7D5F" w:rsidP="008714DD">
      <w:pPr>
        <w:autoSpaceDE w:val="0"/>
        <w:adjustRightInd w:val="0"/>
        <w:spacing w:after="0"/>
        <w:rPr>
          <w:rFonts w:ascii="Century Gothic" w:hAnsi="Century Gothic" w:cs="Arial"/>
          <w:b/>
          <w:bCs/>
          <w:sz w:val="20"/>
          <w:szCs w:val="20"/>
        </w:rPr>
      </w:pPr>
      <w:r w:rsidRPr="00B90D1C">
        <w:rPr>
          <w:rFonts w:ascii="Century Gothic" w:hAnsi="Century Gothic" w:cs="Arial"/>
          <w:b/>
          <w:bCs/>
          <w:sz w:val="20"/>
          <w:szCs w:val="20"/>
        </w:rPr>
        <w:t>A) P S DA SILVA COMÉRCIO DE ALIMENTOS – CNPJ 41.875.911/0001-40;</w:t>
      </w:r>
    </w:p>
    <w:p w14:paraId="292F01E5" w14:textId="77777777" w:rsidR="00AA7D5F" w:rsidRPr="00B90D1C" w:rsidRDefault="00AA7D5F" w:rsidP="008714DD">
      <w:pPr>
        <w:autoSpaceDE w:val="0"/>
        <w:adjustRightInd w:val="0"/>
        <w:spacing w:after="0"/>
        <w:rPr>
          <w:rFonts w:ascii="Century Gothic" w:hAnsi="Century Gothic" w:cs="Arial"/>
          <w:b/>
          <w:bCs/>
          <w:sz w:val="20"/>
          <w:szCs w:val="20"/>
        </w:rPr>
      </w:pPr>
      <w:r w:rsidRPr="00B90D1C">
        <w:rPr>
          <w:rFonts w:ascii="Century Gothic" w:hAnsi="Century Gothic" w:cs="Arial"/>
          <w:b/>
          <w:bCs/>
          <w:sz w:val="20"/>
          <w:szCs w:val="20"/>
        </w:rPr>
        <w:t>B) SUPER MERCADO MERCOLOMBO LOBATO LTDA. – CNPJ 17.525.968/0001-34;</w:t>
      </w:r>
    </w:p>
    <w:p w14:paraId="0B687ED1" w14:textId="77777777" w:rsidR="00AA7D5F" w:rsidRPr="00B90D1C" w:rsidRDefault="00AA7D5F" w:rsidP="00AA7D5F">
      <w:pPr>
        <w:autoSpaceDE w:val="0"/>
        <w:adjustRightInd w:val="0"/>
        <w:rPr>
          <w:rFonts w:ascii="Century Gothic" w:hAnsi="Century Gothic" w:cs="Arial"/>
          <w:b/>
          <w:bCs/>
          <w:sz w:val="20"/>
          <w:szCs w:val="20"/>
        </w:rPr>
      </w:pPr>
      <w:r w:rsidRPr="00B90D1C">
        <w:rPr>
          <w:rFonts w:ascii="Century Gothic" w:hAnsi="Century Gothic" w:cs="Arial"/>
          <w:b/>
          <w:bCs/>
          <w:sz w:val="20"/>
          <w:szCs w:val="20"/>
        </w:rPr>
        <w:t>C) SUGIHARA E HONDA LTDA. – CNPJ 18.112.692/0001-25.</w:t>
      </w:r>
    </w:p>
    <w:p w14:paraId="32D440B0" w14:textId="467D2B37" w:rsidR="00BA4F57" w:rsidRDefault="00BA4F57" w:rsidP="00C14CFC">
      <w:pPr>
        <w:pStyle w:val="NormalWeb"/>
        <w:spacing w:before="0" w:beforeAutospacing="0" w:after="0" w:afterAutospacing="0"/>
        <w:ind w:right="-2"/>
        <w:jc w:val="both"/>
        <w:rPr>
          <w:rFonts w:ascii="Century Gothic" w:hAnsi="Century Gothic" w:cs="Calibri"/>
          <w:b/>
          <w:sz w:val="20"/>
          <w:szCs w:val="20"/>
        </w:rPr>
      </w:pPr>
      <w:r>
        <w:rPr>
          <w:rFonts w:ascii="Century Gothic" w:hAnsi="Century Gothic" w:cs="Calibri"/>
          <w:b/>
          <w:sz w:val="20"/>
          <w:szCs w:val="20"/>
        </w:rPr>
        <w:t xml:space="preserve">5.3.1. </w:t>
      </w:r>
      <w:r w:rsidR="00867CDD" w:rsidRPr="00DC4853">
        <w:rPr>
          <w:rFonts w:ascii="Century Gothic" w:hAnsi="Century Gothic" w:cs="Calibri"/>
          <w:b/>
          <w:sz w:val="20"/>
          <w:szCs w:val="20"/>
        </w:rPr>
        <w:t>Seguem documentos comprobatórios em anexo (cartões CNPJ</w:t>
      </w:r>
      <w:r w:rsidR="00C14CFC">
        <w:rPr>
          <w:rFonts w:ascii="Century Gothic" w:hAnsi="Century Gothic" w:cs="Calibri"/>
          <w:b/>
          <w:sz w:val="20"/>
          <w:szCs w:val="20"/>
        </w:rPr>
        <w:t xml:space="preserve"> - anexo</w:t>
      </w:r>
      <w:r w:rsidR="00867CDD" w:rsidRPr="00DC4853">
        <w:rPr>
          <w:rFonts w:ascii="Century Gothic" w:hAnsi="Century Gothic" w:cs="Calibri"/>
          <w:b/>
          <w:sz w:val="20"/>
          <w:szCs w:val="20"/>
        </w:rPr>
        <w:t xml:space="preserve">), comprovando, assim, o ramo de atividade pertinente à aquisição do objeto. Ainda conforme estabelecido pelos acórdãos nº 4624/17 - Tribunal Pleno (Consulta nº 983475/16) e nº 2159/2018 - Tribunal Pleno (Consulta nº 1031749/16) os valores de referência para abertura deste certame tiveram por base orçamentos com ampla pesquisa de mercado e abrangência, sem restrição a qualquer modalidade empresarial. </w:t>
      </w:r>
    </w:p>
    <w:p w14:paraId="4AEFC9ED" w14:textId="77777777" w:rsidR="00C14CFC" w:rsidRPr="00C14CFC" w:rsidRDefault="00C14CFC" w:rsidP="00C14CFC">
      <w:pPr>
        <w:pStyle w:val="NormalWeb"/>
        <w:spacing w:before="0" w:beforeAutospacing="0" w:after="0" w:afterAutospacing="0"/>
        <w:ind w:right="-2"/>
        <w:jc w:val="both"/>
        <w:rPr>
          <w:rFonts w:ascii="Century Gothic" w:hAnsi="Century Gothic" w:cs="Calibri"/>
          <w:b/>
          <w:sz w:val="20"/>
          <w:szCs w:val="20"/>
        </w:rPr>
      </w:pPr>
    </w:p>
    <w:p w14:paraId="07427C42" w14:textId="13D051A0" w:rsidR="00C14CFC" w:rsidRPr="00D07A24" w:rsidRDefault="00B43FAC" w:rsidP="00B43FAC">
      <w:pPr>
        <w:jc w:val="both"/>
        <w:rPr>
          <w:rFonts w:ascii="Century Gothic" w:hAnsi="Century Gothic"/>
          <w:color w:val="000000" w:themeColor="text1"/>
          <w:lang w:eastAsia="x-none"/>
        </w:rPr>
      </w:pPr>
      <w:r w:rsidRPr="00B43FAC">
        <w:rPr>
          <w:rFonts w:ascii="Century Gothic" w:hAnsi="Century Gothic"/>
          <w:b/>
          <w:color w:val="000000" w:themeColor="text1"/>
          <w:lang w:eastAsia="x-none"/>
        </w:rPr>
        <w:t>5.4.</w:t>
      </w:r>
      <w:r>
        <w:rPr>
          <w:rFonts w:ascii="Century Gothic" w:hAnsi="Century Gothic"/>
          <w:color w:val="000000" w:themeColor="text1"/>
          <w:lang w:eastAsia="x-none"/>
        </w:rPr>
        <w:t xml:space="preserve"> </w:t>
      </w:r>
      <w:r w:rsidR="00C14CFC" w:rsidRPr="00D07A24">
        <w:rPr>
          <w:rFonts w:ascii="Century Gothic" w:hAnsi="Century Gothic"/>
          <w:color w:val="000000" w:themeColor="text1"/>
          <w:lang w:eastAsia="x-none"/>
        </w:rPr>
        <w:t>Esta Administração tem cumprido as determinações de ampla divulgação dos processos licitatórios, portal de transparê</w:t>
      </w:r>
      <w:r w:rsidR="00C14CFC">
        <w:rPr>
          <w:rFonts w:ascii="Century Gothic" w:hAnsi="Century Gothic"/>
          <w:color w:val="000000" w:themeColor="text1"/>
          <w:lang w:eastAsia="x-none"/>
        </w:rPr>
        <w:t>ncia, mural de licitações TCE-PR</w:t>
      </w:r>
      <w:r w:rsidR="00C14CFC" w:rsidRPr="00D07A24">
        <w:rPr>
          <w:rFonts w:ascii="Century Gothic" w:hAnsi="Century Gothic"/>
          <w:color w:val="000000" w:themeColor="text1"/>
          <w:lang w:eastAsia="x-none"/>
        </w:rPr>
        <w:t>, mais a divulgação no site oficial do Município, buscando assim maior competitividade e retorno financeiro nos processos licitatórios, assegurando assim os princípios da isonomia e da competitividade desejadas.</w:t>
      </w:r>
    </w:p>
    <w:p w14:paraId="1740648D" w14:textId="39D82CE2" w:rsidR="00C14CFC" w:rsidRDefault="00B43FAC" w:rsidP="00B43FAC">
      <w:pPr>
        <w:jc w:val="both"/>
        <w:rPr>
          <w:rFonts w:ascii="Century Gothic" w:hAnsi="Century Gothic"/>
          <w:lang w:eastAsia="x-none"/>
        </w:rPr>
      </w:pPr>
      <w:r w:rsidRPr="00B43FAC">
        <w:rPr>
          <w:rFonts w:ascii="Century Gothic" w:hAnsi="Century Gothic"/>
          <w:b/>
          <w:lang w:eastAsia="x-none"/>
        </w:rPr>
        <w:t>5.5.</w:t>
      </w:r>
      <w:r>
        <w:rPr>
          <w:rFonts w:ascii="Century Gothic" w:hAnsi="Century Gothic"/>
          <w:lang w:eastAsia="x-none"/>
        </w:rPr>
        <w:t xml:space="preserve"> </w:t>
      </w:r>
      <w:r w:rsidR="00C14CFC" w:rsidRPr="00D07A24">
        <w:rPr>
          <w:rFonts w:ascii="Century Gothic" w:hAnsi="Century Gothic"/>
          <w:lang w:eastAsia="x-none"/>
        </w:rPr>
        <w:t xml:space="preserve">Além disso, o município possui serviço de apoio às Micro e Pequenas Empresas </w:t>
      </w:r>
      <w:r w:rsidR="00C14CFC" w:rsidRPr="007B5035">
        <w:rPr>
          <w:rFonts w:ascii="Century Gothic" w:hAnsi="Century Gothic"/>
          <w:lang w:eastAsia="x-none"/>
        </w:rPr>
        <w:t xml:space="preserve">através da Sala do Empreendedor, para orientação e incentivo a microempreendedores individuais instalados na localidade. A Sala do empreendedor tem como objetivo auxiliar no fortalecimento de micro e pequenos negócios, promovendo a sustentabilidade e o crescimento econômico local às empresas que se enquadrem nos requisitos estabelecidos pela Lei Complementar 123/06. Através das redes sociais (Instagram) e de seu Portal da Transparência no endereço: </w:t>
      </w:r>
      <w:hyperlink r:id="rId12" w:history="1">
        <w:r w:rsidR="00C14CFC" w:rsidRPr="007B5035">
          <w:rPr>
            <w:rStyle w:val="Hyperlink"/>
            <w:rFonts w:ascii="Century Gothic" w:hAnsi="Century Gothic"/>
            <w:lang w:eastAsia="x-none"/>
          </w:rPr>
          <w:t>https://lobato.pr.gov.br/?meio=171598</w:t>
        </w:r>
      </w:hyperlink>
      <w:r w:rsidR="00C14CFC" w:rsidRPr="007B5035">
        <w:rPr>
          <w:rFonts w:ascii="Century Gothic" w:hAnsi="Century Gothic"/>
          <w:lang w:eastAsia="x-none"/>
        </w:rPr>
        <w:t>, o município promove capacitações, informação e atendimento aos Micro e pequenos empreendedores.</w:t>
      </w:r>
    </w:p>
    <w:bookmarkEnd w:id="1"/>
    <w:p w14:paraId="7375B8D7" w14:textId="0884A58F" w:rsidR="003D3CAE" w:rsidRPr="003D3CAE" w:rsidRDefault="0042591B" w:rsidP="003D3CAE">
      <w:pPr>
        <w:pStyle w:val="LO-normal"/>
        <w:jc w:val="both"/>
        <w:rPr>
          <w:rFonts w:ascii="Century Gothic" w:hAnsi="Century Gothic" w:cs="Arial"/>
          <w:bCs/>
          <w:sz w:val="20"/>
          <w:szCs w:val="20"/>
          <w:lang w:eastAsia="pt-BR" w:bidi="ar-SA"/>
        </w:rPr>
      </w:pPr>
      <w:r>
        <w:rPr>
          <w:rFonts w:ascii="Century Gothic" w:hAnsi="Century Gothic" w:cs="Calibri"/>
          <w:b/>
          <w:sz w:val="20"/>
          <w:szCs w:val="20"/>
        </w:rPr>
        <w:t>5.</w:t>
      </w:r>
      <w:r w:rsidR="00C16002">
        <w:rPr>
          <w:rFonts w:ascii="Century Gothic" w:hAnsi="Century Gothic" w:cs="Calibri"/>
          <w:b/>
          <w:sz w:val="20"/>
          <w:szCs w:val="20"/>
        </w:rPr>
        <w:t>6</w:t>
      </w:r>
      <w:r w:rsidR="003D3CAE" w:rsidRPr="003D3CAE">
        <w:rPr>
          <w:rFonts w:ascii="Century Gothic" w:hAnsi="Century Gothic" w:cs="Calibri"/>
          <w:b/>
          <w:sz w:val="20"/>
          <w:szCs w:val="20"/>
        </w:rPr>
        <w:t xml:space="preserve">. </w:t>
      </w:r>
      <w:r w:rsidR="003D3CAE" w:rsidRPr="003D3CAE">
        <w:rPr>
          <w:rFonts w:ascii="Century Gothic" w:hAnsi="Century Gothic" w:cs="Calibri"/>
          <w:bCs/>
          <w:sz w:val="20"/>
          <w:szCs w:val="20"/>
        </w:rPr>
        <w:t>Não poderão disputar esta licitação:</w:t>
      </w:r>
    </w:p>
    <w:p w14:paraId="38BB5D79" w14:textId="77777777" w:rsidR="0042591B" w:rsidRPr="0042591B" w:rsidRDefault="0042591B" w:rsidP="00AF6756">
      <w:pPr>
        <w:pStyle w:val="PargrafodaLista"/>
        <w:numPr>
          <w:ilvl w:val="0"/>
          <w:numId w:val="8"/>
        </w:numPr>
        <w:suppressAutoHyphens/>
        <w:jc w:val="both"/>
        <w:rPr>
          <w:rFonts w:ascii="Century Gothic" w:hAnsi="Century Gothic" w:cs="Arial"/>
          <w:vanish/>
          <w:sz w:val="20"/>
          <w:lang w:eastAsia="zh-CN" w:bidi="hi-IN"/>
        </w:rPr>
      </w:pPr>
      <w:bookmarkStart w:id="2" w:name="_Ref113883338"/>
    </w:p>
    <w:p w14:paraId="4D0F7ED6" w14:textId="77777777" w:rsidR="0042591B" w:rsidRPr="0042591B" w:rsidRDefault="0042591B" w:rsidP="00AF6756">
      <w:pPr>
        <w:pStyle w:val="PargrafodaLista"/>
        <w:numPr>
          <w:ilvl w:val="1"/>
          <w:numId w:val="8"/>
        </w:numPr>
        <w:suppressAutoHyphens/>
        <w:jc w:val="both"/>
        <w:rPr>
          <w:rFonts w:ascii="Century Gothic" w:hAnsi="Century Gothic" w:cs="Arial"/>
          <w:vanish/>
          <w:sz w:val="20"/>
          <w:lang w:eastAsia="zh-CN" w:bidi="hi-IN"/>
        </w:rPr>
      </w:pPr>
    </w:p>
    <w:p w14:paraId="1AFED65A" w14:textId="77777777" w:rsidR="0042591B" w:rsidRPr="0042591B" w:rsidRDefault="0042591B" w:rsidP="00AF6756">
      <w:pPr>
        <w:pStyle w:val="PargrafodaLista"/>
        <w:numPr>
          <w:ilvl w:val="1"/>
          <w:numId w:val="8"/>
        </w:numPr>
        <w:suppressAutoHyphens/>
        <w:jc w:val="both"/>
        <w:rPr>
          <w:rFonts w:ascii="Century Gothic" w:hAnsi="Century Gothic" w:cs="Arial"/>
          <w:vanish/>
          <w:sz w:val="20"/>
          <w:lang w:eastAsia="zh-CN" w:bidi="hi-IN"/>
        </w:rPr>
      </w:pPr>
    </w:p>
    <w:p w14:paraId="58D6081E" w14:textId="77777777" w:rsidR="0042591B" w:rsidRPr="0042591B" w:rsidRDefault="0042591B" w:rsidP="00AF6756">
      <w:pPr>
        <w:pStyle w:val="PargrafodaLista"/>
        <w:numPr>
          <w:ilvl w:val="1"/>
          <w:numId w:val="8"/>
        </w:numPr>
        <w:suppressAutoHyphens/>
        <w:jc w:val="both"/>
        <w:rPr>
          <w:rFonts w:ascii="Century Gothic" w:hAnsi="Century Gothic" w:cs="Arial"/>
          <w:vanish/>
          <w:sz w:val="20"/>
          <w:lang w:eastAsia="zh-CN" w:bidi="hi-IN"/>
        </w:rPr>
      </w:pPr>
    </w:p>
    <w:p w14:paraId="41FE475D" w14:textId="77777777" w:rsidR="0042591B" w:rsidRPr="0042591B" w:rsidRDefault="0042591B" w:rsidP="00AF6756">
      <w:pPr>
        <w:pStyle w:val="PargrafodaLista"/>
        <w:numPr>
          <w:ilvl w:val="1"/>
          <w:numId w:val="8"/>
        </w:numPr>
        <w:suppressAutoHyphens/>
        <w:jc w:val="both"/>
        <w:rPr>
          <w:rFonts w:ascii="Century Gothic" w:hAnsi="Century Gothic" w:cs="Arial"/>
          <w:vanish/>
          <w:sz w:val="20"/>
          <w:lang w:eastAsia="zh-CN" w:bidi="hi-IN"/>
        </w:rPr>
      </w:pPr>
    </w:p>
    <w:p w14:paraId="715954B5" w14:textId="77777777" w:rsidR="0042591B" w:rsidRPr="0042591B" w:rsidRDefault="0042591B" w:rsidP="00AF6756">
      <w:pPr>
        <w:pStyle w:val="PargrafodaLista"/>
        <w:numPr>
          <w:ilvl w:val="1"/>
          <w:numId w:val="8"/>
        </w:numPr>
        <w:suppressAutoHyphens/>
        <w:jc w:val="both"/>
        <w:rPr>
          <w:rFonts w:ascii="Century Gothic" w:hAnsi="Century Gothic" w:cs="Arial"/>
          <w:vanish/>
          <w:sz w:val="20"/>
          <w:lang w:eastAsia="zh-CN" w:bidi="hi-IN"/>
        </w:rPr>
      </w:pPr>
    </w:p>
    <w:p w14:paraId="0BED3B19" w14:textId="77777777" w:rsidR="0042591B" w:rsidRPr="0042591B" w:rsidRDefault="0042591B" w:rsidP="00AF6756">
      <w:pPr>
        <w:pStyle w:val="PargrafodaLista"/>
        <w:numPr>
          <w:ilvl w:val="1"/>
          <w:numId w:val="8"/>
        </w:numPr>
        <w:suppressAutoHyphens/>
        <w:jc w:val="both"/>
        <w:rPr>
          <w:rFonts w:ascii="Century Gothic" w:hAnsi="Century Gothic" w:cs="Arial"/>
          <w:vanish/>
          <w:sz w:val="20"/>
          <w:lang w:eastAsia="zh-CN" w:bidi="hi-IN"/>
        </w:rPr>
      </w:pPr>
    </w:p>
    <w:p w14:paraId="0640F3D7" w14:textId="4CF334ED" w:rsidR="003D3CAE" w:rsidRPr="003D3CAE" w:rsidRDefault="003D3CAE" w:rsidP="00AF6756">
      <w:pPr>
        <w:pStyle w:val="LO-normal"/>
        <w:numPr>
          <w:ilvl w:val="2"/>
          <w:numId w:val="23"/>
        </w:numPr>
        <w:ind w:hanging="294"/>
        <w:jc w:val="both"/>
        <w:rPr>
          <w:rFonts w:ascii="Century Gothic" w:hAnsi="Century Gothic" w:cs="Arial"/>
          <w:bCs/>
          <w:sz w:val="20"/>
          <w:szCs w:val="20"/>
          <w:lang w:eastAsia="pt-BR" w:bidi="ar-SA"/>
        </w:rPr>
      </w:pPr>
      <w:r w:rsidRPr="003D3CAE">
        <w:rPr>
          <w:rFonts w:ascii="Century Gothic" w:hAnsi="Century Gothic" w:cs="Arial"/>
          <w:sz w:val="20"/>
          <w:szCs w:val="20"/>
        </w:rPr>
        <w:t>Aquele que não atenda às condições deste Edital e seu(s) anexo(s);</w:t>
      </w:r>
    </w:p>
    <w:p w14:paraId="04D72998" w14:textId="46714351" w:rsidR="003D3CAE" w:rsidRPr="003D3CAE" w:rsidRDefault="003D3CAE" w:rsidP="00AF6756">
      <w:pPr>
        <w:pStyle w:val="LO-normal"/>
        <w:numPr>
          <w:ilvl w:val="2"/>
          <w:numId w:val="23"/>
        </w:numPr>
        <w:ind w:left="426" w:firstLine="0"/>
        <w:jc w:val="both"/>
        <w:rPr>
          <w:rFonts w:ascii="Century Gothic" w:hAnsi="Century Gothic" w:cs="Arial"/>
          <w:bCs/>
          <w:sz w:val="20"/>
          <w:szCs w:val="20"/>
          <w:lang w:eastAsia="pt-BR" w:bidi="ar-SA"/>
        </w:rPr>
      </w:pPr>
      <w:bookmarkStart w:id="3" w:name="_Ref114659912"/>
      <w:r w:rsidRPr="003D3CAE">
        <w:rPr>
          <w:rFonts w:ascii="Century Gothic" w:hAnsi="Century Gothic"/>
          <w:sz w:val="20"/>
          <w:szCs w:val="20"/>
        </w:rPr>
        <w:t>O autor do anteprojeto, do projeto básico ou do projeto executivo, pessoa física ou jurídica, quando a licitação versar sobre serviços ou fornecimento de bens a ele relacionados;</w:t>
      </w:r>
      <w:bookmarkEnd w:id="2"/>
      <w:bookmarkEnd w:id="3"/>
    </w:p>
    <w:p w14:paraId="4D635F52" w14:textId="77777777" w:rsidR="003D3CAE" w:rsidRPr="003D3CAE" w:rsidRDefault="003D3CAE" w:rsidP="00AF6756">
      <w:pPr>
        <w:pStyle w:val="LO-normal"/>
        <w:numPr>
          <w:ilvl w:val="2"/>
          <w:numId w:val="23"/>
        </w:numPr>
        <w:ind w:left="426" w:firstLine="0"/>
        <w:jc w:val="both"/>
        <w:rPr>
          <w:rFonts w:ascii="Century Gothic" w:hAnsi="Century Gothic" w:cs="Arial"/>
          <w:bCs/>
          <w:sz w:val="20"/>
          <w:szCs w:val="20"/>
          <w:lang w:eastAsia="pt-BR" w:bidi="ar-SA"/>
        </w:rPr>
      </w:pPr>
      <w:bookmarkStart w:id="4" w:name="_Ref113883003"/>
      <w:r w:rsidRPr="003D3CAE">
        <w:rPr>
          <w:rFonts w:ascii="Century Gothic" w:hAnsi="Century Gothic" w:cs="Arial"/>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84CA1FB" w14:textId="77777777" w:rsidR="003D3CAE" w:rsidRPr="003D3CAE" w:rsidRDefault="003D3CAE" w:rsidP="00AF6756">
      <w:pPr>
        <w:pStyle w:val="LO-normal"/>
        <w:numPr>
          <w:ilvl w:val="2"/>
          <w:numId w:val="23"/>
        </w:numPr>
        <w:ind w:left="426"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se encontre, ao tempo da licitação, impossibilitada de participar da licitação em decorrência de sanção que lhe foi imposta;</w:t>
      </w:r>
      <w:bookmarkEnd w:id="4"/>
    </w:p>
    <w:p w14:paraId="2EEF082E" w14:textId="77777777" w:rsidR="003D3CAE" w:rsidRPr="003D3CAE" w:rsidRDefault="003D3CAE" w:rsidP="00AF6756">
      <w:pPr>
        <w:pStyle w:val="LO-normal"/>
        <w:numPr>
          <w:ilvl w:val="2"/>
          <w:numId w:val="23"/>
        </w:numPr>
        <w:ind w:left="426" w:firstLine="0"/>
        <w:jc w:val="both"/>
        <w:rPr>
          <w:rFonts w:ascii="Century Gothic" w:hAnsi="Century Gothic" w:cs="Arial"/>
          <w:bCs/>
          <w:sz w:val="20"/>
          <w:szCs w:val="20"/>
          <w:lang w:eastAsia="pt-BR" w:bidi="ar-SA"/>
        </w:rPr>
      </w:pPr>
      <w:r w:rsidRPr="003D3CAE">
        <w:rPr>
          <w:rFonts w:ascii="Century Gothic" w:hAnsi="Century Gothic"/>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199911" w14:textId="77777777" w:rsidR="003D3CAE" w:rsidRPr="003D3CAE" w:rsidRDefault="003D3CAE" w:rsidP="00AF6756">
      <w:pPr>
        <w:pStyle w:val="LO-normal"/>
        <w:numPr>
          <w:ilvl w:val="2"/>
          <w:numId w:val="23"/>
        </w:numPr>
        <w:ind w:left="426" w:firstLine="0"/>
        <w:jc w:val="both"/>
        <w:rPr>
          <w:rFonts w:ascii="Century Gothic" w:hAnsi="Century Gothic" w:cs="Arial"/>
          <w:bCs/>
          <w:sz w:val="20"/>
          <w:szCs w:val="20"/>
          <w:lang w:eastAsia="pt-BR" w:bidi="ar-SA"/>
        </w:rPr>
      </w:pPr>
      <w:bookmarkStart w:id="5" w:name="_Ref113883579"/>
      <w:r w:rsidRPr="003D3CAE">
        <w:rPr>
          <w:rFonts w:ascii="Century Gothic" w:hAnsi="Century Gothic"/>
          <w:sz w:val="20"/>
          <w:szCs w:val="20"/>
        </w:rPr>
        <w:t>Empresas controladoras, controladas ou coligadas, nos termos da Lei nº 6.404, de 15 de dezembro de 1976, concorrendo entre si;</w:t>
      </w:r>
      <w:bookmarkEnd w:id="5"/>
    </w:p>
    <w:p w14:paraId="2811D82D" w14:textId="77777777" w:rsidR="003D3CAE" w:rsidRPr="003D3CAE" w:rsidRDefault="003D3CAE" w:rsidP="00AF6756">
      <w:pPr>
        <w:pStyle w:val="LO-normal"/>
        <w:numPr>
          <w:ilvl w:val="2"/>
          <w:numId w:val="23"/>
        </w:numPr>
        <w:ind w:left="426"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9EF643" w14:textId="77777777" w:rsidR="003D3CAE" w:rsidRPr="003D3CAE" w:rsidRDefault="003D3CAE" w:rsidP="00AF6756">
      <w:pPr>
        <w:pStyle w:val="LO-normal"/>
        <w:numPr>
          <w:ilvl w:val="2"/>
          <w:numId w:val="23"/>
        </w:numPr>
        <w:ind w:left="426" w:firstLine="0"/>
        <w:jc w:val="both"/>
        <w:rPr>
          <w:rFonts w:ascii="Century Gothic" w:hAnsi="Century Gothic" w:cs="Arial"/>
          <w:bCs/>
          <w:sz w:val="20"/>
          <w:szCs w:val="20"/>
          <w:lang w:eastAsia="pt-BR" w:bidi="ar-SA"/>
        </w:rPr>
      </w:pPr>
      <w:bookmarkStart w:id="6" w:name="_Ref113962336"/>
      <w:r w:rsidRPr="003D3CAE">
        <w:rPr>
          <w:rFonts w:ascii="Century Gothic" w:hAnsi="Century Gothic"/>
          <w:sz w:val="20"/>
          <w:szCs w:val="20"/>
        </w:rPr>
        <w:t>Agente público do órgão ou entidade licitante;</w:t>
      </w:r>
      <w:bookmarkEnd w:id="6"/>
    </w:p>
    <w:p w14:paraId="205A3FDC" w14:textId="77777777" w:rsidR="003D3CAE" w:rsidRPr="003D3CAE" w:rsidRDefault="003D3CAE" w:rsidP="00AF6756">
      <w:pPr>
        <w:pStyle w:val="LO-normal"/>
        <w:numPr>
          <w:ilvl w:val="2"/>
          <w:numId w:val="23"/>
        </w:numPr>
        <w:ind w:left="426" w:firstLine="0"/>
        <w:jc w:val="both"/>
        <w:rPr>
          <w:rFonts w:ascii="Century Gothic" w:hAnsi="Century Gothic" w:cs="Arial"/>
          <w:bCs/>
          <w:sz w:val="20"/>
          <w:szCs w:val="20"/>
          <w:lang w:eastAsia="pt-BR" w:bidi="ar-SA"/>
        </w:rPr>
      </w:pPr>
      <w:r w:rsidRPr="003D3CAE">
        <w:rPr>
          <w:rFonts w:ascii="Century Gothic" w:hAnsi="Century Gothic" w:cs="Arial"/>
          <w:color w:val="000000"/>
          <w:sz w:val="20"/>
          <w:szCs w:val="20"/>
        </w:rPr>
        <w:t>Organizações da Sociedade Civil de Interesse Público - OSCIP, atuando nessa condição;</w:t>
      </w:r>
    </w:p>
    <w:p w14:paraId="41509464" w14:textId="77777777" w:rsidR="003D3CAE" w:rsidRPr="003D3CAE" w:rsidRDefault="003D3CAE" w:rsidP="00AF6756">
      <w:pPr>
        <w:pStyle w:val="LO-normal"/>
        <w:numPr>
          <w:ilvl w:val="2"/>
          <w:numId w:val="23"/>
        </w:numPr>
        <w:ind w:left="426" w:firstLine="0"/>
        <w:jc w:val="both"/>
        <w:rPr>
          <w:rFonts w:ascii="Century Gothic" w:hAnsi="Century Gothic" w:cs="Arial"/>
          <w:bCs/>
          <w:sz w:val="20"/>
          <w:szCs w:val="20"/>
          <w:lang w:eastAsia="pt-BR" w:bidi="ar-SA"/>
        </w:rPr>
      </w:pPr>
      <w:r w:rsidRPr="003D3CAE">
        <w:rPr>
          <w:rFonts w:ascii="Century Gothic" w:hAnsi="Century Gothic"/>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3D3CAE">
          <w:rPr>
            <w:rStyle w:val="Hyperlink"/>
            <w:rFonts w:ascii="Century Gothic" w:hAnsi="Century Gothic"/>
            <w:sz w:val="20"/>
            <w:szCs w:val="20"/>
          </w:rPr>
          <w:t>§ 1º do art. 9º da Lei n.º 14.133, de 2021</w:t>
        </w:r>
      </w:hyperlink>
      <w:r w:rsidRPr="003D3CAE">
        <w:rPr>
          <w:rFonts w:ascii="Century Gothic" w:hAnsi="Century Gothic"/>
          <w:sz w:val="20"/>
          <w:szCs w:val="20"/>
        </w:rPr>
        <w:t>.</w:t>
      </w:r>
    </w:p>
    <w:p w14:paraId="4B59A661" w14:textId="237C3CFF" w:rsidR="003D3CAE" w:rsidRPr="003D3CAE" w:rsidRDefault="0042591B" w:rsidP="003D3CAE">
      <w:pPr>
        <w:pStyle w:val="LO-normal"/>
        <w:jc w:val="both"/>
        <w:rPr>
          <w:rFonts w:ascii="Century Gothic" w:hAnsi="Century Gothic" w:cs="Arial"/>
          <w:bCs/>
          <w:sz w:val="20"/>
          <w:szCs w:val="20"/>
          <w:lang w:eastAsia="pt-BR" w:bidi="ar-SA"/>
        </w:rPr>
      </w:pPr>
      <w:r>
        <w:rPr>
          <w:rFonts w:ascii="Century Gothic" w:hAnsi="Century Gothic"/>
          <w:b/>
          <w:bCs/>
          <w:sz w:val="20"/>
          <w:szCs w:val="20"/>
        </w:rPr>
        <w:t>5.</w:t>
      </w:r>
      <w:r w:rsidR="008714DD">
        <w:rPr>
          <w:rFonts w:ascii="Century Gothic" w:hAnsi="Century Gothic"/>
          <w:b/>
          <w:bCs/>
          <w:sz w:val="20"/>
          <w:szCs w:val="20"/>
        </w:rPr>
        <w:t>7</w:t>
      </w:r>
      <w:r w:rsidR="003D3CAE" w:rsidRPr="003D3CAE">
        <w:rPr>
          <w:rFonts w:ascii="Century Gothic" w:hAnsi="Century Gothic"/>
          <w:b/>
          <w:bCs/>
          <w:sz w:val="20"/>
          <w:szCs w:val="20"/>
        </w:rPr>
        <w:t>.</w:t>
      </w:r>
      <w:r w:rsidR="003D3CAE" w:rsidRPr="003D3CAE">
        <w:rPr>
          <w:rFonts w:ascii="Century Gothic" w:hAnsi="Century Gothic"/>
          <w:sz w:val="20"/>
          <w:szCs w:val="20"/>
        </w:rPr>
        <w:t xml:space="preserve"> O imp</w:t>
      </w:r>
      <w:r>
        <w:rPr>
          <w:rFonts w:ascii="Century Gothic" w:hAnsi="Century Gothic"/>
          <w:sz w:val="20"/>
          <w:szCs w:val="20"/>
        </w:rPr>
        <w:t>edimento de que trata o item 5.</w:t>
      </w:r>
      <w:r w:rsidR="00C16002">
        <w:rPr>
          <w:rFonts w:ascii="Century Gothic" w:hAnsi="Century Gothic"/>
          <w:sz w:val="20"/>
          <w:szCs w:val="20"/>
        </w:rPr>
        <w:t>6</w:t>
      </w:r>
      <w:r w:rsidR="003D3CAE" w:rsidRPr="003D3CAE">
        <w:rPr>
          <w:rFonts w:ascii="Century Gothic" w:hAnsi="Century Gothic"/>
          <w:sz w:val="20"/>
          <w:szCs w:val="20"/>
        </w:rPr>
        <w:t>.4 será também aplicada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CCB99F3" w14:textId="4845ECFF" w:rsidR="003D3CAE" w:rsidRPr="003D3CAE" w:rsidRDefault="0042591B" w:rsidP="003D3CAE">
      <w:pPr>
        <w:pStyle w:val="LO-normal"/>
        <w:jc w:val="both"/>
        <w:rPr>
          <w:rFonts w:ascii="Century Gothic" w:hAnsi="Century Gothic" w:cs="Arial"/>
          <w:bCs/>
          <w:sz w:val="20"/>
          <w:szCs w:val="20"/>
          <w:lang w:eastAsia="pt-BR" w:bidi="ar-SA"/>
        </w:rPr>
      </w:pPr>
      <w:bookmarkStart w:id="7" w:name="art14§2"/>
      <w:bookmarkStart w:id="8" w:name="art14§5"/>
      <w:bookmarkEnd w:id="7"/>
      <w:bookmarkEnd w:id="8"/>
      <w:r>
        <w:rPr>
          <w:rFonts w:ascii="Century Gothic" w:hAnsi="Century Gothic"/>
          <w:b/>
          <w:bCs/>
          <w:sz w:val="20"/>
          <w:szCs w:val="20"/>
        </w:rPr>
        <w:t>5.</w:t>
      </w:r>
      <w:r w:rsidR="008714DD">
        <w:rPr>
          <w:rFonts w:ascii="Century Gothic" w:hAnsi="Century Gothic"/>
          <w:b/>
          <w:bCs/>
          <w:sz w:val="20"/>
          <w:szCs w:val="20"/>
        </w:rPr>
        <w:t>8</w:t>
      </w:r>
      <w:r w:rsidR="003D3CAE" w:rsidRPr="003D3CAE">
        <w:rPr>
          <w:rFonts w:ascii="Century Gothic" w:hAnsi="Century Gothic"/>
          <w:b/>
          <w:bCs/>
          <w:sz w:val="20"/>
          <w:szCs w:val="20"/>
        </w:rPr>
        <w:t>.</w:t>
      </w:r>
      <w:r w:rsidR="003D3CAE" w:rsidRPr="003D3CAE">
        <w:rPr>
          <w:rFonts w:ascii="Century Gothic" w:hAnsi="Century Gothic"/>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3D3CAE" w:rsidRPr="003D3CAE">
          <w:rPr>
            <w:rStyle w:val="Hyperlink"/>
            <w:rFonts w:ascii="Century Gothic" w:hAnsi="Century Gothic"/>
            <w:sz w:val="20"/>
            <w:szCs w:val="20"/>
          </w:rPr>
          <w:t>Lei nº 14.133/2021</w:t>
        </w:r>
      </w:hyperlink>
      <w:r w:rsidR="003D3CAE" w:rsidRPr="003D3CAE">
        <w:rPr>
          <w:rFonts w:ascii="Century Gothic" w:hAnsi="Century Gothic"/>
          <w:sz w:val="20"/>
          <w:szCs w:val="20"/>
        </w:rPr>
        <w:t>.</w:t>
      </w:r>
    </w:p>
    <w:p w14:paraId="22C0DAC0" w14:textId="77777777" w:rsidR="00F724A8" w:rsidRPr="003D3CAE" w:rsidRDefault="00F724A8" w:rsidP="003D3CAE">
      <w:pPr>
        <w:pStyle w:val="LO-normal"/>
        <w:jc w:val="both"/>
        <w:rPr>
          <w:rFonts w:ascii="Century Gothic" w:hAnsi="Century Gothic"/>
          <w:sz w:val="20"/>
          <w:szCs w:val="20"/>
        </w:rPr>
      </w:pPr>
    </w:p>
    <w:p w14:paraId="1B9DEC1F" w14:textId="77777777" w:rsidR="003D3CAE" w:rsidRPr="003D3CAE" w:rsidRDefault="003D3CAE" w:rsidP="003D3CAE">
      <w:pPr>
        <w:spacing w:after="0"/>
        <w:jc w:val="both"/>
        <w:rPr>
          <w:rFonts w:ascii="Century Gothic" w:hAnsi="Century Gothic" w:cstheme="minorHAnsi"/>
          <w:b/>
          <w:bCs/>
          <w:color w:val="000000"/>
          <w:sz w:val="20"/>
          <w:szCs w:val="20"/>
        </w:rPr>
      </w:pPr>
      <w:r w:rsidRPr="003D3CAE">
        <w:rPr>
          <w:rFonts w:ascii="Century Gothic" w:hAnsi="Century Gothic" w:cstheme="minorHAnsi"/>
          <w:b/>
          <w:bCs/>
          <w:color w:val="000000"/>
          <w:sz w:val="20"/>
          <w:szCs w:val="20"/>
        </w:rPr>
        <w:t>6. INSTRUÇÕES PARA IMPUGNAÇÃO DO EDITAL E PEDIDOS DE ESCLARECIMENTOS</w:t>
      </w:r>
    </w:p>
    <w:p w14:paraId="14781497" w14:textId="77777777" w:rsidR="003D3CAE" w:rsidRPr="003D3CAE" w:rsidRDefault="003D3CAE" w:rsidP="003D3CAE">
      <w:pPr>
        <w:spacing w:after="0"/>
        <w:jc w:val="both"/>
        <w:rPr>
          <w:rFonts w:ascii="Century Gothic" w:hAnsi="Century Gothic" w:cstheme="minorHAnsi"/>
          <w:b/>
          <w:bCs/>
          <w:color w:val="000000"/>
          <w:sz w:val="20"/>
          <w:szCs w:val="20"/>
        </w:rPr>
      </w:pPr>
      <w:r w:rsidRPr="003D3CAE">
        <w:rPr>
          <w:rFonts w:ascii="Century Gothic" w:hAnsi="Century Gothic" w:cs="Calibri"/>
          <w:b/>
          <w:sz w:val="20"/>
          <w:szCs w:val="20"/>
        </w:rPr>
        <w:t>6.1.</w:t>
      </w:r>
      <w:r w:rsidRPr="003D3CAE">
        <w:rPr>
          <w:rFonts w:ascii="Century Gothic" w:hAnsi="Century Gothic" w:cs="Calibri"/>
          <w:sz w:val="20"/>
          <w:szCs w:val="20"/>
        </w:rPr>
        <w:t xml:space="preserve"> Qualquer pessoa é parte legítima para impugnar este Edital por irregularidade na aplicação da Lei nº 14.133, de 2021, devendo protocolar o pedido até 3 (três) dias úteis antes da data da abertura do certame (art. 164) e INSTRUÇÃO NORMATIVA SEGES/ME Nº 73, DE 30 DE SETEMBRO DE 2022, art. 16:</w:t>
      </w:r>
    </w:p>
    <w:p w14:paraId="5DBAA897" w14:textId="77777777" w:rsidR="003D3CAE" w:rsidRPr="003D3CAE" w:rsidRDefault="003D3CAE" w:rsidP="003D3CAE">
      <w:pPr>
        <w:pStyle w:val="PargrafodaLista"/>
        <w:tabs>
          <w:tab w:val="left" w:pos="538"/>
        </w:tabs>
        <w:ind w:left="1134" w:right="185"/>
        <w:jc w:val="both"/>
        <w:rPr>
          <w:rFonts w:ascii="Century Gothic" w:eastAsia="SimSun" w:hAnsi="Century Gothic" w:cs="Calibri"/>
          <w:sz w:val="20"/>
          <w:lang w:eastAsia="en-US"/>
        </w:rPr>
      </w:pPr>
      <w:r w:rsidRPr="003D3CAE">
        <w:rPr>
          <w:rFonts w:ascii="Century Gothic" w:eastAsia="SimSun" w:hAnsi="Century Gothic" w:cs="Calibri"/>
          <w:sz w:val="20"/>
          <w:lang w:eastAsia="en-US"/>
        </w:rPr>
        <w:t xml:space="preserve">Art. 16. Qualquer pessoa é parte legítima para impugnar edital de licitação por irregularidade ou para solicitar esclarecimento sobre os seus termos, devendo encaminhar o pedido até 3 (três) dias úteis antes da data de abertura da sessão pública, por meio eletrônico, </w:t>
      </w:r>
      <w:r w:rsidRPr="003D3CAE">
        <w:rPr>
          <w:rFonts w:ascii="Century Gothic" w:eastAsia="SimSun" w:hAnsi="Century Gothic" w:cs="Calibri"/>
          <w:b/>
          <w:sz w:val="20"/>
          <w:u w:val="single"/>
          <w:lang w:eastAsia="en-US"/>
        </w:rPr>
        <w:t>na forma prevista no edital de licitação</w:t>
      </w:r>
      <w:r w:rsidRPr="003D3CAE">
        <w:rPr>
          <w:rFonts w:ascii="Century Gothic" w:eastAsia="SimSun" w:hAnsi="Century Gothic" w:cs="Calibri"/>
          <w:sz w:val="20"/>
          <w:lang w:eastAsia="en-US"/>
        </w:rPr>
        <w:t>.</w:t>
      </w:r>
    </w:p>
    <w:p w14:paraId="5CE28A7C" w14:textId="749A64D1" w:rsidR="003D3CAE" w:rsidRPr="003D3CAE" w:rsidRDefault="003D3CAE" w:rsidP="003D3CAE">
      <w:pPr>
        <w:pStyle w:val="PargrafodaLista"/>
        <w:pBdr>
          <w:top w:val="thinThickThinSmallGap" w:sz="24" w:space="1" w:color="auto"/>
          <w:left w:val="thinThickThinSmallGap" w:sz="24" w:space="4" w:color="auto"/>
          <w:bottom w:val="thinThickThinSmallGap" w:sz="24" w:space="1" w:color="auto"/>
          <w:right w:val="thinThickThinSmallGap" w:sz="24" w:space="4" w:color="auto"/>
        </w:pBdr>
        <w:ind w:left="284" w:right="185"/>
        <w:jc w:val="both"/>
        <w:rPr>
          <w:rFonts w:ascii="Century Gothic" w:eastAsia="SimSun" w:hAnsi="Century Gothic" w:cs="Calibri"/>
          <w:b/>
          <w:sz w:val="20"/>
          <w:highlight w:val="cyan"/>
          <w:lang w:eastAsia="en-US"/>
        </w:rPr>
      </w:pPr>
      <w:r w:rsidRPr="003D3CAE">
        <w:rPr>
          <w:rFonts w:ascii="Century Gothic" w:eastAsia="SimSun" w:hAnsi="Century Gothic" w:cs="Calibri"/>
          <w:b/>
          <w:sz w:val="20"/>
          <w:lang w:eastAsia="en-US"/>
        </w:rPr>
        <w:t xml:space="preserve">Define-se: o último dia útil </w:t>
      </w:r>
      <w:r w:rsidR="00DA03FF">
        <w:rPr>
          <w:rFonts w:ascii="Century Gothic" w:eastAsia="SimSun" w:hAnsi="Century Gothic" w:cs="Calibri"/>
          <w:b/>
          <w:sz w:val="20"/>
          <w:lang w:eastAsia="en-US"/>
        </w:rPr>
        <w:t>19/10</w:t>
      </w:r>
      <w:r w:rsidR="00C968B3">
        <w:rPr>
          <w:rFonts w:ascii="Century Gothic" w:eastAsia="SimSun" w:hAnsi="Century Gothic" w:cs="Calibri"/>
          <w:b/>
          <w:sz w:val="20"/>
          <w:lang w:eastAsia="en-US"/>
        </w:rPr>
        <w:t>/202</w:t>
      </w:r>
      <w:r w:rsidR="00A50290">
        <w:rPr>
          <w:rFonts w:ascii="Century Gothic" w:eastAsia="SimSun" w:hAnsi="Century Gothic" w:cs="Calibri"/>
          <w:b/>
          <w:sz w:val="20"/>
          <w:lang w:eastAsia="en-US"/>
        </w:rPr>
        <w:t>6</w:t>
      </w:r>
      <w:r w:rsidR="00DF7833">
        <w:rPr>
          <w:rFonts w:ascii="Century Gothic" w:eastAsia="SimSun" w:hAnsi="Century Gothic" w:cs="Calibri"/>
          <w:b/>
          <w:sz w:val="20"/>
          <w:lang w:eastAsia="en-US"/>
        </w:rPr>
        <w:t xml:space="preserve"> até às </w:t>
      </w:r>
      <w:r w:rsidR="00DD72A6">
        <w:rPr>
          <w:rFonts w:ascii="Century Gothic" w:eastAsia="SimSun" w:hAnsi="Century Gothic" w:cs="Calibri"/>
          <w:b/>
          <w:sz w:val="20"/>
          <w:lang w:eastAsia="en-US"/>
        </w:rPr>
        <w:t>00</w:t>
      </w:r>
      <w:r w:rsidR="00DF7833">
        <w:rPr>
          <w:rFonts w:ascii="Century Gothic" w:eastAsia="SimSun" w:hAnsi="Century Gothic" w:cs="Calibri"/>
          <w:b/>
          <w:sz w:val="20"/>
          <w:lang w:eastAsia="en-US"/>
        </w:rPr>
        <w:t>h</w:t>
      </w:r>
      <w:r w:rsidR="00DD72A6">
        <w:rPr>
          <w:rFonts w:ascii="Century Gothic" w:eastAsia="SimSun" w:hAnsi="Century Gothic" w:cs="Calibri"/>
          <w:b/>
          <w:sz w:val="20"/>
          <w:lang w:eastAsia="en-US"/>
        </w:rPr>
        <w:t>00</w:t>
      </w:r>
      <w:r w:rsidRPr="003D3CAE">
        <w:rPr>
          <w:rFonts w:ascii="Century Gothic" w:eastAsia="SimSun" w:hAnsi="Century Gothic" w:cs="Calibri"/>
          <w:b/>
          <w:sz w:val="20"/>
          <w:lang w:eastAsia="en-US"/>
        </w:rPr>
        <w:t>min. Neste período qualquer pessoa poderá solicitar esclarecimentos, providências ou impugnar o ato convocatório do pregão.</w:t>
      </w:r>
    </w:p>
    <w:p w14:paraId="79E7AAE2" w14:textId="77777777" w:rsidR="003D3CAE" w:rsidRPr="003D3CAE" w:rsidRDefault="003D3CAE" w:rsidP="003D3CAE">
      <w:pPr>
        <w:pStyle w:val="PargrafodaLista"/>
        <w:widowControl w:val="0"/>
        <w:autoSpaceDE w:val="0"/>
        <w:ind w:left="0" w:right="188"/>
        <w:jc w:val="both"/>
        <w:rPr>
          <w:rFonts w:ascii="Century Gothic" w:eastAsia="SimSun" w:hAnsi="Century Gothic" w:cs="Calibri"/>
          <w:b/>
          <w:sz w:val="20"/>
          <w:lang w:eastAsia="en-US"/>
        </w:rPr>
      </w:pPr>
    </w:p>
    <w:p w14:paraId="47939943" w14:textId="77777777" w:rsidR="003D3CAE" w:rsidRPr="003D3CAE" w:rsidRDefault="003D3CAE" w:rsidP="00BB1AE2">
      <w:pPr>
        <w:pStyle w:val="PargrafodaLista"/>
        <w:widowControl w:val="0"/>
        <w:autoSpaceDE w:val="0"/>
        <w:ind w:left="0" w:right="-2"/>
        <w:jc w:val="both"/>
        <w:rPr>
          <w:rFonts w:ascii="Century Gothic" w:eastAsia="SimSun" w:hAnsi="Century Gothic" w:cs="Calibri"/>
          <w:sz w:val="20"/>
          <w:lang w:eastAsia="en-US"/>
        </w:rPr>
      </w:pPr>
      <w:r w:rsidRPr="003D3CAE">
        <w:rPr>
          <w:rFonts w:ascii="Century Gothic" w:eastAsia="SimSun" w:hAnsi="Century Gothic" w:cs="Calibri"/>
          <w:b/>
          <w:sz w:val="20"/>
          <w:lang w:eastAsia="en-US"/>
        </w:rPr>
        <w:t>6.2.</w:t>
      </w:r>
      <w:r w:rsidRPr="003D3CAE">
        <w:rPr>
          <w:rFonts w:ascii="Century Gothic" w:eastAsia="SimSun" w:hAnsi="Century Gothic" w:cs="Calibri"/>
          <w:sz w:val="20"/>
          <w:lang w:eastAsia="en-US"/>
        </w:rPr>
        <w:t xml:space="preserve"> A resposta à impugnação ou ao pedido de esclarecimento será divulgada em sítio eletrônico oficial no prazo de até 3 (três) dias úteis, limitado ao último dia útil anterior à data da abertura do certame (art. 164, p. ú.).</w:t>
      </w:r>
    </w:p>
    <w:p w14:paraId="046B6E3E" w14:textId="7608E9FD" w:rsidR="003D3CAE" w:rsidRPr="003D3CAE" w:rsidRDefault="003D3CAE" w:rsidP="00BB1AE2">
      <w:pPr>
        <w:spacing w:after="0"/>
        <w:ind w:right="-2"/>
        <w:jc w:val="both"/>
        <w:rPr>
          <w:rFonts w:ascii="Century Gothic" w:hAnsi="Century Gothic" w:cs="Calibri"/>
          <w:sz w:val="20"/>
          <w:szCs w:val="20"/>
        </w:rPr>
      </w:pPr>
      <w:r w:rsidRPr="003D3CAE">
        <w:rPr>
          <w:rFonts w:ascii="Century Gothic" w:hAnsi="Century Gothic" w:cs="Calibri"/>
          <w:b/>
          <w:sz w:val="20"/>
          <w:szCs w:val="20"/>
        </w:rPr>
        <w:t>6.3.</w:t>
      </w:r>
      <w:r w:rsidRPr="003D3CAE">
        <w:rPr>
          <w:rFonts w:ascii="Century Gothic" w:hAnsi="Century Gothic" w:cs="Calibri"/>
          <w:sz w:val="20"/>
          <w:szCs w:val="20"/>
        </w:rPr>
        <w:t xml:space="preserve"> A impugnação e o pedido de esclarecimento </w:t>
      </w:r>
      <w:r w:rsidRPr="003D3CAE">
        <w:rPr>
          <w:rFonts w:ascii="Century Gothic" w:hAnsi="Century Gothic" w:cs="Calibri"/>
          <w:b/>
          <w:sz w:val="20"/>
          <w:szCs w:val="20"/>
          <w:u w:val="single"/>
        </w:rPr>
        <w:t>DEVERÃO SER REALIZADOS POR FORMA ELETRÔNICA</w:t>
      </w:r>
      <w:r w:rsidRPr="003D3CAE">
        <w:rPr>
          <w:rFonts w:ascii="Century Gothic" w:hAnsi="Century Gothic" w:cs="Calibri"/>
          <w:sz w:val="20"/>
          <w:szCs w:val="20"/>
        </w:rPr>
        <w:t>, em campo próprio na plataforma B</w:t>
      </w:r>
      <w:r w:rsidR="00B54B08">
        <w:rPr>
          <w:rFonts w:ascii="Century Gothic" w:hAnsi="Century Gothic" w:cs="Calibri"/>
          <w:sz w:val="20"/>
          <w:szCs w:val="20"/>
        </w:rPr>
        <w:t>NC</w:t>
      </w:r>
      <w:r w:rsidRPr="003D3CAE">
        <w:rPr>
          <w:rFonts w:ascii="Century Gothic" w:hAnsi="Century Gothic" w:cs="Calibri"/>
          <w:sz w:val="20"/>
          <w:szCs w:val="20"/>
        </w:rPr>
        <w:t xml:space="preserve"> - </w:t>
      </w:r>
      <w:r w:rsidRPr="003D3CAE">
        <w:rPr>
          <w:rFonts w:ascii="Century Gothic" w:hAnsi="Century Gothic" w:cs="Calibri"/>
          <w:b/>
          <w:color w:val="0000FF"/>
          <w:sz w:val="20"/>
          <w:szCs w:val="20"/>
          <w:u w:val="single"/>
        </w:rPr>
        <w:t>https://b</w:t>
      </w:r>
      <w:r w:rsidR="00C16002">
        <w:rPr>
          <w:rFonts w:ascii="Century Gothic" w:hAnsi="Century Gothic" w:cs="Calibri"/>
          <w:b/>
          <w:color w:val="0000FF"/>
          <w:sz w:val="20"/>
          <w:szCs w:val="20"/>
          <w:u w:val="single"/>
        </w:rPr>
        <w:t>nc</w:t>
      </w:r>
      <w:r w:rsidRPr="003D3CAE">
        <w:rPr>
          <w:rFonts w:ascii="Century Gothic" w:hAnsi="Century Gothic" w:cs="Calibri"/>
          <w:b/>
          <w:color w:val="0000FF"/>
          <w:sz w:val="20"/>
          <w:szCs w:val="20"/>
          <w:u w:val="single"/>
        </w:rPr>
        <w:t>compras.com/Home/Login</w:t>
      </w:r>
      <w:r w:rsidRPr="003D3CAE">
        <w:rPr>
          <w:rFonts w:ascii="Century Gothic" w:hAnsi="Century Gothic" w:cs="Calibri"/>
          <w:sz w:val="20"/>
          <w:szCs w:val="20"/>
        </w:rPr>
        <w:t>;</w:t>
      </w:r>
    </w:p>
    <w:p w14:paraId="2870FE44" w14:textId="77777777" w:rsidR="003D3CAE" w:rsidRPr="003D3CAE" w:rsidRDefault="003D3CAE" w:rsidP="00BB1AE2">
      <w:pPr>
        <w:spacing w:after="0"/>
        <w:ind w:right="-2"/>
        <w:jc w:val="both"/>
        <w:rPr>
          <w:rFonts w:ascii="Century Gothic" w:hAnsi="Century Gothic" w:cs="Calibri"/>
          <w:sz w:val="20"/>
          <w:szCs w:val="20"/>
        </w:rPr>
      </w:pPr>
      <w:r w:rsidRPr="003D3CAE">
        <w:rPr>
          <w:rFonts w:ascii="Century Gothic" w:hAnsi="Century Gothic" w:cs="Calibri"/>
          <w:b/>
          <w:sz w:val="20"/>
          <w:szCs w:val="20"/>
        </w:rPr>
        <w:t>6.4.</w:t>
      </w:r>
      <w:r w:rsidRPr="003D3CAE">
        <w:rPr>
          <w:rFonts w:ascii="Century Gothic" w:hAnsi="Century Gothic" w:cs="Calibri"/>
          <w:sz w:val="20"/>
          <w:szCs w:val="20"/>
        </w:rPr>
        <w:t xml:space="preserve"> A impugnação deverá ser dirigida ao Pregoeiro, e conter o nome completo do responsável, indicação da modalidade e número do certame, a denominação social da empresa, número do CNPJ, telefone e endereço eletrônico para contato.</w:t>
      </w:r>
    </w:p>
    <w:p w14:paraId="11D743F5" w14:textId="77777777" w:rsidR="003D3CAE" w:rsidRPr="003D3CAE" w:rsidRDefault="003D3CAE" w:rsidP="003D3CAE">
      <w:pPr>
        <w:spacing w:after="0"/>
        <w:ind w:left="284"/>
        <w:jc w:val="both"/>
        <w:rPr>
          <w:rFonts w:ascii="Century Gothic" w:hAnsi="Century Gothic" w:cs="Calibri"/>
          <w:sz w:val="20"/>
          <w:szCs w:val="20"/>
        </w:rPr>
      </w:pPr>
      <w:r w:rsidRPr="003D3CAE">
        <w:rPr>
          <w:rFonts w:ascii="Century Gothic" w:hAnsi="Century Gothic" w:cs="Calibri"/>
          <w:b/>
          <w:bCs/>
          <w:sz w:val="20"/>
          <w:szCs w:val="20"/>
        </w:rPr>
        <w:t xml:space="preserve">6.4.1. </w:t>
      </w:r>
      <w:r w:rsidRPr="003D3CAE">
        <w:rPr>
          <w:rFonts w:ascii="Century Gothic" w:hAnsi="Century Gothic" w:cs="Calibri"/>
          <w:sz w:val="20"/>
          <w:szCs w:val="2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A56CBE6"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6.5.</w:t>
      </w:r>
      <w:r w:rsidRPr="003D3CAE">
        <w:rPr>
          <w:rFonts w:ascii="Century Gothic" w:hAnsi="Century Gothic" w:cs="Calibri"/>
          <w:sz w:val="20"/>
          <w:szCs w:val="20"/>
        </w:rPr>
        <w:t xml:space="preserve"> As impugnações e pedidos de esclarecimentos não suspendem os prazos previstos no certame.</w:t>
      </w:r>
    </w:p>
    <w:p w14:paraId="3ED8EB61"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 xml:space="preserve">6.6. </w:t>
      </w:r>
      <w:r w:rsidRPr="003D3CAE">
        <w:rPr>
          <w:rFonts w:ascii="Century Gothic" w:hAnsi="Century Gothic" w:cs="Calibri"/>
          <w:sz w:val="20"/>
          <w:szCs w:val="20"/>
        </w:rPr>
        <w:t>A concessão de efeito suspensivo à impugnação é medida excepcional e deverá ser motivada pelo agente de contratação, nos autos do processo de licitação.</w:t>
      </w:r>
    </w:p>
    <w:p w14:paraId="22CAC441"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6.7.</w:t>
      </w:r>
      <w:r w:rsidRPr="003D3CAE">
        <w:rPr>
          <w:rFonts w:ascii="Century Gothic" w:hAnsi="Century Gothic" w:cs="Calibri"/>
          <w:sz w:val="20"/>
          <w:szCs w:val="20"/>
        </w:rPr>
        <w:t xml:space="preserve"> Acolhida a impugnação, será definida e publicada nova data para a realização do certame.</w:t>
      </w:r>
    </w:p>
    <w:p w14:paraId="57D7A730"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bCs/>
          <w:sz w:val="20"/>
          <w:szCs w:val="20"/>
        </w:rPr>
        <w:t>6.8.</w:t>
      </w:r>
      <w:r w:rsidRPr="003D3CAE">
        <w:rPr>
          <w:rFonts w:ascii="Century Gothic" w:hAnsi="Century Gothic" w:cs="Calibri"/>
          <w:sz w:val="20"/>
          <w:szCs w:val="20"/>
        </w:rPr>
        <w:t xml:space="preserve"> Não serão conhecidas as impugnações apresentadas após o respectivo prazo legal ou, no caso de empresas, que estejam subscritas por representante não habilitado legalmente ou não identificado no processo para responder pela proponente.</w:t>
      </w:r>
    </w:p>
    <w:p w14:paraId="0735B169" w14:textId="77777777" w:rsidR="003D3CAE" w:rsidRPr="003D3CAE" w:rsidRDefault="003D3CAE" w:rsidP="003D3CAE">
      <w:pPr>
        <w:pStyle w:val="PargrafodaLista"/>
        <w:widowControl w:val="0"/>
        <w:tabs>
          <w:tab w:val="left" w:pos="557"/>
        </w:tabs>
        <w:autoSpaceDE w:val="0"/>
        <w:ind w:left="0" w:right="186"/>
        <w:jc w:val="both"/>
        <w:rPr>
          <w:rFonts w:ascii="Century Gothic" w:eastAsia="SimSun" w:hAnsi="Century Gothic" w:cs="Calibri"/>
          <w:sz w:val="20"/>
          <w:lang w:eastAsia="en-US"/>
        </w:rPr>
      </w:pPr>
      <w:r w:rsidRPr="003D3CAE">
        <w:rPr>
          <w:rFonts w:ascii="Century Gothic" w:eastAsia="SimSun" w:hAnsi="Century Gothic" w:cs="Calibri"/>
          <w:b/>
          <w:sz w:val="20"/>
          <w:lang w:eastAsia="en-US"/>
        </w:rPr>
        <w:t>6.9.</w:t>
      </w:r>
      <w:r w:rsidRPr="003D3CAE">
        <w:rPr>
          <w:rFonts w:ascii="Century Gothic" w:eastAsia="SimSun" w:hAnsi="Century Gothic" w:cs="Calibri"/>
          <w:sz w:val="20"/>
          <w:lang w:eastAsia="en-US"/>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 (art. 55, § 1º da Lei 14.133/21).</w:t>
      </w:r>
    </w:p>
    <w:p w14:paraId="14F71C38" w14:textId="77777777" w:rsidR="003D3CAE" w:rsidRPr="003D3CAE" w:rsidRDefault="003D3CAE" w:rsidP="003D3CAE">
      <w:pPr>
        <w:widowControl w:val="0"/>
        <w:tabs>
          <w:tab w:val="left" w:pos="794"/>
        </w:tabs>
        <w:autoSpaceDE w:val="0"/>
        <w:autoSpaceDN w:val="0"/>
        <w:spacing w:after="0"/>
        <w:jc w:val="both"/>
        <w:rPr>
          <w:rFonts w:ascii="Century Gothic" w:hAnsi="Century Gothic" w:cstheme="minorHAnsi"/>
          <w:b/>
          <w:sz w:val="20"/>
          <w:szCs w:val="20"/>
          <w:lang w:val="pt-PT"/>
        </w:rPr>
      </w:pPr>
    </w:p>
    <w:p w14:paraId="670258B9" w14:textId="5B4DAF1B" w:rsidR="003D3CAE" w:rsidRPr="003D3CAE" w:rsidRDefault="00C968B3" w:rsidP="003D3CAE">
      <w:pPr>
        <w:spacing w:after="0"/>
        <w:jc w:val="both"/>
        <w:rPr>
          <w:rFonts w:ascii="Century Gothic" w:hAnsi="Century Gothic" w:cstheme="minorHAnsi"/>
          <w:b/>
          <w:sz w:val="20"/>
          <w:szCs w:val="20"/>
        </w:rPr>
      </w:pPr>
      <w:r>
        <w:rPr>
          <w:rFonts w:ascii="Century Gothic" w:hAnsi="Century Gothic" w:cstheme="minorHAnsi"/>
          <w:b/>
          <w:sz w:val="20"/>
          <w:szCs w:val="20"/>
        </w:rPr>
        <w:t>7</w:t>
      </w:r>
      <w:r w:rsidR="003D3CAE" w:rsidRPr="003D3CAE">
        <w:rPr>
          <w:rFonts w:ascii="Century Gothic" w:hAnsi="Century Gothic" w:cstheme="minorHAnsi"/>
          <w:b/>
          <w:sz w:val="20"/>
          <w:szCs w:val="20"/>
        </w:rPr>
        <w:t>. DA APRESENTAÇÃO DAS PROPOSTAS E DOCUMENTOS DE HABILITAÇÃO</w:t>
      </w:r>
    </w:p>
    <w:p w14:paraId="60129CE1" w14:textId="0DF6C44A" w:rsidR="003D3CAE" w:rsidRPr="003D3CAE" w:rsidRDefault="00C968B3" w:rsidP="003D3CAE">
      <w:pPr>
        <w:pStyle w:val="Nivel2"/>
        <w:spacing w:before="0" w:after="0" w:line="240" w:lineRule="auto"/>
        <w:ind w:left="0" w:hanging="7"/>
        <w:rPr>
          <w:rFonts w:ascii="Century Gothic" w:hAnsi="Century Gothic"/>
        </w:rPr>
      </w:pPr>
      <w:r>
        <w:rPr>
          <w:rFonts w:ascii="Century Gothic" w:hAnsi="Century Gothic"/>
          <w:b/>
          <w:bCs/>
        </w:rPr>
        <w:t>7</w:t>
      </w:r>
      <w:r w:rsidR="003D3CAE" w:rsidRPr="003D3CAE">
        <w:rPr>
          <w:rFonts w:ascii="Century Gothic" w:hAnsi="Century Gothic"/>
          <w:b/>
          <w:bCs/>
        </w:rPr>
        <w:t xml:space="preserve">.1. </w:t>
      </w:r>
      <w:r w:rsidR="003D3CAE" w:rsidRPr="003D3CAE">
        <w:rPr>
          <w:rFonts w:ascii="Century Gothic" w:hAnsi="Century Gothic"/>
        </w:rPr>
        <w:t>O envio da proposta e dos documentos de habilitação exigidos neste Edital, ocorrerão por meio de chave de acesso e senha.</w:t>
      </w:r>
    </w:p>
    <w:p w14:paraId="45193E40" w14:textId="5DB00FC3" w:rsidR="003D3CAE" w:rsidRPr="003D3CAE" w:rsidRDefault="00C968B3" w:rsidP="003D3CAE">
      <w:pPr>
        <w:pStyle w:val="Nivel2"/>
        <w:spacing w:before="0" w:after="0" w:line="240" w:lineRule="auto"/>
        <w:ind w:left="0" w:firstLine="0"/>
        <w:rPr>
          <w:rFonts w:ascii="Century Gothic" w:hAnsi="Century Gothic"/>
        </w:rPr>
      </w:pPr>
      <w:r>
        <w:rPr>
          <w:rFonts w:ascii="Century Gothic" w:hAnsi="Century Gothic"/>
          <w:b/>
          <w:bCs/>
        </w:rPr>
        <w:t>7</w:t>
      </w:r>
      <w:r w:rsidR="003D3CAE" w:rsidRPr="003D3CAE">
        <w:rPr>
          <w:rFonts w:ascii="Century Gothic" w:hAnsi="Century Gothic"/>
          <w:b/>
          <w:bCs/>
        </w:rPr>
        <w:t>.2.</w:t>
      </w:r>
      <w:r w:rsidR="003D3CAE" w:rsidRPr="003D3CAE">
        <w:rPr>
          <w:rFonts w:ascii="Century Gothic" w:hAnsi="Century Gothic"/>
        </w:rPr>
        <w:t xml:space="preserve"> Na presente licitação, a fase de habilitação sucederá as fases de apresentação de propostas, de lances e de julgamento.</w:t>
      </w:r>
    </w:p>
    <w:p w14:paraId="74760745" w14:textId="76D40E91" w:rsidR="003D3CAE" w:rsidRPr="003D3CAE" w:rsidRDefault="00C968B3" w:rsidP="003D3CAE">
      <w:pPr>
        <w:pStyle w:val="Nivel2"/>
        <w:spacing w:before="0" w:after="0" w:line="240" w:lineRule="auto"/>
        <w:ind w:left="0" w:hanging="7"/>
        <w:rPr>
          <w:rFonts w:ascii="Century Gothic" w:hAnsi="Century Gothic"/>
        </w:rPr>
      </w:pPr>
      <w:bookmarkStart w:id="9" w:name="_Ref113886867"/>
      <w:r>
        <w:rPr>
          <w:rFonts w:ascii="Century Gothic" w:hAnsi="Century Gothic"/>
          <w:b/>
          <w:bCs/>
        </w:rPr>
        <w:t>7</w:t>
      </w:r>
      <w:r w:rsidR="003D3CAE" w:rsidRPr="003D3CAE">
        <w:rPr>
          <w:rFonts w:ascii="Century Gothic" w:hAnsi="Century Gothic"/>
          <w:b/>
          <w:bCs/>
        </w:rPr>
        <w:t xml:space="preserve">.3. </w:t>
      </w:r>
      <w:r w:rsidR="003D3CAE" w:rsidRPr="003D3CAE">
        <w:rPr>
          <w:rFonts w:ascii="Century Gothic" w:hAnsi="Century Gothic"/>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bookmarkEnd w:id="9"/>
    </w:p>
    <w:p w14:paraId="15AF9492" w14:textId="55C6D2DC" w:rsidR="00F52E61" w:rsidRPr="002F5DA0" w:rsidRDefault="00F52E61" w:rsidP="00F52E61">
      <w:pPr>
        <w:pStyle w:val="Nivel2"/>
        <w:spacing w:before="0" w:after="0" w:line="240" w:lineRule="auto"/>
        <w:ind w:left="0" w:hanging="7"/>
        <w:rPr>
          <w:rFonts w:ascii="Century Gothic" w:hAnsi="Century Gothic"/>
          <w:b/>
          <w:bCs/>
        </w:rPr>
      </w:pPr>
      <w:r>
        <w:rPr>
          <w:rFonts w:ascii="Century Gothic" w:hAnsi="Century Gothic"/>
          <w:b/>
          <w:bCs/>
        </w:rPr>
        <w:t xml:space="preserve">7.4. </w:t>
      </w:r>
      <w:r w:rsidRPr="002F5DA0">
        <w:rPr>
          <w:rFonts w:ascii="Century Gothic" w:hAnsi="Century Gothic"/>
          <w:b/>
          <w:bCs/>
        </w:rPr>
        <w:t xml:space="preserve">Os documentos de habilitação exigidos no edital serão encaminhados </w:t>
      </w:r>
      <w:r w:rsidRPr="00B56E69">
        <w:rPr>
          <w:rFonts w:ascii="Century Gothic" w:hAnsi="Century Gothic"/>
          <w:b/>
          <w:bCs/>
          <w:color w:val="FF0000"/>
        </w:rPr>
        <w:t>apenas pelo licitante vencedor</w:t>
      </w:r>
      <w:r w:rsidRPr="002F5DA0">
        <w:rPr>
          <w:rFonts w:ascii="Century Gothic" w:hAnsi="Century Gothic"/>
          <w:b/>
          <w:bCs/>
        </w:rPr>
        <w:t>, nos termos do art. 63, II da Lei nº 14.133, de 2021.</w:t>
      </w:r>
    </w:p>
    <w:p w14:paraId="0BE35526" w14:textId="77777777" w:rsidR="00F52E61" w:rsidRPr="002F5DA0" w:rsidRDefault="00F52E61" w:rsidP="00F52E61">
      <w:pPr>
        <w:autoSpaceDE w:val="0"/>
        <w:adjustRightInd w:val="0"/>
        <w:spacing w:after="0" w:line="240" w:lineRule="auto"/>
        <w:ind w:left="284"/>
        <w:jc w:val="both"/>
        <w:rPr>
          <w:rFonts w:ascii="Century Gothic" w:hAnsi="Century Gothic" w:cs="Arial"/>
          <w:b/>
          <w:bCs/>
          <w:sz w:val="20"/>
          <w:szCs w:val="20"/>
        </w:rPr>
      </w:pPr>
      <w:r w:rsidRPr="002F5DA0">
        <w:rPr>
          <w:rFonts w:ascii="Century Gothic" w:hAnsi="Century Gothic" w:cs="Arial"/>
          <w:b/>
          <w:bCs/>
          <w:sz w:val="20"/>
          <w:szCs w:val="20"/>
        </w:rPr>
        <w:t>7.4.1.</w:t>
      </w:r>
      <w:r w:rsidRPr="002F5DA0">
        <w:rPr>
          <w:rFonts w:ascii="Century Gothic" w:hAnsi="Century Gothic" w:cs="Arial"/>
          <w:sz w:val="20"/>
          <w:szCs w:val="20"/>
        </w:rPr>
        <w:t xml:space="preserve"> </w:t>
      </w:r>
      <w:r w:rsidRPr="002F5DA0">
        <w:rPr>
          <w:rFonts w:ascii="Century Gothic" w:hAnsi="Century Gothic" w:cs="Arial"/>
          <w:b/>
          <w:bCs/>
          <w:sz w:val="20"/>
          <w:szCs w:val="20"/>
        </w:rPr>
        <w:t xml:space="preserve">O licitante vencedor deverá enviar os documentos de habilitação e proposta ajustada ao último lance, no prazo de </w:t>
      </w:r>
      <w:r>
        <w:rPr>
          <w:rFonts w:ascii="Century Gothic" w:hAnsi="Century Gothic" w:cs="Arial"/>
          <w:b/>
          <w:bCs/>
          <w:sz w:val="20"/>
          <w:szCs w:val="20"/>
        </w:rPr>
        <w:t xml:space="preserve">no mínimo </w:t>
      </w:r>
      <w:r w:rsidRPr="002F5DA0">
        <w:rPr>
          <w:rFonts w:ascii="Century Gothic" w:hAnsi="Century Gothic" w:cs="Arial"/>
          <w:b/>
          <w:bCs/>
          <w:sz w:val="20"/>
          <w:szCs w:val="20"/>
        </w:rPr>
        <w:t>2 (duas) horas, após a solicitação e notificação do sistema, sob pena de desclassificação, sem prejuízo das sanções previstas na Lei Federal nº 14.133/2021.</w:t>
      </w:r>
    </w:p>
    <w:p w14:paraId="2B463772" w14:textId="41FADD06" w:rsidR="00F52E61" w:rsidRPr="002F5DA0" w:rsidRDefault="00F52E61" w:rsidP="00F52E61">
      <w:pPr>
        <w:autoSpaceDE w:val="0"/>
        <w:adjustRightInd w:val="0"/>
        <w:spacing w:after="0" w:line="240" w:lineRule="auto"/>
        <w:ind w:left="284"/>
        <w:jc w:val="both"/>
        <w:rPr>
          <w:rFonts w:ascii="Century Gothic" w:hAnsi="Century Gothic" w:cs="Arial"/>
          <w:sz w:val="20"/>
          <w:szCs w:val="20"/>
        </w:rPr>
      </w:pPr>
      <w:r w:rsidRPr="002F5DA0">
        <w:rPr>
          <w:rFonts w:ascii="Century Gothic" w:hAnsi="Century Gothic" w:cs="Arial"/>
          <w:b/>
          <w:bCs/>
          <w:sz w:val="20"/>
          <w:szCs w:val="20"/>
        </w:rPr>
        <w:t>7.4.2.</w:t>
      </w:r>
      <w:r w:rsidRPr="002F5DA0">
        <w:rPr>
          <w:rFonts w:ascii="Century Gothic" w:hAnsi="Century Gothic" w:cs="Arial"/>
          <w:sz w:val="20"/>
          <w:szCs w:val="20"/>
        </w:rPr>
        <w:t xml:space="preserve"> </w:t>
      </w:r>
      <w:r w:rsidRPr="007557E2">
        <w:rPr>
          <w:rFonts w:ascii="Century Gothic" w:hAnsi="Century Gothic" w:cs="Arial"/>
          <w:b/>
          <w:sz w:val="20"/>
          <w:szCs w:val="20"/>
          <w:u w:val="single"/>
        </w:rPr>
        <w:t xml:space="preserve">O prazo </w:t>
      </w:r>
      <w:r>
        <w:rPr>
          <w:rFonts w:ascii="Century Gothic" w:hAnsi="Century Gothic" w:cs="Arial"/>
          <w:b/>
          <w:sz w:val="20"/>
          <w:szCs w:val="20"/>
          <w:u w:val="single"/>
        </w:rPr>
        <w:t xml:space="preserve">máximo </w:t>
      </w:r>
      <w:r w:rsidRPr="007557E2">
        <w:rPr>
          <w:rFonts w:ascii="Century Gothic" w:hAnsi="Century Gothic" w:cs="Arial"/>
          <w:b/>
          <w:sz w:val="20"/>
          <w:szCs w:val="20"/>
          <w:u w:val="single"/>
        </w:rPr>
        <w:t xml:space="preserve">de envio da documentação de habilitação e proposta ajustada ao último lance será informado </w:t>
      </w:r>
      <w:r>
        <w:rPr>
          <w:rFonts w:ascii="Century Gothic" w:hAnsi="Century Gothic" w:cs="Arial"/>
          <w:b/>
          <w:sz w:val="20"/>
          <w:szCs w:val="20"/>
          <w:u w:val="single"/>
        </w:rPr>
        <w:t xml:space="preserve">via sistema </w:t>
      </w:r>
      <w:r w:rsidRPr="007557E2">
        <w:rPr>
          <w:rFonts w:ascii="Century Gothic" w:hAnsi="Century Gothic" w:cs="Arial"/>
          <w:b/>
          <w:sz w:val="20"/>
          <w:szCs w:val="20"/>
          <w:u w:val="single"/>
        </w:rPr>
        <w:t>na Plataforma</w:t>
      </w:r>
      <w:r>
        <w:rPr>
          <w:rFonts w:ascii="Century Gothic" w:hAnsi="Century Gothic" w:cs="Arial"/>
          <w:b/>
          <w:sz w:val="20"/>
          <w:szCs w:val="20"/>
          <w:u w:val="single"/>
        </w:rPr>
        <w:t xml:space="preserve"> B</w:t>
      </w:r>
      <w:r w:rsidR="00A50290">
        <w:rPr>
          <w:rFonts w:ascii="Century Gothic" w:hAnsi="Century Gothic" w:cs="Arial"/>
          <w:b/>
          <w:sz w:val="20"/>
          <w:szCs w:val="20"/>
          <w:u w:val="single"/>
        </w:rPr>
        <w:t>NC</w:t>
      </w:r>
      <w:r>
        <w:rPr>
          <w:rFonts w:ascii="Century Gothic" w:hAnsi="Century Gothic" w:cs="Arial"/>
          <w:sz w:val="20"/>
          <w:szCs w:val="20"/>
        </w:rPr>
        <w:t xml:space="preserve"> e poderá ser prorrogado por igual período e </w:t>
      </w:r>
      <w:r w:rsidRPr="002F5DA0">
        <w:rPr>
          <w:rFonts w:ascii="Century Gothic" w:hAnsi="Century Gothic" w:cs="Arial"/>
          <w:sz w:val="20"/>
          <w:szCs w:val="20"/>
        </w:rPr>
        <w:t>ocorrer nas seguintes situações:</w:t>
      </w:r>
    </w:p>
    <w:p w14:paraId="3FC9E36F" w14:textId="71E52D44" w:rsidR="00F52E61" w:rsidRPr="002F5DA0" w:rsidRDefault="00F52E61" w:rsidP="00F52E61">
      <w:pPr>
        <w:autoSpaceDE w:val="0"/>
        <w:adjustRightInd w:val="0"/>
        <w:spacing w:after="0" w:line="240" w:lineRule="auto"/>
        <w:ind w:left="284"/>
        <w:jc w:val="both"/>
        <w:rPr>
          <w:rFonts w:ascii="Century Gothic" w:hAnsi="Century Gothic" w:cs="Arial"/>
          <w:sz w:val="20"/>
          <w:szCs w:val="20"/>
        </w:rPr>
      </w:pPr>
      <w:r w:rsidRPr="00C16002">
        <w:rPr>
          <w:rFonts w:ascii="Century Gothic" w:hAnsi="Century Gothic" w:cs="Arial"/>
          <w:b/>
          <w:bCs/>
          <w:sz w:val="20"/>
          <w:szCs w:val="20"/>
        </w:rPr>
        <w:t xml:space="preserve">I </w:t>
      </w:r>
      <w:r w:rsidRPr="002F5DA0">
        <w:rPr>
          <w:rFonts w:ascii="Century Gothic" w:hAnsi="Century Gothic" w:cs="Arial"/>
          <w:sz w:val="20"/>
          <w:szCs w:val="20"/>
        </w:rPr>
        <w:t xml:space="preserve">- </w:t>
      </w:r>
      <w:r w:rsidR="00F55559" w:rsidRPr="002F5DA0">
        <w:rPr>
          <w:rFonts w:ascii="Century Gothic" w:hAnsi="Century Gothic" w:cs="Arial"/>
          <w:sz w:val="20"/>
          <w:szCs w:val="20"/>
        </w:rPr>
        <w:t>Por</w:t>
      </w:r>
      <w:r w:rsidRPr="002F5DA0">
        <w:rPr>
          <w:rFonts w:ascii="Century Gothic" w:hAnsi="Century Gothic" w:cs="Arial"/>
          <w:sz w:val="20"/>
          <w:szCs w:val="20"/>
        </w:rPr>
        <w:t xml:space="preserve"> solicitação do licitante, mediante justificativa aceita pelo agente de contratação ou pela comissão de contratação, quando o substituir; ou</w:t>
      </w:r>
    </w:p>
    <w:p w14:paraId="3F26FD0E" w14:textId="13617800" w:rsidR="00F52E61" w:rsidRPr="002F5DA0" w:rsidRDefault="00F52E61" w:rsidP="00F52E61">
      <w:pPr>
        <w:autoSpaceDE w:val="0"/>
        <w:adjustRightInd w:val="0"/>
        <w:spacing w:after="0" w:line="240" w:lineRule="auto"/>
        <w:ind w:left="284"/>
        <w:jc w:val="both"/>
        <w:rPr>
          <w:rFonts w:ascii="Century Gothic" w:hAnsi="Century Gothic" w:cs="Arial"/>
          <w:sz w:val="20"/>
          <w:szCs w:val="20"/>
        </w:rPr>
      </w:pPr>
      <w:r w:rsidRPr="00C16002">
        <w:rPr>
          <w:rFonts w:ascii="Century Gothic" w:hAnsi="Century Gothic" w:cs="Arial"/>
          <w:b/>
          <w:bCs/>
          <w:sz w:val="20"/>
          <w:szCs w:val="20"/>
        </w:rPr>
        <w:t xml:space="preserve">II </w:t>
      </w:r>
      <w:r w:rsidRPr="002F5DA0">
        <w:rPr>
          <w:rFonts w:ascii="Century Gothic" w:hAnsi="Century Gothic" w:cs="Arial"/>
          <w:sz w:val="20"/>
          <w:szCs w:val="20"/>
        </w:rPr>
        <w:t xml:space="preserve">- </w:t>
      </w:r>
      <w:r w:rsidR="00F55559" w:rsidRPr="002F5DA0">
        <w:rPr>
          <w:rFonts w:ascii="Century Gothic" w:hAnsi="Century Gothic" w:cs="Arial"/>
          <w:sz w:val="20"/>
          <w:szCs w:val="20"/>
        </w:rPr>
        <w:t>De</w:t>
      </w:r>
      <w:r w:rsidRPr="002F5DA0">
        <w:rPr>
          <w:rFonts w:ascii="Century Gothic" w:hAnsi="Century Gothic" w:cs="Arial"/>
          <w:sz w:val="20"/>
          <w:szCs w:val="20"/>
        </w:rPr>
        <w:t xml:space="preserve"> oficio, a critério do agente de contratação ou da comissão de contratação, quando o substituir, quando constatado que o prazo estabelecido não é suficiente para o envio dos documentos exigidos no edital para a verificação de conformidade.</w:t>
      </w:r>
    </w:p>
    <w:p w14:paraId="49E372AA" w14:textId="4D3848EE" w:rsidR="003D3CAE" w:rsidRPr="00204C40" w:rsidRDefault="00F52E61"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3D3CAE">
        <w:rPr>
          <w:rFonts w:ascii="Century Gothic" w:hAnsi="Century Gothic" w:cs="Arial"/>
          <w:b/>
          <w:bCs/>
          <w:sz w:val="20"/>
          <w:szCs w:val="20"/>
        </w:rPr>
        <w:t xml:space="preserve">.5. </w:t>
      </w:r>
      <w:r w:rsidR="003D3CAE" w:rsidRPr="003D3CAE">
        <w:rPr>
          <w:rFonts w:ascii="Century Gothic" w:hAnsi="Century Gothic" w:cs="Arial"/>
          <w:sz w:val="20"/>
          <w:szCs w:val="20"/>
        </w:rPr>
        <w:t>As</w:t>
      </w:r>
      <w:r w:rsidR="003D3CAE" w:rsidRPr="00204C40">
        <w:rPr>
          <w:rFonts w:ascii="Century Gothic" w:hAnsi="Century Gothic" w:cs="Arial"/>
          <w:sz w:val="20"/>
          <w:szCs w:val="20"/>
        </w:rPr>
        <w:t xml:space="preserve"> Microempresas e Empresas de Pequeno Porte deverão encaminhar a documentação de habilitação, ainda que haja alguma restrição de regularidade fiscal e trabalhista, nos termos do art. 43, §1º da Lei Complementar nº 123, de 2006.</w:t>
      </w:r>
    </w:p>
    <w:p w14:paraId="35B2B4D5" w14:textId="15E25510" w:rsidR="003D3CAE" w:rsidRPr="00204C40" w:rsidRDefault="00F52E61"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.6.</w:t>
      </w:r>
      <w:r w:rsidR="003D3CAE" w:rsidRPr="00204C40">
        <w:rPr>
          <w:rFonts w:ascii="Century Gothic" w:hAnsi="Century Gothic" w:cs="Arial"/>
          <w:sz w:val="20"/>
          <w:szCs w:val="20"/>
        </w:rPr>
        <w:t xml:space="preserve"> Incumbirá ao licitante acompanhar as operações no sistema eletrônico durante a</w:t>
      </w:r>
    </w:p>
    <w:p w14:paraId="23D01763" w14:textId="77777777" w:rsidR="003D3CAE" w:rsidRPr="00204C40" w:rsidRDefault="003D3CAE" w:rsidP="003D3CAE">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sessão pública do Pregão, ficando responsável pelo ônus decorrente da perda de negócios, diante da inobservância de quaisquer mensagens emitidas pelo sistema ou de sua desconexão.</w:t>
      </w:r>
    </w:p>
    <w:p w14:paraId="011DF9CD" w14:textId="5ED41C29" w:rsidR="003D3CAE" w:rsidRPr="00204C40" w:rsidRDefault="00F52E61"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.7.</w:t>
      </w:r>
      <w:r w:rsidR="003D3CAE" w:rsidRPr="00204C40">
        <w:rPr>
          <w:rFonts w:ascii="Century Gothic" w:hAnsi="Century Gothic" w:cs="Arial"/>
          <w:sz w:val="20"/>
          <w:szCs w:val="20"/>
        </w:rPr>
        <w:t xml:space="preserve"> Até a abertura da sessão pública, os licitantes poderão retirar ou substituir a proposta</w:t>
      </w:r>
    </w:p>
    <w:p w14:paraId="7604CFDD" w14:textId="77777777" w:rsidR="003D3CAE" w:rsidRPr="00204C40" w:rsidRDefault="003D3CAE" w:rsidP="003D3CAE">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inserida no sistema.</w:t>
      </w:r>
    </w:p>
    <w:p w14:paraId="31A73970" w14:textId="37323ADA" w:rsidR="003D3CAE" w:rsidRPr="00204C40" w:rsidRDefault="00F52E61"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.8.</w:t>
      </w:r>
      <w:r w:rsidR="003D3CAE" w:rsidRPr="00204C40">
        <w:rPr>
          <w:rFonts w:ascii="Century Gothic" w:hAnsi="Century Gothic" w:cs="Arial"/>
          <w:sz w:val="20"/>
          <w:szCs w:val="20"/>
        </w:rPr>
        <w:t xml:space="preserve"> Não será estabelecida, nessa etapa do certame, ordem de classificação entre as propostas apresentadas, o que somente ocorrerá após a realização dos procedimentos de negociação e julgamento da proposta.</w:t>
      </w:r>
    </w:p>
    <w:p w14:paraId="520FB633" w14:textId="5A5D1934" w:rsidR="003D3CAE" w:rsidRPr="00204C40" w:rsidRDefault="00F52E61" w:rsidP="00C16002">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.9.</w:t>
      </w:r>
      <w:r w:rsidR="003D3CAE" w:rsidRPr="00204C40">
        <w:rPr>
          <w:rFonts w:ascii="Century Gothic" w:hAnsi="Century Gothic" w:cs="Arial"/>
          <w:sz w:val="20"/>
          <w:szCs w:val="20"/>
        </w:rPr>
        <w:t xml:space="preserve"> Os documentos que compõem a proposta e a habilitação do licitante melhor classificado somente serão disponibilizados para avaliação do pregoeiro e para acesso</w:t>
      </w:r>
      <w:r w:rsidR="00C16002">
        <w:rPr>
          <w:rFonts w:ascii="Century Gothic" w:hAnsi="Century Gothic" w:cs="Arial"/>
          <w:sz w:val="20"/>
          <w:szCs w:val="20"/>
        </w:rPr>
        <w:t xml:space="preserve"> </w:t>
      </w:r>
      <w:r w:rsidR="003D3CAE" w:rsidRPr="00204C40">
        <w:rPr>
          <w:rFonts w:ascii="Century Gothic" w:hAnsi="Century Gothic" w:cs="Arial"/>
          <w:sz w:val="20"/>
          <w:szCs w:val="20"/>
        </w:rPr>
        <w:t>público após o encerramento do envio de lances e o envio dos documentos respectivamente.</w:t>
      </w:r>
    </w:p>
    <w:p w14:paraId="3FCD9D44" w14:textId="10E7975A" w:rsidR="003D3CAE" w:rsidRPr="00204C40" w:rsidRDefault="00F52E61" w:rsidP="003D3CAE">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 DA PROPOSTA FINAL</w:t>
      </w:r>
    </w:p>
    <w:p w14:paraId="4340638A" w14:textId="62608686" w:rsidR="00F52E61" w:rsidRPr="008508AE" w:rsidRDefault="00F52E61" w:rsidP="00F52E61">
      <w:pPr>
        <w:spacing w:after="0"/>
        <w:jc w:val="both"/>
        <w:rPr>
          <w:rFonts w:ascii="Century Gothic" w:hAnsi="Century Gothic" w:cs="Calibri"/>
          <w:sz w:val="20"/>
          <w:szCs w:val="20"/>
        </w:rPr>
      </w:pPr>
      <w:r>
        <w:rPr>
          <w:rFonts w:ascii="Century Gothic" w:hAnsi="Century Gothic" w:cs="Calibri"/>
          <w:b/>
          <w:sz w:val="20"/>
          <w:szCs w:val="20"/>
        </w:rPr>
        <w:t>7</w:t>
      </w:r>
      <w:r w:rsidRPr="008508AE">
        <w:rPr>
          <w:rFonts w:ascii="Century Gothic" w:hAnsi="Century Gothic" w:cs="Calibri"/>
          <w:b/>
          <w:sz w:val="20"/>
          <w:szCs w:val="20"/>
        </w:rPr>
        <w:t xml:space="preserve">.10.1. </w:t>
      </w:r>
      <w:r w:rsidRPr="008508AE">
        <w:rPr>
          <w:rFonts w:ascii="Century Gothic" w:hAnsi="Century Gothic" w:cs="Calibri"/>
          <w:sz w:val="20"/>
          <w:szCs w:val="20"/>
        </w:rPr>
        <w:t xml:space="preserve">A proposta final </w:t>
      </w:r>
      <w:r w:rsidRPr="00A81374">
        <w:rPr>
          <w:rFonts w:ascii="Century Gothic" w:hAnsi="Century Gothic" w:cs="Calibri"/>
          <w:sz w:val="20"/>
          <w:szCs w:val="20"/>
        </w:rPr>
        <w:t>adequada ao último lance ofertado após a negociação</w:t>
      </w:r>
      <w:r>
        <w:rPr>
          <w:rFonts w:ascii="Century Gothic" w:hAnsi="Century Gothic" w:cs="Calibri"/>
          <w:sz w:val="20"/>
          <w:szCs w:val="20"/>
        </w:rPr>
        <w:t xml:space="preserve"> </w:t>
      </w:r>
      <w:r w:rsidRPr="008508AE">
        <w:rPr>
          <w:rFonts w:ascii="Century Gothic" w:hAnsi="Century Gothic" w:cs="Calibri"/>
          <w:sz w:val="20"/>
          <w:szCs w:val="20"/>
        </w:rPr>
        <w:t xml:space="preserve">do licitante declarado vencedor </w:t>
      </w:r>
      <w:r w:rsidRPr="00017E2D">
        <w:rPr>
          <w:rFonts w:ascii="Century Gothic" w:hAnsi="Century Gothic" w:cs="Calibri"/>
          <w:b/>
          <w:sz w:val="20"/>
          <w:szCs w:val="20"/>
          <w:u w:val="single"/>
        </w:rPr>
        <w:t xml:space="preserve">deverá ser anexada com os demais documentos </w:t>
      </w:r>
      <w:r>
        <w:rPr>
          <w:rFonts w:ascii="Century Gothic" w:hAnsi="Century Gothic" w:cs="Calibri"/>
          <w:b/>
          <w:sz w:val="20"/>
          <w:szCs w:val="20"/>
          <w:u w:val="single"/>
        </w:rPr>
        <w:t xml:space="preserve">de habilitação </w:t>
      </w:r>
      <w:r w:rsidRPr="00017E2D">
        <w:rPr>
          <w:rFonts w:ascii="Century Gothic" w:hAnsi="Century Gothic" w:cs="Calibri"/>
          <w:b/>
          <w:sz w:val="20"/>
          <w:szCs w:val="20"/>
          <w:u w:val="single"/>
        </w:rPr>
        <w:t>exigidos no Edital, no prazo de</w:t>
      </w:r>
      <w:r w:rsidRPr="004839C3">
        <w:rPr>
          <w:rFonts w:ascii="Century Gothic" w:hAnsi="Century Gothic" w:cs="Calibri"/>
          <w:sz w:val="20"/>
          <w:szCs w:val="20"/>
          <w:u w:val="single"/>
        </w:rPr>
        <w:t xml:space="preserve"> </w:t>
      </w:r>
      <w:r w:rsidRPr="007557E2">
        <w:rPr>
          <w:rFonts w:ascii="Century Gothic" w:hAnsi="Century Gothic" w:cs="Calibri"/>
          <w:b/>
          <w:sz w:val="20"/>
          <w:szCs w:val="20"/>
          <w:u w:val="single"/>
        </w:rPr>
        <w:t>no mínimo</w:t>
      </w:r>
      <w:r>
        <w:rPr>
          <w:rFonts w:ascii="Century Gothic" w:hAnsi="Century Gothic" w:cs="Calibri"/>
          <w:sz w:val="20"/>
          <w:szCs w:val="20"/>
          <w:u w:val="single"/>
        </w:rPr>
        <w:t xml:space="preserve"> </w:t>
      </w:r>
      <w:r w:rsidRPr="004839C3">
        <w:rPr>
          <w:rFonts w:ascii="Century Gothic" w:hAnsi="Century Gothic" w:cs="Calibri"/>
          <w:b/>
          <w:sz w:val="20"/>
          <w:szCs w:val="20"/>
          <w:u w:val="single"/>
        </w:rPr>
        <w:t>02 (duas) horas</w:t>
      </w:r>
      <w:r w:rsidRPr="004839C3">
        <w:rPr>
          <w:rFonts w:ascii="Century Gothic" w:hAnsi="Century Gothic" w:cs="Calibri"/>
          <w:sz w:val="20"/>
          <w:szCs w:val="20"/>
          <w:u w:val="single"/>
        </w:rPr>
        <w:t xml:space="preserve">, </w:t>
      </w:r>
      <w:r w:rsidRPr="004839C3">
        <w:rPr>
          <w:rFonts w:ascii="Century Gothic" w:hAnsi="Century Gothic" w:cs="Calibri"/>
          <w:b/>
          <w:sz w:val="20"/>
          <w:szCs w:val="20"/>
          <w:u w:val="single"/>
        </w:rPr>
        <w:t xml:space="preserve">a contar da solicitação da </w:t>
      </w:r>
      <w:r>
        <w:rPr>
          <w:rFonts w:ascii="Century Gothic" w:hAnsi="Century Gothic" w:cs="Calibri"/>
          <w:b/>
          <w:sz w:val="20"/>
          <w:szCs w:val="20"/>
          <w:u w:val="single"/>
        </w:rPr>
        <w:t>Agente de Contratação</w:t>
      </w:r>
      <w:r w:rsidRPr="004839C3">
        <w:rPr>
          <w:rFonts w:ascii="Century Gothic" w:hAnsi="Century Gothic" w:cs="Calibri"/>
          <w:b/>
          <w:sz w:val="20"/>
          <w:szCs w:val="20"/>
          <w:u w:val="single"/>
        </w:rPr>
        <w:t xml:space="preserve"> e </w:t>
      </w:r>
      <w:r w:rsidRPr="004839C3">
        <w:rPr>
          <w:rFonts w:ascii="Century Gothic" w:hAnsi="Century Gothic" w:cs="Arial"/>
          <w:b/>
          <w:bCs/>
          <w:sz w:val="20"/>
          <w:szCs w:val="20"/>
          <w:u w:val="single"/>
        </w:rPr>
        <w:t>notificação do sistema</w:t>
      </w:r>
      <w:r>
        <w:rPr>
          <w:rFonts w:ascii="Century Gothic" w:hAnsi="Century Gothic" w:cs="Calibri"/>
          <w:b/>
          <w:sz w:val="20"/>
          <w:szCs w:val="20"/>
          <w:u w:val="single"/>
        </w:rPr>
        <w:t xml:space="preserve">, </w:t>
      </w:r>
      <w:r w:rsidRPr="00832C0C">
        <w:rPr>
          <w:rFonts w:ascii="Century Gothic" w:hAnsi="Century Gothic" w:cs="Calibri"/>
          <w:b/>
          <w:sz w:val="20"/>
          <w:szCs w:val="20"/>
          <w:u w:val="single"/>
        </w:rPr>
        <w:t>sendo que</w:t>
      </w:r>
      <w:r>
        <w:rPr>
          <w:rFonts w:ascii="Century Gothic" w:hAnsi="Century Gothic" w:cs="Calibri"/>
          <w:sz w:val="20"/>
          <w:szCs w:val="20"/>
          <w:u w:val="single"/>
        </w:rPr>
        <w:t xml:space="preserve"> </w:t>
      </w:r>
      <w:r>
        <w:rPr>
          <w:rFonts w:ascii="Century Gothic" w:hAnsi="Century Gothic" w:cs="Calibri"/>
          <w:b/>
          <w:sz w:val="20"/>
          <w:szCs w:val="20"/>
          <w:u w:val="single"/>
        </w:rPr>
        <w:t>o</w:t>
      </w:r>
      <w:r w:rsidRPr="007557E2">
        <w:rPr>
          <w:rFonts w:ascii="Century Gothic" w:hAnsi="Century Gothic" w:cs="Calibri"/>
          <w:b/>
          <w:sz w:val="20"/>
          <w:szCs w:val="20"/>
          <w:u w:val="single"/>
        </w:rPr>
        <w:t xml:space="preserve"> prazo </w:t>
      </w:r>
      <w:r>
        <w:rPr>
          <w:rFonts w:ascii="Century Gothic" w:hAnsi="Century Gothic" w:cs="Calibri"/>
          <w:b/>
          <w:sz w:val="20"/>
          <w:szCs w:val="20"/>
          <w:u w:val="single"/>
        </w:rPr>
        <w:t xml:space="preserve">máximo </w:t>
      </w:r>
      <w:r w:rsidRPr="007557E2">
        <w:rPr>
          <w:rFonts w:ascii="Century Gothic" w:hAnsi="Century Gothic" w:cs="Calibri"/>
          <w:b/>
          <w:sz w:val="20"/>
          <w:szCs w:val="20"/>
          <w:u w:val="single"/>
        </w:rPr>
        <w:t>será informado no sistema,</w:t>
      </w:r>
      <w:r>
        <w:rPr>
          <w:rFonts w:ascii="Century Gothic" w:hAnsi="Century Gothic" w:cs="Calibri"/>
          <w:sz w:val="20"/>
          <w:szCs w:val="20"/>
          <w:u w:val="single"/>
        </w:rPr>
        <w:t xml:space="preserve"> </w:t>
      </w:r>
      <w:r w:rsidRPr="004839C3">
        <w:rPr>
          <w:rFonts w:ascii="Century Gothic" w:hAnsi="Century Gothic" w:cs="Calibri"/>
          <w:b/>
          <w:bCs/>
          <w:sz w:val="20"/>
          <w:szCs w:val="20"/>
          <w:u w:val="single"/>
        </w:rPr>
        <w:t>através da plataforma da B</w:t>
      </w:r>
      <w:r w:rsidR="00E41FD5">
        <w:rPr>
          <w:rFonts w:ascii="Century Gothic" w:hAnsi="Century Gothic" w:cs="Calibri"/>
          <w:b/>
          <w:bCs/>
          <w:sz w:val="20"/>
          <w:szCs w:val="20"/>
          <w:u w:val="single"/>
        </w:rPr>
        <w:t>NC</w:t>
      </w:r>
      <w:r w:rsidRPr="004839C3">
        <w:rPr>
          <w:rFonts w:ascii="Century Gothic" w:hAnsi="Century Gothic" w:cs="Calibri"/>
          <w:b/>
          <w:bCs/>
          <w:sz w:val="20"/>
          <w:szCs w:val="20"/>
          <w:u w:val="single"/>
        </w:rPr>
        <w:t xml:space="preserve"> </w:t>
      </w:r>
      <w:r w:rsidRPr="004839C3">
        <w:rPr>
          <w:rFonts w:ascii="Century Gothic" w:hAnsi="Century Gothic" w:cs="Calibri"/>
          <w:b/>
          <w:sz w:val="20"/>
          <w:szCs w:val="20"/>
          <w:u w:val="single"/>
        </w:rPr>
        <w:t>e deverá:</w:t>
      </w:r>
    </w:p>
    <w:p w14:paraId="6624AF5D" w14:textId="4F4CF415" w:rsidR="003D3CAE" w:rsidRPr="00204C40" w:rsidRDefault="00F52E61"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 xml:space="preserve">.10.2.  </w:t>
      </w:r>
      <w:r w:rsidR="00E37892">
        <w:rPr>
          <w:rFonts w:ascii="Century Gothic" w:hAnsi="Century Gothic" w:cstheme="minorHAnsi"/>
          <w:sz w:val="20"/>
          <w:szCs w:val="20"/>
        </w:rPr>
        <w:t>Para fins</w:t>
      </w:r>
      <w:r w:rsidR="003D3CAE" w:rsidRPr="00204C40">
        <w:rPr>
          <w:rFonts w:ascii="Century Gothic" w:hAnsi="Century Gothic" w:cstheme="minorHAnsi"/>
          <w:sz w:val="20"/>
          <w:szCs w:val="20"/>
        </w:rPr>
        <w:t xml:space="preserve"> de classificação, a proposta atualizada deverá ser preenchida em papel timbrado, ou devidamente identificado com dados básicos da empresa, contendo também indicação do banco, número da conta e agência do licitante vencedor, constando o valor e demais informações exigidas neste edital, datada e assinada por quem de direito e escrita em português, sem emendas, rasuras, entrelinhas ou ressalvas, devendo a última folha ser assinada e as demais rubricadas pelo licitante ou seu representante legal conforme modelo </w:t>
      </w:r>
      <w:r w:rsidR="003D3CAE" w:rsidRPr="00204C40">
        <w:rPr>
          <w:rFonts w:ascii="Century Gothic" w:hAnsi="Century Gothic" w:cstheme="minorHAnsi"/>
          <w:b/>
          <w:sz w:val="20"/>
          <w:szCs w:val="20"/>
        </w:rPr>
        <w:t>anexo 02</w:t>
      </w:r>
      <w:r w:rsidR="003D3CAE" w:rsidRPr="00204C40">
        <w:rPr>
          <w:rFonts w:ascii="Century Gothic" w:hAnsi="Century Gothic" w:cstheme="minorHAnsi"/>
          <w:sz w:val="20"/>
          <w:szCs w:val="20"/>
        </w:rPr>
        <w:t>.</w:t>
      </w:r>
    </w:p>
    <w:p w14:paraId="28687BDF" w14:textId="6F7A82B6" w:rsidR="003D3CAE" w:rsidRPr="00204C40" w:rsidRDefault="00E37892"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.10.3.</w:t>
      </w:r>
      <w:r w:rsidR="003D3CAE" w:rsidRPr="00204C40">
        <w:rPr>
          <w:rFonts w:ascii="Century Gothic" w:hAnsi="Century Gothic" w:cstheme="minorHAnsi"/>
          <w:sz w:val="20"/>
          <w:szCs w:val="20"/>
        </w:rPr>
        <w:t xml:space="preserve"> A proposta final deverá ser documentada nos autos e será levada em consideração no decorrer da execução do contrato e aplicação de eventual sanção à Contratada, se for o caso.</w:t>
      </w:r>
    </w:p>
    <w:p w14:paraId="4B64E1DE" w14:textId="688DEF73" w:rsidR="003D3CAE" w:rsidRPr="00204C40" w:rsidRDefault="00E37892" w:rsidP="003D3CAE">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 xml:space="preserve">.10.4. </w:t>
      </w:r>
      <w:r w:rsidR="003D3CAE" w:rsidRPr="00204C40">
        <w:rPr>
          <w:rFonts w:ascii="Century Gothic" w:hAnsi="Century Gothic" w:cstheme="minorHAnsi"/>
          <w:sz w:val="20"/>
          <w:szCs w:val="20"/>
        </w:rPr>
        <w:t>Todas as especificações do objeto contidas na proposta, tais como marca, modelo, tipo, fabricante e procedência, vinculam a Contratada.</w:t>
      </w:r>
    </w:p>
    <w:p w14:paraId="7839E2E7" w14:textId="222CF7DE" w:rsidR="003D3CAE" w:rsidRPr="00204C40" w:rsidRDefault="00E37892"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.10.5.</w:t>
      </w:r>
      <w:r w:rsidR="003D3CAE" w:rsidRPr="00204C40">
        <w:rPr>
          <w:rFonts w:ascii="Century Gothic" w:hAnsi="Century Gothic" w:cstheme="minorHAnsi"/>
          <w:sz w:val="20"/>
          <w:szCs w:val="20"/>
        </w:rPr>
        <w:t xml:space="preserve"> O(s) valor(es) deverão ser expressos em REAL, com apenas </w:t>
      </w:r>
      <w:r w:rsidR="003D3CAE" w:rsidRPr="00204C40">
        <w:rPr>
          <w:rFonts w:ascii="Century Gothic" w:hAnsi="Century Gothic" w:cstheme="minorHAnsi"/>
          <w:b/>
          <w:bCs/>
          <w:sz w:val="20"/>
          <w:szCs w:val="20"/>
        </w:rPr>
        <w:t>02 (duas) casas</w:t>
      </w:r>
      <w:r w:rsidR="003D3CAE" w:rsidRPr="00204C40">
        <w:rPr>
          <w:rFonts w:ascii="Century Gothic" w:hAnsi="Century Gothic" w:cstheme="minorHAnsi"/>
          <w:sz w:val="20"/>
          <w:szCs w:val="20"/>
        </w:rPr>
        <w:t xml:space="preserve"> após a vírgula (R$0,00), o valor unitário em algarismos e o valor total em algarismos e por extenso (art. 12, inciso II, da Lei nº 14.1333/21).</w:t>
      </w:r>
    </w:p>
    <w:p w14:paraId="5FC2AF47" w14:textId="22B890B3" w:rsidR="003D3CAE" w:rsidRPr="00204C40" w:rsidRDefault="00E37892"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 xml:space="preserve">.16.6. </w:t>
      </w:r>
      <w:r w:rsidR="003D3CAE" w:rsidRPr="00204C40">
        <w:rPr>
          <w:rFonts w:ascii="Century Gothic" w:hAnsi="Century Gothic" w:cstheme="minorHAnsi"/>
          <w:sz w:val="20"/>
          <w:szCs w:val="20"/>
        </w:rPr>
        <w:t xml:space="preserve"> Ocorrendo divergência entre os preços unitários e o preço global, prevalecerão os primeiros; no caso de divergência entre os valores numéricos e os valores expressos por extenso, prevalecerão estes últimos.</w:t>
      </w:r>
    </w:p>
    <w:p w14:paraId="4ACB1E45" w14:textId="4C53BC21" w:rsidR="003D3CAE" w:rsidRPr="00204C40" w:rsidRDefault="00E37892"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.10.7.</w:t>
      </w:r>
      <w:r w:rsidR="003D3CAE" w:rsidRPr="00204C40">
        <w:rPr>
          <w:rFonts w:ascii="Century Gothic" w:hAnsi="Century Gothic" w:cstheme="minorHAnsi"/>
          <w:sz w:val="20"/>
          <w:szCs w:val="20"/>
        </w:rPr>
        <w:t xml:space="preserve"> A oferta deverá ser firme e precisa, limitada, rigorosamente, ao objeto deste Edital, sem conter alternativas de preço ou de qualquer outra condição que induza o julgamento a mais de um resultado, sob pena de desclassificação.</w:t>
      </w:r>
    </w:p>
    <w:p w14:paraId="6D5510FC" w14:textId="1858914D" w:rsidR="003D3CAE" w:rsidRPr="00204C40" w:rsidRDefault="00E37892"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.10.8.</w:t>
      </w:r>
      <w:r w:rsidR="003D3CAE" w:rsidRPr="00204C40">
        <w:rPr>
          <w:rFonts w:ascii="Century Gothic" w:hAnsi="Century Gothic" w:cstheme="minorHAnsi"/>
          <w:sz w:val="20"/>
          <w:szCs w:val="20"/>
        </w:rPr>
        <w:t xml:space="preserve"> A proposta deverá obedecer aos termos deste Edital e seus Anexos, não sendo considerada aquela que não corresponda às especificações ali contidas ou que estabeleça vínculo à proposta de outro licitante.</w:t>
      </w:r>
    </w:p>
    <w:p w14:paraId="40DF996F" w14:textId="77777777" w:rsidR="00920035" w:rsidRPr="00204C40" w:rsidRDefault="00920035" w:rsidP="00920035">
      <w:pPr>
        <w:spacing w:after="0"/>
        <w:jc w:val="both"/>
        <w:rPr>
          <w:rFonts w:ascii="Century Gothic" w:hAnsi="Century Gothic" w:cs="Arial"/>
          <w:sz w:val="20"/>
          <w:szCs w:val="20"/>
        </w:rPr>
      </w:pPr>
      <w:r w:rsidRPr="00204C40">
        <w:rPr>
          <w:rFonts w:ascii="Century Gothic" w:hAnsi="Century Gothic" w:cs="Arial"/>
          <w:sz w:val="20"/>
          <w:szCs w:val="20"/>
        </w:rPr>
        <w:tab/>
      </w:r>
    </w:p>
    <w:p w14:paraId="07A566C7" w14:textId="77777777" w:rsidR="00204C40" w:rsidRPr="00204C40" w:rsidRDefault="00204C40" w:rsidP="00AF6756">
      <w:pPr>
        <w:pStyle w:val="PargrafodaLista"/>
        <w:numPr>
          <w:ilvl w:val="0"/>
          <w:numId w:val="10"/>
        </w:numPr>
        <w:jc w:val="both"/>
        <w:rPr>
          <w:rFonts w:ascii="Century Gothic" w:hAnsi="Century Gothic" w:cstheme="minorHAnsi"/>
          <w:b/>
          <w:color w:val="000000"/>
          <w:sz w:val="20"/>
        </w:rPr>
      </w:pPr>
      <w:bookmarkStart w:id="10" w:name="_Toc122606113"/>
      <w:r w:rsidRPr="00204C40">
        <w:rPr>
          <w:rFonts w:ascii="Century Gothic" w:hAnsi="Century Gothic" w:cstheme="minorHAnsi"/>
          <w:b/>
          <w:color w:val="000000"/>
          <w:sz w:val="20"/>
        </w:rPr>
        <w:t>DO PREENCHIMENTO DA PROPOSTA</w:t>
      </w:r>
    </w:p>
    <w:p w14:paraId="6F64878E" w14:textId="21503C9F" w:rsidR="00204C40" w:rsidRPr="00204C40" w:rsidRDefault="00E37892" w:rsidP="00204C40">
      <w:pPr>
        <w:widowControl w:val="0"/>
        <w:tabs>
          <w:tab w:val="left" w:pos="814"/>
        </w:tabs>
        <w:autoSpaceDE w:val="0"/>
        <w:autoSpaceDN w:val="0"/>
        <w:spacing w:after="0"/>
        <w:jc w:val="both"/>
        <w:rPr>
          <w:rFonts w:ascii="Century Gothic" w:hAnsi="Century Gothic" w:cstheme="minorHAnsi"/>
          <w:sz w:val="20"/>
          <w:szCs w:val="20"/>
        </w:rPr>
      </w:pPr>
      <w:r>
        <w:rPr>
          <w:rFonts w:ascii="Century Gothic" w:eastAsia="Calibri" w:hAnsi="Century Gothic" w:cs="Calibri"/>
          <w:b/>
          <w:sz w:val="20"/>
          <w:szCs w:val="20"/>
          <w:lang w:eastAsia="pt-PT" w:bidi="pt-PT"/>
        </w:rPr>
        <w:t>8</w:t>
      </w:r>
      <w:r w:rsidR="00204C40" w:rsidRPr="00204C40">
        <w:rPr>
          <w:rFonts w:ascii="Century Gothic" w:eastAsia="Calibri" w:hAnsi="Century Gothic" w:cs="Calibri"/>
          <w:b/>
          <w:sz w:val="20"/>
          <w:szCs w:val="20"/>
          <w:lang w:val="pt-PT" w:eastAsia="pt-PT" w:bidi="pt-PT"/>
        </w:rPr>
        <w:t xml:space="preserve">.1. </w:t>
      </w:r>
      <w:r w:rsidR="00204C40" w:rsidRPr="00204C40">
        <w:rPr>
          <w:rFonts w:ascii="Century Gothic" w:hAnsi="Century Gothic" w:cstheme="minorHAnsi"/>
          <w:sz w:val="20"/>
          <w:szCs w:val="20"/>
        </w:rPr>
        <w:t>O licitante deverá enviar sua proposta mediante o preenchimento, no sistema eletrônico, dos seguintes campos:</w:t>
      </w:r>
    </w:p>
    <w:p w14:paraId="7EB13351" w14:textId="77777777" w:rsidR="00204C40" w:rsidRPr="00204C40" w:rsidRDefault="00204C40" w:rsidP="00AF6756">
      <w:pPr>
        <w:pStyle w:val="PargrafodaLista"/>
        <w:widowControl w:val="0"/>
        <w:numPr>
          <w:ilvl w:val="0"/>
          <w:numId w:val="12"/>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Valor unitário e total para cada item ou lote de itens (conforme o caso), em moeda corrente nacional;</w:t>
      </w:r>
    </w:p>
    <w:p w14:paraId="6F0A9772" w14:textId="77777777" w:rsidR="00204C40" w:rsidRPr="00204C40" w:rsidRDefault="00204C40" w:rsidP="00AF6756">
      <w:pPr>
        <w:pStyle w:val="PargrafodaLista"/>
        <w:widowControl w:val="0"/>
        <w:numPr>
          <w:ilvl w:val="0"/>
          <w:numId w:val="12"/>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Marca/Modelo de cada item ofertado;</w:t>
      </w:r>
    </w:p>
    <w:p w14:paraId="37A3DDAA" w14:textId="77777777" w:rsidR="00C43953" w:rsidRPr="00B20281" w:rsidRDefault="00C43953" w:rsidP="00AF6756">
      <w:pPr>
        <w:pStyle w:val="PargrafodaLista"/>
        <w:widowControl w:val="0"/>
        <w:numPr>
          <w:ilvl w:val="0"/>
          <w:numId w:val="12"/>
        </w:numPr>
        <w:autoSpaceDE w:val="0"/>
        <w:ind w:left="567" w:firstLine="0"/>
        <w:jc w:val="both"/>
        <w:rPr>
          <w:rFonts w:ascii="Century Gothic" w:hAnsi="Century Gothic" w:cs="Calibri"/>
          <w:b/>
          <w:bCs/>
          <w:sz w:val="20"/>
        </w:rPr>
      </w:pPr>
      <w:r w:rsidRPr="004839C3">
        <w:rPr>
          <w:rFonts w:ascii="Century Gothic" w:hAnsi="Century Gothic" w:cs="Calibri"/>
          <w:b/>
          <w:bCs/>
          <w:color w:val="66FF33"/>
          <w:sz w:val="20"/>
          <w:highlight w:val="black"/>
        </w:rPr>
        <w:t>ATENÇÃO:</w:t>
      </w:r>
      <w:r w:rsidRPr="00B20281">
        <w:rPr>
          <w:rFonts w:ascii="Century Gothic" w:hAnsi="Century Gothic" w:cs="Calibri"/>
          <w:sz w:val="20"/>
        </w:rPr>
        <w:t xml:space="preserve"> </w:t>
      </w:r>
      <w:r w:rsidRPr="00B20281">
        <w:rPr>
          <w:rFonts w:ascii="Century Gothic" w:hAnsi="Century Gothic" w:cs="Calibri"/>
          <w:b/>
          <w:bCs/>
          <w:sz w:val="20"/>
        </w:rPr>
        <w:t>Quando se tratar de prestação de Serviços, o licitante participante deverá preencher o campo Marca/Modelo como “Serviço” ou “Própria”, ou ainda algo que não dê para identificar a empresa participante, sob pena de desclassificação.</w:t>
      </w:r>
    </w:p>
    <w:p w14:paraId="11E55E39" w14:textId="77777777" w:rsidR="00204C40" w:rsidRPr="00204C40" w:rsidRDefault="00204C40" w:rsidP="00AF6756">
      <w:pPr>
        <w:pStyle w:val="PargrafodaLista"/>
        <w:widowControl w:val="0"/>
        <w:numPr>
          <w:ilvl w:val="0"/>
          <w:numId w:val="12"/>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Fabricante de cada item ofertado, quando cabível;</w:t>
      </w:r>
    </w:p>
    <w:p w14:paraId="275C6E9A" w14:textId="77777777" w:rsidR="00204C40" w:rsidRPr="00204C40" w:rsidRDefault="00204C40" w:rsidP="00AF6756">
      <w:pPr>
        <w:pStyle w:val="PargrafodaLista"/>
        <w:widowControl w:val="0"/>
        <w:numPr>
          <w:ilvl w:val="0"/>
          <w:numId w:val="12"/>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00BBEC6" w14:textId="0C5F74F2" w:rsidR="00204C40" w:rsidRPr="00204C40" w:rsidRDefault="00E37892" w:rsidP="00204C40">
      <w:pPr>
        <w:widowControl w:val="0"/>
        <w:autoSpaceDE w:val="0"/>
        <w:autoSpaceDN w:val="0"/>
        <w:spacing w:after="0"/>
        <w:jc w:val="both"/>
        <w:rPr>
          <w:rFonts w:ascii="Century Gothic" w:hAnsi="Century Gothic" w:cstheme="minorHAnsi"/>
          <w:sz w:val="20"/>
          <w:szCs w:val="20"/>
        </w:rPr>
      </w:pPr>
      <w:r>
        <w:rPr>
          <w:rFonts w:ascii="Century Gothic" w:hAnsi="Century Gothic"/>
          <w:b/>
          <w:bCs/>
          <w:sz w:val="20"/>
          <w:szCs w:val="20"/>
        </w:rPr>
        <w:t>8</w:t>
      </w:r>
      <w:r w:rsidR="00204C40" w:rsidRPr="00204C40">
        <w:rPr>
          <w:rFonts w:ascii="Century Gothic" w:hAnsi="Century Gothic"/>
          <w:b/>
          <w:bCs/>
          <w:sz w:val="20"/>
          <w:szCs w:val="20"/>
        </w:rPr>
        <w:t>.2.</w:t>
      </w:r>
      <w:r w:rsidR="00204C40" w:rsidRPr="00204C40">
        <w:rPr>
          <w:rFonts w:ascii="Century Gothic" w:hAnsi="Century Gothic"/>
          <w:sz w:val="20"/>
          <w:szCs w:val="20"/>
        </w:rPr>
        <w:t xml:space="preserve"> Todas as especificações do objeto contidas na proposta vinculam o licitante.</w:t>
      </w:r>
    </w:p>
    <w:p w14:paraId="7DA26793" w14:textId="7EA6A028" w:rsidR="00204C40" w:rsidRPr="00204C40" w:rsidRDefault="00E37892" w:rsidP="00204C40">
      <w:pPr>
        <w:pStyle w:val="PargrafodaLista"/>
        <w:widowControl w:val="0"/>
        <w:autoSpaceDE w:val="0"/>
        <w:autoSpaceDN w:val="0"/>
        <w:ind w:left="0"/>
        <w:jc w:val="both"/>
        <w:rPr>
          <w:rFonts w:ascii="Century Gothic" w:hAnsi="Century Gothic" w:cstheme="minorHAnsi"/>
          <w:sz w:val="20"/>
        </w:rPr>
      </w:pPr>
      <w:r>
        <w:rPr>
          <w:rFonts w:ascii="Century Gothic" w:hAnsi="Century Gothic"/>
          <w:b/>
          <w:bCs/>
          <w:sz w:val="20"/>
        </w:rPr>
        <w:t>8</w:t>
      </w:r>
      <w:r w:rsidR="00204C40" w:rsidRPr="00204C40">
        <w:rPr>
          <w:rFonts w:ascii="Century Gothic" w:hAnsi="Century Gothic"/>
          <w:b/>
          <w:bCs/>
          <w:sz w:val="20"/>
        </w:rPr>
        <w:t>.3.</w:t>
      </w:r>
      <w:r w:rsidR="00204C40" w:rsidRPr="00204C40">
        <w:rPr>
          <w:rFonts w:ascii="Century Gothic" w:hAnsi="Century Gothic"/>
          <w:sz w:val="20"/>
        </w:rPr>
        <w:t xml:space="preserve"> Nos valores propostos estarão inclusos todos os custos operacionais, encargos previdenciários, trabalhistas, tributários, comerciais e quaisquer outros que incidam direta ou indiretamente na execução do objeto.</w:t>
      </w:r>
    </w:p>
    <w:p w14:paraId="5A6C74B4" w14:textId="17E7C1C6" w:rsidR="00204C40" w:rsidRPr="00204C40" w:rsidRDefault="00E37892"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.4.</w:t>
      </w:r>
      <w:r w:rsidR="00204C40" w:rsidRPr="00204C40">
        <w:rPr>
          <w:rFonts w:ascii="Century Gothic" w:hAnsi="Century Gothic"/>
          <w:sz w:val="20"/>
        </w:rPr>
        <w:t xml:space="preserve"> Os preços ofertados, tanto na proposta inicial, quanto na etapa de lances, serão de exclusiva responsabilidade do licitante, não lhe assistindo o direito de pleitear qualquer alteração, sob alegação de erro, omissão ou qualquer outro pretexto. Se o regime tributário da empresa implicar o recolhimento de tributos em percentuais variáveis, a cotação adequada será a que corresponde à média dos efetivos recolhimentos da empresa nos últimos doze meses. </w:t>
      </w:r>
    </w:p>
    <w:p w14:paraId="0DC5F270" w14:textId="21FD08B9" w:rsidR="00204C40" w:rsidRPr="00204C40" w:rsidRDefault="00E37892"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.5.</w:t>
      </w:r>
      <w:r w:rsidR="00204C40" w:rsidRPr="00204C40">
        <w:rPr>
          <w:rFonts w:ascii="Century Gothic" w:hAnsi="Century Gothic"/>
          <w:sz w:val="20"/>
        </w:rPr>
        <w:t xml:space="preserve"> Independentemente do percentual de tributo inserido na planilha, no pagamento serão retidos na fonte os percentuais estabelecidos na legislação vigente.</w:t>
      </w:r>
    </w:p>
    <w:p w14:paraId="7DF26C61" w14:textId="6FDBEA75" w:rsidR="00204C40" w:rsidRPr="00204C40" w:rsidRDefault="00E37892"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.6.</w:t>
      </w:r>
      <w:r w:rsidR="00204C40" w:rsidRPr="00204C40">
        <w:rPr>
          <w:rFonts w:ascii="Century Gothic" w:hAnsi="Century Gothic"/>
          <w:sz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834C032" w14:textId="42F04999" w:rsidR="00204C40" w:rsidRPr="00204C40" w:rsidRDefault="00E37892" w:rsidP="00204C40">
      <w:pPr>
        <w:autoSpaceDE w:val="0"/>
        <w:autoSpaceDN w:val="0"/>
        <w:adjustRightInd w:val="0"/>
        <w:spacing w:after="0" w:line="240" w:lineRule="auto"/>
        <w:jc w:val="both"/>
        <w:rPr>
          <w:rFonts w:ascii="Century Gothic" w:hAnsi="Century Gothic" w:cs="Arial"/>
          <w:sz w:val="20"/>
          <w:szCs w:val="20"/>
        </w:rPr>
      </w:pPr>
      <w:r>
        <w:rPr>
          <w:rFonts w:ascii="Century Gothic" w:hAnsi="Century Gothic"/>
          <w:b/>
          <w:bCs/>
          <w:sz w:val="20"/>
          <w:szCs w:val="20"/>
        </w:rPr>
        <w:t>8</w:t>
      </w:r>
      <w:r w:rsidR="00204C40" w:rsidRPr="00204C40">
        <w:rPr>
          <w:rFonts w:ascii="Century Gothic" w:hAnsi="Century Gothic"/>
          <w:b/>
          <w:bCs/>
          <w:sz w:val="20"/>
          <w:szCs w:val="20"/>
        </w:rPr>
        <w:t>.7.</w:t>
      </w:r>
      <w:r w:rsidR="00204C40" w:rsidRPr="00204C40">
        <w:rPr>
          <w:rFonts w:ascii="Century Gothic" w:hAnsi="Century Gothic"/>
          <w:sz w:val="20"/>
          <w:szCs w:val="20"/>
        </w:rPr>
        <w:t xml:space="preserve"> </w:t>
      </w:r>
      <w:r w:rsidR="00204C40" w:rsidRPr="00204C40">
        <w:rPr>
          <w:rFonts w:ascii="Century Gothic" w:hAnsi="Century Gothic" w:cs="Arial"/>
          <w:sz w:val="20"/>
          <w:szCs w:val="20"/>
        </w:rPr>
        <w:t xml:space="preserve">O prazo de validade da proposta não será inferior a </w:t>
      </w:r>
      <w:r w:rsidR="00204C40" w:rsidRPr="00E41FD5">
        <w:rPr>
          <w:rFonts w:ascii="Century Gothic" w:hAnsi="Century Gothic" w:cs="Arial"/>
          <w:b/>
          <w:bCs/>
          <w:sz w:val="20"/>
          <w:szCs w:val="20"/>
        </w:rPr>
        <w:t>90 (NOVENTA) dias</w:t>
      </w:r>
      <w:r w:rsidR="00204C40" w:rsidRPr="00204C40">
        <w:rPr>
          <w:rFonts w:ascii="Century Gothic" w:hAnsi="Century Gothic" w:cs="Arial"/>
          <w:sz w:val="20"/>
          <w:szCs w:val="20"/>
        </w:rPr>
        <w:t>, a contar da data de sua apresentação.</w:t>
      </w:r>
    </w:p>
    <w:p w14:paraId="7ABE1AD9" w14:textId="333FF0E1" w:rsidR="00204C40" w:rsidRPr="00204C40" w:rsidRDefault="00E37892"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Arial"/>
          <w:b/>
          <w:bCs/>
          <w:sz w:val="20"/>
        </w:rPr>
        <w:t>8</w:t>
      </w:r>
      <w:r w:rsidR="00204C40" w:rsidRPr="00204C40">
        <w:rPr>
          <w:rFonts w:ascii="Century Gothic" w:hAnsi="Century Gothic" w:cs="Arial"/>
          <w:b/>
          <w:bCs/>
          <w:sz w:val="20"/>
        </w:rPr>
        <w:t>.8.</w:t>
      </w:r>
      <w:r w:rsidR="00204C40" w:rsidRPr="00204C40">
        <w:rPr>
          <w:rFonts w:ascii="Century Gothic" w:hAnsi="Century Gothic" w:cs="Arial"/>
          <w:sz w:val="20"/>
        </w:rPr>
        <w:t xml:space="preserve"> </w:t>
      </w:r>
      <w:r w:rsidR="00204C40" w:rsidRPr="00204C40">
        <w:rPr>
          <w:rFonts w:ascii="Century Gothic" w:hAnsi="Century Gothic"/>
          <w:sz w:val="20"/>
        </w:rPr>
        <w:t xml:space="preserve">Os licitantes devem respeitar os </w:t>
      </w:r>
      <w:r w:rsidR="00204C40" w:rsidRPr="00204C40">
        <w:rPr>
          <w:rFonts w:ascii="Century Gothic" w:hAnsi="Century Gothic"/>
          <w:b/>
          <w:bCs/>
          <w:sz w:val="20"/>
        </w:rPr>
        <w:t>preços máximos</w:t>
      </w:r>
      <w:r w:rsidR="00204C40" w:rsidRPr="00204C40">
        <w:rPr>
          <w:rFonts w:ascii="Century Gothic" w:hAnsi="Century Gothic"/>
          <w:sz w:val="20"/>
        </w:rPr>
        <w:t xml:space="preserve"> estabelecidos nas normas de regência de contratações públicas federais, quando participarem de licitações públicas;</w:t>
      </w:r>
    </w:p>
    <w:p w14:paraId="6A18EB1E" w14:textId="2FC56F8C" w:rsidR="00204C40" w:rsidRPr="00204C40" w:rsidRDefault="00E37892"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.9.</w:t>
      </w:r>
      <w:r w:rsidR="00204C40" w:rsidRPr="00204C40">
        <w:rPr>
          <w:rFonts w:ascii="Century Gothic" w:hAnsi="Century Gothic"/>
          <w:sz w:val="20"/>
        </w:rPr>
        <w:t xml:space="preserve"> Caso o critério de julgamento seja o de maior desconto, o preço já decorrente da aplicação do desconto ofertado deverá respeitar os pr</w:t>
      </w:r>
      <w:r>
        <w:rPr>
          <w:rFonts w:ascii="Century Gothic" w:hAnsi="Century Gothic"/>
          <w:sz w:val="20"/>
        </w:rPr>
        <w:t>eços máximos previstos no item 8</w:t>
      </w:r>
      <w:r w:rsidR="00204C40" w:rsidRPr="00204C40">
        <w:rPr>
          <w:rFonts w:ascii="Century Gothic" w:hAnsi="Century Gothic"/>
          <w:sz w:val="20"/>
        </w:rPr>
        <w:t>.8.</w:t>
      </w:r>
    </w:p>
    <w:p w14:paraId="5900DA81" w14:textId="3A44534A" w:rsidR="00204C40" w:rsidRPr="00204C40" w:rsidRDefault="00E37892"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.10.</w:t>
      </w:r>
      <w:r w:rsidR="00204C40" w:rsidRPr="00204C40">
        <w:rPr>
          <w:rFonts w:ascii="Century Gothic" w:hAnsi="Century Gothic"/>
          <w:sz w:val="20"/>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5" w:history="1">
        <w:r w:rsidR="00204C40" w:rsidRPr="00204C40">
          <w:rPr>
            <w:rStyle w:val="Hyperlink"/>
            <w:rFonts w:ascii="Century Gothic" w:hAnsi="Century Gothic" w:cs="Arial"/>
            <w:sz w:val="20"/>
          </w:rPr>
          <w:t>art. 71, inciso IX, da Constituição</w:t>
        </w:r>
      </w:hyperlink>
      <w:r w:rsidR="00204C40" w:rsidRPr="00204C40">
        <w:rPr>
          <w:rFonts w:ascii="Century Gothic" w:hAnsi="Century Gothic"/>
          <w:sz w:val="20"/>
        </w:rPr>
        <w:t>; ou condenação dos agentes públicos responsáveis e da empresa contratada ao pagamento dos prejuízos ao erário, caso verificada a ocorrência de superfaturamento por sobre preço na execução do contrato.</w:t>
      </w:r>
    </w:p>
    <w:p w14:paraId="10CB6354" w14:textId="0DF87CB5" w:rsidR="00204C40" w:rsidRPr="00204C40" w:rsidRDefault="00E37892"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8</w:t>
      </w:r>
      <w:r w:rsidR="00204C40" w:rsidRPr="00204C40">
        <w:rPr>
          <w:rFonts w:ascii="Century Gothic" w:hAnsi="Century Gothic" w:cstheme="minorHAnsi"/>
          <w:b/>
          <w:bCs/>
          <w:sz w:val="20"/>
        </w:rPr>
        <w:t>.11.</w:t>
      </w:r>
      <w:r w:rsidR="00204C40" w:rsidRPr="00204C40">
        <w:rPr>
          <w:rFonts w:ascii="Century Gothic" w:hAnsi="Century Gothic" w:cstheme="minorHAnsi"/>
          <w:sz w:val="20"/>
        </w:rPr>
        <w:t xml:space="preserve"> O Município de Lobato não aceitará cobrança posterior de qualquer imposto, tributo ou assemelhado adicional, salvo se alterado ou criado após a data de abertura da sessão pública virtual e que venha expressamente a incidir sobre o objeto, na forma da lei.</w:t>
      </w:r>
    </w:p>
    <w:p w14:paraId="65AE4689" w14:textId="53A6D388" w:rsidR="00204C40" w:rsidRPr="00204C40" w:rsidRDefault="00E37892"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8</w:t>
      </w:r>
      <w:r w:rsidR="00204C40" w:rsidRPr="00204C40">
        <w:rPr>
          <w:rFonts w:ascii="Century Gothic" w:hAnsi="Century Gothic" w:cstheme="minorHAnsi"/>
          <w:b/>
          <w:bCs/>
          <w:sz w:val="20"/>
        </w:rPr>
        <w:t>.12.</w:t>
      </w:r>
      <w:r w:rsidR="00204C40" w:rsidRPr="00204C40">
        <w:rPr>
          <w:rFonts w:ascii="Century Gothic" w:hAnsi="Century Gothic" w:cstheme="minorHAnsi"/>
          <w:sz w:val="20"/>
        </w:rPr>
        <w:t xml:space="preserve"> Não será aceita carta ou outro meio de comunicação informando engano, erro ou omissão da parte da empresa ou de funcionário.</w:t>
      </w:r>
    </w:p>
    <w:p w14:paraId="69D4D85F" w14:textId="2D003648" w:rsidR="00204C40" w:rsidRPr="00204C40" w:rsidRDefault="00E37892"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sz w:val="20"/>
        </w:rPr>
        <w:t>8</w:t>
      </w:r>
      <w:r w:rsidR="00204C40" w:rsidRPr="00204C40">
        <w:rPr>
          <w:rFonts w:ascii="Century Gothic" w:hAnsi="Century Gothic" w:cstheme="minorHAnsi"/>
          <w:b/>
          <w:sz w:val="20"/>
        </w:rPr>
        <w:t>.13. É VEDADA A IDENTIFICAÇÃO DOS PROPONENTES LICITANTES NO SISTEMA, EM QUALQUER HIPÓTESE, ANTES DO TÉRMINO DA FASE COMPETITIVA DO PREGÃO. Decreto 10.024/19 art. 30 parágrafo 5º.</w:t>
      </w:r>
    </w:p>
    <w:p w14:paraId="257DB637" w14:textId="3F6A32B1" w:rsidR="00204C40" w:rsidRDefault="00E37892" w:rsidP="00204C40">
      <w:pPr>
        <w:spacing w:after="0"/>
        <w:jc w:val="both"/>
        <w:rPr>
          <w:rFonts w:ascii="Century Gothic" w:hAnsi="Century Gothic" w:cstheme="minorHAnsi"/>
          <w:sz w:val="20"/>
          <w:szCs w:val="20"/>
        </w:rPr>
      </w:pPr>
      <w:r>
        <w:rPr>
          <w:rFonts w:ascii="Century Gothic" w:hAnsi="Century Gothic" w:cstheme="minorHAnsi"/>
          <w:b/>
          <w:sz w:val="20"/>
          <w:szCs w:val="20"/>
        </w:rPr>
        <w:t>8</w:t>
      </w:r>
      <w:r w:rsidR="00204C40" w:rsidRPr="00204C40">
        <w:rPr>
          <w:rFonts w:ascii="Century Gothic" w:hAnsi="Century Gothic" w:cstheme="minorHAnsi"/>
          <w:b/>
          <w:sz w:val="20"/>
          <w:szCs w:val="20"/>
        </w:rPr>
        <w:t>.1</w:t>
      </w:r>
      <w:r w:rsidR="00E41FD5">
        <w:rPr>
          <w:rFonts w:ascii="Century Gothic" w:hAnsi="Century Gothic" w:cstheme="minorHAnsi"/>
          <w:b/>
          <w:sz w:val="20"/>
          <w:szCs w:val="20"/>
        </w:rPr>
        <w:t>4</w:t>
      </w:r>
      <w:r w:rsidR="00204C40" w:rsidRPr="00204C40">
        <w:rPr>
          <w:rFonts w:ascii="Century Gothic" w:hAnsi="Century Gothic" w:cstheme="minorHAnsi"/>
          <w:b/>
          <w:sz w:val="20"/>
          <w:szCs w:val="20"/>
        </w:rPr>
        <w:t xml:space="preserve">. </w:t>
      </w:r>
      <w:r w:rsidR="00204C40" w:rsidRPr="00204C40">
        <w:rPr>
          <w:rFonts w:ascii="Century Gothic" w:hAnsi="Century Gothic" w:cstheme="minorHAnsi"/>
          <w:sz w:val="20"/>
          <w:szCs w:val="20"/>
        </w:rPr>
        <w:t>Não serão consideradas propostas com oferta de vantagem não prevista neste Edital, a mesma deverá ser elaborada considerando as condições estabelecidas no mesmo e seus anexos, sob pena de desclassificação.</w:t>
      </w:r>
    </w:p>
    <w:p w14:paraId="188F6CAF" w14:textId="77777777" w:rsidR="00E41FD5" w:rsidRPr="00670B12" w:rsidRDefault="00E41FD5" w:rsidP="00E41FD5">
      <w:pPr>
        <w:spacing w:after="0"/>
        <w:jc w:val="both"/>
        <w:rPr>
          <w:rFonts w:ascii="Century Gothic" w:hAnsi="Century Gothic" w:cs="Calibri"/>
          <w:b/>
          <w:sz w:val="20"/>
          <w:szCs w:val="20"/>
          <w:lang w:eastAsia="pt-BR"/>
        </w:rPr>
      </w:pPr>
      <w:r>
        <w:rPr>
          <w:rFonts w:ascii="Century Gothic" w:hAnsi="Century Gothic" w:cs="Calibri"/>
          <w:b/>
          <w:sz w:val="20"/>
          <w:szCs w:val="20"/>
          <w:lang w:eastAsia="pt-BR"/>
        </w:rPr>
        <w:t xml:space="preserve">8.15. </w:t>
      </w:r>
      <w:r w:rsidRPr="00670B12">
        <w:rPr>
          <w:rFonts w:ascii="Century Gothic" w:hAnsi="Century Gothic" w:cs="Calibri"/>
          <w:b/>
          <w:sz w:val="20"/>
          <w:szCs w:val="20"/>
          <w:lang w:eastAsia="pt-BR"/>
        </w:rPr>
        <w:t>DA VEDAÇÃO À COTAÇÃO PARCIAL</w:t>
      </w:r>
    </w:p>
    <w:p w14:paraId="514934AA" w14:textId="77777777" w:rsidR="00E41FD5" w:rsidRPr="00811298" w:rsidRDefault="00E41FD5" w:rsidP="00E41FD5">
      <w:pPr>
        <w:spacing w:after="0"/>
        <w:jc w:val="both"/>
        <w:rPr>
          <w:rFonts w:ascii="Century Gothic" w:hAnsi="Century Gothic" w:cs="Calibri"/>
          <w:sz w:val="20"/>
          <w:szCs w:val="20"/>
          <w:lang w:eastAsia="pt-BR"/>
        </w:rPr>
      </w:pPr>
      <w:r w:rsidRPr="00670B12">
        <w:rPr>
          <w:rFonts w:ascii="Century Gothic" w:hAnsi="Century Gothic" w:cs="Calibri"/>
          <w:b/>
          <w:sz w:val="20"/>
          <w:szCs w:val="20"/>
          <w:lang w:eastAsia="pt-BR"/>
        </w:rPr>
        <w:t>8.15.1.</w:t>
      </w:r>
      <w:r w:rsidRPr="00811298">
        <w:rPr>
          <w:rFonts w:ascii="Century Gothic" w:hAnsi="Century Gothic" w:cs="Calibri"/>
          <w:sz w:val="20"/>
          <w:szCs w:val="20"/>
          <w:lang w:eastAsia="pt-BR"/>
        </w:rPr>
        <w:t xml:space="preserve"> Não será admitida a apresentação de proposta para quantitativo inferior ao máximo previsto para cada item no edital, devendo o licitante cotar a totalidade d</w:t>
      </w:r>
      <w:r>
        <w:rPr>
          <w:rFonts w:ascii="Century Gothic" w:hAnsi="Century Gothic" w:cs="Calibri"/>
          <w:sz w:val="20"/>
          <w:szCs w:val="20"/>
          <w:lang w:eastAsia="pt-BR"/>
        </w:rPr>
        <w:t>os quantitativos estabelecidos.</w:t>
      </w:r>
    </w:p>
    <w:p w14:paraId="0076355A" w14:textId="77777777" w:rsidR="00E41FD5" w:rsidRDefault="00E41FD5" w:rsidP="00E41FD5">
      <w:pPr>
        <w:spacing w:after="0"/>
        <w:jc w:val="both"/>
        <w:rPr>
          <w:rFonts w:ascii="Century Gothic" w:hAnsi="Century Gothic" w:cs="Calibri"/>
          <w:sz w:val="20"/>
          <w:szCs w:val="20"/>
          <w:lang w:eastAsia="pt-BR"/>
        </w:rPr>
      </w:pPr>
      <w:r w:rsidRPr="00670B12">
        <w:rPr>
          <w:rFonts w:ascii="Century Gothic" w:hAnsi="Century Gothic" w:cs="Calibri"/>
          <w:b/>
          <w:sz w:val="20"/>
          <w:szCs w:val="20"/>
          <w:lang w:eastAsia="pt-BR"/>
        </w:rPr>
        <w:t>8.15.2.</w:t>
      </w:r>
      <w:r w:rsidRPr="00811298">
        <w:rPr>
          <w:rFonts w:ascii="Century Gothic" w:hAnsi="Century Gothic" w:cs="Calibri"/>
          <w:sz w:val="20"/>
          <w:szCs w:val="20"/>
          <w:lang w:eastAsia="pt-BR"/>
        </w:rPr>
        <w:t xml:space="preserve"> A proposta apresentada em desacordo com o disposto no item</w:t>
      </w:r>
      <w:r>
        <w:rPr>
          <w:rFonts w:ascii="Century Gothic" w:hAnsi="Century Gothic" w:cs="Calibri"/>
          <w:sz w:val="20"/>
          <w:szCs w:val="20"/>
          <w:lang w:eastAsia="pt-BR"/>
        </w:rPr>
        <w:t xml:space="preserve"> anterior será desclassificada.</w:t>
      </w:r>
    </w:p>
    <w:p w14:paraId="51E97E22" w14:textId="77777777" w:rsidR="00E41FD5" w:rsidRPr="008D74AC" w:rsidRDefault="00E41FD5" w:rsidP="00E41FD5">
      <w:pPr>
        <w:spacing w:after="0"/>
        <w:jc w:val="both"/>
        <w:rPr>
          <w:rFonts w:ascii="Century Gothic" w:hAnsi="Century Gothic" w:cs="Calibri"/>
          <w:b/>
          <w:sz w:val="20"/>
          <w:szCs w:val="20"/>
          <w:lang w:eastAsia="pt-BR"/>
        </w:rPr>
      </w:pPr>
      <w:r w:rsidRPr="008D74AC">
        <w:rPr>
          <w:rFonts w:ascii="Century Gothic" w:hAnsi="Century Gothic" w:cs="Calibri"/>
          <w:b/>
          <w:sz w:val="20"/>
          <w:szCs w:val="20"/>
          <w:lang w:eastAsia="pt-BR"/>
        </w:rPr>
        <w:t>8.16. DA INEXISTÊNCIA DE VARIAÇÃO DE PREÇOS</w:t>
      </w:r>
    </w:p>
    <w:p w14:paraId="0598C04A" w14:textId="77777777" w:rsidR="00E41FD5" w:rsidRPr="008D74AC" w:rsidRDefault="00E41FD5" w:rsidP="00E41FD5">
      <w:pPr>
        <w:spacing w:after="0"/>
        <w:jc w:val="both"/>
        <w:rPr>
          <w:rFonts w:ascii="Century Gothic" w:hAnsi="Century Gothic" w:cs="Calibri"/>
          <w:sz w:val="20"/>
          <w:szCs w:val="20"/>
          <w:lang w:eastAsia="pt-BR"/>
        </w:rPr>
      </w:pPr>
      <w:r w:rsidRPr="008D74AC">
        <w:rPr>
          <w:rFonts w:ascii="Century Gothic" w:hAnsi="Century Gothic" w:cs="Calibri"/>
          <w:b/>
          <w:sz w:val="20"/>
          <w:szCs w:val="20"/>
          <w:lang w:eastAsia="pt-BR"/>
        </w:rPr>
        <w:t>8.16.1.</w:t>
      </w:r>
      <w:r w:rsidRPr="008D74AC">
        <w:rPr>
          <w:rFonts w:ascii="Century Gothic" w:hAnsi="Century Gothic" w:cs="Calibri"/>
          <w:sz w:val="20"/>
          <w:szCs w:val="20"/>
          <w:lang w:eastAsia="pt-BR"/>
        </w:rPr>
        <w:t xml:space="preserve"> Não será admitida a variação de preços para o mesmo item registrado nesta Ata de Registro de Preços, considerando que o objeto possui condições padronizadas de fornecimento, não havendo fatores que justifiquem diferenciação de valores.</w:t>
      </w:r>
    </w:p>
    <w:p w14:paraId="569567B8" w14:textId="3635638A" w:rsidR="00E41FD5" w:rsidRPr="00843700" w:rsidRDefault="00E41FD5" w:rsidP="00E41FD5">
      <w:pPr>
        <w:jc w:val="both"/>
        <w:rPr>
          <w:rFonts w:ascii="Century Gothic" w:hAnsi="Century Gothic" w:cs="Calibri"/>
          <w:sz w:val="20"/>
          <w:szCs w:val="20"/>
          <w:lang w:eastAsia="pt-BR"/>
        </w:rPr>
      </w:pPr>
      <w:r>
        <w:rPr>
          <w:rFonts w:ascii="Century Gothic" w:hAnsi="Century Gothic" w:cs="Calibri"/>
          <w:b/>
          <w:sz w:val="20"/>
          <w:szCs w:val="20"/>
          <w:lang w:eastAsia="pt-BR"/>
        </w:rPr>
        <w:t>8</w:t>
      </w:r>
      <w:r w:rsidRPr="008D74AC">
        <w:rPr>
          <w:rFonts w:ascii="Century Gothic" w:hAnsi="Century Gothic" w:cs="Calibri"/>
          <w:b/>
          <w:sz w:val="20"/>
          <w:szCs w:val="20"/>
          <w:lang w:eastAsia="pt-BR"/>
        </w:rPr>
        <w:t>.16.5.</w:t>
      </w:r>
      <w:r w:rsidRPr="008D74AC">
        <w:rPr>
          <w:rFonts w:ascii="Century Gothic" w:hAnsi="Century Gothic" w:cs="Calibri"/>
          <w:sz w:val="20"/>
          <w:szCs w:val="20"/>
          <w:lang w:eastAsia="pt-BR"/>
        </w:rPr>
        <w:t xml:space="preserve"> Os preços registrados são fixos e irreajustáveis durante a vigência da Ata, ressalvadas as hipóteses legais de revisão para restabelecimento do equilíbrio econômico-financeiro, nos termos da legislação vigente.</w:t>
      </w:r>
    </w:p>
    <w:p w14:paraId="72170EBA" w14:textId="77777777" w:rsidR="00C43953" w:rsidRPr="001D54E6" w:rsidRDefault="00C43953" w:rsidP="00404BC4">
      <w:pPr>
        <w:pStyle w:val="Nivel01"/>
        <w:numPr>
          <w:ilvl w:val="0"/>
          <w:numId w:val="0"/>
        </w:numPr>
        <w:spacing w:before="0"/>
        <w:rPr>
          <w:rFonts w:ascii="Century Gothic" w:hAnsi="Century Gothic"/>
        </w:rPr>
      </w:pPr>
      <w:bookmarkStart w:id="11" w:name="_Toc122606107"/>
      <w:bookmarkStart w:id="12" w:name="_Hlk114646655"/>
      <w:r>
        <w:rPr>
          <w:rFonts w:ascii="Century Gothic" w:hAnsi="Century Gothic"/>
        </w:rPr>
        <w:t xml:space="preserve">9. </w:t>
      </w:r>
      <w:r w:rsidRPr="001D54E6">
        <w:rPr>
          <w:rFonts w:ascii="Century Gothic" w:hAnsi="Century Gothic"/>
        </w:rPr>
        <w:t>DA ABERTURA DA SESSÃO, CLASSIFICAÇÃO DAS PROPOSTAS E FORMULAÇÃO DE LANCES</w:t>
      </w:r>
      <w:bookmarkEnd w:id="11"/>
    </w:p>
    <w:bookmarkEnd w:id="12"/>
    <w:p w14:paraId="799CDF84" w14:textId="77777777" w:rsidR="00C43953" w:rsidRPr="0057642A" w:rsidRDefault="00C43953" w:rsidP="00AF6756">
      <w:pPr>
        <w:pStyle w:val="PargrafodaLista"/>
        <w:numPr>
          <w:ilvl w:val="0"/>
          <w:numId w:val="18"/>
        </w:numPr>
        <w:jc w:val="both"/>
        <w:rPr>
          <w:rFonts w:ascii="Century Gothic" w:hAnsi="Century Gothic" w:cs="Arial"/>
          <w:bCs/>
          <w:vanish/>
          <w:sz w:val="20"/>
        </w:rPr>
      </w:pPr>
    </w:p>
    <w:p w14:paraId="1237C52A" w14:textId="77777777" w:rsidR="00C43953" w:rsidRPr="0057642A" w:rsidRDefault="00C43953" w:rsidP="00AF6756">
      <w:pPr>
        <w:pStyle w:val="PargrafodaLista"/>
        <w:numPr>
          <w:ilvl w:val="0"/>
          <w:numId w:val="18"/>
        </w:numPr>
        <w:jc w:val="both"/>
        <w:rPr>
          <w:rFonts w:ascii="Century Gothic" w:hAnsi="Century Gothic" w:cs="Arial"/>
          <w:bCs/>
          <w:vanish/>
          <w:sz w:val="20"/>
        </w:rPr>
      </w:pPr>
    </w:p>
    <w:p w14:paraId="009399A1" w14:textId="77777777" w:rsidR="00C43953" w:rsidRPr="0062292E" w:rsidRDefault="00C43953" w:rsidP="00AF6756">
      <w:pPr>
        <w:pStyle w:val="PargrafodaLista"/>
        <w:numPr>
          <w:ilvl w:val="1"/>
          <w:numId w:val="18"/>
        </w:numPr>
        <w:ind w:left="0" w:firstLine="0"/>
        <w:jc w:val="both"/>
        <w:rPr>
          <w:rFonts w:ascii="Century Gothic" w:hAnsi="Century Gothic" w:cs="Calibri"/>
          <w:sz w:val="20"/>
        </w:rPr>
      </w:pPr>
      <w:r w:rsidRPr="00204C40">
        <w:rPr>
          <w:rFonts w:ascii="Century Gothic" w:hAnsi="Century Gothic" w:cs="Arial"/>
          <w:bCs/>
          <w:sz w:val="20"/>
        </w:rPr>
        <w:t>A abertura da presente licitação dar-se-á automaticamente em sessão pública, por meio de sistema eletrônico, na data, e horário indicados neste Edital.</w:t>
      </w:r>
    </w:p>
    <w:p w14:paraId="39795FE6" w14:textId="77777777" w:rsidR="00C43953" w:rsidRPr="0062292E" w:rsidRDefault="00C43953" w:rsidP="00AF6756">
      <w:pPr>
        <w:pStyle w:val="PargrafodaLista"/>
        <w:numPr>
          <w:ilvl w:val="1"/>
          <w:numId w:val="18"/>
        </w:numPr>
        <w:ind w:left="0" w:firstLine="0"/>
        <w:jc w:val="both"/>
        <w:rPr>
          <w:rFonts w:ascii="Century Gothic" w:hAnsi="Century Gothic" w:cs="Calibri"/>
          <w:sz w:val="20"/>
        </w:rPr>
      </w:pPr>
      <w:r w:rsidRPr="00204C40">
        <w:rPr>
          <w:rFonts w:ascii="Century Gothic" w:hAnsi="Century Gothic" w:cs="Arial"/>
          <w:bCs/>
          <w:sz w:val="20"/>
        </w:rPr>
        <w:t>O sistema ordenará automaticamente as propostas classificadas, sendo que somente estas participarão da fase de lances.</w:t>
      </w:r>
    </w:p>
    <w:p w14:paraId="0060CD0E" w14:textId="77777777" w:rsidR="00C43953" w:rsidRPr="0062292E" w:rsidRDefault="00C43953" w:rsidP="00AF6756">
      <w:pPr>
        <w:pStyle w:val="PargrafodaLista"/>
        <w:numPr>
          <w:ilvl w:val="1"/>
          <w:numId w:val="18"/>
        </w:numPr>
        <w:ind w:left="709" w:hanging="709"/>
        <w:jc w:val="both"/>
        <w:rPr>
          <w:rFonts w:ascii="Century Gothic" w:hAnsi="Century Gothic" w:cs="Calibri"/>
          <w:sz w:val="20"/>
        </w:rPr>
      </w:pPr>
      <w:r w:rsidRPr="0062292E">
        <w:rPr>
          <w:rFonts w:ascii="Century Gothic" w:hAnsi="Century Gothic" w:cs="Calibri"/>
          <w:sz w:val="20"/>
        </w:rPr>
        <w:t xml:space="preserve">Serão desclassificadas as propostas que: </w:t>
      </w:r>
    </w:p>
    <w:p w14:paraId="1CA75081" w14:textId="77777777" w:rsidR="00C43953" w:rsidRPr="0062292E" w:rsidRDefault="00C43953" w:rsidP="00BB1AE2">
      <w:pPr>
        <w:spacing w:after="0" w:line="240" w:lineRule="auto"/>
        <w:ind w:left="709"/>
        <w:jc w:val="both"/>
        <w:rPr>
          <w:rFonts w:ascii="Century Gothic" w:hAnsi="Century Gothic" w:cs="Calibri"/>
          <w:sz w:val="20"/>
          <w:szCs w:val="20"/>
        </w:rPr>
      </w:pPr>
      <w:r w:rsidRPr="0062292E">
        <w:rPr>
          <w:rFonts w:ascii="Century Gothic" w:hAnsi="Century Gothic" w:cs="Calibri"/>
          <w:b/>
          <w:bCs/>
          <w:sz w:val="20"/>
          <w:szCs w:val="20"/>
        </w:rPr>
        <w:t>a)</w:t>
      </w:r>
      <w:r w:rsidRPr="0062292E">
        <w:rPr>
          <w:rFonts w:ascii="Century Gothic" w:hAnsi="Century Gothic" w:cs="Calibri"/>
          <w:sz w:val="20"/>
          <w:szCs w:val="20"/>
        </w:rPr>
        <w:t xml:space="preserve"> não atenderem às exigências contidas no objeto desta licitação; </w:t>
      </w:r>
    </w:p>
    <w:p w14:paraId="59C8241A" w14:textId="77777777" w:rsidR="00C43953" w:rsidRPr="0062292E" w:rsidRDefault="00C43953" w:rsidP="00BB1AE2">
      <w:pPr>
        <w:spacing w:after="0" w:line="240" w:lineRule="auto"/>
        <w:ind w:left="709"/>
        <w:jc w:val="both"/>
        <w:rPr>
          <w:rFonts w:ascii="Century Gothic" w:hAnsi="Century Gothic" w:cs="Calibri"/>
          <w:sz w:val="20"/>
          <w:szCs w:val="20"/>
        </w:rPr>
      </w:pPr>
      <w:r w:rsidRPr="0062292E">
        <w:rPr>
          <w:rFonts w:ascii="Century Gothic" w:hAnsi="Century Gothic" w:cs="Calibri"/>
          <w:b/>
          <w:bCs/>
          <w:sz w:val="20"/>
          <w:szCs w:val="20"/>
        </w:rPr>
        <w:t>b)</w:t>
      </w:r>
      <w:r w:rsidRPr="0062292E">
        <w:rPr>
          <w:rFonts w:ascii="Century Gothic" w:hAnsi="Century Gothic" w:cs="Calibri"/>
          <w:sz w:val="20"/>
          <w:szCs w:val="20"/>
        </w:rPr>
        <w:t xml:space="preserve"> as que contiverem opções de preços alternativos; </w:t>
      </w:r>
    </w:p>
    <w:p w14:paraId="6E1DED5B" w14:textId="77777777" w:rsidR="00C43953" w:rsidRPr="0062292E" w:rsidRDefault="00C43953" w:rsidP="00BB1AE2">
      <w:pPr>
        <w:spacing w:after="0" w:line="240" w:lineRule="auto"/>
        <w:ind w:left="709"/>
        <w:jc w:val="both"/>
        <w:rPr>
          <w:rFonts w:ascii="Century Gothic" w:hAnsi="Century Gothic" w:cs="Calibri"/>
          <w:sz w:val="20"/>
          <w:szCs w:val="20"/>
        </w:rPr>
      </w:pPr>
      <w:r w:rsidRPr="0062292E">
        <w:rPr>
          <w:rFonts w:ascii="Century Gothic" w:hAnsi="Century Gothic" w:cs="Calibri"/>
          <w:b/>
          <w:bCs/>
          <w:sz w:val="20"/>
          <w:szCs w:val="20"/>
        </w:rPr>
        <w:t>c)</w:t>
      </w:r>
      <w:r w:rsidRPr="0062292E">
        <w:rPr>
          <w:rFonts w:ascii="Century Gothic" w:hAnsi="Century Gothic" w:cs="Calibri"/>
          <w:sz w:val="20"/>
          <w:szCs w:val="20"/>
        </w:rPr>
        <w:t xml:space="preserve"> as que forem omissas em pontos essenciais, de modo a ensejar dúvidas, ou que se oponha a qualquer dispositivo legal vigente; </w:t>
      </w:r>
    </w:p>
    <w:p w14:paraId="0D27BC30" w14:textId="77777777" w:rsidR="00C43953" w:rsidRPr="0062292E" w:rsidRDefault="00C43953" w:rsidP="00BB1AE2">
      <w:pPr>
        <w:spacing w:after="0" w:line="240" w:lineRule="auto"/>
        <w:ind w:left="709"/>
        <w:jc w:val="both"/>
        <w:rPr>
          <w:rFonts w:ascii="Century Gothic" w:hAnsi="Century Gothic" w:cs="Calibri"/>
          <w:sz w:val="20"/>
          <w:szCs w:val="20"/>
        </w:rPr>
      </w:pPr>
      <w:r w:rsidRPr="0062292E">
        <w:rPr>
          <w:rFonts w:ascii="Century Gothic" w:hAnsi="Century Gothic" w:cs="Calibri"/>
          <w:b/>
          <w:bCs/>
          <w:sz w:val="20"/>
          <w:szCs w:val="20"/>
        </w:rPr>
        <w:t>d)</w:t>
      </w:r>
      <w:r w:rsidRPr="0062292E">
        <w:rPr>
          <w:rFonts w:ascii="Century Gothic" w:hAnsi="Century Gothic" w:cs="Calibri"/>
          <w:sz w:val="20"/>
          <w:szCs w:val="20"/>
        </w:rPr>
        <w:t xml:space="preserve"> as propostas que apresentarem preços manifestamente inexequíveis;</w:t>
      </w:r>
    </w:p>
    <w:p w14:paraId="486B484A" w14:textId="77777777" w:rsidR="00C43953" w:rsidRPr="0062292E" w:rsidRDefault="00C43953" w:rsidP="00BB1AE2">
      <w:pPr>
        <w:spacing w:after="0" w:line="240" w:lineRule="auto"/>
        <w:ind w:left="709"/>
        <w:jc w:val="both"/>
        <w:rPr>
          <w:rFonts w:ascii="Century Gothic" w:hAnsi="Century Gothic" w:cs="Calibri"/>
          <w:sz w:val="20"/>
          <w:szCs w:val="20"/>
        </w:rPr>
      </w:pPr>
      <w:r w:rsidRPr="0062292E">
        <w:rPr>
          <w:rFonts w:ascii="Century Gothic" w:hAnsi="Century Gothic" w:cs="Calibri"/>
          <w:b/>
          <w:bCs/>
          <w:sz w:val="20"/>
          <w:szCs w:val="20"/>
        </w:rPr>
        <w:t>e)</w:t>
      </w:r>
      <w:r w:rsidRPr="0062292E">
        <w:rPr>
          <w:rFonts w:ascii="Century Gothic" w:hAnsi="Century Gothic" w:cs="Calibri"/>
          <w:sz w:val="20"/>
          <w:szCs w:val="20"/>
        </w:rPr>
        <w:t xml:space="preserve"> as propostas que não se enquadrarem nos dispostos no Termo de Referência;</w:t>
      </w:r>
    </w:p>
    <w:p w14:paraId="56C12A54" w14:textId="77777777" w:rsidR="00C43953" w:rsidRPr="00204C40" w:rsidRDefault="00C43953" w:rsidP="00BB1AE2">
      <w:pPr>
        <w:pStyle w:val="LO-normal"/>
        <w:ind w:left="709"/>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f)</w:t>
      </w:r>
      <w:r w:rsidRPr="00204C40">
        <w:rPr>
          <w:rFonts w:ascii="Century Gothic" w:hAnsi="Century Gothic" w:cs="Arial"/>
          <w:bCs/>
          <w:sz w:val="20"/>
          <w:szCs w:val="20"/>
          <w:lang w:eastAsia="pt-BR" w:bidi="ar-SA"/>
        </w:rPr>
        <w:t xml:space="preserve"> a proposta que identifique o licitante.</w:t>
      </w:r>
    </w:p>
    <w:p w14:paraId="4B81C47D" w14:textId="77777777" w:rsidR="00C43953" w:rsidRPr="00204C40" w:rsidRDefault="00C43953" w:rsidP="00BB1AE2">
      <w:pPr>
        <w:pStyle w:val="LO-normal"/>
        <w:ind w:left="709"/>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g)</w:t>
      </w:r>
      <w:r w:rsidRPr="00204C40">
        <w:rPr>
          <w:rFonts w:ascii="Century Gothic" w:hAnsi="Century Gothic" w:cs="Arial"/>
          <w:bCs/>
          <w:sz w:val="20"/>
          <w:szCs w:val="20"/>
          <w:lang w:eastAsia="pt-BR" w:bidi="ar-SA"/>
        </w:rPr>
        <w:t xml:space="preserve"> A desclassificação será sempre fundamentada e registrada no sistema, com acompanhamento em tempo real por todos os participantes.</w:t>
      </w:r>
    </w:p>
    <w:p w14:paraId="4C5BBF6F" w14:textId="77777777" w:rsidR="00C43953" w:rsidRPr="00204C40" w:rsidRDefault="00C43953" w:rsidP="00BB1AE2">
      <w:pPr>
        <w:pStyle w:val="LO-normal"/>
        <w:ind w:left="709"/>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h) </w:t>
      </w:r>
      <w:r w:rsidRPr="00204C40">
        <w:rPr>
          <w:rFonts w:ascii="Century Gothic" w:hAnsi="Century Gothic" w:cs="Arial"/>
          <w:bCs/>
          <w:sz w:val="20"/>
          <w:szCs w:val="20"/>
          <w:lang w:eastAsia="pt-BR" w:bidi="ar-SA"/>
        </w:rPr>
        <w:t>A não desclassificação da proposta não impede o seu julgamento definitivo em sentido contrário, levado a efeito na fase de aceitação.</w:t>
      </w:r>
    </w:p>
    <w:p w14:paraId="76CBDEDC" w14:textId="77777777" w:rsidR="00C43953" w:rsidRPr="00204C40" w:rsidRDefault="00C43953" w:rsidP="00AF6756">
      <w:pPr>
        <w:pStyle w:val="LO-normal"/>
        <w:numPr>
          <w:ilvl w:val="1"/>
          <w:numId w:val="18"/>
        </w:numPr>
        <w:ind w:left="0" w:firstLine="5"/>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 sistema disponibilizará campo próprio para troca de mensagens entre o Pregoeiro e os licitantes.</w:t>
      </w:r>
    </w:p>
    <w:p w14:paraId="0631A073" w14:textId="77777777" w:rsidR="00C43953" w:rsidRPr="00204C40" w:rsidRDefault="00C43953" w:rsidP="00AF6756">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Iniciada a etapa competitiva, os licitantes deverão encaminhar lances exclusivamente por meio de </w:t>
      </w:r>
      <w:r w:rsidRPr="00204C40">
        <w:rPr>
          <w:rFonts w:ascii="Century Gothic" w:hAnsi="Century Gothic" w:cs="Arial"/>
          <w:b/>
          <w:sz w:val="20"/>
          <w:szCs w:val="20"/>
          <w:lang w:eastAsia="pt-BR" w:bidi="ar-SA"/>
        </w:rPr>
        <w:t>sistema eletrônico</w:t>
      </w:r>
      <w:r w:rsidRPr="00204C40">
        <w:rPr>
          <w:rFonts w:ascii="Century Gothic" w:hAnsi="Century Gothic" w:cs="Arial"/>
          <w:bCs/>
          <w:sz w:val="20"/>
          <w:szCs w:val="20"/>
          <w:lang w:eastAsia="pt-BR" w:bidi="ar-SA"/>
        </w:rPr>
        <w:t>, sendo imediatamente informados do seu recebimento e do valor consignado no registro.</w:t>
      </w:r>
    </w:p>
    <w:p w14:paraId="38E51F70" w14:textId="77777777" w:rsidR="00C43953" w:rsidRPr="00204C40" w:rsidRDefault="00C43953" w:rsidP="00AF6756">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lance deverá ser ofertado pelo </w:t>
      </w:r>
      <w:r w:rsidRPr="00204C40">
        <w:rPr>
          <w:rFonts w:ascii="Century Gothic" w:hAnsi="Century Gothic" w:cs="Arial"/>
          <w:b/>
          <w:sz w:val="20"/>
          <w:szCs w:val="20"/>
          <w:lang w:eastAsia="pt-BR" w:bidi="ar-SA"/>
        </w:rPr>
        <w:t>valor unitário do item.</w:t>
      </w:r>
    </w:p>
    <w:p w14:paraId="48F3E65A" w14:textId="77777777" w:rsidR="00C43953" w:rsidRPr="00204C40" w:rsidRDefault="00C43953" w:rsidP="00AF6756">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Os licitantes poderão oferecer lances sucessivos, observando o horário fixado para abertura da sessão e as regras estabelecidas no Edital.</w:t>
      </w:r>
    </w:p>
    <w:p w14:paraId="4FD8DC4B" w14:textId="77777777" w:rsidR="00C43953" w:rsidRPr="00204C40" w:rsidRDefault="00C43953" w:rsidP="00AF6756">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licitante somente poderá oferecer </w:t>
      </w:r>
      <w:r w:rsidRPr="00204C40">
        <w:rPr>
          <w:rFonts w:ascii="Century Gothic" w:hAnsi="Century Gothic" w:cs="Arial"/>
          <w:b/>
          <w:sz w:val="20"/>
          <w:szCs w:val="20"/>
          <w:lang w:eastAsia="pt-BR" w:bidi="ar-SA"/>
        </w:rPr>
        <w:t>lance de valor inferior ao último por ele ofertado</w:t>
      </w:r>
      <w:r w:rsidRPr="00204C40">
        <w:rPr>
          <w:rFonts w:ascii="Century Gothic" w:hAnsi="Century Gothic" w:cs="Arial"/>
          <w:bCs/>
          <w:sz w:val="20"/>
          <w:szCs w:val="20"/>
          <w:lang w:eastAsia="pt-BR" w:bidi="ar-SA"/>
        </w:rPr>
        <w:t xml:space="preserve"> e Registrado pelo sistema.</w:t>
      </w:r>
    </w:p>
    <w:p w14:paraId="4D87FBAB" w14:textId="77777777" w:rsidR="00C43953" w:rsidRPr="00204C40" w:rsidRDefault="00C43953" w:rsidP="00404BC4">
      <w:pPr>
        <w:pStyle w:val="LO-normal"/>
        <w:jc w:val="both"/>
        <w:rPr>
          <w:rFonts w:ascii="Century Gothic" w:hAnsi="Century Gothic" w:cs="Arial"/>
          <w:bCs/>
          <w:sz w:val="20"/>
          <w:szCs w:val="20"/>
          <w:lang w:eastAsia="pt-BR" w:bidi="ar-SA"/>
        </w:rPr>
      </w:pPr>
      <w:r>
        <w:rPr>
          <w:rFonts w:ascii="Century Gothic" w:hAnsi="Century Gothic"/>
          <w:b/>
          <w:sz w:val="20"/>
          <w:szCs w:val="20"/>
        </w:rPr>
        <w:t>9</w:t>
      </w:r>
      <w:r w:rsidRPr="00F507BE">
        <w:rPr>
          <w:rFonts w:ascii="Century Gothic" w:hAnsi="Century Gothic"/>
          <w:b/>
          <w:sz w:val="20"/>
          <w:szCs w:val="20"/>
        </w:rPr>
        <w:t>.9.</w:t>
      </w:r>
      <w:r>
        <w:rPr>
          <w:rFonts w:ascii="Century Gothic" w:hAnsi="Century Gothic"/>
          <w:sz w:val="20"/>
          <w:szCs w:val="20"/>
        </w:rPr>
        <w:t xml:space="preserve"> </w:t>
      </w:r>
      <w:r w:rsidRPr="00204C40">
        <w:rPr>
          <w:rFonts w:ascii="Century Gothic" w:hAnsi="Century Gothic"/>
          <w:sz w:val="20"/>
          <w:szCs w:val="20"/>
        </w:rPr>
        <w:t>O procedimento seguirá de acordo com o modo de disputa adotado.</w:t>
      </w:r>
    </w:p>
    <w:p w14:paraId="74CEA177" w14:textId="77777777" w:rsidR="00C43953" w:rsidRPr="000E5F4A" w:rsidRDefault="00C43953" w:rsidP="00D02D67">
      <w:pPr>
        <w:pStyle w:val="Default"/>
        <w:spacing w:after="0" w:line="240" w:lineRule="auto"/>
        <w:jc w:val="both"/>
        <w:rPr>
          <w:rFonts w:ascii="Century Gothic" w:eastAsia="Times New Roman" w:hAnsi="Century Gothic" w:cs="Lohit Devanagari"/>
          <w:kern w:val="0"/>
          <w:sz w:val="20"/>
          <w:szCs w:val="20"/>
          <w:lang w:eastAsia="zh-CN" w:bidi="hi-IN"/>
        </w:rPr>
      </w:pPr>
      <w:r>
        <w:rPr>
          <w:rFonts w:ascii="Century Gothic" w:hAnsi="Century Gothic" w:cs="Arial"/>
          <w:b/>
          <w:bCs/>
          <w:sz w:val="20"/>
          <w:szCs w:val="20"/>
          <w:lang w:eastAsia="pt-BR"/>
        </w:rPr>
        <w:t>9</w:t>
      </w:r>
      <w:r w:rsidRPr="00F44335">
        <w:rPr>
          <w:rFonts w:ascii="Century Gothic" w:hAnsi="Century Gothic" w:cs="Arial"/>
          <w:b/>
          <w:bCs/>
          <w:sz w:val="20"/>
          <w:szCs w:val="20"/>
          <w:lang w:eastAsia="pt-BR"/>
        </w:rPr>
        <w:t>.9.1.</w:t>
      </w:r>
      <w:r>
        <w:rPr>
          <w:rFonts w:ascii="Century Gothic" w:hAnsi="Century Gothic" w:cs="Arial"/>
          <w:bCs/>
          <w:sz w:val="20"/>
          <w:szCs w:val="20"/>
          <w:lang w:eastAsia="pt-BR"/>
        </w:rPr>
        <w:t xml:space="preserve"> </w:t>
      </w:r>
      <w:r w:rsidRPr="00204C40">
        <w:rPr>
          <w:rFonts w:ascii="Century Gothic" w:hAnsi="Century Gothic" w:cs="Arial"/>
          <w:bCs/>
          <w:sz w:val="20"/>
          <w:szCs w:val="20"/>
          <w:lang w:eastAsia="pt-BR"/>
        </w:rPr>
        <w:t xml:space="preserve">Será adotado para o envio de lances no </w:t>
      </w:r>
      <w:r>
        <w:rPr>
          <w:rFonts w:ascii="Century Gothic" w:hAnsi="Century Gothic" w:cs="Arial"/>
          <w:bCs/>
          <w:sz w:val="20"/>
          <w:szCs w:val="20"/>
          <w:lang w:eastAsia="pt-BR"/>
        </w:rPr>
        <w:t>processo</w:t>
      </w:r>
      <w:r w:rsidRPr="00204C40">
        <w:rPr>
          <w:rFonts w:ascii="Century Gothic" w:hAnsi="Century Gothic" w:cs="Arial"/>
          <w:bCs/>
          <w:sz w:val="20"/>
          <w:szCs w:val="20"/>
          <w:lang w:eastAsia="pt-BR"/>
        </w:rPr>
        <w:t xml:space="preserve"> eletrônico o modo de disputa </w:t>
      </w:r>
      <w:r w:rsidRPr="00832C0C">
        <w:rPr>
          <w:rFonts w:ascii="Century Gothic" w:hAnsi="Century Gothic" w:cs="Arial"/>
          <w:b/>
          <w:sz w:val="20"/>
          <w:szCs w:val="20"/>
          <w:lang w:eastAsia="pt-BR"/>
        </w:rPr>
        <w:t>“ABERTO E FECHADO</w:t>
      </w:r>
      <w:r w:rsidRPr="00832C0C">
        <w:rPr>
          <w:rFonts w:ascii="Century Gothic" w:hAnsi="Century Gothic" w:cs="Arial"/>
          <w:b/>
          <w:bCs/>
          <w:sz w:val="20"/>
          <w:szCs w:val="20"/>
          <w:lang w:eastAsia="pt-BR"/>
        </w:rPr>
        <w:t>”</w:t>
      </w:r>
      <w:r w:rsidRPr="000E5F4A">
        <w:rPr>
          <w:rFonts w:ascii="Century Gothic" w:hAnsi="Century Gothic" w:cs="Arial"/>
          <w:bCs/>
          <w:sz w:val="20"/>
          <w:szCs w:val="20"/>
          <w:lang w:eastAsia="pt-BR"/>
        </w:rPr>
        <w:t>,</w:t>
      </w:r>
      <w:r>
        <w:rPr>
          <w:rFonts w:ascii="Century Gothic" w:hAnsi="Century Gothic" w:cs="Arial"/>
          <w:bCs/>
          <w:sz w:val="20"/>
          <w:szCs w:val="20"/>
          <w:lang w:eastAsia="pt-BR"/>
        </w:rPr>
        <w:t xml:space="preserve"> </w:t>
      </w:r>
      <w:r w:rsidRPr="000E5F4A">
        <w:rPr>
          <w:rFonts w:ascii="Century Gothic" w:eastAsia="Times New Roman" w:hAnsi="Century Gothic" w:cs="Lohit Devanagari"/>
          <w:kern w:val="0"/>
          <w:sz w:val="20"/>
          <w:szCs w:val="20"/>
          <w:lang w:eastAsia="zh-CN" w:bidi="hi-IN"/>
        </w:rPr>
        <w:t xml:space="preserve">em que os licitantes apresentarão lances públicos e sucessivos, com lance final e fechado. </w:t>
      </w:r>
    </w:p>
    <w:p w14:paraId="361543F9" w14:textId="77777777" w:rsidR="00C43953" w:rsidRPr="000E5F4A" w:rsidRDefault="00C43953" w:rsidP="00C43953">
      <w:pPr>
        <w:autoSpaceDE w:val="0"/>
        <w:adjustRightInd w:val="0"/>
        <w:spacing w:after="15"/>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.10.</w:t>
      </w:r>
      <w:r w:rsidRPr="000E5F4A">
        <w:rPr>
          <w:rFonts w:ascii="Century Gothic" w:eastAsia="Times New Roman" w:hAnsi="Century Gothic" w:cs="Lohit Devanagari"/>
          <w:sz w:val="20"/>
          <w:szCs w:val="20"/>
          <w:lang w:eastAsia="zh-CN" w:bidi="hi-IN"/>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w:t>
      </w:r>
    </w:p>
    <w:p w14:paraId="68DD771B" w14:textId="77777777" w:rsidR="00C43953" w:rsidRPr="000E5F4A" w:rsidRDefault="00C43953" w:rsidP="00C43953">
      <w:pPr>
        <w:autoSpaceDE w:val="0"/>
        <w:adjustRightInd w:val="0"/>
        <w:spacing w:after="15"/>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.11.</w:t>
      </w:r>
      <w:r w:rsidRPr="000E5F4A">
        <w:rPr>
          <w:rFonts w:ascii="Century Gothic" w:eastAsia="Times New Roman" w:hAnsi="Century Gothic" w:cs="Lohit Devanagari"/>
          <w:sz w:val="20"/>
          <w:szCs w:val="20"/>
          <w:lang w:eastAsia="zh-CN" w:bidi="hi-IN"/>
        </w:rPr>
        <w:t xml:space="preserve">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 </w:t>
      </w:r>
    </w:p>
    <w:p w14:paraId="132F23DF" w14:textId="77777777" w:rsidR="00C43953" w:rsidRPr="00F507BE" w:rsidRDefault="00C43953" w:rsidP="00C43953">
      <w:pPr>
        <w:autoSpaceDE w:val="0"/>
        <w:adjustRightInd w:val="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.12.</w:t>
      </w:r>
      <w:r w:rsidRPr="00F507BE">
        <w:rPr>
          <w:rFonts w:ascii="Century Gothic" w:eastAsia="Times New Roman" w:hAnsi="Century Gothic" w:cs="Lohit Devanagari"/>
          <w:sz w:val="20"/>
          <w:szCs w:val="20"/>
          <w:lang w:eastAsia="zh-CN" w:bidi="hi-IN"/>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127FEC6B" w14:textId="77777777" w:rsidR="00C43953" w:rsidRPr="00F507BE" w:rsidRDefault="00C43953" w:rsidP="00C43953">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.13.</w:t>
      </w:r>
      <w:r>
        <w:rPr>
          <w:rFonts w:ascii="Century Gothic" w:eastAsia="Times New Roman" w:hAnsi="Century Gothic" w:cs="Lohit Devanagari"/>
          <w:sz w:val="20"/>
          <w:szCs w:val="20"/>
          <w:lang w:eastAsia="zh-CN" w:bidi="hi-IN"/>
        </w:rPr>
        <w:t xml:space="preserve"> </w:t>
      </w:r>
      <w:r w:rsidRPr="00F507BE">
        <w:rPr>
          <w:rFonts w:ascii="Century Gothic" w:eastAsia="Times New Roman" w:hAnsi="Century Gothic" w:cs="Lohit Devanagari"/>
          <w:sz w:val="20"/>
          <w:szCs w:val="20"/>
          <w:lang w:eastAsia="zh-CN" w:bidi="hi-IN"/>
        </w:rPr>
        <w:t xml:space="preserve">Após o término dos prazos estabelecidos nos itens anteriores, o sistema ordenará os lances segundo a ordem crescente de valores. </w:t>
      </w:r>
    </w:p>
    <w:p w14:paraId="509D8682" w14:textId="77777777" w:rsidR="00C43953" w:rsidRPr="00F507BE" w:rsidRDefault="00C43953" w:rsidP="00C43953">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.14.</w:t>
      </w:r>
      <w:r w:rsidRPr="00F507BE">
        <w:rPr>
          <w:rFonts w:ascii="Century Gothic" w:eastAsia="Times New Roman" w:hAnsi="Century Gothic" w:cs="Lohit Devanagari"/>
          <w:sz w:val="20"/>
          <w:szCs w:val="20"/>
          <w:lang w:eastAsia="zh-CN" w:bidi="hi-IN"/>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 </w:t>
      </w:r>
    </w:p>
    <w:p w14:paraId="463E0790" w14:textId="77777777" w:rsidR="00C43953" w:rsidRPr="00F507BE" w:rsidRDefault="00C43953" w:rsidP="00C43953">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.15.</w:t>
      </w:r>
      <w:r w:rsidRPr="00F507BE">
        <w:rPr>
          <w:rFonts w:ascii="Century Gothic" w:eastAsia="Times New Roman" w:hAnsi="Century Gothic" w:cs="Lohit Devanagari"/>
          <w:sz w:val="20"/>
          <w:szCs w:val="20"/>
          <w:lang w:eastAsia="zh-CN" w:bidi="hi-IN"/>
        </w:rPr>
        <w:t xml:space="preserve"> Poderá a pregoeira, auxiliada pela equipe de apoio, justificadamente, admitir o reinício da etapa fechada, caso nenhum licitante classificado na etapa de lance fechado atender às exigências de habilitação. </w:t>
      </w:r>
    </w:p>
    <w:p w14:paraId="54B4ED16" w14:textId="77777777" w:rsidR="00C43953" w:rsidRPr="00F507BE" w:rsidRDefault="00C43953" w:rsidP="00C43953">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.16.</w:t>
      </w:r>
      <w:r w:rsidRPr="00F507BE">
        <w:rPr>
          <w:rFonts w:ascii="Century Gothic" w:eastAsia="Times New Roman" w:hAnsi="Century Gothic" w:cs="Lohit Devanagari"/>
          <w:sz w:val="20"/>
          <w:szCs w:val="20"/>
          <w:lang w:eastAsia="zh-CN" w:bidi="hi-IN"/>
        </w:rPr>
        <w:t xml:space="preserve"> Caso o licitante não apresente lances, concorrerá com o valor de sua proposta. </w:t>
      </w:r>
    </w:p>
    <w:p w14:paraId="3BF853A9" w14:textId="77777777" w:rsidR="00C43953" w:rsidRPr="00F507BE" w:rsidRDefault="00C43953" w:rsidP="00C43953">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.17.</w:t>
      </w:r>
      <w:r w:rsidRPr="00F507BE">
        <w:rPr>
          <w:rFonts w:ascii="Century Gothic" w:eastAsia="Times New Roman" w:hAnsi="Century Gothic" w:cs="Lohit Devanagari"/>
          <w:sz w:val="20"/>
          <w:szCs w:val="20"/>
          <w:lang w:eastAsia="zh-CN" w:bidi="hi-IN"/>
        </w:rPr>
        <w:t xml:space="preserve">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 </w:t>
      </w:r>
    </w:p>
    <w:p w14:paraId="40AE5F19" w14:textId="77777777" w:rsidR="00C43953" w:rsidRPr="00F507BE" w:rsidRDefault="00C43953" w:rsidP="00C43953">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.18.</w:t>
      </w:r>
      <w:r w:rsidRPr="00F507BE">
        <w:rPr>
          <w:rFonts w:ascii="Century Gothic" w:eastAsia="Times New Roman" w:hAnsi="Century Gothic" w:cs="Lohit Devanagari"/>
          <w:sz w:val="20"/>
          <w:szCs w:val="20"/>
          <w:lang w:eastAsia="zh-CN" w:bidi="hi-IN"/>
        </w:rPr>
        <w:t xml:space="preserve"> A negociação será realizada por meio do sistema, podendo ser acompanhada pelos demais licitantes. </w:t>
      </w:r>
    </w:p>
    <w:p w14:paraId="7C8320B7" w14:textId="77777777" w:rsidR="00C43953" w:rsidRPr="00F507BE" w:rsidRDefault="00C43953" w:rsidP="00C43953">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.19.</w:t>
      </w:r>
      <w:r w:rsidRPr="00F507BE">
        <w:rPr>
          <w:rFonts w:ascii="Century Gothic" w:eastAsia="Times New Roman" w:hAnsi="Century Gothic" w:cs="Lohit Devanagari"/>
          <w:sz w:val="20"/>
          <w:szCs w:val="20"/>
          <w:lang w:eastAsia="zh-CN" w:bidi="hi-IN"/>
        </w:rPr>
        <w:t xml:space="preserve"> A pregoeira solicitará ao licitante melhor classificado que, no prazo de 02(duas) horas envie a proposta adequada ao último lance ofertado após a negociação realizada, acompanhada, se for o caso, dos documentos complementares, quando necessários à confirmação daqueles exigidos neste Edital e já apresentados. </w:t>
      </w:r>
    </w:p>
    <w:p w14:paraId="67112E52" w14:textId="5090E9ED" w:rsidR="00C43953" w:rsidRPr="00C43953" w:rsidRDefault="00C43953" w:rsidP="00C43953">
      <w:pPr>
        <w:autoSpaceDE w:val="0"/>
        <w:adjustRightInd w:val="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9</w:t>
      </w:r>
      <w:r w:rsidRPr="006A23C4">
        <w:rPr>
          <w:rFonts w:ascii="Century Gothic" w:eastAsia="Times New Roman" w:hAnsi="Century Gothic" w:cs="Lohit Devanagari"/>
          <w:b/>
          <w:sz w:val="20"/>
          <w:szCs w:val="20"/>
          <w:lang w:eastAsia="zh-CN" w:bidi="hi-IN"/>
        </w:rPr>
        <w:t>.20.</w:t>
      </w:r>
      <w:r w:rsidRPr="00F507BE">
        <w:rPr>
          <w:rFonts w:ascii="Century Gothic" w:eastAsia="Times New Roman" w:hAnsi="Century Gothic" w:cs="Lohit Devanagari"/>
          <w:sz w:val="20"/>
          <w:szCs w:val="20"/>
          <w:lang w:eastAsia="zh-CN" w:bidi="hi-IN"/>
        </w:rPr>
        <w:t xml:space="preserve"> Após a negociação do preço, a Pregoeira iniciará a fase de aceit</w:t>
      </w:r>
      <w:r>
        <w:rPr>
          <w:rFonts w:ascii="Century Gothic" w:eastAsia="Times New Roman" w:hAnsi="Century Gothic" w:cs="Lohit Devanagari"/>
          <w:sz w:val="20"/>
          <w:szCs w:val="20"/>
          <w:lang w:eastAsia="zh-CN" w:bidi="hi-IN"/>
        </w:rPr>
        <w:t xml:space="preserve">ação e julgamento da proposta. </w:t>
      </w:r>
    </w:p>
    <w:p w14:paraId="192AF3EE" w14:textId="77777777" w:rsidR="00C43953" w:rsidRPr="001D54E6" w:rsidRDefault="00C43953" w:rsidP="00C43953">
      <w:pPr>
        <w:pStyle w:val="Nivel01"/>
        <w:numPr>
          <w:ilvl w:val="0"/>
          <w:numId w:val="0"/>
        </w:numPr>
        <w:spacing w:before="0"/>
        <w:ind w:left="360" w:hanging="360"/>
        <w:rPr>
          <w:rFonts w:ascii="Century Gothic" w:hAnsi="Century Gothic"/>
        </w:rPr>
      </w:pPr>
      <w:bookmarkStart w:id="13" w:name="_Toc122606108"/>
      <w:r>
        <w:rPr>
          <w:rFonts w:ascii="Century Gothic" w:hAnsi="Century Gothic"/>
        </w:rPr>
        <w:t xml:space="preserve">10. </w:t>
      </w:r>
      <w:r w:rsidRPr="001D54E6">
        <w:rPr>
          <w:rFonts w:ascii="Century Gothic" w:hAnsi="Century Gothic"/>
        </w:rPr>
        <w:t>DA FASE DE JULGAMENTO</w:t>
      </w:r>
      <w:bookmarkEnd w:id="13"/>
    </w:p>
    <w:p w14:paraId="1FDCB9C5" w14:textId="77777777" w:rsidR="00C43953" w:rsidRPr="0057642A" w:rsidRDefault="00C43953" w:rsidP="00AF6756">
      <w:pPr>
        <w:pStyle w:val="PargrafodaLista"/>
        <w:numPr>
          <w:ilvl w:val="0"/>
          <w:numId w:val="19"/>
        </w:numPr>
        <w:jc w:val="both"/>
        <w:rPr>
          <w:rFonts w:ascii="Century Gothic" w:hAnsi="Century Gothic"/>
          <w:vanish/>
          <w:color w:val="000000"/>
          <w:sz w:val="20"/>
        </w:rPr>
      </w:pPr>
      <w:bookmarkStart w:id="14" w:name="_Ref117019424"/>
    </w:p>
    <w:p w14:paraId="71CF78E7" w14:textId="77777777" w:rsidR="00C43953" w:rsidRPr="0057642A" w:rsidRDefault="00C43953" w:rsidP="00AF6756">
      <w:pPr>
        <w:pStyle w:val="PargrafodaLista"/>
        <w:numPr>
          <w:ilvl w:val="0"/>
          <w:numId w:val="19"/>
        </w:numPr>
        <w:jc w:val="both"/>
        <w:rPr>
          <w:rFonts w:ascii="Century Gothic" w:hAnsi="Century Gothic"/>
          <w:vanish/>
          <w:color w:val="000000"/>
          <w:sz w:val="20"/>
        </w:rPr>
      </w:pPr>
    </w:p>
    <w:p w14:paraId="3F5E3AEB" w14:textId="77777777" w:rsidR="00C43953" w:rsidRPr="0013595F" w:rsidRDefault="00C43953" w:rsidP="00AF6756">
      <w:pPr>
        <w:pStyle w:val="Nivel2"/>
        <w:numPr>
          <w:ilvl w:val="1"/>
          <w:numId w:val="19"/>
        </w:numPr>
        <w:spacing w:before="0" w:after="0" w:line="240" w:lineRule="auto"/>
        <w:ind w:left="0" w:firstLine="0"/>
        <w:rPr>
          <w:rFonts w:ascii="Century Gothic" w:hAnsi="Century Gothic" w:cs="Times New Roman"/>
          <w:lang w:eastAsia="ar-SA"/>
        </w:rPr>
      </w:pPr>
      <w:r w:rsidRPr="001D54E6">
        <w:rPr>
          <w:rFonts w:ascii="Century Gothic" w:hAnsi="Century Gothic" w:cs="Times New Roman"/>
        </w:rPr>
        <w:t xml:space="preserve">Encerrada a etapa de negociação, </w:t>
      </w:r>
      <w:r>
        <w:rPr>
          <w:rFonts w:ascii="Century Gothic" w:hAnsi="Century Gothic" w:cs="Times New Roman"/>
        </w:rPr>
        <w:t xml:space="preserve">a Agente de Contratação </w:t>
      </w:r>
      <w:r w:rsidRPr="001D54E6">
        <w:rPr>
          <w:rFonts w:ascii="Century Gothic" w:hAnsi="Century Gothic" w:cs="Times New Roman"/>
        </w:rPr>
        <w:t xml:space="preserve">verificará se o licitante provisoriamente classificado em primeiro lugar atende às condições de participação no certame, conforme previsto no </w:t>
      </w:r>
      <w:hyperlink r:id="rId16" w:anchor="art14" w:history="1">
        <w:r w:rsidRPr="001D54E6">
          <w:rPr>
            <w:rStyle w:val="Hyperlink"/>
            <w:rFonts w:ascii="Century Gothic" w:hAnsi="Century Gothic"/>
          </w:rPr>
          <w:t>art. 14 da Lei nº 14.133/2021</w:t>
        </w:r>
      </w:hyperlink>
      <w:r w:rsidRPr="001D54E6">
        <w:rPr>
          <w:rFonts w:ascii="Century Gothic" w:hAnsi="Century Gothic" w:cs="Times New Roman"/>
        </w:rPr>
        <w:t>, legislação correlata e no item 5.</w:t>
      </w:r>
      <w:r>
        <w:rPr>
          <w:rFonts w:ascii="Century Gothic" w:hAnsi="Century Gothic" w:cs="Times New Roman"/>
        </w:rPr>
        <w:t>5</w:t>
      </w:r>
      <w:r w:rsidRPr="001D54E6">
        <w:rPr>
          <w:rFonts w:ascii="Century Gothic" w:hAnsi="Century Gothic" w:cs="Times New Roman"/>
        </w:rPr>
        <w:t xml:space="preserve"> do edital, </w:t>
      </w:r>
      <w:bookmarkEnd w:id="14"/>
      <w:r w:rsidRPr="001D54E6">
        <w:rPr>
          <w:rFonts w:ascii="Century Gothic" w:hAnsi="Century Gothic" w:cs="Times New Roman"/>
          <w:color w:val="auto"/>
          <w:lang w:eastAsia="ar-SA"/>
        </w:rPr>
        <w:t xml:space="preserve">especialmente quanto à existência de sanção que impeça a participação no certame ou a futura contratação. </w:t>
      </w:r>
    </w:p>
    <w:p w14:paraId="1D070CBC" w14:textId="77777777" w:rsidR="00C43953" w:rsidRPr="001D54E6" w:rsidRDefault="00C43953" w:rsidP="00AF6756">
      <w:pPr>
        <w:pStyle w:val="Nivel2"/>
        <w:numPr>
          <w:ilvl w:val="1"/>
          <w:numId w:val="19"/>
        </w:numPr>
        <w:spacing w:before="0" w:after="0" w:line="240" w:lineRule="auto"/>
        <w:ind w:left="0" w:firstLine="0"/>
        <w:rPr>
          <w:rFonts w:ascii="Century Gothic" w:hAnsi="Century Gothic" w:cs="Times New Roman"/>
        </w:rPr>
      </w:pPr>
      <w:r w:rsidRPr="001D54E6">
        <w:rPr>
          <w:rFonts w:ascii="Century Gothic" w:hAnsi="Century Gothic" w:cs="Times New Roman"/>
        </w:rPr>
        <w:t>Caso conste situação do l</w:t>
      </w:r>
      <w:r w:rsidRPr="001D54E6">
        <w:rPr>
          <w:rFonts w:ascii="Century Gothic" w:hAnsi="Century Gothic" w:cs="Times New Roman"/>
          <w:color w:val="auto"/>
        </w:rPr>
        <w:t xml:space="preserve">icitante </w:t>
      </w:r>
      <w:r w:rsidRPr="001D54E6">
        <w:rPr>
          <w:rFonts w:ascii="Century Gothic" w:hAnsi="Century Gothic" w:cs="Times New Roman"/>
        </w:rPr>
        <w:t xml:space="preserve">a existência de Ocorrências Impeditivas Indiretas, o </w:t>
      </w:r>
      <w:r w:rsidRPr="001D54E6">
        <w:rPr>
          <w:rFonts w:ascii="Century Gothic" w:hAnsi="Century Gothic" w:cs="Times New Roman"/>
          <w:color w:val="auto"/>
        </w:rPr>
        <w:t>Pregoeiro diligenciará para v</w:t>
      </w:r>
      <w:r w:rsidRPr="001D54E6">
        <w:rPr>
          <w:rFonts w:ascii="Century Gothic" w:hAnsi="Century Gothic" w:cs="Times New Roman"/>
        </w:rPr>
        <w:t>erificar se houve fraude por parte das empresas apontadas no Relatório de Ocorrências Impeditivas Indiretas. (</w:t>
      </w:r>
      <w:hyperlink r:id="rId17" w:anchor="art29" w:history="1">
        <w:r w:rsidRPr="001D54E6">
          <w:rPr>
            <w:rStyle w:val="Hyperlink"/>
            <w:rFonts w:ascii="Century Gothic" w:hAnsi="Century Gothic"/>
          </w:rPr>
          <w:t xml:space="preserve">IN nº 3/2018, art. 29, </w:t>
        </w:r>
        <w:r w:rsidRPr="001D54E6">
          <w:rPr>
            <w:rStyle w:val="Hyperlink"/>
            <w:rFonts w:ascii="Century Gothic" w:hAnsi="Century Gothic"/>
            <w:i/>
            <w:iCs/>
          </w:rPr>
          <w:t>caput</w:t>
        </w:r>
      </w:hyperlink>
      <w:r w:rsidRPr="001D54E6">
        <w:rPr>
          <w:rFonts w:ascii="Century Gothic" w:hAnsi="Century Gothic" w:cs="Times New Roman"/>
        </w:rPr>
        <w:t>)</w:t>
      </w:r>
    </w:p>
    <w:p w14:paraId="32804717"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rPr>
      </w:pPr>
      <w:r w:rsidRPr="001D54E6">
        <w:rPr>
          <w:rFonts w:ascii="Century Gothic" w:hAnsi="Century Gothic" w:cs="Times New Roman"/>
        </w:rPr>
        <w:t>A tentativa de burla será verificada por meio dos vínculos societários, linhas de fornecimento similares, dentre outros. (</w:t>
      </w:r>
      <w:hyperlink r:id="rId18" w:history="1">
        <w:r w:rsidRPr="001D54E6">
          <w:rPr>
            <w:rStyle w:val="Hyperlink"/>
            <w:rFonts w:ascii="Century Gothic" w:hAnsi="Century Gothic"/>
          </w:rPr>
          <w:t>IN nº 3/2018, art. 29, §1º</w:t>
        </w:r>
      </w:hyperlink>
      <w:r w:rsidRPr="001D54E6">
        <w:rPr>
          <w:rFonts w:ascii="Century Gothic" w:hAnsi="Century Gothic" w:cs="Times New Roman"/>
        </w:rPr>
        <w:t>).</w:t>
      </w:r>
    </w:p>
    <w:p w14:paraId="7E33F912"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rPr>
      </w:pPr>
      <w:r w:rsidRPr="001D54E6">
        <w:rPr>
          <w:rFonts w:ascii="Century Gothic" w:hAnsi="Century Gothic" w:cs="Times New Roman"/>
        </w:rPr>
        <w:t>O licitante será convocado para manifestação previamente a uma eventual desclassificação. (</w:t>
      </w:r>
      <w:hyperlink r:id="rId19" w:history="1">
        <w:r w:rsidRPr="001D54E6">
          <w:rPr>
            <w:rStyle w:val="Hyperlink"/>
            <w:rFonts w:ascii="Century Gothic" w:hAnsi="Century Gothic"/>
          </w:rPr>
          <w:t>IN nº 3/2018, art. 29, §2º</w:t>
        </w:r>
      </w:hyperlink>
      <w:r w:rsidRPr="001D54E6">
        <w:rPr>
          <w:rFonts w:ascii="Century Gothic" w:hAnsi="Century Gothic" w:cs="Times New Roman"/>
        </w:rPr>
        <w:t>).</w:t>
      </w:r>
    </w:p>
    <w:p w14:paraId="2AE71ED4"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rPr>
      </w:pPr>
      <w:r w:rsidRPr="001D54E6">
        <w:rPr>
          <w:rFonts w:ascii="Century Gothic" w:hAnsi="Century Gothic" w:cs="Times New Roman"/>
        </w:rPr>
        <w:t>Constatada a existência de sanção, o licitante será reputado inabilitado, por falta de condição de participação.</w:t>
      </w:r>
    </w:p>
    <w:p w14:paraId="7F966515" w14:textId="77777777" w:rsidR="00C43953" w:rsidRPr="001D54E6" w:rsidRDefault="00C43953" w:rsidP="00AF6756">
      <w:pPr>
        <w:pStyle w:val="Nivel2"/>
        <w:numPr>
          <w:ilvl w:val="1"/>
          <w:numId w:val="19"/>
        </w:numPr>
        <w:spacing w:before="0" w:after="0" w:line="240" w:lineRule="auto"/>
        <w:ind w:left="0" w:firstLine="0"/>
        <w:rPr>
          <w:rFonts w:ascii="Century Gothic" w:hAnsi="Century Gothic" w:cs="Times New Roman"/>
        </w:rPr>
      </w:pPr>
      <w:r w:rsidRPr="001D54E6">
        <w:rPr>
          <w:rFonts w:ascii="Century Gothic" w:hAnsi="Century Gothic" w:cs="Times New Roman"/>
        </w:rPr>
        <w:t>Caso atendidas as condições de participação, será iniciado o procedimento de habilitação.</w:t>
      </w:r>
    </w:p>
    <w:p w14:paraId="47B0CE11" w14:textId="77777777" w:rsidR="00C43953" w:rsidRPr="001D54E6" w:rsidRDefault="00C43953" w:rsidP="00AF6756">
      <w:pPr>
        <w:pStyle w:val="Nivel2"/>
        <w:numPr>
          <w:ilvl w:val="1"/>
          <w:numId w:val="19"/>
        </w:numPr>
        <w:spacing w:before="0" w:after="0" w:line="240" w:lineRule="auto"/>
        <w:ind w:left="0" w:firstLine="0"/>
        <w:rPr>
          <w:rFonts w:ascii="Century Gothic" w:hAnsi="Century Gothic" w:cs="Times New Roman"/>
        </w:rPr>
      </w:pPr>
      <w:r w:rsidRPr="001D54E6">
        <w:rPr>
          <w:rFonts w:ascii="Century Gothic" w:hAnsi="Century Gothic" w:cs="Times New Roman"/>
        </w:rPr>
        <w:t>Ao licitante provisoriamente classificado em primeiro lugar declarado como ME/</w:t>
      </w:r>
      <w:proofErr w:type="spellStart"/>
      <w:r w:rsidRPr="001D54E6">
        <w:rPr>
          <w:rFonts w:ascii="Century Gothic" w:hAnsi="Century Gothic" w:cs="Times New Roman"/>
        </w:rPr>
        <w:t>EPPs</w:t>
      </w:r>
      <w:proofErr w:type="spellEnd"/>
      <w:r w:rsidRPr="001D54E6">
        <w:rPr>
          <w:rFonts w:ascii="Century Gothic" w:hAnsi="Century Gothic" w:cs="Times New Roman"/>
        </w:rPr>
        <w:t xml:space="preserve">, o pregoeiro verificará se faz jus ao benefício, em conformidade com item </w:t>
      </w:r>
      <w:r>
        <w:rPr>
          <w:rFonts w:ascii="Century Gothic" w:hAnsi="Century Gothic" w:cs="Times New Roman"/>
        </w:rPr>
        <w:t xml:space="preserve">4.9 </w:t>
      </w:r>
      <w:r w:rsidRPr="001D54E6">
        <w:rPr>
          <w:rFonts w:ascii="Century Gothic" w:hAnsi="Century Gothic" w:cs="Times New Roman"/>
        </w:rPr>
        <w:t>deste edital.</w:t>
      </w:r>
    </w:p>
    <w:p w14:paraId="64DE2A54" w14:textId="77777777" w:rsidR="00C43953" w:rsidRPr="001D54E6" w:rsidRDefault="00C43953" w:rsidP="00AF6756">
      <w:pPr>
        <w:pStyle w:val="Nivel2"/>
        <w:numPr>
          <w:ilvl w:val="1"/>
          <w:numId w:val="19"/>
        </w:numPr>
        <w:spacing w:before="0" w:after="0" w:line="240" w:lineRule="auto"/>
        <w:ind w:left="0" w:firstLine="0"/>
        <w:rPr>
          <w:rFonts w:ascii="Century Gothic" w:hAnsi="Century Gothic" w:cs="Times New Roman"/>
          <w:b/>
        </w:rPr>
      </w:pPr>
      <w:r w:rsidRPr="001D54E6">
        <w:rPr>
          <w:rFonts w:ascii="Century Gothic" w:hAnsi="Century Gothic" w:cs="Times New Roman"/>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1D54E6">
          <w:rPr>
            <w:rStyle w:val="Hyperlink"/>
            <w:rFonts w:ascii="Century Gothic" w:hAnsi="Century Gothic"/>
          </w:rPr>
          <w:t>artigo 29 a 35 da IN SEGES nº 73, de 30 de setembro de 2022</w:t>
        </w:r>
      </w:hyperlink>
      <w:r w:rsidRPr="001D54E6">
        <w:rPr>
          <w:rFonts w:ascii="Century Gothic" w:hAnsi="Century Gothic" w:cs="Times New Roman"/>
        </w:rPr>
        <w:t>.</w:t>
      </w:r>
    </w:p>
    <w:p w14:paraId="3A0AD5A6" w14:textId="77777777" w:rsidR="00C43953" w:rsidRPr="00DC0EFF" w:rsidRDefault="00C43953" w:rsidP="00AF6756">
      <w:pPr>
        <w:pStyle w:val="Nivel2"/>
        <w:numPr>
          <w:ilvl w:val="1"/>
          <w:numId w:val="19"/>
        </w:numPr>
        <w:spacing w:before="0" w:after="0" w:line="240" w:lineRule="auto"/>
        <w:ind w:left="0" w:firstLine="0"/>
        <w:rPr>
          <w:rFonts w:ascii="Century Gothic" w:hAnsi="Century Gothic" w:cs="Times New Roman"/>
          <w:b/>
          <w:bCs/>
        </w:rPr>
      </w:pPr>
      <w:r w:rsidRPr="00DC0EFF">
        <w:rPr>
          <w:rFonts w:ascii="Century Gothic" w:hAnsi="Century Gothic" w:cs="Times New Roman"/>
          <w:b/>
          <w:bCs/>
        </w:rPr>
        <w:t xml:space="preserve">Será desclassificada a proposta vencedora que: </w:t>
      </w:r>
    </w:p>
    <w:p w14:paraId="4CB301D1"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b/>
        </w:rPr>
      </w:pPr>
      <w:r w:rsidRPr="001D54E6">
        <w:rPr>
          <w:rFonts w:ascii="Century Gothic" w:hAnsi="Century Gothic" w:cs="Times New Roman"/>
        </w:rPr>
        <w:t>contiver vícios insanáveis;</w:t>
      </w:r>
    </w:p>
    <w:p w14:paraId="0A5997D4"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b/>
        </w:rPr>
      </w:pPr>
      <w:r w:rsidRPr="001D54E6">
        <w:rPr>
          <w:rFonts w:ascii="Century Gothic" w:hAnsi="Century Gothic" w:cs="Times New Roman"/>
        </w:rPr>
        <w:t>não obedecer às especificações técnicas contidas no Termo de Referência;</w:t>
      </w:r>
    </w:p>
    <w:p w14:paraId="2A225EE2"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b/>
        </w:rPr>
      </w:pPr>
      <w:r w:rsidRPr="001D54E6">
        <w:rPr>
          <w:rFonts w:ascii="Century Gothic" w:hAnsi="Century Gothic" w:cs="Times New Roman"/>
        </w:rPr>
        <w:t>apresentar preços inexequíveis ou permanecerem acima do preço máximo definido para a contratação;</w:t>
      </w:r>
    </w:p>
    <w:p w14:paraId="039EC6CB"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b/>
        </w:rPr>
      </w:pPr>
      <w:r w:rsidRPr="001D54E6">
        <w:rPr>
          <w:rFonts w:ascii="Century Gothic" w:hAnsi="Century Gothic" w:cs="Times New Roman"/>
        </w:rPr>
        <w:t>não tiverem sua exequibilidade demonstrada, quando exigido pela Administração;</w:t>
      </w:r>
    </w:p>
    <w:p w14:paraId="7D3D002E"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b/>
        </w:rPr>
      </w:pPr>
      <w:r w:rsidRPr="001D54E6">
        <w:rPr>
          <w:rFonts w:ascii="Century Gothic" w:hAnsi="Century Gothic" w:cs="Times New Roman"/>
        </w:rPr>
        <w:t>apresentar desconformidade com quaisquer outras exigências deste Edital ou seus anexos, desde que insanável.</w:t>
      </w:r>
    </w:p>
    <w:p w14:paraId="283CEBE2" w14:textId="77777777" w:rsidR="00C43953" w:rsidRPr="001D54E6" w:rsidRDefault="00C43953" w:rsidP="00AF6756">
      <w:pPr>
        <w:pStyle w:val="Nivel2"/>
        <w:numPr>
          <w:ilvl w:val="1"/>
          <w:numId w:val="19"/>
        </w:numPr>
        <w:spacing w:before="0" w:after="0" w:line="240" w:lineRule="auto"/>
        <w:ind w:left="0" w:firstLine="0"/>
        <w:rPr>
          <w:rFonts w:ascii="Century Gothic" w:hAnsi="Century Gothic" w:cs="Times New Roman"/>
          <w:b/>
          <w:bCs/>
        </w:rPr>
      </w:pPr>
      <w:r w:rsidRPr="001D54E6">
        <w:rPr>
          <w:rFonts w:ascii="Century Gothic" w:hAnsi="Century Gothic" w:cs="Times New Roman"/>
        </w:rPr>
        <w:t xml:space="preserve">No caso de bens e serviços em geral, é indício de inexequibilidade das propostas </w:t>
      </w:r>
      <w:r w:rsidRPr="00F55559">
        <w:rPr>
          <w:rFonts w:ascii="Century Gothic" w:hAnsi="Century Gothic" w:cs="Times New Roman"/>
          <w:b/>
          <w:bCs/>
        </w:rPr>
        <w:t>valores inferiores a 50% (cinquenta por cento)</w:t>
      </w:r>
      <w:r w:rsidRPr="001D54E6">
        <w:rPr>
          <w:rFonts w:ascii="Century Gothic" w:hAnsi="Century Gothic" w:cs="Times New Roman"/>
        </w:rPr>
        <w:t xml:space="preserve"> do valor orçado pela Administração.</w:t>
      </w:r>
    </w:p>
    <w:p w14:paraId="44320AA7"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rPr>
      </w:pPr>
      <w:r w:rsidRPr="001D54E6">
        <w:rPr>
          <w:rFonts w:ascii="Century Gothic" w:hAnsi="Century Gothic" w:cs="Times New Roman"/>
        </w:rPr>
        <w:t xml:space="preserve">A inexequibilidade, na hipótese de que trata o </w:t>
      </w:r>
      <w:r>
        <w:rPr>
          <w:rFonts w:ascii="Century Gothic" w:hAnsi="Century Gothic" w:cs="Times New Roman"/>
          <w:b/>
          <w:bCs/>
        </w:rPr>
        <w:t>item 10.6.3</w:t>
      </w:r>
      <w:r w:rsidRPr="001D54E6">
        <w:rPr>
          <w:rFonts w:ascii="Century Gothic" w:hAnsi="Century Gothic" w:cs="Times New Roman"/>
        </w:rPr>
        <w:t xml:space="preserve">, só será considerada após diligência </w:t>
      </w:r>
      <w:r>
        <w:rPr>
          <w:rFonts w:ascii="Century Gothic" w:hAnsi="Century Gothic" w:cs="Times New Roman"/>
        </w:rPr>
        <w:t>da Agente de Contratação</w:t>
      </w:r>
      <w:r w:rsidRPr="001D54E6">
        <w:rPr>
          <w:rFonts w:ascii="Century Gothic" w:hAnsi="Century Gothic" w:cs="Times New Roman"/>
        </w:rPr>
        <w:t>, que comprove:</w:t>
      </w:r>
    </w:p>
    <w:p w14:paraId="4ECF826E" w14:textId="77777777" w:rsidR="00C43953" w:rsidRPr="001D54E6" w:rsidRDefault="00C43953" w:rsidP="00AF6756">
      <w:pPr>
        <w:pStyle w:val="Nivel4"/>
        <w:numPr>
          <w:ilvl w:val="3"/>
          <w:numId w:val="19"/>
        </w:numPr>
        <w:spacing w:before="0" w:after="0" w:line="240" w:lineRule="auto"/>
        <w:ind w:left="0" w:firstLine="567"/>
        <w:rPr>
          <w:rFonts w:ascii="Century Gothic" w:hAnsi="Century Gothic" w:cs="Times New Roman"/>
        </w:rPr>
      </w:pPr>
      <w:r w:rsidRPr="001D54E6">
        <w:rPr>
          <w:rFonts w:ascii="Century Gothic" w:hAnsi="Century Gothic" w:cs="Times New Roman"/>
        </w:rPr>
        <w:t>que o custo do licitante ultrapassa o valor da proposta; e</w:t>
      </w:r>
    </w:p>
    <w:p w14:paraId="09CBA708" w14:textId="77777777" w:rsidR="00C43953" w:rsidRPr="001D54E6" w:rsidRDefault="00C43953" w:rsidP="00AF6756">
      <w:pPr>
        <w:pStyle w:val="Nivel4"/>
        <w:numPr>
          <w:ilvl w:val="3"/>
          <w:numId w:val="19"/>
        </w:numPr>
        <w:spacing w:before="0" w:after="0" w:line="240" w:lineRule="auto"/>
        <w:ind w:left="0" w:firstLine="567"/>
        <w:rPr>
          <w:rFonts w:ascii="Century Gothic" w:hAnsi="Century Gothic" w:cs="Times New Roman"/>
        </w:rPr>
      </w:pPr>
      <w:r w:rsidRPr="001D54E6">
        <w:rPr>
          <w:rFonts w:ascii="Century Gothic" w:hAnsi="Century Gothic" w:cs="Times New Roman"/>
        </w:rPr>
        <w:t>inexistirem custos de oportunidade capazes de justificar o vulto da oferta.</w:t>
      </w:r>
    </w:p>
    <w:p w14:paraId="64D3950D" w14:textId="77777777" w:rsidR="00C43953" w:rsidRPr="001D54E6" w:rsidRDefault="00C43953" w:rsidP="00AF6756">
      <w:pPr>
        <w:pStyle w:val="Nivel2"/>
        <w:numPr>
          <w:ilvl w:val="1"/>
          <w:numId w:val="19"/>
        </w:numPr>
        <w:spacing w:before="0" w:after="0" w:line="240" w:lineRule="auto"/>
        <w:ind w:left="0" w:firstLine="0"/>
        <w:rPr>
          <w:rFonts w:ascii="Century Gothic" w:hAnsi="Century Gothic" w:cs="Times New Roman"/>
          <w:b/>
          <w:bCs/>
        </w:rPr>
      </w:pPr>
      <w:r w:rsidRPr="001D54E6">
        <w:rPr>
          <w:rFonts w:ascii="Century Gothic" w:hAnsi="Century Gothic" w:cs="Times New Roman"/>
        </w:rPr>
        <w:t>Em contratação de serviços de engenharia, além das disposições acima, a análise de exequibilidade e sobrepreço considerará o seguinte:</w:t>
      </w:r>
    </w:p>
    <w:p w14:paraId="240A07F0" w14:textId="77777777" w:rsidR="00C43953" w:rsidRPr="001D54E6" w:rsidRDefault="00C43953" w:rsidP="00AF6756">
      <w:pPr>
        <w:pStyle w:val="Nivel3"/>
        <w:numPr>
          <w:ilvl w:val="2"/>
          <w:numId w:val="19"/>
        </w:numPr>
        <w:spacing w:before="0" w:after="0" w:line="240" w:lineRule="auto"/>
        <w:ind w:left="567" w:firstLine="0"/>
        <w:rPr>
          <w:rFonts w:ascii="Century Gothic" w:hAnsi="Century Gothic" w:cs="Times New Roman"/>
          <w:b/>
        </w:rPr>
      </w:pPr>
      <w:r w:rsidRPr="001D54E6">
        <w:rPr>
          <w:rFonts w:ascii="Century Gothic" w:hAnsi="Century Gothic" w:cs="Times New Roman"/>
        </w:rPr>
        <w:t xml:space="preserve">Nos regimes de execução por tarefa, empreitada por preço global ou empreitada integral, </w:t>
      </w:r>
      <w:proofErr w:type="spellStart"/>
      <w:r w:rsidRPr="001D54E6">
        <w:rPr>
          <w:rFonts w:ascii="Century Gothic" w:hAnsi="Century Gothic" w:cs="Times New Roman"/>
        </w:rPr>
        <w:t>semi-integrada</w:t>
      </w:r>
      <w:proofErr w:type="spellEnd"/>
      <w:r w:rsidRPr="001D54E6">
        <w:rPr>
          <w:rFonts w:ascii="Century Gothic" w:hAnsi="Century Gothic" w:cs="Times New Roman"/>
        </w:rPr>
        <w:t xml:space="preserve"> ou integrada, a caracterização do sobrepreço se dará pela superação do valor global estimado;</w:t>
      </w:r>
    </w:p>
    <w:p w14:paraId="2FDF5177" w14:textId="77777777" w:rsidR="00C43953" w:rsidRPr="001D54E6" w:rsidRDefault="00C43953" w:rsidP="00AF6756">
      <w:pPr>
        <w:pStyle w:val="Nivel3"/>
        <w:numPr>
          <w:ilvl w:val="2"/>
          <w:numId w:val="19"/>
        </w:numPr>
        <w:spacing w:before="0" w:after="0" w:line="240" w:lineRule="auto"/>
        <w:ind w:left="567" w:firstLine="0"/>
        <w:rPr>
          <w:rFonts w:ascii="Century Gothic" w:hAnsi="Century Gothic" w:cs="Times New Roman"/>
          <w:b/>
          <w:bCs/>
        </w:rPr>
      </w:pPr>
      <w:r w:rsidRPr="001D54E6">
        <w:rPr>
          <w:rFonts w:ascii="Century Gothic" w:hAnsi="Century Gothic" w:cs="Times New Roman"/>
        </w:rPr>
        <w:t>No caso de serviços de engenharia, serão consideradas inexequíveis as propostas cujos valores forem inferiores a 75% (setenta e cinco por cento) do valor orçado pela Administração, independentemente do regime de execução.</w:t>
      </w:r>
    </w:p>
    <w:p w14:paraId="2544FC74" w14:textId="77777777" w:rsidR="00C43953" w:rsidRPr="001D54E6" w:rsidRDefault="00C43953" w:rsidP="00AF6756">
      <w:pPr>
        <w:pStyle w:val="Nivel3"/>
        <w:numPr>
          <w:ilvl w:val="2"/>
          <w:numId w:val="19"/>
        </w:numPr>
        <w:spacing w:before="0" w:after="0" w:line="240" w:lineRule="auto"/>
        <w:ind w:left="567" w:firstLine="0"/>
        <w:rPr>
          <w:rFonts w:ascii="Century Gothic" w:hAnsi="Century Gothic" w:cs="Times New Roman"/>
          <w:b/>
        </w:rPr>
      </w:pPr>
      <w:r w:rsidRPr="001D54E6">
        <w:rPr>
          <w:rFonts w:ascii="Century Gothic" w:hAnsi="Century Gothic" w:cs="Times New Roman"/>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295A6C9" w14:textId="77777777" w:rsidR="00C43953" w:rsidRPr="001D54E6" w:rsidRDefault="00C43953" w:rsidP="00AF6756">
      <w:pPr>
        <w:pStyle w:val="Nivel2"/>
        <w:numPr>
          <w:ilvl w:val="1"/>
          <w:numId w:val="19"/>
        </w:numPr>
        <w:spacing w:before="0" w:after="0" w:line="240" w:lineRule="auto"/>
        <w:ind w:left="0" w:firstLine="0"/>
        <w:rPr>
          <w:rFonts w:ascii="Century Gothic" w:hAnsi="Century Gothic" w:cs="Times New Roman"/>
          <w:b/>
        </w:rPr>
      </w:pPr>
      <w:r w:rsidRPr="001D54E6">
        <w:rPr>
          <w:rFonts w:ascii="Century Gothic" w:hAnsi="Century Gothic" w:cs="Times New Roman"/>
        </w:rPr>
        <w:t>Se houver indícios de inexequibilidade da proposta de preço, ou em caso da necessidade de esclarecimentos complementares, poderão ser efetuadas diligências, para que a empresa comprove a exequibilidade da proposta.</w:t>
      </w:r>
    </w:p>
    <w:p w14:paraId="222C5326" w14:textId="77777777" w:rsidR="00C43953" w:rsidRPr="001D54E6" w:rsidRDefault="00C43953" w:rsidP="00AF6756">
      <w:pPr>
        <w:pStyle w:val="Nivel2"/>
        <w:numPr>
          <w:ilvl w:val="1"/>
          <w:numId w:val="19"/>
        </w:numPr>
        <w:spacing w:before="0" w:afterLines="50" w:line="240" w:lineRule="auto"/>
        <w:ind w:left="0" w:firstLine="0"/>
        <w:contextualSpacing/>
        <w:rPr>
          <w:rFonts w:ascii="Century Gothic" w:hAnsi="Century Gothic" w:cs="Times New Roman"/>
          <w:b/>
        </w:rPr>
      </w:pPr>
      <w:r w:rsidRPr="001D54E6">
        <w:rPr>
          <w:rFonts w:ascii="Century Gothic" w:hAnsi="Century Gothic"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97EA263" w14:textId="77777777" w:rsidR="00C43953" w:rsidRPr="001D54E6" w:rsidRDefault="00C43953" w:rsidP="00AF6756">
      <w:pPr>
        <w:pStyle w:val="Nivel2"/>
        <w:numPr>
          <w:ilvl w:val="1"/>
          <w:numId w:val="19"/>
        </w:numPr>
        <w:spacing w:before="0" w:after="0" w:line="240" w:lineRule="auto"/>
        <w:ind w:left="0" w:firstLine="0"/>
        <w:contextualSpacing/>
        <w:rPr>
          <w:rFonts w:ascii="Century Gothic" w:hAnsi="Century Gothic" w:cs="Times New Roman"/>
          <w:b/>
        </w:rPr>
      </w:pPr>
      <w:r w:rsidRPr="001D54E6">
        <w:rPr>
          <w:rFonts w:ascii="Century Gothic" w:hAnsi="Century Gothic" w:cs="Times New Roman"/>
        </w:rPr>
        <w:t>Erros no preenchimento da planilha não constituem motivo para a desclassificação da proposta. A planilha poderá́ ser ajustada pelo fornecedor, no prazo indicado pelo sistema, desde que não haja majoração do preço.</w:t>
      </w:r>
    </w:p>
    <w:p w14:paraId="2A2871AE" w14:textId="77777777" w:rsidR="00C43953" w:rsidRPr="001D54E6" w:rsidRDefault="00C43953" w:rsidP="00AF6756">
      <w:pPr>
        <w:pStyle w:val="Nivel3"/>
        <w:numPr>
          <w:ilvl w:val="2"/>
          <w:numId w:val="19"/>
        </w:numPr>
        <w:spacing w:before="0" w:after="0" w:line="240" w:lineRule="auto"/>
        <w:ind w:left="284" w:firstLine="0"/>
        <w:contextualSpacing/>
        <w:rPr>
          <w:rFonts w:ascii="Century Gothic" w:hAnsi="Century Gothic" w:cs="Times New Roman"/>
          <w:b/>
        </w:rPr>
      </w:pPr>
      <w:r w:rsidRPr="001D54E6">
        <w:rPr>
          <w:rFonts w:ascii="Century Gothic" w:hAnsi="Century Gothic" w:cs="Times New Roman"/>
        </w:rPr>
        <w:t>O ajuste de que trata este dispositivo se limita a sanar erros ou falhas que não alterem a substância das propostas;</w:t>
      </w:r>
    </w:p>
    <w:p w14:paraId="6C9DDF26" w14:textId="77777777" w:rsidR="00C43953" w:rsidRPr="001D54E6" w:rsidRDefault="00C43953" w:rsidP="00AF6756">
      <w:pPr>
        <w:pStyle w:val="Nivel3"/>
        <w:numPr>
          <w:ilvl w:val="2"/>
          <w:numId w:val="19"/>
        </w:numPr>
        <w:spacing w:before="0" w:after="0" w:line="240" w:lineRule="auto"/>
        <w:ind w:left="284" w:firstLine="0"/>
        <w:contextualSpacing/>
        <w:rPr>
          <w:rFonts w:ascii="Century Gothic" w:hAnsi="Century Gothic" w:cs="Times New Roman"/>
          <w:b/>
        </w:rPr>
      </w:pPr>
      <w:r w:rsidRPr="001D54E6">
        <w:rPr>
          <w:rFonts w:ascii="Century Gothic" w:hAnsi="Century Gothic" w:cs="Times New Roman"/>
        </w:rPr>
        <w:t>Considera-se erro no preenchimento da planilha passível de correção a indicação de recolhimento de impostos e contribuições na forma do Simples Nacional, quando não cabível esse regime.</w:t>
      </w:r>
    </w:p>
    <w:p w14:paraId="7F86A4D2" w14:textId="77777777" w:rsidR="00C43953" w:rsidRPr="001D54E6" w:rsidRDefault="00C43953" w:rsidP="00C43953">
      <w:pPr>
        <w:pStyle w:val="Nivel2"/>
        <w:spacing w:before="0" w:after="0" w:line="240" w:lineRule="auto"/>
        <w:rPr>
          <w:rFonts w:ascii="Century Gothic" w:hAnsi="Century Gothic" w:cs="Times New Roman"/>
        </w:rPr>
      </w:pPr>
    </w:p>
    <w:p w14:paraId="6B6DFB68" w14:textId="77777777" w:rsidR="00C43953" w:rsidRPr="001D54E6" w:rsidRDefault="00C43953" w:rsidP="00AF6756">
      <w:pPr>
        <w:pStyle w:val="Nivel01"/>
        <w:numPr>
          <w:ilvl w:val="0"/>
          <w:numId w:val="19"/>
        </w:numPr>
        <w:spacing w:before="0"/>
        <w:ind w:left="0" w:firstLine="0"/>
        <w:rPr>
          <w:rFonts w:ascii="Century Gothic" w:hAnsi="Century Gothic"/>
        </w:rPr>
      </w:pPr>
      <w:bookmarkStart w:id="15" w:name="_Toc122606110"/>
      <w:r w:rsidRPr="001D54E6">
        <w:rPr>
          <w:rFonts w:ascii="Century Gothic" w:hAnsi="Century Gothic"/>
        </w:rPr>
        <w:t>DOS RECURSOS</w:t>
      </w:r>
      <w:bookmarkEnd w:id="15"/>
    </w:p>
    <w:p w14:paraId="7552AD01" w14:textId="77777777" w:rsidR="00C43953" w:rsidRPr="001D54E6" w:rsidRDefault="00C43953" w:rsidP="00AF6756">
      <w:pPr>
        <w:pStyle w:val="Nivel2"/>
        <w:numPr>
          <w:ilvl w:val="1"/>
          <w:numId w:val="19"/>
        </w:numPr>
        <w:spacing w:before="0" w:after="0" w:line="240" w:lineRule="auto"/>
        <w:ind w:left="0" w:firstLine="0"/>
        <w:rPr>
          <w:rFonts w:ascii="Century Gothic" w:hAnsi="Century Gothic" w:cs="Times New Roman"/>
        </w:rPr>
      </w:pPr>
      <w:r w:rsidRPr="001D54E6">
        <w:rPr>
          <w:rFonts w:ascii="Century Gothic" w:hAnsi="Century Gothic" w:cs="Times New Roman"/>
        </w:rPr>
        <w:t xml:space="preserve">A interposição de recurso referente ao julgamento das propostas, à habilitação ou inabilitação de licitantes, à anulação ou revogação da licitação, observará o disposto no </w:t>
      </w:r>
      <w:hyperlink r:id="rId21" w:anchor="art165" w:history="1">
        <w:r w:rsidRPr="001D54E6">
          <w:rPr>
            <w:rStyle w:val="Hyperlink"/>
            <w:rFonts w:ascii="Century Gothic" w:hAnsi="Century Gothic"/>
          </w:rPr>
          <w:t>art. 165 da Lei nº 14.133, de 2021</w:t>
        </w:r>
      </w:hyperlink>
      <w:r w:rsidRPr="001D54E6">
        <w:rPr>
          <w:rFonts w:ascii="Century Gothic" w:hAnsi="Century Gothic" w:cs="Times New Roman"/>
        </w:rPr>
        <w:t>.</w:t>
      </w:r>
    </w:p>
    <w:p w14:paraId="7FC3F2AD" w14:textId="77777777" w:rsidR="00C43953" w:rsidRPr="001D54E6" w:rsidRDefault="00C43953" w:rsidP="00AF6756">
      <w:pPr>
        <w:pStyle w:val="Nivel2"/>
        <w:numPr>
          <w:ilvl w:val="1"/>
          <w:numId w:val="19"/>
        </w:numPr>
        <w:spacing w:before="0" w:after="0" w:line="240" w:lineRule="auto"/>
        <w:ind w:left="0" w:firstLine="0"/>
        <w:rPr>
          <w:rFonts w:ascii="Century Gothic" w:hAnsi="Century Gothic" w:cs="Times New Roman"/>
        </w:rPr>
      </w:pPr>
      <w:r w:rsidRPr="001D54E6">
        <w:rPr>
          <w:rFonts w:ascii="Century Gothic" w:hAnsi="Century Gothic" w:cs="Times New Roman"/>
        </w:rPr>
        <w:t>O prazo recursal é de 3 (três) dias úteis, contados da data de intimação ou de lavratura da ata.</w:t>
      </w:r>
    </w:p>
    <w:p w14:paraId="1B41C5AB" w14:textId="77777777" w:rsidR="00C43953" w:rsidRPr="001D54E6" w:rsidRDefault="00C43953" w:rsidP="00AF6756">
      <w:pPr>
        <w:pStyle w:val="Nivel2"/>
        <w:numPr>
          <w:ilvl w:val="1"/>
          <w:numId w:val="19"/>
        </w:numPr>
        <w:spacing w:before="0" w:after="0" w:line="240" w:lineRule="auto"/>
        <w:ind w:left="0" w:firstLine="0"/>
        <w:rPr>
          <w:rFonts w:ascii="Century Gothic" w:hAnsi="Century Gothic" w:cs="Times New Roman"/>
        </w:rPr>
      </w:pPr>
      <w:r w:rsidRPr="001D54E6">
        <w:rPr>
          <w:rFonts w:ascii="Century Gothic" w:hAnsi="Century Gothic" w:cs="Times New Roman"/>
        </w:rPr>
        <w:t>Quando o recurso apresentado impugnar o julgamento das propostas ou o ato de habilitação ou inabilitação do licitante:</w:t>
      </w:r>
    </w:p>
    <w:p w14:paraId="4548FD79"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rPr>
      </w:pPr>
      <w:r w:rsidRPr="001D54E6">
        <w:rPr>
          <w:rFonts w:ascii="Century Gothic" w:hAnsi="Century Gothic" w:cs="Times New Roman"/>
        </w:rPr>
        <w:t>a intenção de recorrer deverá ser manifestada imediatamente, sob pena de preclusão;</w:t>
      </w:r>
    </w:p>
    <w:p w14:paraId="1C30E852"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rPr>
      </w:pPr>
      <w:r w:rsidRPr="001D54E6">
        <w:rPr>
          <w:rFonts w:ascii="Century Gothic" w:hAnsi="Century Gothic" w:cs="Times New Roman"/>
        </w:rPr>
        <w:t>o prazo para apresentação das razões recursais será iniciado na data de intimação ou de lavratura da ata de habilitação ou inabilitação;</w:t>
      </w:r>
    </w:p>
    <w:p w14:paraId="1B4D51B5" w14:textId="77777777" w:rsidR="00C43953" w:rsidRPr="001D54E6" w:rsidRDefault="00C43953" w:rsidP="00AF6756">
      <w:pPr>
        <w:pStyle w:val="Nivel3"/>
        <w:numPr>
          <w:ilvl w:val="2"/>
          <w:numId w:val="19"/>
        </w:numPr>
        <w:spacing w:before="0" w:after="0" w:line="240" w:lineRule="auto"/>
        <w:ind w:left="284" w:firstLine="0"/>
        <w:rPr>
          <w:rFonts w:ascii="Century Gothic" w:hAnsi="Century Gothic" w:cs="Times New Roman"/>
        </w:rPr>
      </w:pPr>
      <w:r w:rsidRPr="001D54E6">
        <w:rPr>
          <w:rFonts w:ascii="Century Gothic" w:hAnsi="Century Gothic" w:cs="Times New Roman"/>
        </w:rPr>
        <w:t>na hipótese de adoção da inversão de fases prevista no </w:t>
      </w:r>
      <w:hyperlink r:id="rId22" w:anchor="art17§1" w:history="1">
        <w:r w:rsidRPr="001D54E6">
          <w:rPr>
            <w:rStyle w:val="Hyperlink"/>
            <w:rFonts w:ascii="Century Gothic" w:hAnsi="Century Gothic"/>
          </w:rPr>
          <w:t>§ 1º do art. 17 da Lei nº 14.133, de 2021</w:t>
        </w:r>
      </w:hyperlink>
      <w:r w:rsidRPr="001D54E6">
        <w:rPr>
          <w:rFonts w:ascii="Century Gothic" w:hAnsi="Century Gothic" w:cs="Times New Roman"/>
        </w:rPr>
        <w:t>, o prazo para apresentação das razões recursais será iniciado na data de intimação da ata de julgamento.</w:t>
      </w:r>
    </w:p>
    <w:p w14:paraId="00443DE9" w14:textId="77777777" w:rsidR="00C43953" w:rsidRDefault="00C43953" w:rsidP="00AF6756">
      <w:pPr>
        <w:pStyle w:val="Nivel2"/>
        <w:numPr>
          <w:ilvl w:val="1"/>
          <w:numId w:val="19"/>
        </w:numPr>
        <w:spacing w:before="0" w:after="0" w:line="240" w:lineRule="auto"/>
        <w:ind w:left="0" w:firstLine="0"/>
        <w:rPr>
          <w:rFonts w:ascii="Century Gothic" w:hAnsi="Century Gothic" w:cs="Times New Roman"/>
        </w:rPr>
      </w:pPr>
      <w:r w:rsidRPr="001D54E6">
        <w:rPr>
          <w:rFonts w:ascii="Century Gothic" w:hAnsi="Century Gothic" w:cs="Times New Roman"/>
        </w:rPr>
        <w:t>Os recursos deverão ser encaminhados em campo próprio do sistema.</w:t>
      </w:r>
    </w:p>
    <w:p w14:paraId="5507CD1D" w14:textId="77777777" w:rsidR="00C43953" w:rsidRDefault="00C43953" w:rsidP="00AF6756">
      <w:pPr>
        <w:pStyle w:val="Nivel2"/>
        <w:numPr>
          <w:ilvl w:val="1"/>
          <w:numId w:val="19"/>
        </w:numPr>
        <w:spacing w:before="0" w:after="0" w:line="240" w:lineRule="auto"/>
        <w:ind w:left="0" w:firstLine="0"/>
        <w:rPr>
          <w:rFonts w:ascii="Century Gothic" w:hAnsi="Century Gothic" w:cs="Times New Roman"/>
        </w:rPr>
      </w:pPr>
      <w:r w:rsidRPr="002D64D8">
        <w:rPr>
          <w:rFonts w:ascii="Century Gothic" w:hAnsi="Century Gothic" w:cs="Times New Roman"/>
        </w:rPr>
        <w:t>A falta de manifestação motivada do licitante quanto à intenção de recorrer importará a decadência desse direito.</w:t>
      </w:r>
    </w:p>
    <w:p w14:paraId="2754B797" w14:textId="77777777" w:rsidR="00C43953" w:rsidRPr="002D64D8" w:rsidRDefault="00C43953" w:rsidP="00AF6756">
      <w:pPr>
        <w:pStyle w:val="Nivel2"/>
        <w:numPr>
          <w:ilvl w:val="2"/>
          <w:numId w:val="19"/>
        </w:numPr>
        <w:spacing w:before="0" w:after="0" w:line="240" w:lineRule="auto"/>
        <w:ind w:left="284" w:firstLine="0"/>
        <w:rPr>
          <w:rFonts w:ascii="Century Gothic" w:hAnsi="Century Gothic" w:cs="Times New Roman"/>
        </w:rPr>
      </w:pPr>
      <w:r w:rsidRPr="002D64D8">
        <w:rPr>
          <w:rFonts w:ascii="Century Gothic" w:hAnsi="Century Gothic" w:cs="Times New Roman"/>
        </w:rPr>
        <w:t>Os licitantes que silenciarem neste momento, não poderão, posteriormente, interpor recurso administrativo, uma vez que o direito à interposição decai pela falta de manifestação imediata e motivada na própria sessão, portanto, não serão aceitos embargos contra os atos administrativos da pregoeira e equipe de apoio findado o prazo no sistema.</w:t>
      </w:r>
    </w:p>
    <w:p w14:paraId="7813ECDA" w14:textId="77777777" w:rsidR="00C43953" w:rsidRDefault="00C43953" w:rsidP="00AF6756">
      <w:pPr>
        <w:pStyle w:val="Nivel2"/>
        <w:numPr>
          <w:ilvl w:val="1"/>
          <w:numId w:val="19"/>
        </w:numPr>
        <w:spacing w:before="0" w:after="0" w:line="240" w:lineRule="auto"/>
        <w:ind w:left="0" w:firstLine="0"/>
        <w:rPr>
          <w:rFonts w:ascii="Century Gothic" w:hAnsi="Century Gothic" w:cs="Times New Roman"/>
        </w:rPr>
      </w:pPr>
      <w:r w:rsidRPr="001D54E6">
        <w:rPr>
          <w:rFonts w:ascii="Century Gothic" w:hAnsi="Century Gothic"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F724E99" w14:textId="77777777" w:rsidR="00C43953" w:rsidRPr="00D04CCE" w:rsidRDefault="00C43953" w:rsidP="00AF6756">
      <w:pPr>
        <w:pStyle w:val="Nivel2"/>
        <w:numPr>
          <w:ilvl w:val="1"/>
          <w:numId w:val="19"/>
        </w:numPr>
        <w:spacing w:before="0" w:after="0" w:line="240" w:lineRule="auto"/>
        <w:ind w:left="0" w:firstLine="0"/>
        <w:rPr>
          <w:rFonts w:ascii="Century Gothic" w:hAnsi="Century Gothic" w:cs="Times New Roman"/>
        </w:rPr>
      </w:pPr>
      <w:r w:rsidRPr="00D04CCE">
        <w:rPr>
          <w:rFonts w:ascii="Century Gothic" w:hAnsi="Century Gothic" w:cs="Times New Roman"/>
        </w:rPr>
        <w:t xml:space="preserve">Os recursos interpostos fora do prazo não serão conhecidos. </w:t>
      </w:r>
    </w:p>
    <w:p w14:paraId="4F3E1088" w14:textId="77777777" w:rsidR="00C43953" w:rsidRPr="00D04CCE" w:rsidRDefault="00C43953" w:rsidP="00AF6756">
      <w:pPr>
        <w:pStyle w:val="Nivel2"/>
        <w:numPr>
          <w:ilvl w:val="1"/>
          <w:numId w:val="19"/>
        </w:numPr>
        <w:spacing w:before="0" w:after="0" w:line="240" w:lineRule="auto"/>
        <w:ind w:left="0" w:firstLine="0"/>
        <w:rPr>
          <w:rFonts w:ascii="Century Gothic" w:hAnsi="Century Gothic" w:cs="Times New Roman"/>
        </w:rPr>
      </w:pPr>
      <w:r w:rsidRPr="00D04CCE">
        <w:rPr>
          <w:rFonts w:ascii="Century Gothic" w:hAnsi="Century Gothic"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B0D2027" w14:textId="77777777" w:rsidR="00C43953" w:rsidRPr="00D04CCE" w:rsidRDefault="00C43953" w:rsidP="00AF6756">
      <w:pPr>
        <w:pStyle w:val="Nivel2"/>
        <w:numPr>
          <w:ilvl w:val="1"/>
          <w:numId w:val="19"/>
        </w:numPr>
        <w:spacing w:before="0" w:after="0" w:line="240" w:lineRule="auto"/>
        <w:ind w:left="0" w:firstLine="0"/>
        <w:rPr>
          <w:rFonts w:ascii="Century Gothic" w:hAnsi="Century Gothic" w:cs="Times New Roman"/>
        </w:rPr>
      </w:pPr>
      <w:r w:rsidRPr="00D04CCE">
        <w:rPr>
          <w:rFonts w:ascii="Century Gothic" w:hAnsi="Century Gothic" w:cs="Times New Roman"/>
        </w:rPr>
        <w:t xml:space="preserve">O recurso e o pedido de reconsideração terão efeito suspensivo do ato ou da decisão recorrida até que sobrevenha decisão final da autoridade competente. </w:t>
      </w:r>
    </w:p>
    <w:p w14:paraId="61973D7A" w14:textId="77777777" w:rsidR="00C43953" w:rsidRPr="00D04CCE" w:rsidRDefault="00C43953" w:rsidP="00AF6756">
      <w:pPr>
        <w:pStyle w:val="Nivel2"/>
        <w:numPr>
          <w:ilvl w:val="1"/>
          <w:numId w:val="19"/>
        </w:numPr>
        <w:spacing w:before="0" w:after="0" w:line="240" w:lineRule="auto"/>
        <w:ind w:left="0" w:hanging="12"/>
        <w:rPr>
          <w:rFonts w:ascii="Century Gothic" w:hAnsi="Century Gothic" w:cs="Times New Roman"/>
        </w:rPr>
      </w:pPr>
      <w:r w:rsidRPr="00D04CCE">
        <w:rPr>
          <w:rFonts w:ascii="Century Gothic" w:hAnsi="Century Gothic" w:cs="Times New Roman"/>
        </w:rPr>
        <w:t xml:space="preserve">O acolhimento do recurso invalida tão somente os atos insuscetíveis de aproveitamento. </w:t>
      </w:r>
    </w:p>
    <w:p w14:paraId="148D61DD" w14:textId="77777777" w:rsidR="00F4307C" w:rsidRPr="00F4307C" w:rsidRDefault="00F4307C" w:rsidP="00F4307C">
      <w:pPr>
        <w:pStyle w:val="Nivel2"/>
        <w:spacing w:before="0" w:after="0" w:line="240" w:lineRule="auto"/>
        <w:ind w:left="0" w:firstLine="0"/>
        <w:rPr>
          <w:rFonts w:ascii="Century Gothic" w:hAnsi="Century Gothic"/>
        </w:rPr>
      </w:pPr>
    </w:p>
    <w:p w14:paraId="37E4864B" w14:textId="0365F7AE" w:rsidR="006A3DCF" w:rsidRPr="00204C40" w:rsidRDefault="00AD0322" w:rsidP="006A3DCF">
      <w:pPr>
        <w:pStyle w:val="Nivel2"/>
        <w:spacing w:before="0" w:after="0" w:line="240" w:lineRule="auto"/>
        <w:ind w:left="0" w:firstLine="0"/>
        <w:rPr>
          <w:rFonts w:ascii="Century Gothic" w:hAnsi="Century Gothic"/>
        </w:rPr>
      </w:pPr>
      <w:r>
        <w:rPr>
          <w:rFonts w:ascii="Century Gothic" w:eastAsia="Arial" w:hAnsi="Century Gothic"/>
          <w:b/>
        </w:rPr>
        <w:t>12</w:t>
      </w:r>
      <w:r w:rsidR="006A3DCF" w:rsidRPr="00204C40">
        <w:rPr>
          <w:rFonts w:ascii="Century Gothic" w:eastAsia="Arial" w:hAnsi="Century Gothic"/>
          <w:b/>
        </w:rPr>
        <w:t>. DA ATA DE REGISTRO DE PREÇOS</w:t>
      </w:r>
    </w:p>
    <w:p w14:paraId="5500CDA0" w14:textId="4E797306" w:rsidR="006A3DCF" w:rsidRPr="00204C40" w:rsidRDefault="00AD0322" w:rsidP="006A3DCF">
      <w:pPr>
        <w:pStyle w:val="Nivel2"/>
        <w:spacing w:before="0" w:after="0" w:line="240" w:lineRule="auto"/>
        <w:ind w:left="0" w:firstLine="0"/>
        <w:rPr>
          <w:rFonts w:ascii="Century Gothic" w:hAnsi="Century Gothic"/>
        </w:rPr>
      </w:pPr>
      <w:r>
        <w:rPr>
          <w:rFonts w:ascii="Century Gothic" w:eastAsia="Arial" w:hAnsi="Century Gothic"/>
          <w:b/>
          <w:bCs/>
        </w:rPr>
        <w:t>12</w:t>
      </w:r>
      <w:r w:rsidR="006A3DCF" w:rsidRPr="00204C40">
        <w:rPr>
          <w:rFonts w:ascii="Century Gothic" w:eastAsia="Arial" w:hAnsi="Century Gothic"/>
          <w:b/>
          <w:bCs/>
        </w:rPr>
        <w:t>.1</w:t>
      </w:r>
      <w:r w:rsidR="00F4307C">
        <w:rPr>
          <w:rFonts w:ascii="Century Gothic" w:eastAsia="Arial" w:hAnsi="Century Gothic"/>
          <w:b/>
          <w:bCs/>
        </w:rPr>
        <w:t>.</w:t>
      </w:r>
      <w:r w:rsidR="006A3DCF" w:rsidRPr="00204C40">
        <w:rPr>
          <w:rFonts w:ascii="Century Gothic" w:eastAsia="Arial" w:hAnsi="Century Gothic"/>
        </w:rPr>
        <w:t xml:space="preserve"> Ata de Registro de Preços é um documento vinculativo, obrigacional, com característica de</w:t>
      </w:r>
      <w:r w:rsidR="006A3DCF" w:rsidRPr="00204C40">
        <w:rPr>
          <w:rFonts w:ascii="Century Gothic" w:eastAsia="Arial" w:hAnsi="Century Gothic"/>
          <w:b/>
        </w:rPr>
        <w:t xml:space="preserve"> </w:t>
      </w:r>
      <w:r w:rsidR="006A3DCF" w:rsidRPr="00204C40">
        <w:rPr>
          <w:rFonts w:ascii="Century Gothic" w:eastAsia="Arial" w:hAnsi="Century Gothic"/>
        </w:rPr>
        <w:t>compromisso para futura contratação, onde se registram os preços, fornecedores, órgãos participantes e condições a serem praticadas, conforme as disposições contidas no instrumento convocatório e propostas apresentadas.</w:t>
      </w:r>
    </w:p>
    <w:p w14:paraId="1ADD5FEC" w14:textId="40D3CC7B" w:rsidR="006A3DCF" w:rsidRPr="00204C40" w:rsidRDefault="00AD0322" w:rsidP="006A3DCF">
      <w:pPr>
        <w:pStyle w:val="Nivel2"/>
        <w:spacing w:before="0" w:after="0" w:line="240" w:lineRule="auto"/>
        <w:ind w:left="0" w:firstLine="0"/>
        <w:rPr>
          <w:rFonts w:ascii="Century Gothic" w:hAnsi="Century Gothic"/>
        </w:rPr>
      </w:pPr>
      <w:r>
        <w:rPr>
          <w:rFonts w:ascii="Century Gothic" w:hAnsi="Century Gothic"/>
          <w:b/>
          <w:bCs/>
        </w:rPr>
        <w:t>12</w:t>
      </w:r>
      <w:r w:rsidR="006A3DCF" w:rsidRPr="00204C40">
        <w:rPr>
          <w:rFonts w:ascii="Century Gothic" w:hAnsi="Century Gothic"/>
          <w:b/>
          <w:bCs/>
        </w:rPr>
        <w:t>.2.</w:t>
      </w:r>
      <w:r w:rsidR="006A3DCF" w:rsidRPr="00204C40">
        <w:rPr>
          <w:rFonts w:ascii="Century Gothic" w:hAnsi="Century Gothic"/>
          <w:bCs/>
        </w:rPr>
        <w:t xml:space="preserve"> 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sob pena de decair do direito de ter seu produto registrado, nos termos do Art. 90, da Lei Federal nº 14.133/21 e sem prejuízo das sanções previstas no art. 156 da mesma Lei.</w:t>
      </w:r>
    </w:p>
    <w:p w14:paraId="39B5B0AF" w14:textId="78E59579" w:rsidR="006A3DCF" w:rsidRPr="00204C40" w:rsidRDefault="00AD0322" w:rsidP="006A3DCF">
      <w:pPr>
        <w:pStyle w:val="Nivel2"/>
        <w:spacing w:before="0" w:after="0" w:line="240" w:lineRule="auto"/>
        <w:ind w:left="0" w:firstLine="0"/>
        <w:rPr>
          <w:rFonts w:ascii="Century Gothic" w:hAnsi="Century Gothic"/>
        </w:rPr>
      </w:pPr>
      <w:r>
        <w:rPr>
          <w:rFonts w:ascii="Century Gothic" w:hAnsi="Century Gothic"/>
          <w:b/>
          <w:bCs/>
        </w:rPr>
        <w:t>12</w:t>
      </w:r>
      <w:r w:rsidR="006A3DCF" w:rsidRPr="00204C40">
        <w:rPr>
          <w:rFonts w:ascii="Century Gothic" w:hAnsi="Century Gothic"/>
          <w:b/>
          <w:bCs/>
        </w:rPr>
        <w:t>.3.</w:t>
      </w:r>
      <w:r w:rsidR="006A3DCF" w:rsidRPr="00204C40">
        <w:rPr>
          <w:rFonts w:ascii="Century Gothic" w:hAnsi="Century Gothic"/>
          <w:bCs/>
        </w:rPr>
        <w:t xml:space="preserve"> O prazo referido no item anterior poderá ser prorrogado por igual período desde que haja solicitação expressa do detentor, e motivo justificado.</w:t>
      </w:r>
    </w:p>
    <w:p w14:paraId="0A47FC26" w14:textId="65B832D4" w:rsidR="006A3DCF" w:rsidRPr="00204C40" w:rsidRDefault="00AD0322" w:rsidP="006A3DCF">
      <w:pPr>
        <w:pStyle w:val="Nivel2"/>
        <w:spacing w:before="0" w:after="0" w:line="240" w:lineRule="auto"/>
        <w:ind w:left="0" w:firstLine="0"/>
        <w:rPr>
          <w:rFonts w:ascii="Century Gothic" w:hAnsi="Century Gothic"/>
        </w:rPr>
      </w:pPr>
      <w:r>
        <w:rPr>
          <w:rFonts w:ascii="Century Gothic" w:hAnsi="Century Gothic"/>
          <w:b/>
          <w:bCs/>
        </w:rPr>
        <w:t>12</w:t>
      </w:r>
      <w:r w:rsidR="006A3DCF" w:rsidRPr="00204C40">
        <w:rPr>
          <w:rFonts w:ascii="Century Gothic" w:hAnsi="Century Gothic"/>
          <w:b/>
          <w:bCs/>
        </w:rPr>
        <w:t>.4.</w:t>
      </w:r>
      <w:r w:rsidR="006A3DCF" w:rsidRPr="00204C40">
        <w:rPr>
          <w:rFonts w:ascii="Century Gothic" w:hAnsi="Century Gothic"/>
          <w:bCs/>
        </w:rPr>
        <w:t xml:space="preserve">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06A0F7BA" w14:textId="126A1056" w:rsidR="006A3DCF" w:rsidRPr="00204C40" w:rsidRDefault="00AD0322" w:rsidP="006A3DCF">
      <w:pPr>
        <w:pStyle w:val="Nivel2"/>
        <w:spacing w:before="0" w:after="0" w:line="240" w:lineRule="auto"/>
        <w:ind w:left="0" w:firstLine="0"/>
        <w:rPr>
          <w:rFonts w:ascii="Century Gothic" w:hAnsi="Century Gothic"/>
        </w:rPr>
      </w:pPr>
      <w:r>
        <w:rPr>
          <w:rFonts w:ascii="Century Gothic" w:eastAsia="Arial" w:hAnsi="Century Gothic"/>
          <w:b/>
          <w:bCs/>
        </w:rPr>
        <w:t>12</w:t>
      </w:r>
      <w:r w:rsidR="006A3DCF" w:rsidRPr="00204C40">
        <w:rPr>
          <w:rFonts w:ascii="Century Gothic" w:eastAsia="Arial" w:hAnsi="Century Gothic"/>
          <w:b/>
          <w:bCs/>
        </w:rPr>
        <w:t>.5.</w:t>
      </w:r>
      <w:r w:rsidR="006A3DCF" w:rsidRPr="00204C40">
        <w:rPr>
          <w:rFonts w:ascii="Century Gothic" w:eastAsia="Arial" w:hAnsi="Century Gothic"/>
        </w:rPr>
        <w:t xml:space="preserve"> Caso os preços dos licitantes remanescentes encontrem-se acima do praticado no mercado, os mesmos poderão ser negociados (reduzidos). Caso os preços venham a ser negociados, os mesmos serão novamente registrados em Ata e publicados.</w:t>
      </w:r>
    </w:p>
    <w:p w14:paraId="684C5DB4" w14:textId="62D600CE" w:rsidR="006A3DCF" w:rsidRPr="00204C40" w:rsidRDefault="00AD0322" w:rsidP="006A3DCF">
      <w:pPr>
        <w:pStyle w:val="Nivel2"/>
        <w:spacing w:before="0" w:after="0" w:line="240" w:lineRule="auto"/>
        <w:ind w:left="0" w:firstLine="0"/>
        <w:rPr>
          <w:rFonts w:ascii="Century Gothic" w:hAnsi="Century Gothic"/>
        </w:rPr>
      </w:pPr>
      <w:r>
        <w:rPr>
          <w:rFonts w:ascii="Century Gothic" w:eastAsia="Arial" w:hAnsi="Century Gothic"/>
          <w:b/>
          <w:bCs/>
        </w:rPr>
        <w:t>12</w:t>
      </w:r>
      <w:r w:rsidR="006A3DCF" w:rsidRPr="00204C40">
        <w:rPr>
          <w:rFonts w:ascii="Century Gothic" w:eastAsia="Arial" w:hAnsi="Century Gothic"/>
          <w:b/>
          <w:bCs/>
        </w:rPr>
        <w:t>.6.</w:t>
      </w:r>
      <w:r w:rsidR="006A3DCF" w:rsidRPr="00204C40">
        <w:rPr>
          <w:rFonts w:ascii="Century Gothic" w:eastAsia="Arial" w:hAnsi="Century Gothic"/>
        </w:rPr>
        <w:t xml:space="preserve"> </w:t>
      </w:r>
      <w:r w:rsidR="006A3DCF" w:rsidRPr="00204C40">
        <w:rPr>
          <w:rFonts w:ascii="Century Gothic" w:hAnsi="Century Gothic"/>
          <w:bCs/>
        </w:rPr>
        <w:t>Uma vez assinada a Ata de Registro de preços, assume o REGISTRADO o compromisso de atender durante o prazo de vigência do respectivo registro de preços os pedidos realizados pela Administração, quando então será celebrado o respectivo contrato ou instrumento equivalente, estabelecendo quantidades, prazos de entrega e demais características dos produtos e/ou dos serviços a serem prestados.</w:t>
      </w:r>
    </w:p>
    <w:p w14:paraId="54B3B900" w14:textId="5DF637B6" w:rsidR="006A3DCF" w:rsidRPr="00204C40" w:rsidRDefault="00AD0322" w:rsidP="006A3DCF">
      <w:pPr>
        <w:pStyle w:val="Nivel2"/>
        <w:spacing w:before="0" w:after="0" w:line="240" w:lineRule="auto"/>
        <w:ind w:left="0" w:firstLine="0"/>
        <w:rPr>
          <w:rFonts w:ascii="Century Gothic" w:hAnsi="Century Gothic"/>
        </w:rPr>
      </w:pPr>
      <w:r>
        <w:rPr>
          <w:rFonts w:ascii="Century Gothic" w:hAnsi="Century Gothic"/>
          <w:b/>
          <w:bCs/>
        </w:rPr>
        <w:t>12</w:t>
      </w:r>
      <w:r w:rsidR="006A3DCF" w:rsidRPr="00204C40">
        <w:rPr>
          <w:rFonts w:ascii="Century Gothic" w:hAnsi="Century Gothic"/>
          <w:b/>
          <w:bCs/>
        </w:rPr>
        <w:t>.7.</w:t>
      </w:r>
      <w:r w:rsidR="006A3DCF" w:rsidRPr="00204C40">
        <w:rPr>
          <w:rFonts w:ascii="Century Gothic" w:hAnsi="Century Gothic"/>
          <w:bCs/>
        </w:rPr>
        <w:t xml:space="preserve"> A partir da assinatura da ata de registro de preços, a licitante se obriga a cumprir, na sua íntegra todas as condições estabelecidas, ficando sujeita, inclusive as penalidades pelo descumprimento de quaisquer de suas cláusulas.</w:t>
      </w:r>
    </w:p>
    <w:p w14:paraId="0DCD2373" w14:textId="4D126D30" w:rsidR="006A3DCF" w:rsidRPr="00204C40" w:rsidRDefault="00AD0322" w:rsidP="006A3DCF">
      <w:pPr>
        <w:pStyle w:val="Nivel2"/>
        <w:spacing w:before="0" w:after="0" w:line="240" w:lineRule="auto"/>
        <w:ind w:left="0" w:firstLine="0"/>
        <w:rPr>
          <w:rFonts w:ascii="Century Gothic" w:hAnsi="Century Gothic"/>
        </w:rPr>
      </w:pPr>
      <w:r>
        <w:rPr>
          <w:rFonts w:ascii="Century Gothic" w:hAnsi="Century Gothic"/>
          <w:b/>
          <w:bCs/>
        </w:rPr>
        <w:t>12</w:t>
      </w:r>
      <w:r w:rsidR="006A3DCF" w:rsidRPr="00204C40">
        <w:rPr>
          <w:rFonts w:ascii="Century Gothic" w:hAnsi="Century Gothic"/>
          <w:b/>
          <w:bCs/>
        </w:rPr>
        <w:t>.8.</w:t>
      </w:r>
      <w:r w:rsidR="006A3DCF" w:rsidRPr="00204C40">
        <w:rPr>
          <w:rFonts w:ascii="Century Gothic" w:hAnsi="Century Gothic"/>
          <w:bCs/>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11D59C37" w14:textId="13E43FA6" w:rsidR="006A3DCF" w:rsidRPr="00204C40" w:rsidRDefault="00AD0322" w:rsidP="006A3DCF">
      <w:pPr>
        <w:pStyle w:val="Nivel2"/>
        <w:spacing w:before="0" w:after="0" w:line="240" w:lineRule="auto"/>
        <w:ind w:left="0" w:firstLine="0"/>
        <w:rPr>
          <w:rFonts w:ascii="Century Gothic" w:hAnsi="Century Gothic"/>
        </w:rPr>
      </w:pPr>
      <w:r>
        <w:rPr>
          <w:rFonts w:ascii="Century Gothic" w:hAnsi="Century Gothic"/>
          <w:b/>
          <w:bCs/>
        </w:rPr>
        <w:t>12</w:t>
      </w:r>
      <w:r w:rsidR="006A3DCF" w:rsidRPr="00204C40">
        <w:rPr>
          <w:rFonts w:ascii="Century Gothic" w:hAnsi="Century Gothic"/>
          <w:b/>
          <w:bCs/>
        </w:rPr>
        <w:t>.9.</w:t>
      </w:r>
      <w:r w:rsidR="006A3DCF" w:rsidRPr="00204C40">
        <w:rPr>
          <w:rFonts w:ascii="Century Gothic" w:hAnsi="Century Gothic"/>
          <w:bCs/>
        </w:rPr>
        <w:t xml:space="preserve"> Para efeitos de garantia dos produtos e ou serviços, o prazo de vigência dos contratos se dará até o término da garantia ofertada pela CONTRATADA, ou conforme descrita no produto; e de conformidade como descrito na Proposta de Preços da CONTRATADA.</w:t>
      </w:r>
    </w:p>
    <w:p w14:paraId="4AD6AE9D" w14:textId="34617A3F" w:rsidR="006A3DCF" w:rsidRDefault="00AD0322" w:rsidP="006A3DCF">
      <w:pPr>
        <w:pStyle w:val="Nivel2"/>
        <w:spacing w:before="0" w:after="0" w:line="240" w:lineRule="auto"/>
        <w:ind w:left="0" w:firstLine="0"/>
        <w:rPr>
          <w:rFonts w:ascii="Century Gothic" w:hAnsi="Century Gothic"/>
          <w:b/>
        </w:rPr>
      </w:pPr>
      <w:r>
        <w:rPr>
          <w:rFonts w:ascii="Century Gothic" w:hAnsi="Century Gothic"/>
          <w:b/>
        </w:rPr>
        <w:t>12</w:t>
      </w:r>
      <w:r w:rsidR="006A3DCF" w:rsidRPr="00204C40">
        <w:rPr>
          <w:rFonts w:ascii="Century Gothic" w:hAnsi="Century Gothic"/>
          <w:b/>
        </w:rPr>
        <w:t xml:space="preserve">.10. 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e do </w:t>
      </w:r>
      <w:r w:rsidR="007D55AB">
        <w:rPr>
          <w:rFonts w:ascii="Century Gothic" w:hAnsi="Century Gothic"/>
          <w:b/>
        </w:rPr>
        <w:t xml:space="preserve">Decreto Municipal </w:t>
      </w:r>
      <w:r w:rsidR="007D55AB" w:rsidRPr="007D55AB">
        <w:rPr>
          <w:rFonts w:ascii="Century Gothic" w:hAnsi="Century Gothic"/>
          <w:b/>
        </w:rPr>
        <w:t>Nº 021/2024, DE 11 DE JANEIRO DE 2024</w:t>
      </w:r>
      <w:r w:rsidR="006A3DCF" w:rsidRPr="00204C40">
        <w:rPr>
          <w:rFonts w:ascii="Century Gothic" w:hAnsi="Century Gothic"/>
          <w:b/>
        </w:rPr>
        <w:t>.</w:t>
      </w:r>
    </w:p>
    <w:p w14:paraId="0EF01642" w14:textId="09EBA397" w:rsidR="00F4307C" w:rsidRDefault="00AD0322" w:rsidP="006A3DCF">
      <w:pPr>
        <w:pStyle w:val="Nivel2"/>
        <w:spacing w:before="0" w:after="0" w:line="240" w:lineRule="auto"/>
        <w:ind w:left="0" w:firstLine="0"/>
        <w:rPr>
          <w:rFonts w:ascii="Century Gothic" w:hAnsi="Century Gothic"/>
          <w:b/>
        </w:rPr>
      </w:pPr>
      <w:r>
        <w:rPr>
          <w:rFonts w:ascii="Century Gothic" w:hAnsi="Century Gothic"/>
          <w:b/>
        </w:rPr>
        <w:t>12</w:t>
      </w:r>
      <w:r w:rsidR="00F4307C">
        <w:rPr>
          <w:rFonts w:ascii="Century Gothic" w:hAnsi="Century Gothic"/>
          <w:b/>
        </w:rPr>
        <w:t>.10.1. Ainda, nos termos do Decreto Municipal</w:t>
      </w:r>
      <w:r w:rsidR="007D55AB">
        <w:rPr>
          <w:rFonts w:ascii="Century Gothic" w:hAnsi="Century Gothic"/>
          <w:b/>
        </w:rPr>
        <w:t xml:space="preserve"> </w:t>
      </w:r>
      <w:r w:rsidR="007D55AB" w:rsidRPr="007D55AB">
        <w:rPr>
          <w:rFonts w:ascii="Century Gothic" w:hAnsi="Century Gothic"/>
          <w:b/>
        </w:rPr>
        <w:t>Nº 021/2024, DE 11 DE JANEIRO DE 2024</w:t>
      </w:r>
      <w:r w:rsidR="007D55AB">
        <w:rPr>
          <w:rFonts w:ascii="Century Gothic" w:hAnsi="Century Gothic"/>
          <w:b/>
        </w:rPr>
        <w:t>, art. 16</w:t>
      </w:r>
      <w:r w:rsidR="00F4307C">
        <w:rPr>
          <w:rFonts w:ascii="Century Gothic" w:hAnsi="Century Gothic"/>
          <w:b/>
        </w:rPr>
        <w:t>:</w:t>
      </w:r>
    </w:p>
    <w:p w14:paraId="3134780C" w14:textId="4C7DE821" w:rsidR="00F4307C" w:rsidRPr="00204C40" w:rsidRDefault="00F4307C" w:rsidP="006A3DCF">
      <w:pPr>
        <w:pStyle w:val="Nivel2"/>
        <w:spacing w:before="0" w:after="0" w:line="240" w:lineRule="auto"/>
        <w:ind w:left="0" w:firstLine="0"/>
        <w:rPr>
          <w:rFonts w:ascii="Century Gothic" w:hAnsi="Century Gothic"/>
        </w:rPr>
      </w:pPr>
      <w:r w:rsidRPr="00F4307C">
        <w:rPr>
          <w:rFonts w:ascii="Century Gothic" w:hAnsi="Century Gothic"/>
        </w:rPr>
        <w:t>§ 2º No ato de prorrogação da vigência da ARP, poderão ser renovados</w:t>
      </w:r>
      <w:r>
        <w:rPr>
          <w:rFonts w:ascii="Century Gothic" w:hAnsi="Century Gothic"/>
        </w:rPr>
        <w:t xml:space="preserve"> </w:t>
      </w:r>
      <w:r w:rsidRPr="00F4307C">
        <w:rPr>
          <w:rFonts w:ascii="Century Gothic" w:hAnsi="Century Gothic"/>
        </w:rPr>
        <w:t>os quantitativos, até o limite do quantitativo original, caso em que</w:t>
      </w:r>
      <w:r>
        <w:rPr>
          <w:rFonts w:ascii="Century Gothic" w:hAnsi="Century Gothic"/>
        </w:rPr>
        <w:t xml:space="preserve"> </w:t>
      </w:r>
      <w:r w:rsidRPr="00F4307C">
        <w:rPr>
          <w:rFonts w:ascii="Century Gothic" w:hAnsi="Century Gothic"/>
        </w:rPr>
        <w:t>deverá constar no ato o prazo a ser prorrogado e o quantitativo a ser</w:t>
      </w:r>
      <w:r w:rsidR="007D55AB">
        <w:rPr>
          <w:rFonts w:ascii="Century Gothic" w:hAnsi="Century Gothic"/>
        </w:rPr>
        <w:t xml:space="preserve"> </w:t>
      </w:r>
      <w:r w:rsidRPr="00F4307C">
        <w:rPr>
          <w:rFonts w:ascii="Century Gothic" w:hAnsi="Century Gothic"/>
        </w:rPr>
        <w:t>renovado.</w:t>
      </w:r>
    </w:p>
    <w:p w14:paraId="28F5A590" w14:textId="79B427EE" w:rsidR="006A3DCF" w:rsidRPr="00204C40" w:rsidRDefault="00AD0322" w:rsidP="006A3DCF">
      <w:pPr>
        <w:pStyle w:val="Nivel2"/>
        <w:spacing w:before="0" w:after="0" w:line="240" w:lineRule="auto"/>
        <w:ind w:left="0" w:firstLine="0"/>
        <w:rPr>
          <w:rFonts w:ascii="Century Gothic" w:hAnsi="Century Gothic" w:cs="Calibri"/>
        </w:rPr>
      </w:pPr>
      <w:r>
        <w:rPr>
          <w:rFonts w:ascii="Century Gothic" w:hAnsi="Century Gothic" w:cs="Calibri"/>
          <w:b/>
          <w:bCs/>
        </w:rPr>
        <w:t>12</w:t>
      </w:r>
      <w:r w:rsidR="006A3DCF" w:rsidRPr="00204C40">
        <w:rPr>
          <w:rFonts w:ascii="Century Gothic" w:hAnsi="Century Gothic" w:cs="Calibri"/>
          <w:b/>
          <w:bCs/>
        </w:rPr>
        <w:t>.11.</w:t>
      </w:r>
      <w:r w:rsidR="006A3DCF" w:rsidRPr="00204C40">
        <w:rPr>
          <w:rFonts w:ascii="Century Gothic" w:hAnsi="Century Gothic" w:cs="Calibri"/>
        </w:rPr>
        <w:t xml:space="preserve"> A ata de Registro de Preços poderá gerar contrato, conforme disposto no Decreto 11.462/23</w:t>
      </w:r>
      <w:r w:rsidR="006A3DCF">
        <w:rPr>
          <w:rFonts w:ascii="Century Gothic" w:hAnsi="Century Gothic" w:cs="Calibri"/>
        </w:rPr>
        <w:t>.</w:t>
      </w:r>
    </w:p>
    <w:p w14:paraId="72DD47B2" w14:textId="591F69DB" w:rsidR="006A3DCF" w:rsidRPr="00204C40" w:rsidRDefault="00AD0322" w:rsidP="006A3DC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12</w:t>
      </w:r>
      <w:r w:rsidR="006A3DCF" w:rsidRPr="00204C40">
        <w:rPr>
          <w:rFonts w:ascii="Century Gothic" w:hAnsi="Century Gothic" w:cs="Arial"/>
          <w:b/>
          <w:sz w:val="20"/>
          <w:szCs w:val="20"/>
          <w:lang w:eastAsia="pt-BR" w:bidi="ar-SA"/>
        </w:rPr>
        <w:t>.12.</w:t>
      </w:r>
      <w:r w:rsidR="006A3DCF" w:rsidRPr="00204C40">
        <w:rPr>
          <w:rFonts w:ascii="Century Gothic" w:hAnsi="Century Gothic" w:cs="Arial"/>
          <w:bCs/>
          <w:sz w:val="20"/>
          <w:szCs w:val="20"/>
          <w:lang w:eastAsia="pt-BR" w:bidi="ar-SA"/>
        </w:rPr>
        <w:t xml:space="preserve"> A Ata de Registro de Preços será tramitada pelo </w:t>
      </w:r>
      <w:r w:rsidR="006A3DCF">
        <w:rPr>
          <w:rFonts w:ascii="Century Gothic" w:hAnsi="Century Gothic" w:cs="Arial"/>
          <w:bCs/>
          <w:sz w:val="20"/>
          <w:szCs w:val="20"/>
          <w:lang w:eastAsia="pt-BR" w:bidi="ar-SA"/>
        </w:rPr>
        <w:t>Departamento</w:t>
      </w:r>
      <w:r w:rsidR="006A3DCF" w:rsidRPr="00204C40">
        <w:rPr>
          <w:rFonts w:ascii="Century Gothic" w:hAnsi="Century Gothic" w:cs="Arial"/>
          <w:bCs/>
          <w:sz w:val="20"/>
          <w:szCs w:val="20"/>
          <w:lang w:eastAsia="pt-BR" w:bidi="ar-SA"/>
        </w:rPr>
        <w:t xml:space="preserve"> de Compras e com o Gestor do Contrato, localizado no paço municipal devendo todos os assuntos pertinentes ser tratados diretamente no setor demandante.</w:t>
      </w:r>
    </w:p>
    <w:p w14:paraId="2E147552" w14:textId="77777777" w:rsidR="006A3DCF" w:rsidRDefault="006A3DCF" w:rsidP="006A3DCF">
      <w:pPr>
        <w:pStyle w:val="LO-normal"/>
        <w:jc w:val="both"/>
        <w:rPr>
          <w:rFonts w:ascii="Century Gothic" w:hAnsi="Century Gothic" w:cs="Arial"/>
          <w:bCs/>
          <w:sz w:val="20"/>
          <w:szCs w:val="20"/>
          <w:lang w:eastAsia="pt-BR" w:bidi="ar-SA"/>
        </w:rPr>
      </w:pPr>
    </w:p>
    <w:p w14:paraId="431B6C8A" w14:textId="08649FFE" w:rsidR="00AD0322" w:rsidRPr="00204C40" w:rsidRDefault="00AD0322" w:rsidP="00AD0322">
      <w:pPr>
        <w:spacing w:after="0"/>
        <w:jc w:val="both"/>
        <w:rPr>
          <w:rFonts w:ascii="Century Gothic" w:hAnsi="Century Gothic" w:cstheme="minorHAnsi"/>
          <w:b/>
          <w:sz w:val="20"/>
          <w:szCs w:val="20"/>
        </w:rPr>
      </w:pPr>
      <w:r>
        <w:rPr>
          <w:rFonts w:ascii="Century Gothic" w:hAnsi="Century Gothic" w:cstheme="minorHAnsi"/>
          <w:b/>
          <w:sz w:val="20"/>
          <w:szCs w:val="20"/>
        </w:rPr>
        <w:t>13</w:t>
      </w:r>
      <w:r w:rsidRPr="00204C40">
        <w:rPr>
          <w:rFonts w:ascii="Century Gothic" w:hAnsi="Century Gothic" w:cstheme="minorHAnsi"/>
          <w:b/>
          <w:sz w:val="20"/>
          <w:szCs w:val="20"/>
        </w:rPr>
        <w:t xml:space="preserve">. </w:t>
      </w:r>
      <w:r>
        <w:rPr>
          <w:rFonts w:ascii="Century Gothic" w:hAnsi="Century Gothic" w:cstheme="minorHAnsi"/>
          <w:b/>
          <w:sz w:val="20"/>
          <w:szCs w:val="20"/>
        </w:rPr>
        <w:t>DA ATUALIZAÇÃO PERIÓDICA DOS PREÇOS REGISTRADOS</w:t>
      </w:r>
      <w:r w:rsidRPr="00204C40">
        <w:rPr>
          <w:rFonts w:ascii="Century Gothic" w:hAnsi="Century Gothic" w:cstheme="minorHAnsi"/>
          <w:b/>
          <w:sz w:val="20"/>
          <w:szCs w:val="20"/>
        </w:rPr>
        <w:t xml:space="preserve"> </w:t>
      </w:r>
    </w:p>
    <w:p w14:paraId="0E1FB07E" w14:textId="7B869F65" w:rsidR="00AD0322" w:rsidRPr="00204C40" w:rsidRDefault="00AD0322" w:rsidP="00AD0322">
      <w:pPr>
        <w:pStyle w:val="Nivel2"/>
        <w:spacing w:before="0" w:after="0" w:line="240" w:lineRule="auto"/>
        <w:ind w:left="0" w:firstLine="0"/>
        <w:rPr>
          <w:rFonts w:ascii="Century Gothic" w:hAnsi="Century Gothic"/>
        </w:rPr>
      </w:pPr>
      <w:r>
        <w:rPr>
          <w:rFonts w:ascii="Century Gothic" w:hAnsi="Century Gothic" w:cstheme="minorHAnsi"/>
          <w:b/>
        </w:rPr>
        <w:t>13</w:t>
      </w:r>
      <w:r w:rsidRPr="00204C40">
        <w:rPr>
          <w:rFonts w:ascii="Century Gothic" w:hAnsi="Century Gothic" w:cstheme="minorHAnsi"/>
          <w:b/>
        </w:rPr>
        <w:t xml:space="preserve">.1. </w:t>
      </w:r>
      <w:r w:rsidRPr="00204C40">
        <w:rPr>
          <w:rFonts w:ascii="Century Gothic" w:hAnsi="Century Gothic"/>
        </w:rPr>
        <w:t xml:space="preserve">A </w:t>
      </w:r>
      <w:r>
        <w:rPr>
          <w:rFonts w:ascii="Century Gothic" w:hAnsi="Century Gothic"/>
        </w:rPr>
        <w:t>Secretaria demandante será responsável pela atualização periódica dos preços registrados na Ata de Registro de preços, em conformidade com a realidade do mercado, dos respectivos objetos.</w:t>
      </w:r>
    </w:p>
    <w:p w14:paraId="70C29AC0" w14:textId="1F88EE65" w:rsidR="00AD0322" w:rsidRPr="00204C40" w:rsidRDefault="00AD0322" w:rsidP="00AD0322">
      <w:pPr>
        <w:pStyle w:val="Nivel2"/>
        <w:spacing w:before="0" w:after="0" w:line="240" w:lineRule="auto"/>
        <w:ind w:left="0" w:firstLine="0"/>
        <w:rPr>
          <w:rFonts w:ascii="Century Gothic" w:hAnsi="Century Gothic"/>
        </w:rPr>
      </w:pPr>
      <w:r>
        <w:rPr>
          <w:rFonts w:ascii="Century Gothic" w:hAnsi="Century Gothic"/>
          <w:b/>
          <w:bCs/>
        </w:rPr>
        <w:t>13</w:t>
      </w:r>
      <w:r w:rsidRPr="00204C40">
        <w:rPr>
          <w:rFonts w:ascii="Century Gothic" w:hAnsi="Century Gothic"/>
          <w:b/>
          <w:bCs/>
        </w:rPr>
        <w:t>.2.</w:t>
      </w:r>
      <w:r w:rsidRPr="00204C40">
        <w:rPr>
          <w:rFonts w:ascii="Century Gothic" w:hAnsi="Century Gothic"/>
        </w:rPr>
        <w:t xml:space="preserve"> O prazo </w:t>
      </w:r>
      <w:r>
        <w:rPr>
          <w:rFonts w:ascii="Century Gothic" w:hAnsi="Century Gothic"/>
        </w:rPr>
        <w:t>para atualização dos preços registrados será de 12 (doze) meses.</w:t>
      </w:r>
    </w:p>
    <w:p w14:paraId="252CCF5A" w14:textId="77777777" w:rsidR="00AD0322" w:rsidRPr="00204C40" w:rsidRDefault="00AD0322" w:rsidP="006A3DCF">
      <w:pPr>
        <w:pStyle w:val="LO-normal"/>
        <w:jc w:val="both"/>
        <w:rPr>
          <w:rFonts w:ascii="Century Gothic" w:hAnsi="Century Gothic" w:cs="Arial"/>
          <w:bCs/>
          <w:sz w:val="20"/>
          <w:szCs w:val="20"/>
          <w:lang w:eastAsia="pt-BR" w:bidi="ar-SA"/>
        </w:rPr>
      </w:pPr>
    </w:p>
    <w:p w14:paraId="61E595CA"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 DA REVISÃO DOS PREÇOS REGISTRADOS</w:t>
      </w:r>
    </w:p>
    <w:p w14:paraId="3FB05FC4"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w:t>
      </w:r>
      <w:r w:rsidRPr="00204C40">
        <w:rPr>
          <w:rFonts w:ascii="Century Gothic" w:hAnsi="Century Gothic" w:cs="Arial"/>
          <w:bCs/>
          <w:sz w:val="20"/>
          <w:szCs w:val="20"/>
          <w:lang w:eastAsia="pt-BR" w:bidi="ar-SA"/>
        </w:rPr>
        <w:t xml:space="preserve"> O preço registrado poderá, justificadamente, ser objeto de reequilíbrio econômico financeiro para mais ou para menos.</w:t>
      </w:r>
    </w:p>
    <w:p w14:paraId="6C56C5EE" w14:textId="77777777" w:rsidR="006A3DCF" w:rsidRPr="00204C40" w:rsidRDefault="006A3DCF" w:rsidP="006A3DCF">
      <w:pPr>
        <w:pStyle w:val="LO-normal"/>
        <w:ind w:firstLine="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14.1.1.</w:t>
      </w:r>
      <w:r w:rsidRPr="00204C40">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57F43299" w14:textId="77777777" w:rsidR="006A3DCF" w:rsidRPr="00204C40" w:rsidRDefault="006A3DCF" w:rsidP="006A3DCF">
      <w:pPr>
        <w:pStyle w:val="LO-normal"/>
        <w:ind w:firstLine="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14.1.2.</w:t>
      </w:r>
      <w:r w:rsidRPr="00204C40">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4E45EA3A" w14:textId="77777777" w:rsidR="006A3DCF" w:rsidRPr="00204C40" w:rsidRDefault="006A3DCF" w:rsidP="006A3DCF">
      <w:pPr>
        <w:pStyle w:val="LO-normal"/>
        <w:ind w:left="567"/>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a)</w:t>
      </w:r>
      <w:r w:rsidRPr="00204C40">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6B379A52" w14:textId="77777777" w:rsidR="006A3DCF" w:rsidRPr="00204C40" w:rsidRDefault="006A3DCF" w:rsidP="006A3DCF">
      <w:pPr>
        <w:pStyle w:val="LO-normal"/>
        <w:ind w:left="567"/>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b)</w:t>
      </w:r>
      <w:r w:rsidRPr="00204C40">
        <w:rPr>
          <w:rFonts w:ascii="Century Gothic" w:hAnsi="Century Gothic" w:cs="Arial"/>
          <w:bCs/>
          <w:sz w:val="20"/>
          <w:szCs w:val="20"/>
          <w:lang w:eastAsia="pt-BR" w:bidi="ar-SA"/>
        </w:rPr>
        <w:t xml:space="preserve"> Convocação dos demais fornecedores visando igual oportunidade de negociação.</w:t>
      </w:r>
    </w:p>
    <w:p w14:paraId="4F28212B" w14:textId="597F29A4" w:rsidR="006A3DCF" w:rsidRPr="00204C40" w:rsidRDefault="006A3DCF" w:rsidP="006A3DCF">
      <w:pPr>
        <w:pStyle w:val="LO-normal"/>
        <w:ind w:firstLine="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w:t>
      </w:r>
      <w:r w:rsidR="00CD1081">
        <w:rPr>
          <w:rFonts w:ascii="Century Gothic" w:hAnsi="Century Gothic" w:cs="Arial"/>
          <w:b/>
          <w:sz w:val="20"/>
          <w:szCs w:val="20"/>
          <w:lang w:eastAsia="pt-BR" w:bidi="ar-SA"/>
        </w:rPr>
        <w:t>3</w:t>
      </w:r>
      <w:r w:rsidRPr="00204C40">
        <w:rPr>
          <w:rFonts w:ascii="Century Gothic" w:hAnsi="Century Gothic" w:cs="Arial"/>
          <w:b/>
          <w:sz w:val="20"/>
          <w:szCs w:val="20"/>
          <w:lang w:eastAsia="pt-BR" w:bidi="ar-SA"/>
        </w:rPr>
        <w:t>.</w:t>
      </w:r>
      <w:r w:rsidRPr="00204C40">
        <w:rPr>
          <w:rFonts w:ascii="Century Gothic" w:hAnsi="Century Gothic" w:cs="Arial"/>
          <w:bCs/>
          <w:sz w:val="20"/>
          <w:szCs w:val="20"/>
          <w:lang w:eastAsia="pt-BR" w:bidi="ar-SA"/>
        </w:rPr>
        <w:t xml:space="preserve"> Quando o preço de mercado se tornar superior aos preços registrados, o requerimento/proposta, devidamente comprovado e justificado, de equilíbrio econômico-financeiro para mais, deverá partir do fornecedor; que deverá ser feito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518D3F51" w14:textId="77777777" w:rsidR="006A3DCF" w:rsidRPr="00204C40" w:rsidRDefault="006A3DCF" w:rsidP="006A3DCF">
      <w:pPr>
        <w:pStyle w:val="LO-normal"/>
        <w:ind w:left="567"/>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a) </w:t>
      </w:r>
      <w:r w:rsidRPr="00204C40">
        <w:rPr>
          <w:rFonts w:ascii="Century Gothic" w:hAnsi="Century Gothic" w:cs="Arial"/>
          <w:bCs/>
          <w:sz w:val="20"/>
          <w:szCs w:val="20"/>
          <w:lang w:eastAsia="pt-BR" w:bidi="ar-SA"/>
        </w:rPr>
        <w:t>A solicitação acima será objeto de análise por parte do Gestor de Contratos, sendo facultada a aceitação ou não do pedido de revisão e posteriormente encaminhado ao setor do contrato.</w:t>
      </w:r>
    </w:p>
    <w:p w14:paraId="32C2F851" w14:textId="433C01D4" w:rsidR="006A3DCF" w:rsidRPr="00204C40" w:rsidRDefault="006A3DCF" w:rsidP="006A3DCF">
      <w:pPr>
        <w:pStyle w:val="LO-normal"/>
        <w:ind w:firstLine="284"/>
        <w:jc w:val="both"/>
        <w:rPr>
          <w:rFonts w:ascii="Century Gothic" w:hAnsi="Century Gothic" w:cs="Arial"/>
          <w:b/>
          <w:sz w:val="20"/>
          <w:szCs w:val="20"/>
          <w:lang w:eastAsia="pt-BR" w:bidi="ar-SA"/>
        </w:rPr>
      </w:pPr>
      <w:r w:rsidRPr="00204C40">
        <w:rPr>
          <w:rFonts w:ascii="Century Gothic" w:hAnsi="Century Gothic" w:cs="Arial"/>
          <w:b/>
          <w:bCs/>
          <w:sz w:val="20"/>
          <w:szCs w:val="20"/>
          <w:lang w:eastAsia="pt-BR" w:bidi="ar-SA"/>
        </w:rPr>
        <w:t>14.1.</w:t>
      </w:r>
      <w:r w:rsidR="00CD1081">
        <w:rPr>
          <w:rFonts w:ascii="Century Gothic" w:hAnsi="Century Gothic" w:cs="Arial"/>
          <w:b/>
          <w:bCs/>
          <w:sz w:val="20"/>
          <w:szCs w:val="20"/>
          <w:lang w:eastAsia="pt-BR" w:bidi="ar-SA"/>
        </w:rPr>
        <w:t>4</w:t>
      </w:r>
      <w:r w:rsidRPr="00204C40">
        <w:rPr>
          <w:rFonts w:ascii="Century Gothic" w:hAnsi="Century Gothic" w:cs="Arial"/>
          <w:b/>
          <w:bCs/>
          <w:sz w:val="20"/>
          <w:szCs w:val="20"/>
          <w:lang w:eastAsia="pt-BR" w:bidi="ar-SA"/>
        </w:rPr>
        <w:t xml:space="preserve">. Serão observadas </w:t>
      </w:r>
      <w:r w:rsidRPr="00204C40">
        <w:rPr>
          <w:rFonts w:ascii="Century Gothic" w:hAnsi="Century Gothic" w:cs="Arial"/>
          <w:b/>
          <w:sz w:val="20"/>
          <w:szCs w:val="20"/>
          <w:lang w:eastAsia="pt-BR" w:bidi="ar-SA"/>
        </w:rPr>
        <w:t>as condições para alteração ou atualização de preços registrados, conforme a realidade do mercado e observado o disposto nos art. 25 a art. 27 do DECRETO Nº 11.462, DE 31 DE MARÇO DE 2023.</w:t>
      </w:r>
    </w:p>
    <w:p w14:paraId="7CBD18DC" w14:textId="77777777" w:rsidR="006A3DCF" w:rsidRPr="00204C40" w:rsidRDefault="006A3DCF" w:rsidP="006A3DCF">
      <w:pPr>
        <w:spacing w:after="0"/>
        <w:jc w:val="both"/>
        <w:rPr>
          <w:rFonts w:ascii="Century Gothic" w:hAnsi="Century Gothic" w:cstheme="minorHAnsi"/>
          <w:b/>
          <w:sz w:val="20"/>
          <w:szCs w:val="20"/>
        </w:rPr>
      </w:pPr>
    </w:p>
    <w:p w14:paraId="7D6F9D2A" w14:textId="77777777" w:rsidR="006A3DCF" w:rsidRPr="00204C40" w:rsidRDefault="006A3DCF" w:rsidP="006A3DCF">
      <w:pPr>
        <w:autoSpaceDE w:val="0"/>
        <w:autoSpaceDN w:val="0"/>
        <w:adjustRightInd w:val="0"/>
        <w:spacing w:after="0"/>
        <w:jc w:val="both"/>
        <w:rPr>
          <w:rFonts w:ascii="Century Gothic" w:hAnsi="Century Gothic" w:cstheme="minorHAnsi"/>
          <w:b/>
          <w:bCs/>
          <w:color w:val="000000"/>
          <w:sz w:val="20"/>
          <w:szCs w:val="20"/>
        </w:rPr>
      </w:pPr>
      <w:r w:rsidRPr="00204C40">
        <w:rPr>
          <w:rFonts w:ascii="Century Gothic" w:hAnsi="Century Gothic" w:cstheme="minorHAnsi"/>
          <w:b/>
          <w:bCs/>
          <w:color w:val="000000"/>
          <w:sz w:val="20"/>
          <w:szCs w:val="20"/>
        </w:rPr>
        <w:t>15. DAS ALTERAÇÕES DA ATA DE REGISTRO DE PREÇOS</w:t>
      </w:r>
    </w:p>
    <w:p w14:paraId="3DED4E2B" w14:textId="77777777" w:rsidR="006A3DCF" w:rsidRPr="00204C40" w:rsidRDefault="006A3DCF" w:rsidP="006A3DCF">
      <w:pPr>
        <w:autoSpaceDE w:val="0"/>
        <w:autoSpaceDN w:val="0"/>
        <w:adjustRightInd w:val="0"/>
        <w:spacing w:after="0"/>
        <w:jc w:val="both"/>
        <w:rPr>
          <w:rStyle w:val="Hyperlink"/>
          <w:rFonts w:ascii="Century Gothic" w:hAnsi="Century Gothic" w:cstheme="minorHAnsi"/>
          <w:b/>
          <w:bCs/>
          <w:color w:val="000000"/>
          <w:sz w:val="20"/>
          <w:szCs w:val="20"/>
          <w:u w:val="none"/>
        </w:rPr>
      </w:pPr>
      <w:r w:rsidRPr="00204C40">
        <w:rPr>
          <w:rFonts w:ascii="Century Gothic" w:hAnsi="Century Gothic" w:cstheme="minorHAnsi"/>
          <w:b/>
          <w:bCs/>
          <w:color w:val="000000"/>
          <w:sz w:val="20"/>
          <w:szCs w:val="20"/>
        </w:rPr>
        <w:t xml:space="preserve">15.1. </w:t>
      </w:r>
      <w:r w:rsidRPr="00204C40">
        <w:rPr>
          <w:rFonts w:ascii="Century Gothic" w:hAnsi="Century Gothic" w:cstheme="minorHAnsi"/>
          <w:color w:val="000000"/>
          <w:sz w:val="20"/>
          <w:szCs w:val="20"/>
        </w:rPr>
        <w:t xml:space="preserve">É vedado efetuar </w:t>
      </w:r>
      <w:r w:rsidRPr="00204C40">
        <w:rPr>
          <w:rFonts w:ascii="Century Gothic" w:hAnsi="Century Gothic" w:cstheme="minorHAnsi"/>
          <w:color w:val="000000"/>
          <w:sz w:val="20"/>
          <w:szCs w:val="20"/>
          <w:u w:val="single"/>
        </w:rPr>
        <w:t>acréscimos nos quantitativos fixados pela ata de registro de preços</w:t>
      </w:r>
      <w:r w:rsidRPr="00204C40">
        <w:rPr>
          <w:rFonts w:ascii="Century Gothic" w:hAnsi="Century Gothic" w:cstheme="minorHAnsi"/>
          <w:color w:val="000000"/>
          <w:sz w:val="20"/>
          <w:szCs w:val="20"/>
        </w:rPr>
        <w:t>, inclusive o acréscimo de que trata o </w:t>
      </w:r>
      <w:hyperlink r:id="rId23" w:anchor="art65%C2%A71" w:history="1">
        <w:r w:rsidRPr="00204C40">
          <w:rPr>
            <w:rStyle w:val="Hyperlink"/>
            <w:rFonts w:ascii="Century Gothic" w:hAnsi="Century Gothic" w:cstheme="minorHAnsi"/>
            <w:sz w:val="20"/>
            <w:szCs w:val="20"/>
          </w:rPr>
          <w:t>Art. 125 da Lei nº 14.133, de 2021.</w:t>
        </w:r>
      </w:hyperlink>
    </w:p>
    <w:p w14:paraId="53DC8F7A" w14:textId="77777777" w:rsidR="006A3DCF" w:rsidRPr="00204C40" w:rsidRDefault="006A3DCF" w:rsidP="006A3DCF">
      <w:pPr>
        <w:autoSpaceDE w:val="0"/>
        <w:autoSpaceDN w:val="0"/>
        <w:adjustRightInd w:val="0"/>
        <w:spacing w:after="0"/>
        <w:jc w:val="both"/>
        <w:rPr>
          <w:rFonts w:ascii="Century Gothic" w:hAnsi="Century Gothic" w:cstheme="minorHAnsi"/>
          <w:bCs/>
          <w:color w:val="000000"/>
          <w:sz w:val="20"/>
          <w:szCs w:val="20"/>
        </w:rPr>
      </w:pPr>
      <w:r w:rsidRPr="00204C40">
        <w:rPr>
          <w:rFonts w:ascii="Century Gothic" w:hAnsi="Century Gothic" w:cstheme="minorHAnsi"/>
          <w:b/>
          <w:color w:val="000000"/>
          <w:sz w:val="20"/>
          <w:szCs w:val="20"/>
        </w:rPr>
        <w:t>15.2.</w:t>
      </w:r>
      <w:r w:rsidRPr="00204C40">
        <w:rPr>
          <w:rFonts w:ascii="Century Gothic" w:hAnsi="Century Gothic" w:cstheme="minorHAnsi"/>
          <w:bCs/>
          <w:color w:val="000000"/>
          <w:sz w:val="20"/>
          <w:szCs w:val="20"/>
        </w:rPr>
        <w:t xml:space="preserve"> Somente poderá haver alteração contratual em decorrência de acréscimo ou diminuição quantitativo de seu objeto obedecido ao disposto no </w:t>
      </w:r>
      <w:r w:rsidRPr="00204C40">
        <w:rPr>
          <w:rFonts w:ascii="Century Gothic" w:hAnsi="Century Gothic" w:cs="Arial"/>
          <w:color w:val="000000"/>
          <w:sz w:val="20"/>
          <w:szCs w:val="20"/>
        </w:rPr>
        <w:t xml:space="preserve">Art. 125 </w:t>
      </w:r>
      <w:r w:rsidRPr="00204C40">
        <w:rPr>
          <w:rFonts w:ascii="Century Gothic" w:hAnsi="Century Gothic" w:cstheme="minorHAnsi"/>
          <w:bCs/>
          <w:color w:val="000000"/>
          <w:sz w:val="20"/>
          <w:szCs w:val="20"/>
        </w:rPr>
        <w:t>da Lei nº 14.133/21, desde que o contrato seja decorrente da Ata de Registro de Preços, bem como a Ata de Registro de Preços esteja em plena vigência, sendo que os mesmos poderão sofrer aditivos de quantidades e de prazo, desde que observados os limites legais.</w:t>
      </w:r>
    </w:p>
    <w:p w14:paraId="4F791C94" w14:textId="77777777" w:rsidR="006A3DCF" w:rsidRPr="00204C40" w:rsidRDefault="006A3DCF" w:rsidP="006A3DCF">
      <w:pPr>
        <w:autoSpaceDE w:val="0"/>
        <w:autoSpaceDN w:val="0"/>
        <w:adjustRightInd w:val="0"/>
        <w:spacing w:after="0"/>
        <w:ind w:firstLine="142"/>
        <w:jc w:val="both"/>
        <w:rPr>
          <w:rFonts w:ascii="Century Gothic" w:hAnsi="Century Gothic" w:cs="Arial"/>
          <w:bCs/>
          <w:sz w:val="20"/>
          <w:szCs w:val="20"/>
          <w:lang w:eastAsia="pt-BR"/>
        </w:rPr>
      </w:pPr>
      <w:r w:rsidRPr="00204C40">
        <w:rPr>
          <w:rFonts w:ascii="Century Gothic" w:hAnsi="Century Gothic" w:cstheme="minorHAnsi"/>
          <w:b/>
          <w:sz w:val="20"/>
          <w:szCs w:val="20"/>
        </w:rPr>
        <w:t xml:space="preserve">                                     </w:t>
      </w:r>
      <w:r w:rsidRPr="00204C40">
        <w:rPr>
          <w:rFonts w:ascii="Century Gothic" w:hAnsi="Century Gothic" w:cs="Arial"/>
          <w:bCs/>
          <w:sz w:val="20"/>
          <w:szCs w:val="20"/>
          <w:lang w:eastAsia="pt-BR"/>
        </w:rPr>
        <w:t xml:space="preserve">Eis o texto: </w:t>
      </w:r>
    </w:p>
    <w:p w14:paraId="744A2AC3" w14:textId="77777777" w:rsidR="006A3DCF" w:rsidRPr="00204C40" w:rsidRDefault="006A3DCF" w:rsidP="006A3DCF">
      <w:pPr>
        <w:autoSpaceDE w:val="0"/>
        <w:adjustRightInd w:val="0"/>
        <w:spacing w:after="0"/>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84, Lei Federal nº 14.133/2021, de 1º de abril de 2021:</w:t>
      </w:r>
    </w:p>
    <w:p w14:paraId="5C57623D" w14:textId="77777777" w:rsidR="006A3DCF" w:rsidRPr="00204C40" w:rsidRDefault="006A3DCF" w:rsidP="006A3DCF">
      <w:pPr>
        <w:spacing w:after="0"/>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Parágrafo único. O contrato decorrente da ata de registro de preços terá sua vigência estabelecida em conformidade com as disposições nela contidas.</w:t>
      </w:r>
    </w:p>
    <w:p w14:paraId="1F60B17A" w14:textId="77777777" w:rsidR="006A3DCF" w:rsidRPr="00204C40" w:rsidRDefault="006A3DCF" w:rsidP="006A3DCF">
      <w:pPr>
        <w:spacing w:after="0"/>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36, Decreto Federal nº 11.462, de 31 de março de 2023:</w:t>
      </w:r>
    </w:p>
    <w:p w14:paraId="5B855DB3" w14:textId="77777777" w:rsidR="006A3DCF" w:rsidRPr="00204C40" w:rsidRDefault="006A3DCF" w:rsidP="006A3DCF">
      <w:pPr>
        <w:spacing w:after="0"/>
        <w:ind w:left="2268"/>
        <w:jc w:val="both"/>
        <w:rPr>
          <w:rStyle w:val="Hyperlink"/>
          <w:rFonts w:ascii="Century Gothic" w:hAnsi="Century Gothic" w:cs="Calibri"/>
          <w:b/>
          <w:sz w:val="20"/>
          <w:szCs w:val="20"/>
        </w:rPr>
      </w:pPr>
      <w:r w:rsidRPr="00204C40">
        <w:rPr>
          <w:rFonts w:ascii="Century Gothic" w:hAnsi="Century Gothic" w:cs="Arial"/>
          <w:bCs/>
          <w:sz w:val="20"/>
          <w:szCs w:val="20"/>
          <w:lang w:eastAsia="pt-BR"/>
        </w:rPr>
        <w:t>A vigência dos contratos decorrentes do sistema de registro de preços será estabelecida no edital ou no aviso de contratação direta, observado o disposto no </w:t>
      </w:r>
      <w:hyperlink r:id="rId24" w:anchor="art105" w:history="1">
        <w:r w:rsidRPr="00204C40">
          <w:rPr>
            <w:rStyle w:val="Hyperlink"/>
            <w:rFonts w:ascii="Century Gothic" w:hAnsi="Century Gothic" w:cs="Calibri"/>
            <w:b/>
            <w:sz w:val="20"/>
            <w:szCs w:val="20"/>
          </w:rPr>
          <w:t>art. 105 da Lei nº 14.133, de 2021.</w:t>
        </w:r>
      </w:hyperlink>
    </w:p>
    <w:p w14:paraId="266887B4" w14:textId="77777777" w:rsidR="006A3DCF" w:rsidRDefault="006A3DCF" w:rsidP="006A3DCF">
      <w:pPr>
        <w:spacing w:after="0"/>
        <w:ind w:left="2268"/>
        <w:rPr>
          <w:rFonts w:ascii="Century Gothic" w:hAnsi="Century Gothic" w:cs="Arial"/>
          <w:bCs/>
          <w:sz w:val="20"/>
          <w:szCs w:val="20"/>
          <w:lang w:eastAsia="pt-BR"/>
        </w:rPr>
      </w:pPr>
    </w:p>
    <w:p w14:paraId="5FA2480B" w14:textId="77777777" w:rsidR="00AD0322" w:rsidRDefault="00AD0322" w:rsidP="00AD0322">
      <w:pPr>
        <w:pBdr>
          <w:top w:val="thinThickThinSmallGap" w:sz="24" w:space="1" w:color="auto"/>
          <w:left w:val="thinThickThinSmallGap" w:sz="24" w:space="4" w:color="auto"/>
          <w:bottom w:val="thinThickThinSmallGap" w:sz="24" w:space="1" w:color="auto"/>
          <w:right w:val="thinThickThinSmallGap" w:sz="24" w:space="4" w:color="auto"/>
        </w:pBdr>
        <w:ind w:left="2268"/>
        <w:jc w:val="both"/>
        <w:rPr>
          <w:rFonts w:ascii="Century Gothic" w:hAnsi="Century Gothic" w:cs="Arial"/>
          <w:b/>
          <w:bCs/>
          <w:sz w:val="20"/>
          <w:szCs w:val="20"/>
          <w:lang w:eastAsia="pt-BR"/>
        </w:rPr>
      </w:pPr>
      <w:r>
        <w:rPr>
          <w:rFonts w:ascii="Century Gothic" w:hAnsi="Century Gothic" w:cs="Arial"/>
          <w:b/>
          <w:bCs/>
          <w:sz w:val="20"/>
          <w:szCs w:val="20"/>
          <w:lang w:eastAsia="pt-BR"/>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7DEBF1A5" w14:textId="77777777" w:rsidR="00AD0322" w:rsidRPr="00204C40" w:rsidRDefault="00AD0322" w:rsidP="006A3DCF">
      <w:pPr>
        <w:spacing w:after="0"/>
        <w:ind w:left="2268"/>
        <w:rPr>
          <w:rFonts w:ascii="Century Gothic" w:hAnsi="Century Gothic" w:cs="Arial"/>
          <w:bCs/>
          <w:sz w:val="20"/>
          <w:szCs w:val="20"/>
          <w:lang w:eastAsia="pt-BR"/>
        </w:rPr>
      </w:pPr>
    </w:p>
    <w:p w14:paraId="132AB88B" w14:textId="77777777"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theme="minorHAnsi"/>
          <w:b/>
          <w:sz w:val="20"/>
          <w:szCs w:val="20"/>
        </w:rPr>
        <w:t>16. DO CANCELAMENTO DA ATA DE REGISTRO DE PREÇOS</w:t>
      </w:r>
    </w:p>
    <w:p w14:paraId="68F67027" w14:textId="77777777"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16.1.</w:t>
      </w:r>
      <w:r w:rsidRPr="00204C40">
        <w:rPr>
          <w:rFonts w:ascii="Century Gothic" w:hAnsi="Century Gothic" w:cstheme="minorHAnsi"/>
          <w:sz w:val="20"/>
          <w:szCs w:val="20"/>
        </w:rPr>
        <w:t xml:space="preserve"> A Ata poderá ser cancelada de pleno direito total ou parcialmente, independentemente de notificação judicial ou extrajudicial, sem que a DETENTORA DA ATA assista o direito a qualquer indenização, se esta: </w:t>
      </w:r>
    </w:p>
    <w:p w14:paraId="51398932" w14:textId="77777777"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16.2.</w:t>
      </w:r>
      <w:r w:rsidRPr="00204C40">
        <w:rPr>
          <w:rFonts w:ascii="Century Gothic" w:hAnsi="Century Gothic" w:cstheme="minorHAnsi"/>
          <w:sz w:val="20"/>
          <w:szCs w:val="20"/>
        </w:rPr>
        <w:t xml:space="preserve"> Falir, entrar em concordata ou ocorrer dissolução da sociedade. </w:t>
      </w:r>
    </w:p>
    <w:p w14:paraId="275114C3" w14:textId="77777777"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16.3.</w:t>
      </w:r>
      <w:r w:rsidRPr="00204C40">
        <w:rPr>
          <w:rFonts w:ascii="Century Gothic" w:hAnsi="Century Gothic" w:cstheme="minorHAnsi"/>
          <w:sz w:val="20"/>
          <w:szCs w:val="20"/>
        </w:rPr>
        <w:t xml:space="preserve"> Sem justa causa, e prévia comunicação à Prefeitura, suspender a execução dos serviços. </w:t>
      </w:r>
    </w:p>
    <w:p w14:paraId="6C964F42" w14:textId="77777777" w:rsidR="006A3DCF" w:rsidRPr="00204C40" w:rsidRDefault="006A3DCF" w:rsidP="006A3DCF">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16.3.1.</w:t>
      </w:r>
      <w:r w:rsidRPr="00204C40">
        <w:rPr>
          <w:rFonts w:ascii="Century Gothic" w:hAnsi="Century Gothic" w:cstheme="minorHAnsi"/>
          <w:sz w:val="20"/>
          <w:szCs w:val="20"/>
        </w:rPr>
        <w:t xml:space="preserve"> Infringir qualquer cláusula desta Ata e/ou da Lei Federal nº 14.133/21. </w:t>
      </w:r>
    </w:p>
    <w:p w14:paraId="5D6B8FAF" w14:textId="77777777" w:rsidR="006A3DCF" w:rsidRPr="00204C40" w:rsidRDefault="006A3DCF" w:rsidP="006A3DCF">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16.3.2.</w:t>
      </w:r>
      <w:r w:rsidRPr="00204C40">
        <w:rPr>
          <w:rFonts w:ascii="Century Gothic" w:hAnsi="Century Gothic" w:cstheme="minorHAnsi"/>
          <w:sz w:val="20"/>
          <w:szCs w:val="20"/>
        </w:rPr>
        <w:t xml:space="preserve"> Não cumprir ou cumprir irregularmente as cláusulas desta Ata, especificações ou prazos. </w:t>
      </w:r>
    </w:p>
    <w:p w14:paraId="02741E65" w14:textId="77777777" w:rsidR="006A3DCF" w:rsidRPr="00CD1081" w:rsidRDefault="006A3DCF" w:rsidP="006A3DCF">
      <w:pPr>
        <w:spacing w:after="0"/>
        <w:jc w:val="both"/>
        <w:rPr>
          <w:rFonts w:ascii="Century Gothic" w:hAnsi="Century Gothic" w:cstheme="minorHAnsi"/>
          <w:sz w:val="20"/>
          <w:szCs w:val="20"/>
        </w:rPr>
      </w:pPr>
      <w:r w:rsidRPr="00CD1081">
        <w:rPr>
          <w:rFonts w:ascii="Century Gothic" w:hAnsi="Century Gothic" w:cstheme="minorHAnsi"/>
          <w:b/>
          <w:bCs/>
          <w:sz w:val="20"/>
          <w:szCs w:val="20"/>
        </w:rPr>
        <w:t>16.4</w:t>
      </w:r>
      <w:r w:rsidRPr="00CD1081">
        <w:rPr>
          <w:rFonts w:ascii="Century Gothic" w:hAnsi="Century Gothic" w:cstheme="minorHAnsi"/>
          <w:sz w:val="20"/>
          <w:szCs w:val="20"/>
        </w:rPr>
        <w:t xml:space="preserve">. O cancelamento do Registro de Preços poderá ainda ocorrer quando houver: </w:t>
      </w:r>
    </w:p>
    <w:p w14:paraId="3BBEB8CC" w14:textId="5487631E"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w:t>
      </w:r>
      <w:r w:rsidR="00CD1081">
        <w:rPr>
          <w:rFonts w:ascii="Century Gothic" w:hAnsi="Century Gothic" w:cstheme="minorHAnsi"/>
          <w:b/>
          <w:bCs/>
          <w:sz w:val="20"/>
          <w:szCs w:val="20"/>
        </w:rPr>
        <w:t>4.1</w:t>
      </w:r>
      <w:r w:rsidRPr="00204C40">
        <w:rPr>
          <w:rFonts w:ascii="Century Gothic" w:hAnsi="Century Gothic" w:cstheme="minorHAnsi"/>
          <w:b/>
          <w:bCs/>
          <w:sz w:val="20"/>
          <w:szCs w:val="20"/>
        </w:rPr>
        <w:t>.</w:t>
      </w:r>
      <w:r w:rsidRPr="00204C40">
        <w:rPr>
          <w:rFonts w:ascii="Century Gothic" w:hAnsi="Century Gothic" w:cstheme="minorHAnsi"/>
          <w:sz w:val="20"/>
          <w:szCs w:val="20"/>
        </w:rPr>
        <w:t xml:space="preserve"> Alteração social ou modificação da finalidade ou da estrutura da empresa, que prejudique a execução do objeto contratado. </w:t>
      </w:r>
    </w:p>
    <w:p w14:paraId="1EC4351E" w14:textId="50E1CFF4" w:rsidR="006A3DCF" w:rsidRPr="00204C40" w:rsidRDefault="006A3DCF" w:rsidP="006A3DCF">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w:t>
      </w:r>
      <w:r w:rsidR="00CD1081">
        <w:rPr>
          <w:rFonts w:ascii="Century Gothic" w:hAnsi="Century Gothic" w:cstheme="minorHAnsi"/>
          <w:b/>
          <w:bCs/>
          <w:sz w:val="20"/>
          <w:szCs w:val="20"/>
        </w:rPr>
        <w:t>4.2</w:t>
      </w:r>
      <w:r w:rsidRPr="00204C40">
        <w:rPr>
          <w:rFonts w:ascii="Century Gothic" w:hAnsi="Century Gothic" w:cstheme="minorHAnsi"/>
          <w:b/>
          <w:bCs/>
          <w:sz w:val="20"/>
          <w:szCs w:val="20"/>
        </w:rPr>
        <w:t>.</w:t>
      </w:r>
      <w:r w:rsidRPr="00204C40">
        <w:rPr>
          <w:rFonts w:ascii="Century Gothic" w:hAnsi="Century Gothic" w:cstheme="minorHAnsi"/>
          <w:sz w:val="20"/>
          <w:szCs w:val="20"/>
        </w:rPr>
        <w:t xml:space="preserve"> Caso fortuito ou força maior, regularmente comprovada, impeditivo da execução da Ata. </w:t>
      </w:r>
    </w:p>
    <w:p w14:paraId="6836838E" w14:textId="24DE3B9D" w:rsidR="006A3DCF" w:rsidRPr="00204C40" w:rsidRDefault="006A3DCF" w:rsidP="006A3DCF">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w:t>
      </w:r>
      <w:r w:rsidR="00CD1081">
        <w:rPr>
          <w:rFonts w:ascii="Century Gothic" w:hAnsi="Century Gothic" w:cstheme="minorHAnsi"/>
          <w:b/>
          <w:bCs/>
          <w:sz w:val="20"/>
          <w:szCs w:val="20"/>
        </w:rPr>
        <w:t>4</w:t>
      </w:r>
      <w:r w:rsidRPr="00204C40">
        <w:rPr>
          <w:rFonts w:ascii="Century Gothic" w:hAnsi="Century Gothic" w:cstheme="minorHAnsi"/>
          <w:b/>
          <w:bCs/>
          <w:sz w:val="20"/>
          <w:szCs w:val="20"/>
        </w:rPr>
        <w:t>.</w:t>
      </w:r>
      <w:r w:rsidR="00CD1081">
        <w:rPr>
          <w:rFonts w:ascii="Century Gothic" w:hAnsi="Century Gothic" w:cstheme="minorHAnsi"/>
          <w:b/>
          <w:bCs/>
          <w:sz w:val="20"/>
          <w:szCs w:val="20"/>
        </w:rPr>
        <w:t>3</w:t>
      </w:r>
      <w:r w:rsidRPr="00204C40">
        <w:rPr>
          <w:rFonts w:ascii="Century Gothic" w:hAnsi="Century Gothic" w:cstheme="minorHAnsi"/>
          <w:b/>
          <w:bCs/>
          <w:sz w:val="20"/>
          <w:szCs w:val="20"/>
        </w:rPr>
        <w:t>.</w:t>
      </w:r>
      <w:r w:rsidRPr="00204C40">
        <w:rPr>
          <w:rFonts w:ascii="Century Gothic" w:hAnsi="Century Gothic" w:cstheme="minorHAnsi"/>
          <w:sz w:val="20"/>
          <w:szCs w:val="20"/>
        </w:rPr>
        <w:t xml:space="preserve"> Por razões de interesse público devidamente demonstrado e justificado pela Prefeitura. </w:t>
      </w:r>
    </w:p>
    <w:p w14:paraId="0E61DF9E" w14:textId="214EAEBA" w:rsidR="006A3DCF" w:rsidRPr="00204C40" w:rsidRDefault="006A3DCF" w:rsidP="006A3DCF">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w:t>
      </w:r>
      <w:r w:rsidR="00CD1081">
        <w:rPr>
          <w:rFonts w:ascii="Century Gothic" w:hAnsi="Century Gothic" w:cstheme="minorHAnsi"/>
          <w:b/>
          <w:bCs/>
          <w:sz w:val="20"/>
          <w:szCs w:val="20"/>
        </w:rPr>
        <w:t>4</w:t>
      </w:r>
      <w:r w:rsidRPr="00204C40">
        <w:rPr>
          <w:rFonts w:ascii="Century Gothic" w:hAnsi="Century Gothic" w:cstheme="minorHAnsi"/>
          <w:b/>
          <w:bCs/>
          <w:sz w:val="20"/>
          <w:szCs w:val="20"/>
        </w:rPr>
        <w:t>.</w:t>
      </w:r>
      <w:r w:rsidR="00CD1081">
        <w:rPr>
          <w:rFonts w:ascii="Century Gothic" w:hAnsi="Century Gothic" w:cstheme="minorHAnsi"/>
          <w:b/>
          <w:bCs/>
          <w:sz w:val="20"/>
          <w:szCs w:val="20"/>
        </w:rPr>
        <w:t>4</w:t>
      </w:r>
      <w:r w:rsidRPr="00204C40">
        <w:rPr>
          <w:rFonts w:ascii="Century Gothic" w:hAnsi="Century Gothic" w:cstheme="minorHAnsi"/>
          <w:b/>
          <w:bCs/>
          <w:sz w:val="20"/>
          <w:szCs w:val="20"/>
        </w:rPr>
        <w:t>.</w:t>
      </w:r>
      <w:r w:rsidRPr="00204C40">
        <w:rPr>
          <w:rFonts w:ascii="Century Gothic" w:hAnsi="Century Gothic" w:cstheme="minorHAnsi"/>
          <w:sz w:val="20"/>
          <w:szCs w:val="20"/>
        </w:rPr>
        <w:t xml:space="preserve"> Pelo atraso superior a 90 (noventa) dias do pagamento devido pela Prefeitura, salvo em caso de calamidade pública, grave perturbação da ordem interna ou guerra, assegurado a DETENTORA DA ATA o direito de optar pela suspensão do cumprimento de suas obrigações até que seja normalizada a situação, caso em que sua decisão deverá ser comunicada por escrito à Administração Municipal. </w:t>
      </w:r>
    </w:p>
    <w:p w14:paraId="5BCC5BA1" w14:textId="11D43541"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w:t>
      </w:r>
      <w:r w:rsidR="00CD1081">
        <w:rPr>
          <w:rFonts w:ascii="Century Gothic" w:hAnsi="Century Gothic" w:cstheme="minorHAnsi"/>
          <w:b/>
          <w:bCs/>
          <w:sz w:val="20"/>
          <w:szCs w:val="20"/>
        </w:rPr>
        <w:t>5</w:t>
      </w:r>
      <w:r w:rsidRPr="00204C40">
        <w:rPr>
          <w:rFonts w:ascii="Century Gothic" w:hAnsi="Century Gothic" w:cstheme="minorHAnsi"/>
          <w:b/>
          <w:bCs/>
          <w:sz w:val="20"/>
          <w:szCs w:val="20"/>
        </w:rPr>
        <w:t>.</w:t>
      </w:r>
      <w:r w:rsidRPr="00204C40">
        <w:rPr>
          <w:rFonts w:ascii="Century Gothic" w:hAnsi="Century Gothic" w:cstheme="minorHAnsi"/>
          <w:sz w:val="20"/>
          <w:szCs w:val="20"/>
        </w:rPr>
        <w:t xml:space="preserve"> A solicitação da DETENTORA DA ATA, para cancelamento dos preços registrados deverá ser formulada com antecedência mínima de 30 (trinta) dias, facultado à Prefeitura a aplicação das penalidades previstas nesta Ata, caso não aceitas as razões do pedido. </w:t>
      </w:r>
    </w:p>
    <w:p w14:paraId="49E42846" w14:textId="7C82709C"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w:t>
      </w:r>
      <w:r w:rsidR="00CD1081">
        <w:rPr>
          <w:rFonts w:ascii="Century Gothic" w:hAnsi="Century Gothic" w:cstheme="minorHAnsi"/>
          <w:b/>
          <w:bCs/>
          <w:sz w:val="20"/>
          <w:szCs w:val="20"/>
        </w:rPr>
        <w:t>6</w:t>
      </w:r>
      <w:r w:rsidRPr="00204C40">
        <w:rPr>
          <w:rFonts w:ascii="Century Gothic" w:hAnsi="Century Gothic" w:cstheme="minorHAnsi"/>
          <w:b/>
          <w:bCs/>
          <w:sz w:val="20"/>
          <w:szCs w:val="20"/>
        </w:rPr>
        <w:t>.</w:t>
      </w:r>
      <w:r w:rsidRPr="00204C40">
        <w:rPr>
          <w:rFonts w:ascii="Century Gothic" w:hAnsi="Century Gothic" w:cstheme="minorHAnsi"/>
          <w:sz w:val="20"/>
          <w:szCs w:val="20"/>
        </w:rPr>
        <w:t xml:space="preserve"> A comunicação do cancelamento do preço registrado, nos casos previstos nesta cláusula, será feita pessoalmente ou por correspondência com aviso de recebimento, juntando-se o comprovante ao respectivo processo administrativo. </w:t>
      </w:r>
    </w:p>
    <w:p w14:paraId="50E9D7C6" w14:textId="7D886A11"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w:t>
      </w:r>
      <w:r w:rsidR="00CD1081">
        <w:rPr>
          <w:rFonts w:ascii="Century Gothic" w:hAnsi="Century Gothic" w:cstheme="minorHAnsi"/>
          <w:b/>
          <w:bCs/>
          <w:sz w:val="20"/>
          <w:szCs w:val="20"/>
        </w:rPr>
        <w:t>7</w:t>
      </w:r>
      <w:r w:rsidRPr="00204C40">
        <w:rPr>
          <w:rFonts w:ascii="Century Gothic" w:hAnsi="Century Gothic" w:cstheme="minorHAnsi"/>
          <w:b/>
          <w:bCs/>
          <w:sz w:val="20"/>
          <w:szCs w:val="20"/>
        </w:rPr>
        <w:t>.</w:t>
      </w:r>
      <w:r w:rsidRPr="00204C40">
        <w:rPr>
          <w:rFonts w:ascii="Century Gothic" w:hAnsi="Century Gothic" w:cstheme="minorHAnsi"/>
          <w:sz w:val="20"/>
          <w:szCs w:val="20"/>
        </w:rPr>
        <w:t xml:space="preserve"> No caso de ser ignorado, incerto ou inacessível o endereço da DETENTORA DA ATA, a comunicação será feita por publicação no Diário Oficial do Município, considerando-se, assim, para todos os efeitos, cancelado o preço registrado.</w:t>
      </w:r>
    </w:p>
    <w:p w14:paraId="3607B8AC" w14:textId="77777777" w:rsidR="006A3DCF" w:rsidRPr="00204C40" w:rsidRDefault="006A3DCF" w:rsidP="006A3DCF">
      <w:pPr>
        <w:pStyle w:val="PargrafodaLista"/>
        <w:ind w:left="0"/>
        <w:jc w:val="both"/>
        <w:rPr>
          <w:rFonts w:ascii="Century Gothic" w:hAnsi="Century Gothic" w:cstheme="minorHAnsi"/>
          <w:b/>
          <w:sz w:val="20"/>
        </w:rPr>
      </w:pPr>
    </w:p>
    <w:p w14:paraId="61446DFB" w14:textId="77777777"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Arial"/>
          <w:b/>
          <w:sz w:val="20"/>
          <w:szCs w:val="20"/>
        </w:rPr>
        <w:t>17. DAS INFRAÇÕES E SANÇÕES ADMINISTRATIVAS</w:t>
      </w:r>
    </w:p>
    <w:p w14:paraId="193C2BAD" w14:textId="77777777"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Arial"/>
          <w:b/>
          <w:sz w:val="20"/>
          <w:szCs w:val="20"/>
        </w:rPr>
        <w:t>17.1.</w:t>
      </w:r>
      <w:r w:rsidRPr="00204C40">
        <w:rPr>
          <w:rFonts w:ascii="Century Gothic" w:hAnsi="Century Gothic" w:cs="Arial"/>
          <w:bCs/>
          <w:sz w:val="20"/>
          <w:szCs w:val="20"/>
        </w:rPr>
        <w:t xml:space="preserve"> O licitante e a contratada que incorram nas infrações previstas no art. 155 da Lei Federal nº 14.133, de 2021, apuradas em regular processo administrativo, sujeitam-se às sanções previstas no art. 156 da mesma Lei.</w:t>
      </w:r>
    </w:p>
    <w:p w14:paraId="34643822" w14:textId="77777777"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Arial"/>
          <w:b/>
          <w:sz w:val="20"/>
          <w:szCs w:val="20"/>
        </w:rPr>
        <w:t>17.2.</w:t>
      </w:r>
      <w:r w:rsidRPr="00204C40">
        <w:rPr>
          <w:rFonts w:ascii="Century Gothic" w:hAnsi="Century Gothic" w:cs="Arial"/>
          <w:bCs/>
          <w:sz w:val="20"/>
          <w:szCs w:val="20"/>
        </w:rPr>
        <w:t xml:space="preserve"> A aplicação das sanções pelo cometimento de infração será precedida do devido processo administrativo, com garantias de contraditório e de ampla defesa.</w:t>
      </w:r>
    </w:p>
    <w:p w14:paraId="03CA313E" w14:textId="77777777" w:rsidR="006A3DCF" w:rsidRPr="00204C40" w:rsidRDefault="006A3DCF" w:rsidP="006A3DCF">
      <w:pPr>
        <w:spacing w:after="0"/>
        <w:ind w:firstLine="284"/>
        <w:jc w:val="both"/>
        <w:rPr>
          <w:rFonts w:ascii="Century Gothic" w:hAnsi="Century Gothic" w:cstheme="minorHAnsi"/>
          <w:b/>
          <w:sz w:val="20"/>
          <w:szCs w:val="20"/>
        </w:rPr>
      </w:pPr>
      <w:r w:rsidRPr="00204C40">
        <w:rPr>
          <w:rFonts w:ascii="Century Gothic" w:hAnsi="Century Gothic" w:cs="Arial"/>
          <w:b/>
          <w:sz w:val="20"/>
          <w:szCs w:val="20"/>
        </w:rPr>
        <w:t>17.2.1.</w:t>
      </w:r>
      <w:r w:rsidRPr="00204C40">
        <w:rPr>
          <w:rFonts w:ascii="Century Gothic" w:hAnsi="Century Gothic" w:cs="Arial"/>
          <w:bCs/>
          <w:sz w:val="20"/>
          <w:szCs w:val="20"/>
        </w:rPr>
        <w:t xml:space="preserve"> A sanção de advertência será aplicada nas seguintes hipóteses:</w:t>
      </w:r>
    </w:p>
    <w:p w14:paraId="7ECFD689" w14:textId="16B82871" w:rsidR="006A3DCF" w:rsidRPr="00204C40" w:rsidRDefault="006A3DCF" w:rsidP="006A3DCF">
      <w:pPr>
        <w:spacing w:after="0"/>
        <w:ind w:left="567"/>
        <w:jc w:val="both"/>
        <w:rPr>
          <w:rFonts w:ascii="Century Gothic" w:hAnsi="Century Gothic" w:cstheme="minorHAnsi"/>
          <w:b/>
          <w:sz w:val="20"/>
          <w:szCs w:val="20"/>
        </w:rPr>
      </w:pPr>
      <w:r w:rsidRPr="00204C40">
        <w:rPr>
          <w:rFonts w:ascii="Century Gothic" w:hAnsi="Century Gothic" w:cs="Arial"/>
          <w:b/>
          <w:sz w:val="20"/>
          <w:szCs w:val="20"/>
        </w:rPr>
        <w:t>a)</w:t>
      </w:r>
      <w:r w:rsidR="008F47F1" w:rsidRPr="00204C40">
        <w:rPr>
          <w:rFonts w:ascii="Century Gothic" w:hAnsi="Century Gothic" w:cs="Arial"/>
          <w:b/>
          <w:sz w:val="20"/>
          <w:szCs w:val="20"/>
        </w:rPr>
        <w:t xml:space="preserve"> </w:t>
      </w:r>
      <w:r w:rsidRPr="00204C40">
        <w:rPr>
          <w:rFonts w:ascii="Century Gothic" w:hAnsi="Century Gothic" w:cs="Arial"/>
          <w:bCs/>
          <w:sz w:val="20"/>
          <w:szCs w:val="20"/>
        </w:rPr>
        <w:t>descumprimento, de pequena relevância, de obrigação legal ou infração à Lei quando não se justificar aplicação de sanção mais grave;</w:t>
      </w:r>
    </w:p>
    <w:p w14:paraId="06663CC2" w14:textId="77777777" w:rsidR="006A3DCF" w:rsidRPr="00204C40" w:rsidRDefault="006A3DCF" w:rsidP="006A3DCF">
      <w:pPr>
        <w:spacing w:after="0"/>
        <w:ind w:left="567"/>
        <w:jc w:val="both"/>
        <w:rPr>
          <w:rFonts w:ascii="Century Gothic" w:hAnsi="Century Gothic" w:cstheme="minorHAnsi"/>
          <w:b/>
          <w:sz w:val="20"/>
          <w:szCs w:val="20"/>
        </w:rPr>
      </w:pPr>
      <w:r w:rsidRPr="00204C40">
        <w:rPr>
          <w:rFonts w:ascii="Century Gothic" w:hAnsi="Century Gothic" w:cs="Arial"/>
          <w:b/>
          <w:sz w:val="20"/>
          <w:szCs w:val="20"/>
        </w:rPr>
        <w:t>b)</w:t>
      </w:r>
      <w:r w:rsidRPr="00204C40">
        <w:rPr>
          <w:rFonts w:ascii="Century Gothic" w:hAnsi="Century Gothic" w:cs="Arial"/>
          <w:bCs/>
          <w:sz w:val="20"/>
          <w:szCs w:val="20"/>
        </w:rPr>
        <w:t xml:space="preserve"> inexecução parcial de obrigação contratual principal ou acessória de pequena relevância, a critério da Administração, quando não se justificar aplicação de sanção mais grave.</w:t>
      </w:r>
    </w:p>
    <w:p w14:paraId="1B35A30A" w14:textId="77777777" w:rsidR="006A3DCF" w:rsidRPr="00204C40" w:rsidRDefault="006A3DCF" w:rsidP="006A3DCF">
      <w:pPr>
        <w:spacing w:after="0"/>
        <w:ind w:firstLine="284"/>
        <w:jc w:val="both"/>
        <w:rPr>
          <w:rFonts w:ascii="Century Gothic" w:hAnsi="Century Gothic" w:cstheme="minorHAnsi"/>
          <w:b/>
          <w:sz w:val="20"/>
          <w:szCs w:val="20"/>
        </w:rPr>
      </w:pPr>
      <w:r w:rsidRPr="00204C40">
        <w:rPr>
          <w:rFonts w:ascii="Century Gothic" w:hAnsi="Century Gothic" w:cs="Arial"/>
          <w:b/>
          <w:sz w:val="20"/>
          <w:szCs w:val="20"/>
        </w:rPr>
        <w:t>17.2.2.</w:t>
      </w:r>
      <w:r w:rsidRPr="00204C40">
        <w:rPr>
          <w:rFonts w:ascii="Century Gothic" w:hAnsi="Century Gothic" w:cs="Arial"/>
          <w:bCs/>
          <w:sz w:val="20"/>
          <w:szCs w:val="20"/>
        </w:rPr>
        <w:t xml:space="preserve"> A sanção de impedimento de licitar e contratar será aplicada, quando não se justificar a imposição de penalidade mais grave, àquele que:</w:t>
      </w:r>
    </w:p>
    <w:p w14:paraId="73BC71D3" w14:textId="77777777" w:rsidR="006A3DCF" w:rsidRPr="00204C40" w:rsidRDefault="006A3DCF" w:rsidP="006A3DCF">
      <w:pPr>
        <w:pStyle w:val="PargrafodaLista"/>
        <w:ind w:left="567"/>
        <w:jc w:val="both"/>
        <w:rPr>
          <w:rFonts w:ascii="Century Gothic" w:hAnsi="Century Gothic" w:cstheme="minorHAnsi"/>
          <w:b/>
          <w:sz w:val="20"/>
        </w:rPr>
      </w:pPr>
      <w:r w:rsidRPr="00204C40">
        <w:rPr>
          <w:rFonts w:ascii="Century Gothic" w:hAnsi="Century Gothic" w:cs="Arial"/>
          <w:b/>
          <w:iCs/>
          <w:sz w:val="20"/>
        </w:rPr>
        <w:t>a)</w:t>
      </w:r>
      <w:r w:rsidRPr="00204C40">
        <w:rPr>
          <w:rFonts w:ascii="Century Gothic" w:hAnsi="Century Gothic" w:cs="Arial"/>
          <w:bCs/>
          <w:iCs/>
          <w:sz w:val="20"/>
        </w:rPr>
        <w:t xml:space="preserve"> dar causa à inexecução parcial do contrato que cause grave dano à Administração, ao funcionamento dos serviços públicos ou ao interesse coletivo;</w:t>
      </w:r>
    </w:p>
    <w:p w14:paraId="1F679887" w14:textId="77777777" w:rsidR="006A3DCF" w:rsidRPr="00204C40" w:rsidRDefault="006A3DCF" w:rsidP="006A3DCF">
      <w:pPr>
        <w:pStyle w:val="PargrafodaLista"/>
        <w:ind w:left="567"/>
        <w:jc w:val="both"/>
        <w:rPr>
          <w:rFonts w:ascii="Century Gothic" w:hAnsi="Century Gothic" w:cstheme="minorHAnsi"/>
          <w:b/>
          <w:sz w:val="20"/>
        </w:rPr>
      </w:pPr>
      <w:r w:rsidRPr="00204C40">
        <w:rPr>
          <w:rFonts w:ascii="Century Gothic" w:hAnsi="Century Gothic" w:cs="Arial"/>
          <w:b/>
          <w:iCs/>
          <w:sz w:val="20"/>
        </w:rPr>
        <w:t>b)</w:t>
      </w:r>
      <w:r w:rsidRPr="00204C40">
        <w:rPr>
          <w:rFonts w:ascii="Century Gothic" w:hAnsi="Century Gothic" w:cs="Arial"/>
          <w:bCs/>
          <w:iCs/>
          <w:sz w:val="20"/>
        </w:rPr>
        <w:t xml:space="preserve"> dar causa à inexecução total do contrato/ata;</w:t>
      </w:r>
    </w:p>
    <w:p w14:paraId="645323AB" w14:textId="77777777" w:rsidR="006A3DCF" w:rsidRPr="00204C40" w:rsidRDefault="006A3DCF" w:rsidP="006A3DCF">
      <w:pPr>
        <w:pStyle w:val="PargrafodaLista"/>
        <w:ind w:left="567"/>
        <w:jc w:val="both"/>
        <w:rPr>
          <w:rFonts w:ascii="Century Gothic" w:hAnsi="Century Gothic" w:cstheme="minorHAnsi"/>
          <w:b/>
          <w:sz w:val="20"/>
        </w:rPr>
      </w:pPr>
      <w:r w:rsidRPr="00204C40">
        <w:rPr>
          <w:rFonts w:ascii="Century Gothic" w:hAnsi="Century Gothic" w:cs="Arial"/>
          <w:b/>
          <w:iCs/>
          <w:sz w:val="20"/>
        </w:rPr>
        <w:t>c)</w:t>
      </w:r>
      <w:r w:rsidRPr="00204C40">
        <w:rPr>
          <w:rFonts w:ascii="Century Gothic" w:hAnsi="Century Gothic" w:cs="Arial"/>
          <w:bCs/>
          <w:iCs/>
          <w:sz w:val="20"/>
        </w:rPr>
        <w:t xml:space="preserve"> deixar de entregar a documentação exigida para o certame;</w:t>
      </w:r>
    </w:p>
    <w:p w14:paraId="648C52E7" w14:textId="77777777" w:rsidR="006A3DCF" w:rsidRPr="00204C40" w:rsidRDefault="006A3DCF" w:rsidP="006A3DCF">
      <w:pPr>
        <w:pStyle w:val="PargrafodaLista"/>
        <w:ind w:left="567"/>
        <w:jc w:val="both"/>
        <w:rPr>
          <w:rFonts w:ascii="Century Gothic" w:hAnsi="Century Gothic" w:cstheme="minorHAnsi"/>
          <w:b/>
          <w:sz w:val="20"/>
        </w:rPr>
      </w:pPr>
      <w:r w:rsidRPr="00204C40">
        <w:rPr>
          <w:rFonts w:ascii="Century Gothic" w:hAnsi="Century Gothic" w:cs="Arial"/>
          <w:b/>
          <w:iCs/>
          <w:sz w:val="20"/>
        </w:rPr>
        <w:t>d)</w:t>
      </w:r>
      <w:r w:rsidRPr="00204C40">
        <w:rPr>
          <w:rFonts w:ascii="Century Gothic" w:hAnsi="Century Gothic" w:cs="Arial"/>
          <w:bCs/>
          <w:iCs/>
          <w:sz w:val="20"/>
        </w:rPr>
        <w:t xml:space="preserve"> não manter a proposta, salvo em decorrência de fato superveniente devidamente justificado;</w:t>
      </w:r>
    </w:p>
    <w:p w14:paraId="76554474" w14:textId="77777777" w:rsidR="006A3DCF" w:rsidRPr="00204C40" w:rsidRDefault="006A3DCF" w:rsidP="006A3DCF">
      <w:pPr>
        <w:pStyle w:val="PargrafodaLista"/>
        <w:ind w:left="567"/>
        <w:jc w:val="both"/>
        <w:rPr>
          <w:rFonts w:ascii="Century Gothic" w:hAnsi="Century Gothic" w:cstheme="minorHAnsi"/>
          <w:b/>
          <w:sz w:val="20"/>
        </w:rPr>
      </w:pPr>
      <w:r w:rsidRPr="00204C40">
        <w:rPr>
          <w:rFonts w:ascii="Century Gothic" w:hAnsi="Century Gothic" w:cs="Arial"/>
          <w:b/>
          <w:iCs/>
          <w:sz w:val="20"/>
        </w:rPr>
        <w:t>e)</w:t>
      </w:r>
      <w:r w:rsidRPr="00204C40">
        <w:rPr>
          <w:rFonts w:ascii="Century Gothic" w:hAnsi="Century Gothic" w:cs="Arial"/>
          <w:bCs/>
          <w:iCs/>
          <w:sz w:val="20"/>
        </w:rPr>
        <w:t xml:space="preserve"> não celebrar o contrato ou não entregar a documentação exigida para a contratação, quando convocado dentro do prazo de validade de sua proposta;</w:t>
      </w:r>
    </w:p>
    <w:p w14:paraId="402FFC7E" w14:textId="77777777" w:rsidR="006A3DCF" w:rsidRPr="00204C40" w:rsidRDefault="006A3DCF" w:rsidP="006A3DCF">
      <w:pPr>
        <w:pStyle w:val="PargrafodaLista"/>
        <w:ind w:left="567"/>
        <w:jc w:val="both"/>
        <w:rPr>
          <w:rFonts w:ascii="Century Gothic" w:hAnsi="Century Gothic" w:cstheme="minorHAnsi"/>
          <w:b/>
          <w:sz w:val="20"/>
        </w:rPr>
      </w:pPr>
      <w:r w:rsidRPr="00204C40">
        <w:rPr>
          <w:rFonts w:ascii="Century Gothic" w:hAnsi="Century Gothic" w:cs="Arial"/>
          <w:b/>
          <w:iCs/>
          <w:sz w:val="20"/>
        </w:rPr>
        <w:t>f)</w:t>
      </w:r>
      <w:r w:rsidRPr="00204C40">
        <w:rPr>
          <w:rFonts w:ascii="Century Gothic" w:hAnsi="Century Gothic" w:cs="Arial"/>
          <w:bCs/>
          <w:iCs/>
          <w:sz w:val="20"/>
        </w:rPr>
        <w:t xml:space="preserve"> ensejar o retardamento da execução ou da entrega do objeto da licitação sem motivo justificado.</w:t>
      </w:r>
    </w:p>
    <w:p w14:paraId="0BF64C69" w14:textId="77777777" w:rsidR="006A3DCF" w:rsidRPr="00204C40" w:rsidRDefault="006A3DCF" w:rsidP="006A3DCF">
      <w:pPr>
        <w:spacing w:after="0"/>
        <w:ind w:firstLine="284"/>
        <w:jc w:val="both"/>
        <w:rPr>
          <w:rFonts w:ascii="Century Gothic" w:hAnsi="Century Gothic" w:cstheme="minorHAnsi"/>
          <w:b/>
          <w:sz w:val="20"/>
          <w:szCs w:val="20"/>
        </w:rPr>
      </w:pPr>
      <w:r w:rsidRPr="00204C40">
        <w:rPr>
          <w:rFonts w:ascii="Century Gothic" w:hAnsi="Century Gothic" w:cs="Arial"/>
          <w:b/>
          <w:sz w:val="20"/>
          <w:szCs w:val="20"/>
        </w:rPr>
        <w:t>17.2.3.</w:t>
      </w:r>
      <w:r w:rsidRPr="00204C40">
        <w:rPr>
          <w:rFonts w:ascii="Century Gothic" w:hAnsi="Century Gothic" w:cs="Arial"/>
          <w:bCs/>
          <w:sz w:val="20"/>
          <w:szCs w:val="20"/>
        </w:rPr>
        <w:t xml:space="preserve"> Considera-se inexecução total do contrato:</w:t>
      </w:r>
    </w:p>
    <w:p w14:paraId="02DE1B6F" w14:textId="77777777" w:rsidR="006A3DCF" w:rsidRPr="00204C40" w:rsidRDefault="006A3DCF" w:rsidP="006A3DCF">
      <w:pPr>
        <w:pStyle w:val="PargrafodaLista"/>
        <w:ind w:left="0" w:firstLine="567"/>
        <w:jc w:val="both"/>
        <w:rPr>
          <w:rFonts w:ascii="Century Gothic" w:hAnsi="Century Gothic" w:cstheme="minorHAnsi"/>
          <w:b/>
          <w:sz w:val="20"/>
        </w:rPr>
      </w:pPr>
      <w:r w:rsidRPr="00204C40">
        <w:rPr>
          <w:rFonts w:ascii="Century Gothic" w:hAnsi="Century Gothic" w:cs="Arial"/>
          <w:b/>
          <w:sz w:val="20"/>
        </w:rPr>
        <w:t>17.2.3.1.</w:t>
      </w:r>
      <w:r w:rsidRPr="00204C40">
        <w:rPr>
          <w:rFonts w:ascii="Century Gothic" w:hAnsi="Century Gothic" w:cs="Arial"/>
          <w:bCs/>
          <w:sz w:val="20"/>
        </w:rPr>
        <w:t xml:space="preserve"> recusa injustificada de cumprimento integral da obrigação contratualmente determinada;</w:t>
      </w:r>
    </w:p>
    <w:p w14:paraId="1DCF2926" w14:textId="77777777" w:rsidR="006A3DCF" w:rsidRPr="00204C40" w:rsidRDefault="006A3DCF" w:rsidP="006A3DCF">
      <w:pPr>
        <w:pStyle w:val="PargrafodaLista"/>
        <w:ind w:left="0" w:firstLine="567"/>
        <w:jc w:val="both"/>
        <w:rPr>
          <w:rFonts w:ascii="Century Gothic" w:hAnsi="Century Gothic" w:cstheme="minorHAnsi"/>
          <w:b/>
          <w:sz w:val="20"/>
        </w:rPr>
      </w:pPr>
      <w:r w:rsidRPr="00204C40">
        <w:rPr>
          <w:rFonts w:ascii="Century Gothic" w:hAnsi="Century Gothic" w:cs="Arial"/>
          <w:b/>
          <w:sz w:val="20"/>
        </w:rPr>
        <w:t>17.2.3.2</w:t>
      </w:r>
      <w:r w:rsidRPr="00204C40">
        <w:rPr>
          <w:rFonts w:ascii="Century Gothic" w:hAnsi="Century Gothic" w:cs="Arial"/>
          <w:bCs/>
          <w:sz w:val="20"/>
        </w:rPr>
        <w:t>. recusa injustificada do adjudicatário em assinar ata de registro de preços, contrato ou em aceitar ou retirar o instrumento equivalente no prazo estabelecido pela Administração também caracterizará o descumprimento total da obrigação assumida.</w:t>
      </w:r>
    </w:p>
    <w:p w14:paraId="2F6A56A6" w14:textId="77777777" w:rsidR="006A3DCF" w:rsidRPr="00204C40" w:rsidRDefault="006A3DCF" w:rsidP="006A3DCF">
      <w:pPr>
        <w:pStyle w:val="PargrafodaLista"/>
        <w:ind w:left="0" w:firstLine="284"/>
        <w:jc w:val="both"/>
        <w:rPr>
          <w:rFonts w:ascii="Century Gothic" w:hAnsi="Century Gothic" w:cs="Arial"/>
          <w:bCs/>
          <w:sz w:val="20"/>
        </w:rPr>
      </w:pPr>
      <w:r w:rsidRPr="00204C40">
        <w:rPr>
          <w:rFonts w:ascii="Century Gothic" w:hAnsi="Century Gothic" w:cs="Arial"/>
          <w:b/>
          <w:sz w:val="20"/>
        </w:rPr>
        <w:t>17.2.4.</w:t>
      </w:r>
      <w:r w:rsidRPr="00204C40">
        <w:rPr>
          <w:rFonts w:ascii="Century Gothic" w:hAnsi="Century Gothic" w:cs="Arial"/>
          <w:bCs/>
          <w:sz w:val="20"/>
        </w:rPr>
        <w:t xml:space="preserve"> A sanção de declaração de inidoneidade para licitar ou contratar será aplicada àquele que:</w:t>
      </w:r>
    </w:p>
    <w:p w14:paraId="1D8ADF7F" w14:textId="77777777" w:rsidR="006A3DCF" w:rsidRPr="00204C40" w:rsidRDefault="006A3DCF" w:rsidP="006A3DCF">
      <w:pPr>
        <w:pStyle w:val="PargrafodaLista"/>
        <w:ind w:left="567"/>
        <w:jc w:val="both"/>
        <w:rPr>
          <w:rFonts w:ascii="Century Gothic" w:hAnsi="Century Gothic" w:cs="Arial"/>
          <w:bCs/>
          <w:i/>
          <w:iCs/>
          <w:sz w:val="20"/>
        </w:rPr>
      </w:pPr>
      <w:r w:rsidRPr="00204C40">
        <w:rPr>
          <w:rFonts w:ascii="Century Gothic" w:hAnsi="Century Gothic" w:cs="Arial"/>
          <w:b/>
          <w:bCs/>
          <w:sz w:val="20"/>
        </w:rPr>
        <w:t xml:space="preserve">a) </w:t>
      </w:r>
      <w:r w:rsidRPr="00204C40">
        <w:rPr>
          <w:rFonts w:ascii="Century Gothic" w:hAnsi="Century Gothic" w:cs="Arial"/>
          <w:bCs/>
          <w:i/>
          <w:iCs/>
          <w:sz w:val="20"/>
        </w:rPr>
        <w:t>apresentar declaração ou documentação falsa exigida para o certame ou prestar declaração falsa durante a Pregão Eletrônico ou a execução do contrato;</w:t>
      </w:r>
    </w:p>
    <w:p w14:paraId="73ACBFA9" w14:textId="77777777" w:rsidR="006A3DCF" w:rsidRPr="00204C40" w:rsidRDefault="006A3DCF" w:rsidP="006A3DCF">
      <w:pPr>
        <w:pStyle w:val="LO-normal"/>
        <w:ind w:left="567"/>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b) </w:t>
      </w:r>
      <w:r w:rsidRPr="00204C40">
        <w:rPr>
          <w:rFonts w:ascii="Century Gothic" w:hAnsi="Century Gothic" w:cs="Arial"/>
          <w:bCs/>
          <w:i/>
          <w:iCs/>
          <w:sz w:val="20"/>
          <w:szCs w:val="20"/>
          <w:lang w:eastAsia="pt-BR" w:bidi="ar-SA"/>
        </w:rPr>
        <w:t>fraudar a Pregão Eletrônico ou praticar ato fraudulento na execução do contrato;</w:t>
      </w:r>
    </w:p>
    <w:p w14:paraId="45419CE5" w14:textId="77777777" w:rsidR="006A3DCF" w:rsidRPr="00204C40" w:rsidRDefault="006A3DCF" w:rsidP="006A3DCF">
      <w:pPr>
        <w:pStyle w:val="LO-normal"/>
        <w:ind w:left="567"/>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c) </w:t>
      </w:r>
      <w:r w:rsidRPr="00204C40">
        <w:rPr>
          <w:rFonts w:ascii="Century Gothic" w:hAnsi="Century Gothic" w:cs="Arial"/>
          <w:bCs/>
          <w:i/>
          <w:iCs/>
          <w:sz w:val="20"/>
          <w:szCs w:val="20"/>
          <w:lang w:eastAsia="pt-BR" w:bidi="ar-SA"/>
        </w:rPr>
        <w:t>comportar-se de modo inidôneo ou cometer fraude de qualquer natureza;</w:t>
      </w:r>
    </w:p>
    <w:p w14:paraId="012CE99E" w14:textId="77777777" w:rsidR="006A3DCF" w:rsidRPr="00204C40" w:rsidRDefault="006A3DCF" w:rsidP="006A3DCF">
      <w:pPr>
        <w:pStyle w:val="LO-normal"/>
        <w:ind w:left="567"/>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d) </w:t>
      </w:r>
      <w:r w:rsidRPr="00204C40">
        <w:rPr>
          <w:rFonts w:ascii="Century Gothic" w:hAnsi="Century Gothic" w:cs="Arial"/>
          <w:bCs/>
          <w:i/>
          <w:iCs/>
          <w:sz w:val="20"/>
          <w:szCs w:val="20"/>
          <w:lang w:eastAsia="pt-BR" w:bidi="ar-SA"/>
        </w:rPr>
        <w:t>praticar atos ilícitos com vistas a frustrar os objetivos da licitação;</w:t>
      </w:r>
    </w:p>
    <w:p w14:paraId="330AFF82" w14:textId="77777777" w:rsidR="006A3DCF" w:rsidRPr="00204C40" w:rsidRDefault="006A3DCF" w:rsidP="006A3DCF">
      <w:pPr>
        <w:pStyle w:val="LO-normal"/>
        <w:ind w:left="567"/>
        <w:jc w:val="both"/>
        <w:rPr>
          <w:rFonts w:ascii="Century Gothic" w:hAnsi="Century Gothic" w:cs="Arial"/>
          <w:b/>
          <w:bCs/>
          <w:sz w:val="20"/>
          <w:szCs w:val="20"/>
          <w:lang w:eastAsia="pt-BR" w:bidi="ar-SA"/>
        </w:rPr>
      </w:pPr>
      <w:r w:rsidRPr="00204C40">
        <w:rPr>
          <w:rFonts w:ascii="Century Gothic" w:hAnsi="Century Gothic" w:cs="Arial"/>
          <w:b/>
          <w:bCs/>
          <w:sz w:val="20"/>
          <w:szCs w:val="20"/>
          <w:lang w:eastAsia="pt-BR" w:bidi="ar-SA"/>
        </w:rPr>
        <w:t xml:space="preserve">e) </w:t>
      </w:r>
      <w:r w:rsidRPr="00204C40">
        <w:rPr>
          <w:rFonts w:ascii="Century Gothic" w:hAnsi="Century Gothic" w:cs="Arial"/>
          <w:bCs/>
          <w:i/>
          <w:iCs/>
          <w:sz w:val="20"/>
          <w:szCs w:val="20"/>
          <w:lang w:eastAsia="pt-BR" w:bidi="ar-SA"/>
        </w:rPr>
        <w:t>praticar ato lesivo previsto no art. 5º da Lei Federal nº 12.846, de 1º de agosto de 2013.</w:t>
      </w:r>
    </w:p>
    <w:p w14:paraId="47F8DF0A"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17.3.</w:t>
      </w:r>
      <w:r w:rsidRPr="00204C40">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31916C8C" w14:textId="22A3B7C3"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17.4.</w:t>
      </w:r>
      <w:r w:rsidR="00F32AFF">
        <w:rPr>
          <w:rFonts w:ascii="Century Gothic" w:hAnsi="Century Gothic" w:cs="Arial"/>
          <w:bCs/>
          <w:sz w:val="20"/>
          <w:szCs w:val="20"/>
          <w:lang w:eastAsia="pt-BR" w:bidi="ar-SA"/>
        </w:rPr>
        <w:t xml:space="preserve"> A sanção prevista no item 17</w:t>
      </w:r>
      <w:r w:rsidRPr="00204C40">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32FDF3DA"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17.5.</w:t>
      </w:r>
      <w:r w:rsidRPr="00204C40">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5380C67D"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17.6.</w:t>
      </w:r>
      <w:r w:rsidRPr="00204C40">
        <w:rPr>
          <w:rFonts w:ascii="Century Gothic" w:hAnsi="Century Gothic" w:cs="Arial"/>
          <w:bCs/>
          <w:sz w:val="20"/>
          <w:szCs w:val="20"/>
          <w:lang w:eastAsia="pt-BR" w:bidi="ar-SA"/>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4B9084"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17.7.</w:t>
      </w:r>
      <w:r w:rsidRPr="00204C40">
        <w:rPr>
          <w:rFonts w:ascii="Century Gothic" w:hAnsi="Century Gothic" w:cs="Arial"/>
          <w:bCs/>
          <w:sz w:val="20"/>
          <w:szCs w:val="20"/>
          <w:lang w:eastAsia="pt-BR" w:bidi="ar-SA"/>
        </w:rPr>
        <w:t xml:space="preserve"> As sanções de advertência, impedimento de licitar e contratar e declaração de inidoneidade para licitar ou contratar poderão ser aplicadas, cumulativamente ou não, à penalidade de multa.</w:t>
      </w:r>
    </w:p>
    <w:p w14:paraId="03F3C909"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17.8.</w:t>
      </w:r>
      <w:r w:rsidRPr="00204C40">
        <w:rPr>
          <w:rFonts w:ascii="Century Gothic" w:hAnsi="Century Gothic" w:cs="Arial"/>
          <w:bCs/>
          <w:sz w:val="20"/>
          <w:szCs w:val="20"/>
          <w:lang w:eastAsia="pt-BR" w:bidi="ar-SA"/>
        </w:rPr>
        <w:t xml:space="preserve"> A aplicação das sanções previstas neste edital não exclui, em hipótese alguma, a obrigação de reparação integral dos danos causados.</w:t>
      </w:r>
    </w:p>
    <w:p w14:paraId="3A7410C6"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w:t>
      </w:r>
      <w:r w:rsidRPr="00204C40">
        <w:rPr>
          <w:rFonts w:ascii="Century Gothic" w:hAnsi="Century Gothic" w:cs="Arial"/>
          <w:bCs/>
          <w:sz w:val="20"/>
          <w:szCs w:val="20"/>
          <w:lang w:eastAsia="pt-BR" w:bidi="ar-SA"/>
        </w:rPr>
        <w:t xml:space="preserve"> Na aplicação das sanções serão considerados:</w:t>
      </w:r>
    </w:p>
    <w:p w14:paraId="11B43FBE" w14:textId="77777777" w:rsidR="006A3DCF" w:rsidRPr="00204C40" w:rsidRDefault="006A3DCF" w:rsidP="006A3DCF">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17.9.1.</w:t>
      </w:r>
      <w:r w:rsidRPr="00204C40">
        <w:rPr>
          <w:rFonts w:ascii="Century Gothic" w:hAnsi="Century Gothic" w:cs="Arial"/>
          <w:bCs/>
          <w:sz w:val="20"/>
          <w:szCs w:val="20"/>
          <w:lang w:eastAsia="pt-BR" w:bidi="ar-SA"/>
        </w:rPr>
        <w:t xml:space="preserve"> a natureza e a gravidade da infração cometida;</w:t>
      </w:r>
    </w:p>
    <w:p w14:paraId="4AFE1E42" w14:textId="77777777" w:rsidR="006A3DCF" w:rsidRPr="00204C40" w:rsidRDefault="006A3DCF" w:rsidP="006A3DCF">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17.9.2.</w:t>
      </w:r>
      <w:r w:rsidRPr="00204C40">
        <w:rPr>
          <w:rFonts w:ascii="Century Gothic" w:hAnsi="Century Gothic" w:cs="Arial"/>
          <w:bCs/>
          <w:sz w:val="20"/>
          <w:szCs w:val="20"/>
          <w:lang w:eastAsia="pt-BR" w:bidi="ar-SA"/>
        </w:rPr>
        <w:t xml:space="preserve"> as peculiaridades do caso concreto;</w:t>
      </w:r>
    </w:p>
    <w:p w14:paraId="11DBB9B3" w14:textId="77777777" w:rsidR="006A3DCF" w:rsidRPr="00204C40" w:rsidRDefault="006A3DCF" w:rsidP="006A3DCF">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17.9.3.</w:t>
      </w:r>
      <w:r w:rsidRPr="00204C40">
        <w:rPr>
          <w:rFonts w:ascii="Century Gothic" w:hAnsi="Century Gothic" w:cs="Arial"/>
          <w:bCs/>
          <w:sz w:val="20"/>
          <w:szCs w:val="20"/>
          <w:lang w:eastAsia="pt-BR" w:bidi="ar-SA"/>
        </w:rPr>
        <w:t xml:space="preserve"> as circunstâncias agravantes ou atenuantes;</w:t>
      </w:r>
    </w:p>
    <w:p w14:paraId="356FB4D6" w14:textId="77777777" w:rsidR="006A3DCF" w:rsidRPr="00204C40" w:rsidRDefault="006A3DCF" w:rsidP="006A3DCF">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17.9.4.</w:t>
      </w:r>
      <w:r w:rsidRPr="00204C40">
        <w:rPr>
          <w:rFonts w:ascii="Century Gothic" w:hAnsi="Century Gothic" w:cs="Arial"/>
          <w:bCs/>
          <w:sz w:val="20"/>
          <w:szCs w:val="20"/>
          <w:lang w:eastAsia="pt-BR" w:bidi="ar-SA"/>
        </w:rPr>
        <w:t xml:space="preserve"> os danos que dela provierem para a Administração Pública.</w:t>
      </w:r>
    </w:p>
    <w:p w14:paraId="1979410C"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17.10.</w:t>
      </w:r>
      <w:r w:rsidRPr="00204C40">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5BC131E3"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17.11. A penalidade de multa pode ser aplicada cumulativamente com as demais sanções.</w:t>
      </w:r>
    </w:p>
    <w:p w14:paraId="1DA3CB13"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17.12.</w:t>
      </w:r>
      <w:r w:rsidRPr="00204C40">
        <w:rPr>
          <w:rFonts w:ascii="Century Gothic" w:hAnsi="Century Gothic" w:cs="Arial"/>
          <w:bCs/>
          <w:sz w:val="20"/>
          <w:szCs w:val="20"/>
          <w:lang w:eastAsia="pt-BR" w:bidi="ar-SA"/>
        </w:rPr>
        <w:t xml:space="preserve"> O não pagamento nos prazos fixados no Termo de Referência deste edital acarretará multa à CONTRATANTE, mediante a aplicação da fórmula a seguir: </w:t>
      </w:r>
    </w:p>
    <w:p w14:paraId="2FB26A2D"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I x N x VP, onde:</w:t>
      </w:r>
    </w:p>
    <w:p w14:paraId="6AA004C1"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(TX/100) / 365;</w:t>
      </w:r>
    </w:p>
    <w:p w14:paraId="17E35A19"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Índice de atualização financeira;</w:t>
      </w:r>
    </w:p>
    <w:p w14:paraId="08043FD6"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TX = Percentual da taxa de juros de mora anual; </w:t>
      </w:r>
    </w:p>
    <w:p w14:paraId="2611A48C"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Encargos moratórios;</w:t>
      </w:r>
    </w:p>
    <w:p w14:paraId="0DE2645B"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N = Número de dias entre a data prevista para o pagamento e a do efetivo pagamento; </w:t>
      </w:r>
    </w:p>
    <w:p w14:paraId="4130B433" w14:textId="77777777" w:rsidR="006A3DCF" w:rsidRPr="00204C40" w:rsidRDefault="006A3DCF" w:rsidP="006A3DC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VP = Valor da parcela em atraso.</w:t>
      </w:r>
    </w:p>
    <w:p w14:paraId="047DEAC3" w14:textId="77777777" w:rsidR="006A3DCF" w:rsidRPr="00204C40" w:rsidRDefault="006A3DCF" w:rsidP="006A3DCF">
      <w:pPr>
        <w:spacing w:after="0"/>
        <w:jc w:val="both"/>
        <w:rPr>
          <w:rFonts w:ascii="Century Gothic" w:hAnsi="Century Gothic" w:cstheme="minorHAnsi"/>
          <w:b/>
          <w:sz w:val="20"/>
          <w:szCs w:val="20"/>
        </w:rPr>
      </w:pPr>
    </w:p>
    <w:p w14:paraId="6DA3F355" w14:textId="77777777" w:rsidR="006A3DCF" w:rsidRPr="00204C40" w:rsidRDefault="006A3DCF" w:rsidP="006A3DCF">
      <w:pPr>
        <w:autoSpaceDE w:val="0"/>
        <w:autoSpaceDN w:val="0"/>
        <w:adjustRightInd w:val="0"/>
        <w:spacing w:after="0"/>
        <w:jc w:val="both"/>
        <w:rPr>
          <w:rFonts w:ascii="Century Gothic" w:hAnsi="Century Gothic" w:cstheme="minorHAnsi"/>
          <w:b/>
          <w:sz w:val="20"/>
          <w:szCs w:val="20"/>
        </w:rPr>
      </w:pPr>
      <w:r w:rsidRPr="00204C40">
        <w:rPr>
          <w:rFonts w:ascii="Century Gothic" w:hAnsi="Century Gothic" w:cs="Calibri"/>
          <w:b/>
          <w:sz w:val="20"/>
          <w:szCs w:val="20"/>
        </w:rPr>
        <w:t>18. DA FRAUDE E DA CORRUPÇÃO</w:t>
      </w:r>
    </w:p>
    <w:p w14:paraId="45BB026F" w14:textId="77777777" w:rsidR="006A3DCF" w:rsidRPr="00204C40" w:rsidRDefault="006A3DCF" w:rsidP="00AF6756">
      <w:pPr>
        <w:pStyle w:val="PargrafodaLista"/>
        <w:numPr>
          <w:ilvl w:val="1"/>
          <w:numId w:val="11"/>
        </w:numPr>
        <w:autoSpaceDE w:val="0"/>
        <w:autoSpaceDN w:val="0"/>
        <w:adjustRightInd w:val="0"/>
        <w:ind w:left="0" w:firstLine="0"/>
        <w:jc w:val="both"/>
        <w:rPr>
          <w:rFonts w:ascii="Century Gothic" w:hAnsi="Century Gothic" w:cstheme="minorHAnsi"/>
          <w:b/>
          <w:sz w:val="20"/>
        </w:rPr>
      </w:pPr>
      <w:r w:rsidRPr="00204C40">
        <w:rPr>
          <w:rFonts w:ascii="Century Gothic" w:hAnsi="Century Gothic" w:cs="Calibri"/>
          <w:sz w:val="20"/>
        </w:rPr>
        <w:t>Os licitantes devem observar e fazer observar, por seus fornecedores e subcontratados, se admitida subcontratação, o mais alto padrão de ética durante todo o processo de licitação, de contratação e de execução do objeto contratual.</w:t>
      </w:r>
    </w:p>
    <w:p w14:paraId="32592E39" w14:textId="77777777" w:rsidR="006A3DCF" w:rsidRPr="00204C40" w:rsidRDefault="006A3DCF" w:rsidP="00AF6756">
      <w:pPr>
        <w:pStyle w:val="PargrafodaLista"/>
        <w:numPr>
          <w:ilvl w:val="1"/>
          <w:numId w:val="11"/>
        </w:numPr>
        <w:autoSpaceDE w:val="0"/>
        <w:autoSpaceDN w:val="0"/>
        <w:adjustRightInd w:val="0"/>
        <w:jc w:val="both"/>
        <w:rPr>
          <w:rFonts w:ascii="Century Gothic" w:hAnsi="Century Gothic" w:cstheme="minorHAnsi"/>
          <w:b/>
          <w:sz w:val="20"/>
        </w:rPr>
      </w:pPr>
      <w:r w:rsidRPr="00204C40">
        <w:rPr>
          <w:rFonts w:ascii="Century Gothic" w:hAnsi="Century Gothic" w:cs="Calibri"/>
          <w:sz w:val="20"/>
        </w:rPr>
        <w:t>Para os propósitos desta cláusula, definem-se as seguintes práticas:</w:t>
      </w:r>
    </w:p>
    <w:p w14:paraId="224F08A4" w14:textId="77777777" w:rsidR="006A3DCF" w:rsidRPr="00204C40" w:rsidRDefault="006A3DCF" w:rsidP="006A3DCF">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a)</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corrupta”:</w:t>
      </w:r>
      <w:r w:rsidRPr="00204C40">
        <w:rPr>
          <w:rFonts w:ascii="Century Gothic" w:hAnsi="Century Gothic" w:cs="Calibri"/>
          <w:sz w:val="20"/>
          <w:szCs w:val="20"/>
        </w:rPr>
        <w:t xml:space="preserve"> oferecer, dar, receber ou solicitar, direta ou indiretamente, qualquer vantagem com o objetivo de influenciar a ação de servidor público no processo de licitação ou na execução de contrato;</w:t>
      </w:r>
    </w:p>
    <w:p w14:paraId="4D0B3D71" w14:textId="77777777" w:rsidR="006A3DCF" w:rsidRPr="00204C40" w:rsidRDefault="006A3DCF" w:rsidP="006A3DCF">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b)</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fraudulenta”</w:t>
      </w:r>
      <w:r w:rsidRPr="00204C40">
        <w:rPr>
          <w:rFonts w:ascii="Century Gothic" w:hAnsi="Century Gothic" w:cs="Calibri"/>
          <w:sz w:val="20"/>
          <w:szCs w:val="20"/>
        </w:rPr>
        <w:t>: a falsificação ou omissão dos fatos, com o objetivo de influenciar o processo de licitação ou de execução de contrato;</w:t>
      </w:r>
    </w:p>
    <w:p w14:paraId="4340E4ED" w14:textId="77777777" w:rsidR="006A3DCF" w:rsidRPr="00204C40" w:rsidRDefault="006A3DCF" w:rsidP="006A3DCF">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c)</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colusiva”:</w:t>
      </w:r>
      <w:r w:rsidRPr="00204C40">
        <w:rPr>
          <w:rFonts w:ascii="Century Gothic" w:hAnsi="Century Gothic" w:cs="Calibri"/>
          <w:sz w:val="20"/>
          <w:szCs w:val="20"/>
        </w:rPr>
        <w:t xml:space="preserve"> esquematizar ou estabelecer um acordo entre dois ou mais licitantes, com ou sem o conhecimento de representantes ou prepostos do órgão licitador, visando estabelecer preços em níveis artificiais e não-competitivos;</w:t>
      </w:r>
    </w:p>
    <w:p w14:paraId="2B9B3FE0" w14:textId="77777777" w:rsidR="006A3DCF" w:rsidRPr="00204C40" w:rsidRDefault="006A3DCF" w:rsidP="006A3DCF">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d)</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coercitiva”:</w:t>
      </w:r>
      <w:r w:rsidRPr="00204C40">
        <w:rPr>
          <w:rFonts w:ascii="Century Gothic" w:hAnsi="Century Gothic" w:cs="Calibri"/>
          <w:sz w:val="20"/>
          <w:szCs w:val="20"/>
        </w:rPr>
        <w:t xml:space="preserve"> causar dano ou ameaçar causar dano, direta ou indiretamente, às pessoas ou sua propriedade, visando influenciar sua participação em um processo licitatório ou afetar a execução do contrato;</w:t>
      </w:r>
    </w:p>
    <w:p w14:paraId="7DEE3DCD" w14:textId="77777777" w:rsidR="006A3DCF" w:rsidRPr="00204C40" w:rsidRDefault="006A3DCF" w:rsidP="006A3DCF">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 xml:space="preserve">I </w:t>
      </w:r>
      <w:r w:rsidRPr="00204C40">
        <w:rPr>
          <w:rFonts w:ascii="Century Gothic" w:hAnsi="Century Gothic" w:cs="Calibri"/>
          <w:sz w:val="20"/>
          <w:szCs w:val="20"/>
        </w:rPr>
        <w:t xml:space="preserve">- Destruir, falsificar, alterar ou ocultar provas em inspeções ou fazer declarações falsas aos representantes do organismo financeiro multilateral, com o objetivo de impedir materialmente a apuração de alegações de prática prevista, deste Edital; </w:t>
      </w:r>
    </w:p>
    <w:p w14:paraId="37C5E1FA" w14:textId="77777777" w:rsidR="006A3DCF" w:rsidRPr="00204C40" w:rsidRDefault="006A3DCF" w:rsidP="006A3DCF">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II</w:t>
      </w:r>
      <w:r w:rsidRPr="00204C40">
        <w:rPr>
          <w:rFonts w:ascii="Century Gothic" w:hAnsi="Century Gothic" w:cs="Calibri"/>
          <w:sz w:val="20"/>
          <w:szCs w:val="20"/>
        </w:rPr>
        <w:t xml:space="preserve"> - Atos cuja intenção seja impedir materialmente o exercício do direito de o organismo financeiro multilateral promover inspeção;</w:t>
      </w:r>
    </w:p>
    <w:p w14:paraId="3D7AFB14" w14:textId="77777777" w:rsidR="006A3DCF" w:rsidRPr="00204C40" w:rsidRDefault="006A3DCF" w:rsidP="006A3DCF">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 xml:space="preserve">III </w:t>
      </w:r>
      <w:r w:rsidRPr="00204C40">
        <w:rPr>
          <w:rFonts w:ascii="Century Gothic" w:hAnsi="Century Gothic" w:cs="Calibri"/>
          <w:sz w:val="20"/>
          <w:szCs w:val="20"/>
        </w:rPr>
        <w:t>-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1FEFE24" w14:textId="77777777" w:rsidR="006A3DCF" w:rsidRPr="00204C40" w:rsidRDefault="006A3DCF" w:rsidP="006A3DCF">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IV -</w:t>
      </w:r>
      <w:r w:rsidRPr="00204C40">
        <w:rPr>
          <w:rFonts w:ascii="Century Gothic" w:hAnsi="Century Gothic" w:cs="Calibri"/>
          <w:sz w:val="20"/>
          <w:szCs w:val="20"/>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E6876AF" w14:textId="77777777" w:rsidR="006A3DCF" w:rsidRPr="00204C40" w:rsidRDefault="006A3DCF" w:rsidP="006A3DCF">
      <w:pPr>
        <w:pStyle w:val="LO-normal"/>
        <w:jc w:val="both"/>
        <w:rPr>
          <w:rFonts w:ascii="Century Gothic" w:hAnsi="Century Gothic" w:cs="Arial"/>
          <w:b/>
          <w:sz w:val="20"/>
          <w:szCs w:val="20"/>
          <w:lang w:eastAsia="pt-BR" w:bidi="ar-SA"/>
        </w:rPr>
      </w:pPr>
    </w:p>
    <w:p w14:paraId="289DD59E" w14:textId="77777777"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theme="minorHAnsi"/>
          <w:b/>
          <w:sz w:val="20"/>
          <w:szCs w:val="20"/>
        </w:rPr>
        <w:t>19. DA REABERTURA DA SESSÃO PÚBLICA</w:t>
      </w:r>
    </w:p>
    <w:p w14:paraId="4A18D129" w14:textId="77777777" w:rsidR="006A3DCF" w:rsidRPr="00204C40" w:rsidRDefault="006A3DCF" w:rsidP="006A3DCF">
      <w:pPr>
        <w:spacing w:after="0"/>
        <w:jc w:val="both"/>
        <w:rPr>
          <w:rFonts w:ascii="Century Gothic" w:hAnsi="Century Gothic" w:cstheme="minorHAnsi"/>
          <w:sz w:val="20"/>
          <w:szCs w:val="20"/>
        </w:rPr>
      </w:pPr>
      <w:r w:rsidRPr="00204C40">
        <w:rPr>
          <w:rFonts w:ascii="Century Gothic" w:hAnsi="Century Gothic" w:cstheme="minorHAnsi"/>
          <w:b/>
          <w:sz w:val="20"/>
          <w:szCs w:val="20"/>
        </w:rPr>
        <w:t xml:space="preserve">19.1. </w:t>
      </w:r>
      <w:r w:rsidRPr="00204C40">
        <w:rPr>
          <w:rFonts w:ascii="Century Gothic" w:hAnsi="Century Gothic" w:cstheme="minorHAnsi"/>
          <w:sz w:val="20"/>
          <w:szCs w:val="20"/>
        </w:rPr>
        <w:t>A sessão pública poderá ser reaberta:</w:t>
      </w:r>
    </w:p>
    <w:p w14:paraId="351CE5AA" w14:textId="77777777" w:rsidR="006A3DCF" w:rsidRPr="00204C40" w:rsidRDefault="006A3DCF" w:rsidP="006A3DCF">
      <w:pPr>
        <w:spacing w:after="0"/>
        <w:ind w:firstLine="284"/>
        <w:jc w:val="both"/>
        <w:rPr>
          <w:rFonts w:ascii="Century Gothic" w:hAnsi="Century Gothic" w:cstheme="minorHAnsi"/>
          <w:sz w:val="20"/>
          <w:szCs w:val="20"/>
        </w:rPr>
      </w:pPr>
      <w:r w:rsidRPr="00204C40">
        <w:rPr>
          <w:rFonts w:ascii="Century Gothic" w:hAnsi="Century Gothic" w:cstheme="minorHAnsi"/>
          <w:b/>
          <w:sz w:val="20"/>
          <w:szCs w:val="20"/>
        </w:rPr>
        <w:t xml:space="preserve">19.1.1. </w:t>
      </w:r>
      <w:r w:rsidRPr="00204C40">
        <w:rPr>
          <w:rFonts w:ascii="Century Gothic" w:hAnsi="Century Gothic" w:cstheme="minorHAnsi"/>
          <w:sz w:val="20"/>
          <w:szCs w:val="20"/>
        </w:rPr>
        <w:t>Nas hipóteses de provimento de recurso que leve à anulação de atos anteriores à realização da sessão pública virtual precedente ou em que seja anulada a própria sessão pública virtual, situação em que serão repetidos os atos anulados e os que dele dependam.</w:t>
      </w:r>
    </w:p>
    <w:p w14:paraId="30A38772" w14:textId="77777777" w:rsidR="006A3DCF" w:rsidRPr="00204C40" w:rsidRDefault="006A3DCF" w:rsidP="006A3DCF">
      <w:pPr>
        <w:spacing w:after="0"/>
        <w:ind w:firstLine="284"/>
        <w:jc w:val="both"/>
        <w:rPr>
          <w:rFonts w:ascii="Century Gothic" w:hAnsi="Century Gothic" w:cstheme="minorHAnsi"/>
          <w:sz w:val="20"/>
          <w:szCs w:val="20"/>
        </w:rPr>
      </w:pPr>
      <w:r w:rsidRPr="00204C40">
        <w:rPr>
          <w:rFonts w:ascii="Century Gothic" w:hAnsi="Century Gothic" w:cstheme="minorHAnsi"/>
          <w:b/>
          <w:sz w:val="20"/>
          <w:szCs w:val="20"/>
        </w:rPr>
        <w:t>19.1.2.</w:t>
      </w:r>
      <w:r w:rsidRPr="00204C40">
        <w:rPr>
          <w:rFonts w:ascii="Century Gothic" w:hAnsi="Century Gothic" w:cstheme="minorHAnsi"/>
          <w:sz w:val="20"/>
          <w:szCs w:val="20"/>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C8FEE58" w14:textId="77777777" w:rsidR="006A3DCF" w:rsidRPr="00204C40" w:rsidRDefault="006A3DCF" w:rsidP="006A3DCF">
      <w:pPr>
        <w:spacing w:after="0"/>
        <w:jc w:val="both"/>
        <w:rPr>
          <w:rFonts w:ascii="Century Gothic" w:hAnsi="Century Gothic" w:cstheme="minorHAnsi"/>
          <w:sz w:val="20"/>
          <w:szCs w:val="20"/>
        </w:rPr>
      </w:pPr>
      <w:r w:rsidRPr="00204C40">
        <w:rPr>
          <w:rFonts w:ascii="Century Gothic" w:hAnsi="Century Gothic" w:cstheme="minorHAnsi"/>
          <w:b/>
          <w:sz w:val="20"/>
          <w:szCs w:val="20"/>
        </w:rPr>
        <w:t>19.2.</w:t>
      </w:r>
      <w:r w:rsidRPr="00204C40">
        <w:rPr>
          <w:rFonts w:ascii="Century Gothic" w:hAnsi="Century Gothic" w:cstheme="minorHAnsi"/>
          <w:sz w:val="20"/>
          <w:szCs w:val="20"/>
        </w:rPr>
        <w:t xml:space="preserve"> Todos os licitantes remanescentes deverão ser convocados para acompanhar a sessão reaberta.</w:t>
      </w:r>
    </w:p>
    <w:p w14:paraId="08B755DA" w14:textId="77777777" w:rsidR="006A3DCF" w:rsidRPr="00CD1081" w:rsidRDefault="006A3DCF" w:rsidP="006A3DCF">
      <w:pPr>
        <w:spacing w:after="0"/>
        <w:ind w:firstLine="284"/>
        <w:jc w:val="both"/>
        <w:rPr>
          <w:rFonts w:ascii="Century Gothic" w:hAnsi="Century Gothic" w:cstheme="minorHAnsi"/>
          <w:b/>
          <w:sz w:val="20"/>
          <w:szCs w:val="20"/>
        </w:rPr>
      </w:pPr>
      <w:r w:rsidRPr="00204C40">
        <w:rPr>
          <w:rFonts w:ascii="Century Gothic" w:hAnsi="Century Gothic" w:cstheme="minorHAnsi"/>
          <w:b/>
          <w:sz w:val="20"/>
          <w:szCs w:val="20"/>
        </w:rPr>
        <w:t>19.2.1</w:t>
      </w:r>
      <w:r w:rsidRPr="00CD1081">
        <w:rPr>
          <w:rFonts w:ascii="Century Gothic" w:hAnsi="Century Gothic" w:cstheme="minorHAnsi"/>
          <w:b/>
          <w:sz w:val="20"/>
          <w:szCs w:val="20"/>
        </w:rPr>
        <w:t>. A convocação se dará por meio do sistema eletrônico (“chat”), e-mail, ou, ainda, fac-símile, de acordo com a fase do procedimento licitatório.</w:t>
      </w:r>
    </w:p>
    <w:p w14:paraId="7C65424A" w14:textId="77777777" w:rsidR="006A3DCF" w:rsidRPr="00204C40" w:rsidRDefault="006A3DCF" w:rsidP="006A3DCF">
      <w:pPr>
        <w:spacing w:after="0"/>
        <w:jc w:val="both"/>
        <w:rPr>
          <w:rFonts w:ascii="Century Gothic" w:hAnsi="Century Gothic" w:cstheme="minorHAnsi"/>
          <w:sz w:val="20"/>
          <w:szCs w:val="20"/>
        </w:rPr>
      </w:pPr>
    </w:p>
    <w:p w14:paraId="53AD16A1" w14:textId="77777777" w:rsidR="006A3DCF" w:rsidRPr="00204C40" w:rsidRDefault="006A3DCF" w:rsidP="006A3DCF">
      <w:pPr>
        <w:spacing w:after="0"/>
        <w:jc w:val="both"/>
        <w:rPr>
          <w:rFonts w:ascii="Century Gothic" w:hAnsi="Century Gothic" w:cstheme="minorHAnsi"/>
          <w:b/>
          <w:sz w:val="20"/>
          <w:szCs w:val="20"/>
        </w:rPr>
      </w:pPr>
      <w:r w:rsidRPr="00204C40">
        <w:rPr>
          <w:rFonts w:ascii="Century Gothic" w:hAnsi="Century Gothic" w:cstheme="minorHAnsi"/>
          <w:b/>
          <w:sz w:val="20"/>
          <w:szCs w:val="20"/>
        </w:rPr>
        <w:t>20. DA ADJUDICAÇÃO E HOMOLOGAÇÃO</w:t>
      </w:r>
    </w:p>
    <w:p w14:paraId="324A012C" w14:textId="77777777" w:rsidR="006A3DCF" w:rsidRPr="00204C40" w:rsidRDefault="006A3DCF" w:rsidP="006A3DCF">
      <w:pPr>
        <w:spacing w:after="0"/>
        <w:jc w:val="both"/>
        <w:rPr>
          <w:rFonts w:ascii="Century Gothic" w:hAnsi="Century Gothic" w:cstheme="minorHAnsi"/>
          <w:sz w:val="20"/>
          <w:szCs w:val="20"/>
        </w:rPr>
      </w:pPr>
      <w:r w:rsidRPr="00204C40">
        <w:rPr>
          <w:rFonts w:ascii="Century Gothic" w:hAnsi="Century Gothic" w:cstheme="minorHAnsi"/>
          <w:b/>
          <w:sz w:val="20"/>
          <w:szCs w:val="20"/>
        </w:rPr>
        <w:t>20.1.</w:t>
      </w:r>
      <w:r w:rsidRPr="00204C40">
        <w:rPr>
          <w:rFonts w:ascii="Century Gothic" w:hAnsi="Century Gothic" w:cstheme="minorHAnsi"/>
          <w:sz w:val="20"/>
          <w:szCs w:val="20"/>
        </w:rPr>
        <w:t xml:space="preserve"> Inexistindo manifestação recursal, a Autoridade Superior adjudicará o objeto da licitação ao licitante vencedor, com a posterior homologação do resultado pela Autoridade Superior.</w:t>
      </w:r>
    </w:p>
    <w:p w14:paraId="5C1BB0ED" w14:textId="77777777" w:rsidR="006A3DCF" w:rsidRPr="00204C40" w:rsidRDefault="006A3DCF" w:rsidP="006A3DCF">
      <w:pPr>
        <w:spacing w:after="0"/>
        <w:jc w:val="both"/>
        <w:rPr>
          <w:rFonts w:ascii="Century Gothic" w:hAnsi="Century Gothic" w:cstheme="minorHAnsi"/>
          <w:sz w:val="20"/>
          <w:szCs w:val="20"/>
        </w:rPr>
      </w:pPr>
      <w:r w:rsidRPr="00204C40">
        <w:rPr>
          <w:rFonts w:ascii="Century Gothic" w:hAnsi="Century Gothic" w:cstheme="minorHAnsi"/>
          <w:b/>
          <w:sz w:val="20"/>
          <w:szCs w:val="20"/>
        </w:rPr>
        <w:t>20.2.</w:t>
      </w:r>
      <w:r w:rsidRPr="00204C40">
        <w:rPr>
          <w:rFonts w:ascii="Century Gothic" w:hAnsi="Century Gothic" w:cstheme="minorHAnsi"/>
          <w:sz w:val="20"/>
          <w:szCs w:val="20"/>
        </w:rPr>
        <w:t xml:space="preserve"> Decididos os recursos porventura interpostos, e constatada a regularidade dos atos procedimentais, a Autoridade Superior adjudicará o objeto ao licitante vencedor e homologará o procedimento licitatório.</w:t>
      </w:r>
    </w:p>
    <w:p w14:paraId="2D5F59ED" w14:textId="77777777" w:rsidR="006A3DCF" w:rsidRPr="00204C40" w:rsidRDefault="006A3DCF" w:rsidP="006A3DCF">
      <w:pPr>
        <w:spacing w:after="0"/>
        <w:jc w:val="both"/>
        <w:rPr>
          <w:rFonts w:ascii="Century Gothic" w:hAnsi="Century Gothic" w:cstheme="minorHAnsi"/>
          <w:sz w:val="20"/>
          <w:szCs w:val="20"/>
        </w:rPr>
      </w:pPr>
    </w:p>
    <w:p w14:paraId="3E09AD2B" w14:textId="77777777" w:rsidR="006A3DCF" w:rsidRPr="00204C40" w:rsidRDefault="006A3DCF" w:rsidP="006A3DCF">
      <w:pPr>
        <w:pStyle w:val="PargrafodaLista"/>
        <w:spacing w:before="1"/>
        <w:ind w:left="0" w:right="-2"/>
        <w:jc w:val="both"/>
        <w:rPr>
          <w:rFonts w:ascii="Century Gothic" w:hAnsi="Century Gothic"/>
          <w:b/>
          <w:sz w:val="20"/>
        </w:rPr>
      </w:pPr>
      <w:r w:rsidRPr="00204C40">
        <w:rPr>
          <w:rFonts w:ascii="Century Gothic" w:hAnsi="Century Gothic"/>
          <w:b/>
          <w:sz w:val="20"/>
        </w:rPr>
        <w:t>21. DAS OBRIGAÇÕES PERTINENTES À LGPD:</w:t>
      </w:r>
    </w:p>
    <w:p w14:paraId="14451CD2" w14:textId="77777777" w:rsidR="006A3DCF" w:rsidRPr="00204C40" w:rsidRDefault="006A3DCF" w:rsidP="006A3DCF">
      <w:pPr>
        <w:pStyle w:val="PargrafodaLista"/>
        <w:spacing w:before="1"/>
        <w:ind w:left="0" w:right="-2"/>
        <w:jc w:val="both"/>
        <w:rPr>
          <w:rFonts w:ascii="Century Gothic" w:hAnsi="Century Gothic"/>
          <w:sz w:val="20"/>
        </w:rPr>
      </w:pPr>
      <w:r w:rsidRPr="00204C40">
        <w:rPr>
          <w:rFonts w:ascii="Century Gothic" w:hAnsi="Century Gothic"/>
          <w:b/>
          <w:sz w:val="20"/>
        </w:rPr>
        <w:t>21.1.</w:t>
      </w:r>
      <w:r w:rsidRPr="00204C40">
        <w:rPr>
          <w:rFonts w:ascii="Century Gothic" w:hAnsi="Century Gothic"/>
          <w:sz w:val="20"/>
        </w:rPr>
        <w:t xml:space="preserve"> 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3A6F61BB" w14:textId="77777777" w:rsidR="006A3DCF" w:rsidRPr="00204C40" w:rsidRDefault="006A3DCF" w:rsidP="006A3DCF">
      <w:pPr>
        <w:pStyle w:val="PargrafodaLista"/>
        <w:spacing w:before="1"/>
        <w:ind w:left="0" w:right="-2"/>
        <w:jc w:val="both"/>
        <w:rPr>
          <w:rFonts w:ascii="Century Gothic" w:hAnsi="Century Gothic"/>
          <w:sz w:val="20"/>
        </w:rPr>
      </w:pPr>
      <w:r w:rsidRPr="00204C40">
        <w:rPr>
          <w:rFonts w:ascii="Century Gothic" w:hAnsi="Century Gothic"/>
          <w:b/>
          <w:sz w:val="20"/>
        </w:rPr>
        <w:t>21.2.</w:t>
      </w:r>
      <w:r w:rsidRPr="00204C40">
        <w:rPr>
          <w:rFonts w:ascii="Century Gothic" w:hAnsi="Century Gothic"/>
          <w:sz w:val="20"/>
        </w:rPr>
        <w:t xml:space="preserve"> Os dados obtidos somente poderão ser utilizados para as finalidades que justificaram seu acesso e de acordo com a boa-fé e com os princípios do Art. 6º, da Lei 13.709/18.</w:t>
      </w:r>
    </w:p>
    <w:p w14:paraId="5E051AAC" w14:textId="77777777" w:rsidR="006A3DCF" w:rsidRPr="00204C40" w:rsidRDefault="006A3DCF" w:rsidP="006A3DCF">
      <w:pPr>
        <w:pStyle w:val="PargrafodaLista"/>
        <w:spacing w:before="1"/>
        <w:ind w:left="0" w:right="-2"/>
        <w:jc w:val="both"/>
        <w:rPr>
          <w:rFonts w:ascii="Century Gothic" w:hAnsi="Century Gothic"/>
          <w:sz w:val="20"/>
        </w:rPr>
      </w:pPr>
      <w:r w:rsidRPr="00204C40">
        <w:rPr>
          <w:rFonts w:ascii="Century Gothic" w:hAnsi="Century Gothic"/>
          <w:b/>
          <w:sz w:val="20"/>
        </w:rPr>
        <w:t>21.3.</w:t>
      </w:r>
      <w:r w:rsidRPr="00204C40">
        <w:rPr>
          <w:rFonts w:ascii="Century Gothic" w:hAnsi="Century Gothic"/>
          <w:sz w:val="20"/>
        </w:rPr>
        <w:t xml:space="preserve"> É vedado o compartilhamento com terceiros de qualquer dado obtido, fora das hipóteses permitidas em Lei.</w:t>
      </w:r>
    </w:p>
    <w:p w14:paraId="04DD2D3A" w14:textId="77777777" w:rsidR="006A3DCF" w:rsidRPr="00204C40" w:rsidRDefault="006A3DCF" w:rsidP="006A3DCF">
      <w:pPr>
        <w:pStyle w:val="PargrafodaLista"/>
        <w:spacing w:before="1"/>
        <w:ind w:left="0" w:right="-2"/>
        <w:jc w:val="both"/>
        <w:rPr>
          <w:rFonts w:ascii="Century Gothic" w:hAnsi="Century Gothic"/>
          <w:sz w:val="20"/>
        </w:rPr>
      </w:pPr>
      <w:r w:rsidRPr="00204C40">
        <w:rPr>
          <w:rFonts w:ascii="Century Gothic" w:hAnsi="Century Gothic"/>
          <w:b/>
          <w:sz w:val="20"/>
        </w:rPr>
        <w:t>21.4.</w:t>
      </w:r>
      <w:r w:rsidRPr="00204C40">
        <w:rPr>
          <w:rFonts w:ascii="Century Gothic" w:hAnsi="Century Gothic"/>
          <w:sz w:val="20"/>
        </w:rPr>
        <w:t xml:space="preserve"> Outras obrigações estabelecidas e relacionadas na Minuta da Ata de Registro de Preços.</w:t>
      </w:r>
    </w:p>
    <w:p w14:paraId="341CBD66" w14:textId="77777777" w:rsidR="006A3DCF" w:rsidRDefault="006A3DCF" w:rsidP="006A3DCF">
      <w:pPr>
        <w:spacing w:after="0"/>
        <w:jc w:val="both"/>
        <w:rPr>
          <w:rFonts w:ascii="Century Gothic" w:hAnsi="Century Gothic" w:cstheme="minorHAnsi"/>
          <w:sz w:val="20"/>
          <w:szCs w:val="20"/>
        </w:rPr>
      </w:pPr>
    </w:p>
    <w:p w14:paraId="4D9AB5CA" w14:textId="77777777" w:rsidR="006A3DCF" w:rsidRPr="00EC158E" w:rsidRDefault="006A3DCF" w:rsidP="006A3DCF">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22.</w:t>
      </w:r>
      <w:r w:rsidRPr="00EC158E">
        <w:rPr>
          <w:rFonts w:ascii="Century Gothic" w:hAnsi="Century Gothic" w:cstheme="minorHAnsi"/>
          <w:b/>
          <w:sz w:val="20"/>
          <w:szCs w:val="20"/>
        </w:rPr>
        <w:t xml:space="preserve"> DA(S) DOTAÇÃO(ÕES) ORÇAMENTÁRIA(S)</w:t>
      </w:r>
    </w:p>
    <w:p w14:paraId="433CE804" w14:textId="77777777" w:rsidR="006A3DCF" w:rsidRDefault="006A3DCF" w:rsidP="006A3DCF">
      <w:pPr>
        <w:rPr>
          <w:rFonts w:ascii="Century Gothic" w:hAnsi="Century Gothic" w:cstheme="minorHAnsi"/>
          <w:b/>
          <w:sz w:val="20"/>
          <w:szCs w:val="20"/>
        </w:rPr>
      </w:pPr>
      <w:r>
        <w:rPr>
          <w:rFonts w:ascii="Century Gothic" w:hAnsi="Century Gothic" w:cstheme="minorHAnsi"/>
          <w:b/>
          <w:sz w:val="20"/>
          <w:szCs w:val="20"/>
        </w:rPr>
        <w:t>22</w:t>
      </w:r>
      <w:r w:rsidRPr="00EC158E">
        <w:rPr>
          <w:rFonts w:ascii="Century Gothic" w:hAnsi="Century Gothic" w:cstheme="minorHAnsi"/>
          <w:b/>
          <w:sz w:val="20"/>
          <w:szCs w:val="20"/>
        </w:rPr>
        <w:t>.1</w:t>
      </w:r>
      <w:r>
        <w:rPr>
          <w:rFonts w:ascii="Century Gothic" w:hAnsi="Century Gothic" w:cstheme="minorHAnsi"/>
          <w:b/>
          <w:sz w:val="20"/>
          <w:szCs w:val="20"/>
        </w:rPr>
        <w:t>.</w:t>
      </w:r>
      <w:r w:rsidRPr="00EC158E">
        <w:rPr>
          <w:rFonts w:ascii="Century Gothic" w:hAnsi="Century Gothic" w:cstheme="minorHAnsi"/>
          <w:sz w:val="20"/>
          <w:szCs w:val="20"/>
        </w:rPr>
        <w:t xml:space="preserve"> Os pagamentos decorrentes do fornecimento do objeto da presente licitação ocorrerão por conta dos recursos das dotações orçamentárias</w:t>
      </w:r>
      <w:r w:rsidRPr="00EC158E">
        <w:rPr>
          <w:rFonts w:ascii="Century Gothic" w:hAnsi="Century Gothic" w:cstheme="minorHAnsi"/>
          <w:b/>
          <w:sz w:val="20"/>
          <w:szCs w:val="20"/>
        </w:rPr>
        <w:t>:</w:t>
      </w:r>
    </w:p>
    <w:tbl>
      <w:tblPr>
        <w:tblW w:w="9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9"/>
        <w:gridCol w:w="3969"/>
        <w:gridCol w:w="3423"/>
      </w:tblGrid>
      <w:tr w:rsidR="00A50290" w:rsidRPr="00D2017F" w14:paraId="32EDC144" w14:textId="77777777" w:rsidTr="0005419C">
        <w:trPr>
          <w:trHeight w:val="259"/>
          <w:jc w:val="center"/>
        </w:trPr>
        <w:tc>
          <w:tcPr>
            <w:tcW w:w="2009" w:type="dxa"/>
          </w:tcPr>
          <w:p w14:paraId="341632E4"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Organograma</w:t>
            </w:r>
          </w:p>
        </w:tc>
        <w:tc>
          <w:tcPr>
            <w:tcW w:w="3969" w:type="dxa"/>
          </w:tcPr>
          <w:p w14:paraId="52AB180A"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Descrição da Despesa</w:t>
            </w:r>
          </w:p>
        </w:tc>
        <w:tc>
          <w:tcPr>
            <w:tcW w:w="3423" w:type="dxa"/>
          </w:tcPr>
          <w:p w14:paraId="08C61A5B"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Máscara</w:t>
            </w:r>
          </w:p>
        </w:tc>
      </w:tr>
      <w:tr w:rsidR="00A50290" w:rsidRPr="00D2017F" w14:paraId="0AD28AC2" w14:textId="77777777" w:rsidTr="0005419C">
        <w:trPr>
          <w:trHeight w:val="383"/>
          <w:jc w:val="center"/>
        </w:trPr>
        <w:tc>
          <w:tcPr>
            <w:tcW w:w="2009" w:type="dxa"/>
          </w:tcPr>
          <w:p w14:paraId="661C2DFC"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01.001</w:t>
            </w:r>
          </w:p>
        </w:tc>
        <w:tc>
          <w:tcPr>
            <w:tcW w:w="3969" w:type="dxa"/>
          </w:tcPr>
          <w:p w14:paraId="621D060B"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DO GABINETE DO PREFEITO </w:t>
            </w:r>
          </w:p>
        </w:tc>
        <w:tc>
          <w:tcPr>
            <w:tcW w:w="3423" w:type="dxa"/>
          </w:tcPr>
          <w:p w14:paraId="0E7DCA9C"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01.001.04.122.0020.2.002.3.3.90.30.00</w:t>
            </w:r>
          </w:p>
        </w:tc>
      </w:tr>
      <w:tr w:rsidR="00A50290" w:rsidRPr="00D2017F" w14:paraId="2A376832" w14:textId="77777777" w:rsidTr="0005419C">
        <w:trPr>
          <w:trHeight w:val="259"/>
          <w:jc w:val="center"/>
        </w:trPr>
        <w:tc>
          <w:tcPr>
            <w:tcW w:w="2009" w:type="dxa"/>
          </w:tcPr>
          <w:p w14:paraId="4A21DDE9"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02.001</w:t>
            </w:r>
          </w:p>
        </w:tc>
        <w:tc>
          <w:tcPr>
            <w:tcW w:w="3969" w:type="dxa"/>
          </w:tcPr>
          <w:p w14:paraId="104B1EA5"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DA SECRETARIA DE ADMINISTRAÇÃO </w:t>
            </w:r>
          </w:p>
        </w:tc>
        <w:tc>
          <w:tcPr>
            <w:tcW w:w="3423" w:type="dxa"/>
          </w:tcPr>
          <w:p w14:paraId="2CE3621B"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02.001.04.122.0020.2.007.3.3.90.30.00</w:t>
            </w:r>
          </w:p>
        </w:tc>
      </w:tr>
      <w:tr w:rsidR="00A50290" w:rsidRPr="00D2017F" w14:paraId="2917FCBA" w14:textId="77777777" w:rsidTr="0005419C">
        <w:trPr>
          <w:trHeight w:val="259"/>
          <w:jc w:val="center"/>
        </w:trPr>
        <w:tc>
          <w:tcPr>
            <w:tcW w:w="2009" w:type="dxa"/>
          </w:tcPr>
          <w:p w14:paraId="2AA51D75"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04.001</w:t>
            </w:r>
          </w:p>
        </w:tc>
        <w:tc>
          <w:tcPr>
            <w:tcW w:w="3969" w:type="dxa"/>
          </w:tcPr>
          <w:p w14:paraId="1B67DC6F"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MANUTENÇÃO DA SECRETARIA DA FAZENDA</w:t>
            </w:r>
          </w:p>
        </w:tc>
        <w:tc>
          <w:tcPr>
            <w:tcW w:w="3423" w:type="dxa"/>
          </w:tcPr>
          <w:p w14:paraId="7A805A60" w14:textId="77777777" w:rsidR="00A50290" w:rsidRPr="00D2017F" w:rsidRDefault="00A50290" w:rsidP="0005419C">
            <w:pPr>
              <w:autoSpaceDE w:val="0"/>
              <w:adjustRightInd w:val="0"/>
              <w:rPr>
                <w:rFonts w:ascii="Century Gothic" w:hAnsi="Century Gothic" w:cs="Calibri"/>
                <w:sz w:val="14"/>
                <w:szCs w:val="14"/>
              </w:rPr>
            </w:pPr>
            <w:r w:rsidRPr="00D2017F">
              <w:rPr>
                <w:rFonts w:ascii="Century Gothic" w:hAnsi="Century Gothic" w:cs="Calibri"/>
                <w:sz w:val="14"/>
                <w:szCs w:val="14"/>
              </w:rPr>
              <w:t xml:space="preserve">      04.001.04.123.0020.2.012.3.3.90.30.00</w:t>
            </w:r>
          </w:p>
        </w:tc>
      </w:tr>
      <w:tr w:rsidR="00A50290" w:rsidRPr="00D2017F" w14:paraId="065FC596" w14:textId="77777777" w:rsidTr="0005419C">
        <w:trPr>
          <w:trHeight w:val="259"/>
          <w:jc w:val="center"/>
        </w:trPr>
        <w:tc>
          <w:tcPr>
            <w:tcW w:w="2009" w:type="dxa"/>
          </w:tcPr>
          <w:p w14:paraId="18473C1F"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05.001</w:t>
            </w:r>
          </w:p>
        </w:tc>
        <w:tc>
          <w:tcPr>
            <w:tcW w:w="3969" w:type="dxa"/>
          </w:tcPr>
          <w:p w14:paraId="7FDA2ED9"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MANUTENÇÃO DA SECRETARIA DE OBRAS, VIAÇÃO E SERVIÇOS PÚBLICOS</w:t>
            </w:r>
          </w:p>
        </w:tc>
        <w:tc>
          <w:tcPr>
            <w:tcW w:w="3423" w:type="dxa"/>
          </w:tcPr>
          <w:p w14:paraId="704446DF"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05.001.04.122.0020.2.016.3.3.90.30.00</w:t>
            </w:r>
          </w:p>
        </w:tc>
      </w:tr>
      <w:tr w:rsidR="00A50290" w:rsidRPr="00D2017F" w14:paraId="0A09AB21" w14:textId="77777777" w:rsidTr="0005419C">
        <w:trPr>
          <w:trHeight w:val="259"/>
          <w:jc w:val="center"/>
        </w:trPr>
        <w:tc>
          <w:tcPr>
            <w:tcW w:w="2009" w:type="dxa"/>
          </w:tcPr>
          <w:p w14:paraId="232BC69D"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06.001</w:t>
            </w:r>
          </w:p>
        </w:tc>
        <w:tc>
          <w:tcPr>
            <w:tcW w:w="3969" w:type="dxa"/>
          </w:tcPr>
          <w:p w14:paraId="616F3493"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DA SECRETARIA DA SAÚDE </w:t>
            </w:r>
          </w:p>
        </w:tc>
        <w:tc>
          <w:tcPr>
            <w:tcW w:w="3423" w:type="dxa"/>
          </w:tcPr>
          <w:p w14:paraId="0240C672"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06.001.10.301.0014.2.049.3.3.90.30.00</w:t>
            </w:r>
          </w:p>
        </w:tc>
      </w:tr>
      <w:tr w:rsidR="00A50290" w:rsidRPr="00D2017F" w14:paraId="095CD117" w14:textId="77777777" w:rsidTr="0005419C">
        <w:trPr>
          <w:trHeight w:val="259"/>
          <w:jc w:val="center"/>
        </w:trPr>
        <w:tc>
          <w:tcPr>
            <w:tcW w:w="2009" w:type="dxa"/>
          </w:tcPr>
          <w:p w14:paraId="2FF6CECF"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06.003</w:t>
            </w:r>
          </w:p>
        </w:tc>
        <w:tc>
          <w:tcPr>
            <w:tcW w:w="3969" w:type="dxa"/>
          </w:tcPr>
          <w:p w14:paraId="2A68A00D"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MANUTENÇÃO DA REDE MUNICIPAL DE SAUDE- ATENÇÃO BASICA</w:t>
            </w:r>
          </w:p>
        </w:tc>
        <w:tc>
          <w:tcPr>
            <w:tcW w:w="3423" w:type="dxa"/>
          </w:tcPr>
          <w:p w14:paraId="0AD0DA8C"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06.003.10.301.0014.2.047.3.3.90.30.00</w:t>
            </w:r>
          </w:p>
        </w:tc>
      </w:tr>
      <w:tr w:rsidR="00A50290" w:rsidRPr="00D2017F" w14:paraId="244D6B63" w14:textId="77777777" w:rsidTr="0005419C">
        <w:trPr>
          <w:trHeight w:val="259"/>
          <w:jc w:val="center"/>
        </w:trPr>
        <w:tc>
          <w:tcPr>
            <w:tcW w:w="2009" w:type="dxa"/>
          </w:tcPr>
          <w:p w14:paraId="48CE1F3B"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06.003</w:t>
            </w:r>
          </w:p>
        </w:tc>
        <w:tc>
          <w:tcPr>
            <w:tcW w:w="3969" w:type="dxa"/>
          </w:tcPr>
          <w:p w14:paraId="269101A6"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PROGRAMA PAB FIXO </w:t>
            </w:r>
          </w:p>
        </w:tc>
        <w:tc>
          <w:tcPr>
            <w:tcW w:w="3423" w:type="dxa"/>
          </w:tcPr>
          <w:p w14:paraId="23F90BFB"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06.003.10.301.0014.2.077.3.3.90.30.00</w:t>
            </w:r>
          </w:p>
        </w:tc>
      </w:tr>
      <w:tr w:rsidR="00A50290" w:rsidRPr="00D2017F" w14:paraId="14969D34" w14:textId="77777777" w:rsidTr="0005419C">
        <w:trPr>
          <w:trHeight w:val="259"/>
          <w:jc w:val="center"/>
        </w:trPr>
        <w:tc>
          <w:tcPr>
            <w:tcW w:w="2009" w:type="dxa"/>
          </w:tcPr>
          <w:p w14:paraId="491D6837"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07.001</w:t>
            </w:r>
          </w:p>
        </w:tc>
        <w:tc>
          <w:tcPr>
            <w:tcW w:w="3969" w:type="dxa"/>
          </w:tcPr>
          <w:p w14:paraId="0833E91D"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GABINETE SECRETARIA DE ASSISTENCIA SOCIAL</w:t>
            </w:r>
          </w:p>
        </w:tc>
        <w:tc>
          <w:tcPr>
            <w:tcW w:w="3423" w:type="dxa"/>
          </w:tcPr>
          <w:p w14:paraId="4A82BCED"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07.001.04.244.0020.2.083.3.3.90.30.00</w:t>
            </w:r>
          </w:p>
        </w:tc>
      </w:tr>
      <w:tr w:rsidR="00A50290" w:rsidRPr="00D2017F" w14:paraId="5CE876DA" w14:textId="77777777" w:rsidTr="0005419C">
        <w:trPr>
          <w:trHeight w:val="259"/>
          <w:jc w:val="center"/>
        </w:trPr>
        <w:tc>
          <w:tcPr>
            <w:tcW w:w="2009" w:type="dxa"/>
          </w:tcPr>
          <w:p w14:paraId="711983D8"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07.001</w:t>
            </w:r>
          </w:p>
        </w:tc>
        <w:tc>
          <w:tcPr>
            <w:tcW w:w="3969" w:type="dxa"/>
          </w:tcPr>
          <w:p w14:paraId="7AE3D8E5"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MANUTENÇÃO DA DIVISÃO DE ASSISTENCIA SOCIAL</w:t>
            </w:r>
          </w:p>
        </w:tc>
        <w:tc>
          <w:tcPr>
            <w:tcW w:w="3423" w:type="dxa"/>
          </w:tcPr>
          <w:p w14:paraId="1204CAE5"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07.001.08.244.0002.2.050.3.3.90.30.00</w:t>
            </w:r>
          </w:p>
        </w:tc>
      </w:tr>
      <w:tr w:rsidR="00A50290" w:rsidRPr="00D2017F" w14:paraId="45F4A502" w14:textId="77777777" w:rsidTr="0005419C">
        <w:trPr>
          <w:trHeight w:val="259"/>
          <w:jc w:val="center"/>
        </w:trPr>
        <w:tc>
          <w:tcPr>
            <w:tcW w:w="2009" w:type="dxa"/>
          </w:tcPr>
          <w:p w14:paraId="5D2463DB"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07.004</w:t>
            </w:r>
          </w:p>
        </w:tc>
        <w:tc>
          <w:tcPr>
            <w:tcW w:w="3969" w:type="dxa"/>
          </w:tcPr>
          <w:p w14:paraId="5817C085"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SERVIÇO DA PROTEÇÃO SOCIAL BÁSICA</w:t>
            </w:r>
          </w:p>
        </w:tc>
        <w:tc>
          <w:tcPr>
            <w:tcW w:w="3423" w:type="dxa"/>
          </w:tcPr>
          <w:p w14:paraId="224180BD"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07.001.08.244.0002.2.087.3.3.90.30.00</w:t>
            </w:r>
          </w:p>
        </w:tc>
      </w:tr>
      <w:tr w:rsidR="00A50290" w:rsidRPr="00D2017F" w14:paraId="67A8824C" w14:textId="77777777" w:rsidTr="0005419C">
        <w:trPr>
          <w:trHeight w:val="259"/>
          <w:jc w:val="center"/>
        </w:trPr>
        <w:tc>
          <w:tcPr>
            <w:tcW w:w="2009" w:type="dxa"/>
          </w:tcPr>
          <w:p w14:paraId="556B091A"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09.001</w:t>
            </w:r>
          </w:p>
        </w:tc>
        <w:tc>
          <w:tcPr>
            <w:tcW w:w="3969" w:type="dxa"/>
          </w:tcPr>
          <w:p w14:paraId="06492050"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DE ATIVIDADES DESPORTIVAS DO MUNICIPIO </w:t>
            </w:r>
          </w:p>
        </w:tc>
        <w:tc>
          <w:tcPr>
            <w:tcW w:w="3423" w:type="dxa"/>
          </w:tcPr>
          <w:p w14:paraId="3E6945D3"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09.001.27.812.0016.2.042.3.3.90.30.00</w:t>
            </w:r>
          </w:p>
        </w:tc>
      </w:tr>
      <w:tr w:rsidR="00A50290" w:rsidRPr="00D2017F" w14:paraId="52AD7D24" w14:textId="77777777" w:rsidTr="0005419C">
        <w:trPr>
          <w:trHeight w:val="259"/>
          <w:jc w:val="center"/>
        </w:trPr>
        <w:tc>
          <w:tcPr>
            <w:tcW w:w="2009" w:type="dxa"/>
          </w:tcPr>
          <w:p w14:paraId="469B84DC"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09.001</w:t>
            </w:r>
          </w:p>
        </w:tc>
        <w:tc>
          <w:tcPr>
            <w:tcW w:w="3969" w:type="dxa"/>
          </w:tcPr>
          <w:p w14:paraId="5744D14C"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DA SECRETARIA DE ESPORTES E LAZER </w:t>
            </w:r>
          </w:p>
        </w:tc>
        <w:tc>
          <w:tcPr>
            <w:tcW w:w="3423" w:type="dxa"/>
          </w:tcPr>
          <w:p w14:paraId="061E4799"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09.001.27.812.0016.2.064.3.3.90.30.00</w:t>
            </w:r>
          </w:p>
        </w:tc>
      </w:tr>
      <w:tr w:rsidR="00A50290" w:rsidRPr="00D2017F" w14:paraId="3F036013" w14:textId="77777777" w:rsidTr="0005419C">
        <w:trPr>
          <w:trHeight w:val="259"/>
          <w:jc w:val="center"/>
        </w:trPr>
        <w:tc>
          <w:tcPr>
            <w:tcW w:w="2009" w:type="dxa"/>
          </w:tcPr>
          <w:p w14:paraId="64A6AFA2"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10.001</w:t>
            </w:r>
          </w:p>
        </w:tc>
        <w:tc>
          <w:tcPr>
            <w:tcW w:w="3969" w:type="dxa"/>
          </w:tcPr>
          <w:p w14:paraId="69ACC6B8"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DA SECRETARIA DE EDUCAÇÃO </w:t>
            </w:r>
          </w:p>
        </w:tc>
        <w:tc>
          <w:tcPr>
            <w:tcW w:w="3423" w:type="dxa"/>
          </w:tcPr>
          <w:p w14:paraId="24507E20"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10.001.12.361.0020.6.029.3.3.90.30.00</w:t>
            </w:r>
          </w:p>
        </w:tc>
      </w:tr>
      <w:tr w:rsidR="00A50290" w:rsidRPr="00D2017F" w14:paraId="553EEBA2" w14:textId="77777777" w:rsidTr="0005419C">
        <w:trPr>
          <w:trHeight w:val="259"/>
          <w:jc w:val="center"/>
        </w:trPr>
        <w:tc>
          <w:tcPr>
            <w:tcW w:w="2009" w:type="dxa"/>
          </w:tcPr>
          <w:p w14:paraId="7F89998E"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10.002</w:t>
            </w:r>
          </w:p>
        </w:tc>
        <w:tc>
          <w:tcPr>
            <w:tcW w:w="3969" w:type="dxa"/>
          </w:tcPr>
          <w:p w14:paraId="5CD4E8ED"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DO PROGRAMA DE ALIMENTAÇÃO – PRÉ ESCOLA </w:t>
            </w:r>
          </w:p>
        </w:tc>
        <w:tc>
          <w:tcPr>
            <w:tcW w:w="3423" w:type="dxa"/>
          </w:tcPr>
          <w:p w14:paraId="6EF8AE2D"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10.002.12.306.0013.2.101.3.3.90.32.00</w:t>
            </w:r>
          </w:p>
        </w:tc>
      </w:tr>
      <w:tr w:rsidR="00A50290" w:rsidRPr="00D2017F" w14:paraId="087A93E8" w14:textId="77777777" w:rsidTr="0005419C">
        <w:trPr>
          <w:trHeight w:val="259"/>
          <w:jc w:val="center"/>
        </w:trPr>
        <w:tc>
          <w:tcPr>
            <w:tcW w:w="2009" w:type="dxa"/>
          </w:tcPr>
          <w:p w14:paraId="69E28648"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10.002</w:t>
            </w:r>
          </w:p>
        </w:tc>
        <w:tc>
          <w:tcPr>
            <w:tcW w:w="3969" w:type="dxa"/>
          </w:tcPr>
          <w:p w14:paraId="32466F98"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MANUTENÇÃO DO PROGRAMA DE ALIMENTAÇÃO- CRECHE</w:t>
            </w:r>
          </w:p>
        </w:tc>
        <w:tc>
          <w:tcPr>
            <w:tcW w:w="3423" w:type="dxa"/>
          </w:tcPr>
          <w:p w14:paraId="5333E239"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10.002.12.306.0013.6.043.3.3.90.32.00</w:t>
            </w:r>
          </w:p>
        </w:tc>
      </w:tr>
      <w:tr w:rsidR="00A50290" w:rsidRPr="00D2017F" w14:paraId="6DCFB728" w14:textId="77777777" w:rsidTr="0005419C">
        <w:trPr>
          <w:trHeight w:val="259"/>
          <w:jc w:val="center"/>
        </w:trPr>
        <w:tc>
          <w:tcPr>
            <w:tcW w:w="2009" w:type="dxa"/>
          </w:tcPr>
          <w:p w14:paraId="6188CDAC"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10.002</w:t>
            </w:r>
          </w:p>
        </w:tc>
        <w:tc>
          <w:tcPr>
            <w:tcW w:w="3969" w:type="dxa"/>
          </w:tcPr>
          <w:p w14:paraId="584727A2"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DO PROGRAMA DE ALIMENTAÇÃO – ENSINO FUNDAMENTAL </w:t>
            </w:r>
          </w:p>
        </w:tc>
        <w:tc>
          <w:tcPr>
            <w:tcW w:w="3423" w:type="dxa"/>
          </w:tcPr>
          <w:p w14:paraId="3CC85E20"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10.002.12.306.0006.6.039.3.3.90.32.00</w:t>
            </w:r>
          </w:p>
        </w:tc>
      </w:tr>
      <w:tr w:rsidR="00A50290" w:rsidRPr="00D2017F" w14:paraId="1E38B8BF" w14:textId="77777777" w:rsidTr="0005419C">
        <w:trPr>
          <w:trHeight w:val="259"/>
          <w:jc w:val="center"/>
        </w:trPr>
        <w:tc>
          <w:tcPr>
            <w:tcW w:w="2009" w:type="dxa"/>
          </w:tcPr>
          <w:p w14:paraId="54B268F3"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10.002</w:t>
            </w:r>
          </w:p>
        </w:tc>
        <w:tc>
          <w:tcPr>
            <w:tcW w:w="3969" w:type="dxa"/>
          </w:tcPr>
          <w:p w14:paraId="5B711003"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DO ENSINO FUNDAMENTAL – ESCOLA ELIAS ABRAHÃO </w:t>
            </w:r>
          </w:p>
        </w:tc>
        <w:tc>
          <w:tcPr>
            <w:tcW w:w="3423" w:type="dxa"/>
          </w:tcPr>
          <w:p w14:paraId="1B8025D9"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10.002.12.361.0006.6.033.3.3.90.30.00</w:t>
            </w:r>
          </w:p>
        </w:tc>
      </w:tr>
      <w:tr w:rsidR="00A50290" w:rsidRPr="00D2017F" w14:paraId="2782AABF" w14:textId="77777777" w:rsidTr="0005419C">
        <w:trPr>
          <w:trHeight w:val="259"/>
          <w:jc w:val="center"/>
        </w:trPr>
        <w:tc>
          <w:tcPr>
            <w:tcW w:w="2009" w:type="dxa"/>
            <w:vAlign w:val="center"/>
          </w:tcPr>
          <w:p w14:paraId="011432BC"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10.002</w:t>
            </w:r>
          </w:p>
        </w:tc>
        <w:tc>
          <w:tcPr>
            <w:tcW w:w="3969" w:type="dxa"/>
          </w:tcPr>
          <w:p w14:paraId="7EEB0460"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MANUTENÇÃO DO CENTRO MUNICIPAL DE EDUCAÇÃO INFANTIL- CEMEI</w:t>
            </w:r>
          </w:p>
        </w:tc>
        <w:tc>
          <w:tcPr>
            <w:tcW w:w="3423" w:type="dxa"/>
          </w:tcPr>
          <w:p w14:paraId="1913CBEB"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10.002.12.365.0013.6.031.3.3.90.30.00</w:t>
            </w:r>
          </w:p>
        </w:tc>
      </w:tr>
      <w:tr w:rsidR="00A50290" w:rsidRPr="00D2017F" w14:paraId="43816049" w14:textId="77777777" w:rsidTr="0005419C">
        <w:trPr>
          <w:trHeight w:val="259"/>
          <w:jc w:val="center"/>
        </w:trPr>
        <w:tc>
          <w:tcPr>
            <w:tcW w:w="2009" w:type="dxa"/>
          </w:tcPr>
          <w:p w14:paraId="5ADD39F3"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10.003</w:t>
            </w:r>
          </w:p>
        </w:tc>
        <w:tc>
          <w:tcPr>
            <w:tcW w:w="3969" w:type="dxa"/>
          </w:tcPr>
          <w:p w14:paraId="740513F0"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DO DEPARTAMENTO DE CULTURA </w:t>
            </w:r>
          </w:p>
        </w:tc>
        <w:tc>
          <w:tcPr>
            <w:tcW w:w="3423" w:type="dxa"/>
          </w:tcPr>
          <w:p w14:paraId="01DAD747"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10.003.13.122.0019.2.040.3.3.90.30.00</w:t>
            </w:r>
          </w:p>
        </w:tc>
      </w:tr>
      <w:tr w:rsidR="00A50290" w:rsidRPr="00D2017F" w14:paraId="3CC36FE8" w14:textId="77777777" w:rsidTr="0005419C">
        <w:trPr>
          <w:trHeight w:val="259"/>
          <w:jc w:val="center"/>
        </w:trPr>
        <w:tc>
          <w:tcPr>
            <w:tcW w:w="2009" w:type="dxa"/>
          </w:tcPr>
          <w:p w14:paraId="5557B1C7"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10.003</w:t>
            </w:r>
          </w:p>
        </w:tc>
        <w:tc>
          <w:tcPr>
            <w:tcW w:w="3969" w:type="dxa"/>
          </w:tcPr>
          <w:p w14:paraId="204C074C"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 xml:space="preserve">MANUTENÇÃO DO COMPLEXO CULTURAL </w:t>
            </w:r>
          </w:p>
        </w:tc>
        <w:tc>
          <w:tcPr>
            <w:tcW w:w="3423" w:type="dxa"/>
          </w:tcPr>
          <w:p w14:paraId="1FC0A695" w14:textId="77777777" w:rsidR="00A50290" w:rsidRPr="00D2017F" w:rsidRDefault="00A50290" w:rsidP="0005419C">
            <w:pPr>
              <w:autoSpaceDE w:val="0"/>
              <w:adjustRightInd w:val="0"/>
              <w:jc w:val="center"/>
              <w:rPr>
                <w:rFonts w:ascii="Century Gothic" w:hAnsi="Century Gothic" w:cs="Calibri"/>
                <w:sz w:val="14"/>
                <w:szCs w:val="14"/>
              </w:rPr>
            </w:pPr>
            <w:r w:rsidRPr="00D2017F">
              <w:rPr>
                <w:rFonts w:ascii="Century Gothic" w:hAnsi="Century Gothic" w:cs="Calibri"/>
                <w:sz w:val="14"/>
                <w:szCs w:val="14"/>
              </w:rPr>
              <w:t>10.003.13.392.0019.2.041.3.3.90.30.00</w:t>
            </w:r>
          </w:p>
        </w:tc>
      </w:tr>
    </w:tbl>
    <w:p w14:paraId="60A3F4D4" w14:textId="77777777" w:rsidR="002C05E1" w:rsidRPr="00204C40" w:rsidRDefault="002C05E1" w:rsidP="00204C40">
      <w:pPr>
        <w:spacing w:after="0"/>
        <w:jc w:val="both"/>
        <w:rPr>
          <w:rFonts w:ascii="Century Gothic" w:hAnsi="Century Gothic" w:cstheme="minorHAnsi"/>
          <w:sz w:val="20"/>
          <w:szCs w:val="20"/>
        </w:rPr>
      </w:pPr>
    </w:p>
    <w:p w14:paraId="54839111" w14:textId="55D63AEA" w:rsidR="00204C40" w:rsidRPr="00204C40" w:rsidRDefault="002C05E1" w:rsidP="00204C40">
      <w:pPr>
        <w:pStyle w:val="Cabealho"/>
        <w:tabs>
          <w:tab w:val="num" w:pos="0"/>
          <w:tab w:val="left" w:pos="3583"/>
        </w:tabs>
        <w:jc w:val="both"/>
        <w:rPr>
          <w:rFonts w:ascii="Century Gothic" w:hAnsi="Century Gothic" w:cstheme="minorHAnsi"/>
          <w:b/>
          <w:sz w:val="20"/>
          <w:szCs w:val="20"/>
        </w:rPr>
      </w:pPr>
      <w:r>
        <w:rPr>
          <w:rFonts w:ascii="Century Gothic" w:hAnsi="Century Gothic" w:cstheme="minorHAnsi"/>
          <w:b/>
          <w:sz w:val="20"/>
          <w:szCs w:val="20"/>
        </w:rPr>
        <w:t>23</w:t>
      </w:r>
      <w:r w:rsidR="00204C40" w:rsidRPr="00204C40">
        <w:rPr>
          <w:rFonts w:ascii="Century Gothic" w:hAnsi="Century Gothic" w:cstheme="minorHAnsi"/>
          <w:b/>
          <w:sz w:val="20"/>
          <w:szCs w:val="20"/>
        </w:rPr>
        <w:t>. DAS DISPOSIÇÕES GERAIS:</w:t>
      </w:r>
      <w:r w:rsidR="00204C40" w:rsidRPr="00204C40">
        <w:rPr>
          <w:rFonts w:ascii="Century Gothic" w:hAnsi="Century Gothic" w:cstheme="minorHAnsi"/>
          <w:b/>
          <w:sz w:val="20"/>
          <w:szCs w:val="20"/>
        </w:rPr>
        <w:tab/>
      </w:r>
    </w:p>
    <w:p w14:paraId="56611FE7" w14:textId="4EEBB3A8"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.1</w:t>
      </w:r>
      <w:r w:rsidR="00D263F4">
        <w:rPr>
          <w:rFonts w:ascii="Century Gothic" w:hAnsi="Century Gothic"/>
        </w:rPr>
        <w:t xml:space="preserve">. </w:t>
      </w:r>
      <w:r w:rsidR="00204C40" w:rsidRPr="00204C40">
        <w:rPr>
          <w:rFonts w:ascii="Century Gothic" w:hAnsi="Century Gothic"/>
        </w:rPr>
        <w:t>Será divulgada ata da sessão pública no sistema eletrônico.</w:t>
      </w:r>
    </w:p>
    <w:p w14:paraId="6711BBE1" w14:textId="4B0295A9"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.2.</w:t>
      </w:r>
      <w:r w:rsidR="00204C40" w:rsidRPr="00204C40">
        <w:rPr>
          <w:rFonts w:ascii="Century Gothic" w:hAnsi="Century Gothic"/>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E619436" w14:textId="4B3A99BD"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.3.</w:t>
      </w:r>
      <w:r w:rsidR="00204C40" w:rsidRPr="00204C40">
        <w:rPr>
          <w:rFonts w:ascii="Century Gothic" w:hAnsi="Century Gothic"/>
        </w:rPr>
        <w:t xml:space="preserve"> Todas as referências de tempo no Edital, no aviso e durante a sessão pública observarão o horário de Brasília - DF.</w:t>
      </w:r>
    </w:p>
    <w:p w14:paraId="707F9D8D" w14:textId="05C1B814"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.4.</w:t>
      </w:r>
      <w:r w:rsidR="00204C40" w:rsidRPr="00204C40">
        <w:rPr>
          <w:rFonts w:ascii="Century Gothic" w:hAnsi="Century Gothic"/>
        </w:rPr>
        <w:t xml:space="preserve"> A homologação do resultado desta licitação não implicará direito à contratação.</w:t>
      </w:r>
    </w:p>
    <w:p w14:paraId="6ACC246E" w14:textId="2D732184"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.5.</w:t>
      </w:r>
      <w:r w:rsidR="00204C40" w:rsidRPr="00204C40">
        <w:rPr>
          <w:rFonts w:ascii="Century Gothic" w:hAnsi="Century Gothic"/>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49E73B1" w14:textId="639C698E"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.6.</w:t>
      </w:r>
      <w:r w:rsidR="00204C40" w:rsidRPr="00204C40">
        <w:rPr>
          <w:rFonts w:ascii="Century Gothic" w:hAnsi="Century Gothic"/>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C91E26" w14:textId="24078DE8"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.7.</w:t>
      </w:r>
      <w:r w:rsidR="00204C40" w:rsidRPr="00204C40">
        <w:rPr>
          <w:rFonts w:ascii="Century Gothic" w:hAnsi="Century Gothic"/>
        </w:rPr>
        <w:t xml:space="preserve"> Na contagem dos prazos estabelecidos neste Edital e seus Anexos, excluir-se-á o dia do início e incluir-se-á o do vencimento. Só se iniciam e vencem os prazos em dias de expediente na Administração.</w:t>
      </w:r>
    </w:p>
    <w:p w14:paraId="67967144" w14:textId="51480CC5"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.8.</w:t>
      </w:r>
      <w:r w:rsidR="00204C40" w:rsidRPr="00204C40">
        <w:rPr>
          <w:rFonts w:ascii="Century Gothic" w:hAnsi="Century Gothic"/>
        </w:rPr>
        <w:t xml:space="preserve"> O desatendimento de exigências formais não essenciais não importará o afastamento do licitante, desde que seja possível o aproveitamento do ato, observados os princípios da isonomia e do interesse público.</w:t>
      </w:r>
    </w:p>
    <w:p w14:paraId="11843943" w14:textId="2F66784E"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.9.</w:t>
      </w:r>
      <w:r w:rsidR="00204C40" w:rsidRPr="00204C40">
        <w:rPr>
          <w:rFonts w:ascii="Century Gothic" w:hAnsi="Century Gothic"/>
        </w:rPr>
        <w:t xml:space="preserve"> Em caso de divergência entre disposições deste Edital e de seus anexos ou demais peças que compõem o processo, prevalecerá as deste Edital.</w:t>
      </w:r>
    </w:p>
    <w:p w14:paraId="189586F9" w14:textId="32F72F76"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.10.</w:t>
      </w:r>
      <w:r w:rsidR="00204C40" w:rsidRPr="00204C40">
        <w:rPr>
          <w:rFonts w:ascii="Century Gothic" w:hAnsi="Century Gothic"/>
        </w:rPr>
        <w:t xml:space="preserve"> O Edital e seus anexos estão disponíveis, na íntegra, no Portal Nacional de Contratações Públicas (PNCP), no Portal Transparência, através do endereço eletrônico </w:t>
      </w:r>
      <w:proofErr w:type="gramStart"/>
      <w:r w:rsidR="00204C40" w:rsidRPr="00204C40">
        <w:rPr>
          <w:rStyle w:val="Hyperlink"/>
          <w:rFonts w:ascii="Century Gothic" w:eastAsia="SimSun" w:hAnsi="Century Gothic" w:cs="Calibri"/>
          <w:b/>
          <w:kern w:val="3"/>
          <w:lang w:eastAsia="en-US"/>
        </w:rPr>
        <w:t>https://www.lobato.pr.gov.br/</w:t>
      </w:r>
      <w:r w:rsidR="00204C40" w:rsidRPr="00204C40">
        <w:rPr>
          <w:rFonts w:ascii="Century Gothic" w:hAnsi="Century Gothic"/>
        </w:rPr>
        <w:t xml:space="preserve">  e</w:t>
      </w:r>
      <w:proofErr w:type="gramEnd"/>
      <w:r w:rsidR="00204C40" w:rsidRPr="00204C40">
        <w:rPr>
          <w:rFonts w:ascii="Century Gothic" w:hAnsi="Century Gothic"/>
        </w:rPr>
        <w:t xml:space="preserve"> na Plataforma B</w:t>
      </w:r>
      <w:r w:rsidR="00A50290">
        <w:rPr>
          <w:rFonts w:ascii="Century Gothic" w:hAnsi="Century Gothic"/>
        </w:rPr>
        <w:t>NC</w:t>
      </w:r>
      <w:r w:rsidR="00204C40" w:rsidRPr="00204C40">
        <w:rPr>
          <w:rFonts w:ascii="Century Gothic" w:hAnsi="Century Gothic"/>
        </w:rPr>
        <w:t xml:space="preserve">, através do endereço eletrônico </w:t>
      </w:r>
      <w:r w:rsidR="00204C40" w:rsidRPr="00204C40">
        <w:rPr>
          <w:rStyle w:val="Hyperlink"/>
          <w:rFonts w:ascii="Century Gothic" w:eastAsia="SimSun" w:hAnsi="Century Gothic" w:cs="Calibri"/>
          <w:b/>
          <w:kern w:val="3"/>
          <w:lang w:eastAsia="en-US"/>
        </w:rPr>
        <w:t>https://b</w:t>
      </w:r>
      <w:r w:rsidR="00A50290">
        <w:rPr>
          <w:rStyle w:val="Hyperlink"/>
          <w:rFonts w:ascii="Century Gothic" w:eastAsia="SimSun" w:hAnsi="Century Gothic" w:cs="Calibri"/>
          <w:b/>
          <w:kern w:val="3"/>
          <w:lang w:eastAsia="en-US"/>
        </w:rPr>
        <w:t>nc</w:t>
      </w:r>
      <w:r w:rsidR="00204C40" w:rsidRPr="00204C40">
        <w:rPr>
          <w:rStyle w:val="Hyperlink"/>
          <w:rFonts w:ascii="Century Gothic" w:eastAsia="SimSun" w:hAnsi="Century Gothic" w:cs="Calibri"/>
          <w:b/>
          <w:kern w:val="3"/>
          <w:lang w:eastAsia="en-US"/>
        </w:rPr>
        <w:t>compras.com/Home/Login.</w:t>
      </w:r>
    </w:p>
    <w:p w14:paraId="5ACE2FC3" w14:textId="0FDF6153" w:rsidR="009C5565" w:rsidRDefault="009C5565" w:rsidP="009C5565">
      <w:pPr>
        <w:pStyle w:val="PargrafodaLista"/>
        <w:spacing w:before="1"/>
        <w:ind w:left="0" w:right="-2"/>
        <w:jc w:val="both"/>
        <w:rPr>
          <w:rFonts w:ascii="Century Gothic" w:hAnsi="Century Gothic"/>
          <w:sz w:val="20"/>
        </w:rPr>
      </w:pPr>
    </w:p>
    <w:bookmarkEnd w:id="10"/>
    <w:p w14:paraId="0F45DC5F" w14:textId="069BEC8C" w:rsidR="003F0493" w:rsidRPr="007B531E" w:rsidRDefault="00F406BF" w:rsidP="007B531E">
      <w:pPr>
        <w:pStyle w:val="Nivel2"/>
        <w:spacing w:before="0" w:after="0" w:line="240" w:lineRule="auto"/>
        <w:ind w:left="0" w:firstLine="0"/>
        <w:rPr>
          <w:rFonts w:ascii="Century Gothic" w:hAnsi="Century Gothic"/>
        </w:rPr>
      </w:pPr>
      <w:r>
        <w:rPr>
          <w:rFonts w:ascii="Century Gothic" w:hAnsi="Century Gothic" w:cstheme="minorHAnsi"/>
        </w:rPr>
        <w:t xml:space="preserve">Lobato, </w:t>
      </w:r>
      <w:r w:rsidR="00DA03FF">
        <w:rPr>
          <w:rFonts w:ascii="Century Gothic" w:hAnsi="Century Gothic" w:cstheme="minorHAnsi"/>
        </w:rPr>
        <w:t>07</w:t>
      </w:r>
      <w:r w:rsidR="00653E01">
        <w:rPr>
          <w:rFonts w:ascii="Century Gothic" w:hAnsi="Century Gothic" w:cstheme="minorHAnsi"/>
        </w:rPr>
        <w:t xml:space="preserve"> </w:t>
      </w:r>
      <w:r w:rsidR="00563FCC">
        <w:rPr>
          <w:rFonts w:ascii="Century Gothic" w:hAnsi="Century Gothic" w:cstheme="minorHAnsi"/>
        </w:rPr>
        <w:t xml:space="preserve">de </w:t>
      </w:r>
      <w:r w:rsidR="00DA03FF">
        <w:rPr>
          <w:rFonts w:ascii="Century Gothic" w:hAnsi="Century Gothic" w:cstheme="minorHAnsi"/>
        </w:rPr>
        <w:t>outubro</w:t>
      </w:r>
      <w:r w:rsidR="00A50290">
        <w:rPr>
          <w:rFonts w:ascii="Century Gothic" w:hAnsi="Century Gothic" w:cstheme="minorHAnsi"/>
        </w:rPr>
        <w:t xml:space="preserve"> </w:t>
      </w:r>
      <w:r w:rsidR="006A3DCF">
        <w:rPr>
          <w:rFonts w:ascii="Century Gothic" w:hAnsi="Century Gothic" w:cstheme="minorHAnsi"/>
        </w:rPr>
        <w:t>de 202</w:t>
      </w:r>
      <w:r w:rsidR="00A50290">
        <w:rPr>
          <w:rFonts w:ascii="Century Gothic" w:hAnsi="Century Gothic" w:cstheme="minorHAnsi"/>
        </w:rPr>
        <w:t>6</w:t>
      </w:r>
      <w:r w:rsidR="003F0493" w:rsidRPr="00EC158E">
        <w:rPr>
          <w:rFonts w:ascii="Century Gothic" w:hAnsi="Century Gothic" w:cstheme="minorHAnsi"/>
        </w:rPr>
        <w:t>.</w:t>
      </w:r>
    </w:p>
    <w:p w14:paraId="0623D7B8" w14:textId="77777777" w:rsidR="003F0493" w:rsidRPr="00EC158E" w:rsidRDefault="003F0493" w:rsidP="00EC158E">
      <w:pPr>
        <w:spacing w:after="0" w:line="240" w:lineRule="auto"/>
        <w:jc w:val="both"/>
        <w:rPr>
          <w:rFonts w:ascii="Century Gothic" w:hAnsi="Century Gothic" w:cstheme="minorHAnsi"/>
          <w:sz w:val="20"/>
          <w:szCs w:val="20"/>
        </w:rPr>
      </w:pPr>
    </w:p>
    <w:p w14:paraId="281771F5" w14:textId="77777777" w:rsidR="003F0493" w:rsidRPr="00EC158E" w:rsidRDefault="003F0493" w:rsidP="00EC158E">
      <w:pPr>
        <w:spacing w:after="0" w:line="240" w:lineRule="auto"/>
        <w:jc w:val="both"/>
        <w:rPr>
          <w:rFonts w:ascii="Century Gothic" w:hAnsi="Century Gothic" w:cstheme="minorHAnsi"/>
          <w:sz w:val="20"/>
          <w:szCs w:val="20"/>
        </w:rPr>
      </w:pPr>
    </w:p>
    <w:p w14:paraId="79BB5A9A" w14:textId="77777777" w:rsidR="00B77FC3" w:rsidRDefault="00B77FC3" w:rsidP="00EC158E">
      <w:pPr>
        <w:spacing w:after="0" w:line="240" w:lineRule="auto"/>
        <w:jc w:val="both"/>
        <w:rPr>
          <w:rFonts w:ascii="Century Gothic" w:hAnsi="Century Gothic" w:cstheme="minorHAnsi"/>
          <w:sz w:val="20"/>
          <w:szCs w:val="20"/>
        </w:rPr>
      </w:pPr>
    </w:p>
    <w:p w14:paraId="5698007A" w14:textId="77777777" w:rsidR="00563FCC" w:rsidRDefault="00563FCC" w:rsidP="00EC158E">
      <w:pPr>
        <w:spacing w:after="0" w:line="240" w:lineRule="auto"/>
        <w:jc w:val="both"/>
        <w:rPr>
          <w:rFonts w:ascii="Century Gothic" w:hAnsi="Century Gothic" w:cstheme="minorHAnsi"/>
          <w:sz w:val="20"/>
          <w:szCs w:val="20"/>
        </w:rPr>
      </w:pPr>
    </w:p>
    <w:p w14:paraId="20572742" w14:textId="77777777" w:rsidR="00563FCC" w:rsidRPr="00EC158E" w:rsidRDefault="00563FCC" w:rsidP="00EC158E">
      <w:pPr>
        <w:spacing w:after="0" w:line="240" w:lineRule="auto"/>
        <w:jc w:val="both"/>
        <w:rPr>
          <w:rFonts w:ascii="Century Gothic" w:hAnsi="Century Gothic" w:cstheme="minorHAnsi"/>
          <w:sz w:val="20"/>
          <w:szCs w:val="20"/>
        </w:rPr>
      </w:pPr>
    </w:p>
    <w:p w14:paraId="3D7B6C10" w14:textId="3DF9A801" w:rsidR="003F0493" w:rsidRPr="00EC158E" w:rsidRDefault="00F56C12" w:rsidP="00F56C12">
      <w:pPr>
        <w:spacing w:after="0" w:line="240" w:lineRule="auto"/>
        <w:jc w:val="center"/>
        <w:rPr>
          <w:rFonts w:ascii="Century Gothic" w:hAnsi="Century Gothic" w:cstheme="minorHAnsi"/>
          <w:sz w:val="20"/>
          <w:szCs w:val="20"/>
        </w:rPr>
      </w:pPr>
      <w:r>
        <w:rPr>
          <w:rFonts w:ascii="Century Gothic" w:hAnsi="Century Gothic" w:cstheme="minorHAnsi"/>
          <w:sz w:val="20"/>
          <w:szCs w:val="20"/>
        </w:rPr>
        <w:t>______________________</w:t>
      </w:r>
    </w:p>
    <w:p w14:paraId="42ED701D" w14:textId="68C06914" w:rsidR="003F0493" w:rsidRPr="00EC158E" w:rsidRDefault="00FF4F36" w:rsidP="00EC158E">
      <w:pPr>
        <w:spacing w:after="0" w:line="240" w:lineRule="auto"/>
        <w:jc w:val="center"/>
        <w:rPr>
          <w:rFonts w:ascii="Century Gothic" w:hAnsi="Century Gothic" w:cstheme="minorHAnsi"/>
          <w:b/>
          <w:sz w:val="20"/>
          <w:szCs w:val="20"/>
        </w:rPr>
      </w:pPr>
      <w:r>
        <w:rPr>
          <w:rFonts w:ascii="Century Gothic" w:hAnsi="Century Gothic" w:cstheme="minorHAnsi"/>
          <w:b/>
          <w:sz w:val="20"/>
          <w:szCs w:val="20"/>
        </w:rPr>
        <w:t>FABIO CHICAROLI</w:t>
      </w:r>
    </w:p>
    <w:p w14:paraId="29F2DB42" w14:textId="388C01B4" w:rsidR="003F0493" w:rsidRPr="00EC158E" w:rsidRDefault="003F0493" w:rsidP="00EC158E">
      <w:pPr>
        <w:spacing w:after="0" w:line="240" w:lineRule="auto"/>
        <w:jc w:val="center"/>
        <w:rPr>
          <w:rFonts w:ascii="Century Gothic" w:hAnsi="Century Gothic" w:cstheme="minorHAnsi"/>
          <w:sz w:val="20"/>
          <w:szCs w:val="20"/>
        </w:rPr>
      </w:pPr>
      <w:r w:rsidRPr="00EC158E">
        <w:rPr>
          <w:rFonts w:ascii="Century Gothic" w:hAnsi="Century Gothic" w:cstheme="minorHAnsi"/>
          <w:sz w:val="20"/>
          <w:szCs w:val="20"/>
        </w:rPr>
        <w:t>Prefeito Municipal</w:t>
      </w:r>
      <w:r w:rsidR="00563FCC">
        <w:rPr>
          <w:rFonts w:ascii="Century Gothic" w:hAnsi="Century Gothic" w:cstheme="minorHAnsi"/>
          <w:sz w:val="20"/>
          <w:szCs w:val="20"/>
        </w:rPr>
        <w:t xml:space="preserve"> </w:t>
      </w:r>
    </w:p>
    <w:p w14:paraId="64D23AD5" w14:textId="77777777" w:rsidR="003F0493" w:rsidRPr="00EC158E" w:rsidRDefault="003F0493" w:rsidP="00EC158E">
      <w:pPr>
        <w:spacing w:after="0" w:line="240" w:lineRule="auto"/>
        <w:jc w:val="center"/>
        <w:rPr>
          <w:rFonts w:ascii="Century Gothic" w:hAnsi="Century Gothic" w:cstheme="minorHAnsi"/>
          <w:b/>
          <w:sz w:val="20"/>
          <w:szCs w:val="20"/>
        </w:rPr>
      </w:pPr>
      <w:r w:rsidRPr="00EC158E">
        <w:rPr>
          <w:rFonts w:ascii="Century Gothic" w:hAnsi="Century Gothic" w:cstheme="minorHAnsi"/>
          <w:b/>
          <w:sz w:val="20"/>
          <w:szCs w:val="20"/>
        </w:rPr>
        <w:br w:type="page"/>
      </w:r>
    </w:p>
    <w:p w14:paraId="3ECC5A7B" w14:textId="585C0AC4" w:rsidR="00AD0322" w:rsidRPr="00932890" w:rsidRDefault="00AD0322" w:rsidP="00833107">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403A66">
        <w:rPr>
          <w:rFonts w:ascii="Century Gothic" w:hAnsi="Century Gothic"/>
          <w:sz w:val="20"/>
          <w:szCs w:val="20"/>
        </w:rPr>
        <w:t xml:space="preserve">PROCESSO ADMINISTRATIVO Nº </w:t>
      </w:r>
      <w:r w:rsidR="00DA03FF">
        <w:rPr>
          <w:rFonts w:ascii="Century Gothic" w:hAnsi="Century Gothic"/>
          <w:sz w:val="20"/>
          <w:szCs w:val="20"/>
        </w:rPr>
        <w:t>80</w:t>
      </w:r>
      <w:r w:rsidR="005D6974">
        <w:rPr>
          <w:rFonts w:ascii="Century Gothic" w:hAnsi="Century Gothic"/>
          <w:sz w:val="20"/>
          <w:szCs w:val="20"/>
        </w:rPr>
        <w:t>/</w:t>
      </w:r>
      <w:r>
        <w:rPr>
          <w:rFonts w:ascii="Century Gothic" w:hAnsi="Century Gothic"/>
          <w:sz w:val="20"/>
          <w:szCs w:val="20"/>
        </w:rPr>
        <w:t>202</w:t>
      </w:r>
      <w:r w:rsidR="005D6974">
        <w:rPr>
          <w:rFonts w:ascii="Century Gothic" w:hAnsi="Century Gothic"/>
          <w:sz w:val="20"/>
          <w:szCs w:val="20"/>
        </w:rPr>
        <w:t>6</w:t>
      </w:r>
      <w:r>
        <w:rPr>
          <w:rFonts w:ascii="Century Gothic" w:hAnsi="Century Gothic"/>
          <w:sz w:val="20"/>
          <w:szCs w:val="20"/>
        </w:rPr>
        <w:t xml:space="preserve"> </w:t>
      </w:r>
    </w:p>
    <w:p w14:paraId="40B804A3" w14:textId="79E3A656" w:rsidR="00AD0322" w:rsidRPr="00403A66" w:rsidRDefault="00AD0322" w:rsidP="00833107">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EC158E">
        <w:rPr>
          <w:rFonts w:ascii="Century Gothic" w:hAnsi="Century Gothic"/>
          <w:sz w:val="20"/>
          <w:szCs w:val="20"/>
        </w:rPr>
        <w:t xml:space="preserve">PREGÃO ELETRÔNICO Nº </w:t>
      </w:r>
      <w:r w:rsidR="00DA03FF">
        <w:rPr>
          <w:rFonts w:ascii="Century Gothic" w:hAnsi="Century Gothic"/>
          <w:sz w:val="20"/>
          <w:szCs w:val="20"/>
        </w:rPr>
        <w:t>24</w:t>
      </w:r>
      <w:r w:rsidRPr="00403A66">
        <w:rPr>
          <w:rFonts w:ascii="Century Gothic" w:hAnsi="Century Gothic"/>
          <w:sz w:val="20"/>
          <w:szCs w:val="20"/>
        </w:rPr>
        <w:t>/202</w:t>
      </w:r>
      <w:r w:rsidR="005D6974">
        <w:rPr>
          <w:rFonts w:ascii="Century Gothic" w:hAnsi="Century Gothic"/>
          <w:sz w:val="20"/>
          <w:szCs w:val="20"/>
        </w:rPr>
        <w:t>6</w:t>
      </w:r>
      <w:r w:rsidRPr="00403A66">
        <w:rPr>
          <w:rFonts w:ascii="Century Gothic" w:hAnsi="Century Gothic"/>
          <w:sz w:val="20"/>
          <w:szCs w:val="20"/>
        </w:rPr>
        <w:t>-PML</w:t>
      </w:r>
    </w:p>
    <w:p w14:paraId="6E96C6E4" w14:textId="77777777" w:rsidR="00AD0322" w:rsidRDefault="00AD0322" w:rsidP="00833107">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F56C12">
        <w:rPr>
          <w:rFonts w:ascii="Century Gothic" w:hAnsi="Century Gothic"/>
          <w:sz w:val="20"/>
          <w:szCs w:val="20"/>
        </w:rPr>
        <w:t>SISTEMA DE REGISTRO DE PREÇOS</w:t>
      </w:r>
    </w:p>
    <w:p w14:paraId="70C613A3" w14:textId="77777777" w:rsidR="003F0493" w:rsidRPr="00391C83" w:rsidRDefault="003F0493" w:rsidP="00391C83">
      <w:pPr>
        <w:spacing w:after="0"/>
        <w:jc w:val="center"/>
        <w:rPr>
          <w:rFonts w:ascii="Century Gothic" w:hAnsi="Century Gothic" w:cs="Calibri"/>
          <w:b/>
        </w:rPr>
      </w:pPr>
    </w:p>
    <w:p w14:paraId="7DDD7F2B" w14:textId="35647E7F" w:rsidR="00391C83" w:rsidRDefault="00391C83" w:rsidP="00391C83">
      <w:pPr>
        <w:spacing w:after="0"/>
        <w:jc w:val="center"/>
        <w:rPr>
          <w:rFonts w:ascii="Century Gothic" w:hAnsi="Century Gothic" w:cs="Calibri"/>
          <w:b/>
        </w:rPr>
      </w:pPr>
      <w:r w:rsidRPr="00391C83">
        <w:rPr>
          <w:rFonts w:ascii="Century Gothic" w:hAnsi="Century Gothic" w:cs="Calibri"/>
          <w:b/>
        </w:rPr>
        <w:t>ANEXO 01</w:t>
      </w:r>
    </w:p>
    <w:p w14:paraId="525520D2" w14:textId="77777777" w:rsidR="00313CDD" w:rsidRPr="003160F6" w:rsidRDefault="00313CDD" w:rsidP="00313CDD">
      <w:pPr>
        <w:spacing w:line="360" w:lineRule="auto"/>
        <w:jc w:val="center"/>
        <w:rPr>
          <w:rFonts w:ascii="Century Gothic" w:eastAsia="Century Gothic" w:hAnsi="Century Gothic" w:cs="Century Gothic"/>
          <w:b/>
          <w:sz w:val="20"/>
          <w:szCs w:val="20"/>
          <w:u w:val="single"/>
        </w:rPr>
      </w:pPr>
      <w:r w:rsidRPr="003160F6">
        <w:rPr>
          <w:rFonts w:ascii="Century Gothic" w:eastAsia="Century Gothic" w:hAnsi="Century Gothic" w:cs="Century Gothic"/>
          <w:b/>
          <w:sz w:val="20"/>
          <w:szCs w:val="20"/>
          <w:u w:val="single"/>
        </w:rPr>
        <w:t>TERMO DE REFERÊNCIA</w:t>
      </w:r>
    </w:p>
    <w:p w14:paraId="26D909A8" w14:textId="77777777" w:rsidR="00313CDD" w:rsidRPr="00EB06E9" w:rsidRDefault="00313CDD" w:rsidP="00313CDD">
      <w:pPr>
        <w:pStyle w:val="PargrafodaLista"/>
        <w:numPr>
          <w:ilvl w:val="0"/>
          <w:numId w:val="20"/>
        </w:numPr>
        <w:pBdr>
          <w:top w:val="single" w:sz="4" w:space="1" w:color="000000"/>
          <w:left w:val="single" w:sz="4" w:space="0" w:color="000000"/>
          <w:bottom w:val="single" w:sz="4" w:space="1" w:color="000000"/>
          <w:right w:val="single" w:sz="4" w:space="4" w:color="000000"/>
        </w:pBdr>
        <w:shd w:val="clear" w:color="auto" w:fill="E6E6E6"/>
        <w:jc w:val="both"/>
        <w:rPr>
          <w:rFonts w:ascii="Century Gothic" w:eastAsia="Century Gothic" w:hAnsi="Century Gothic" w:cs="Century Gothic"/>
          <w:b/>
          <w:sz w:val="20"/>
        </w:rPr>
      </w:pPr>
      <w:r w:rsidRPr="003160F6">
        <w:rPr>
          <w:rFonts w:ascii="Century Gothic" w:eastAsia="Century Gothic" w:hAnsi="Century Gothic" w:cs="Century Gothic"/>
          <w:b/>
          <w:sz w:val="20"/>
        </w:rPr>
        <w:t>INTRODUÇÃ</w:t>
      </w:r>
      <w:r>
        <w:rPr>
          <w:rFonts w:ascii="Century Gothic" w:eastAsia="Century Gothic" w:hAnsi="Century Gothic" w:cs="Century Gothic"/>
          <w:b/>
          <w:sz w:val="20"/>
        </w:rPr>
        <w:t>O</w:t>
      </w:r>
    </w:p>
    <w:p w14:paraId="6F54450D" w14:textId="77777777" w:rsidR="00313CDD" w:rsidRPr="003160F6" w:rsidRDefault="00313CDD" w:rsidP="009C1387">
      <w:pPr>
        <w:pStyle w:val="PargrafodaLista"/>
        <w:ind w:left="0" w:right="-144"/>
        <w:jc w:val="both"/>
        <w:rPr>
          <w:rFonts w:ascii="Century Gothic" w:eastAsia="Century Gothic" w:hAnsi="Century Gothic" w:cs="Century Gothic"/>
          <w:sz w:val="20"/>
        </w:rPr>
      </w:pPr>
      <w:r w:rsidRPr="003160F6">
        <w:rPr>
          <w:rFonts w:ascii="Century Gothic" w:eastAsia="Century Gothic" w:hAnsi="Century Gothic" w:cs="Century Gothic"/>
          <w:b/>
          <w:sz w:val="20"/>
        </w:rPr>
        <w:t>1.1.</w:t>
      </w:r>
      <w:r w:rsidRPr="003160F6">
        <w:rPr>
          <w:rFonts w:ascii="Century Gothic" w:eastAsia="Century Gothic" w:hAnsi="Century Gothic" w:cs="Century Gothic"/>
          <w:sz w:val="20"/>
        </w:rPr>
        <w:t xml:space="preserve"> </w:t>
      </w:r>
      <w:r>
        <w:rPr>
          <w:rFonts w:ascii="Century Gothic" w:eastAsia="Century Gothic" w:hAnsi="Century Gothic" w:cs="Century Gothic"/>
          <w:sz w:val="20"/>
        </w:rPr>
        <w:t>P</w:t>
      </w:r>
      <w:r w:rsidRPr="00EB06E9">
        <w:rPr>
          <w:rFonts w:ascii="Century Gothic" w:eastAsia="Century Gothic" w:hAnsi="Century Gothic" w:cs="Century Gothic"/>
          <w:sz w:val="20"/>
        </w:rPr>
        <w:t>resente Termo de Referência foi elaborado com base nos estudos técnicos preliminares, em observância à Lei Federal nº 14.133/2021, e tem por finalidade estabelecer o conjunto de elementos necessários e suficientes para caracterizar o objeto da contratação, definindo as condições, especificações, requisitos e critérios que orientarão a futura aquisição.</w:t>
      </w:r>
      <w:r w:rsidRPr="003160F6">
        <w:rPr>
          <w:rFonts w:ascii="Century Gothic" w:eastAsia="Century Gothic" w:hAnsi="Century Gothic" w:cs="Century Gothic"/>
          <w:sz w:val="20"/>
        </w:rPr>
        <w:t xml:space="preserve"> </w:t>
      </w:r>
    </w:p>
    <w:p w14:paraId="0EE9E775" w14:textId="77777777" w:rsidR="00313CDD" w:rsidRDefault="00313CDD" w:rsidP="009C1387">
      <w:pPr>
        <w:ind w:right="-142"/>
        <w:jc w:val="both"/>
        <w:rPr>
          <w:rFonts w:ascii="Century Gothic" w:hAnsi="Century Gothic"/>
          <w:sz w:val="20"/>
          <w:szCs w:val="20"/>
        </w:rPr>
      </w:pPr>
      <w:r w:rsidRPr="003160F6">
        <w:rPr>
          <w:rFonts w:ascii="Century Gothic" w:hAnsi="Century Gothic"/>
          <w:b/>
          <w:sz w:val="20"/>
          <w:szCs w:val="20"/>
        </w:rPr>
        <w:t>1.2.</w:t>
      </w:r>
      <w:r>
        <w:rPr>
          <w:rFonts w:ascii="Century Gothic" w:hAnsi="Century Gothic"/>
          <w:sz w:val="20"/>
          <w:szCs w:val="20"/>
        </w:rPr>
        <w:t xml:space="preserve"> </w:t>
      </w:r>
      <w:r w:rsidRPr="00EB06E9">
        <w:rPr>
          <w:rFonts w:ascii="Century Gothic" w:hAnsi="Century Gothic"/>
          <w:sz w:val="20"/>
          <w:szCs w:val="20"/>
        </w:rPr>
        <w:t>O documento visa fornecer informações necessárias para a adequada estimativa dos custos da contratação, bem como subsidiar a execução, gestão e fiscalização da Ata de Registro de Preços e das futuras contratações dela decorrentes, assegurando o atendimento das necessidades da Administração Municipal de forma eficiente e vantajosa.</w:t>
      </w:r>
    </w:p>
    <w:p w14:paraId="3E611DFD" w14:textId="77777777" w:rsidR="00313CDD" w:rsidRPr="008F7955" w:rsidRDefault="00313CDD" w:rsidP="009C1387">
      <w:pPr>
        <w:pStyle w:val="PargrafodaLista"/>
        <w:ind w:left="0"/>
        <w:jc w:val="both"/>
        <w:rPr>
          <w:rFonts w:ascii="Century Gothic" w:eastAsia="Century Gothic" w:hAnsi="Century Gothic" w:cs="Century Gothic"/>
          <w:sz w:val="20"/>
        </w:rPr>
      </w:pPr>
      <w:r w:rsidRPr="008F7955">
        <w:rPr>
          <w:rFonts w:ascii="Century Gothic" w:hAnsi="Century Gothic"/>
          <w:b/>
          <w:sz w:val="20"/>
        </w:rPr>
        <w:t>1.</w:t>
      </w:r>
      <w:r>
        <w:rPr>
          <w:rFonts w:ascii="Century Gothic" w:hAnsi="Century Gothic"/>
          <w:b/>
          <w:sz w:val="20"/>
        </w:rPr>
        <w:t>3</w:t>
      </w:r>
      <w:r w:rsidRPr="008F7955">
        <w:rPr>
          <w:rFonts w:ascii="Century Gothic" w:hAnsi="Century Gothic"/>
          <w:b/>
          <w:sz w:val="20"/>
        </w:rPr>
        <w:t>.</w:t>
      </w:r>
      <w:r w:rsidRPr="008F7955">
        <w:rPr>
          <w:rFonts w:ascii="Century Gothic" w:hAnsi="Century Gothic"/>
          <w:sz w:val="20"/>
        </w:rPr>
        <w:t xml:space="preserve"> Descrição e especificações </w:t>
      </w:r>
      <w:r>
        <w:rPr>
          <w:rFonts w:ascii="Century Gothic" w:hAnsi="Century Gothic"/>
          <w:sz w:val="20"/>
        </w:rPr>
        <w:t>do objeto</w:t>
      </w:r>
      <w:r w:rsidRPr="008F7955">
        <w:rPr>
          <w:rFonts w:ascii="Century Gothic" w:hAnsi="Century Gothic"/>
          <w:sz w:val="20"/>
        </w:rPr>
        <w:t xml:space="preserve"> é responsabilidade da</w:t>
      </w:r>
      <w:r>
        <w:rPr>
          <w:rFonts w:ascii="Century Gothic" w:hAnsi="Century Gothic"/>
          <w:sz w:val="20"/>
        </w:rPr>
        <w:t>s</w:t>
      </w:r>
      <w:r w:rsidRPr="008F7955">
        <w:rPr>
          <w:rFonts w:ascii="Century Gothic" w:hAnsi="Century Gothic"/>
          <w:sz w:val="20"/>
        </w:rPr>
        <w:t xml:space="preserve"> Secretaria</w:t>
      </w:r>
      <w:r>
        <w:rPr>
          <w:rFonts w:ascii="Century Gothic" w:hAnsi="Century Gothic"/>
          <w:sz w:val="20"/>
        </w:rPr>
        <w:t>s</w:t>
      </w:r>
      <w:r w:rsidRPr="008F7955">
        <w:rPr>
          <w:rFonts w:ascii="Century Gothic" w:hAnsi="Century Gothic"/>
          <w:sz w:val="20"/>
        </w:rPr>
        <w:t xml:space="preserve"> demandante</w:t>
      </w:r>
      <w:r>
        <w:rPr>
          <w:rFonts w:ascii="Century Gothic" w:hAnsi="Century Gothic"/>
          <w:sz w:val="20"/>
        </w:rPr>
        <w:t>s</w:t>
      </w:r>
      <w:r w:rsidRPr="008F7955">
        <w:rPr>
          <w:rFonts w:ascii="Century Gothic" w:hAnsi="Century Gothic"/>
          <w:sz w:val="20"/>
        </w:rPr>
        <w:t>.</w:t>
      </w:r>
    </w:p>
    <w:p w14:paraId="2EC84C60" w14:textId="77777777" w:rsidR="00313CDD" w:rsidRPr="003160F6" w:rsidRDefault="00313CDD" w:rsidP="009C1387">
      <w:pPr>
        <w:pStyle w:val="PargrafodaLista"/>
        <w:tabs>
          <w:tab w:val="left" w:pos="2925"/>
        </w:tabs>
        <w:spacing w:line="360" w:lineRule="auto"/>
        <w:ind w:left="0"/>
        <w:jc w:val="both"/>
        <w:rPr>
          <w:rFonts w:ascii="Century Gothic" w:eastAsia="Century Gothic" w:hAnsi="Century Gothic" w:cs="Century Gothic"/>
          <w:sz w:val="20"/>
        </w:rPr>
      </w:pPr>
      <w:r w:rsidRPr="003160F6">
        <w:rPr>
          <w:rFonts w:ascii="Century Gothic" w:eastAsia="Century Gothic" w:hAnsi="Century Gothic" w:cs="Century Gothic"/>
          <w:sz w:val="20"/>
        </w:rPr>
        <w:tab/>
      </w:r>
    </w:p>
    <w:p w14:paraId="5526D411" w14:textId="77777777" w:rsidR="00313CDD" w:rsidRDefault="00313CDD" w:rsidP="00313CDD">
      <w:pPr>
        <w:pBdr>
          <w:top w:val="single" w:sz="4" w:space="1" w:color="000000"/>
          <w:left w:val="single" w:sz="4" w:space="0" w:color="000000"/>
          <w:bottom w:val="single" w:sz="4" w:space="1" w:color="000000"/>
          <w:right w:val="single" w:sz="4" w:space="4" w:color="000000"/>
        </w:pBdr>
        <w:shd w:val="clear" w:color="auto" w:fill="E6E6E6"/>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2. DEFINIÇÃO DO OBJETO, INCLUÍDOS SUA NATUREZA, OS QUANTITATIVOS, O PRAZO DO CONTRATO E, SE FOR O CASO, A POSSIBILIDADE DE SUA PRORROGAÇÃO. </w:t>
      </w:r>
    </w:p>
    <w:p w14:paraId="4DA27E2C" w14:textId="77777777" w:rsidR="00313CDD" w:rsidRDefault="00313CDD" w:rsidP="009C1387">
      <w:pPr>
        <w:widowControl w:val="0"/>
        <w:jc w:val="both"/>
        <w:rPr>
          <w:rFonts w:ascii="Century Gothic" w:eastAsia="Century Gothic" w:hAnsi="Century Gothic" w:cs="Century Gothic"/>
          <w:sz w:val="20"/>
          <w:szCs w:val="20"/>
        </w:rPr>
      </w:pPr>
      <w:r w:rsidRPr="00473C66">
        <w:rPr>
          <w:rFonts w:ascii="Century Gothic" w:eastAsia="Century Gothic" w:hAnsi="Century Gothic" w:cs="Century Gothic"/>
          <w:b/>
          <w:bCs/>
          <w:sz w:val="20"/>
          <w:szCs w:val="20"/>
        </w:rPr>
        <w:t>2.1.</w:t>
      </w:r>
      <w:r>
        <w:rPr>
          <w:rFonts w:ascii="Century Gothic" w:eastAsia="Century Gothic" w:hAnsi="Century Gothic" w:cs="Century Gothic"/>
          <w:sz w:val="20"/>
          <w:szCs w:val="20"/>
        </w:rPr>
        <w:t xml:space="preserve"> </w:t>
      </w:r>
      <w:r w:rsidRPr="00473C66">
        <w:rPr>
          <w:rFonts w:ascii="Century Gothic" w:eastAsia="Century Gothic" w:hAnsi="Century Gothic" w:cs="Century Gothic"/>
          <w:sz w:val="20"/>
          <w:szCs w:val="20"/>
        </w:rPr>
        <w:t xml:space="preserve">Constitui objeto da presente contratação o </w:t>
      </w:r>
      <w:r w:rsidRPr="00473C66">
        <w:rPr>
          <w:rFonts w:ascii="Century Gothic" w:eastAsia="Century Gothic" w:hAnsi="Century Gothic" w:cs="Century Gothic"/>
          <w:b/>
          <w:bCs/>
          <w:sz w:val="20"/>
          <w:szCs w:val="20"/>
        </w:rPr>
        <w:t>Registro de Preços para futura e eventual aquisição de carnes bovinas, suínas, aves e embutidos</w:t>
      </w:r>
      <w:r w:rsidRPr="00473C66">
        <w:rPr>
          <w:rFonts w:ascii="Century Gothic" w:eastAsia="Century Gothic" w:hAnsi="Century Gothic" w:cs="Century Gothic"/>
          <w:sz w:val="20"/>
          <w:szCs w:val="20"/>
        </w:rPr>
        <w:t>, destinados ao atendimento da alimentação escolar da Rede Municipal de Ensino, café matinal e demais necessidades das Secretarias do Município de Lobato/PR, pelo período de 12 (doze) meses.</w:t>
      </w:r>
    </w:p>
    <w:p w14:paraId="6DCF2A55" w14:textId="77777777" w:rsidR="00313CDD" w:rsidRDefault="00313CDD" w:rsidP="009C1387">
      <w:pPr>
        <w:pStyle w:val="PargrafodaLista"/>
        <w:widowControl w:val="0"/>
        <w:ind w:left="0"/>
        <w:jc w:val="both"/>
        <w:rPr>
          <w:rFonts w:ascii="Century Gothic" w:eastAsia="Century Gothic" w:hAnsi="Century Gothic" w:cs="Century Gothic"/>
          <w:sz w:val="20"/>
        </w:rPr>
      </w:pPr>
      <w:r w:rsidRPr="00473C66">
        <w:rPr>
          <w:rFonts w:ascii="Century Gothic" w:eastAsia="Century Gothic" w:hAnsi="Century Gothic" w:cs="Century Gothic"/>
          <w:b/>
          <w:bCs/>
          <w:sz w:val="20"/>
        </w:rPr>
        <w:t>2.2</w:t>
      </w:r>
      <w:r>
        <w:rPr>
          <w:rFonts w:ascii="Century Gothic" w:eastAsia="Century Gothic" w:hAnsi="Century Gothic" w:cs="Century Gothic"/>
          <w:sz w:val="20"/>
        </w:rPr>
        <w:t xml:space="preserve">. </w:t>
      </w:r>
      <w:r w:rsidRPr="00473C66">
        <w:rPr>
          <w:rFonts w:ascii="Century Gothic" w:eastAsia="Century Gothic" w:hAnsi="Century Gothic" w:cs="Century Gothic"/>
          <w:sz w:val="20"/>
        </w:rPr>
        <w:t>Os quantitativos estimados para a contratação encontram-se discriminados na planilha de itens constante neste Termo de Referência, tendo sido definidos com base no consumo histórico e nas necessidades estimadas das Secretarias Municipais para o período de vigência da Ata de Registro de Preços.</w:t>
      </w:r>
    </w:p>
    <w:p w14:paraId="3F98029A" w14:textId="77777777" w:rsidR="00313CDD" w:rsidRDefault="00313CDD" w:rsidP="009C1387">
      <w:pPr>
        <w:pStyle w:val="PargrafodaLista"/>
        <w:widowControl w:val="0"/>
        <w:ind w:left="0"/>
        <w:jc w:val="both"/>
        <w:rPr>
          <w:rFonts w:ascii="Century Gothic" w:hAnsi="Century Gothic"/>
          <w:color w:val="000000"/>
          <w:sz w:val="20"/>
        </w:rPr>
      </w:pPr>
      <w:r w:rsidRPr="00473C66">
        <w:rPr>
          <w:rFonts w:ascii="Century Gothic" w:hAnsi="Century Gothic"/>
          <w:b/>
          <w:bCs/>
          <w:color w:val="000000"/>
          <w:sz w:val="20"/>
        </w:rPr>
        <w:t>2.3</w:t>
      </w:r>
      <w:r>
        <w:rPr>
          <w:rFonts w:ascii="Century Gothic" w:hAnsi="Century Gothic"/>
          <w:color w:val="000000"/>
          <w:sz w:val="20"/>
        </w:rPr>
        <w:t xml:space="preserve">. </w:t>
      </w:r>
      <w:r w:rsidRPr="00473C66">
        <w:rPr>
          <w:rFonts w:ascii="Century Gothic" w:hAnsi="Century Gothic"/>
          <w:color w:val="000000"/>
          <w:sz w:val="20"/>
        </w:rPr>
        <w:t>A presente contratação caracteriza-se como aquisição de bens comuns, cujos padrões de desempenho e qualidade podem ser objetivamente definidos por meio de especificações usuais de mercado, nos termos da Lei Federal nº 14.133/2021.</w:t>
      </w:r>
    </w:p>
    <w:p w14:paraId="45A8B45F" w14:textId="77777777" w:rsidR="00313CDD" w:rsidRDefault="00313CDD" w:rsidP="009C1387">
      <w:pPr>
        <w:pStyle w:val="PargrafodaLista"/>
        <w:widowControl w:val="0"/>
        <w:ind w:left="0"/>
        <w:jc w:val="both"/>
        <w:rPr>
          <w:rFonts w:ascii="Century Gothic" w:hAnsi="Century Gothic"/>
          <w:color w:val="000000"/>
          <w:sz w:val="20"/>
        </w:rPr>
      </w:pPr>
      <w:r w:rsidRPr="00473C66">
        <w:rPr>
          <w:rFonts w:ascii="Century Gothic" w:hAnsi="Century Gothic"/>
          <w:b/>
          <w:bCs/>
          <w:color w:val="000000"/>
          <w:sz w:val="20"/>
        </w:rPr>
        <w:t>2.</w:t>
      </w:r>
      <w:r>
        <w:rPr>
          <w:rFonts w:ascii="Century Gothic" w:hAnsi="Century Gothic"/>
          <w:b/>
          <w:bCs/>
          <w:color w:val="000000"/>
          <w:sz w:val="20"/>
        </w:rPr>
        <w:t>4</w:t>
      </w:r>
      <w:r w:rsidRPr="00473C66">
        <w:rPr>
          <w:rFonts w:ascii="Century Gothic" w:hAnsi="Century Gothic"/>
          <w:b/>
          <w:bCs/>
          <w:color w:val="000000"/>
          <w:sz w:val="20"/>
        </w:rPr>
        <w:t>.</w:t>
      </w:r>
      <w:r w:rsidRPr="00473C66">
        <w:rPr>
          <w:rFonts w:ascii="Century Gothic" w:hAnsi="Century Gothic"/>
          <w:color w:val="000000"/>
          <w:sz w:val="20"/>
        </w:rPr>
        <w:t xml:space="preserve"> O fornecimento dos produtos ocorrerá de forma parcelada, conforme a necessidade da Administração Municipal, mediante emissão de Autorização de Fornecimento, não havendo obrigação de contratação da totalidade dos quantitativos registrados.</w:t>
      </w:r>
    </w:p>
    <w:p w14:paraId="741C85F6" w14:textId="77777777" w:rsidR="00313CDD" w:rsidRPr="00DF0739" w:rsidRDefault="00313CDD" w:rsidP="009C1387">
      <w:pPr>
        <w:pStyle w:val="PargrafodaLista"/>
        <w:widowControl w:val="0"/>
        <w:ind w:left="0"/>
        <w:jc w:val="both"/>
        <w:rPr>
          <w:rFonts w:ascii="Century Gothic" w:hAnsi="Century Gothic"/>
          <w:color w:val="000000"/>
          <w:sz w:val="20"/>
        </w:rPr>
      </w:pPr>
      <w:r w:rsidRPr="00DF0739">
        <w:rPr>
          <w:rFonts w:ascii="Century Gothic" w:hAnsi="Century Gothic"/>
          <w:b/>
          <w:bCs/>
          <w:color w:val="000000"/>
          <w:sz w:val="20"/>
        </w:rPr>
        <w:t>2.5.</w:t>
      </w:r>
      <w:r w:rsidRPr="00DF0739">
        <w:rPr>
          <w:rFonts w:ascii="Century Gothic" w:hAnsi="Century Gothic"/>
          <w:color w:val="000000"/>
          <w:sz w:val="20"/>
        </w:rPr>
        <w:t xml:space="preserve"> Considerando a existência de fornecedores locais aptos a atender ao objeto da contratação e a natureza dos produtos a serem fornecidos, especialmente destinados à alimentação escolar e demais demandas da Administração Municipal, será adotado tratamento favorecido, diferenciado e simplificado às microempresas e empresas de pequeno porte, nos termos da Lei Complementar nº 123/2006, da Lei Federal nº 14.133/2021 e do Decreto Municipal nº 175/2026, observadas as condições e requisitos estabelecidos no instrumento convocatório.</w:t>
      </w:r>
    </w:p>
    <w:p w14:paraId="054C2C53" w14:textId="77777777" w:rsidR="00313CDD" w:rsidRDefault="00313CDD" w:rsidP="009C1387">
      <w:pPr>
        <w:ind w:firstLine="709"/>
        <w:jc w:val="both"/>
        <w:rPr>
          <w:rFonts w:ascii="Century Gothic" w:eastAsia="Century Gothic" w:hAnsi="Century Gothic" w:cs="Century Gothic"/>
        </w:rPr>
      </w:pPr>
    </w:p>
    <w:tbl>
      <w:tblPr>
        <w:tblW w:w="808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3827"/>
        <w:gridCol w:w="1843"/>
        <w:gridCol w:w="1701"/>
      </w:tblGrid>
      <w:tr w:rsidR="00313CDD" w14:paraId="7AF74A57" w14:textId="77777777" w:rsidTr="00F56788">
        <w:tc>
          <w:tcPr>
            <w:tcW w:w="709" w:type="dxa"/>
          </w:tcPr>
          <w:p w14:paraId="564D2CAA" w14:textId="77777777" w:rsidR="00313CDD" w:rsidRDefault="00313CDD" w:rsidP="009C1387">
            <w:pPr>
              <w:jc w:val="both"/>
              <w:rPr>
                <w:rFonts w:ascii="Century Gothic" w:eastAsia="Century Gothic" w:hAnsi="Century Gothic" w:cs="Century Gothic"/>
                <w:b/>
              </w:rPr>
            </w:pPr>
            <w:r>
              <w:rPr>
                <w:rFonts w:ascii="Century Gothic" w:eastAsia="Century Gothic" w:hAnsi="Century Gothic" w:cs="Century Gothic"/>
                <w:b/>
              </w:rPr>
              <w:t xml:space="preserve">ITEM </w:t>
            </w:r>
          </w:p>
        </w:tc>
        <w:tc>
          <w:tcPr>
            <w:tcW w:w="3827" w:type="dxa"/>
          </w:tcPr>
          <w:p w14:paraId="69B75EA8" w14:textId="77777777" w:rsidR="00313CDD" w:rsidRDefault="00313CDD" w:rsidP="009C1387">
            <w:pPr>
              <w:jc w:val="both"/>
              <w:rPr>
                <w:rFonts w:ascii="Century Gothic" w:eastAsia="Century Gothic" w:hAnsi="Century Gothic" w:cs="Century Gothic"/>
                <w:b/>
              </w:rPr>
            </w:pPr>
            <w:r>
              <w:rPr>
                <w:rFonts w:ascii="Century Gothic" w:eastAsia="Century Gothic" w:hAnsi="Century Gothic" w:cs="Century Gothic"/>
                <w:b/>
              </w:rPr>
              <w:t>PRODUTO</w:t>
            </w:r>
          </w:p>
        </w:tc>
        <w:tc>
          <w:tcPr>
            <w:tcW w:w="1843" w:type="dxa"/>
          </w:tcPr>
          <w:p w14:paraId="3AB73843" w14:textId="77777777" w:rsidR="00313CDD" w:rsidRDefault="00313CDD" w:rsidP="009C1387">
            <w:pPr>
              <w:jc w:val="both"/>
              <w:rPr>
                <w:rFonts w:ascii="Century Gothic" w:eastAsia="Century Gothic" w:hAnsi="Century Gothic" w:cs="Century Gothic"/>
                <w:b/>
              </w:rPr>
            </w:pPr>
            <w:r>
              <w:rPr>
                <w:rFonts w:ascii="Century Gothic" w:eastAsia="Century Gothic" w:hAnsi="Century Gothic" w:cs="Century Gothic"/>
                <w:b/>
              </w:rPr>
              <w:t>UNIDADE</w:t>
            </w:r>
          </w:p>
        </w:tc>
        <w:tc>
          <w:tcPr>
            <w:tcW w:w="1701" w:type="dxa"/>
            <w:tcBorders>
              <w:right w:val="single" w:sz="4" w:space="0" w:color="auto"/>
            </w:tcBorders>
          </w:tcPr>
          <w:p w14:paraId="21F62507" w14:textId="77777777" w:rsidR="00313CDD" w:rsidRDefault="00313CDD" w:rsidP="009C1387">
            <w:pPr>
              <w:jc w:val="both"/>
              <w:rPr>
                <w:rFonts w:ascii="Century Gothic" w:eastAsia="Century Gothic" w:hAnsi="Century Gothic" w:cs="Century Gothic"/>
                <w:b/>
              </w:rPr>
            </w:pPr>
            <w:r>
              <w:rPr>
                <w:rFonts w:ascii="Century Gothic" w:eastAsia="Century Gothic" w:hAnsi="Century Gothic" w:cs="Century Gothic"/>
                <w:b/>
              </w:rPr>
              <w:t xml:space="preserve">QUANTIDADE </w:t>
            </w:r>
          </w:p>
        </w:tc>
      </w:tr>
      <w:tr w:rsidR="00313CDD" w14:paraId="57E4C2E6" w14:textId="77777777" w:rsidTr="00F56788">
        <w:trPr>
          <w:trHeight w:val="847"/>
        </w:trPr>
        <w:tc>
          <w:tcPr>
            <w:tcW w:w="709" w:type="dxa"/>
          </w:tcPr>
          <w:p w14:paraId="7BEBF2C6"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01</w:t>
            </w:r>
          </w:p>
        </w:tc>
        <w:tc>
          <w:tcPr>
            <w:tcW w:w="3827" w:type="dxa"/>
          </w:tcPr>
          <w:p w14:paraId="25CD89D8" w14:textId="77777777" w:rsidR="00313CDD" w:rsidRPr="00956441" w:rsidRDefault="00313CDD" w:rsidP="00DA03FF">
            <w:pPr>
              <w:jc w:val="both"/>
              <w:rPr>
                <w:rFonts w:ascii="Century Gothic" w:eastAsia="Century Gothic" w:hAnsi="Century Gothic" w:cs="Century Gothic"/>
                <w:sz w:val="16"/>
                <w:szCs w:val="16"/>
              </w:rPr>
            </w:pPr>
            <w:r w:rsidRPr="00956441">
              <w:rPr>
                <w:rFonts w:ascii="Century Gothic" w:eastAsia="Century Gothic" w:hAnsi="Century Gothic" w:cs="Century Gothic"/>
                <w:sz w:val="16"/>
                <w:szCs w:val="16"/>
                <w:highlight w:val="white"/>
              </w:rPr>
              <w:t xml:space="preserve"> </w:t>
            </w:r>
            <w:r>
              <w:rPr>
                <w:rFonts w:ascii="Century Gothic" w:eastAsia="Century Gothic" w:hAnsi="Century Gothic" w:cs="Century Gothic"/>
                <w:sz w:val="16"/>
                <w:szCs w:val="16"/>
                <w:highlight w:val="white"/>
              </w:rPr>
              <w:t>C</w:t>
            </w:r>
            <w:r w:rsidRPr="00956441">
              <w:rPr>
                <w:rFonts w:ascii="Century Gothic" w:eastAsia="Century Gothic" w:hAnsi="Century Gothic" w:cs="Century Gothic"/>
                <w:sz w:val="16"/>
                <w:szCs w:val="16"/>
                <w:highlight w:val="white"/>
              </w:rPr>
              <w:t>arne bovina em pedaços, com cerca de 05 cm, de abate recente, resfriada, com no máximo 10% de gordura, não apresentando ossos ou cartilagens, embalada em saco plástico atóxico com capacidade de 02 a 05 kg (tipo: acém)</w:t>
            </w:r>
          </w:p>
        </w:tc>
        <w:tc>
          <w:tcPr>
            <w:tcW w:w="1843" w:type="dxa"/>
            <w:vAlign w:val="center"/>
          </w:tcPr>
          <w:p w14:paraId="592DFD4E" w14:textId="77777777" w:rsidR="00313CDD" w:rsidRPr="00956441" w:rsidRDefault="00313CDD" w:rsidP="00F56788">
            <w:pPr>
              <w:jc w:val="center"/>
              <w:rPr>
                <w:rFonts w:ascii="Century Gothic" w:eastAsia="Century Gothic" w:hAnsi="Century Gothic" w:cs="Century Gothic"/>
                <w:i/>
                <w:iCs/>
                <w:sz w:val="16"/>
                <w:szCs w:val="16"/>
              </w:rPr>
            </w:pPr>
            <w:r w:rsidRPr="00956441">
              <w:rPr>
                <w:rFonts w:ascii="Century Gothic" w:eastAsia="Century Gothic" w:hAnsi="Century Gothic" w:cs="Century Gothic"/>
                <w:i/>
                <w:iCs/>
                <w:sz w:val="16"/>
                <w:szCs w:val="16"/>
              </w:rPr>
              <w:t>kg</w:t>
            </w:r>
          </w:p>
        </w:tc>
        <w:tc>
          <w:tcPr>
            <w:tcW w:w="1701" w:type="dxa"/>
            <w:tcBorders>
              <w:right w:val="single" w:sz="4" w:space="0" w:color="auto"/>
            </w:tcBorders>
            <w:vAlign w:val="center"/>
          </w:tcPr>
          <w:p w14:paraId="545B915F"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2.000</w:t>
            </w:r>
          </w:p>
        </w:tc>
      </w:tr>
      <w:tr w:rsidR="00313CDD" w14:paraId="18A7BFEE" w14:textId="77777777" w:rsidTr="00F56788">
        <w:tc>
          <w:tcPr>
            <w:tcW w:w="709" w:type="dxa"/>
          </w:tcPr>
          <w:p w14:paraId="7E15E624"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292AE532" w14:textId="77777777" w:rsidR="00313CDD" w:rsidRPr="00956441" w:rsidRDefault="00313CDD" w:rsidP="00DA03FF">
            <w:pPr>
              <w:jc w:val="both"/>
              <w:rPr>
                <w:rFonts w:ascii="Century Gothic" w:eastAsia="Century Gothic" w:hAnsi="Century Gothic" w:cs="Century Gothic"/>
                <w:sz w:val="16"/>
                <w:szCs w:val="16"/>
              </w:rPr>
            </w:pPr>
            <w:r>
              <w:rPr>
                <w:rFonts w:ascii="Century Gothic" w:eastAsia="Century Gothic" w:hAnsi="Century Gothic" w:cs="Century Gothic"/>
                <w:sz w:val="16"/>
                <w:szCs w:val="16"/>
                <w:highlight w:val="white"/>
              </w:rPr>
              <w:t>C</w:t>
            </w:r>
            <w:r w:rsidRPr="00956441">
              <w:rPr>
                <w:rFonts w:ascii="Century Gothic" w:eastAsia="Century Gothic" w:hAnsi="Century Gothic" w:cs="Century Gothic"/>
                <w:sz w:val="16"/>
                <w:szCs w:val="16"/>
                <w:highlight w:val="white"/>
              </w:rPr>
              <w:t>arne bovina moída, de abate recente, resfriado, com no máximo 10% gordura, não apresentar ossos ou cartilagens, embalada em saco plástico atóxico com capacidade de 02 a 05 kg (tipo: acém)</w:t>
            </w:r>
          </w:p>
        </w:tc>
        <w:tc>
          <w:tcPr>
            <w:tcW w:w="1843" w:type="dxa"/>
            <w:vAlign w:val="center"/>
          </w:tcPr>
          <w:p w14:paraId="6DA77B37"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kg</w:t>
            </w:r>
          </w:p>
        </w:tc>
        <w:tc>
          <w:tcPr>
            <w:tcW w:w="1701" w:type="dxa"/>
            <w:tcBorders>
              <w:right w:val="single" w:sz="4" w:space="0" w:color="auto"/>
            </w:tcBorders>
            <w:vAlign w:val="center"/>
          </w:tcPr>
          <w:p w14:paraId="4D2ED4D5"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color w:val="000000"/>
                <w:sz w:val="16"/>
                <w:szCs w:val="16"/>
              </w:rPr>
              <w:t>2.000</w:t>
            </w:r>
          </w:p>
        </w:tc>
      </w:tr>
      <w:tr w:rsidR="00313CDD" w14:paraId="41445F57" w14:textId="77777777" w:rsidTr="00F56788">
        <w:tc>
          <w:tcPr>
            <w:tcW w:w="709" w:type="dxa"/>
          </w:tcPr>
          <w:p w14:paraId="767ACB0D"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5FCC9766" w14:textId="77777777" w:rsidR="00313CDD" w:rsidRPr="00956441" w:rsidRDefault="00313CDD" w:rsidP="00DA03FF">
            <w:pPr>
              <w:jc w:val="both"/>
              <w:rPr>
                <w:rFonts w:ascii="Century Gothic" w:eastAsia="Century Gothic" w:hAnsi="Century Gothic" w:cs="Century Gothic"/>
                <w:sz w:val="16"/>
                <w:szCs w:val="16"/>
              </w:rPr>
            </w:pPr>
            <w:r>
              <w:rPr>
                <w:rFonts w:ascii="Century Gothic" w:eastAsia="Century Gothic" w:hAnsi="Century Gothic" w:cs="Century Gothic"/>
                <w:sz w:val="16"/>
                <w:szCs w:val="16"/>
                <w:highlight w:val="white"/>
              </w:rPr>
              <w:t>F</w:t>
            </w:r>
            <w:r w:rsidRPr="00956441">
              <w:rPr>
                <w:rFonts w:ascii="Century Gothic" w:eastAsia="Century Gothic" w:hAnsi="Century Gothic" w:cs="Century Gothic"/>
                <w:sz w:val="16"/>
                <w:szCs w:val="16"/>
                <w:highlight w:val="white"/>
              </w:rPr>
              <w:t>rango resfriado inteiro (kg). sendo tolerada a variação de até 8% no peso liquido do produto descongelado em relação ao peso total. inspecionado pelo ministério da agricultura (</w:t>
            </w:r>
            <w:proofErr w:type="spellStart"/>
            <w:r w:rsidRPr="00956441">
              <w:rPr>
                <w:rFonts w:ascii="Century Gothic" w:eastAsia="Century Gothic" w:hAnsi="Century Gothic" w:cs="Century Gothic"/>
                <w:sz w:val="16"/>
                <w:szCs w:val="16"/>
                <w:highlight w:val="white"/>
              </w:rPr>
              <w:t>sif</w:t>
            </w:r>
            <w:proofErr w:type="spellEnd"/>
            <w:r w:rsidRPr="00956441">
              <w:rPr>
                <w:rFonts w:ascii="Century Gothic" w:eastAsia="Century Gothic" w:hAnsi="Century Gothic" w:cs="Century Gothic"/>
                <w:sz w:val="16"/>
                <w:szCs w:val="16"/>
                <w:highlight w:val="white"/>
              </w:rPr>
              <w:t xml:space="preserve"> ou sie).</w:t>
            </w:r>
          </w:p>
        </w:tc>
        <w:tc>
          <w:tcPr>
            <w:tcW w:w="1843" w:type="dxa"/>
            <w:vAlign w:val="center"/>
          </w:tcPr>
          <w:p w14:paraId="46D910A0"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kg</w:t>
            </w:r>
          </w:p>
        </w:tc>
        <w:tc>
          <w:tcPr>
            <w:tcW w:w="1701" w:type="dxa"/>
            <w:tcBorders>
              <w:right w:val="single" w:sz="4" w:space="0" w:color="auto"/>
            </w:tcBorders>
            <w:vAlign w:val="center"/>
          </w:tcPr>
          <w:p w14:paraId="105FAB89"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1.000</w:t>
            </w:r>
          </w:p>
        </w:tc>
      </w:tr>
      <w:tr w:rsidR="00313CDD" w14:paraId="7B2BF4DB" w14:textId="77777777" w:rsidTr="00F56788">
        <w:tc>
          <w:tcPr>
            <w:tcW w:w="709" w:type="dxa"/>
          </w:tcPr>
          <w:p w14:paraId="770A6BC3"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65D50BE7" w14:textId="77777777" w:rsidR="00313CDD" w:rsidRPr="00956441" w:rsidRDefault="00313CDD" w:rsidP="00DA03FF">
            <w:pPr>
              <w:jc w:val="both"/>
              <w:rPr>
                <w:rFonts w:ascii="Century Gothic" w:eastAsia="Century Gothic" w:hAnsi="Century Gothic" w:cs="Century Gothic"/>
                <w:sz w:val="16"/>
                <w:szCs w:val="16"/>
              </w:rPr>
            </w:pPr>
            <w:r>
              <w:rPr>
                <w:rFonts w:ascii="Century Gothic" w:eastAsia="Century Gothic" w:hAnsi="Century Gothic" w:cs="Century Gothic"/>
                <w:sz w:val="16"/>
                <w:szCs w:val="16"/>
                <w:highlight w:val="white"/>
              </w:rPr>
              <w:t>C</w:t>
            </w:r>
            <w:r w:rsidRPr="00956441">
              <w:rPr>
                <w:rFonts w:ascii="Century Gothic" w:eastAsia="Century Gothic" w:hAnsi="Century Gothic" w:cs="Century Gothic"/>
                <w:sz w:val="16"/>
                <w:szCs w:val="16"/>
                <w:highlight w:val="white"/>
              </w:rPr>
              <w:t>arne de frango, do tipo coxa e sobrecoxa (cortes resfriados e não temperados, acondicionados em embalagem plástica). sendo tolerada a variação de até 8% no peso líquido do produto descongelado em relação ao peso total. inspecionado pelo ministério da agricultura (</w:t>
            </w:r>
            <w:proofErr w:type="spellStart"/>
            <w:r w:rsidRPr="00956441">
              <w:rPr>
                <w:rFonts w:ascii="Century Gothic" w:eastAsia="Century Gothic" w:hAnsi="Century Gothic" w:cs="Century Gothic"/>
                <w:sz w:val="16"/>
                <w:szCs w:val="16"/>
                <w:highlight w:val="white"/>
              </w:rPr>
              <w:t>sif</w:t>
            </w:r>
            <w:proofErr w:type="spellEnd"/>
            <w:r w:rsidRPr="00956441">
              <w:rPr>
                <w:rFonts w:ascii="Century Gothic" w:eastAsia="Century Gothic" w:hAnsi="Century Gothic" w:cs="Century Gothic"/>
                <w:sz w:val="16"/>
                <w:szCs w:val="16"/>
                <w:highlight w:val="white"/>
              </w:rPr>
              <w:t xml:space="preserve"> ou sie)</w:t>
            </w:r>
          </w:p>
        </w:tc>
        <w:tc>
          <w:tcPr>
            <w:tcW w:w="1843" w:type="dxa"/>
            <w:vAlign w:val="center"/>
          </w:tcPr>
          <w:p w14:paraId="393684B2"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kg</w:t>
            </w:r>
          </w:p>
        </w:tc>
        <w:tc>
          <w:tcPr>
            <w:tcW w:w="1701" w:type="dxa"/>
            <w:tcBorders>
              <w:right w:val="single" w:sz="4" w:space="0" w:color="auto"/>
            </w:tcBorders>
            <w:vAlign w:val="center"/>
          </w:tcPr>
          <w:p w14:paraId="7B8D6A17"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3.000</w:t>
            </w:r>
          </w:p>
        </w:tc>
      </w:tr>
      <w:tr w:rsidR="00313CDD" w14:paraId="60645454" w14:textId="77777777" w:rsidTr="00F56788">
        <w:tc>
          <w:tcPr>
            <w:tcW w:w="709" w:type="dxa"/>
          </w:tcPr>
          <w:p w14:paraId="605D632D"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79B2ABA8" w14:textId="77777777" w:rsidR="00313CDD" w:rsidRPr="00956441" w:rsidRDefault="00313CDD" w:rsidP="00DA03FF">
            <w:pPr>
              <w:jc w:val="both"/>
              <w:rPr>
                <w:rFonts w:ascii="Century Gothic" w:eastAsia="Century Gothic" w:hAnsi="Century Gothic" w:cs="Century Gothic"/>
                <w:sz w:val="16"/>
                <w:szCs w:val="16"/>
              </w:rPr>
            </w:pPr>
            <w:r>
              <w:rPr>
                <w:rFonts w:ascii="Century Gothic" w:eastAsia="SimSun" w:hAnsi="Century Gothic" w:cs="Calibri"/>
                <w:color w:val="000000"/>
                <w:sz w:val="16"/>
                <w:szCs w:val="16"/>
                <w:lang w:eastAsia="zh-CN" w:bidi="ar"/>
              </w:rPr>
              <w:t>P</w:t>
            </w:r>
            <w:r w:rsidRPr="00956441">
              <w:rPr>
                <w:rFonts w:ascii="Century Gothic" w:eastAsia="SimSun" w:hAnsi="Century Gothic" w:cs="Calibri"/>
                <w:color w:val="000000"/>
                <w:sz w:val="16"/>
                <w:szCs w:val="16"/>
                <w:lang w:val="en-US" w:eastAsia="zh-CN" w:bidi="ar"/>
              </w:rPr>
              <w:t>eito de frango sem osso, sem pele e sem gordura, congelado, acondicionado em embalagem de polietileno resistente, com aproximadamente 1 kg por pacote, com marca do fabricante e registro no órgão de inspeção sanitária (sif), validade mínima de 6 meses.</w:t>
            </w:r>
          </w:p>
        </w:tc>
        <w:tc>
          <w:tcPr>
            <w:tcW w:w="1843" w:type="dxa"/>
          </w:tcPr>
          <w:p w14:paraId="567044F7"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Times New Roman" w:hAnsi="Century Gothic"/>
                <w:sz w:val="16"/>
                <w:szCs w:val="16"/>
              </w:rPr>
              <w:t>kg</w:t>
            </w:r>
          </w:p>
        </w:tc>
        <w:tc>
          <w:tcPr>
            <w:tcW w:w="1701" w:type="dxa"/>
            <w:tcBorders>
              <w:right w:val="single" w:sz="4" w:space="0" w:color="auto"/>
            </w:tcBorders>
          </w:tcPr>
          <w:p w14:paraId="2C12982A"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Times New Roman" w:hAnsi="Century Gothic"/>
                <w:sz w:val="16"/>
                <w:szCs w:val="16"/>
              </w:rPr>
              <w:t>2.000</w:t>
            </w:r>
          </w:p>
        </w:tc>
      </w:tr>
      <w:tr w:rsidR="00313CDD" w14:paraId="57E5ED18" w14:textId="77777777" w:rsidTr="00F56788">
        <w:tc>
          <w:tcPr>
            <w:tcW w:w="709" w:type="dxa"/>
          </w:tcPr>
          <w:p w14:paraId="040408E4"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29D5B54C" w14:textId="77777777" w:rsidR="00313CDD" w:rsidRPr="00956441" w:rsidRDefault="00313CDD" w:rsidP="00DA03FF">
            <w:pPr>
              <w:jc w:val="both"/>
              <w:rPr>
                <w:rFonts w:ascii="Century Gothic" w:eastAsia="Century Gothic" w:hAnsi="Century Gothic" w:cs="Century Gothic"/>
                <w:sz w:val="16"/>
                <w:szCs w:val="16"/>
              </w:rPr>
            </w:pPr>
            <w:r>
              <w:rPr>
                <w:rFonts w:ascii="Century Gothic" w:eastAsia="Century Gothic" w:hAnsi="Century Gothic" w:cs="Century Gothic"/>
                <w:sz w:val="16"/>
                <w:szCs w:val="16"/>
                <w:highlight w:val="white"/>
              </w:rPr>
              <w:t>M</w:t>
            </w:r>
            <w:r w:rsidRPr="00956441">
              <w:rPr>
                <w:rFonts w:ascii="Century Gothic" w:eastAsia="Century Gothic" w:hAnsi="Century Gothic" w:cs="Century Gothic"/>
                <w:sz w:val="16"/>
                <w:szCs w:val="16"/>
                <w:highlight w:val="white"/>
              </w:rPr>
              <w:t>ortadela defumada - fatiada (embutido de carne suína com cubos de gordura, temperada com pimenta preta murta, n</w:t>
            </w:r>
            <w:r>
              <w:rPr>
                <w:rFonts w:ascii="Century Gothic" w:eastAsia="Century Gothic" w:hAnsi="Century Gothic" w:cs="Century Gothic"/>
                <w:sz w:val="16"/>
                <w:szCs w:val="16"/>
                <w:highlight w:val="white"/>
              </w:rPr>
              <w:t>oz</w:t>
            </w:r>
            <w:r w:rsidRPr="00956441">
              <w:rPr>
                <w:rFonts w:ascii="Century Gothic" w:eastAsia="Century Gothic" w:hAnsi="Century Gothic" w:cs="Century Gothic"/>
                <w:sz w:val="16"/>
                <w:szCs w:val="16"/>
                <w:highlight w:val="white"/>
              </w:rPr>
              <w:t xml:space="preserve"> moscada e coentro) própria para consumo humano.</w:t>
            </w:r>
          </w:p>
        </w:tc>
        <w:tc>
          <w:tcPr>
            <w:tcW w:w="1843" w:type="dxa"/>
            <w:vAlign w:val="center"/>
          </w:tcPr>
          <w:p w14:paraId="0698ED5E"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kg</w:t>
            </w:r>
          </w:p>
        </w:tc>
        <w:tc>
          <w:tcPr>
            <w:tcW w:w="1701" w:type="dxa"/>
            <w:tcBorders>
              <w:right w:val="single" w:sz="4" w:space="0" w:color="auto"/>
            </w:tcBorders>
            <w:vAlign w:val="center"/>
          </w:tcPr>
          <w:p w14:paraId="33D6F0F0"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2.400</w:t>
            </w:r>
          </w:p>
        </w:tc>
      </w:tr>
      <w:tr w:rsidR="00313CDD" w14:paraId="65924730" w14:textId="77777777" w:rsidTr="00F56788">
        <w:tc>
          <w:tcPr>
            <w:tcW w:w="709" w:type="dxa"/>
          </w:tcPr>
          <w:p w14:paraId="2AC59D9E"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7A3C7F73" w14:textId="77777777" w:rsidR="00313CDD" w:rsidRPr="00956441" w:rsidRDefault="00313CDD" w:rsidP="00DA03FF">
            <w:pPr>
              <w:jc w:val="both"/>
              <w:rPr>
                <w:rFonts w:ascii="Century Gothic" w:eastAsia="Century Gothic" w:hAnsi="Century Gothic" w:cs="Century Gothic"/>
                <w:sz w:val="16"/>
                <w:szCs w:val="16"/>
              </w:rPr>
            </w:pPr>
            <w:r>
              <w:rPr>
                <w:rFonts w:ascii="Century Gothic" w:eastAsia="Century Gothic" w:hAnsi="Century Gothic" w:cs="Century Gothic"/>
                <w:sz w:val="16"/>
                <w:szCs w:val="16"/>
                <w:highlight w:val="white"/>
              </w:rPr>
              <w:t>L</w:t>
            </w:r>
            <w:r w:rsidRPr="00956441">
              <w:rPr>
                <w:rFonts w:ascii="Century Gothic" w:eastAsia="Century Gothic" w:hAnsi="Century Gothic" w:cs="Century Gothic"/>
                <w:sz w:val="16"/>
                <w:szCs w:val="16"/>
                <w:highlight w:val="white"/>
              </w:rPr>
              <w:t>inguiça, do tipo calabresa, carnes de primeira linha, com cubos de gordura reduzidos, própria para consumo humano</w:t>
            </w:r>
          </w:p>
        </w:tc>
        <w:tc>
          <w:tcPr>
            <w:tcW w:w="1843" w:type="dxa"/>
            <w:vAlign w:val="center"/>
          </w:tcPr>
          <w:p w14:paraId="7DF262CC"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kg</w:t>
            </w:r>
          </w:p>
        </w:tc>
        <w:tc>
          <w:tcPr>
            <w:tcW w:w="1701" w:type="dxa"/>
            <w:tcBorders>
              <w:right w:val="single" w:sz="4" w:space="0" w:color="auto"/>
            </w:tcBorders>
            <w:vAlign w:val="center"/>
          </w:tcPr>
          <w:p w14:paraId="56C52E69"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150</w:t>
            </w:r>
          </w:p>
        </w:tc>
      </w:tr>
      <w:tr w:rsidR="00313CDD" w14:paraId="5D50A34A" w14:textId="77777777" w:rsidTr="00F56788">
        <w:tc>
          <w:tcPr>
            <w:tcW w:w="709" w:type="dxa"/>
          </w:tcPr>
          <w:p w14:paraId="37C1DC7F"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2334C8BC" w14:textId="77777777" w:rsidR="00313CDD" w:rsidRPr="00956441" w:rsidRDefault="00313CDD" w:rsidP="00DA03FF">
            <w:pPr>
              <w:jc w:val="both"/>
              <w:rPr>
                <w:rFonts w:ascii="Century Gothic" w:eastAsia="Century Gothic" w:hAnsi="Century Gothic" w:cs="Century Gothic"/>
                <w:sz w:val="16"/>
                <w:szCs w:val="16"/>
              </w:rPr>
            </w:pPr>
            <w:r>
              <w:rPr>
                <w:rFonts w:ascii="Century Gothic" w:eastAsia="Century Gothic" w:hAnsi="Century Gothic" w:cs="Century Gothic"/>
                <w:sz w:val="16"/>
                <w:szCs w:val="16"/>
                <w:highlight w:val="white"/>
              </w:rPr>
              <w:t>C</w:t>
            </w:r>
            <w:r w:rsidRPr="00956441">
              <w:rPr>
                <w:rFonts w:ascii="Century Gothic" w:eastAsia="Century Gothic" w:hAnsi="Century Gothic" w:cs="Century Gothic"/>
                <w:sz w:val="16"/>
                <w:szCs w:val="16"/>
                <w:highlight w:val="white"/>
              </w:rPr>
              <w:t xml:space="preserve">arne suína, tipo pernil, em cubos, com no máximo </w:t>
            </w:r>
            <w:r>
              <w:rPr>
                <w:rFonts w:ascii="Century Gothic" w:eastAsia="Century Gothic" w:hAnsi="Century Gothic" w:cs="Century Gothic"/>
                <w:sz w:val="16"/>
                <w:szCs w:val="16"/>
                <w:highlight w:val="white"/>
              </w:rPr>
              <w:t>2</w:t>
            </w:r>
            <w:r w:rsidRPr="00956441">
              <w:rPr>
                <w:rFonts w:ascii="Century Gothic" w:eastAsia="Century Gothic" w:hAnsi="Century Gothic" w:cs="Century Gothic"/>
                <w:sz w:val="16"/>
                <w:szCs w:val="16"/>
                <w:highlight w:val="white"/>
              </w:rPr>
              <w:t>% de gordura, desossada e resfriada, aspecto próprio.</w:t>
            </w:r>
            <w:r>
              <w:rPr>
                <w:rFonts w:ascii="Century Gothic" w:eastAsia="Century Gothic" w:hAnsi="Century Gothic" w:cs="Century Gothic"/>
                <w:sz w:val="16"/>
                <w:szCs w:val="16"/>
                <w:highlight w:val="white"/>
              </w:rPr>
              <w:t xml:space="preserve"> E</w:t>
            </w:r>
            <w:r w:rsidRPr="00956441">
              <w:rPr>
                <w:rFonts w:ascii="Century Gothic" w:eastAsia="Century Gothic" w:hAnsi="Century Gothic" w:cs="Century Gothic"/>
                <w:sz w:val="16"/>
                <w:szCs w:val="16"/>
                <w:highlight w:val="white"/>
              </w:rPr>
              <w:t xml:space="preserve">mbalagens plástica flexível, atóxica, resistente, transparente, pacotes com 01 kg. rótulo contendo o nome do fabricante, identificação do produto, informações nutricionais, carimbos do </w:t>
            </w:r>
            <w:proofErr w:type="spellStart"/>
            <w:r>
              <w:rPr>
                <w:rFonts w:ascii="Century Gothic" w:eastAsia="Century Gothic" w:hAnsi="Century Gothic" w:cs="Century Gothic"/>
                <w:sz w:val="16"/>
                <w:szCs w:val="16"/>
                <w:highlight w:val="white"/>
              </w:rPr>
              <w:t>S</w:t>
            </w:r>
            <w:r w:rsidRPr="00956441">
              <w:rPr>
                <w:rFonts w:ascii="Century Gothic" w:eastAsia="Century Gothic" w:hAnsi="Century Gothic" w:cs="Century Gothic"/>
                <w:sz w:val="16"/>
                <w:szCs w:val="16"/>
                <w:highlight w:val="white"/>
              </w:rPr>
              <w:t>if</w:t>
            </w:r>
            <w:proofErr w:type="spellEnd"/>
            <w:r w:rsidRPr="00956441">
              <w:rPr>
                <w:rFonts w:ascii="Century Gothic" w:eastAsia="Century Gothic" w:hAnsi="Century Gothic" w:cs="Century Gothic"/>
                <w:sz w:val="16"/>
                <w:szCs w:val="16"/>
                <w:highlight w:val="white"/>
              </w:rPr>
              <w:t>, sie ou sim. deverá apresentar cor, odor e sabor característico de produto adequado ao consumo humano. o transporte deverá ser realizado em veículo adequado, limpo e em temperatura ideal para sua conservação. certificado de inspeção sanitária. entrega em kg</w:t>
            </w:r>
          </w:p>
        </w:tc>
        <w:tc>
          <w:tcPr>
            <w:tcW w:w="1843" w:type="dxa"/>
            <w:vAlign w:val="center"/>
          </w:tcPr>
          <w:p w14:paraId="3B058A8C"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kg</w:t>
            </w:r>
          </w:p>
        </w:tc>
        <w:tc>
          <w:tcPr>
            <w:tcW w:w="1701" w:type="dxa"/>
            <w:tcBorders>
              <w:right w:val="single" w:sz="4" w:space="0" w:color="auto"/>
            </w:tcBorders>
            <w:vAlign w:val="center"/>
          </w:tcPr>
          <w:p w14:paraId="5EA0E3D1"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3.000</w:t>
            </w:r>
          </w:p>
        </w:tc>
      </w:tr>
      <w:tr w:rsidR="00313CDD" w14:paraId="588E68CD" w14:textId="77777777" w:rsidTr="00F56788">
        <w:tc>
          <w:tcPr>
            <w:tcW w:w="709" w:type="dxa"/>
          </w:tcPr>
          <w:p w14:paraId="799529F7"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6A77F1FF" w14:textId="77777777" w:rsidR="00313CDD" w:rsidRPr="00956441" w:rsidRDefault="00313CDD" w:rsidP="00DA03FF">
            <w:pPr>
              <w:jc w:val="both"/>
              <w:rPr>
                <w:rFonts w:ascii="Century Gothic" w:eastAsia="Century Gothic" w:hAnsi="Century Gothic" w:cs="Century Gothic"/>
                <w:sz w:val="16"/>
                <w:szCs w:val="16"/>
              </w:rPr>
            </w:pPr>
            <w:r>
              <w:rPr>
                <w:rFonts w:ascii="Century Gothic" w:eastAsia="Century Gothic" w:hAnsi="Century Gothic" w:cs="Century Gothic"/>
                <w:sz w:val="16"/>
                <w:szCs w:val="16"/>
                <w:highlight w:val="white"/>
              </w:rPr>
              <w:t>C</w:t>
            </w:r>
            <w:r w:rsidRPr="00956441">
              <w:rPr>
                <w:rFonts w:ascii="Century Gothic" w:eastAsia="Century Gothic" w:hAnsi="Century Gothic" w:cs="Century Gothic"/>
                <w:sz w:val="16"/>
                <w:szCs w:val="16"/>
                <w:highlight w:val="white"/>
              </w:rPr>
              <w:t>arne de ave in natura tipo animal; frango, tipo/corte coxinha da asa (drumete), apresentação; inteiro, estado congelado(a), processamento; com pele, com osso.</w:t>
            </w:r>
          </w:p>
        </w:tc>
        <w:tc>
          <w:tcPr>
            <w:tcW w:w="1843" w:type="dxa"/>
            <w:vAlign w:val="center"/>
          </w:tcPr>
          <w:p w14:paraId="168BBADA"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kg</w:t>
            </w:r>
          </w:p>
        </w:tc>
        <w:tc>
          <w:tcPr>
            <w:tcW w:w="1701" w:type="dxa"/>
            <w:tcBorders>
              <w:right w:val="single" w:sz="4" w:space="0" w:color="auto"/>
            </w:tcBorders>
            <w:vAlign w:val="center"/>
          </w:tcPr>
          <w:p w14:paraId="098BF04D"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4.000</w:t>
            </w:r>
          </w:p>
        </w:tc>
      </w:tr>
      <w:tr w:rsidR="00313CDD" w14:paraId="7FFD8844" w14:textId="77777777" w:rsidTr="00F56788">
        <w:tc>
          <w:tcPr>
            <w:tcW w:w="709" w:type="dxa"/>
          </w:tcPr>
          <w:p w14:paraId="6A576E77"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3735BDF2" w14:textId="77777777" w:rsidR="00313CDD" w:rsidRPr="00956441" w:rsidRDefault="00313CDD" w:rsidP="00DA03FF">
            <w:pPr>
              <w:jc w:val="both"/>
              <w:rPr>
                <w:rFonts w:ascii="Century Gothic" w:eastAsia="Century Gothic" w:hAnsi="Century Gothic" w:cs="Century Gothic"/>
                <w:sz w:val="16"/>
                <w:szCs w:val="16"/>
              </w:rPr>
            </w:pPr>
            <w:r>
              <w:rPr>
                <w:rFonts w:ascii="Century Gothic" w:eastAsia="Century Gothic" w:hAnsi="Century Gothic" w:cs="Century Gothic"/>
                <w:sz w:val="16"/>
                <w:szCs w:val="16"/>
                <w:highlight w:val="white"/>
              </w:rPr>
              <w:t>C</w:t>
            </w:r>
            <w:r w:rsidRPr="00956441">
              <w:rPr>
                <w:rFonts w:ascii="Century Gothic" w:eastAsia="Century Gothic" w:hAnsi="Century Gothic" w:cs="Century Gothic"/>
                <w:sz w:val="16"/>
                <w:szCs w:val="16"/>
                <w:highlight w:val="white"/>
              </w:rPr>
              <w:t>arne bovina in natura tipo corte costela minga, estado de conservação; resfriado(a), apresentação cortada em cubo ou inteira</w:t>
            </w:r>
            <w:r w:rsidRPr="00956441">
              <w:rPr>
                <w:rFonts w:ascii="Century Gothic" w:eastAsia="Century Gothic" w:hAnsi="Century Gothic" w:cs="Century Gothic"/>
                <w:sz w:val="16"/>
                <w:szCs w:val="16"/>
              </w:rPr>
              <w:t>.</w:t>
            </w:r>
          </w:p>
        </w:tc>
        <w:tc>
          <w:tcPr>
            <w:tcW w:w="1843" w:type="dxa"/>
            <w:vAlign w:val="center"/>
          </w:tcPr>
          <w:p w14:paraId="23C4CA47"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kg</w:t>
            </w:r>
          </w:p>
        </w:tc>
        <w:tc>
          <w:tcPr>
            <w:tcW w:w="1701" w:type="dxa"/>
            <w:tcBorders>
              <w:right w:val="single" w:sz="4" w:space="0" w:color="auto"/>
            </w:tcBorders>
            <w:vAlign w:val="center"/>
          </w:tcPr>
          <w:p w14:paraId="4F90C5B5"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2.000</w:t>
            </w:r>
          </w:p>
        </w:tc>
      </w:tr>
      <w:tr w:rsidR="00313CDD" w14:paraId="171719D4" w14:textId="77777777" w:rsidTr="00F56788">
        <w:tc>
          <w:tcPr>
            <w:tcW w:w="709" w:type="dxa"/>
          </w:tcPr>
          <w:p w14:paraId="3C619EE6"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0819C3B0" w14:textId="77777777" w:rsidR="00313CDD" w:rsidRPr="00956441" w:rsidRDefault="00313CDD" w:rsidP="00DA03FF">
            <w:pPr>
              <w:jc w:val="both"/>
              <w:rPr>
                <w:rFonts w:ascii="Century Gothic" w:eastAsia="Century Gothic" w:hAnsi="Century Gothic" w:cs="Century Gothic"/>
                <w:color w:val="000000"/>
                <w:sz w:val="16"/>
                <w:szCs w:val="16"/>
              </w:rPr>
            </w:pPr>
            <w:r>
              <w:rPr>
                <w:rFonts w:ascii="Century Gothic" w:hAnsi="Century Gothic" w:cs="Calibri"/>
                <w:sz w:val="16"/>
                <w:szCs w:val="16"/>
              </w:rPr>
              <w:t>B</w:t>
            </w:r>
            <w:r w:rsidRPr="00956441">
              <w:rPr>
                <w:rFonts w:ascii="Century Gothic" w:hAnsi="Century Gothic" w:cs="Calibri"/>
                <w:sz w:val="16"/>
                <w:szCs w:val="16"/>
              </w:rPr>
              <w:t>acon-bacon suíno defumado de primeira qualidade, em mantas, limpo, pouca gordura, resfriado, isento de aditivos ou substâncias estranhas ao produto, que sejam impróprias ao consumo e que alterem suas características naturais (físicas, químicas e organolépticas). inspecionado pelo ministério da agricultura.</w:t>
            </w:r>
          </w:p>
        </w:tc>
        <w:tc>
          <w:tcPr>
            <w:tcW w:w="1843" w:type="dxa"/>
            <w:vAlign w:val="center"/>
          </w:tcPr>
          <w:p w14:paraId="5F74DA27" w14:textId="77777777" w:rsidR="00313CDD" w:rsidRPr="00956441" w:rsidRDefault="00313CDD" w:rsidP="00F56788">
            <w:pPr>
              <w:jc w:val="center"/>
              <w:rPr>
                <w:rFonts w:ascii="Century Gothic" w:eastAsia="Century Gothic" w:hAnsi="Century Gothic" w:cs="Century Gothic"/>
                <w:sz w:val="16"/>
                <w:szCs w:val="16"/>
                <w:highlight w:val="white"/>
              </w:rPr>
            </w:pPr>
            <w:r w:rsidRPr="00956441">
              <w:rPr>
                <w:rFonts w:ascii="Century Gothic" w:eastAsia="Century Gothic" w:hAnsi="Century Gothic" w:cs="Century Gothic"/>
                <w:sz w:val="16"/>
                <w:szCs w:val="16"/>
                <w:highlight w:val="white"/>
              </w:rPr>
              <w:t>kg</w:t>
            </w:r>
          </w:p>
        </w:tc>
        <w:tc>
          <w:tcPr>
            <w:tcW w:w="1701" w:type="dxa"/>
            <w:tcBorders>
              <w:right w:val="single" w:sz="4" w:space="0" w:color="auto"/>
            </w:tcBorders>
            <w:vAlign w:val="center"/>
          </w:tcPr>
          <w:p w14:paraId="20E1F23F"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150</w:t>
            </w:r>
          </w:p>
        </w:tc>
      </w:tr>
      <w:tr w:rsidR="00313CDD" w14:paraId="2E243D84" w14:textId="77777777" w:rsidTr="00F56788">
        <w:tc>
          <w:tcPr>
            <w:tcW w:w="709" w:type="dxa"/>
          </w:tcPr>
          <w:p w14:paraId="6C46A3AB"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6D01C62A" w14:textId="77777777" w:rsidR="00313CDD" w:rsidRPr="00956441" w:rsidRDefault="00313CDD" w:rsidP="00DA03FF">
            <w:pPr>
              <w:jc w:val="both"/>
              <w:rPr>
                <w:rFonts w:ascii="Century Gothic" w:eastAsia="Century Gothic" w:hAnsi="Century Gothic" w:cs="Century Gothic"/>
                <w:color w:val="000000"/>
                <w:sz w:val="16"/>
                <w:szCs w:val="16"/>
              </w:rPr>
            </w:pPr>
            <w:r>
              <w:rPr>
                <w:rFonts w:ascii="Century Gothic" w:hAnsi="Century Gothic" w:cs="Calibri"/>
                <w:sz w:val="16"/>
                <w:szCs w:val="16"/>
              </w:rPr>
              <w:t>C</w:t>
            </w:r>
            <w:r w:rsidRPr="00956441">
              <w:rPr>
                <w:rFonts w:ascii="Century Gothic" w:hAnsi="Century Gothic" w:cs="Calibri"/>
                <w:sz w:val="16"/>
                <w:szCs w:val="16"/>
              </w:rPr>
              <w:t>harque (jerked beef dianteiro embalado a vácuo) embalagem 1 kg-ingredientes básicos: carne bovina salgada e dessecada. carne bovina de primeira qualidade, limpa, sem ossos, sem pele, pouca gordura, sem pelancas, embalada à vácuo, resfriada, isenta de aditivos ou substâncias estranhas ao produto, que sejam impróprias ao consumo e que alterem suas características naturais (físicas, químicas e organolépticas). inspecionada pelo ministério da agricultura.</w:t>
            </w:r>
          </w:p>
        </w:tc>
        <w:tc>
          <w:tcPr>
            <w:tcW w:w="1843" w:type="dxa"/>
            <w:vAlign w:val="center"/>
          </w:tcPr>
          <w:p w14:paraId="781C1A96" w14:textId="77777777" w:rsidR="00313CDD" w:rsidRPr="00956441" w:rsidRDefault="00313CDD" w:rsidP="00F56788">
            <w:pPr>
              <w:jc w:val="center"/>
              <w:rPr>
                <w:rFonts w:ascii="Century Gothic" w:eastAsia="Century Gothic" w:hAnsi="Century Gothic" w:cs="Century Gothic"/>
                <w:sz w:val="16"/>
                <w:szCs w:val="16"/>
                <w:highlight w:val="white"/>
              </w:rPr>
            </w:pPr>
            <w:r w:rsidRPr="00956441">
              <w:rPr>
                <w:rFonts w:ascii="Century Gothic" w:eastAsia="Century Gothic" w:hAnsi="Century Gothic" w:cs="Century Gothic"/>
                <w:sz w:val="16"/>
                <w:szCs w:val="16"/>
                <w:highlight w:val="white"/>
              </w:rPr>
              <w:t>kg</w:t>
            </w:r>
          </w:p>
        </w:tc>
        <w:tc>
          <w:tcPr>
            <w:tcW w:w="1701" w:type="dxa"/>
            <w:tcBorders>
              <w:right w:val="single" w:sz="4" w:space="0" w:color="auto"/>
            </w:tcBorders>
            <w:vAlign w:val="center"/>
          </w:tcPr>
          <w:p w14:paraId="6934EAE5"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150</w:t>
            </w:r>
          </w:p>
        </w:tc>
      </w:tr>
      <w:tr w:rsidR="00313CDD" w14:paraId="013D04D5" w14:textId="77777777" w:rsidTr="00F56788">
        <w:tc>
          <w:tcPr>
            <w:tcW w:w="709" w:type="dxa"/>
          </w:tcPr>
          <w:p w14:paraId="3F58C120"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4AF5D01A" w14:textId="77777777" w:rsidR="00313CDD" w:rsidRPr="00956441" w:rsidRDefault="00313CDD" w:rsidP="00DA03FF">
            <w:pPr>
              <w:jc w:val="both"/>
              <w:rPr>
                <w:rFonts w:ascii="Century Gothic" w:eastAsia="Century Gothic" w:hAnsi="Century Gothic" w:cs="Century Gothic"/>
                <w:color w:val="000000"/>
                <w:sz w:val="16"/>
                <w:szCs w:val="16"/>
              </w:rPr>
            </w:pPr>
            <w:r>
              <w:rPr>
                <w:rFonts w:ascii="Century Gothic" w:hAnsi="Century Gothic" w:cs="Calibri"/>
                <w:sz w:val="16"/>
                <w:szCs w:val="16"/>
              </w:rPr>
              <w:t>L</w:t>
            </w:r>
            <w:r w:rsidRPr="00956441">
              <w:rPr>
                <w:rFonts w:ascii="Century Gothic" w:hAnsi="Century Gothic" w:cs="Calibri"/>
                <w:sz w:val="16"/>
                <w:szCs w:val="16"/>
              </w:rPr>
              <w:t xml:space="preserve">inguiça toscana kg- embutido, tipo linguiça toscana, tamanho grossa, tipo preparação fresca, estado de conservação resfriado, em sacos de polietileno, com etiquetas de identificação, e validade, procedência e nº de registro no </w:t>
            </w:r>
            <w:proofErr w:type="spellStart"/>
            <w:r w:rsidRPr="00956441">
              <w:rPr>
                <w:rFonts w:ascii="Century Gothic" w:hAnsi="Century Gothic" w:cs="Calibri"/>
                <w:sz w:val="16"/>
                <w:szCs w:val="16"/>
              </w:rPr>
              <w:t>sif</w:t>
            </w:r>
            <w:proofErr w:type="spellEnd"/>
            <w:r w:rsidRPr="00956441">
              <w:rPr>
                <w:rFonts w:ascii="Century Gothic" w:hAnsi="Century Gothic" w:cs="Calibri"/>
                <w:sz w:val="16"/>
                <w:szCs w:val="16"/>
              </w:rPr>
              <w:t xml:space="preserve">. </w:t>
            </w:r>
          </w:p>
        </w:tc>
        <w:tc>
          <w:tcPr>
            <w:tcW w:w="1843" w:type="dxa"/>
            <w:vAlign w:val="center"/>
          </w:tcPr>
          <w:p w14:paraId="533D495D" w14:textId="77777777" w:rsidR="00313CDD" w:rsidRPr="00956441" w:rsidRDefault="00313CDD" w:rsidP="00F56788">
            <w:pPr>
              <w:jc w:val="center"/>
              <w:rPr>
                <w:rFonts w:ascii="Century Gothic" w:eastAsia="Century Gothic" w:hAnsi="Century Gothic" w:cs="Century Gothic"/>
                <w:sz w:val="16"/>
                <w:szCs w:val="16"/>
                <w:highlight w:val="white"/>
              </w:rPr>
            </w:pPr>
            <w:r w:rsidRPr="00956441">
              <w:rPr>
                <w:rFonts w:ascii="Century Gothic" w:eastAsia="Century Gothic" w:hAnsi="Century Gothic" w:cs="Century Gothic"/>
                <w:sz w:val="16"/>
                <w:szCs w:val="16"/>
                <w:highlight w:val="white"/>
              </w:rPr>
              <w:t>kg</w:t>
            </w:r>
          </w:p>
        </w:tc>
        <w:tc>
          <w:tcPr>
            <w:tcW w:w="1701" w:type="dxa"/>
            <w:tcBorders>
              <w:right w:val="single" w:sz="4" w:space="0" w:color="auto"/>
            </w:tcBorders>
            <w:vAlign w:val="center"/>
          </w:tcPr>
          <w:p w14:paraId="71345F68"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750</w:t>
            </w:r>
          </w:p>
        </w:tc>
      </w:tr>
      <w:tr w:rsidR="00313CDD" w14:paraId="71930562" w14:textId="77777777" w:rsidTr="00F56788">
        <w:tc>
          <w:tcPr>
            <w:tcW w:w="709" w:type="dxa"/>
          </w:tcPr>
          <w:p w14:paraId="1CEF1029"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1A4BB1E4" w14:textId="77777777" w:rsidR="00313CDD" w:rsidRPr="00956441" w:rsidRDefault="00313CDD" w:rsidP="00DA03FF">
            <w:pPr>
              <w:jc w:val="both"/>
              <w:rPr>
                <w:rFonts w:ascii="Century Gothic" w:eastAsia="Century Gothic" w:hAnsi="Century Gothic" w:cs="Century Gothic"/>
                <w:color w:val="000000"/>
                <w:sz w:val="16"/>
                <w:szCs w:val="16"/>
              </w:rPr>
            </w:pPr>
            <w:r>
              <w:rPr>
                <w:rFonts w:ascii="Century Gothic" w:hAnsi="Century Gothic" w:cs="Calibri"/>
                <w:sz w:val="16"/>
                <w:szCs w:val="16"/>
              </w:rPr>
              <w:t>P</w:t>
            </w:r>
            <w:r w:rsidRPr="00956441">
              <w:rPr>
                <w:rFonts w:ascii="Century Gothic" w:hAnsi="Century Gothic" w:cs="Calibri"/>
                <w:sz w:val="16"/>
                <w:szCs w:val="16"/>
              </w:rPr>
              <w:t>resunto fatiado frios, variedade presunto de pernil, tipo preparação cozido, composição sem capa de gordura, apresentação fatiado, estado de conservação resfriado.</w:t>
            </w:r>
          </w:p>
        </w:tc>
        <w:tc>
          <w:tcPr>
            <w:tcW w:w="1843" w:type="dxa"/>
            <w:vAlign w:val="center"/>
          </w:tcPr>
          <w:p w14:paraId="64F43142" w14:textId="77777777" w:rsidR="00313CDD" w:rsidRPr="00956441" w:rsidRDefault="00313CDD" w:rsidP="00F56788">
            <w:pPr>
              <w:jc w:val="center"/>
              <w:rPr>
                <w:rFonts w:ascii="Century Gothic" w:eastAsia="Century Gothic" w:hAnsi="Century Gothic" w:cs="Century Gothic"/>
                <w:sz w:val="16"/>
                <w:szCs w:val="16"/>
                <w:highlight w:val="white"/>
              </w:rPr>
            </w:pPr>
            <w:r w:rsidRPr="00956441">
              <w:rPr>
                <w:rFonts w:ascii="Century Gothic" w:eastAsia="Century Gothic" w:hAnsi="Century Gothic" w:cs="Century Gothic"/>
                <w:sz w:val="16"/>
                <w:szCs w:val="16"/>
                <w:highlight w:val="white"/>
              </w:rPr>
              <w:t>kg</w:t>
            </w:r>
          </w:p>
        </w:tc>
        <w:tc>
          <w:tcPr>
            <w:tcW w:w="1701" w:type="dxa"/>
            <w:tcBorders>
              <w:right w:val="single" w:sz="4" w:space="0" w:color="auto"/>
            </w:tcBorders>
            <w:vAlign w:val="center"/>
          </w:tcPr>
          <w:p w14:paraId="0712A6BB"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1.000</w:t>
            </w:r>
          </w:p>
        </w:tc>
      </w:tr>
      <w:tr w:rsidR="00313CDD" w14:paraId="0ECC3A72" w14:textId="77777777" w:rsidTr="00F56788">
        <w:tc>
          <w:tcPr>
            <w:tcW w:w="709" w:type="dxa"/>
          </w:tcPr>
          <w:p w14:paraId="30427C4F"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01A7B859" w14:textId="77777777" w:rsidR="00313CDD" w:rsidRPr="00956441" w:rsidRDefault="00313CDD" w:rsidP="00DA03FF">
            <w:pPr>
              <w:jc w:val="both"/>
              <w:rPr>
                <w:rFonts w:ascii="Century Gothic" w:eastAsia="Century Gothic" w:hAnsi="Century Gothic" w:cs="Century Gothic"/>
                <w:color w:val="000000"/>
                <w:sz w:val="16"/>
                <w:szCs w:val="16"/>
              </w:rPr>
            </w:pPr>
            <w:r>
              <w:rPr>
                <w:rFonts w:ascii="Century Gothic" w:hAnsi="Century Gothic" w:cs="Calibri"/>
                <w:sz w:val="16"/>
                <w:szCs w:val="16"/>
              </w:rPr>
              <w:t>Q</w:t>
            </w:r>
            <w:r w:rsidRPr="00956441">
              <w:rPr>
                <w:rFonts w:ascii="Century Gothic" w:hAnsi="Century Gothic" w:cs="Calibri"/>
                <w:sz w:val="16"/>
                <w:szCs w:val="16"/>
              </w:rPr>
              <w:t xml:space="preserve">ueijo tipo muçarela fatiado kg-derivado de leite de primeira qualidade, em fatias resfriadas. isento de aditivos ou substâncias estranhas ao produto, que sejam impróprias ao consumo e que alterem suas características naturais (físicas químicas e organolépticas). inspecionado pelo ministério da agricultura. </w:t>
            </w:r>
          </w:p>
        </w:tc>
        <w:tc>
          <w:tcPr>
            <w:tcW w:w="1843" w:type="dxa"/>
            <w:vAlign w:val="center"/>
          </w:tcPr>
          <w:p w14:paraId="1A57D30D" w14:textId="77777777" w:rsidR="00313CDD" w:rsidRPr="00956441" w:rsidRDefault="00313CDD" w:rsidP="00F56788">
            <w:pPr>
              <w:jc w:val="center"/>
              <w:rPr>
                <w:rFonts w:ascii="Century Gothic" w:eastAsia="Century Gothic" w:hAnsi="Century Gothic" w:cs="Century Gothic"/>
                <w:sz w:val="16"/>
                <w:szCs w:val="16"/>
                <w:highlight w:val="white"/>
              </w:rPr>
            </w:pPr>
            <w:r w:rsidRPr="00956441">
              <w:rPr>
                <w:rFonts w:ascii="Century Gothic" w:eastAsia="Century Gothic" w:hAnsi="Century Gothic" w:cs="Century Gothic"/>
                <w:sz w:val="16"/>
                <w:szCs w:val="16"/>
                <w:highlight w:val="white"/>
              </w:rPr>
              <w:t>kg</w:t>
            </w:r>
          </w:p>
        </w:tc>
        <w:tc>
          <w:tcPr>
            <w:tcW w:w="1701" w:type="dxa"/>
            <w:tcBorders>
              <w:right w:val="single" w:sz="4" w:space="0" w:color="auto"/>
            </w:tcBorders>
            <w:vAlign w:val="center"/>
          </w:tcPr>
          <w:p w14:paraId="36484D5A"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1.000</w:t>
            </w:r>
          </w:p>
        </w:tc>
      </w:tr>
      <w:tr w:rsidR="00313CDD" w14:paraId="534534FD" w14:textId="77777777" w:rsidTr="00F56788">
        <w:tc>
          <w:tcPr>
            <w:tcW w:w="709" w:type="dxa"/>
          </w:tcPr>
          <w:p w14:paraId="4BEAE0CF"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0CBF4449" w14:textId="77777777" w:rsidR="00313CDD" w:rsidRPr="00956441" w:rsidRDefault="00313CDD" w:rsidP="00DA03FF">
            <w:pPr>
              <w:jc w:val="both"/>
              <w:rPr>
                <w:rFonts w:ascii="Century Gothic" w:eastAsia="Century Gothic" w:hAnsi="Century Gothic" w:cs="Century Gothic"/>
                <w:color w:val="000000"/>
                <w:sz w:val="16"/>
                <w:szCs w:val="16"/>
              </w:rPr>
            </w:pPr>
            <w:r>
              <w:rPr>
                <w:rFonts w:ascii="Century Gothic" w:hAnsi="Century Gothic" w:cs="Calibri"/>
                <w:sz w:val="16"/>
                <w:szCs w:val="16"/>
              </w:rPr>
              <w:t>S</w:t>
            </w:r>
            <w:r w:rsidRPr="00956441">
              <w:rPr>
                <w:rFonts w:ascii="Century Gothic" w:hAnsi="Century Gothic" w:cs="Calibri"/>
                <w:sz w:val="16"/>
                <w:szCs w:val="16"/>
              </w:rPr>
              <w:t xml:space="preserve">alsicha, carne bovina/suína. - embutido, tipo salsicha hot dog, tipo preparação cozida, estado de conservação resfriado. com registro no </w:t>
            </w:r>
            <w:proofErr w:type="spellStart"/>
            <w:r w:rsidRPr="00956441">
              <w:rPr>
                <w:rFonts w:ascii="Century Gothic" w:hAnsi="Century Gothic" w:cs="Calibri"/>
                <w:sz w:val="16"/>
                <w:szCs w:val="16"/>
              </w:rPr>
              <w:t>sif</w:t>
            </w:r>
            <w:proofErr w:type="spellEnd"/>
            <w:r w:rsidRPr="00956441">
              <w:rPr>
                <w:rFonts w:ascii="Century Gothic" w:hAnsi="Century Gothic" w:cs="Calibri"/>
                <w:sz w:val="16"/>
                <w:szCs w:val="16"/>
              </w:rPr>
              <w:t xml:space="preserve">, contendo informações de identificação e prazo de validade. </w:t>
            </w:r>
          </w:p>
        </w:tc>
        <w:tc>
          <w:tcPr>
            <w:tcW w:w="1843" w:type="dxa"/>
            <w:vAlign w:val="center"/>
          </w:tcPr>
          <w:p w14:paraId="20AB6B41" w14:textId="77777777" w:rsidR="00313CDD" w:rsidRPr="00956441" w:rsidRDefault="00313CDD" w:rsidP="00F56788">
            <w:pPr>
              <w:jc w:val="center"/>
              <w:rPr>
                <w:rFonts w:ascii="Century Gothic" w:eastAsia="Century Gothic" w:hAnsi="Century Gothic" w:cs="Century Gothic"/>
                <w:sz w:val="16"/>
                <w:szCs w:val="16"/>
                <w:highlight w:val="white"/>
              </w:rPr>
            </w:pPr>
            <w:r w:rsidRPr="00956441">
              <w:rPr>
                <w:rFonts w:ascii="Century Gothic" w:eastAsia="Century Gothic" w:hAnsi="Century Gothic" w:cs="Century Gothic"/>
                <w:sz w:val="16"/>
                <w:szCs w:val="16"/>
                <w:highlight w:val="white"/>
              </w:rPr>
              <w:t>kg</w:t>
            </w:r>
          </w:p>
        </w:tc>
        <w:tc>
          <w:tcPr>
            <w:tcW w:w="1701" w:type="dxa"/>
            <w:tcBorders>
              <w:right w:val="single" w:sz="4" w:space="0" w:color="auto"/>
            </w:tcBorders>
            <w:vAlign w:val="center"/>
          </w:tcPr>
          <w:p w14:paraId="6B3E6212"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Century Gothic" w:hAnsi="Century Gothic" w:cs="Century Gothic"/>
                <w:sz w:val="16"/>
                <w:szCs w:val="16"/>
              </w:rPr>
              <w:t>700</w:t>
            </w:r>
          </w:p>
        </w:tc>
      </w:tr>
      <w:tr w:rsidR="00313CDD" w14:paraId="26A45E4D" w14:textId="77777777" w:rsidTr="00F56788">
        <w:tc>
          <w:tcPr>
            <w:tcW w:w="709" w:type="dxa"/>
          </w:tcPr>
          <w:p w14:paraId="210EAFD8"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4B7CB474" w14:textId="77777777" w:rsidR="00313CDD" w:rsidRPr="00956441" w:rsidRDefault="00313CDD" w:rsidP="00DA03FF">
            <w:pPr>
              <w:jc w:val="both"/>
              <w:rPr>
                <w:rFonts w:ascii="Century Gothic" w:hAnsi="Century Gothic" w:cs="Calibri"/>
                <w:sz w:val="16"/>
                <w:szCs w:val="16"/>
              </w:rPr>
            </w:pPr>
            <w:r>
              <w:rPr>
                <w:rFonts w:ascii="Century Gothic" w:eastAsia="SimSun" w:hAnsi="Century Gothic" w:cs="SimSun"/>
                <w:sz w:val="16"/>
                <w:szCs w:val="16"/>
              </w:rPr>
              <w:t>C</w:t>
            </w:r>
            <w:r w:rsidRPr="00956441">
              <w:rPr>
                <w:rFonts w:ascii="Century Gothic" w:eastAsia="SimSun" w:hAnsi="Century Gothic" w:cs="SimSun"/>
                <w:sz w:val="16"/>
                <w:szCs w:val="16"/>
              </w:rPr>
              <w:t>arne bovina in natura, cortada em iscas/tiras, obtida de cortes limpos e desossados, de primeira qualidade, livre de sebo, aponevroses, hematomas e tecidos tendinosos, teor máximo de gordura de 5%, congelada.</w:t>
            </w:r>
          </w:p>
        </w:tc>
        <w:tc>
          <w:tcPr>
            <w:tcW w:w="1843" w:type="dxa"/>
          </w:tcPr>
          <w:p w14:paraId="0A23AED2" w14:textId="77777777" w:rsidR="00313CDD" w:rsidRPr="00956441" w:rsidRDefault="00313CDD" w:rsidP="00F56788">
            <w:pPr>
              <w:jc w:val="center"/>
              <w:rPr>
                <w:rFonts w:ascii="Century Gothic" w:eastAsia="Century Gothic" w:hAnsi="Century Gothic" w:cs="Century Gothic"/>
                <w:sz w:val="16"/>
                <w:szCs w:val="16"/>
                <w:highlight w:val="white"/>
              </w:rPr>
            </w:pPr>
            <w:r w:rsidRPr="00956441">
              <w:rPr>
                <w:rFonts w:ascii="Century Gothic" w:eastAsia="Times New Roman" w:hAnsi="Century Gothic"/>
                <w:sz w:val="16"/>
                <w:szCs w:val="16"/>
                <w:lang w:val="en-US"/>
              </w:rPr>
              <w:t>kg</w:t>
            </w:r>
          </w:p>
        </w:tc>
        <w:tc>
          <w:tcPr>
            <w:tcW w:w="1701" w:type="dxa"/>
            <w:tcBorders>
              <w:right w:val="single" w:sz="4" w:space="0" w:color="auto"/>
            </w:tcBorders>
          </w:tcPr>
          <w:p w14:paraId="15F65840"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Times New Roman" w:hAnsi="Century Gothic"/>
                <w:sz w:val="16"/>
                <w:szCs w:val="16"/>
                <w:lang w:val="en-US"/>
              </w:rPr>
              <w:t>500</w:t>
            </w:r>
          </w:p>
        </w:tc>
      </w:tr>
      <w:tr w:rsidR="00313CDD" w14:paraId="6BDA80C5" w14:textId="77777777" w:rsidTr="00F56788">
        <w:tc>
          <w:tcPr>
            <w:tcW w:w="709" w:type="dxa"/>
          </w:tcPr>
          <w:p w14:paraId="0AC27BA7"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620E7AAD" w14:textId="77777777" w:rsidR="00313CDD" w:rsidRPr="00956441" w:rsidRDefault="00313CDD" w:rsidP="00DA03FF">
            <w:pPr>
              <w:jc w:val="both"/>
              <w:rPr>
                <w:rFonts w:ascii="Century Gothic" w:hAnsi="Century Gothic" w:cs="Calibri"/>
                <w:sz w:val="16"/>
                <w:szCs w:val="16"/>
              </w:rPr>
            </w:pPr>
            <w:r>
              <w:rPr>
                <w:rFonts w:ascii="Century Gothic" w:eastAsia="SimSun" w:hAnsi="Century Gothic" w:cs="SimSun"/>
                <w:sz w:val="16"/>
                <w:szCs w:val="16"/>
              </w:rPr>
              <w:t>E</w:t>
            </w:r>
            <w:r w:rsidRPr="00956441">
              <w:rPr>
                <w:rFonts w:ascii="Century Gothic" w:eastAsia="SimSun" w:hAnsi="Century Gothic" w:cs="SimSun"/>
                <w:sz w:val="16"/>
                <w:szCs w:val="16"/>
              </w:rPr>
              <w:t>mpanado de frango congelado, contendo carne de frango, farinha de trigo/amido, farinha de milho, sal e temperos, não poderá conter pimenta, acondicionado em embalagem atóxica de até 2 kg.</w:t>
            </w:r>
          </w:p>
        </w:tc>
        <w:tc>
          <w:tcPr>
            <w:tcW w:w="1843" w:type="dxa"/>
          </w:tcPr>
          <w:p w14:paraId="608523D9" w14:textId="77777777" w:rsidR="00313CDD" w:rsidRPr="00956441" w:rsidRDefault="00313CDD" w:rsidP="00F56788">
            <w:pPr>
              <w:jc w:val="center"/>
              <w:rPr>
                <w:rFonts w:ascii="Century Gothic" w:eastAsia="Century Gothic" w:hAnsi="Century Gothic" w:cs="Century Gothic"/>
                <w:sz w:val="16"/>
                <w:szCs w:val="16"/>
                <w:highlight w:val="white"/>
              </w:rPr>
            </w:pPr>
            <w:r w:rsidRPr="00956441">
              <w:rPr>
                <w:rFonts w:ascii="Century Gothic" w:eastAsia="Times New Roman" w:hAnsi="Century Gothic"/>
                <w:sz w:val="16"/>
                <w:szCs w:val="16"/>
                <w:lang w:val="en-US"/>
              </w:rPr>
              <w:t>kg</w:t>
            </w:r>
          </w:p>
        </w:tc>
        <w:tc>
          <w:tcPr>
            <w:tcW w:w="1701" w:type="dxa"/>
            <w:tcBorders>
              <w:right w:val="single" w:sz="4" w:space="0" w:color="auto"/>
            </w:tcBorders>
          </w:tcPr>
          <w:p w14:paraId="6EBD3656"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Times New Roman" w:hAnsi="Century Gothic"/>
                <w:sz w:val="16"/>
                <w:szCs w:val="16"/>
                <w:lang w:val="en-US"/>
              </w:rPr>
              <w:t>250</w:t>
            </w:r>
          </w:p>
        </w:tc>
      </w:tr>
      <w:tr w:rsidR="00313CDD" w14:paraId="20272867" w14:textId="77777777" w:rsidTr="00F56788">
        <w:tc>
          <w:tcPr>
            <w:tcW w:w="709" w:type="dxa"/>
          </w:tcPr>
          <w:p w14:paraId="388AE567" w14:textId="77777777" w:rsidR="00313CDD" w:rsidRPr="00956441" w:rsidRDefault="00313CDD" w:rsidP="00313CDD">
            <w:pPr>
              <w:pStyle w:val="PargrafodaLista"/>
              <w:numPr>
                <w:ilvl w:val="0"/>
                <w:numId w:val="25"/>
              </w:numPr>
              <w:contextualSpacing/>
              <w:jc w:val="center"/>
              <w:rPr>
                <w:rFonts w:ascii="Century Gothic" w:eastAsia="Century Gothic" w:hAnsi="Century Gothic" w:cs="Century Gothic"/>
                <w:sz w:val="16"/>
                <w:szCs w:val="16"/>
              </w:rPr>
            </w:pPr>
          </w:p>
        </w:tc>
        <w:tc>
          <w:tcPr>
            <w:tcW w:w="3827" w:type="dxa"/>
          </w:tcPr>
          <w:p w14:paraId="438F602F" w14:textId="77777777" w:rsidR="00313CDD" w:rsidRPr="00956441" w:rsidRDefault="00313CDD" w:rsidP="00DA03FF">
            <w:pPr>
              <w:jc w:val="both"/>
              <w:rPr>
                <w:rFonts w:ascii="Century Gothic" w:hAnsi="Century Gothic" w:cs="Calibri"/>
                <w:sz w:val="16"/>
                <w:szCs w:val="16"/>
              </w:rPr>
            </w:pPr>
            <w:r>
              <w:rPr>
                <w:rFonts w:ascii="Century Gothic" w:eastAsia="SimSun" w:hAnsi="Century Gothic" w:cs="SimSun"/>
                <w:sz w:val="16"/>
                <w:szCs w:val="16"/>
              </w:rPr>
              <w:t>H</w:t>
            </w:r>
            <w:r w:rsidRPr="00956441">
              <w:rPr>
                <w:rFonts w:ascii="Century Gothic" w:eastAsia="SimSun" w:hAnsi="Century Gothic" w:cs="SimSun"/>
                <w:sz w:val="16"/>
                <w:szCs w:val="16"/>
              </w:rPr>
              <w:t>ambúrguer — carne de frango e bovina, água, proteína de soja, sal, maltodextrina, estabilizantes e aromatizantes. unidade com peso líquido de 56 g, embalados individualmente.</w:t>
            </w:r>
          </w:p>
        </w:tc>
        <w:tc>
          <w:tcPr>
            <w:tcW w:w="1843" w:type="dxa"/>
          </w:tcPr>
          <w:p w14:paraId="6E69B4A7" w14:textId="77777777" w:rsidR="00313CDD" w:rsidRPr="00956441" w:rsidRDefault="00313CDD" w:rsidP="00F56788">
            <w:pPr>
              <w:jc w:val="center"/>
              <w:rPr>
                <w:rFonts w:ascii="Century Gothic" w:eastAsia="Century Gothic" w:hAnsi="Century Gothic" w:cs="Century Gothic"/>
                <w:sz w:val="16"/>
                <w:szCs w:val="16"/>
                <w:highlight w:val="white"/>
              </w:rPr>
            </w:pPr>
            <w:r w:rsidRPr="00956441">
              <w:rPr>
                <w:rFonts w:ascii="Century Gothic" w:eastAsia="Times New Roman" w:hAnsi="Century Gothic"/>
                <w:sz w:val="16"/>
                <w:szCs w:val="16"/>
                <w:lang w:val="en-US"/>
              </w:rPr>
              <w:t>kg</w:t>
            </w:r>
          </w:p>
        </w:tc>
        <w:tc>
          <w:tcPr>
            <w:tcW w:w="1701" w:type="dxa"/>
            <w:tcBorders>
              <w:right w:val="single" w:sz="4" w:space="0" w:color="auto"/>
            </w:tcBorders>
          </w:tcPr>
          <w:p w14:paraId="684452BE" w14:textId="77777777" w:rsidR="00313CDD" w:rsidRPr="00956441" w:rsidRDefault="00313CDD" w:rsidP="00F56788">
            <w:pPr>
              <w:jc w:val="center"/>
              <w:rPr>
                <w:rFonts w:ascii="Century Gothic" w:eastAsia="Century Gothic" w:hAnsi="Century Gothic" w:cs="Century Gothic"/>
                <w:sz w:val="16"/>
                <w:szCs w:val="16"/>
              </w:rPr>
            </w:pPr>
            <w:r w:rsidRPr="00956441">
              <w:rPr>
                <w:rFonts w:ascii="Century Gothic" w:eastAsia="Times New Roman" w:hAnsi="Century Gothic"/>
                <w:sz w:val="16"/>
                <w:szCs w:val="16"/>
                <w:lang w:val="en-US"/>
              </w:rPr>
              <w:t>250</w:t>
            </w:r>
          </w:p>
        </w:tc>
      </w:tr>
    </w:tbl>
    <w:p w14:paraId="2518128F" w14:textId="77777777" w:rsidR="00313CDD" w:rsidRPr="003160F6" w:rsidRDefault="00313CDD" w:rsidP="00313CDD">
      <w:pPr>
        <w:widowControl w:val="0"/>
        <w:tabs>
          <w:tab w:val="left" w:pos="593"/>
        </w:tabs>
        <w:autoSpaceDE w:val="0"/>
        <w:autoSpaceDN w:val="0"/>
        <w:ind w:right="156"/>
        <w:rPr>
          <w:rFonts w:ascii="Century Gothic" w:hAnsi="Century Gothic"/>
          <w:sz w:val="20"/>
          <w:szCs w:val="20"/>
        </w:rPr>
      </w:pPr>
    </w:p>
    <w:p w14:paraId="278CB325" w14:textId="77777777" w:rsidR="00313CDD" w:rsidRPr="003160F6" w:rsidRDefault="00313CDD" w:rsidP="00313CDD">
      <w:pPr>
        <w:pStyle w:val="PargrafodaLista"/>
        <w:pBdr>
          <w:top w:val="single" w:sz="4" w:space="1" w:color="auto"/>
          <w:left w:val="single" w:sz="4" w:space="4" w:color="auto"/>
          <w:bottom w:val="single" w:sz="4" w:space="1" w:color="auto"/>
          <w:right w:val="single" w:sz="4" w:space="4" w:color="auto"/>
        </w:pBdr>
        <w:shd w:val="clear" w:color="auto" w:fill="D0CECE" w:themeFill="background2" w:themeFillShade="E6"/>
        <w:ind w:left="0"/>
        <w:rPr>
          <w:rFonts w:ascii="Century Gothic" w:eastAsia="Century Gothic" w:hAnsi="Century Gothic" w:cs="Century Gothic"/>
          <w:b/>
          <w:sz w:val="20"/>
        </w:rPr>
      </w:pPr>
      <w:r w:rsidRPr="003160F6">
        <w:rPr>
          <w:rFonts w:ascii="Century Gothic" w:eastAsia="Century Gothic" w:hAnsi="Century Gothic" w:cs="Century Gothic"/>
          <w:b/>
          <w:sz w:val="20"/>
        </w:rPr>
        <w:t xml:space="preserve">3. FUNDAMENTAÇÃO DA CONTRATAÇÃO </w:t>
      </w:r>
    </w:p>
    <w:p w14:paraId="5BC158F3" w14:textId="77777777" w:rsidR="00313CDD" w:rsidRPr="00125E77" w:rsidRDefault="00313CDD" w:rsidP="009C1387">
      <w:pPr>
        <w:jc w:val="both"/>
        <w:rPr>
          <w:rFonts w:ascii="Century Gothic" w:eastAsia="Century Gothic" w:hAnsi="Century Gothic" w:cs="Century Gothic"/>
          <w:sz w:val="20"/>
          <w:szCs w:val="20"/>
        </w:rPr>
      </w:pPr>
      <w:r w:rsidRPr="00125E77">
        <w:rPr>
          <w:rFonts w:ascii="Century Gothic" w:eastAsia="Century Gothic" w:hAnsi="Century Gothic" w:cs="Century Gothic"/>
          <w:b/>
          <w:bCs/>
          <w:sz w:val="20"/>
          <w:szCs w:val="20"/>
        </w:rPr>
        <w:t>3.1.</w:t>
      </w:r>
      <w:r w:rsidRPr="00125E77">
        <w:rPr>
          <w:rFonts w:ascii="Century Gothic" w:eastAsia="Century Gothic" w:hAnsi="Century Gothic" w:cs="Century Gothic"/>
          <w:sz w:val="20"/>
          <w:szCs w:val="20"/>
        </w:rPr>
        <w:t xml:space="preserve"> A presente contratação fundamenta-se na necessidade de aquisição de carnes bovinas, suínas, de frango e embutidos, destinados ao atendimento da alimentação escolar da Rede Municipal de Ensino, do café matinal e das demais necessidades das Secretarias Municipais de Lobato/PR.</w:t>
      </w:r>
    </w:p>
    <w:p w14:paraId="237E3932" w14:textId="77777777" w:rsidR="00313CDD" w:rsidRPr="00125E77" w:rsidRDefault="00313CDD" w:rsidP="009C1387">
      <w:pPr>
        <w:jc w:val="both"/>
        <w:rPr>
          <w:rFonts w:ascii="Century Gothic" w:eastAsia="Century Gothic" w:hAnsi="Century Gothic" w:cs="Century Gothic"/>
          <w:sz w:val="20"/>
          <w:szCs w:val="20"/>
        </w:rPr>
      </w:pPr>
      <w:r w:rsidRPr="00125E77">
        <w:rPr>
          <w:rFonts w:ascii="Century Gothic" w:eastAsia="Century Gothic" w:hAnsi="Century Gothic" w:cs="Century Gothic"/>
          <w:b/>
          <w:bCs/>
          <w:sz w:val="20"/>
          <w:szCs w:val="20"/>
        </w:rPr>
        <w:t>3.2.</w:t>
      </w:r>
      <w:r w:rsidRPr="00125E77">
        <w:rPr>
          <w:rFonts w:ascii="Century Gothic" w:eastAsia="Century Gothic" w:hAnsi="Century Gothic" w:cs="Century Gothic"/>
          <w:sz w:val="20"/>
          <w:szCs w:val="20"/>
        </w:rPr>
        <w:t xml:space="preserve"> No que se refere à alimentação escolar, a aquisição encontra fundamento nas necessidades do Programa Nacional de Alimentação Escolar – PNAE, nos termos da Lei Federal nº 11.947/2009 e da Resolução FNDE/CD nº 06/2020, visando assegurar o fornecimento de alimentação adequada, variada e de qualidade aos alunos matriculados na rede municipal de ensino.</w:t>
      </w:r>
    </w:p>
    <w:p w14:paraId="3C65019D" w14:textId="77777777" w:rsidR="00313CDD" w:rsidRPr="00125E77" w:rsidRDefault="00313CDD" w:rsidP="009C1387">
      <w:pPr>
        <w:jc w:val="both"/>
        <w:rPr>
          <w:rFonts w:ascii="Century Gothic" w:eastAsia="Century Gothic" w:hAnsi="Century Gothic" w:cs="Century Gothic"/>
          <w:sz w:val="20"/>
          <w:szCs w:val="20"/>
        </w:rPr>
      </w:pPr>
      <w:r w:rsidRPr="00125E77">
        <w:rPr>
          <w:rFonts w:ascii="Century Gothic" w:eastAsia="Century Gothic" w:hAnsi="Century Gothic" w:cs="Century Gothic"/>
          <w:b/>
          <w:bCs/>
          <w:sz w:val="20"/>
          <w:szCs w:val="20"/>
        </w:rPr>
        <w:t>3.3</w:t>
      </w:r>
      <w:r w:rsidRPr="00125E77">
        <w:rPr>
          <w:rFonts w:ascii="Century Gothic" w:eastAsia="Century Gothic" w:hAnsi="Century Gothic" w:cs="Century Gothic"/>
          <w:sz w:val="20"/>
          <w:szCs w:val="20"/>
        </w:rPr>
        <w:t>. A alimentação escolar deve contribuir para o atendimento das necessidades nutricionais dos alunos durante o período letivo, sendo necessária a disponibilização de alimentos variados e em quantidade suficiente para a composição dos cardápios elaborados para a Rede Municipal de Ensino.</w:t>
      </w:r>
    </w:p>
    <w:p w14:paraId="09FBC4B2" w14:textId="77777777" w:rsidR="00313CDD" w:rsidRPr="00125E77" w:rsidRDefault="00313CDD" w:rsidP="009C1387">
      <w:pPr>
        <w:jc w:val="both"/>
        <w:rPr>
          <w:rFonts w:ascii="Century Gothic" w:eastAsia="Century Gothic" w:hAnsi="Century Gothic" w:cs="Century Gothic"/>
          <w:sz w:val="20"/>
          <w:szCs w:val="20"/>
        </w:rPr>
      </w:pPr>
      <w:r w:rsidRPr="00125E77">
        <w:rPr>
          <w:rFonts w:ascii="Century Gothic" w:eastAsia="Century Gothic" w:hAnsi="Century Gothic" w:cs="Century Gothic"/>
          <w:b/>
          <w:bCs/>
          <w:sz w:val="20"/>
          <w:szCs w:val="20"/>
        </w:rPr>
        <w:t>3.4.</w:t>
      </w:r>
      <w:r w:rsidRPr="00125E77">
        <w:rPr>
          <w:rFonts w:ascii="Century Gothic" w:eastAsia="Century Gothic" w:hAnsi="Century Gothic" w:cs="Century Gothic"/>
          <w:sz w:val="20"/>
          <w:szCs w:val="20"/>
        </w:rPr>
        <w:t xml:space="preserve"> A aquisição de carnes justifica-se, ainda, pela importância desses alimentos na composição de refeições equilibradas, por constituírem fontes de proteínas e outros nutrientes necessários à alimentação adequada dos alunos, contribuindo para a qualidade e a variedade dos cardápios escolares.</w:t>
      </w:r>
    </w:p>
    <w:p w14:paraId="1AB5A048" w14:textId="77777777" w:rsidR="00313CDD" w:rsidRPr="00125E77" w:rsidRDefault="00313CDD" w:rsidP="009C1387">
      <w:pPr>
        <w:jc w:val="both"/>
        <w:rPr>
          <w:rFonts w:ascii="Century Gothic" w:eastAsia="Century Gothic" w:hAnsi="Century Gothic" w:cs="Century Gothic"/>
          <w:sz w:val="20"/>
          <w:szCs w:val="20"/>
        </w:rPr>
      </w:pPr>
      <w:r w:rsidRPr="00125E77">
        <w:rPr>
          <w:rFonts w:ascii="Century Gothic" w:eastAsia="Century Gothic" w:hAnsi="Century Gothic" w:cs="Century Gothic"/>
          <w:b/>
          <w:bCs/>
          <w:sz w:val="20"/>
          <w:szCs w:val="20"/>
        </w:rPr>
        <w:t>3.5.</w:t>
      </w:r>
      <w:r w:rsidRPr="00125E77">
        <w:rPr>
          <w:rFonts w:ascii="Century Gothic" w:eastAsia="Century Gothic" w:hAnsi="Century Gothic" w:cs="Century Gothic"/>
          <w:sz w:val="20"/>
          <w:szCs w:val="20"/>
        </w:rPr>
        <w:t xml:space="preserve"> Além da alimentação escolar, os produtos objeto da contratação serão destinados ao fornecimento de café matinal e ao atendimento das necessidades alimentares das demais Secretarias Municipais, conforme a demanda de cada unidade administrativa, garantindo a disponibilidade de alimentos para as atividades e serviços que demandem seu fornecimento.</w:t>
      </w:r>
    </w:p>
    <w:p w14:paraId="44D2A5CD" w14:textId="77777777" w:rsidR="00313CDD" w:rsidRPr="00125E77" w:rsidRDefault="00313CDD" w:rsidP="009C1387">
      <w:pPr>
        <w:jc w:val="both"/>
        <w:rPr>
          <w:rFonts w:ascii="Century Gothic" w:eastAsia="Century Gothic" w:hAnsi="Century Gothic" w:cs="Century Gothic"/>
          <w:sz w:val="20"/>
          <w:szCs w:val="20"/>
        </w:rPr>
      </w:pPr>
      <w:r w:rsidRPr="00125E77">
        <w:rPr>
          <w:rFonts w:ascii="Century Gothic" w:eastAsia="Century Gothic" w:hAnsi="Century Gothic" w:cs="Century Gothic"/>
          <w:b/>
          <w:bCs/>
          <w:sz w:val="20"/>
          <w:szCs w:val="20"/>
        </w:rPr>
        <w:t>3.6.</w:t>
      </w:r>
      <w:r w:rsidRPr="00125E77">
        <w:rPr>
          <w:rFonts w:ascii="Century Gothic" w:eastAsia="Century Gothic" w:hAnsi="Century Gothic" w:cs="Century Gothic"/>
          <w:sz w:val="20"/>
          <w:szCs w:val="20"/>
        </w:rPr>
        <w:t xml:space="preserve"> A contratação de forma planejada e por meio do Sistema de Registro de Preços permitirá atender às demandas de forma parcelada, conforme a necessidade do Município, evitando aquisições desnecessárias, contribuindo para a adequada gestão dos recursos públicos e assegurando a continuidade do fornecimento dos produtos durante o período de vigência da contratação.</w:t>
      </w:r>
    </w:p>
    <w:p w14:paraId="602F736D" w14:textId="77777777" w:rsidR="00313CDD" w:rsidRPr="00125E77" w:rsidRDefault="00313CDD" w:rsidP="009C1387">
      <w:pPr>
        <w:jc w:val="both"/>
        <w:rPr>
          <w:rFonts w:ascii="Century Gothic" w:eastAsia="Century Gothic" w:hAnsi="Century Gothic" w:cs="Century Gothic"/>
          <w:sz w:val="20"/>
          <w:szCs w:val="20"/>
        </w:rPr>
      </w:pPr>
      <w:r w:rsidRPr="00125E77">
        <w:rPr>
          <w:rFonts w:ascii="Century Gothic" w:eastAsia="Century Gothic" w:hAnsi="Century Gothic" w:cs="Century Gothic"/>
          <w:b/>
          <w:bCs/>
          <w:sz w:val="20"/>
          <w:szCs w:val="20"/>
        </w:rPr>
        <w:t>3.7.</w:t>
      </w:r>
      <w:r w:rsidRPr="00125E77">
        <w:rPr>
          <w:rFonts w:ascii="Century Gothic" w:eastAsia="Century Gothic" w:hAnsi="Century Gothic" w:cs="Century Gothic"/>
          <w:sz w:val="20"/>
          <w:szCs w:val="20"/>
        </w:rPr>
        <w:t xml:space="preserve"> Dessa forma, a contratação mostra-se necessária para assegurar o fornecimento regular de carnes e embutidos destinados à alimentação escolar, ao café matinal e às demais necessidades alimentares das Secretarias Municipais, observadas as condições de qualidade, conservação, armazenamento e fornecimento estabelecidas no instrumento convocatório.</w:t>
      </w:r>
    </w:p>
    <w:p w14:paraId="257505DE" w14:textId="77777777" w:rsidR="00313CDD" w:rsidRPr="003160F6" w:rsidRDefault="00313CDD" w:rsidP="009C1387">
      <w:pPr>
        <w:pStyle w:val="PargrafodaLista"/>
        <w:pBdr>
          <w:top w:val="single" w:sz="4" w:space="1" w:color="auto"/>
          <w:left w:val="single" w:sz="4" w:space="4" w:color="auto"/>
          <w:bottom w:val="single" w:sz="4" w:space="1" w:color="auto"/>
          <w:right w:val="single" w:sz="4" w:space="4" w:color="auto"/>
        </w:pBdr>
        <w:shd w:val="clear" w:color="auto" w:fill="D0CECE" w:themeFill="background2" w:themeFillShade="E6"/>
        <w:ind w:left="0"/>
        <w:jc w:val="both"/>
        <w:rPr>
          <w:rFonts w:ascii="Century Gothic" w:eastAsia="Century Gothic" w:hAnsi="Century Gothic" w:cs="Century Gothic"/>
          <w:b/>
          <w:sz w:val="20"/>
        </w:rPr>
      </w:pPr>
      <w:r w:rsidRPr="003160F6">
        <w:rPr>
          <w:rFonts w:ascii="Century Gothic" w:eastAsia="Century Gothic" w:hAnsi="Century Gothic" w:cs="Century Gothic"/>
          <w:b/>
          <w:sz w:val="20"/>
        </w:rPr>
        <w:t>4.</w:t>
      </w:r>
      <w:r w:rsidRPr="003160F6">
        <w:rPr>
          <w:rFonts w:ascii="Century Gothic" w:eastAsia="Century Gothic" w:hAnsi="Century Gothic" w:cs="Century Gothic"/>
          <w:sz w:val="20"/>
        </w:rPr>
        <w:t xml:space="preserve"> </w:t>
      </w:r>
      <w:r w:rsidRPr="003160F6">
        <w:rPr>
          <w:rFonts w:ascii="Century Gothic" w:eastAsia="Century Gothic" w:hAnsi="Century Gothic" w:cs="Century Gothic"/>
          <w:b/>
          <w:sz w:val="20"/>
        </w:rPr>
        <w:t>DESCRIÇÃO DA SOLUÇÃO COMO UM TODO.</w:t>
      </w:r>
    </w:p>
    <w:p w14:paraId="156EE12E" w14:textId="77777777" w:rsidR="00313CDD" w:rsidRPr="00302CB0" w:rsidRDefault="00313CDD" w:rsidP="009C1387">
      <w:pPr>
        <w:jc w:val="both"/>
        <w:rPr>
          <w:rFonts w:ascii="Century Gothic" w:eastAsia="Century Gothic" w:hAnsi="Century Gothic" w:cs="Century Gothic"/>
          <w:b/>
          <w:sz w:val="20"/>
          <w:szCs w:val="20"/>
        </w:rPr>
      </w:pPr>
      <w:r w:rsidRPr="00302CB0">
        <w:rPr>
          <w:rFonts w:ascii="Century Gothic" w:eastAsia="Century Gothic" w:hAnsi="Century Gothic" w:cs="Century Gothic"/>
          <w:b/>
          <w:bCs/>
          <w:sz w:val="20"/>
          <w:szCs w:val="20"/>
        </w:rPr>
        <w:t>Art. 6º, XXIII, “c”, da Lei Federal nº 14.133, de 2021.</w:t>
      </w:r>
    </w:p>
    <w:p w14:paraId="59C158C8" w14:textId="77777777" w:rsidR="00313CDD" w:rsidRPr="00302CB0" w:rsidRDefault="00313CDD" w:rsidP="009C1387">
      <w:pPr>
        <w:jc w:val="both"/>
        <w:rPr>
          <w:rFonts w:ascii="Century Gothic" w:eastAsia="Century Gothic" w:hAnsi="Century Gothic" w:cs="Century Gothic"/>
          <w:bCs/>
          <w:sz w:val="20"/>
          <w:szCs w:val="20"/>
        </w:rPr>
      </w:pPr>
      <w:r w:rsidRPr="00302CB0">
        <w:rPr>
          <w:rFonts w:ascii="Century Gothic" w:eastAsia="Century Gothic" w:hAnsi="Century Gothic" w:cs="Century Gothic"/>
          <w:b/>
          <w:bCs/>
          <w:sz w:val="20"/>
          <w:szCs w:val="20"/>
        </w:rPr>
        <w:t>4.1.</w:t>
      </w:r>
      <w:r w:rsidRPr="00302CB0">
        <w:rPr>
          <w:rFonts w:ascii="Century Gothic" w:eastAsia="Century Gothic" w:hAnsi="Century Gothic" w:cs="Century Gothic"/>
          <w:b/>
          <w:sz w:val="20"/>
          <w:szCs w:val="20"/>
        </w:rPr>
        <w:t xml:space="preserve"> </w:t>
      </w:r>
      <w:r w:rsidRPr="00302CB0">
        <w:rPr>
          <w:rFonts w:ascii="Century Gothic" w:eastAsia="Century Gothic" w:hAnsi="Century Gothic" w:cs="Century Gothic"/>
          <w:bCs/>
          <w:sz w:val="20"/>
          <w:szCs w:val="20"/>
        </w:rPr>
        <w:t>Diante da necessidade apresentada, a solução consiste na realização de Registro de Preços para futura e eventual aquisição de carnes bovinas, suínas, aves e embutidos, destinados ao atendimento da alimentação escolar da Rede Municipal de Ensino, café matinal e demais necessidades das Secretarias do Município de Lobato/PR, pelo período de 12 (doze) meses.</w:t>
      </w:r>
    </w:p>
    <w:p w14:paraId="6977DDE6" w14:textId="77777777" w:rsidR="00313CDD" w:rsidRPr="00302CB0" w:rsidRDefault="00313CDD" w:rsidP="009C1387">
      <w:pPr>
        <w:jc w:val="both"/>
        <w:rPr>
          <w:rFonts w:ascii="Century Gothic" w:eastAsia="Century Gothic" w:hAnsi="Century Gothic" w:cs="Century Gothic"/>
          <w:bCs/>
          <w:sz w:val="20"/>
          <w:szCs w:val="20"/>
        </w:rPr>
      </w:pPr>
      <w:r w:rsidRPr="00302CB0">
        <w:rPr>
          <w:rFonts w:ascii="Century Gothic" w:eastAsia="Century Gothic" w:hAnsi="Century Gothic" w:cs="Century Gothic"/>
          <w:b/>
          <w:bCs/>
          <w:sz w:val="20"/>
          <w:szCs w:val="20"/>
        </w:rPr>
        <w:t>4.2.</w:t>
      </w:r>
      <w:r w:rsidRPr="00302CB0">
        <w:rPr>
          <w:rFonts w:ascii="Century Gothic" w:eastAsia="Century Gothic" w:hAnsi="Century Gothic" w:cs="Century Gothic"/>
          <w:b/>
          <w:sz w:val="20"/>
          <w:szCs w:val="20"/>
        </w:rPr>
        <w:t xml:space="preserve"> </w:t>
      </w:r>
      <w:r w:rsidRPr="00302CB0">
        <w:rPr>
          <w:rFonts w:ascii="Century Gothic" w:eastAsia="Century Gothic" w:hAnsi="Century Gothic" w:cs="Century Gothic"/>
          <w:bCs/>
          <w:sz w:val="20"/>
          <w:szCs w:val="20"/>
        </w:rPr>
        <w:t>A solução a ser adotada pelo Município de Lobato/PR consiste na realização de Pregão Eletrônico, pelo Sistema de Registro de Preços, considerando a natureza dos produtos e a necessidade de fornecimento parcelado conforme a demanda da Administração Municipal.</w:t>
      </w:r>
    </w:p>
    <w:p w14:paraId="3688BA50" w14:textId="77777777" w:rsidR="00313CDD" w:rsidRPr="00302CB0" w:rsidRDefault="00313CDD" w:rsidP="009C1387">
      <w:pPr>
        <w:jc w:val="both"/>
        <w:rPr>
          <w:rFonts w:ascii="Century Gothic" w:eastAsia="Century Gothic" w:hAnsi="Century Gothic" w:cs="Century Gothic"/>
          <w:b/>
          <w:sz w:val="20"/>
          <w:szCs w:val="20"/>
        </w:rPr>
      </w:pPr>
      <w:r w:rsidRPr="00302CB0">
        <w:rPr>
          <w:rFonts w:ascii="Century Gothic" w:eastAsia="Century Gothic" w:hAnsi="Century Gothic" w:cs="Century Gothic"/>
          <w:b/>
          <w:bCs/>
          <w:sz w:val="20"/>
          <w:szCs w:val="20"/>
        </w:rPr>
        <w:t>4.3.</w:t>
      </w:r>
      <w:r w:rsidRPr="00302CB0">
        <w:rPr>
          <w:rFonts w:ascii="Century Gothic" w:eastAsia="Century Gothic" w:hAnsi="Century Gothic" w:cs="Century Gothic"/>
          <w:b/>
          <w:sz w:val="20"/>
          <w:szCs w:val="20"/>
        </w:rPr>
        <w:t xml:space="preserve"> </w:t>
      </w:r>
      <w:r w:rsidRPr="00302CB0">
        <w:rPr>
          <w:rFonts w:ascii="Century Gothic" w:eastAsia="Century Gothic" w:hAnsi="Century Gothic" w:cs="Century Gothic"/>
          <w:bCs/>
          <w:sz w:val="20"/>
          <w:szCs w:val="20"/>
        </w:rPr>
        <w:t>A adoção do Sistema de Registro de Preços mostra-se adequada em razão da impossibilidade de prever com exatidão o consumo dos produtos durante todo o período, permitindo que as aquisições sejam realizadas de forma parcelada, conforme a necessidade da Administração, evitando estoques excessivos, desperdícios e desabastecimento.</w:t>
      </w:r>
    </w:p>
    <w:p w14:paraId="36606F45" w14:textId="77777777" w:rsidR="00313CDD" w:rsidRPr="00302CB0" w:rsidRDefault="00313CDD" w:rsidP="009C1387">
      <w:pPr>
        <w:jc w:val="both"/>
        <w:rPr>
          <w:rFonts w:ascii="Century Gothic" w:eastAsia="Century Gothic" w:hAnsi="Century Gothic" w:cs="Century Gothic"/>
          <w:bCs/>
          <w:sz w:val="20"/>
          <w:szCs w:val="20"/>
        </w:rPr>
      </w:pPr>
      <w:r w:rsidRPr="00302CB0">
        <w:rPr>
          <w:rFonts w:ascii="Century Gothic" w:eastAsia="Century Gothic" w:hAnsi="Century Gothic" w:cs="Century Gothic"/>
          <w:b/>
          <w:bCs/>
          <w:sz w:val="20"/>
          <w:szCs w:val="20"/>
        </w:rPr>
        <w:t>4.4.</w:t>
      </w:r>
      <w:r w:rsidRPr="00302CB0">
        <w:rPr>
          <w:rFonts w:ascii="Century Gothic" w:eastAsia="Century Gothic" w:hAnsi="Century Gothic" w:cs="Century Gothic"/>
          <w:b/>
          <w:sz w:val="20"/>
          <w:szCs w:val="20"/>
        </w:rPr>
        <w:t xml:space="preserve"> </w:t>
      </w:r>
      <w:r w:rsidRPr="00302CB0">
        <w:rPr>
          <w:rFonts w:ascii="Century Gothic" w:eastAsia="Century Gothic" w:hAnsi="Century Gothic" w:cs="Century Gothic"/>
          <w:bCs/>
          <w:sz w:val="20"/>
          <w:szCs w:val="20"/>
        </w:rPr>
        <w:t>A Ata de Registro de Preços resultante do certame terá vigência de 12 (doze) meses, contados da data de sua assinatura, observadas as disposições do art. 84 da Lei Federal nº 14.133/2021.</w:t>
      </w:r>
    </w:p>
    <w:p w14:paraId="2C998C99" w14:textId="77777777" w:rsidR="00313CDD" w:rsidRPr="00302CB0" w:rsidRDefault="00313CDD" w:rsidP="009C1387">
      <w:pPr>
        <w:jc w:val="both"/>
        <w:rPr>
          <w:rFonts w:ascii="Century Gothic" w:eastAsia="Century Gothic" w:hAnsi="Century Gothic" w:cs="Century Gothic"/>
          <w:bCs/>
          <w:sz w:val="20"/>
          <w:szCs w:val="20"/>
        </w:rPr>
      </w:pPr>
      <w:r w:rsidRPr="00302CB0">
        <w:rPr>
          <w:rFonts w:ascii="Century Gothic" w:eastAsia="Century Gothic" w:hAnsi="Century Gothic" w:cs="Century Gothic"/>
          <w:b/>
          <w:bCs/>
          <w:sz w:val="20"/>
          <w:szCs w:val="20"/>
        </w:rPr>
        <w:t>4.5.</w:t>
      </w:r>
      <w:r w:rsidRPr="00302CB0">
        <w:rPr>
          <w:rFonts w:ascii="Century Gothic" w:eastAsia="Century Gothic" w:hAnsi="Century Gothic" w:cs="Century Gothic"/>
          <w:b/>
          <w:sz w:val="20"/>
          <w:szCs w:val="20"/>
        </w:rPr>
        <w:t xml:space="preserve"> </w:t>
      </w:r>
      <w:r w:rsidRPr="00302CB0">
        <w:rPr>
          <w:rFonts w:ascii="Century Gothic" w:eastAsia="Century Gothic" w:hAnsi="Century Gothic" w:cs="Century Gothic"/>
          <w:bCs/>
          <w:sz w:val="20"/>
          <w:szCs w:val="20"/>
        </w:rPr>
        <w:t>Os produtos deverão ser entregues nos locais e prazos previamente estabelecidos pela Administração Municipal, conforme as respectivas Autorizações de Fornecimento, observando as condições de transporte, armazenamento, conservação, higiene, qualidade e demais requisitos estabelecidos neste Termo de Referência.</w:t>
      </w:r>
    </w:p>
    <w:p w14:paraId="19B39DF4" w14:textId="77777777" w:rsidR="00313CDD" w:rsidRPr="00302CB0" w:rsidRDefault="00313CDD" w:rsidP="009C1387">
      <w:pPr>
        <w:jc w:val="both"/>
        <w:rPr>
          <w:rFonts w:ascii="Century Gothic" w:eastAsia="Century Gothic" w:hAnsi="Century Gothic" w:cs="Century Gothic"/>
          <w:bCs/>
          <w:sz w:val="20"/>
          <w:szCs w:val="20"/>
        </w:rPr>
      </w:pPr>
      <w:r w:rsidRPr="00302CB0">
        <w:rPr>
          <w:rFonts w:ascii="Century Gothic" w:eastAsia="Century Gothic" w:hAnsi="Century Gothic" w:cs="Century Gothic"/>
          <w:b/>
          <w:bCs/>
          <w:sz w:val="20"/>
          <w:szCs w:val="20"/>
        </w:rPr>
        <w:t>4.6.</w:t>
      </w:r>
      <w:r w:rsidRPr="00302CB0">
        <w:rPr>
          <w:rFonts w:ascii="Century Gothic" w:eastAsia="Century Gothic" w:hAnsi="Century Gothic" w:cs="Century Gothic"/>
          <w:b/>
          <w:sz w:val="20"/>
          <w:szCs w:val="20"/>
        </w:rPr>
        <w:t xml:space="preserve"> </w:t>
      </w:r>
      <w:r w:rsidRPr="00302CB0">
        <w:rPr>
          <w:rFonts w:ascii="Century Gothic" w:eastAsia="Century Gothic" w:hAnsi="Century Gothic" w:cs="Century Gothic"/>
          <w:bCs/>
          <w:sz w:val="20"/>
          <w:szCs w:val="20"/>
        </w:rPr>
        <w:t>Considerando o levantamento de mercado realizado, verificou-se a existência de empresas estabelecidas no Município de Lobato/PR aptas a atender ao objeto da contratação, inclusive quanto às condições de fornecimento e às exigências sanitárias aplicáveis aos produtos.</w:t>
      </w:r>
    </w:p>
    <w:p w14:paraId="1ABF6159" w14:textId="77777777" w:rsidR="00313CDD" w:rsidRPr="00302CB0" w:rsidRDefault="00313CDD" w:rsidP="009C1387">
      <w:pPr>
        <w:jc w:val="both"/>
        <w:rPr>
          <w:rFonts w:ascii="Century Gothic" w:eastAsia="Century Gothic" w:hAnsi="Century Gothic" w:cs="Century Gothic"/>
          <w:bCs/>
          <w:sz w:val="20"/>
          <w:szCs w:val="20"/>
        </w:rPr>
      </w:pPr>
      <w:r w:rsidRPr="00302CB0">
        <w:rPr>
          <w:rFonts w:ascii="Century Gothic" w:eastAsia="Century Gothic" w:hAnsi="Century Gothic" w:cs="Century Gothic"/>
          <w:b/>
          <w:bCs/>
          <w:sz w:val="20"/>
          <w:szCs w:val="20"/>
        </w:rPr>
        <w:t>4.7.</w:t>
      </w:r>
      <w:r w:rsidRPr="00302CB0">
        <w:rPr>
          <w:rFonts w:ascii="Century Gothic" w:eastAsia="Century Gothic" w:hAnsi="Century Gothic" w:cs="Century Gothic"/>
          <w:b/>
          <w:sz w:val="20"/>
          <w:szCs w:val="20"/>
        </w:rPr>
        <w:t xml:space="preserve"> </w:t>
      </w:r>
      <w:r w:rsidRPr="00302CB0">
        <w:rPr>
          <w:rFonts w:ascii="Century Gothic" w:eastAsia="Century Gothic" w:hAnsi="Century Gothic" w:cs="Century Gothic"/>
          <w:bCs/>
          <w:sz w:val="20"/>
          <w:szCs w:val="20"/>
        </w:rPr>
        <w:t>Diante da existência de fornecedores locais aptos e considerando o interesse no fortalecimento da economia local, poderá ser adotado tratamento favorecido, diferenciado e simplificado às Microempresas – ME e Empresas de Pequeno Porte – EPP, com participação restrita às empresas sediadas no Município de Lobato/PR, quando atendidos os requisitos previstos na Lei Complementar nº 123/2006, na Lei Federal nº 14.133/2021 e no Decreto Municipal nº 175/2026, de 10 de setembro de 2026.</w:t>
      </w:r>
    </w:p>
    <w:p w14:paraId="3B0666A7" w14:textId="77777777" w:rsidR="00313CDD" w:rsidRPr="00302CB0" w:rsidRDefault="00313CDD" w:rsidP="009C1387">
      <w:pPr>
        <w:jc w:val="both"/>
        <w:rPr>
          <w:rFonts w:ascii="Century Gothic" w:eastAsia="Century Gothic" w:hAnsi="Century Gothic" w:cs="Century Gothic"/>
          <w:bCs/>
          <w:sz w:val="20"/>
          <w:szCs w:val="20"/>
        </w:rPr>
      </w:pPr>
      <w:r w:rsidRPr="00302CB0">
        <w:rPr>
          <w:rFonts w:ascii="Century Gothic" w:eastAsia="Century Gothic" w:hAnsi="Century Gothic" w:cs="Century Gothic"/>
          <w:b/>
          <w:bCs/>
          <w:sz w:val="20"/>
          <w:szCs w:val="20"/>
        </w:rPr>
        <w:t>4.8.</w:t>
      </w:r>
      <w:r w:rsidRPr="00302CB0">
        <w:rPr>
          <w:rFonts w:ascii="Century Gothic" w:eastAsia="Century Gothic" w:hAnsi="Century Gothic" w:cs="Century Gothic"/>
          <w:b/>
          <w:sz w:val="20"/>
          <w:szCs w:val="20"/>
        </w:rPr>
        <w:t xml:space="preserve"> </w:t>
      </w:r>
      <w:r w:rsidRPr="00302CB0">
        <w:rPr>
          <w:rFonts w:ascii="Century Gothic" w:eastAsia="Century Gothic" w:hAnsi="Century Gothic" w:cs="Century Gothic"/>
          <w:bCs/>
          <w:sz w:val="20"/>
          <w:szCs w:val="20"/>
        </w:rPr>
        <w:t>A adoção da medida prevista no item anterior deverá observar as condições, limites e requisitos estabelecidos no Decreto Municipal nº 175/2026 e no instrumento convocatório, de modo a assegurar o atendimento do interesse público, a economicidade e a adequada execução do objeto.</w:t>
      </w:r>
    </w:p>
    <w:p w14:paraId="7F9CEDE7" w14:textId="77777777" w:rsidR="00313CDD" w:rsidRPr="00302CB0" w:rsidRDefault="00313CDD" w:rsidP="009C1387">
      <w:pPr>
        <w:jc w:val="both"/>
        <w:rPr>
          <w:rFonts w:ascii="Century Gothic" w:eastAsia="Century Gothic" w:hAnsi="Century Gothic" w:cs="Century Gothic"/>
          <w:bCs/>
          <w:sz w:val="20"/>
          <w:szCs w:val="20"/>
        </w:rPr>
      </w:pPr>
      <w:r w:rsidRPr="00302CB0">
        <w:rPr>
          <w:rFonts w:ascii="Century Gothic" w:eastAsia="Century Gothic" w:hAnsi="Century Gothic" w:cs="Century Gothic"/>
          <w:b/>
          <w:bCs/>
          <w:sz w:val="20"/>
          <w:szCs w:val="20"/>
        </w:rPr>
        <w:t>4.9.</w:t>
      </w:r>
      <w:r w:rsidRPr="00302CB0">
        <w:rPr>
          <w:rFonts w:ascii="Century Gothic" w:eastAsia="Century Gothic" w:hAnsi="Century Gothic" w:cs="Century Gothic"/>
          <w:b/>
          <w:sz w:val="20"/>
          <w:szCs w:val="20"/>
        </w:rPr>
        <w:t xml:space="preserve"> </w:t>
      </w:r>
      <w:r w:rsidRPr="00302CB0">
        <w:rPr>
          <w:rFonts w:ascii="Century Gothic" w:eastAsia="Century Gothic" w:hAnsi="Century Gothic" w:cs="Century Gothic"/>
          <w:bCs/>
          <w:sz w:val="20"/>
          <w:szCs w:val="20"/>
        </w:rPr>
        <w:t xml:space="preserve">Os produtos que não atenderem às especificações, condições de qualidade, conservação, quantidade ou demais exigências estabelecidas neste Termo de Referência serão </w:t>
      </w:r>
      <w:proofErr w:type="gramStart"/>
      <w:r w:rsidRPr="00302CB0">
        <w:rPr>
          <w:rFonts w:ascii="Century Gothic" w:eastAsia="Century Gothic" w:hAnsi="Century Gothic" w:cs="Century Gothic"/>
          <w:bCs/>
          <w:sz w:val="20"/>
          <w:szCs w:val="20"/>
        </w:rPr>
        <w:t>recusados</w:t>
      </w:r>
      <w:proofErr w:type="gramEnd"/>
      <w:r w:rsidRPr="00302CB0">
        <w:rPr>
          <w:rFonts w:ascii="Century Gothic" w:eastAsia="Century Gothic" w:hAnsi="Century Gothic" w:cs="Century Gothic"/>
          <w:bCs/>
          <w:sz w:val="20"/>
          <w:szCs w:val="20"/>
        </w:rPr>
        <w:t>, devendo ser substituídos pela contratada, sem ônus para a Administração, sem prejuízo da aplicação das penalidades cabíveis previstas na legislação e no instrumento convocatório.</w:t>
      </w:r>
    </w:p>
    <w:p w14:paraId="6EEC7BF7" w14:textId="77777777" w:rsidR="00313CDD" w:rsidRPr="00184E32" w:rsidRDefault="00313CDD" w:rsidP="009C1387">
      <w:pPr>
        <w:pStyle w:val="PargrafodaLista"/>
        <w:pBdr>
          <w:top w:val="single" w:sz="4" w:space="1" w:color="auto"/>
          <w:left w:val="single" w:sz="4" w:space="4" w:color="auto"/>
          <w:bottom w:val="single" w:sz="4" w:space="1" w:color="auto"/>
          <w:right w:val="single" w:sz="4" w:space="4" w:color="auto"/>
        </w:pBdr>
        <w:shd w:val="clear" w:color="auto" w:fill="D0CECE" w:themeFill="background2" w:themeFillShade="E6"/>
        <w:ind w:left="0"/>
        <w:jc w:val="both"/>
        <w:rPr>
          <w:rFonts w:ascii="Century Gothic" w:eastAsia="Century Gothic" w:hAnsi="Century Gothic" w:cs="Century Gothic"/>
          <w:b/>
          <w:sz w:val="20"/>
        </w:rPr>
      </w:pPr>
      <w:r w:rsidRPr="003160F6">
        <w:rPr>
          <w:rFonts w:ascii="Century Gothic" w:eastAsia="Century Gothic" w:hAnsi="Century Gothic" w:cs="Century Gothic"/>
          <w:b/>
          <w:sz w:val="20"/>
        </w:rPr>
        <w:t xml:space="preserve">5. DOS REQUISITOS DA CONTRATAÇÃO. </w:t>
      </w:r>
    </w:p>
    <w:p w14:paraId="015CB243" w14:textId="77777777" w:rsidR="00313CDD" w:rsidRPr="00184E32" w:rsidRDefault="00313CDD" w:rsidP="009C1387">
      <w:pPr>
        <w:autoSpaceDE w:val="0"/>
        <w:adjustRightInd w:val="0"/>
        <w:jc w:val="both"/>
        <w:rPr>
          <w:rFonts w:ascii="Century Gothic" w:hAnsi="Century Gothic" w:cs="Arial"/>
          <w:b/>
          <w:sz w:val="20"/>
          <w:szCs w:val="20"/>
        </w:rPr>
      </w:pPr>
      <w:r w:rsidRPr="00302CB0">
        <w:rPr>
          <w:rFonts w:ascii="Century Gothic" w:hAnsi="Century Gothic" w:cs="Arial"/>
          <w:b/>
          <w:bCs/>
          <w:sz w:val="20"/>
          <w:szCs w:val="20"/>
        </w:rPr>
        <w:t>Art. 6º, XXIII, “d”, da Lei Federal nº 14.133, de 2021.</w:t>
      </w:r>
    </w:p>
    <w:p w14:paraId="5C2F6DCF"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5.1.</w:t>
      </w:r>
      <w:r w:rsidRPr="00B90D1C">
        <w:rPr>
          <w:rFonts w:ascii="Century Gothic" w:hAnsi="Century Gothic" w:cs="Arial"/>
          <w:sz w:val="20"/>
          <w:szCs w:val="20"/>
        </w:rPr>
        <w:t xml:space="preserve"> Poderão participar desta </w:t>
      </w:r>
      <w:r w:rsidRPr="00125E77">
        <w:rPr>
          <w:rFonts w:ascii="Century Gothic" w:hAnsi="Century Gothic" w:cs="Arial"/>
          <w:b/>
          <w:bCs/>
          <w:sz w:val="20"/>
          <w:szCs w:val="20"/>
        </w:rPr>
        <w:t>Licitação EXCLUSIVAMENTE MICROEMPRESAS – ME E EMPRESAS DE PEQUENO PORTE – EPP, SEDIADAS NO LIMITE GEOGRÁFICO DO MUNICÍPIO DE LOBATO/PR,</w:t>
      </w:r>
      <w:r w:rsidRPr="00B90D1C">
        <w:rPr>
          <w:rFonts w:ascii="Century Gothic" w:hAnsi="Century Gothic" w:cs="Arial"/>
          <w:sz w:val="20"/>
          <w:szCs w:val="20"/>
        </w:rPr>
        <w:t xml:space="preserve"> observando o disposto na Lei Complementar nº 123, de 14 de dezembro de 2006, e suas alterações, bem como no Decreto Municipal nº 175/2026, de 10 de setembro de 2026, que dispõe sobre o tratamento favorecido, diferenciado e simplificado às microempresas e empresas de pequeno porte nas contratações públicas realizadas pela Administração Pública Municipal, inclusive mediante prioridade ou, excepcionalmente, restrição de participação às empresas sediadas local ou regionalmente.</w:t>
      </w:r>
    </w:p>
    <w:p w14:paraId="22948441"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5.2</w:t>
      </w:r>
      <w:r>
        <w:rPr>
          <w:rFonts w:ascii="Century Gothic" w:hAnsi="Century Gothic" w:cs="Arial"/>
          <w:sz w:val="20"/>
          <w:szCs w:val="20"/>
        </w:rPr>
        <w:t xml:space="preserve">. </w:t>
      </w:r>
      <w:r w:rsidRPr="00B90D1C">
        <w:rPr>
          <w:rFonts w:ascii="Century Gothic" w:hAnsi="Century Gothic" w:cs="Arial"/>
          <w:sz w:val="20"/>
          <w:szCs w:val="20"/>
        </w:rPr>
        <w:t>A adoção da participação exclusiva local encontra fundamento na necessidade de promover o desenvolvimento econômico e social do Município, bem como nas características específicas do objeto, que envolve o fornecimento de carnes bovinas, suínas, aves e embutidos, destinados principalmente à alimentação escolar da Rede Municipal de Ensino, ao café matinal e às demais necessidades das Secretarias Municipais.</w:t>
      </w:r>
    </w:p>
    <w:p w14:paraId="36A27FB1"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5.3.</w:t>
      </w:r>
      <w:r>
        <w:rPr>
          <w:rFonts w:ascii="Century Gothic" w:hAnsi="Century Gothic" w:cs="Arial"/>
          <w:sz w:val="20"/>
          <w:szCs w:val="20"/>
        </w:rPr>
        <w:t xml:space="preserve"> </w:t>
      </w:r>
      <w:r w:rsidRPr="00B90D1C">
        <w:rPr>
          <w:rFonts w:ascii="Century Gothic" w:hAnsi="Century Gothic" w:cs="Arial"/>
          <w:sz w:val="20"/>
          <w:szCs w:val="20"/>
        </w:rPr>
        <w:t>A medida considera, ainda, que se trata de produtos perecíveis, que demandam condições adequadas de armazenamento, conservação, transporte e entrega, sendo necessária a realização de fornecimentos parcelados e frequentes, de acordo com as necessidades da Administração e os cronogramas de utilização dos produtos.</w:t>
      </w:r>
    </w:p>
    <w:p w14:paraId="1309671F" w14:textId="77777777" w:rsidR="00313CDD" w:rsidRPr="00B90D1C" w:rsidRDefault="00313CDD" w:rsidP="009C1387">
      <w:pPr>
        <w:autoSpaceDE w:val="0"/>
        <w:adjustRightInd w:val="0"/>
        <w:jc w:val="both"/>
        <w:rPr>
          <w:rFonts w:ascii="Century Gothic" w:hAnsi="Century Gothic" w:cs="Arial"/>
          <w:sz w:val="20"/>
          <w:szCs w:val="20"/>
        </w:rPr>
      </w:pPr>
      <w:r w:rsidRPr="00B90D1C">
        <w:rPr>
          <w:rFonts w:ascii="Century Gothic" w:hAnsi="Century Gothic" w:cs="Arial"/>
          <w:sz w:val="20"/>
          <w:szCs w:val="20"/>
        </w:rPr>
        <w:t>Para fins de comprovação da existência de fornecedores locais aptos a atender ao objeto, foram identificadas empresas estabelecidas no Município de Lobato/PR que se enquadram nas condições exigidas para o tratamento favorecido e que atuam no ramo compatível com o fornecimento pretendido, dentre as quais:</w:t>
      </w:r>
    </w:p>
    <w:p w14:paraId="6AC5BE1E" w14:textId="77777777" w:rsidR="00313CDD" w:rsidRPr="00B90D1C" w:rsidRDefault="00313CDD" w:rsidP="009C1387">
      <w:pPr>
        <w:autoSpaceDE w:val="0"/>
        <w:adjustRightInd w:val="0"/>
        <w:jc w:val="both"/>
        <w:rPr>
          <w:rFonts w:ascii="Century Gothic" w:hAnsi="Century Gothic" w:cs="Arial"/>
          <w:b/>
          <w:bCs/>
          <w:sz w:val="20"/>
          <w:szCs w:val="20"/>
        </w:rPr>
      </w:pPr>
      <w:r w:rsidRPr="00B90D1C">
        <w:rPr>
          <w:rFonts w:ascii="Century Gothic" w:hAnsi="Century Gothic" w:cs="Arial"/>
          <w:b/>
          <w:bCs/>
          <w:sz w:val="20"/>
          <w:szCs w:val="20"/>
        </w:rPr>
        <w:t>A) P S DA SILVA COMÉRCIO DE ALIMENTOS – CNPJ 41.875.911/0001-40;</w:t>
      </w:r>
    </w:p>
    <w:p w14:paraId="3F1B6508" w14:textId="77777777" w:rsidR="00313CDD" w:rsidRPr="00B90D1C" w:rsidRDefault="00313CDD" w:rsidP="009C1387">
      <w:pPr>
        <w:autoSpaceDE w:val="0"/>
        <w:adjustRightInd w:val="0"/>
        <w:jc w:val="both"/>
        <w:rPr>
          <w:rFonts w:ascii="Century Gothic" w:hAnsi="Century Gothic" w:cs="Arial"/>
          <w:b/>
          <w:bCs/>
          <w:sz w:val="20"/>
          <w:szCs w:val="20"/>
        </w:rPr>
      </w:pPr>
      <w:r w:rsidRPr="00B90D1C">
        <w:rPr>
          <w:rFonts w:ascii="Century Gothic" w:hAnsi="Century Gothic" w:cs="Arial"/>
          <w:b/>
          <w:bCs/>
          <w:sz w:val="20"/>
          <w:szCs w:val="20"/>
        </w:rPr>
        <w:t>B) SUPER MERCADO MERCOLOMBO LOBATO LTDA. – CNPJ 17.525.968/0001-34;</w:t>
      </w:r>
    </w:p>
    <w:p w14:paraId="18FFBF8C" w14:textId="77777777" w:rsidR="00313CDD" w:rsidRPr="00B90D1C" w:rsidRDefault="00313CDD" w:rsidP="009C1387">
      <w:pPr>
        <w:autoSpaceDE w:val="0"/>
        <w:adjustRightInd w:val="0"/>
        <w:jc w:val="both"/>
        <w:rPr>
          <w:rFonts w:ascii="Century Gothic" w:hAnsi="Century Gothic" w:cs="Arial"/>
          <w:b/>
          <w:bCs/>
          <w:sz w:val="20"/>
          <w:szCs w:val="20"/>
        </w:rPr>
      </w:pPr>
      <w:r w:rsidRPr="00B90D1C">
        <w:rPr>
          <w:rFonts w:ascii="Century Gothic" w:hAnsi="Century Gothic" w:cs="Arial"/>
          <w:b/>
          <w:bCs/>
          <w:sz w:val="20"/>
          <w:szCs w:val="20"/>
        </w:rPr>
        <w:t>C) SUGIHARA E HONDA LTDA. – CNPJ 18.112.692/0001-25.</w:t>
      </w:r>
    </w:p>
    <w:p w14:paraId="266416F5"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5.4.</w:t>
      </w:r>
      <w:r>
        <w:rPr>
          <w:rFonts w:ascii="Century Gothic" w:hAnsi="Century Gothic" w:cs="Arial"/>
          <w:sz w:val="20"/>
          <w:szCs w:val="20"/>
        </w:rPr>
        <w:t xml:space="preserve"> </w:t>
      </w:r>
      <w:r w:rsidRPr="00B90D1C">
        <w:rPr>
          <w:rFonts w:ascii="Century Gothic" w:hAnsi="Century Gothic" w:cs="Arial"/>
          <w:sz w:val="20"/>
          <w:szCs w:val="20"/>
        </w:rPr>
        <w:t>A existência de fornecedores locais aptos demonstra a possibilidade de atendimento da demanda municipal sem prejuízo da competitividade, observadas as condições estabelecidas na legislação e no Decreto Municipal nº 175/2026.</w:t>
      </w:r>
    </w:p>
    <w:p w14:paraId="68D17836"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5.5.</w:t>
      </w:r>
      <w:r>
        <w:rPr>
          <w:rFonts w:ascii="Century Gothic" w:hAnsi="Century Gothic" w:cs="Arial"/>
          <w:sz w:val="20"/>
          <w:szCs w:val="20"/>
        </w:rPr>
        <w:t xml:space="preserve"> </w:t>
      </w:r>
      <w:r w:rsidRPr="00B90D1C">
        <w:rPr>
          <w:rFonts w:ascii="Century Gothic" w:hAnsi="Century Gothic" w:cs="Arial"/>
          <w:sz w:val="20"/>
          <w:szCs w:val="20"/>
        </w:rPr>
        <w:t>A Administração Municipal realiza a divulgação de seus procedimentos de contratação por meio dos canais oficiais de publicidade, incluindo o Portal da Transparência, bem como pelos demais meios legalmente previstos, garantindo o conhecimento dos procedimentos pelas empresas interessadas.</w:t>
      </w:r>
    </w:p>
    <w:p w14:paraId="46FDAD32"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5.6.</w:t>
      </w:r>
      <w:r>
        <w:rPr>
          <w:rFonts w:ascii="Century Gothic" w:hAnsi="Century Gothic" w:cs="Arial"/>
          <w:sz w:val="20"/>
          <w:szCs w:val="20"/>
        </w:rPr>
        <w:t xml:space="preserve"> </w:t>
      </w:r>
      <w:r w:rsidRPr="00B90D1C">
        <w:rPr>
          <w:rFonts w:ascii="Century Gothic" w:hAnsi="Century Gothic" w:cs="Arial"/>
          <w:sz w:val="20"/>
          <w:szCs w:val="20"/>
        </w:rPr>
        <w:t>A adoção da participação exclusiva de empresas locais também está alinhada às políticas de incentivo ao desenvolvimento das microempresas e empresas de pequeno porte, contribuindo para o fortalecimento do comércio local, a geração e manutenção de empregos, a circulação de recursos dentro do próprio Município e o desenvolvimento socioeconômico local.</w:t>
      </w:r>
    </w:p>
    <w:p w14:paraId="0CEA417E"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5.7.</w:t>
      </w:r>
      <w:r>
        <w:rPr>
          <w:rFonts w:ascii="Century Gothic" w:hAnsi="Century Gothic" w:cs="Arial"/>
          <w:sz w:val="20"/>
          <w:szCs w:val="20"/>
        </w:rPr>
        <w:t xml:space="preserve"> </w:t>
      </w:r>
      <w:r w:rsidRPr="00B90D1C">
        <w:rPr>
          <w:rFonts w:ascii="Century Gothic" w:hAnsi="Century Gothic" w:cs="Arial"/>
          <w:sz w:val="20"/>
          <w:szCs w:val="20"/>
        </w:rPr>
        <w:t xml:space="preserve">No presente caso, a participação </w:t>
      </w:r>
      <w:r>
        <w:rPr>
          <w:rFonts w:ascii="Century Gothic" w:hAnsi="Century Gothic" w:cs="Arial"/>
          <w:sz w:val="20"/>
          <w:szCs w:val="20"/>
        </w:rPr>
        <w:t>de</w:t>
      </w:r>
      <w:r w:rsidRPr="00B90D1C">
        <w:rPr>
          <w:rFonts w:ascii="Century Gothic" w:hAnsi="Century Gothic" w:cs="Arial"/>
          <w:sz w:val="20"/>
          <w:szCs w:val="20"/>
        </w:rPr>
        <w:t xml:space="preserve"> empresas sediadas no Município de Lobato/PR mostra-se pertinente em razão das características do objeto. Os produtos a serem adquiridos, especialmente carnes bovinas, suínas, aves e embutidos, são destinados em grande parte à alimentação escolar, sendo necessários fornecimentos periódicos e parcelados, conforme o consumo das escolas, CMEIs e demais unidades municipais.</w:t>
      </w:r>
    </w:p>
    <w:p w14:paraId="11DF2896"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5.8.</w:t>
      </w:r>
      <w:r>
        <w:rPr>
          <w:rFonts w:ascii="Century Gothic" w:hAnsi="Century Gothic" w:cs="Arial"/>
          <w:sz w:val="20"/>
          <w:szCs w:val="20"/>
        </w:rPr>
        <w:t xml:space="preserve"> </w:t>
      </w:r>
      <w:r w:rsidRPr="00B90D1C">
        <w:rPr>
          <w:rFonts w:ascii="Century Gothic" w:hAnsi="Century Gothic" w:cs="Arial"/>
          <w:sz w:val="20"/>
          <w:szCs w:val="20"/>
        </w:rPr>
        <w:t>Além disso, por se tratar de alimentos perecíveis, especialmente produtos que necessitam de conservação adequada e, em determinados casos, de refrigeração ou congelamento, a proximidade geográfica dos fornecedores contribui para a redução do tempo entre o fornecimento e a entrega, facilitando o atendimento das demandas da Administração e reduzindo os riscos relacionados ao transporte e à conservação dos produtos.</w:t>
      </w:r>
    </w:p>
    <w:p w14:paraId="3924C39B"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5.9.</w:t>
      </w:r>
      <w:r>
        <w:rPr>
          <w:rFonts w:ascii="Century Gothic" w:hAnsi="Century Gothic" w:cs="Arial"/>
          <w:sz w:val="20"/>
          <w:szCs w:val="20"/>
        </w:rPr>
        <w:t xml:space="preserve"> </w:t>
      </w:r>
      <w:r w:rsidRPr="00B90D1C">
        <w:rPr>
          <w:rFonts w:ascii="Century Gothic" w:hAnsi="Century Gothic" w:cs="Arial"/>
          <w:sz w:val="20"/>
          <w:szCs w:val="20"/>
        </w:rPr>
        <w:t>Outro aspecto considerado é que os pedidos serão realizados de forma parcelada, conforme a necessidade da Administração, evitando a aquisição de grandes quantidades de uma única vez. Tal característica é especialmente relevante em razão da capacidade limitada de armazenamento e conservação de alimentos existente nas unidades municipais, tornando necessária a realização de entregas em quantidades compatíveis com o consumo e com a estrutura disponível.</w:t>
      </w:r>
    </w:p>
    <w:p w14:paraId="5270E53A"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5.10.</w:t>
      </w:r>
      <w:r>
        <w:rPr>
          <w:rFonts w:ascii="Century Gothic" w:hAnsi="Century Gothic" w:cs="Arial"/>
          <w:sz w:val="20"/>
          <w:szCs w:val="20"/>
        </w:rPr>
        <w:t xml:space="preserve"> </w:t>
      </w:r>
      <w:r w:rsidRPr="00B90D1C">
        <w:rPr>
          <w:rFonts w:ascii="Century Gothic" w:hAnsi="Century Gothic" w:cs="Arial"/>
          <w:sz w:val="20"/>
          <w:szCs w:val="20"/>
        </w:rPr>
        <w:t>A contratação de fornecedores sediados no próprio Município também possibilita maior agilidade na comunicação com a Administração, facilidade para atendimento de eventuais solicitações de substituição ou correção de produtos, bem como maior capacidade de resposta diante de necessidades emergenciais relacionadas ao fornecimento da alimentação escolar.</w:t>
      </w:r>
    </w:p>
    <w:p w14:paraId="5016CCB1" w14:textId="77777777" w:rsidR="00313CDD" w:rsidRPr="00B90D1C"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5.11.</w:t>
      </w:r>
      <w:r>
        <w:rPr>
          <w:rFonts w:ascii="Century Gothic" w:hAnsi="Century Gothic" w:cs="Arial"/>
          <w:sz w:val="20"/>
          <w:szCs w:val="20"/>
        </w:rPr>
        <w:t xml:space="preserve"> </w:t>
      </w:r>
      <w:r w:rsidRPr="00B90D1C">
        <w:rPr>
          <w:rFonts w:ascii="Century Gothic" w:hAnsi="Century Gothic" w:cs="Arial"/>
          <w:sz w:val="20"/>
          <w:szCs w:val="20"/>
        </w:rPr>
        <w:t>A proximidade entre os fornecedores e os locais de entrega poderá ainda contribuir para a redução de custos e prazos relacionados à logística de transporte, sem prejuízo da necessidade de que os preços ofertados permaneçam compatíveis com os valores praticados no mercado e vantajosos para a Administração.</w:t>
      </w:r>
    </w:p>
    <w:p w14:paraId="15B78E5A" w14:textId="77777777" w:rsidR="00313CDD" w:rsidRPr="00DF0739" w:rsidRDefault="00313CDD" w:rsidP="009C1387">
      <w:pPr>
        <w:autoSpaceDE w:val="0"/>
        <w:adjustRightInd w:val="0"/>
        <w:jc w:val="both"/>
        <w:rPr>
          <w:rFonts w:ascii="Century Gothic" w:hAnsi="Century Gothic" w:cs="Arial"/>
          <w:sz w:val="20"/>
          <w:szCs w:val="20"/>
        </w:rPr>
      </w:pPr>
      <w:r w:rsidRPr="00440F5C">
        <w:rPr>
          <w:rFonts w:ascii="Century Gothic" w:hAnsi="Century Gothic" w:cs="Arial"/>
          <w:b/>
          <w:bCs/>
          <w:sz w:val="20"/>
          <w:szCs w:val="20"/>
        </w:rPr>
        <w:t>5.12.</w:t>
      </w:r>
      <w:r>
        <w:rPr>
          <w:rFonts w:ascii="Century Gothic" w:hAnsi="Century Gothic" w:cs="Arial"/>
          <w:sz w:val="20"/>
          <w:szCs w:val="20"/>
        </w:rPr>
        <w:t xml:space="preserve"> </w:t>
      </w:r>
      <w:r w:rsidRPr="00B90D1C">
        <w:rPr>
          <w:rFonts w:ascii="Century Gothic" w:hAnsi="Century Gothic" w:cs="Arial"/>
          <w:sz w:val="20"/>
          <w:szCs w:val="20"/>
        </w:rPr>
        <w:t>Dessa forma, considerando a existência de empresas locais enquadradas nas condições legais, a natureza dos produtos, seu caráter perecível, a necessidade de entregas frequentes e parceladas, a importância da continuidade da alimentação escolar e a necessidade de promover o desenvolvimento econômico local, entende-se justificada a adoção da participação exclusiva de ME e EPP sediadas no limite geográfico do Município de Lobato/PR, observadas as disposições da Lei Complementar nº 123/2006, da Lei Federal nº 14.133/2021 e do Decreto Municipal nº 175/2026.</w:t>
      </w:r>
    </w:p>
    <w:p w14:paraId="593E1C92" w14:textId="77777777" w:rsidR="00313CDD" w:rsidRPr="00184E32" w:rsidRDefault="00313CDD" w:rsidP="009C1387">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3160F6">
        <w:rPr>
          <w:rFonts w:ascii="Century Gothic" w:hAnsi="Century Gothic" w:cs="Arial"/>
          <w:b/>
          <w:sz w:val="20"/>
          <w:szCs w:val="20"/>
        </w:rPr>
        <w:t xml:space="preserve">6. MODELO DE EXECUÇÃO DO OBJETO, QUE CONSISTE NA DEFINIÇÃO DE COMO O CONTRATO DEVERÁ PRODUZIR OS RESULTADOS PRETENDIDOS DESDE O SEU INÍCIO ATÉ O SEU ENCERRAMENTO. </w:t>
      </w:r>
    </w:p>
    <w:p w14:paraId="3EDAE993" w14:textId="77777777" w:rsidR="00313CDD" w:rsidRPr="006B2AB7" w:rsidRDefault="00313CDD" w:rsidP="009C1387">
      <w:pPr>
        <w:jc w:val="both"/>
        <w:rPr>
          <w:rFonts w:ascii="Century Gothic" w:hAnsi="Century Gothic" w:cs="Calibri"/>
          <w:color w:val="000000"/>
          <w:sz w:val="20"/>
          <w:szCs w:val="20"/>
        </w:rPr>
      </w:pPr>
      <w:r w:rsidRPr="006B2AB7">
        <w:rPr>
          <w:rFonts w:ascii="Century Gothic" w:hAnsi="Century Gothic" w:cs="Calibri"/>
          <w:b/>
          <w:bCs/>
          <w:color w:val="000000"/>
          <w:sz w:val="20"/>
          <w:szCs w:val="20"/>
        </w:rPr>
        <w:t>6.1</w:t>
      </w:r>
      <w:r w:rsidRPr="006B2AB7">
        <w:rPr>
          <w:rFonts w:ascii="Century Gothic" w:hAnsi="Century Gothic" w:cs="Calibri"/>
          <w:color w:val="000000"/>
          <w:sz w:val="20"/>
          <w:szCs w:val="20"/>
        </w:rPr>
        <w:t>. As medidas e práticas sustentáveis relacionadas à presente contratação deverão estar alinhadas, quando aplicáveis, aos princípios do desenvolvimento sustentável, aos Objetivos de Desenvolvimento Sustentável – ODS da Organização das Nações Unidas – ONU, bem como à Política Nacional de Resíduos Sólidos – PNRS, instituída pela Lei Federal nº 12.305/2010.</w:t>
      </w:r>
    </w:p>
    <w:p w14:paraId="6F3F92C0" w14:textId="77777777" w:rsidR="00313CDD" w:rsidRPr="006B2AB7" w:rsidRDefault="00313CDD" w:rsidP="009C1387">
      <w:pPr>
        <w:jc w:val="both"/>
        <w:rPr>
          <w:rFonts w:ascii="Century Gothic" w:hAnsi="Century Gothic" w:cs="Calibri"/>
          <w:color w:val="000000"/>
          <w:sz w:val="20"/>
          <w:szCs w:val="20"/>
        </w:rPr>
      </w:pPr>
      <w:r w:rsidRPr="006B2AB7">
        <w:rPr>
          <w:rFonts w:ascii="Century Gothic" w:hAnsi="Century Gothic" w:cs="Calibri"/>
          <w:b/>
          <w:bCs/>
          <w:color w:val="000000"/>
          <w:sz w:val="20"/>
          <w:szCs w:val="20"/>
        </w:rPr>
        <w:t xml:space="preserve">6.2. </w:t>
      </w:r>
      <w:r w:rsidRPr="006B2AB7">
        <w:rPr>
          <w:rFonts w:ascii="Century Gothic" w:hAnsi="Century Gothic" w:cs="Calibri"/>
          <w:color w:val="000000"/>
          <w:sz w:val="20"/>
          <w:szCs w:val="20"/>
        </w:rPr>
        <w:t>Considerando a natureza do objeto, deverão ser observadas, sempre que aplicáveis, práticas que contribuam para a redução dos impactos ambientais decorrentes do fornecimento dos produtos, especialmente quanto à utilização racional de embalagens, priorizando-se, quando tecnicamente possível, materiais recicláveis ou que apresentem menor impacto ambiental, bem como a correta destinação dos resíduos gerados.</w:t>
      </w:r>
    </w:p>
    <w:p w14:paraId="74EDD498" w14:textId="77777777" w:rsidR="00313CDD" w:rsidRPr="006B2AB7" w:rsidRDefault="00313CDD" w:rsidP="009C1387">
      <w:pPr>
        <w:jc w:val="both"/>
        <w:rPr>
          <w:rFonts w:ascii="Century Gothic" w:hAnsi="Century Gothic" w:cs="Calibri"/>
          <w:color w:val="000000"/>
          <w:sz w:val="20"/>
          <w:szCs w:val="20"/>
        </w:rPr>
      </w:pPr>
      <w:r w:rsidRPr="006B2AB7">
        <w:rPr>
          <w:rFonts w:ascii="Century Gothic" w:hAnsi="Century Gothic" w:cs="Calibri"/>
          <w:b/>
          <w:bCs/>
          <w:color w:val="000000"/>
          <w:sz w:val="20"/>
          <w:szCs w:val="20"/>
        </w:rPr>
        <w:t xml:space="preserve">6.3. </w:t>
      </w:r>
      <w:r w:rsidRPr="006B2AB7">
        <w:rPr>
          <w:rFonts w:ascii="Century Gothic" w:hAnsi="Century Gothic" w:cs="Calibri"/>
          <w:color w:val="000000"/>
          <w:sz w:val="20"/>
          <w:szCs w:val="20"/>
        </w:rPr>
        <w:t>Os fornecedores deverão observar as normas sanitárias, ambientais e demais requisitos legais e regulamentares aplicáveis ao fornecimento de carnes bovinas, suínas, aves e embutidos, especialmente quanto às condições de armazenamento, conservação, transporte, acondicionamento e entrega dos produtos.</w:t>
      </w:r>
    </w:p>
    <w:p w14:paraId="6301CD5E" w14:textId="77777777" w:rsidR="00313CDD" w:rsidRPr="006B2AB7" w:rsidRDefault="00313CDD" w:rsidP="009C1387">
      <w:pPr>
        <w:jc w:val="both"/>
        <w:rPr>
          <w:rFonts w:ascii="Century Gothic" w:hAnsi="Century Gothic" w:cs="Calibri"/>
          <w:color w:val="000000"/>
          <w:sz w:val="20"/>
          <w:szCs w:val="20"/>
        </w:rPr>
      </w:pPr>
      <w:r w:rsidRPr="006B2AB7">
        <w:rPr>
          <w:rFonts w:ascii="Century Gothic" w:hAnsi="Century Gothic" w:cs="Calibri"/>
          <w:b/>
          <w:bCs/>
          <w:color w:val="000000"/>
          <w:sz w:val="20"/>
          <w:szCs w:val="20"/>
        </w:rPr>
        <w:t xml:space="preserve">6.4. </w:t>
      </w:r>
      <w:r w:rsidRPr="006B2AB7">
        <w:rPr>
          <w:rFonts w:ascii="Century Gothic" w:hAnsi="Century Gothic" w:cs="Calibri"/>
          <w:color w:val="000000"/>
          <w:sz w:val="20"/>
          <w:szCs w:val="20"/>
        </w:rPr>
        <w:t>Deverão ser adotadas medidas destinadas a evitar o desperdício de alimentos, considerando que se trata de produtos perecíveis, mediante o fornecimento parcelado conforme a necessidade da Administração, de modo a adequar as quantidades entregues à capacidade de armazenamento e ao consumo das unidades municipais.</w:t>
      </w:r>
    </w:p>
    <w:p w14:paraId="57307C9E" w14:textId="77777777" w:rsidR="00313CDD" w:rsidRPr="006B2AB7" w:rsidRDefault="00313CDD" w:rsidP="009C1387">
      <w:pPr>
        <w:jc w:val="both"/>
        <w:rPr>
          <w:rFonts w:ascii="Century Gothic" w:hAnsi="Century Gothic" w:cs="Calibri"/>
          <w:color w:val="000000"/>
          <w:sz w:val="20"/>
          <w:szCs w:val="20"/>
        </w:rPr>
      </w:pPr>
      <w:r w:rsidRPr="006B2AB7">
        <w:rPr>
          <w:rFonts w:ascii="Century Gothic" w:hAnsi="Century Gothic" w:cs="Calibri"/>
          <w:b/>
          <w:bCs/>
          <w:color w:val="000000"/>
          <w:sz w:val="20"/>
          <w:szCs w:val="20"/>
        </w:rPr>
        <w:t xml:space="preserve">6.5. </w:t>
      </w:r>
      <w:r w:rsidRPr="006B2AB7">
        <w:rPr>
          <w:rFonts w:ascii="Century Gothic" w:hAnsi="Century Gothic" w:cs="Calibri"/>
          <w:color w:val="000000"/>
          <w:sz w:val="20"/>
          <w:szCs w:val="20"/>
        </w:rPr>
        <w:t>As embalagens e demais materiais utilizados no fornecimento deverão ser adequados à natureza dos produtos, garantindo sua conservação, integridade e segurança durante o transporte e a entrega, sem prejuízo da observância das normas ambientais e sanitárias aplicáveis.</w:t>
      </w:r>
    </w:p>
    <w:p w14:paraId="7A29A1B2" w14:textId="77777777" w:rsidR="00313CDD" w:rsidRPr="006B2AB7" w:rsidRDefault="00313CDD" w:rsidP="009C1387">
      <w:pPr>
        <w:jc w:val="both"/>
        <w:rPr>
          <w:rFonts w:ascii="Century Gothic" w:hAnsi="Century Gothic" w:cs="Calibri"/>
          <w:color w:val="000000"/>
          <w:sz w:val="20"/>
          <w:szCs w:val="20"/>
        </w:rPr>
      </w:pPr>
      <w:r w:rsidRPr="006B2AB7">
        <w:rPr>
          <w:rFonts w:ascii="Century Gothic" w:hAnsi="Century Gothic" w:cs="Calibri"/>
          <w:b/>
          <w:bCs/>
          <w:color w:val="000000"/>
          <w:sz w:val="20"/>
          <w:szCs w:val="20"/>
        </w:rPr>
        <w:t>6.6</w:t>
      </w:r>
      <w:r w:rsidRPr="006B2AB7">
        <w:rPr>
          <w:rFonts w:ascii="Century Gothic" w:hAnsi="Century Gothic" w:cs="Calibri"/>
          <w:color w:val="000000"/>
          <w:sz w:val="20"/>
          <w:szCs w:val="20"/>
        </w:rPr>
        <w:t>. A contratação deverá atender aos requisitos legais e regulamentares aplicáveis ao objeto, especialmente à Lei Federal nº 14.133/2021, à Lei Federal nº 12.305/2010, às normas sanitárias aplicáveis aos produtos de origem animal e demais legislações e regulamentações pertinentes.</w:t>
      </w:r>
    </w:p>
    <w:p w14:paraId="20C605BE" w14:textId="77777777" w:rsidR="00313CDD" w:rsidRPr="001E7ED4" w:rsidRDefault="00313CDD" w:rsidP="009C1387">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3160F6">
        <w:rPr>
          <w:rFonts w:ascii="Century Gothic" w:hAnsi="Century Gothic" w:cs="Arial"/>
          <w:b/>
          <w:sz w:val="20"/>
          <w:szCs w:val="20"/>
        </w:rPr>
        <w:t xml:space="preserve">7. </w:t>
      </w:r>
      <w:r w:rsidRPr="00E663CB">
        <w:rPr>
          <w:rFonts w:ascii="Century Gothic" w:hAnsi="Century Gothic" w:cs="Times New Roman"/>
          <w:b/>
          <w:bCs/>
          <w:sz w:val="20"/>
          <w:szCs w:val="20"/>
        </w:rPr>
        <w:t>MODELO DE GESTÃO DA ATA DE REGISTRO DE PREÇOS, EXECUÇÃO, FISCALIZAÇÃO, OBRIGAÇÕES, SANÇÕES E EXTINÇÃO</w:t>
      </w:r>
    </w:p>
    <w:p w14:paraId="67D71ACB" w14:textId="77777777" w:rsidR="00313CDD" w:rsidRPr="00FA7818" w:rsidRDefault="00313CDD" w:rsidP="009C1387">
      <w:pPr>
        <w:jc w:val="both"/>
        <w:rPr>
          <w:rFonts w:ascii="Century Gothic" w:hAnsi="Century Gothic" w:cs="Times New Roman"/>
          <w:b/>
          <w:bCs/>
          <w:sz w:val="20"/>
          <w:szCs w:val="20"/>
        </w:rPr>
      </w:pPr>
      <w:r w:rsidRPr="00FA7818">
        <w:rPr>
          <w:rFonts w:ascii="Century Gothic" w:hAnsi="Century Gothic" w:cs="Times New Roman"/>
          <w:b/>
          <w:bCs/>
          <w:sz w:val="20"/>
          <w:szCs w:val="20"/>
        </w:rPr>
        <w:t>7.1. O modelo de gestão da Ata de Registro de Preços e das futuras contratações dela decorrentes observará as seguintes diretrizes:</w:t>
      </w:r>
    </w:p>
    <w:p w14:paraId="26D4D1A0" w14:textId="02CE9C3C" w:rsidR="00313CDD" w:rsidRDefault="00313CDD" w:rsidP="009C1387">
      <w:pPr>
        <w:jc w:val="both"/>
        <w:rPr>
          <w:rFonts w:ascii="Century Gothic" w:hAnsi="Century Gothic" w:cs="Times New Roman"/>
          <w:sz w:val="20"/>
          <w:szCs w:val="20"/>
        </w:rPr>
      </w:pPr>
      <w:r>
        <w:rPr>
          <w:rFonts w:ascii="Century Gothic" w:hAnsi="Century Gothic" w:cs="Times New Roman"/>
          <w:b/>
          <w:bCs/>
          <w:sz w:val="20"/>
          <w:szCs w:val="20"/>
        </w:rPr>
        <w:t>7.1.1.</w:t>
      </w:r>
      <w:r w:rsidRPr="00B03312">
        <w:rPr>
          <w:rFonts w:ascii="Century Gothic" w:hAnsi="Century Gothic" w:cs="Times New Roman"/>
          <w:b/>
          <w:bCs/>
          <w:sz w:val="20"/>
          <w:szCs w:val="20"/>
        </w:rPr>
        <w:t xml:space="preserve"> </w:t>
      </w:r>
      <w:r w:rsidRPr="004B54AA">
        <w:rPr>
          <w:rFonts w:ascii="Century Gothic" w:hAnsi="Century Gothic" w:cs="Times New Roman"/>
          <w:sz w:val="20"/>
          <w:szCs w:val="20"/>
        </w:rPr>
        <w:t xml:space="preserve">A fiscalização das contratações decorrentes da Ata de Registro de Preços será realizada pela Secretaria Municipal de </w:t>
      </w:r>
      <w:r>
        <w:rPr>
          <w:rFonts w:ascii="Century Gothic" w:hAnsi="Century Gothic" w:cs="Times New Roman"/>
          <w:sz w:val="20"/>
          <w:szCs w:val="20"/>
        </w:rPr>
        <w:t xml:space="preserve">Administração pelo Senhor Antônio Valdenir Lodi e </w:t>
      </w:r>
      <w:r w:rsidR="00DA03FF">
        <w:rPr>
          <w:rFonts w:ascii="Century Gothic" w:hAnsi="Century Gothic" w:cs="Times New Roman"/>
          <w:sz w:val="20"/>
          <w:szCs w:val="20"/>
        </w:rPr>
        <w:t>a Secretaria</w:t>
      </w:r>
      <w:r>
        <w:rPr>
          <w:rFonts w:ascii="Century Gothic" w:hAnsi="Century Gothic" w:cs="Times New Roman"/>
          <w:sz w:val="20"/>
          <w:szCs w:val="20"/>
        </w:rPr>
        <w:t xml:space="preserve"> Municipal de Educação e Cultura pela Senhora, Maria Aparecida </w:t>
      </w:r>
      <w:proofErr w:type="spellStart"/>
      <w:r>
        <w:rPr>
          <w:rFonts w:ascii="Century Gothic" w:hAnsi="Century Gothic" w:cs="Times New Roman"/>
          <w:sz w:val="20"/>
          <w:szCs w:val="20"/>
        </w:rPr>
        <w:t>Tolotto</w:t>
      </w:r>
      <w:proofErr w:type="spellEnd"/>
      <w:r>
        <w:rPr>
          <w:rFonts w:ascii="Century Gothic" w:hAnsi="Century Gothic" w:cs="Times New Roman"/>
          <w:sz w:val="20"/>
          <w:szCs w:val="20"/>
        </w:rPr>
        <w:t xml:space="preserve"> de Carvalho. </w:t>
      </w:r>
    </w:p>
    <w:p w14:paraId="4D7AAE62" w14:textId="77777777" w:rsidR="00313CDD" w:rsidRPr="00B03312" w:rsidRDefault="00313CDD" w:rsidP="009C1387">
      <w:pPr>
        <w:jc w:val="both"/>
        <w:rPr>
          <w:rFonts w:ascii="Century Gothic" w:hAnsi="Century Gothic" w:cs="Times New Roman"/>
          <w:sz w:val="20"/>
          <w:szCs w:val="20"/>
        </w:rPr>
      </w:pPr>
      <w:r>
        <w:rPr>
          <w:rFonts w:ascii="Century Gothic" w:hAnsi="Century Gothic" w:cs="Times New Roman"/>
          <w:b/>
          <w:bCs/>
          <w:sz w:val="20"/>
          <w:szCs w:val="20"/>
        </w:rPr>
        <w:t>7.1.2.</w:t>
      </w:r>
      <w:r w:rsidRPr="00B03312">
        <w:rPr>
          <w:rFonts w:ascii="Century Gothic" w:hAnsi="Century Gothic" w:cs="Times New Roman"/>
          <w:sz w:val="20"/>
          <w:szCs w:val="20"/>
        </w:rPr>
        <w:t xml:space="preserve"> A nutricionista responsável pela alimentação escolar</w:t>
      </w:r>
      <w:r w:rsidRPr="00B03312">
        <w:rPr>
          <w:rFonts w:ascii="Century Gothic" w:hAnsi="Century Gothic" w:cs="Times New Roman"/>
          <w:b/>
          <w:bCs/>
          <w:sz w:val="20"/>
          <w:szCs w:val="20"/>
        </w:rPr>
        <w:t>, Keila Mara de Brito, CRN nº 5879/PR</w:t>
      </w:r>
      <w:r w:rsidRPr="00B03312">
        <w:rPr>
          <w:rFonts w:ascii="Century Gothic" w:hAnsi="Century Gothic" w:cs="Times New Roman"/>
          <w:sz w:val="20"/>
          <w:szCs w:val="20"/>
        </w:rPr>
        <w:t>, poderá prestar apoio técnico aos fiscais da Ata de Registro de Preços, especialmente quanto à conferência da qualidade, características, condições de conservação, higiene e adequação dos produtos destinados à alimentação escolar, observadas as especificações estabelecidas neste Termo de Referência.</w:t>
      </w:r>
    </w:p>
    <w:p w14:paraId="7680B579" w14:textId="77777777" w:rsidR="00313CDD" w:rsidRDefault="00313CDD" w:rsidP="009C1387">
      <w:pPr>
        <w:jc w:val="both"/>
        <w:rPr>
          <w:rFonts w:ascii="Century Gothic" w:hAnsi="Century Gothic"/>
          <w:sz w:val="20"/>
          <w:szCs w:val="20"/>
        </w:rPr>
      </w:pPr>
      <w:r>
        <w:rPr>
          <w:rFonts w:ascii="Century Gothic" w:hAnsi="Century Gothic" w:cs="Times New Roman"/>
          <w:b/>
          <w:bCs/>
          <w:sz w:val="20"/>
          <w:szCs w:val="20"/>
        </w:rPr>
        <w:t>7.1.3.</w:t>
      </w:r>
      <w:r w:rsidRPr="00B03312">
        <w:rPr>
          <w:rFonts w:ascii="Century Gothic" w:hAnsi="Century Gothic" w:cs="Times New Roman"/>
          <w:sz w:val="20"/>
          <w:szCs w:val="20"/>
        </w:rPr>
        <w:t xml:space="preserve"> </w:t>
      </w:r>
      <w:r w:rsidRPr="001F778F">
        <w:rPr>
          <w:rFonts w:ascii="Century Gothic" w:hAnsi="Century Gothic"/>
          <w:sz w:val="20"/>
          <w:szCs w:val="20"/>
        </w:rPr>
        <w:t xml:space="preserve">Considerando que as contratações decorrentes da Ata de Registro de Preços atenderão às necessidades de diversas Secretarias Municipais, as entregas destinadas às respectivas Secretarias ou unidades administrativas serão acompanhadas e fiscalizadas pelos servidores formalmente designados como fiscais de contratos pelo </w:t>
      </w:r>
      <w:r w:rsidRPr="001F778F">
        <w:rPr>
          <w:rFonts w:ascii="Century Gothic" w:hAnsi="Century Gothic"/>
          <w:b/>
          <w:bCs/>
          <w:sz w:val="20"/>
          <w:szCs w:val="20"/>
        </w:rPr>
        <w:t>Decreto Municipal nº 121/2025, de 06 de maio de 2025</w:t>
      </w:r>
      <w:r w:rsidRPr="001F778F">
        <w:rPr>
          <w:rFonts w:ascii="Century Gothic" w:hAnsi="Century Gothic"/>
          <w:sz w:val="20"/>
          <w:szCs w:val="20"/>
        </w:rPr>
        <w:t>, observadas as atribuições e responsabilidades estabelecidas no referido Decreto, neste Termo de Referência e na legislação aplicável.</w:t>
      </w:r>
    </w:p>
    <w:p w14:paraId="42BED4EC" w14:textId="77777777" w:rsidR="00313CDD" w:rsidRPr="00440F5C" w:rsidRDefault="00313CDD" w:rsidP="009C1387">
      <w:pPr>
        <w:jc w:val="both"/>
        <w:rPr>
          <w:rFonts w:ascii="Century Gothic" w:hAnsi="Century Gothic"/>
          <w:sz w:val="20"/>
          <w:szCs w:val="20"/>
        </w:rPr>
      </w:pPr>
      <w:r w:rsidRPr="00440F5C">
        <w:rPr>
          <w:rFonts w:ascii="Century Gothic" w:hAnsi="Century Gothic"/>
          <w:b/>
          <w:bCs/>
          <w:sz w:val="20"/>
          <w:szCs w:val="20"/>
        </w:rPr>
        <w:t>7.1.4.</w:t>
      </w:r>
      <w:r w:rsidRPr="00B03312">
        <w:rPr>
          <w:rFonts w:ascii="Century Gothic" w:hAnsi="Century Gothic" w:cs="Times New Roman"/>
          <w:b/>
          <w:bCs/>
          <w:sz w:val="20"/>
          <w:szCs w:val="20"/>
        </w:rPr>
        <w:t xml:space="preserve"> </w:t>
      </w:r>
      <w:r w:rsidRPr="00B03312">
        <w:rPr>
          <w:rFonts w:ascii="Century Gothic" w:hAnsi="Century Gothic" w:cs="Times New Roman"/>
          <w:sz w:val="20"/>
          <w:szCs w:val="20"/>
        </w:rPr>
        <w:t>As comunicações entre a Contratante e a Contratada serão realizadas pelos meios de contato formalmente informados pela Contratada, inclusive e-mail e telefone, sem prejuízo das comunicações formais que deverão ser realizadas por escrito quando exigidas.</w:t>
      </w:r>
    </w:p>
    <w:p w14:paraId="2DFB4637" w14:textId="77777777" w:rsidR="00313CDD" w:rsidRPr="00B03312" w:rsidRDefault="00313CDD" w:rsidP="009C1387">
      <w:pPr>
        <w:jc w:val="both"/>
        <w:rPr>
          <w:rFonts w:ascii="Century Gothic" w:hAnsi="Century Gothic" w:cs="Times New Roman"/>
          <w:sz w:val="20"/>
          <w:szCs w:val="20"/>
        </w:rPr>
      </w:pPr>
      <w:r>
        <w:rPr>
          <w:rFonts w:ascii="Century Gothic" w:hAnsi="Century Gothic" w:cs="Times New Roman"/>
          <w:b/>
          <w:bCs/>
          <w:sz w:val="20"/>
          <w:szCs w:val="20"/>
        </w:rPr>
        <w:t>7.1.5.</w:t>
      </w:r>
      <w:r w:rsidRPr="00B03312">
        <w:rPr>
          <w:rFonts w:ascii="Century Gothic" w:hAnsi="Century Gothic" w:cs="Times New Roman"/>
          <w:b/>
          <w:bCs/>
          <w:sz w:val="20"/>
          <w:szCs w:val="20"/>
        </w:rPr>
        <w:t xml:space="preserve"> </w:t>
      </w:r>
      <w:r w:rsidRPr="00B03312">
        <w:rPr>
          <w:rFonts w:ascii="Century Gothic" w:hAnsi="Century Gothic" w:cs="Times New Roman"/>
          <w:sz w:val="20"/>
          <w:szCs w:val="20"/>
        </w:rPr>
        <w:t>Os fiscais deverão acompanhar e registrar as ocorrências relacionadas à execução das contratações decorrentes da Ata de Registro de Preços, adotando ou solicitando as providências necessárias para a regularização de eventuais irregularidades, nos termos do art. 117 da Lei Federal nº 14.133/2021.</w:t>
      </w:r>
    </w:p>
    <w:p w14:paraId="1BC175B6" w14:textId="77777777" w:rsidR="00313CDD" w:rsidRDefault="00313CDD" w:rsidP="009C1387">
      <w:pPr>
        <w:jc w:val="both"/>
        <w:rPr>
          <w:rFonts w:ascii="Century Gothic" w:hAnsi="Century Gothic" w:cs="Times New Roman"/>
          <w:sz w:val="20"/>
          <w:szCs w:val="20"/>
        </w:rPr>
      </w:pPr>
      <w:r>
        <w:rPr>
          <w:rFonts w:ascii="Century Gothic" w:hAnsi="Century Gothic" w:cs="Times New Roman"/>
          <w:b/>
          <w:bCs/>
          <w:sz w:val="20"/>
          <w:szCs w:val="20"/>
        </w:rPr>
        <w:t>7.1.6.</w:t>
      </w:r>
      <w:r w:rsidRPr="00B03312">
        <w:rPr>
          <w:rFonts w:ascii="Century Gothic" w:hAnsi="Century Gothic" w:cs="Times New Roman"/>
          <w:b/>
          <w:bCs/>
          <w:sz w:val="20"/>
          <w:szCs w:val="20"/>
        </w:rPr>
        <w:t xml:space="preserve"> </w:t>
      </w:r>
      <w:r w:rsidRPr="00B03312">
        <w:rPr>
          <w:rFonts w:ascii="Century Gothic" w:hAnsi="Century Gothic" w:cs="Times New Roman"/>
          <w:sz w:val="20"/>
          <w:szCs w:val="20"/>
        </w:rPr>
        <w:t>Os fiscais deverão comunicar aos seus superiores, em tempo hábil, situações que demandem decisão ou providência que ultrapasse sua competência, nos termos do art. 117, § 2º, da Lei Federal nº 14.133/2021.</w:t>
      </w:r>
    </w:p>
    <w:p w14:paraId="67CD96C4" w14:textId="77777777" w:rsidR="00313CDD" w:rsidRPr="00B03312" w:rsidRDefault="00313CDD" w:rsidP="009C1387">
      <w:pPr>
        <w:jc w:val="both"/>
        <w:rPr>
          <w:rFonts w:ascii="Century Gothic" w:hAnsi="Century Gothic" w:cs="Times New Roman"/>
          <w:sz w:val="20"/>
          <w:szCs w:val="20"/>
        </w:rPr>
      </w:pPr>
      <w:r w:rsidRPr="00440F5C">
        <w:rPr>
          <w:rFonts w:ascii="Century Gothic" w:hAnsi="Century Gothic" w:cs="Times New Roman"/>
          <w:b/>
          <w:bCs/>
          <w:sz w:val="20"/>
          <w:szCs w:val="20"/>
        </w:rPr>
        <w:t>7.1.7.</w:t>
      </w:r>
      <w:r w:rsidRPr="00B03312">
        <w:rPr>
          <w:rFonts w:ascii="Century Gothic" w:hAnsi="Century Gothic" w:cs="Times New Roman"/>
          <w:b/>
          <w:bCs/>
          <w:sz w:val="20"/>
          <w:szCs w:val="20"/>
        </w:rPr>
        <w:t xml:space="preserve"> </w:t>
      </w:r>
      <w:r w:rsidRPr="00B03312">
        <w:rPr>
          <w:rFonts w:ascii="Century Gothic" w:hAnsi="Century Gothic" w:cs="Times New Roman"/>
          <w:sz w:val="20"/>
          <w:szCs w:val="20"/>
        </w:rPr>
        <w:t>A fiscalização compreenderá o acompanhamento do recebimento dos produtos, verificando sua conformidade com as quantidades, especificações, qualidade, condições de conservação, acondicionamento, prazos e demais condições estabelecidas na contratação, bem como o atesto das respectivas Notas Fiscais pelos fiscais designados.</w:t>
      </w:r>
    </w:p>
    <w:p w14:paraId="551DBA43" w14:textId="77777777" w:rsidR="00313CDD" w:rsidRPr="00B03312" w:rsidRDefault="00313CDD" w:rsidP="009C1387">
      <w:pPr>
        <w:jc w:val="both"/>
        <w:rPr>
          <w:rFonts w:ascii="Century Gothic" w:hAnsi="Century Gothic" w:cs="Times New Roman"/>
          <w:sz w:val="20"/>
          <w:szCs w:val="20"/>
        </w:rPr>
      </w:pPr>
      <w:r>
        <w:rPr>
          <w:rFonts w:ascii="Century Gothic" w:hAnsi="Century Gothic" w:cs="Times New Roman"/>
          <w:b/>
          <w:bCs/>
          <w:sz w:val="20"/>
          <w:szCs w:val="20"/>
        </w:rPr>
        <w:t>7.1.8.</w:t>
      </w:r>
      <w:r w:rsidRPr="00B03312">
        <w:rPr>
          <w:rFonts w:ascii="Century Gothic" w:hAnsi="Century Gothic" w:cs="Times New Roman"/>
          <w:b/>
          <w:bCs/>
          <w:sz w:val="20"/>
          <w:szCs w:val="20"/>
        </w:rPr>
        <w:t xml:space="preserve"> </w:t>
      </w:r>
      <w:r w:rsidRPr="00B03312">
        <w:rPr>
          <w:rFonts w:ascii="Century Gothic" w:hAnsi="Century Gothic" w:cs="Times New Roman"/>
          <w:sz w:val="20"/>
          <w:szCs w:val="20"/>
        </w:rPr>
        <w:t>A Administração poderá convocar representante da Contratada para prestar esclarecimentos ou adotar providências necessárias à regularização de ocorrências verificadas durante o fornecimento.</w:t>
      </w:r>
    </w:p>
    <w:p w14:paraId="707F8D1B" w14:textId="77777777" w:rsidR="00313CDD" w:rsidRPr="00B03312" w:rsidRDefault="00313CDD" w:rsidP="009C1387">
      <w:pPr>
        <w:jc w:val="both"/>
        <w:rPr>
          <w:rFonts w:ascii="Century Gothic" w:hAnsi="Century Gothic" w:cs="Times New Roman"/>
          <w:b/>
          <w:bCs/>
          <w:sz w:val="20"/>
          <w:szCs w:val="20"/>
        </w:rPr>
      </w:pPr>
      <w:r>
        <w:rPr>
          <w:rFonts w:ascii="Century Gothic" w:hAnsi="Century Gothic" w:cs="Times New Roman"/>
          <w:b/>
          <w:bCs/>
          <w:sz w:val="20"/>
          <w:szCs w:val="20"/>
        </w:rPr>
        <w:t xml:space="preserve">7.1.9. </w:t>
      </w:r>
      <w:r w:rsidRPr="00B03312">
        <w:rPr>
          <w:rFonts w:ascii="Century Gothic" w:hAnsi="Century Gothic" w:cs="Times New Roman"/>
          <w:sz w:val="20"/>
          <w:szCs w:val="20"/>
        </w:rPr>
        <w:t>As contratações decorrentes da Ata de Registro de Preços deverão ser executadas fielmente pelas partes, de acordo com as cláusulas estabelecidas e com as normas da Lei Federal nº 14.133/2021, cabendo aos fiscais acompanhar sua execução e comunicar eventuais irregularidades à autoridade competente.</w:t>
      </w:r>
    </w:p>
    <w:p w14:paraId="68552CCF" w14:textId="77777777" w:rsidR="00313CDD" w:rsidRPr="00B03312" w:rsidRDefault="00313CDD" w:rsidP="009C1387">
      <w:pPr>
        <w:jc w:val="both"/>
        <w:rPr>
          <w:rFonts w:ascii="Century Gothic" w:hAnsi="Century Gothic" w:cs="Times New Roman"/>
          <w:sz w:val="20"/>
          <w:szCs w:val="20"/>
        </w:rPr>
      </w:pPr>
      <w:r>
        <w:rPr>
          <w:rFonts w:ascii="Century Gothic" w:hAnsi="Century Gothic" w:cs="Times New Roman"/>
          <w:b/>
          <w:bCs/>
          <w:sz w:val="20"/>
          <w:szCs w:val="20"/>
        </w:rPr>
        <w:t xml:space="preserve">7.1.10. </w:t>
      </w:r>
      <w:r w:rsidRPr="00B03312">
        <w:rPr>
          <w:rFonts w:ascii="Century Gothic" w:hAnsi="Century Gothic" w:cs="Times New Roman"/>
          <w:b/>
          <w:bCs/>
          <w:sz w:val="20"/>
          <w:szCs w:val="20"/>
        </w:rPr>
        <w:t xml:space="preserve"> </w:t>
      </w:r>
      <w:r w:rsidRPr="00B03312">
        <w:rPr>
          <w:rFonts w:ascii="Century Gothic" w:hAnsi="Century Gothic" w:cs="Times New Roman"/>
          <w:sz w:val="20"/>
          <w:szCs w:val="20"/>
        </w:rPr>
        <w:t>Em caso de impedimento, paralisação ou suspensão do fornecimento, serão adotadas as providências administrativas cabíveis, observadas as disposições da legislação aplicável.</w:t>
      </w:r>
    </w:p>
    <w:p w14:paraId="26A4DF89" w14:textId="77777777" w:rsidR="00313CDD" w:rsidRDefault="00313CDD" w:rsidP="009C1387">
      <w:pPr>
        <w:jc w:val="both"/>
        <w:rPr>
          <w:rFonts w:ascii="Century Gothic" w:hAnsi="Century Gothic" w:cs="Times New Roman"/>
          <w:sz w:val="20"/>
          <w:szCs w:val="20"/>
        </w:rPr>
      </w:pPr>
      <w:r>
        <w:rPr>
          <w:rFonts w:ascii="Century Gothic" w:hAnsi="Century Gothic" w:cs="Times New Roman"/>
          <w:b/>
          <w:bCs/>
          <w:sz w:val="20"/>
          <w:szCs w:val="20"/>
        </w:rPr>
        <w:t>7.1.11.</w:t>
      </w:r>
      <w:r w:rsidRPr="00B03312">
        <w:rPr>
          <w:rFonts w:ascii="Century Gothic" w:hAnsi="Century Gothic" w:cs="Times New Roman"/>
          <w:b/>
          <w:bCs/>
          <w:sz w:val="20"/>
          <w:szCs w:val="20"/>
        </w:rPr>
        <w:t xml:space="preserve"> </w:t>
      </w:r>
      <w:r w:rsidRPr="00B03312">
        <w:rPr>
          <w:rFonts w:ascii="Century Gothic" w:hAnsi="Century Gothic" w:cs="Times New Roman"/>
          <w:sz w:val="20"/>
          <w:szCs w:val="20"/>
        </w:rPr>
        <w:t>A execução das contratações decorrentes da Ata de Registro de Preços deverá ser acompanhada e fiscalizada pelos fiscais designados ou por seus respectivos substitutos, nos termos do art. 117 da Lei Federal nº 14.133/2021.</w:t>
      </w:r>
    </w:p>
    <w:p w14:paraId="1E20588C" w14:textId="77777777" w:rsidR="00313CDD" w:rsidRPr="00DD3EC2" w:rsidRDefault="00313CDD" w:rsidP="009C1387">
      <w:pPr>
        <w:jc w:val="both"/>
        <w:rPr>
          <w:rFonts w:ascii="Century Gothic" w:eastAsia="Century Gothic" w:hAnsi="Century Gothic" w:cs="Century Gothic"/>
          <w:sz w:val="20"/>
          <w:szCs w:val="20"/>
          <w:highlight w:val="magenta"/>
        </w:rPr>
      </w:pPr>
      <w:r>
        <w:rPr>
          <w:rFonts w:ascii="Century Gothic" w:hAnsi="Century Gothic" w:cs="Times New Roman"/>
          <w:b/>
          <w:bCs/>
          <w:sz w:val="20"/>
          <w:szCs w:val="20"/>
        </w:rPr>
        <w:t xml:space="preserve">7.1.12. </w:t>
      </w:r>
      <w:r w:rsidRPr="009B4E0B">
        <w:rPr>
          <w:rFonts w:ascii="Century Gothic" w:eastAsia="Times New Roman" w:hAnsi="Century Gothic" w:cs="Times New Roman"/>
          <w:sz w:val="20"/>
          <w:szCs w:val="20"/>
          <w:lang w:eastAsia="pt-BR"/>
        </w:rPr>
        <w:t xml:space="preserve">O fornecimento dos </w:t>
      </w:r>
      <w:r>
        <w:rPr>
          <w:rFonts w:ascii="Century Gothic" w:eastAsia="Times New Roman" w:hAnsi="Century Gothic" w:cs="Times New Roman"/>
          <w:sz w:val="20"/>
          <w:szCs w:val="20"/>
          <w:lang w:eastAsia="pt-BR"/>
        </w:rPr>
        <w:t>materais</w:t>
      </w:r>
      <w:r w:rsidRPr="009B4E0B">
        <w:rPr>
          <w:rFonts w:ascii="Century Gothic" w:eastAsia="Times New Roman" w:hAnsi="Century Gothic" w:cs="Times New Roman"/>
          <w:sz w:val="20"/>
          <w:szCs w:val="20"/>
          <w:lang w:eastAsia="pt-BR"/>
        </w:rPr>
        <w:t xml:space="preserve"> será realizado de forma parcelada, mediante a emissão de Ordem de Fornecimento ou instrumento equivalente, expedido pelo se</w:t>
      </w:r>
      <w:r>
        <w:rPr>
          <w:rFonts w:ascii="Century Gothic" w:eastAsia="Times New Roman" w:hAnsi="Century Gothic" w:cs="Times New Roman"/>
          <w:sz w:val="20"/>
          <w:szCs w:val="20"/>
          <w:lang w:eastAsia="pt-BR"/>
        </w:rPr>
        <w:t xml:space="preserve">tor competente da Administração, sendo </w:t>
      </w:r>
      <w:r w:rsidRPr="00DD3EC2">
        <w:rPr>
          <w:rFonts w:ascii="Century Gothic" w:eastAsia="Times New Roman" w:hAnsi="Century Gothic" w:cs="Times New Roman"/>
          <w:sz w:val="20"/>
          <w:szCs w:val="20"/>
          <w:lang w:eastAsia="pt-BR"/>
        </w:rPr>
        <w:t xml:space="preserve">que os mesmos deverão ser entregues em local que será oportunamente informado pela solicitante, de segunda-feira à sexta-feira, exceto nos feriados, das 09h00min às 11h00min e das 14h00min às 16h00min, no prazo máximo de </w:t>
      </w:r>
      <w:r>
        <w:rPr>
          <w:rFonts w:ascii="Century Gothic" w:eastAsia="Times New Roman" w:hAnsi="Century Gothic" w:cs="Times New Roman"/>
          <w:b/>
          <w:sz w:val="20"/>
          <w:szCs w:val="20"/>
          <w:u w:val="single"/>
          <w:lang w:eastAsia="pt-BR"/>
        </w:rPr>
        <w:t xml:space="preserve">05 </w:t>
      </w:r>
      <w:r w:rsidRPr="00DD3EC2">
        <w:rPr>
          <w:rFonts w:ascii="Century Gothic" w:eastAsia="Times New Roman" w:hAnsi="Century Gothic" w:cs="Times New Roman"/>
          <w:b/>
          <w:sz w:val="20"/>
          <w:szCs w:val="20"/>
          <w:u w:val="single"/>
          <w:lang w:eastAsia="pt-BR"/>
        </w:rPr>
        <w:t>(</w:t>
      </w:r>
      <w:r>
        <w:rPr>
          <w:rFonts w:ascii="Century Gothic" w:eastAsia="Times New Roman" w:hAnsi="Century Gothic" w:cs="Times New Roman"/>
          <w:b/>
          <w:sz w:val="20"/>
          <w:szCs w:val="20"/>
          <w:u w:val="single"/>
          <w:lang w:eastAsia="pt-BR"/>
        </w:rPr>
        <w:t>cinco</w:t>
      </w:r>
      <w:r w:rsidRPr="00DD3EC2">
        <w:rPr>
          <w:rFonts w:ascii="Century Gothic" w:eastAsia="Times New Roman" w:hAnsi="Century Gothic" w:cs="Times New Roman"/>
          <w:b/>
          <w:sz w:val="20"/>
          <w:szCs w:val="20"/>
          <w:u w:val="single"/>
          <w:lang w:eastAsia="pt-BR"/>
        </w:rPr>
        <w:t>) dias úteis</w:t>
      </w:r>
      <w:r w:rsidRPr="00DD3EC2">
        <w:rPr>
          <w:rFonts w:ascii="Century Gothic" w:eastAsia="Times New Roman" w:hAnsi="Century Gothic" w:cs="Times New Roman"/>
          <w:sz w:val="20"/>
          <w:szCs w:val="20"/>
          <w:lang w:eastAsia="pt-BR"/>
        </w:rPr>
        <w:t xml:space="preserve"> após o recebimento da NSF (Nota de Solicitação de Fornecimento), sendo o transporte e descarga por conta da empresa contratada.</w:t>
      </w:r>
    </w:p>
    <w:p w14:paraId="59F1BB2A" w14:textId="77777777" w:rsidR="00313CDD" w:rsidRPr="00B03312" w:rsidRDefault="00313CDD" w:rsidP="009C1387">
      <w:pPr>
        <w:jc w:val="both"/>
        <w:rPr>
          <w:rFonts w:ascii="Century Gothic" w:hAnsi="Century Gothic" w:cs="Times New Roman"/>
          <w:sz w:val="20"/>
          <w:szCs w:val="20"/>
        </w:rPr>
      </w:pPr>
      <w:r w:rsidRPr="002A7578">
        <w:rPr>
          <w:rFonts w:ascii="Century Gothic" w:hAnsi="Century Gothic" w:cs="Times New Roman"/>
          <w:b/>
          <w:bCs/>
          <w:sz w:val="20"/>
          <w:szCs w:val="20"/>
        </w:rPr>
        <w:t xml:space="preserve">7.1.13. </w:t>
      </w:r>
      <w:r w:rsidRPr="009B4E0B">
        <w:rPr>
          <w:rFonts w:ascii="Century Gothic" w:hAnsi="Century Gothic"/>
          <w:sz w:val="20"/>
          <w:szCs w:val="20"/>
        </w:rPr>
        <w:t xml:space="preserve">Caso sejam constatadas irregularidades, como produtos em desacordo, avariados, com prazo de validade inferior ao exigido ou em condições inadequadas, a contratada deverá proceder à substituição, </w:t>
      </w:r>
      <w:r w:rsidRPr="009E3066">
        <w:rPr>
          <w:rFonts w:ascii="Century Gothic" w:eastAsia="Century Gothic" w:hAnsi="Century Gothic" w:cs="Century Gothic"/>
          <w:color w:val="000000"/>
          <w:sz w:val="20"/>
          <w:szCs w:val="20"/>
        </w:rPr>
        <w:t xml:space="preserve">no prazo máximo de </w:t>
      </w:r>
      <w:r w:rsidRPr="00F4561E">
        <w:rPr>
          <w:rFonts w:ascii="Century Gothic" w:eastAsia="Century Gothic" w:hAnsi="Century Gothic" w:cs="Century Gothic"/>
          <w:b/>
          <w:bCs/>
          <w:color w:val="000000"/>
          <w:sz w:val="20"/>
          <w:szCs w:val="20"/>
        </w:rPr>
        <w:t>24 (vinte e quatro) horas</w:t>
      </w:r>
      <w:r>
        <w:rPr>
          <w:rFonts w:ascii="Century Gothic" w:eastAsia="Century Gothic" w:hAnsi="Century Gothic" w:cs="Century Gothic"/>
          <w:color w:val="000000"/>
          <w:sz w:val="20"/>
          <w:szCs w:val="20"/>
        </w:rPr>
        <w:t>, contadas da notificação</w:t>
      </w:r>
      <w:r w:rsidRPr="009B4E0B">
        <w:rPr>
          <w:rFonts w:ascii="Century Gothic" w:hAnsi="Century Gothic"/>
          <w:sz w:val="20"/>
          <w:szCs w:val="20"/>
        </w:rPr>
        <w:t>, sem ônus adicional para a Administração;</w:t>
      </w:r>
    </w:p>
    <w:p w14:paraId="29A61EF7" w14:textId="77777777" w:rsidR="00313CDD" w:rsidRPr="00E138E9" w:rsidRDefault="00313CDD" w:rsidP="009C1387">
      <w:pPr>
        <w:jc w:val="both"/>
        <w:rPr>
          <w:rFonts w:ascii="Century Gothic" w:hAnsi="Century Gothic" w:cs="Times New Roman"/>
          <w:b/>
          <w:sz w:val="20"/>
          <w:szCs w:val="20"/>
        </w:rPr>
      </w:pPr>
      <w:r w:rsidRPr="00E138E9">
        <w:rPr>
          <w:rFonts w:ascii="Century Gothic" w:hAnsi="Century Gothic" w:cs="Times New Roman"/>
          <w:b/>
          <w:bCs/>
          <w:sz w:val="20"/>
          <w:szCs w:val="20"/>
        </w:rPr>
        <w:t>7.2. OBRIGAÇÕES DAS PARTES</w:t>
      </w:r>
    </w:p>
    <w:p w14:paraId="64FEA200" w14:textId="77777777" w:rsidR="00313CDD" w:rsidRPr="00E138E9" w:rsidRDefault="00313CDD" w:rsidP="009C1387">
      <w:pPr>
        <w:jc w:val="both"/>
        <w:rPr>
          <w:rFonts w:ascii="Century Gothic" w:hAnsi="Century Gothic" w:cs="Times New Roman"/>
          <w:b/>
          <w:sz w:val="20"/>
          <w:szCs w:val="20"/>
        </w:rPr>
      </w:pPr>
      <w:r w:rsidRPr="00E138E9">
        <w:rPr>
          <w:rFonts w:ascii="Century Gothic" w:hAnsi="Century Gothic" w:cs="Times New Roman"/>
          <w:b/>
          <w:bCs/>
          <w:sz w:val="20"/>
          <w:szCs w:val="20"/>
        </w:rPr>
        <w:t>7.2.1. OBRIGAÇÕES DO CONTRATANTE</w:t>
      </w:r>
    </w:p>
    <w:p w14:paraId="1799C3A7"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7.2.1.1.</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Aplicar as penalidades cabíveis nas situações previstas no edital, na Ata de Registro de Preços e na legislação vigente;</w:t>
      </w:r>
    </w:p>
    <w:p w14:paraId="00F3957E"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7.2.1.2.</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Fiscalizar o fornecimento dos produtos, bem como requisitar, quando necessário, a adoção de medidas para a regularidade da execução;</w:t>
      </w:r>
    </w:p>
    <w:p w14:paraId="1BBAC29D" w14:textId="77777777" w:rsidR="00313CDD" w:rsidRPr="00E138E9" w:rsidRDefault="00313CDD" w:rsidP="009C1387">
      <w:pPr>
        <w:jc w:val="both"/>
        <w:rPr>
          <w:rFonts w:ascii="Century Gothic" w:hAnsi="Century Gothic" w:cs="Times New Roman"/>
          <w:b/>
          <w:sz w:val="20"/>
          <w:szCs w:val="20"/>
        </w:rPr>
      </w:pPr>
      <w:r w:rsidRPr="00E138E9">
        <w:rPr>
          <w:rFonts w:ascii="Century Gothic" w:hAnsi="Century Gothic" w:cs="Times New Roman"/>
          <w:b/>
          <w:bCs/>
          <w:sz w:val="20"/>
          <w:szCs w:val="20"/>
        </w:rPr>
        <w:t>7.2.1.3.</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Receber e conferir os produtos entregues, verificando as quantidades, especificações, qualidade, condições de conservação, acondicionamento e demais requisitos estabelecidos;</w:t>
      </w:r>
    </w:p>
    <w:p w14:paraId="66C8D195"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7.2.1.4.</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Rejeitar, no todo ou em parte, os produtos que não estiverem de acordo com as especificações estabelecidas no Termo de Referência, no edital, na Ata de Registro de Preços ou na respectiva Autorização de Fornecimento;</w:t>
      </w:r>
    </w:p>
    <w:p w14:paraId="411D3096"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7.2.1.5.</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Notificar, formal e tempestivamente, a Contratada sobre multas, penalidades, débitos de sua responsabilidade e irregularidades observadas no fornecimento dos produtos;</w:t>
      </w:r>
    </w:p>
    <w:p w14:paraId="17DDB86C"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7.2.1.6.</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Solicitar a substituição dos produtos entregues em desacordo com as especificações, que apresentem defeitos, avarias, sinais de descongelamento inadequado, embalagem violada, condições impróprias de conservação ou qualquer outra desconformidade;</w:t>
      </w:r>
    </w:p>
    <w:p w14:paraId="2FF8B71D"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7.2.1.7.</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Efetuar o pagamento dos produtos efetivamente entregues e recebidos, após o devido atesto da Nota Fiscal, observadas as condições estabelecidas no edital e na Ata de Registro de Preços;</w:t>
      </w:r>
    </w:p>
    <w:p w14:paraId="7395AFFE"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7.2.1.8.</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Fornecer à Contratada as informações necessárias para a correta execução das entregas, inclusive quanto aos locais, quantidades e prazos definidos nas respectivas Autorizações de Fornecimento;</w:t>
      </w:r>
    </w:p>
    <w:p w14:paraId="508DA905" w14:textId="77777777" w:rsidR="00313CDD" w:rsidRPr="00E138E9" w:rsidRDefault="00313CDD" w:rsidP="009C1387">
      <w:pPr>
        <w:jc w:val="both"/>
        <w:rPr>
          <w:rFonts w:ascii="Century Gothic" w:hAnsi="Century Gothic" w:cs="Times New Roman"/>
          <w:b/>
          <w:sz w:val="20"/>
          <w:szCs w:val="20"/>
        </w:rPr>
      </w:pPr>
      <w:r w:rsidRPr="00E138E9">
        <w:rPr>
          <w:rFonts w:ascii="Century Gothic" w:hAnsi="Century Gothic" w:cs="Times New Roman"/>
          <w:b/>
          <w:bCs/>
          <w:sz w:val="20"/>
          <w:szCs w:val="20"/>
        </w:rPr>
        <w:t>7.2.1.9.</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Recusar o recebimento de produtos que estejam em desacordo com as condições estabelecidas na contratação, podendo determinar sua substituição, sem qualquer ônus adicional para a Administração.</w:t>
      </w:r>
    </w:p>
    <w:p w14:paraId="611E7571" w14:textId="77777777" w:rsidR="00313CDD" w:rsidRPr="00E138E9" w:rsidRDefault="00313CDD" w:rsidP="009C1387">
      <w:pPr>
        <w:jc w:val="both"/>
        <w:rPr>
          <w:rFonts w:ascii="Century Gothic" w:hAnsi="Century Gothic" w:cs="Times New Roman"/>
          <w:b/>
          <w:sz w:val="20"/>
          <w:szCs w:val="20"/>
        </w:rPr>
      </w:pPr>
      <w:r w:rsidRPr="00E138E9">
        <w:rPr>
          <w:rFonts w:ascii="Century Gothic" w:hAnsi="Century Gothic" w:cs="Times New Roman"/>
          <w:b/>
          <w:bCs/>
          <w:sz w:val="20"/>
          <w:szCs w:val="20"/>
        </w:rPr>
        <w:t>7.2.2. OBRIGAÇÕES DA CONTRATADA</w:t>
      </w:r>
    </w:p>
    <w:p w14:paraId="688C55E0"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7.2.2.1.</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Indicar formalmente representante ou preposto para manter comunicação com a Administração durante a vigência da Ata de Registro de Preços e das futuras contratações dela decorrentes;</w:t>
      </w:r>
    </w:p>
    <w:p w14:paraId="6AC76CCE" w14:textId="77777777" w:rsidR="00313CDD" w:rsidRPr="00E138E9" w:rsidRDefault="00313CDD" w:rsidP="009C1387">
      <w:pPr>
        <w:jc w:val="both"/>
        <w:rPr>
          <w:rFonts w:ascii="Century Gothic" w:hAnsi="Century Gothic" w:cs="Times New Roman"/>
          <w:b/>
          <w:sz w:val="20"/>
          <w:szCs w:val="20"/>
        </w:rPr>
      </w:pPr>
      <w:r w:rsidRPr="00E138E9">
        <w:rPr>
          <w:rFonts w:ascii="Century Gothic" w:hAnsi="Century Gothic" w:cs="Times New Roman"/>
          <w:b/>
          <w:bCs/>
          <w:sz w:val="20"/>
          <w:szCs w:val="20"/>
        </w:rPr>
        <w:t>7.2.2.1.1.</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O representante ou preposto deverá possuir poderes suficientes para receber comunicações, atender às solicitações da Administração e adotar as providências necessárias relacionadas ao fornecimento;</w:t>
      </w:r>
    </w:p>
    <w:p w14:paraId="7FA61364" w14:textId="77777777" w:rsidR="00313CDD" w:rsidRPr="00E138E9" w:rsidRDefault="00313CDD" w:rsidP="009C1387">
      <w:pPr>
        <w:jc w:val="both"/>
        <w:rPr>
          <w:rFonts w:ascii="Century Gothic" w:hAnsi="Century Gothic" w:cs="Times New Roman"/>
          <w:sz w:val="20"/>
          <w:szCs w:val="20"/>
        </w:rPr>
      </w:pPr>
      <w:r w:rsidRPr="00E138E9">
        <w:rPr>
          <w:rFonts w:ascii="Century Gothic" w:hAnsi="Century Gothic" w:cs="Times New Roman"/>
          <w:b/>
          <w:bCs/>
          <w:sz w:val="20"/>
          <w:szCs w:val="20"/>
        </w:rPr>
        <w:t>7.2.2.1.2</w:t>
      </w:r>
      <w:r w:rsidRPr="00E138E9">
        <w:rPr>
          <w:rFonts w:ascii="Century Gothic" w:hAnsi="Century Gothic" w:cs="Times New Roman"/>
          <w:sz w:val="20"/>
          <w:szCs w:val="20"/>
        </w:rPr>
        <w:t>. A Contratante poderá recusar, mediante justificativa, a indicação ou a manutenção do representante ou preposto, hipótese em que a Contratada deverá indicar outro responsável;</w:t>
      </w:r>
    </w:p>
    <w:p w14:paraId="2142ED93" w14:textId="77777777" w:rsidR="00313CDD" w:rsidRPr="00E138E9"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7.2.2.2</w:t>
      </w:r>
      <w:r w:rsidRPr="00E138E9">
        <w:rPr>
          <w:rFonts w:ascii="Century Gothic" w:hAnsi="Century Gothic" w:cs="Times New Roman"/>
          <w:sz w:val="20"/>
          <w:szCs w:val="20"/>
        </w:rPr>
        <w:t>. Atender às determinações regulares emitidas pelo fiscal ou pela autoridade superior e prestar todo esclarecimento ou informação por eles solicitados;</w:t>
      </w:r>
    </w:p>
    <w:p w14:paraId="1FA0D8D3"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7.2.2.3.</w:t>
      </w:r>
      <w:r w:rsidRPr="00E138E9">
        <w:rPr>
          <w:rFonts w:ascii="Century Gothic" w:hAnsi="Century Gothic" w:cs="Times New Roman"/>
          <w:b/>
          <w:sz w:val="20"/>
          <w:szCs w:val="20"/>
        </w:rPr>
        <w:t xml:space="preserve"> </w:t>
      </w:r>
      <w:proofErr w:type="spellStart"/>
      <w:r w:rsidRPr="00E138E9">
        <w:rPr>
          <w:rFonts w:ascii="Century Gothic" w:hAnsi="Century Gothic" w:cs="Times New Roman"/>
          <w:bCs/>
          <w:sz w:val="20"/>
          <w:szCs w:val="20"/>
        </w:rPr>
        <w:t>Fornecer</w:t>
      </w:r>
      <w:proofErr w:type="spellEnd"/>
      <w:r w:rsidRPr="00E138E9">
        <w:rPr>
          <w:rFonts w:ascii="Century Gothic" w:hAnsi="Century Gothic" w:cs="Times New Roman"/>
          <w:bCs/>
          <w:sz w:val="20"/>
          <w:szCs w:val="20"/>
        </w:rPr>
        <w:t xml:space="preserve"> os produtos nas quantidades, especificações, marcas, quando definidas, padrões de qualidade e demais condições estabelecidas no Termo de Referência, no edital, na Ata de Registro de Preços e nas respectivas Autorizações de Fornecimento;</w:t>
      </w:r>
    </w:p>
    <w:p w14:paraId="78AAE7DF"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7.2.2.4.</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Efetuar as entregas dentro dos prazos estabelecidos, observando as condições adequadas de transporte, acondicionamento, conservação, higiene e segurança necessárias à preservação da qualidade e integridade dos produtos;</w:t>
      </w:r>
    </w:p>
    <w:p w14:paraId="4F8E5251"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7.2.2.5.</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Responsabilizar-se pela qualidade, integridade, conservação, validade e condições sanitárias dos produtos fornecidos, devendo substituir, às suas expensas e no prazo determinado pela fiscalização, aqueles que apresentarem qualquer irregularidade ou desconformidade;</w:t>
      </w:r>
    </w:p>
    <w:p w14:paraId="21F8D474"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7.2.2.6.</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Responsabilizar-se pelos vícios e danos decorrentes do fornecimento dos produtos, bem como por todo e qualquer dano causado à Administração ou a terceiros em razão da execução do objeto, não reduzindo essa responsabilidade a fiscalização ou o acompanhamento realizado pela Contratante;</w:t>
      </w:r>
    </w:p>
    <w:p w14:paraId="61FB369D"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7.2.2.7.</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Não contratar, durante a vigência da Ata de Registro de Preços ou dos instrumentos dela decorrentes, cônjuge, companheiro ou parente em linha reta, colateral ou por afinidade, até o terceiro grau, de dirigente do contratante ou de agente público que desempenhe função na licitação ou atue na fiscalização ou gestão da contratação, nos termos da legislação aplicável;</w:t>
      </w:r>
    </w:p>
    <w:p w14:paraId="7D6B0205"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7.2.2.8.</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Responsabilizar-se pelo cumprimento das obrigações fiscais, tributárias, trabalhistas, previdenciárias e demais obrigações legais decorrentes de sua atividade, cuja inadimplência não transfere a responsabilidade à Contratante;</w:t>
      </w:r>
    </w:p>
    <w:p w14:paraId="0D39639E" w14:textId="77777777" w:rsidR="00313CDD" w:rsidRPr="00E138E9" w:rsidRDefault="00313CDD" w:rsidP="009C1387">
      <w:pPr>
        <w:jc w:val="both"/>
        <w:rPr>
          <w:rFonts w:ascii="Century Gothic" w:hAnsi="Century Gothic" w:cs="Times New Roman"/>
          <w:sz w:val="20"/>
          <w:szCs w:val="20"/>
        </w:rPr>
      </w:pPr>
      <w:r w:rsidRPr="00E138E9">
        <w:rPr>
          <w:rFonts w:ascii="Century Gothic" w:hAnsi="Century Gothic" w:cs="Times New Roman"/>
          <w:b/>
          <w:bCs/>
          <w:sz w:val="20"/>
          <w:szCs w:val="20"/>
        </w:rPr>
        <w:t>7.2.2.9</w:t>
      </w:r>
      <w:r w:rsidRPr="00E138E9">
        <w:rPr>
          <w:rFonts w:ascii="Century Gothic" w:hAnsi="Century Gothic" w:cs="Times New Roman"/>
          <w:sz w:val="20"/>
          <w:szCs w:val="20"/>
        </w:rPr>
        <w:t>. Comunicar ao fiscal, imediatamente ou tão logo tenha conhecimento, qualquer ocorrência anormal que possa comprometer ou prejudicar o fornecimento dos produtos, especialmente situações que possam ocasionar atraso na entrega;</w:t>
      </w:r>
    </w:p>
    <w:p w14:paraId="6DAF6A27"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7.2.2.10.</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Disponibilizar à Contratante, sempre que solicitado, os documentos e informações necessários à verificação da regularidade do fornecimento e do cumprimento das obrigações assumidas;</w:t>
      </w:r>
    </w:p>
    <w:p w14:paraId="7D885E7D"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7.2.2.11.</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Manter os produtos sob sua responsabilidade em condições adequadas de armazenamento, conservação, higiene e segurança até a efetiva entrega à Administração;</w:t>
      </w:r>
    </w:p>
    <w:p w14:paraId="739DD938"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7.2.2.12.</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Conduzir o fornecimento em estrita observância às normas sanitárias, ambientais e demais legislações pertinentes, especialmente aquelas relacionadas à produção, armazenamento, transporte, conservação e comercialização de produtos alimentícios;</w:t>
      </w:r>
    </w:p>
    <w:p w14:paraId="09A32445" w14:textId="77777777" w:rsidR="00313CDD" w:rsidRPr="00E138E9" w:rsidRDefault="00313CDD" w:rsidP="009C1387">
      <w:pPr>
        <w:jc w:val="both"/>
        <w:rPr>
          <w:rFonts w:ascii="Century Gothic" w:hAnsi="Century Gothic" w:cs="Times New Roman"/>
          <w:b/>
          <w:sz w:val="20"/>
          <w:szCs w:val="20"/>
        </w:rPr>
      </w:pPr>
      <w:r w:rsidRPr="00E138E9">
        <w:rPr>
          <w:rFonts w:ascii="Century Gothic" w:hAnsi="Century Gothic" w:cs="Times New Roman"/>
          <w:b/>
          <w:bCs/>
          <w:sz w:val="20"/>
          <w:szCs w:val="20"/>
        </w:rPr>
        <w:t>7.2.2.13.</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Garantir que os veículos e demais meios utilizados para o transporte dos produtos estejam em condições adequadas de higiene, conservação e, quando necessário, refrigeração ou congelamento, de acordo com a natureza dos produtos fornecidos;</w:t>
      </w:r>
    </w:p>
    <w:p w14:paraId="52B32655"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7.2.2.14.</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Não permitir a utilização de trabalho de menor de dezesseis anos, exceto na condição de aprendiz para os maiores de quatorze anos, nem permitir a utilização do trabalho de menor de dezoito anos em trabalho noturno, perigoso ou insalubre;</w:t>
      </w:r>
    </w:p>
    <w:p w14:paraId="3DD27EB8" w14:textId="77777777" w:rsidR="00313CDD" w:rsidRPr="00E138E9" w:rsidRDefault="00313CDD" w:rsidP="009C1387">
      <w:pPr>
        <w:jc w:val="both"/>
        <w:rPr>
          <w:rFonts w:ascii="Century Gothic" w:hAnsi="Century Gothic" w:cs="Times New Roman"/>
          <w:sz w:val="20"/>
          <w:szCs w:val="20"/>
        </w:rPr>
      </w:pPr>
      <w:r w:rsidRPr="00E138E9">
        <w:rPr>
          <w:rFonts w:ascii="Century Gothic" w:hAnsi="Century Gothic" w:cs="Times New Roman"/>
          <w:b/>
          <w:bCs/>
          <w:sz w:val="20"/>
          <w:szCs w:val="20"/>
        </w:rPr>
        <w:t>7.2.2.15</w:t>
      </w:r>
      <w:r w:rsidRPr="00E138E9">
        <w:rPr>
          <w:rFonts w:ascii="Century Gothic" w:hAnsi="Century Gothic" w:cs="Times New Roman"/>
          <w:sz w:val="20"/>
          <w:szCs w:val="20"/>
        </w:rPr>
        <w:t>. Manter, durante toda a vigência da Ata de Registro de Preços, em compatibilidade com as obrigações assumidas, todas as condições exigidas para habilitação na licitação;</w:t>
      </w:r>
    </w:p>
    <w:p w14:paraId="4F542BA4"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7.2.2.16.</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Cumprir, durante todo o período de execução das contratações decorrentes da Ata de Registro de Preços, as reservas de cargos previstas em lei para pessoa com deficiência, para reabilitado da Previdência Social e para aprendiz, quando aplicáveis;</w:t>
      </w:r>
    </w:p>
    <w:p w14:paraId="6B1B0166" w14:textId="77777777" w:rsidR="00313CDD" w:rsidRPr="00E138E9" w:rsidRDefault="00313CDD" w:rsidP="009C1387">
      <w:pPr>
        <w:jc w:val="both"/>
        <w:rPr>
          <w:rFonts w:ascii="Century Gothic" w:hAnsi="Century Gothic" w:cs="Times New Roman"/>
          <w:sz w:val="20"/>
          <w:szCs w:val="20"/>
        </w:rPr>
      </w:pPr>
      <w:r w:rsidRPr="00E138E9">
        <w:rPr>
          <w:rFonts w:ascii="Century Gothic" w:hAnsi="Century Gothic" w:cs="Times New Roman"/>
          <w:b/>
          <w:bCs/>
          <w:sz w:val="20"/>
          <w:szCs w:val="20"/>
        </w:rPr>
        <w:t>7.2.2.17</w:t>
      </w:r>
      <w:r w:rsidRPr="00E138E9">
        <w:rPr>
          <w:rFonts w:ascii="Century Gothic" w:hAnsi="Century Gothic" w:cs="Times New Roman"/>
          <w:sz w:val="20"/>
          <w:szCs w:val="20"/>
        </w:rPr>
        <w:t>. Comprovar, quando solicitado pelo fiscal e nos termos da legislação aplicável, o cumprimento das reservas de cargos previstas em lei;</w:t>
      </w:r>
    </w:p>
    <w:p w14:paraId="0611A98F"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7.2.2.18.</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Guardar sigilo sobre todas as informações obtidas em decorrência do cumprimento da contratação, quando aplicável;</w:t>
      </w:r>
    </w:p>
    <w:p w14:paraId="6EA27E08"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7.2.2.19.</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Arcar com o ônus decorrente de eventual equívoco no dimensionamento dos custos necessários ao fornecimento dos produtos, ressalvadas as hipóteses legalmente previstas para alteração ou reequilíbrio econômico-financeiro;</w:t>
      </w:r>
    </w:p>
    <w:p w14:paraId="6AC9E3C0"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7.2.2.20.</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Entregar os produtos dentro do prazo, local e condições estabelecidos na respectiva Autorização de Fornecimento, sendo vedada a entrega de produtos diferentes daqueles solicitados sem prévia autorização da Administração;</w:t>
      </w:r>
    </w:p>
    <w:p w14:paraId="5E333DDA" w14:textId="77777777" w:rsidR="00313CDD" w:rsidRPr="00E138E9" w:rsidRDefault="00313CDD" w:rsidP="009C1387">
      <w:pPr>
        <w:jc w:val="both"/>
        <w:rPr>
          <w:rFonts w:ascii="Century Gothic" w:hAnsi="Century Gothic" w:cs="Times New Roman"/>
          <w:bCs/>
          <w:sz w:val="20"/>
          <w:szCs w:val="20"/>
        </w:rPr>
      </w:pPr>
      <w:r w:rsidRPr="00E138E9">
        <w:rPr>
          <w:rFonts w:ascii="Century Gothic" w:hAnsi="Century Gothic" w:cs="Times New Roman"/>
          <w:b/>
          <w:bCs/>
          <w:sz w:val="20"/>
          <w:szCs w:val="20"/>
        </w:rPr>
        <w:t>7.2.2.21.</w:t>
      </w:r>
      <w:r w:rsidRPr="00E138E9">
        <w:rPr>
          <w:rFonts w:ascii="Century Gothic" w:hAnsi="Century Gothic" w:cs="Times New Roman"/>
          <w:b/>
          <w:sz w:val="20"/>
          <w:szCs w:val="20"/>
        </w:rPr>
        <w:t xml:space="preserve"> </w:t>
      </w:r>
      <w:r w:rsidRPr="00E138E9">
        <w:rPr>
          <w:rFonts w:ascii="Century Gothic" w:hAnsi="Century Gothic" w:cs="Times New Roman"/>
          <w:bCs/>
          <w:sz w:val="20"/>
          <w:szCs w:val="20"/>
        </w:rPr>
        <w:t>Efetuar a substituição, sem qualquer ônus adicional para o Município, dos produtos recusados pela Administração, no prazo determinado pelo fiscal, em razão de desconformidade com as especificações, condições de conservação, qualidade, validade ou demais requisitos estabelecidos na contratação;</w:t>
      </w:r>
    </w:p>
    <w:p w14:paraId="6ED8ACD5" w14:textId="77777777" w:rsidR="00313CDD" w:rsidRDefault="00313CDD" w:rsidP="009C1387">
      <w:pPr>
        <w:jc w:val="both"/>
        <w:rPr>
          <w:rFonts w:ascii="Century Gothic" w:hAnsi="Century Gothic" w:cs="Times New Roman"/>
          <w:b/>
          <w:sz w:val="20"/>
          <w:szCs w:val="20"/>
        </w:rPr>
      </w:pPr>
      <w:r w:rsidRPr="00E138E9">
        <w:rPr>
          <w:rFonts w:ascii="Century Gothic" w:hAnsi="Century Gothic" w:cs="Times New Roman"/>
          <w:b/>
          <w:bCs/>
          <w:sz w:val="20"/>
          <w:szCs w:val="20"/>
        </w:rPr>
        <w:t>7.2.2.22</w:t>
      </w:r>
      <w:r w:rsidRPr="00E138E9">
        <w:rPr>
          <w:rFonts w:ascii="Century Gothic" w:hAnsi="Century Gothic" w:cs="Times New Roman"/>
          <w:sz w:val="20"/>
          <w:szCs w:val="20"/>
        </w:rPr>
        <w:t>. Responsabilizar-se integralmente pelo transporte dos produtos até o local de entrega, incluindo todas as despesas, encargos, tributos, seguros, mão de obra e demais custos necessários ao cumprimento do objeto</w:t>
      </w:r>
      <w:r w:rsidRPr="00E138E9">
        <w:rPr>
          <w:rFonts w:ascii="Century Gothic" w:hAnsi="Century Gothic" w:cs="Times New Roman"/>
          <w:b/>
          <w:sz w:val="20"/>
          <w:szCs w:val="20"/>
        </w:rPr>
        <w:t>.</w:t>
      </w:r>
    </w:p>
    <w:p w14:paraId="096B6304" w14:textId="77777777" w:rsidR="00313CDD" w:rsidRPr="004F5B2F" w:rsidRDefault="00313CDD" w:rsidP="009C1387">
      <w:pPr>
        <w:jc w:val="both"/>
        <w:rPr>
          <w:rFonts w:ascii="Century Gothic" w:hAnsi="Century Gothic" w:cs="Times New Roman"/>
          <w:b/>
          <w:sz w:val="20"/>
          <w:szCs w:val="20"/>
        </w:rPr>
      </w:pPr>
      <w:r w:rsidRPr="004F5B2F">
        <w:rPr>
          <w:rFonts w:ascii="Century Gothic" w:hAnsi="Century Gothic" w:cs="Times New Roman"/>
          <w:b/>
          <w:bCs/>
          <w:sz w:val="20"/>
          <w:szCs w:val="20"/>
        </w:rPr>
        <w:t>7.3. DAS INFRAÇÕES E SANÇÕES ADMINISTRATIVAS</w:t>
      </w:r>
    </w:p>
    <w:p w14:paraId="77C238D6" w14:textId="77777777" w:rsidR="00313CDD" w:rsidRPr="004F5B2F" w:rsidRDefault="00313CDD" w:rsidP="009C1387">
      <w:pPr>
        <w:jc w:val="both"/>
        <w:rPr>
          <w:rFonts w:ascii="Century Gothic" w:hAnsi="Century Gothic" w:cs="Times New Roman"/>
          <w:bCs/>
          <w:sz w:val="20"/>
          <w:szCs w:val="20"/>
        </w:rPr>
      </w:pPr>
      <w:r w:rsidRPr="004F5B2F">
        <w:rPr>
          <w:rFonts w:ascii="Century Gothic" w:hAnsi="Century Gothic" w:cs="Times New Roman"/>
          <w:b/>
          <w:bCs/>
          <w:sz w:val="20"/>
          <w:szCs w:val="20"/>
        </w:rPr>
        <w:t>7.3.1.</w:t>
      </w:r>
      <w:r w:rsidRPr="004F5B2F">
        <w:rPr>
          <w:rFonts w:ascii="Century Gothic" w:hAnsi="Century Gothic" w:cs="Times New Roman"/>
          <w:b/>
          <w:sz w:val="20"/>
          <w:szCs w:val="20"/>
        </w:rPr>
        <w:t xml:space="preserve"> </w:t>
      </w:r>
      <w:r w:rsidRPr="004F5B2F">
        <w:rPr>
          <w:rFonts w:ascii="Century Gothic" w:hAnsi="Century Gothic" w:cs="Times New Roman"/>
          <w:bCs/>
          <w:sz w:val="20"/>
          <w:szCs w:val="20"/>
        </w:rPr>
        <w:t>Constitui infração administrativa, nos termos do art. 155 da Lei Federal nº 14.133/2021, a prática de quaisquer das condutas previstas no referido dispositivo legal, incluindo, conforme o caso:</w:t>
      </w:r>
    </w:p>
    <w:p w14:paraId="710B6645" w14:textId="77777777" w:rsidR="00313CDD" w:rsidRPr="004F5B2F" w:rsidRDefault="00313CDD" w:rsidP="009C1387">
      <w:pPr>
        <w:jc w:val="both"/>
        <w:rPr>
          <w:rFonts w:ascii="Century Gothic" w:hAnsi="Century Gothic" w:cs="Times New Roman"/>
          <w:sz w:val="20"/>
          <w:szCs w:val="20"/>
        </w:rPr>
      </w:pPr>
      <w:r w:rsidRPr="004F5B2F">
        <w:rPr>
          <w:rFonts w:ascii="Century Gothic" w:hAnsi="Century Gothic" w:cs="Times New Roman"/>
          <w:b/>
          <w:bCs/>
          <w:sz w:val="20"/>
          <w:szCs w:val="20"/>
        </w:rPr>
        <w:t xml:space="preserve">I </w:t>
      </w:r>
      <w:r w:rsidRPr="004F5B2F">
        <w:rPr>
          <w:rFonts w:ascii="Century Gothic" w:hAnsi="Century Gothic" w:cs="Times New Roman"/>
          <w:sz w:val="20"/>
          <w:szCs w:val="20"/>
        </w:rPr>
        <w:t xml:space="preserve">– </w:t>
      </w:r>
      <w:r>
        <w:rPr>
          <w:rFonts w:ascii="Century Gothic" w:hAnsi="Century Gothic" w:cs="Times New Roman"/>
          <w:sz w:val="20"/>
          <w:szCs w:val="20"/>
        </w:rPr>
        <w:t>D</w:t>
      </w:r>
      <w:r w:rsidRPr="004F5B2F">
        <w:rPr>
          <w:rFonts w:ascii="Century Gothic" w:hAnsi="Century Gothic" w:cs="Times New Roman"/>
          <w:sz w:val="20"/>
          <w:szCs w:val="20"/>
        </w:rPr>
        <w:t>ar causa à inexecução parcial da Ata de Registro de Preços ou da contratação dela decorrente;</w:t>
      </w:r>
    </w:p>
    <w:p w14:paraId="5D5F6112"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II –</w:t>
      </w:r>
      <w:r w:rsidRPr="004F5B2F">
        <w:rPr>
          <w:rFonts w:ascii="Century Gothic" w:hAnsi="Century Gothic" w:cs="Times New Roman"/>
          <w:sz w:val="20"/>
          <w:szCs w:val="20"/>
        </w:rPr>
        <w:t xml:space="preserve"> </w:t>
      </w:r>
      <w:r>
        <w:rPr>
          <w:rFonts w:ascii="Century Gothic" w:hAnsi="Century Gothic" w:cs="Times New Roman"/>
          <w:sz w:val="20"/>
          <w:szCs w:val="20"/>
        </w:rPr>
        <w:t>D</w:t>
      </w:r>
      <w:r w:rsidRPr="004F5B2F">
        <w:rPr>
          <w:rFonts w:ascii="Century Gothic" w:hAnsi="Century Gothic" w:cs="Times New Roman"/>
          <w:sz w:val="20"/>
          <w:szCs w:val="20"/>
        </w:rPr>
        <w:t>ar causa à inexecução parcial que cause grave dano à Administração, ao funcionamento dos serviços públicos ou ao interesse coletivo;</w:t>
      </w:r>
    </w:p>
    <w:p w14:paraId="2F1BE10F"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III</w:t>
      </w:r>
      <w:r w:rsidRPr="004F5B2F">
        <w:rPr>
          <w:rFonts w:ascii="Century Gothic" w:hAnsi="Century Gothic" w:cs="Times New Roman"/>
          <w:sz w:val="20"/>
          <w:szCs w:val="20"/>
        </w:rPr>
        <w:t xml:space="preserve"> – dar causa à inexecução total da contratação;</w:t>
      </w:r>
    </w:p>
    <w:p w14:paraId="5B95B70B"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IV</w:t>
      </w:r>
      <w:r w:rsidRPr="004F5B2F">
        <w:rPr>
          <w:rFonts w:ascii="Century Gothic" w:hAnsi="Century Gothic" w:cs="Times New Roman"/>
          <w:sz w:val="20"/>
          <w:szCs w:val="20"/>
        </w:rPr>
        <w:t xml:space="preserve"> – </w:t>
      </w:r>
      <w:r>
        <w:rPr>
          <w:rFonts w:ascii="Century Gothic" w:hAnsi="Century Gothic" w:cs="Times New Roman"/>
          <w:sz w:val="20"/>
          <w:szCs w:val="20"/>
        </w:rPr>
        <w:t>D</w:t>
      </w:r>
      <w:r w:rsidRPr="004F5B2F">
        <w:rPr>
          <w:rFonts w:ascii="Century Gothic" w:hAnsi="Century Gothic" w:cs="Times New Roman"/>
          <w:sz w:val="20"/>
          <w:szCs w:val="20"/>
        </w:rPr>
        <w:t>eixar de entregar a documentação exigida para o certame;</w:t>
      </w:r>
    </w:p>
    <w:p w14:paraId="199BFC7C"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V</w:t>
      </w:r>
      <w:r w:rsidRPr="004F5B2F">
        <w:rPr>
          <w:rFonts w:ascii="Century Gothic" w:hAnsi="Century Gothic" w:cs="Times New Roman"/>
          <w:sz w:val="20"/>
          <w:szCs w:val="20"/>
        </w:rPr>
        <w:t xml:space="preserve"> – </w:t>
      </w:r>
      <w:r>
        <w:rPr>
          <w:rFonts w:ascii="Century Gothic" w:hAnsi="Century Gothic" w:cs="Times New Roman"/>
          <w:sz w:val="20"/>
          <w:szCs w:val="20"/>
        </w:rPr>
        <w:t>N</w:t>
      </w:r>
      <w:r w:rsidRPr="004F5B2F">
        <w:rPr>
          <w:rFonts w:ascii="Century Gothic" w:hAnsi="Century Gothic" w:cs="Times New Roman"/>
          <w:sz w:val="20"/>
          <w:szCs w:val="20"/>
        </w:rPr>
        <w:t>ão manter a proposta, salvo em decorrência de fato superveniente devidamente justificado;</w:t>
      </w:r>
    </w:p>
    <w:p w14:paraId="1031F292"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VI</w:t>
      </w:r>
      <w:r w:rsidRPr="004F5B2F">
        <w:rPr>
          <w:rFonts w:ascii="Century Gothic" w:hAnsi="Century Gothic" w:cs="Times New Roman"/>
          <w:sz w:val="20"/>
          <w:szCs w:val="20"/>
        </w:rPr>
        <w:t xml:space="preserve"> – </w:t>
      </w:r>
      <w:r>
        <w:rPr>
          <w:rFonts w:ascii="Century Gothic" w:hAnsi="Century Gothic" w:cs="Times New Roman"/>
          <w:sz w:val="20"/>
          <w:szCs w:val="20"/>
        </w:rPr>
        <w:t>N</w:t>
      </w:r>
      <w:r w:rsidRPr="004F5B2F">
        <w:rPr>
          <w:rFonts w:ascii="Century Gothic" w:hAnsi="Century Gothic" w:cs="Times New Roman"/>
          <w:sz w:val="20"/>
          <w:szCs w:val="20"/>
        </w:rPr>
        <w:t>ão celebrar a contratação ou não entregar a documentação exigida para a contratação, quando convocado dentro do prazo de validade de sua proposta;</w:t>
      </w:r>
    </w:p>
    <w:p w14:paraId="6733967D"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VII</w:t>
      </w:r>
      <w:r w:rsidRPr="004F5B2F">
        <w:rPr>
          <w:rFonts w:ascii="Century Gothic" w:hAnsi="Century Gothic" w:cs="Times New Roman"/>
          <w:sz w:val="20"/>
          <w:szCs w:val="20"/>
        </w:rPr>
        <w:t xml:space="preserve"> – ensejar o retardamento da execução ou da entrega do objeto sem motivo justificado;</w:t>
      </w:r>
    </w:p>
    <w:p w14:paraId="4121363E"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VIII</w:t>
      </w:r>
      <w:r w:rsidRPr="004F5B2F">
        <w:rPr>
          <w:rFonts w:ascii="Century Gothic" w:hAnsi="Century Gothic" w:cs="Times New Roman"/>
          <w:sz w:val="20"/>
          <w:szCs w:val="20"/>
        </w:rPr>
        <w:t xml:space="preserve"> – apresentar declaração ou documentação falsa exigida para o certame ou prestar declaração falsa durante a licitação ou a execução da contratação;</w:t>
      </w:r>
    </w:p>
    <w:p w14:paraId="322AB387"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IX</w:t>
      </w:r>
      <w:r w:rsidRPr="004F5B2F">
        <w:rPr>
          <w:rFonts w:ascii="Century Gothic" w:hAnsi="Century Gothic" w:cs="Times New Roman"/>
          <w:sz w:val="20"/>
          <w:szCs w:val="20"/>
        </w:rPr>
        <w:t xml:space="preserve"> – </w:t>
      </w:r>
      <w:r>
        <w:rPr>
          <w:rFonts w:ascii="Century Gothic" w:hAnsi="Century Gothic" w:cs="Times New Roman"/>
          <w:sz w:val="20"/>
          <w:szCs w:val="20"/>
        </w:rPr>
        <w:t>F</w:t>
      </w:r>
      <w:r w:rsidRPr="004F5B2F">
        <w:rPr>
          <w:rFonts w:ascii="Century Gothic" w:hAnsi="Century Gothic" w:cs="Times New Roman"/>
          <w:sz w:val="20"/>
          <w:szCs w:val="20"/>
        </w:rPr>
        <w:t>raudar a licitação ou praticar ato fraudulento na execução da contratação;</w:t>
      </w:r>
    </w:p>
    <w:p w14:paraId="2B361511"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X</w:t>
      </w:r>
      <w:r w:rsidRPr="004F5B2F">
        <w:rPr>
          <w:rFonts w:ascii="Century Gothic" w:hAnsi="Century Gothic" w:cs="Times New Roman"/>
          <w:sz w:val="20"/>
          <w:szCs w:val="20"/>
        </w:rPr>
        <w:t xml:space="preserve"> – </w:t>
      </w:r>
      <w:r>
        <w:rPr>
          <w:rFonts w:ascii="Century Gothic" w:hAnsi="Century Gothic" w:cs="Times New Roman"/>
          <w:sz w:val="20"/>
          <w:szCs w:val="20"/>
        </w:rPr>
        <w:t>C</w:t>
      </w:r>
      <w:r w:rsidRPr="004F5B2F">
        <w:rPr>
          <w:rFonts w:ascii="Century Gothic" w:hAnsi="Century Gothic" w:cs="Times New Roman"/>
          <w:sz w:val="20"/>
          <w:szCs w:val="20"/>
        </w:rPr>
        <w:t>omportar-se de modo inidôneo ou cometer fraude de qualquer natureza;</w:t>
      </w:r>
    </w:p>
    <w:p w14:paraId="54D2EA8B"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 xml:space="preserve">XI </w:t>
      </w:r>
      <w:r w:rsidRPr="004F5B2F">
        <w:rPr>
          <w:rFonts w:ascii="Century Gothic" w:hAnsi="Century Gothic" w:cs="Times New Roman"/>
          <w:sz w:val="20"/>
          <w:szCs w:val="20"/>
        </w:rPr>
        <w:t>– praticar atos ilícitos com vistas a frustrar os objetivos da licitação; e</w:t>
      </w:r>
    </w:p>
    <w:p w14:paraId="3A7CA745"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XII</w:t>
      </w:r>
      <w:r w:rsidRPr="004F5B2F">
        <w:rPr>
          <w:rFonts w:ascii="Century Gothic" w:hAnsi="Century Gothic" w:cs="Times New Roman"/>
          <w:sz w:val="20"/>
          <w:szCs w:val="20"/>
        </w:rPr>
        <w:t xml:space="preserve"> – praticar ato lesivo previsto no art. 5º da Lei Federal nº 12.846/2013.</w:t>
      </w:r>
    </w:p>
    <w:p w14:paraId="5B29D490" w14:textId="77777777" w:rsidR="00313CDD" w:rsidRPr="004F5B2F" w:rsidRDefault="00313CDD" w:rsidP="009C1387">
      <w:pPr>
        <w:jc w:val="both"/>
        <w:rPr>
          <w:rFonts w:ascii="Century Gothic" w:hAnsi="Century Gothic" w:cs="Times New Roman"/>
          <w:bCs/>
          <w:sz w:val="20"/>
          <w:szCs w:val="20"/>
        </w:rPr>
      </w:pPr>
      <w:r w:rsidRPr="004F5B2F">
        <w:rPr>
          <w:rFonts w:ascii="Century Gothic" w:hAnsi="Century Gothic" w:cs="Times New Roman"/>
          <w:b/>
          <w:bCs/>
          <w:sz w:val="20"/>
          <w:szCs w:val="20"/>
        </w:rPr>
        <w:t>7.3.1.1.</w:t>
      </w:r>
      <w:r w:rsidRPr="004F5B2F">
        <w:rPr>
          <w:rFonts w:ascii="Century Gothic" w:hAnsi="Century Gothic" w:cs="Times New Roman"/>
          <w:b/>
          <w:sz w:val="20"/>
          <w:szCs w:val="20"/>
        </w:rPr>
        <w:t xml:space="preserve"> </w:t>
      </w:r>
      <w:r w:rsidRPr="004F5B2F">
        <w:rPr>
          <w:rFonts w:ascii="Century Gothic" w:hAnsi="Century Gothic" w:cs="Times New Roman"/>
          <w:bCs/>
          <w:sz w:val="20"/>
          <w:szCs w:val="20"/>
        </w:rPr>
        <w:t>A Administração poderá, garantida a prévia defesa, aplicar aos licitantes, adjudicatários e contratados as sanções previstas no art. 156 da Lei Federal nº 14.133/2021, sem prejuízo das responsabilidades civil e criminal cabíveis.</w:t>
      </w:r>
    </w:p>
    <w:p w14:paraId="6ECC71A0"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7.3.1.2</w:t>
      </w:r>
      <w:r w:rsidRPr="004F5B2F">
        <w:rPr>
          <w:rFonts w:ascii="Century Gothic" w:hAnsi="Century Gothic" w:cs="Times New Roman"/>
          <w:sz w:val="20"/>
          <w:szCs w:val="20"/>
        </w:rPr>
        <w:t>. Na aplicação das sanções serão considerados:</w:t>
      </w:r>
    </w:p>
    <w:p w14:paraId="342FF4BF"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7.3.1.2.1.</w:t>
      </w:r>
      <w:r w:rsidRPr="004F5B2F">
        <w:rPr>
          <w:rFonts w:ascii="Century Gothic" w:hAnsi="Century Gothic" w:cs="Times New Roman"/>
          <w:sz w:val="20"/>
          <w:szCs w:val="20"/>
        </w:rPr>
        <w:t xml:space="preserve"> A natureza e a gravidade da infração cometida;</w:t>
      </w:r>
    </w:p>
    <w:p w14:paraId="2ECD1356"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7.3.1.2.2.</w:t>
      </w:r>
      <w:r w:rsidRPr="004F5B2F">
        <w:rPr>
          <w:rFonts w:ascii="Century Gothic" w:hAnsi="Century Gothic" w:cs="Times New Roman"/>
          <w:sz w:val="20"/>
          <w:szCs w:val="20"/>
        </w:rPr>
        <w:t xml:space="preserve"> As peculiaridades do caso concreto;</w:t>
      </w:r>
    </w:p>
    <w:p w14:paraId="0C6B9CD1"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7.3.1.2.3</w:t>
      </w:r>
      <w:r w:rsidRPr="004F5B2F">
        <w:rPr>
          <w:rFonts w:ascii="Century Gothic" w:hAnsi="Century Gothic" w:cs="Times New Roman"/>
          <w:sz w:val="20"/>
          <w:szCs w:val="20"/>
        </w:rPr>
        <w:t>. As circunstâncias agravantes ou atenuantes;</w:t>
      </w:r>
    </w:p>
    <w:p w14:paraId="176BB7D9"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7.3.1.2.4</w:t>
      </w:r>
      <w:r w:rsidRPr="004F5B2F">
        <w:rPr>
          <w:rFonts w:ascii="Century Gothic" w:hAnsi="Century Gothic" w:cs="Times New Roman"/>
          <w:sz w:val="20"/>
          <w:szCs w:val="20"/>
        </w:rPr>
        <w:t>. Os danos que dela provierem para a Administração Pública; e</w:t>
      </w:r>
    </w:p>
    <w:p w14:paraId="1A78C2F8" w14:textId="77777777" w:rsidR="00313CDD" w:rsidRPr="004F5B2F" w:rsidRDefault="00313CDD" w:rsidP="009C1387">
      <w:pPr>
        <w:jc w:val="both"/>
        <w:rPr>
          <w:rFonts w:ascii="Century Gothic" w:hAnsi="Century Gothic" w:cs="Times New Roman"/>
          <w:sz w:val="20"/>
          <w:szCs w:val="20"/>
        </w:rPr>
      </w:pPr>
      <w:r w:rsidRPr="00582DF0">
        <w:rPr>
          <w:rFonts w:ascii="Century Gothic" w:hAnsi="Century Gothic" w:cs="Times New Roman"/>
          <w:b/>
          <w:bCs/>
          <w:sz w:val="20"/>
          <w:szCs w:val="20"/>
        </w:rPr>
        <w:t>7.3.1.2.5.</w:t>
      </w:r>
      <w:r w:rsidRPr="004F5B2F">
        <w:rPr>
          <w:rFonts w:ascii="Century Gothic" w:hAnsi="Century Gothic" w:cs="Times New Roman"/>
          <w:sz w:val="20"/>
          <w:szCs w:val="20"/>
        </w:rPr>
        <w:t xml:space="preserve"> A implantação ou o aperfeiçoamento de programa de integridade, conforme normas e orientações dos órgãos de controle.</w:t>
      </w:r>
    </w:p>
    <w:p w14:paraId="25DC7458" w14:textId="77777777" w:rsidR="00313CDD" w:rsidRPr="004F5B2F" w:rsidRDefault="00313CDD" w:rsidP="009C1387">
      <w:pPr>
        <w:jc w:val="both"/>
        <w:rPr>
          <w:rFonts w:ascii="Century Gothic" w:hAnsi="Century Gothic" w:cs="Times New Roman"/>
          <w:bCs/>
          <w:sz w:val="20"/>
          <w:szCs w:val="20"/>
        </w:rPr>
      </w:pPr>
      <w:r w:rsidRPr="004F5B2F">
        <w:rPr>
          <w:rFonts w:ascii="Century Gothic" w:hAnsi="Century Gothic" w:cs="Times New Roman"/>
          <w:b/>
          <w:bCs/>
          <w:sz w:val="20"/>
          <w:szCs w:val="20"/>
        </w:rPr>
        <w:t>7.3.2.</w:t>
      </w:r>
      <w:r w:rsidRPr="004F5B2F">
        <w:rPr>
          <w:rFonts w:ascii="Century Gothic" w:hAnsi="Century Gothic" w:cs="Times New Roman"/>
          <w:b/>
          <w:sz w:val="20"/>
          <w:szCs w:val="20"/>
        </w:rPr>
        <w:t xml:space="preserve"> </w:t>
      </w:r>
      <w:r w:rsidRPr="004F5B2F">
        <w:rPr>
          <w:rFonts w:ascii="Century Gothic" w:hAnsi="Century Gothic" w:cs="Times New Roman"/>
          <w:bCs/>
          <w:sz w:val="20"/>
          <w:szCs w:val="20"/>
        </w:rPr>
        <w:t>Quando aplicada multa, serão observados os percentuais, condições e hipóteses estabelecidos no edital e na Ata de Registro de Preços, respeitados os limites e critérios previstos na Lei Federal nº 14.133/2021.</w:t>
      </w:r>
    </w:p>
    <w:p w14:paraId="15681C0D" w14:textId="77777777" w:rsidR="00313CDD" w:rsidRPr="004F5B2F" w:rsidRDefault="00313CDD" w:rsidP="009C1387">
      <w:pPr>
        <w:jc w:val="both"/>
        <w:rPr>
          <w:rFonts w:ascii="Century Gothic" w:hAnsi="Century Gothic" w:cs="Times New Roman"/>
          <w:sz w:val="20"/>
          <w:szCs w:val="20"/>
        </w:rPr>
      </w:pPr>
      <w:r w:rsidRPr="004F5B2F">
        <w:rPr>
          <w:rFonts w:ascii="Century Gothic" w:hAnsi="Century Gothic" w:cs="Times New Roman"/>
          <w:b/>
          <w:bCs/>
          <w:sz w:val="20"/>
          <w:szCs w:val="20"/>
        </w:rPr>
        <w:t>7.3.2.1</w:t>
      </w:r>
      <w:r w:rsidRPr="004F5B2F">
        <w:rPr>
          <w:rFonts w:ascii="Century Gothic" w:hAnsi="Century Gothic" w:cs="Times New Roman"/>
          <w:sz w:val="20"/>
          <w:szCs w:val="20"/>
        </w:rPr>
        <w:t>. A multa moratória poderá ser aplicada em razão do atraso injustificado no cumprimento das obrigações assumidas, conforme percentual, condições e limites estabelecidos no edital.</w:t>
      </w:r>
    </w:p>
    <w:p w14:paraId="5608EE85" w14:textId="77777777" w:rsidR="00313CDD" w:rsidRPr="004F5B2F" w:rsidRDefault="00313CDD" w:rsidP="009C1387">
      <w:pPr>
        <w:jc w:val="both"/>
        <w:rPr>
          <w:rFonts w:ascii="Century Gothic" w:hAnsi="Century Gothic" w:cs="Times New Roman"/>
          <w:b/>
          <w:sz w:val="20"/>
          <w:szCs w:val="20"/>
        </w:rPr>
      </w:pPr>
      <w:r w:rsidRPr="004F5B2F">
        <w:rPr>
          <w:rFonts w:ascii="Century Gothic" w:hAnsi="Century Gothic" w:cs="Times New Roman"/>
          <w:b/>
          <w:bCs/>
          <w:sz w:val="20"/>
          <w:szCs w:val="20"/>
        </w:rPr>
        <w:t>7.3.2.2.</w:t>
      </w:r>
      <w:r w:rsidRPr="004F5B2F">
        <w:rPr>
          <w:rFonts w:ascii="Century Gothic" w:hAnsi="Century Gothic" w:cs="Times New Roman"/>
          <w:b/>
          <w:sz w:val="20"/>
          <w:szCs w:val="20"/>
        </w:rPr>
        <w:t xml:space="preserve"> </w:t>
      </w:r>
      <w:r w:rsidRPr="004F5B2F">
        <w:rPr>
          <w:rFonts w:ascii="Century Gothic" w:hAnsi="Century Gothic" w:cs="Times New Roman"/>
          <w:bCs/>
          <w:sz w:val="20"/>
          <w:szCs w:val="20"/>
        </w:rPr>
        <w:t>A multa compensatória poderá ser aplicada nas hipóteses de inexecução total ou parcial das obrigações assumidas, conforme percentual e condições estabelecidos no edital, observados os limites legais.</w:t>
      </w:r>
    </w:p>
    <w:p w14:paraId="0CF69897" w14:textId="77777777" w:rsidR="00313CDD" w:rsidRPr="004F5B2F" w:rsidRDefault="00313CDD" w:rsidP="009C1387">
      <w:pPr>
        <w:jc w:val="both"/>
        <w:rPr>
          <w:rFonts w:ascii="Century Gothic" w:hAnsi="Century Gothic" w:cs="Times New Roman"/>
          <w:b/>
          <w:sz w:val="20"/>
          <w:szCs w:val="20"/>
        </w:rPr>
      </w:pPr>
      <w:r w:rsidRPr="004F5B2F">
        <w:rPr>
          <w:rFonts w:ascii="Century Gothic" w:hAnsi="Century Gothic" w:cs="Times New Roman"/>
          <w:b/>
          <w:bCs/>
          <w:sz w:val="20"/>
          <w:szCs w:val="20"/>
        </w:rPr>
        <w:t>7.4. DO CANCELAMENTO DO REGISTRO E DA EXTINÇÃO DAS CONTRATAÇÕES DECORRENTES DA ATA DE REGISTRO DE PREÇOS</w:t>
      </w:r>
    </w:p>
    <w:p w14:paraId="6B489B3D" w14:textId="77777777" w:rsidR="00313CDD" w:rsidRPr="004F5B2F" w:rsidRDefault="00313CDD" w:rsidP="009C1387">
      <w:pPr>
        <w:jc w:val="both"/>
        <w:rPr>
          <w:rFonts w:ascii="Century Gothic" w:hAnsi="Century Gothic" w:cs="Times New Roman"/>
          <w:bCs/>
          <w:sz w:val="20"/>
          <w:szCs w:val="20"/>
        </w:rPr>
      </w:pPr>
      <w:r w:rsidRPr="004F5B2F">
        <w:rPr>
          <w:rFonts w:ascii="Century Gothic" w:hAnsi="Century Gothic" w:cs="Times New Roman"/>
          <w:b/>
          <w:bCs/>
          <w:sz w:val="20"/>
          <w:szCs w:val="20"/>
        </w:rPr>
        <w:t>7.4.1.</w:t>
      </w:r>
      <w:r w:rsidRPr="004F5B2F">
        <w:rPr>
          <w:rFonts w:ascii="Century Gothic" w:hAnsi="Century Gothic" w:cs="Times New Roman"/>
          <w:b/>
          <w:sz w:val="20"/>
          <w:szCs w:val="20"/>
        </w:rPr>
        <w:t xml:space="preserve"> </w:t>
      </w:r>
      <w:r w:rsidRPr="004F5B2F">
        <w:rPr>
          <w:rFonts w:ascii="Century Gothic" w:hAnsi="Century Gothic" w:cs="Times New Roman"/>
          <w:bCs/>
          <w:sz w:val="20"/>
          <w:szCs w:val="20"/>
        </w:rPr>
        <w:t>A Ata de Registro de Preços terá vigência pelo prazo estabelecido no edital e na própria Ata, observadas as disposições da Lei Federal nº 14.133/2021 e da regulamentação aplicável.</w:t>
      </w:r>
    </w:p>
    <w:p w14:paraId="5B7870D0" w14:textId="77777777" w:rsidR="00313CDD" w:rsidRPr="004F5B2F" w:rsidRDefault="00313CDD" w:rsidP="009C1387">
      <w:pPr>
        <w:jc w:val="both"/>
        <w:rPr>
          <w:rFonts w:ascii="Century Gothic" w:hAnsi="Century Gothic" w:cs="Times New Roman"/>
          <w:bCs/>
          <w:sz w:val="20"/>
          <w:szCs w:val="20"/>
        </w:rPr>
      </w:pPr>
      <w:r w:rsidRPr="00582DF0">
        <w:rPr>
          <w:rFonts w:ascii="Century Gothic" w:hAnsi="Century Gothic" w:cs="Times New Roman"/>
          <w:b/>
          <w:sz w:val="20"/>
          <w:szCs w:val="20"/>
        </w:rPr>
        <w:t>7.4.2.</w:t>
      </w:r>
      <w:r w:rsidRPr="004F5B2F">
        <w:rPr>
          <w:rFonts w:ascii="Century Gothic" w:hAnsi="Century Gothic" w:cs="Times New Roman"/>
          <w:bCs/>
          <w:sz w:val="20"/>
          <w:szCs w:val="20"/>
        </w:rPr>
        <w:t xml:space="preserve"> O registro do fornecedor poderá ser cancelado nas hipóteses previstas na legislação aplicável e na própria Ata de Registro de Preços, assegurados, quando cabíveis, o contraditório e a ampla defesa.</w:t>
      </w:r>
    </w:p>
    <w:p w14:paraId="368CCCEE" w14:textId="77777777" w:rsidR="00313CDD" w:rsidRPr="004F5B2F" w:rsidRDefault="00313CDD" w:rsidP="009C1387">
      <w:pPr>
        <w:jc w:val="both"/>
        <w:rPr>
          <w:rFonts w:ascii="Century Gothic" w:hAnsi="Century Gothic" w:cs="Times New Roman"/>
          <w:bCs/>
          <w:sz w:val="20"/>
          <w:szCs w:val="20"/>
        </w:rPr>
      </w:pPr>
      <w:r w:rsidRPr="004F5B2F">
        <w:rPr>
          <w:rFonts w:ascii="Century Gothic" w:hAnsi="Century Gothic" w:cs="Times New Roman"/>
          <w:b/>
          <w:bCs/>
          <w:sz w:val="20"/>
          <w:szCs w:val="20"/>
        </w:rPr>
        <w:t>7.4.3.</w:t>
      </w:r>
      <w:r w:rsidRPr="004F5B2F">
        <w:rPr>
          <w:rFonts w:ascii="Century Gothic" w:hAnsi="Century Gothic" w:cs="Times New Roman"/>
          <w:b/>
          <w:sz w:val="20"/>
          <w:szCs w:val="20"/>
        </w:rPr>
        <w:t xml:space="preserve"> </w:t>
      </w:r>
      <w:r w:rsidRPr="004F5B2F">
        <w:rPr>
          <w:rFonts w:ascii="Century Gothic" w:hAnsi="Century Gothic" w:cs="Times New Roman"/>
          <w:bCs/>
          <w:sz w:val="20"/>
          <w:szCs w:val="20"/>
        </w:rPr>
        <w:t>O cancelamento do registro do fornecedor poderá ocorrer, entre outras hipóteses legalmente previstas, quando:</w:t>
      </w:r>
    </w:p>
    <w:p w14:paraId="529E997B" w14:textId="77777777" w:rsidR="00313CDD" w:rsidRPr="004F5B2F" w:rsidRDefault="00313CDD" w:rsidP="009C1387">
      <w:pPr>
        <w:jc w:val="both"/>
        <w:rPr>
          <w:rFonts w:ascii="Century Gothic" w:hAnsi="Century Gothic" w:cs="Times New Roman"/>
          <w:sz w:val="20"/>
          <w:szCs w:val="20"/>
        </w:rPr>
      </w:pPr>
      <w:r w:rsidRPr="00D33A7C">
        <w:rPr>
          <w:rFonts w:ascii="Century Gothic" w:hAnsi="Century Gothic" w:cs="Times New Roman"/>
          <w:b/>
          <w:bCs/>
          <w:sz w:val="20"/>
          <w:szCs w:val="20"/>
        </w:rPr>
        <w:t>a)</w:t>
      </w:r>
      <w:r w:rsidRPr="004F5B2F">
        <w:rPr>
          <w:rFonts w:ascii="Century Gothic" w:hAnsi="Century Gothic" w:cs="Times New Roman"/>
          <w:sz w:val="20"/>
          <w:szCs w:val="20"/>
        </w:rPr>
        <w:t xml:space="preserve"> houver descumprimento das condições da Ata de Registro de Preços;</w:t>
      </w:r>
    </w:p>
    <w:p w14:paraId="2972E76A" w14:textId="77777777" w:rsidR="00313CDD" w:rsidRPr="004F5B2F" w:rsidRDefault="00313CDD" w:rsidP="009C1387">
      <w:pPr>
        <w:jc w:val="both"/>
        <w:rPr>
          <w:rFonts w:ascii="Century Gothic" w:hAnsi="Century Gothic" w:cs="Times New Roman"/>
          <w:sz w:val="20"/>
          <w:szCs w:val="20"/>
        </w:rPr>
      </w:pPr>
      <w:r w:rsidRPr="00D33A7C">
        <w:rPr>
          <w:rFonts w:ascii="Century Gothic" w:hAnsi="Century Gothic" w:cs="Times New Roman"/>
          <w:b/>
          <w:bCs/>
          <w:sz w:val="20"/>
          <w:szCs w:val="20"/>
        </w:rPr>
        <w:t>b)</w:t>
      </w:r>
      <w:r w:rsidRPr="004F5B2F">
        <w:rPr>
          <w:rFonts w:ascii="Century Gothic" w:hAnsi="Century Gothic" w:cs="Times New Roman"/>
          <w:sz w:val="20"/>
          <w:szCs w:val="20"/>
        </w:rPr>
        <w:t xml:space="preserve"> o fornecedor não cumprir as condições de fornecimento ou não atender às respectivas Autorizações de Fornecimento nos prazos e condições estabelecidos;</w:t>
      </w:r>
    </w:p>
    <w:p w14:paraId="38249E48" w14:textId="77777777" w:rsidR="00313CDD" w:rsidRPr="004F5B2F" w:rsidRDefault="00313CDD" w:rsidP="009C1387">
      <w:pPr>
        <w:jc w:val="both"/>
        <w:rPr>
          <w:rFonts w:ascii="Century Gothic" w:hAnsi="Century Gothic" w:cs="Times New Roman"/>
          <w:sz w:val="20"/>
          <w:szCs w:val="20"/>
        </w:rPr>
      </w:pPr>
      <w:r w:rsidRPr="00D33A7C">
        <w:rPr>
          <w:rFonts w:ascii="Century Gothic" w:hAnsi="Century Gothic" w:cs="Times New Roman"/>
          <w:b/>
          <w:bCs/>
          <w:sz w:val="20"/>
          <w:szCs w:val="20"/>
        </w:rPr>
        <w:t>c)</w:t>
      </w:r>
      <w:r w:rsidRPr="004F5B2F">
        <w:rPr>
          <w:rFonts w:ascii="Century Gothic" w:hAnsi="Century Gothic" w:cs="Times New Roman"/>
          <w:sz w:val="20"/>
          <w:szCs w:val="20"/>
        </w:rPr>
        <w:t xml:space="preserve"> o fornecedor não aceitar reduzir o preço registrado, quando este se tornar superior aos preços praticados no mercado, nas hipóteses previstas na legislação;</w:t>
      </w:r>
    </w:p>
    <w:p w14:paraId="6FD902A6" w14:textId="77777777" w:rsidR="00313CDD" w:rsidRPr="004F5B2F" w:rsidRDefault="00313CDD" w:rsidP="009C1387">
      <w:pPr>
        <w:jc w:val="both"/>
        <w:rPr>
          <w:rFonts w:ascii="Century Gothic" w:hAnsi="Century Gothic" w:cs="Times New Roman"/>
          <w:sz w:val="20"/>
          <w:szCs w:val="20"/>
        </w:rPr>
      </w:pPr>
      <w:r w:rsidRPr="00D33A7C">
        <w:rPr>
          <w:rFonts w:ascii="Century Gothic" w:hAnsi="Century Gothic" w:cs="Times New Roman"/>
          <w:b/>
          <w:bCs/>
          <w:sz w:val="20"/>
          <w:szCs w:val="20"/>
        </w:rPr>
        <w:t>d)</w:t>
      </w:r>
      <w:r w:rsidRPr="004F5B2F">
        <w:rPr>
          <w:rFonts w:ascii="Century Gothic" w:hAnsi="Century Gothic" w:cs="Times New Roman"/>
          <w:sz w:val="20"/>
          <w:szCs w:val="20"/>
        </w:rPr>
        <w:t xml:space="preserve"> houver razões de interesse público, devidamente justificadas pela Administração;</w:t>
      </w:r>
    </w:p>
    <w:p w14:paraId="734799FB" w14:textId="77777777" w:rsidR="00313CDD" w:rsidRPr="004F5B2F" w:rsidRDefault="00313CDD" w:rsidP="009C1387">
      <w:pPr>
        <w:jc w:val="both"/>
        <w:rPr>
          <w:rFonts w:ascii="Century Gothic" w:hAnsi="Century Gothic" w:cs="Times New Roman"/>
          <w:sz w:val="20"/>
          <w:szCs w:val="20"/>
        </w:rPr>
      </w:pPr>
      <w:r w:rsidRPr="00D33A7C">
        <w:rPr>
          <w:rFonts w:ascii="Century Gothic" w:hAnsi="Century Gothic" w:cs="Times New Roman"/>
          <w:b/>
          <w:bCs/>
          <w:sz w:val="20"/>
          <w:szCs w:val="20"/>
        </w:rPr>
        <w:t>e)</w:t>
      </w:r>
      <w:r w:rsidRPr="004F5B2F">
        <w:rPr>
          <w:rFonts w:ascii="Century Gothic" w:hAnsi="Century Gothic" w:cs="Times New Roman"/>
          <w:sz w:val="20"/>
          <w:szCs w:val="20"/>
        </w:rPr>
        <w:t xml:space="preserve"> o fornecedor der causa à inexecução total ou parcial das obrigações assumidas, quando cabível o cancelamento do registro;</w:t>
      </w:r>
    </w:p>
    <w:p w14:paraId="1CEB1FCE" w14:textId="77777777" w:rsidR="00313CDD" w:rsidRPr="004F5B2F" w:rsidRDefault="00313CDD" w:rsidP="009C1387">
      <w:pPr>
        <w:jc w:val="both"/>
        <w:rPr>
          <w:rFonts w:ascii="Century Gothic" w:hAnsi="Century Gothic" w:cs="Times New Roman"/>
          <w:sz w:val="20"/>
          <w:szCs w:val="20"/>
        </w:rPr>
      </w:pPr>
      <w:r w:rsidRPr="00D33A7C">
        <w:rPr>
          <w:rFonts w:ascii="Century Gothic" w:hAnsi="Century Gothic" w:cs="Times New Roman"/>
          <w:b/>
          <w:bCs/>
          <w:sz w:val="20"/>
          <w:szCs w:val="20"/>
        </w:rPr>
        <w:t>f)</w:t>
      </w:r>
      <w:r w:rsidRPr="004F5B2F">
        <w:rPr>
          <w:rFonts w:ascii="Century Gothic" w:hAnsi="Century Gothic" w:cs="Times New Roman"/>
          <w:sz w:val="20"/>
          <w:szCs w:val="20"/>
        </w:rPr>
        <w:t xml:space="preserve"> ocorrer qualquer outra hipótese de cancelamento prevista na legislação, no edital ou na Ata de Registro de Preços.</w:t>
      </w:r>
    </w:p>
    <w:p w14:paraId="032FF1CA" w14:textId="77777777" w:rsidR="00313CDD" w:rsidRPr="004F5B2F" w:rsidRDefault="00313CDD" w:rsidP="009C1387">
      <w:pPr>
        <w:jc w:val="both"/>
        <w:rPr>
          <w:rFonts w:ascii="Century Gothic" w:hAnsi="Century Gothic" w:cs="Times New Roman"/>
          <w:bCs/>
          <w:sz w:val="20"/>
          <w:szCs w:val="20"/>
        </w:rPr>
      </w:pPr>
      <w:r w:rsidRPr="004F5B2F">
        <w:rPr>
          <w:rFonts w:ascii="Century Gothic" w:hAnsi="Century Gothic" w:cs="Times New Roman"/>
          <w:b/>
          <w:bCs/>
          <w:sz w:val="20"/>
          <w:szCs w:val="20"/>
        </w:rPr>
        <w:t>7.4.4.</w:t>
      </w:r>
      <w:r w:rsidRPr="004F5B2F">
        <w:rPr>
          <w:rFonts w:ascii="Century Gothic" w:hAnsi="Century Gothic" w:cs="Times New Roman"/>
          <w:b/>
          <w:sz w:val="20"/>
          <w:szCs w:val="20"/>
        </w:rPr>
        <w:t xml:space="preserve"> </w:t>
      </w:r>
      <w:r w:rsidRPr="004F5B2F">
        <w:rPr>
          <w:rFonts w:ascii="Century Gothic" w:hAnsi="Century Gothic" w:cs="Times New Roman"/>
          <w:bCs/>
          <w:sz w:val="20"/>
          <w:szCs w:val="20"/>
        </w:rPr>
        <w:t>O fornecedor poderá solicitar o cancelamento de seu registro na Ata de Registro de Preços nas hipóteses previstas na legislação, mediante requerimento devidamente fundamentado e comprovado, observados os procedimentos aplicáveis.</w:t>
      </w:r>
    </w:p>
    <w:p w14:paraId="615B7E97" w14:textId="77777777" w:rsidR="00313CDD" w:rsidRPr="004F5B2F" w:rsidRDefault="00313CDD" w:rsidP="009C1387">
      <w:pPr>
        <w:jc w:val="both"/>
        <w:rPr>
          <w:rFonts w:ascii="Century Gothic" w:hAnsi="Century Gothic" w:cs="Times New Roman"/>
          <w:sz w:val="20"/>
          <w:szCs w:val="20"/>
        </w:rPr>
      </w:pPr>
      <w:r w:rsidRPr="004F5B2F">
        <w:rPr>
          <w:rFonts w:ascii="Century Gothic" w:hAnsi="Century Gothic" w:cs="Times New Roman"/>
          <w:b/>
          <w:bCs/>
          <w:sz w:val="20"/>
          <w:szCs w:val="20"/>
        </w:rPr>
        <w:t>7.4.5</w:t>
      </w:r>
      <w:r w:rsidRPr="004F5B2F">
        <w:rPr>
          <w:rFonts w:ascii="Century Gothic" w:hAnsi="Century Gothic" w:cs="Times New Roman"/>
          <w:sz w:val="20"/>
          <w:szCs w:val="20"/>
        </w:rPr>
        <w:t>. O cancelamento do registro do fornecedor não prejudicará a aplicação das penalidades cabíveis em razão de infrações praticadas durante a vigência da Ata ou durante a execução das obrigações assumidas.</w:t>
      </w:r>
    </w:p>
    <w:p w14:paraId="0E144725" w14:textId="77777777" w:rsidR="00313CDD" w:rsidRPr="004F5B2F" w:rsidRDefault="00313CDD" w:rsidP="009C1387">
      <w:pPr>
        <w:jc w:val="both"/>
        <w:rPr>
          <w:rFonts w:ascii="Century Gothic" w:hAnsi="Century Gothic" w:cs="Times New Roman"/>
          <w:bCs/>
          <w:sz w:val="20"/>
          <w:szCs w:val="20"/>
        </w:rPr>
      </w:pPr>
      <w:r w:rsidRPr="004F5B2F">
        <w:rPr>
          <w:rFonts w:ascii="Century Gothic" w:hAnsi="Century Gothic" w:cs="Times New Roman"/>
          <w:b/>
          <w:bCs/>
          <w:sz w:val="20"/>
          <w:szCs w:val="20"/>
        </w:rPr>
        <w:t>7.4.6.</w:t>
      </w:r>
      <w:r w:rsidRPr="004F5B2F">
        <w:rPr>
          <w:rFonts w:ascii="Century Gothic" w:hAnsi="Century Gothic" w:cs="Times New Roman"/>
          <w:b/>
          <w:sz w:val="20"/>
          <w:szCs w:val="20"/>
        </w:rPr>
        <w:t xml:space="preserve"> </w:t>
      </w:r>
      <w:r w:rsidRPr="004F5B2F">
        <w:rPr>
          <w:rFonts w:ascii="Century Gothic" w:hAnsi="Century Gothic" w:cs="Times New Roman"/>
          <w:bCs/>
          <w:sz w:val="20"/>
          <w:szCs w:val="20"/>
        </w:rPr>
        <w:t>Os contratos, Autorizações de Fornecimento ou instrumentos equivalentes celebrados em decorrência da Ata de Registro de Preços poderão ser extintos nas hipóteses previstas na Lei Federal nº 14.133/2021, assegurados o contraditório e a ampla defesa, quando cabíveis.</w:t>
      </w:r>
    </w:p>
    <w:p w14:paraId="3AFA0A38" w14:textId="77777777" w:rsidR="00313CDD" w:rsidRPr="004F5B2F" w:rsidRDefault="00313CDD" w:rsidP="009C1387">
      <w:pPr>
        <w:jc w:val="both"/>
        <w:rPr>
          <w:rFonts w:ascii="Century Gothic" w:hAnsi="Century Gothic" w:cs="Times New Roman"/>
          <w:sz w:val="20"/>
          <w:szCs w:val="20"/>
        </w:rPr>
      </w:pPr>
      <w:r w:rsidRPr="004F5B2F">
        <w:rPr>
          <w:rFonts w:ascii="Century Gothic" w:hAnsi="Century Gothic" w:cs="Times New Roman"/>
          <w:b/>
          <w:bCs/>
          <w:sz w:val="20"/>
          <w:szCs w:val="20"/>
        </w:rPr>
        <w:t>7.4.7</w:t>
      </w:r>
      <w:r w:rsidRPr="004F5B2F">
        <w:rPr>
          <w:rFonts w:ascii="Century Gothic" w:hAnsi="Century Gothic" w:cs="Times New Roman"/>
          <w:sz w:val="20"/>
          <w:szCs w:val="20"/>
        </w:rPr>
        <w:t xml:space="preserve">. A extinção dos instrumentos decorrentes da Ata de Registro de Preços observará as hipóteses e procedimentos previstos nos </w:t>
      </w:r>
      <w:proofErr w:type="spellStart"/>
      <w:r w:rsidRPr="004F5B2F">
        <w:rPr>
          <w:rFonts w:ascii="Century Gothic" w:hAnsi="Century Gothic" w:cs="Times New Roman"/>
          <w:sz w:val="20"/>
          <w:szCs w:val="20"/>
        </w:rPr>
        <w:t>arts</w:t>
      </w:r>
      <w:proofErr w:type="spellEnd"/>
      <w:r w:rsidRPr="004F5B2F">
        <w:rPr>
          <w:rFonts w:ascii="Century Gothic" w:hAnsi="Century Gothic" w:cs="Times New Roman"/>
          <w:sz w:val="20"/>
          <w:szCs w:val="20"/>
        </w:rPr>
        <w:t>. 137, 138 e 139 da Lei Federal nº 14.133/2021, conforme aplicável.</w:t>
      </w:r>
    </w:p>
    <w:p w14:paraId="2566CD87" w14:textId="77777777" w:rsidR="00313CDD" w:rsidRPr="004F5B2F" w:rsidRDefault="00313CDD" w:rsidP="009C1387">
      <w:pPr>
        <w:jc w:val="both"/>
        <w:rPr>
          <w:rFonts w:ascii="Century Gothic" w:hAnsi="Century Gothic" w:cs="Times New Roman"/>
          <w:bCs/>
          <w:sz w:val="20"/>
          <w:szCs w:val="20"/>
        </w:rPr>
      </w:pPr>
      <w:r w:rsidRPr="004F5B2F">
        <w:rPr>
          <w:rFonts w:ascii="Century Gothic" w:hAnsi="Century Gothic" w:cs="Times New Roman"/>
          <w:b/>
          <w:bCs/>
          <w:sz w:val="20"/>
          <w:szCs w:val="20"/>
        </w:rPr>
        <w:t>7.4.8.</w:t>
      </w:r>
      <w:r w:rsidRPr="004F5B2F">
        <w:rPr>
          <w:rFonts w:ascii="Century Gothic" w:hAnsi="Century Gothic" w:cs="Times New Roman"/>
          <w:b/>
          <w:sz w:val="20"/>
          <w:szCs w:val="20"/>
        </w:rPr>
        <w:t xml:space="preserve"> </w:t>
      </w:r>
      <w:r w:rsidRPr="004F5B2F">
        <w:rPr>
          <w:rFonts w:ascii="Century Gothic" w:hAnsi="Century Gothic" w:cs="Times New Roman"/>
          <w:bCs/>
          <w:sz w:val="20"/>
          <w:szCs w:val="20"/>
        </w:rPr>
        <w:t>O cancelamento do registro ou a extinção dos instrumentos decorrentes da Ata de Registro de Preços não prejudicará o reconhecimento de eventual direito ao reequilíbrio econômico-financeiro, quando presentes os requisitos legais e observadas as disposições da Lei Federal nº 14.133/2021.</w:t>
      </w:r>
    </w:p>
    <w:p w14:paraId="73E77CF2" w14:textId="77777777" w:rsidR="00313CDD" w:rsidRPr="004F5B2F" w:rsidRDefault="00313CDD" w:rsidP="009C1387">
      <w:pPr>
        <w:jc w:val="both"/>
        <w:rPr>
          <w:rFonts w:ascii="Century Gothic" w:hAnsi="Century Gothic" w:cs="Times New Roman"/>
          <w:bCs/>
          <w:sz w:val="20"/>
          <w:szCs w:val="20"/>
        </w:rPr>
      </w:pPr>
      <w:r w:rsidRPr="008548B3">
        <w:rPr>
          <w:rFonts w:ascii="Century Gothic" w:hAnsi="Century Gothic" w:cs="Times New Roman"/>
          <w:b/>
          <w:bCs/>
          <w:sz w:val="20"/>
          <w:szCs w:val="20"/>
        </w:rPr>
        <w:t>7.4.9.</w:t>
      </w:r>
      <w:r w:rsidRPr="008548B3">
        <w:rPr>
          <w:rFonts w:ascii="Century Gothic" w:hAnsi="Century Gothic" w:cs="Times New Roman"/>
          <w:bCs/>
          <w:sz w:val="20"/>
          <w:szCs w:val="20"/>
        </w:rPr>
        <w:t xml:space="preserve"> O cancelamento do registro ou a extinção da contratação não afastará a responsabilidade do fornecedor pelas obrigações já constituídas, pelos fornecimentos realizados e pelas irregularidades eventualmente verificadas durante a execução.</w:t>
      </w:r>
    </w:p>
    <w:p w14:paraId="12B14601" w14:textId="77777777" w:rsidR="00313CDD" w:rsidRPr="003160F6" w:rsidRDefault="00313CDD" w:rsidP="009C1387">
      <w:pPr>
        <w:pStyle w:val="Standard"/>
        <w:shd w:val="clear" w:color="auto" w:fill="FFFFFF"/>
        <w:tabs>
          <w:tab w:val="left" w:pos="9781"/>
        </w:tabs>
        <w:jc w:val="both"/>
        <w:rPr>
          <w:rFonts w:ascii="Century Gothic" w:hAnsi="Century Gothic" w:cs="Arial"/>
          <w:b/>
          <w:sz w:val="20"/>
          <w:szCs w:val="20"/>
        </w:rPr>
      </w:pPr>
    </w:p>
    <w:p w14:paraId="35D75208" w14:textId="77777777" w:rsidR="00313CDD" w:rsidRPr="003160F6" w:rsidRDefault="00313CDD" w:rsidP="009C1387">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3160F6">
        <w:rPr>
          <w:rFonts w:ascii="Century Gothic" w:hAnsi="Century Gothic" w:cs="Arial"/>
          <w:b/>
          <w:sz w:val="20"/>
          <w:szCs w:val="20"/>
        </w:rPr>
        <w:t>8. CRITÉRIOS DE MEDIÇÃO E DE PAGAMENTO.</w:t>
      </w:r>
    </w:p>
    <w:p w14:paraId="2072C331" w14:textId="77777777" w:rsidR="00313CDD" w:rsidRPr="009A7DE7" w:rsidRDefault="00313CDD" w:rsidP="009C1387">
      <w:pPr>
        <w:jc w:val="both"/>
        <w:rPr>
          <w:rFonts w:ascii="Century Gothic" w:hAnsi="Century Gothic"/>
          <w:sz w:val="20"/>
          <w:szCs w:val="20"/>
        </w:rPr>
      </w:pPr>
      <w:r w:rsidRPr="009649F0">
        <w:rPr>
          <w:rFonts w:ascii="Century Gothic" w:hAnsi="Century Gothic"/>
          <w:b/>
          <w:bCs/>
          <w:sz w:val="20"/>
          <w:szCs w:val="20"/>
        </w:rPr>
        <w:t>8.1</w:t>
      </w:r>
      <w:r w:rsidRPr="009A7DE7">
        <w:rPr>
          <w:rFonts w:ascii="Century Gothic" w:hAnsi="Century Gothic"/>
          <w:sz w:val="20"/>
          <w:szCs w:val="20"/>
        </w:rPr>
        <w:t xml:space="preserve">. </w:t>
      </w:r>
      <w:r w:rsidRPr="009A7DE7">
        <w:rPr>
          <w:rFonts w:ascii="Century Gothic" w:hAnsi="Century Gothic"/>
          <w:b/>
          <w:bCs/>
          <w:sz w:val="20"/>
          <w:szCs w:val="20"/>
        </w:rPr>
        <w:t>Recebimento do Objeto:</w:t>
      </w:r>
      <w:r w:rsidRPr="009A7DE7">
        <w:rPr>
          <w:rFonts w:ascii="Century Gothic" w:hAnsi="Century Gothic"/>
          <w:sz w:val="20"/>
          <w:szCs w:val="20"/>
        </w:rPr>
        <w:t xml:space="preserve"> O recebimento dos produtos ocorrerá no momento da entrega, ocasião em que será verificado o cumprimento dos prazos estabelecidos, as quantidades entregues, as condições de transporte, acondicionamento, conservação e a conformidade dos produtos com as especificações previstas no Termo de Referência, na Ata de Registro de Preços e na respectiva Autorização de Fornecimento.</w:t>
      </w:r>
    </w:p>
    <w:p w14:paraId="6DB6F0CF" w14:textId="77777777" w:rsidR="00313CDD" w:rsidRPr="009649F0" w:rsidRDefault="00313CDD" w:rsidP="009C1387">
      <w:pPr>
        <w:jc w:val="both"/>
        <w:rPr>
          <w:rFonts w:ascii="Century Gothic" w:hAnsi="Century Gothic"/>
          <w:bCs/>
          <w:sz w:val="20"/>
          <w:szCs w:val="20"/>
        </w:rPr>
      </w:pPr>
      <w:r w:rsidRPr="009649F0">
        <w:rPr>
          <w:rFonts w:ascii="Century Gothic" w:hAnsi="Century Gothic"/>
          <w:b/>
          <w:bCs/>
          <w:sz w:val="20"/>
          <w:szCs w:val="20"/>
        </w:rPr>
        <w:t>8.1.1.</w:t>
      </w:r>
      <w:r w:rsidRPr="009649F0">
        <w:rPr>
          <w:rFonts w:ascii="Century Gothic" w:hAnsi="Century Gothic"/>
          <w:b/>
          <w:sz w:val="20"/>
          <w:szCs w:val="20"/>
        </w:rPr>
        <w:t xml:space="preserve"> </w:t>
      </w:r>
      <w:r w:rsidRPr="009649F0">
        <w:rPr>
          <w:rFonts w:ascii="Century Gothic" w:hAnsi="Century Gothic"/>
          <w:bCs/>
          <w:sz w:val="20"/>
          <w:szCs w:val="20"/>
        </w:rPr>
        <w:t>O recebimento dos produtos ficará condicionado à conferência e aceitação pela fiscalização, que verificará as quantidades, especificações, qualidade, validade, condições sanitárias e demais requisitos exigidos para o objeto.</w:t>
      </w:r>
    </w:p>
    <w:p w14:paraId="1E413661" w14:textId="77777777" w:rsidR="00313CDD" w:rsidRPr="009649F0" w:rsidRDefault="00313CDD" w:rsidP="009C1387">
      <w:pPr>
        <w:jc w:val="both"/>
        <w:rPr>
          <w:rFonts w:ascii="Century Gothic" w:hAnsi="Century Gothic"/>
          <w:b/>
          <w:sz w:val="20"/>
          <w:szCs w:val="20"/>
        </w:rPr>
      </w:pPr>
      <w:r w:rsidRPr="009649F0">
        <w:rPr>
          <w:rFonts w:ascii="Century Gothic" w:hAnsi="Century Gothic"/>
          <w:b/>
          <w:bCs/>
          <w:sz w:val="20"/>
          <w:szCs w:val="20"/>
        </w:rPr>
        <w:t>8.1.2.</w:t>
      </w:r>
      <w:r w:rsidRPr="009649F0">
        <w:rPr>
          <w:rFonts w:ascii="Century Gothic" w:hAnsi="Century Gothic"/>
          <w:b/>
          <w:sz w:val="20"/>
          <w:szCs w:val="20"/>
        </w:rPr>
        <w:t xml:space="preserve"> </w:t>
      </w:r>
      <w:r w:rsidRPr="009649F0">
        <w:rPr>
          <w:rFonts w:ascii="Century Gothic" w:hAnsi="Century Gothic"/>
          <w:bCs/>
          <w:sz w:val="20"/>
          <w:szCs w:val="20"/>
        </w:rPr>
        <w:t>Os produtos que apresentarem desconformidades, avarias, embalagens violadas, prazo de validade inadequado, condições impróprias de conservação ou qualquer irregularidade em relação às especificações exigidas serão recusados, devendo ser substituídos pela Contratada, sem ônus para a Administração, no prazo fixado pela fiscalização</w:t>
      </w:r>
      <w:r w:rsidRPr="009649F0">
        <w:rPr>
          <w:rFonts w:ascii="Century Gothic" w:hAnsi="Century Gothic"/>
          <w:b/>
          <w:sz w:val="20"/>
          <w:szCs w:val="20"/>
        </w:rPr>
        <w:t>.</w:t>
      </w:r>
    </w:p>
    <w:p w14:paraId="46CFE069" w14:textId="77777777" w:rsidR="00313CDD" w:rsidRPr="009649F0" w:rsidRDefault="00313CDD" w:rsidP="009C1387">
      <w:pPr>
        <w:jc w:val="both"/>
        <w:rPr>
          <w:rFonts w:ascii="Century Gothic" w:hAnsi="Century Gothic"/>
          <w:bCs/>
          <w:sz w:val="20"/>
          <w:szCs w:val="20"/>
        </w:rPr>
      </w:pPr>
      <w:r w:rsidRPr="009649F0">
        <w:rPr>
          <w:rFonts w:ascii="Century Gothic" w:hAnsi="Century Gothic"/>
          <w:b/>
          <w:bCs/>
          <w:sz w:val="20"/>
          <w:szCs w:val="20"/>
        </w:rPr>
        <w:t>8.1.3.</w:t>
      </w:r>
      <w:r w:rsidRPr="009649F0">
        <w:rPr>
          <w:rFonts w:ascii="Century Gothic" w:hAnsi="Century Gothic"/>
          <w:b/>
          <w:sz w:val="20"/>
          <w:szCs w:val="20"/>
        </w:rPr>
        <w:t xml:space="preserve"> </w:t>
      </w:r>
      <w:r w:rsidRPr="009649F0">
        <w:rPr>
          <w:rFonts w:ascii="Century Gothic" w:hAnsi="Century Gothic"/>
          <w:bCs/>
          <w:sz w:val="20"/>
          <w:szCs w:val="20"/>
        </w:rPr>
        <w:t>No caso de controvérsia sobre a execução do objeto, quanto à especificação, qualidade ou quantidade dos produtos fornecidos, deverá ser observado o disposto no art. 143 da Lei Federal nº 14.133/2021, comunicando-se à Contratada para emissão de Nota Fiscal referente à parcela incontroversa, para fins de liquidação e pagamento.</w:t>
      </w:r>
    </w:p>
    <w:p w14:paraId="2FE0E653" w14:textId="77777777" w:rsidR="00313CDD" w:rsidRPr="009649F0" w:rsidRDefault="00313CDD" w:rsidP="009C1387">
      <w:pPr>
        <w:jc w:val="both"/>
        <w:rPr>
          <w:rFonts w:ascii="Century Gothic" w:hAnsi="Century Gothic"/>
          <w:sz w:val="20"/>
          <w:szCs w:val="20"/>
        </w:rPr>
      </w:pPr>
      <w:r w:rsidRPr="009649F0">
        <w:rPr>
          <w:rFonts w:ascii="Century Gothic" w:hAnsi="Century Gothic"/>
          <w:b/>
          <w:bCs/>
          <w:sz w:val="20"/>
          <w:szCs w:val="20"/>
        </w:rPr>
        <w:t>8.1.4</w:t>
      </w:r>
      <w:r w:rsidRPr="009649F0">
        <w:rPr>
          <w:rFonts w:ascii="Century Gothic" w:hAnsi="Century Gothic"/>
          <w:sz w:val="20"/>
          <w:szCs w:val="20"/>
        </w:rPr>
        <w:t>. O prazo para a solução, pela Contratada, de inconsistências no fornecimento dos produtos ou de saneamento da Nota Fiscal ou documento equivalente, verificadas pela Administração durante a análise prévia à liquidação da despesa, não será computado para fins de pagamento.</w:t>
      </w:r>
    </w:p>
    <w:p w14:paraId="61F0D13F" w14:textId="77777777" w:rsidR="00313CDD" w:rsidRPr="009649F0" w:rsidRDefault="00313CDD" w:rsidP="009C1387">
      <w:pPr>
        <w:jc w:val="both"/>
        <w:rPr>
          <w:rFonts w:ascii="Century Gothic" w:hAnsi="Century Gothic"/>
          <w:b/>
          <w:sz w:val="20"/>
          <w:szCs w:val="20"/>
        </w:rPr>
      </w:pPr>
      <w:r w:rsidRPr="009649F0">
        <w:rPr>
          <w:rFonts w:ascii="Century Gothic" w:hAnsi="Century Gothic"/>
          <w:b/>
          <w:bCs/>
          <w:sz w:val="20"/>
          <w:szCs w:val="20"/>
        </w:rPr>
        <w:t>8.2. Do Pagamento</w:t>
      </w:r>
    </w:p>
    <w:p w14:paraId="6E984895" w14:textId="77777777" w:rsidR="00313CDD" w:rsidRPr="009A7DE7" w:rsidRDefault="00313CDD" w:rsidP="009C1387">
      <w:pPr>
        <w:jc w:val="both"/>
        <w:rPr>
          <w:rFonts w:ascii="Century Gothic" w:hAnsi="Century Gothic"/>
          <w:sz w:val="20"/>
          <w:szCs w:val="20"/>
        </w:rPr>
      </w:pPr>
      <w:r w:rsidRPr="009A7DE7">
        <w:rPr>
          <w:rFonts w:ascii="Century Gothic" w:hAnsi="Century Gothic"/>
          <w:b/>
          <w:bCs/>
          <w:sz w:val="20"/>
          <w:szCs w:val="20"/>
        </w:rPr>
        <w:t>8.2.1.</w:t>
      </w:r>
      <w:r w:rsidRPr="009A7DE7">
        <w:rPr>
          <w:rFonts w:ascii="Century Gothic" w:hAnsi="Century Gothic"/>
          <w:sz w:val="20"/>
          <w:szCs w:val="20"/>
        </w:rPr>
        <w:t xml:space="preserve"> O pagamento será efetuado em </w:t>
      </w:r>
      <w:r w:rsidRPr="009A7DE7">
        <w:rPr>
          <w:rFonts w:ascii="Century Gothic" w:hAnsi="Century Gothic"/>
          <w:b/>
          <w:bCs/>
          <w:sz w:val="20"/>
          <w:szCs w:val="20"/>
        </w:rPr>
        <w:t>até 30 (trinta) dias</w:t>
      </w:r>
      <w:r w:rsidRPr="009A7DE7">
        <w:rPr>
          <w:rFonts w:ascii="Century Gothic" w:hAnsi="Century Gothic"/>
          <w:sz w:val="20"/>
          <w:szCs w:val="20"/>
        </w:rPr>
        <w:t>, contados da liquidação da despesa, mediante apresentação da Nota Fiscal devidamente atestada pela Secretaria demandante, observadas as condições estabelecidas no edital e na Ata de Registro de Preços.</w:t>
      </w:r>
    </w:p>
    <w:p w14:paraId="63256F24" w14:textId="77777777" w:rsidR="00313CDD" w:rsidRPr="009A7DE7" w:rsidRDefault="00313CDD" w:rsidP="009C1387">
      <w:pPr>
        <w:jc w:val="both"/>
        <w:rPr>
          <w:rFonts w:ascii="Century Gothic" w:hAnsi="Century Gothic"/>
          <w:sz w:val="20"/>
          <w:szCs w:val="20"/>
        </w:rPr>
      </w:pPr>
      <w:r w:rsidRPr="009A7DE7">
        <w:rPr>
          <w:rFonts w:ascii="Century Gothic" w:hAnsi="Century Gothic"/>
          <w:b/>
          <w:bCs/>
          <w:sz w:val="20"/>
          <w:szCs w:val="20"/>
        </w:rPr>
        <w:t>8.2.2.</w:t>
      </w:r>
      <w:r w:rsidRPr="009A7DE7">
        <w:rPr>
          <w:rFonts w:ascii="Century Gothic" w:hAnsi="Century Gothic"/>
          <w:sz w:val="20"/>
          <w:szCs w:val="20"/>
        </w:rPr>
        <w:t xml:space="preserve"> O pagamento será realizado somente em relação aos produtos efetivamente entregues, recebidos e aceitos pela Administração.</w:t>
      </w:r>
    </w:p>
    <w:p w14:paraId="2E25B163" w14:textId="77777777" w:rsidR="00313CDD" w:rsidRPr="009A7DE7" w:rsidRDefault="00313CDD" w:rsidP="009C1387">
      <w:pPr>
        <w:jc w:val="both"/>
        <w:rPr>
          <w:rFonts w:ascii="Century Gothic" w:hAnsi="Century Gothic"/>
          <w:sz w:val="20"/>
          <w:szCs w:val="20"/>
        </w:rPr>
      </w:pPr>
      <w:r w:rsidRPr="009A7DE7">
        <w:rPr>
          <w:rFonts w:ascii="Century Gothic" w:hAnsi="Century Gothic"/>
          <w:b/>
          <w:bCs/>
          <w:sz w:val="20"/>
          <w:szCs w:val="20"/>
        </w:rPr>
        <w:t>8.2.3.</w:t>
      </w:r>
      <w:r w:rsidRPr="009A7DE7">
        <w:rPr>
          <w:rFonts w:ascii="Century Gothic" w:hAnsi="Century Gothic"/>
          <w:sz w:val="20"/>
          <w:szCs w:val="20"/>
        </w:rPr>
        <w:t xml:space="preserve"> A Nota Fiscal ou Fatura deverá ser obrigatoriamente acompanhada da comprovação da regularidade fiscal, social e trabalhista da Contratada, quando exigida pela legislação aplicável.</w:t>
      </w:r>
    </w:p>
    <w:p w14:paraId="7712FFB9" w14:textId="77777777" w:rsidR="00313CDD" w:rsidRPr="009A7DE7" w:rsidRDefault="00313CDD" w:rsidP="009C1387">
      <w:pPr>
        <w:jc w:val="both"/>
        <w:rPr>
          <w:rFonts w:ascii="Century Gothic" w:hAnsi="Century Gothic"/>
          <w:sz w:val="20"/>
          <w:szCs w:val="20"/>
        </w:rPr>
      </w:pPr>
      <w:r w:rsidRPr="009A7DE7">
        <w:rPr>
          <w:rFonts w:ascii="Century Gothic" w:hAnsi="Century Gothic"/>
          <w:b/>
          <w:bCs/>
          <w:sz w:val="20"/>
          <w:szCs w:val="20"/>
        </w:rPr>
        <w:t>8.2.4.</w:t>
      </w:r>
      <w:r w:rsidRPr="009A7DE7">
        <w:rPr>
          <w:rFonts w:ascii="Century Gothic" w:hAnsi="Century Gothic"/>
          <w:sz w:val="20"/>
          <w:szCs w:val="20"/>
        </w:rPr>
        <w:t xml:space="preserve"> Havendo erro na apresentação da Nota Fiscal ou dos documentos pertinentes à contratação, ou ainda circunstância que impeça a liquidação da despesa, o pagamento ficará sobrestado até que a Contratada providencie as medidas saneadoras.</w:t>
      </w:r>
    </w:p>
    <w:p w14:paraId="2EE95777" w14:textId="77777777" w:rsidR="00313CDD" w:rsidRDefault="00313CDD" w:rsidP="009C1387">
      <w:pPr>
        <w:jc w:val="both"/>
        <w:rPr>
          <w:rFonts w:ascii="Century Gothic" w:hAnsi="Century Gothic"/>
          <w:sz w:val="20"/>
          <w:szCs w:val="20"/>
        </w:rPr>
      </w:pPr>
      <w:r w:rsidRPr="009A7DE7">
        <w:rPr>
          <w:rFonts w:ascii="Century Gothic" w:hAnsi="Century Gothic"/>
          <w:b/>
          <w:bCs/>
          <w:sz w:val="20"/>
          <w:szCs w:val="20"/>
        </w:rPr>
        <w:t>8.2.5.</w:t>
      </w:r>
      <w:r w:rsidRPr="009A7DE7">
        <w:rPr>
          <w:rFonts w:ascii="Century Gothic" w:hAnsi="Century Gothic"/>
          <w:sz w:val="20"/>
          <w:szCs w:val="20"/>
        </w:rPr>
        <w:t xml:space="preserve"> Nesta hipótese, o prazo para pagamento iniciar-se-á após a comprovação da regularização da situação, não acarretando qualquer ônus para a Contratante.</w:t>
      </w:r>
    </w:p>
    <w:p w14:paraId="057A3368" w14:textId="77777777" w:rsidR="00313CDD" w:rsidRPr="00266ADF" w:rsidRDefault="00313CDD" w:rsidP="009C1387">
      <w:pPr>
        <w:pStyle w:val="PargrafodaLista"/>
        <w:pBdr>
          <w:top w:val="single" w:sz="4" w:space="0" w:color="auto"/>
          <w:left w:val="single" w:sz="4" w:space="0" w:color="auto"/>
          <w:bottom w:val="single" w:sz="4" w:space="1" w:color="auto"/>
          <w:right w:val="single" w:sz="4" w:space="4" w:color="auto"/>
        </w:pBdr>
        <w:shd w:val="clear" w:color="auto" w:fill="E6E6E6"/>
        <w:ind w:left="0"/>
        <w:jc w:val="both"/>
        <w:rPr>
          <w:rFonts w:ascii="Century Gothic" w:hAnsi="Century Gothic" w:cs="Arial"/>
          <w:b/>
          <w:sz w:val="20"/>
        </w:rPr>
      </w:pPr>
      <w:r w:rsidRPr="003160F6">
        <w:rPr>
          <w:rFonts w:ascii="Century Gothic" w:hAnsi="Century Gothic" w:cs="Arial"/>
          <w:b/>
          <w:sz w:val="20"/>
        </w:rPr>
        <w:t>9. FORMA E CRITÉRIOS DE SELEÇÃO DO FORNECEDOR.</w:t>
      </w:r>
    </w:p>
    <w:p w14:paraId="3C12CE29"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9.1.</w:t>
      </w:r>
      <w:r w:rsidRPr="00756DE9">
        <w:rPr>
          <w:rFonts w:ascii="Century Gothic" w:eastAsia="Century Gothic" w:hAnsi="Century Gothic" w:cs="Century Gothic"/>
          <w:color w:val="000000"/>
          <w:sz w:val="20"/>
          <w:szCs w:val="20"/>
        </w:rPr>
        <w:t xml:space="preserve"> A forma e critérios de seleção do fornecedor serão:</w:t>
      </w:r>
    </w:p>
    <w:p w14:paraId="387BC945"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color w:val="000000"/>
          <w:sz w:val="20"/>
          <w:szCs w:val="20"/>
        </w:rPr>
        <w:t xml:space="preserve">a) Aquele que apresentar </w:t>
      </w:r>
      <w:r w:rsidRPr="00756DE9">
        <w:rPr>
          <w:rFonts w:ascii="Century Gothic" w:eastAsia="Century Gothic" w:hAnsi="Century Gothic" w:cs="Century Gothic"/>
          <w:b/>
          <w:bCs/>
          <w:color w:val="000000"/>
          <w:sz w:val="20"/>
          <w:szCs w:val="20"/>
        </w:rPr>
        <w:t xml:space="preserve">MENOR PREÇO, </w:t>
      </w:r>
      <w:r w:rsidRPr="00756DE9">
        <w:rPr>
          <w:rFonts w:ascii="Century Gothic" w:eastAsia="Century Gothic" w:hAnsi="Century Gothic" w:cs="Century Gothic"/>
          <w:color w:val="000000"/>
          <w:sz w:val="20"/>
          <w:szCs w:val="20"/>
        </w:rPr>
        <w:t xml:space="preserve">obedecido às exigências de suas habilitações e dos fornecimentos do objeto conforme solicitado e descrito neste Termo de Referência, sendo a forma de adjudicação do objeto </w:t>
      </w:r>
      <w:r w:rsidRPr="00756DE9">
        <w:rPr>
          <w:rFonts w:ascii="Century Gothic" w:eastAsia="Century Gothic" w:hAnsi="Century Gothic" w:cs="Century Gothic"/>
          <w:b/>
          <w:bCs/>
          <w:color w:val="000000"/>
          <w:sz w:val="20"/>
          <w:szCs w:val="20"/>
        </w:rPr>
        <w:t>POR ITEM</w:t>
      </w:r>
      <w:r w:rsidRPr="00756DE9">
        <w:rPr>
          <w:rFonts w:ascii="Century Gothic" w:eastAsia="Century Gothic" w:hAnsi="Century Gothic" w:cs="Century Gothic"/>
          <w:color w:val="000000"/>
          <w:sz w:val="20"/>
          <w:szCs w:val="20"/>
        </w:rPr>
        <w:t>.</w:t>
      </w:r>
    </w:p>
    <w:p w14:paraId="7FE535C1" w14:textId="61D4A974"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color w:val="000000"/>
          <w:sz w:val="20"/>
          <w:szCs w:val="20"/>
        </w:rPr>
        <w:t>b)</w:t>
      </w:r>
      <w:r w:rsidRPr="00756DE9">
        <w:rPr>
          <w:rFonts w:ascii="Century Gothic" w:eastAsia="Century Gothic" w:hAnsi="Century Gothic" w:cs="Century Gothic"/>
          <w:b/>
          <w:bCs/>
          <w:color w:val="000000"/>
          <w:sz w:val="20"/>
          <w:szCs w:val="20"/>
        </w:rPr>
        <w:t xml:space="preserve"> </w:t>
      </w:r>
      <w:r w:rsidRPr="00756DE9">
        <w:rPr>
          <w:rFonts w:ascii="Century Gothic" w:eastAsia="Century Gothic" w:hAnsi="Century Gothic" w:cs="Century Gothic"/>
          <w:color w:val="000000"/>
          <w:sz w:val="20"/>
          <w:szCs w:val="20"/>
        </w:rPr>
        <w:t xml:space="preserve">O modo de disputa adotado para este certame </w:t>
      </w:r>
      <w:r w:rsidR="00DA03FF" w:rsidRPr="00756DE9">
        <w:rPr>
          <w:rFonts w:ascii="Century Gothic" w:eastAsia="Century Gothic" w:hAnsi="Century Gothic" w:cs="Century Gothic"/>
          <w:color w:val="000000"/>
          <w:sz w:val="20"/>
          <w:szCs w:val="20"/>
        </w:rPr>
        <w:t xml:space="preserve">será </w:t>
      </w:r>
      <w:r w:rsidR="00DA03FF" w:rsidRPr="00756DE9">
        <w:rPr>
          <w:rFonts w:ascii="Century Gothic" w:eastAsia="Century Gothic" w:hAnsi="Century Gothic" w:cs="Century Gothic"/>
          <w:b/>
          <w:bCs/>
          <w:color w:val="000000"/>
          <w:sz w:val="20"/>
          <w:szCs w:val="20"/>
        </w:rPr>
        <w:t>Aberto</w:t>
      </w:r>
      <w:r w:rsidR="00DA03FF">
        <w:rPr>
          <w:rFonts w:ascii="Century Gothic" w:eastAsia="Century Gothic" w:hAnsi="Century Gothic" w:cs="Century Gothic"/>
          <w:b/>
          <w:bCs/>
          <w:color w:val="000000"/>
          <w:sz w:val="20"/>
          <w:szCs w:val="20"/>
        </w:rPr>
        <w:t xml:space="preserve"> e fechado</w:t>
      </w:r>
      <w:r w:rsidRPr="00756DE9">
        <w:rPr>
          <w:rFonts w:ascii="Century Gothic" w:eastAsia="Century Gothic" w:hAnsi="Century Gothic" w:cs="Century Gothic"/>
          <w:color w:val="000000"/>
          <w:sz w:val="20"/>
          <w:szCs w:val="20"/>
        </w:rPr>
        <w:t>, onde os licitantes apresentarão lances públicos e sucessivos, conforme o critério de julgamento adotado.</w:t>
      </w:r>
    </w:p>
    <w:p w14:paraId="174C1737"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color w:val="000000"/>
          <w:sz w:val="20"/>
          <w:szCs w:val="20"/>
        </w:rPr>
        <w:t xml:space="preserve">c) Por licitação, através da modalidade </w:t>
      </w:r>
      <w:r w:rsidRPr="00756DE9">
        <w:rPr>
          <w:rFonts w:ascii="Century Gothic" w:eastAsia="Century Gothic" w:hAnsi="Century Gothic" w:cs="Century Gothic"/>
          <w:b/>
          <w:bCs/>
          <w:color w:val="000000"/>
          <w:sz w:val="20"/>
          <w:szCs w:val="20"/>
        </w:rPr>
        <w:t>Pregão</w:t>
      </w:r>
      <w:r w:rsidRPr="00756DE9">
        <w:rPr>
          <w:rFonts w:ascii="Century Gothic" w:eastAsia="Century Gothic" w:hAnsi="Century Gothic" w:cs="Century Gothic"/>
          <w:color w:val="000000"/>
          <w:sz w:val="20"/>
          <w:szCs w:val="20"/>
        </w:rPr>
        <w:t xml:space="preserve">, na forma </w:t>
      </w:r>
      <w:r w:rsidRPr="00756DE9">
        <w:rPr>
          <w:rFonts w:ascii="Century Gothic" w:eastAsia="Century Gothic" w:hAnsi="Century Gothic" w:cs="Century Gothic"/>
          <w:b/>
          <w:bCs/>
          <w:color w:val="000000"/>
          <w:sz w:val="20"/>
          <w:szCs w:val="20"/>
        </w:rPr>
        <w:t xml:space="preserve">Eletrônica, </w:t>
      </w:r>
      <w:r w:rsidRPr="00756DE9">
        <w:rPr>
          <w:rFonts w:ascii="Century Gothic" w:eastAsia="Century Gothic" w:hAnsi="Century Gothic" w:cs="Century Gothic"/>
          <w:color w:val="000000"/>
          <w:sz w:val="20"/>
          <w:szCs w:val="20"/>
        </w:rPr>
        <w:t xml:space="preserve">sistema auxiliar </w:t>
      </w:r>
      <w:r w:rsidRPr="00756DE9">
        <w:rPr>
          <w:rFonts w:ascii="Century Gothic" w:eastAsia="Century Gothic" w:hAnsi="Century Gothic" w:cs="Century Gothic"/>
          <w:b/>
          <w:bCs/>
          <w:color w:val="000000"/>
          <w:sz w:val="20"/>
          <w:szCs w:val="20"/>
        </w:rPr>
        <w:t>Registro de Preço</w:t>
      </w:r>
      <w:r w:rsidRPr="00756DE9">
        <w:rPr>
          <w:rFonts w:ascii="Century Gothic" w:eastAsia="Century Gothic" w:hAnsi="Century Gothic" w:cs="Century Gothic"/>
          <w:color w:val="000000"/>
          <w:sz w:val="20"/>
          <w:szCs w:val="20"/>
        </w:rPr>
        <w:t>.</w:t>
      </w:r>
    </w:p>
    <w:p w14:paraId="5D23543F"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9.2.</w:t>
      </w:r>
      <w:r w:rsidRPr="00756DE9">
        <w:rPr>
          <w:rFonts w:ascii="Century Gothic" w:eastAsia="Century Gothic" w:hAnsi="Century Gothic" w:cs="Century Gothic"/>
          <w:color w:val="000000"/>
          <w:sz w:val="20"/>
          <w:szCs w:val="20"/>
        </w:rPr>
        <w:t xml:space="preserve"> Para avaliar os licitantes, deverão ser utilizados os critérios de habilitação, que consideram a capacidade jurídica, técnica e econômico-financeira, a regularidade fiscal, social e trabalhista.</w:t>
      </w:r>
    </w:p>
    <w:p w14:paraId="2F63E8BA"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 xml:space="preserve">9.3. </w:t>
      </w:r>
      <w:r w:rsidRPr="00756DE9">
        <w:rPr>
          <w:rFonts w:ascii="Century Gothic" w:eastAsia="Century Gothic" w:hAnsi="Century Gothic" w:cs="Century Gothic"/>
          <w:color w:val="000000"/>
          <w:sz w:val="20"/>
          <w:szCs w:val="20"/>
        </w:rPr>
        <w:t xml:space="preserve">Como </w:t>
      </w:r>
      <w:r w:rsidRPr="00756DE9">
        <w:rPr>
          <w:rFonts w:ascii="Century Gothic" w:eastAsia="Century Gothic" w:hAnsi="Century Gothic" w:cs="Century Gothic"/>
          <w:b/>
          <w:bCs/>
          <w:color w:val="000000"/>
          <w:sz w:val="20"/>
          <w:szCs w:val="20"/>
        </w:rPr>
        <w:t>CONDIÇÃO PRÉVIA</w:t>
      </w:r>
      <w:r w:rsidRPr="00756DE9">
        <w:rPr>
          <w:rFonts w:ascii="Century Gothic" w:eastAsia="Century Gothic" w:hAnsi="Century Gothic" w:cs="Century Gothic"/>
          <w:color w:val="000000"/>
          <w:sz w:val="20"/>
          <w:szCs w:val="20"/>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26E3FA5E"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a) Consulta Consolidada de Pessoa Jurídica do Tribunal de Contas da União</w:t>
      </w:r>
      <w:r w:rsidRPr="00756DE9">
        <w:rPr>
          <w:rFonts w:ascii="Century Gothic" w:eastAsia="Century Gothic" w:hAnsi="Century Gothic" w:cs="Century Gothic"/>
          <w:color w:val="000000"/>
          <w:sz w:val="20"/>
          <w:szCs w:val="20"/>
        </w:rPr>
        <w:t xml:space="preserve"> </w:t>
      </w:r>
      <w:hyperlink r:id="rId25">
        <w:r w:rsidRPr="00756DE9">
          <w:rPr>
            <w:rFonts w:ascii="Century Gothic" w:eastAsia="Century Gothic" w:hAnsi="Century Gothic" w:cs="Century Gothic"/>
            <w:color w:val="0000FF"/>
            <w:sz w:val="20"/>
            <w:szCs w:val="20"/>
            <w:u w:val="single"/>
          </w:rPr>
          <w:t>https://certidoes-apf.apps.tcu.gov.br/</w:t>
        </w:r>
      </w:hyperlink>
      <w:r w:rsidRPr="00756DE9">
        <w:rPr>
          <w:rFonts w:ascii="Century Gothic" w:eastAsia="Century Gothic" w:hAnsi="Century Gothic" w:cs="Century Gothic"/>
          <w:color w:val="000000"/>
          <w:sz w:val="20"/>
          <w:szCs w:val="20"/>
        </w:rPr>
        <w:t>.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1308B6FA"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b) Sistema de Certidões da Controladoria-Geral da União</w:t>
      </w:r>
    </w:p>
    <w:p w14:paraId="50604B98"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color w:val="000000"/>
          <w:sz w:val="20"/>
          <w:szCs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26">
        <w:r w:rsidRPr="00756DE9">
          <w:rPr>
            <w:rFonts w:ascii="Century Gothic" w:eastAsia="Century Gothic" w:hAnsi="Century Gothic" w:cs="Century Gothic"/>
            <w:color w:val="0000FF"/>
            <w:sz w:val="20"/>
            <w:szCs w:val="20"/>
            <w:u w:val="single"/>
          </w:rPr>
          <w:t>https://certidoes.cgu.gov.br/</w:t>
        </w:r>
      </w:hyperlink>
    </w:p>
    <w:p w14:paraId="1940D798"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 xml:space="preserve">9.3.1. </w:t>
      </w:r>
      <w:r w:rsidRPr="00756DE9">
        <w:rPr>
          <w:rFonts w:ascii="Century Gothic" w:eastAsia="Century Gothic" w:hAnsi="Century Gothic" w:cs="Century Gothic"/>
          <w:color w:val="000000"/>
          <w:sz w:val="20"/>
          <w:szCs w:val="20"/>
        </w:rPr>
        <w:t>A consulta aos cadastros na fase de habilitação constitui verificação da própria condição de participação na licitação, nos termos do Acórdão n° 1.793/2011 (Plenário- TCU).</w:t>
      </w:r>
    </w:p>
    <w:p w14:paraId="679B9FBC"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 xml:space="preserve">9.3.2. </w:t>
      </w:r>
      <w:r w:rsidRPr="00756DE9">
        <w:rPr>
          <w:rFonts w:ascii="Century Gothic" w:eastAsia="Century Gothic" w:hAnsi="Century Gothic" w:cs="Century Gothic"/>
          <w:color w:val="000000"/>
          <w:sz w:val="20"/>
          <w:szCs w:val="20"/>
        </w:rPr>
        <w:t>Constatada a existência de sanção, que impeça a participação no certame, a Pregoeira e equipe de apoio reputarão o licitante inabilitado, por falta de condição de participação.</w:t>
      </w:r>
    </w:p>
    <w:p w14:paraId="584BCE01"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9.4.</w:t>
      </w:r>
      <w:r w:rsidRPr="00756DE9">
        <w:rPr>
          <w:rFonts w:ascii="Century Gothic" w:eastAsia="Century Gothic" w:hAnsi="Century Gothic" w:cs="Century Gothic"/>
          <w:color w:val="000000"/>
          <w:sz w:val="20"/>
          <w:szCs w:val="20"/>
        </w:rPr>
        <w:t xml:space="preserve"> 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6F2AECFA"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9.5.</w:t>
      </w:r>
      <w:r w:rsidRPr="00756DE9">
        <w:rPr>
          <w:rFonts w:ascii="Century Gothic" w:eastAsia="Century Gothic" w:hAnsi="Century Gothic" w:cs="Century Gothic"/>
          <w:color w:val="000000"/>
          <w:sz w:val="20"/>
          <w:szCs w:val="20"/>
        </w:rPr>
        <w:t xml:space="preserve"> Não serão aceitos documentos de habilitação com indicação de CNPJ/CPF diferentes, salvo aqueles legalmente permitidos. </w:t>
      </w:r>
    </w:p>
    <w:p w14:paraId="5CD2333F"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9.6.</w:t>
      </w:r>
      <w:r w:rsidRPr="00756DE9">
        <w:rPr>
          <w:rFonts w:ascii="Century Gothic" w:eastAsia="Century Gothic" w:hAnsi="Century Gothic" w:cs="Century Gothic"/>
          <w:color w:val="000000"/>
          <w:sz w:val="20"/>
          <w:szCs w:val="20"/>
        </w:rPr>
        <w:t xml:space="preserve"> Se o licitante for a matriz, todos os documentos deverão estar em nome da matriz.</w:t>
      </w:r>
      <w:r w:rsidRPr="00756DE9">
        <w:rPr>
          <w:rFonts w:ascii="Century Gothic" w:eastAsia="Calibri" w:hAnsi="Century Gothic" w:cs="Calibri"/>
          <w:color w:val="000000"/>
          <w:sz w:val="20"/>
          <w:szCs w:val="20"/>
        </w:rPr>
        <w:t xml:space="preserve"> </w:t>
      </w:r>
      <w:r w:rsidRPr="00756DE9">
        <w:rPr>
          <w:rFonts w:ascii="Century Gothic" w:eastAsia="Century Gothic" w:hAnsi="Century Gothic" w:cs="Century Gothic"/>
          <w:color w:val="000000"/>
          <w:sz w:val="20"/>
          <w:szCs w:val="20"/>
        </w:rPr>
        <w:t>Se o licitante for a filial, todos os documentos deverão estar em nome da filial, exceto aqueles documentos que, pela própria natureza, comprovadamente, forem emitidos somente em nome da matriz. </w:t>
      </w:r>
    </w:p>
    <w:p w14:paraId="0704DE9E"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9.7.</w:t>
      </w:r>
      <w:r w:rsidRPr="00756DE9">
        <w:rPr>
          <w:rFonts w:ascii="Century Gothic" w:eastAsia="Century Gothic" w:hAnsi="Century Gothic" w:cs="Century Gothic"/>
          <w:color w:val="000000"/>
          <w:sz w:val="20"/>
          <w:szCs w:val="20"/>
        </w:rPr>
        <w:t xml:space="preserve"> Serão aceitos registros de CNPJ de licitante matriz e filial com diferenças de números de documentos pertinentes ao CND e ao CRF/FGTS, quando for comprovada a centralização do recolhimento dessas contribuições.</w:t>
      </w:r>
    </w:p>
    <w:p w14:paraId="60DD07FF"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9.8.</w:t>
      </w:r>
      <w:r w:rsidRPr="00756DE9">
        <w:rPr>
          <w:rFonts w:ascii="Century Gothic" w:eastAsia="Century Gothic" w:hAnsi="Century Gothic" w:cs="Century Gothic"/>
          <w:color w:val="000000"/>
          <w:sz w:val="20"/>
          <w:szCs w:val="20"/>
        </w:rPr>
        <w:t xml:space="preserve"> Com base na descrição dos produtos e no atendimento adequado às necessidades desta entidade, ficam fixados como requisitos de habilitação e qualificação mínima necessária, nos termos do art. 62 da Lei Federal nº 14.133, de 2021, os seguintes:</w:t>
      </w:r>
    </w:p>
    <w:p w14:paraId="1A88AF1C"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9.8.1. DA HABILITAÇÃO</w:t>
      </w:r>
    </w:p>
    <w:p w14:paraId="08B2871D"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9.8.1.1. PARA FINS DE HABILITAÇÃO JURÍDICA, SE FAZ NECESSÁRIO</w:t>
      </w:r>
      <w:r w:rsidRPr="00756DE9">
        <w:rPr>
          <w:rFonts w:ascii="Century Gothic" w:eastAsia="Century Gothic" w:hAnsi="Century Gothic" w:cs="Century Gothic"/>
          <w:color w:val="000000"/>
          <w:sz w:val="20"/>
          <w:szCs w:val="20"/>
        </w:rPr>
        <w:t>:</w:t>
      </w:r>
    </w:p>
    <w:p w14:paraId="43F61104" w14:textId="77777777" w:rsidR="00313CDD" w:rsidRPr="00756DE9" w:rsidRDefault="00313CDD" w:rsidP="009C1387">
      <w:pPr>
        <w:pBdr>
          <w:top w:val="nil"/>
          <w:left w:val="nil"/>
          <w:bottom w:val="nil"/>
          <w:right w:val="nil"/>
          <w:between w:val="nil"/>
        </w:pBdr>
        <w:jc w:val="both"/>
        <w:rPr>
          <w:rFonts w:ascii="Century Gothic" w:eastAsia="Century Gothic" w:hAnsi="Century Gothic" w:cs="Century Gothic"/>
          <w:b/>
          <w:bCs/>
          <w:color w:val="000000"/>
          <w:sz w:val="20"/>
          <w:szCs w:val="20"/>
        </w:rPr>
      </w:pPr>
      <w:r w:rsidRPr="00D01112">
        <w:rPr>
          <w:rFonts w:ascii="Century Gothic" w:eastAsia="Century Gothic" w:hAnsi="Century Gothic" w:cs="Century Gothic"/>
          <w:b/>
          <w:color w:val="000000"/>
          <w:sz w:val="20"/>
          <w:szCs w:val="20"/>
        </w:rPr>
        <w:t>a.</w:t>
      </w:r>
      <w:r>
        <w:rPr>
          <w:rFonts w:ascii="Century Gothic" w:eastAsia="Century Gothic" w:hAnsi="Century Gothic" w:cs="Century Gothic"/>
          <w:color w:val="000000"/>
          <w:sz w:val="20"/>
          <w:szCs w:val="20"/>
        </w:rPr>
        <w:t xml:space="preserve"> </w:t>
      </w:r>
      <w:r w:rsidRPr="00756DE9">
        <w:rPr>
          <w:rFonts w:ascii="Century Gothic" w:eastAsia="Century Gothic" w:hAnsi="Century Gothic" w:cs="Century Gothic"/>
          <w:color w:val="000000"/>
          <w:sz w:val="20"/>
          <w:szCs w:val="20"/>
        </w:rPr>
        <w:t xml:space="preserve">Prova de inscrição no </w:t>
      </w:r>
      <w:r w:rsidRPr="00756DE9">
        <w:rPr>
          <w:rFonts w:ascii="Century Gothic" w:eastAsia="Century Gothic" w:hAnsi="Century Gothic" w:cs="Century Gothic"/>
          <w:b/>
          <w:bCs/>
          <w:color w:val="000000"/>
          <w:sz w:val="20"/>
          <w:szCs w:val="20"/>
          <w:u w:val="single"/>
        </w:rPr>
        <w:t>Cadastro Nacional de Pessoa Jurídica (CNPJ)</w:t>
      </w:r>
      <w:r w:rsidRPr="00756DE9">
        <w:rPr>
          <w:rFonts w:ascii="Century Gothic" w:eastAsia="Century Gothic" w:hAnsi="Century Gothic" w:cs="Century Gothic"/>
          <w:color w:val="000000"/>
          <w:sz w:val="20"/>
          <w:szCs w:val="20"/>
        </w:rPr>
        <w:t>, emitido no ano em curso. </w:t>
      </w:r>
    </w:p>
    <w:p w14:paraId="51F7AA1B" w14:textId="77777777" w:rsidR="00313CDD" w:rsidRPr="00756DE9" w:rsidRDefault="00313CDD" w:rsidP="009C1387">
      <w:pPr>
        <w:pBdr>
          <w:top w:val="nil"/>
          <w:left w:val="nil"/>
          <w:bottom w:val="nil"/>
          <w:right w:val="nil"/>
          <w:between w:val="nil"/>
        </w:pBdr>
        <w:jc w:val="both"/>
        <w:rPr>
          <w:rFonts w:ascii="Century Gothic" w:eastAsia="Century Gothic" w:hAnsi="Century Gothic" w:cs="Century Gothic"/>
          <w:b/>
          <w:bCs/>
          <w:color w:val="000000"/>
          <w:sz w:val="20"/>
          <w:szCs w:val="20"/>
        </w:rPr>
      </w:pPr>
      <w:r w:rsidRPr="00D01112">
        <w:rPr>
          <w:rFonts w:ascii="Century Gothic" w:eastAsia="Century Gothic" w:hAnsi="Century Gothic" w:cs="Century Gothic"/>
          <w:b/>
          <w:color w:val="000000"/>
          <w:sz w:val="20"/>
          <w:szCs w:val="20"/>
        </w:rPr>
        <w:t>b.</w:t>
      </w:r>
      <w:r>
        <w:rPr>
          <w:rFonts w:ascii="Century Gothic" w:eastAsia="Century Gothic" w:hAnsi="Century Gothic" w:cs="Century Gothic"/>
          <w:color w:val="000000"/>
          <w:sz w:val="20"/>
          <w:szCs w:val="20"/>
        </w:rPr>
        <w:t xml:space="preserve"> </w:t>
      </w:r>
      <w:r w:rsidRPr="00756DE9">
        <w:rPr>
          <w:rFonts w:ascii="Century Gothic" w:eastAsia="Century Gothic" w:hAnsi="Century Gothic" w:cs="Century Gothic"/>
          <w:color w:val="000000"/>
          <w:sz w:val="20"/>
          <w:szCs w:val="20"/>
        </w:rPr>
        <w:t xml:space="preserve">Em se tratando de microempreendedor individual – MEI: </w:t>
      </w:r>
      <w:r w:rsidRPr="00756DE9">
        <w:rPr>
          <w:rFonts w:ascii="Century Gothic" w:eastAsia="Century Gothic" w:hAnsi="Century Gothic" w:cs="Century Gothic"/>
          <w:b/>
          <w:bCs/>
          <w:color w:val="000000"/>
          <w:sz w:val="20"/>
          <w:szCs w:val="20"/>
          <w:u w:val="single"/>
        </w:rPr>
        <w:t>Certificado da Condição de Microempreendedor Individual – CCMEI</w:t>
      </w:r>
      <w:r w:rsidRPr="00756DE9">
        <w:rPr>
          <w:rFonts w:ascii="Century Gothic" w:eastAsia="Century Gothic" w:hAnsi="Century Gothic" w:cs="Century Gothic"/>
          <w:color w:val="000000"/>
          <w:sz w:val="20"/>
          <w:szCs w:val="20"/>
        </w:rPr>
        <w:t xml:space="preserve">, cuja aceitação ficará condicionada à verificação da autenticidade no sítio www.portaldoempreendedor.gov.br; </w:t>
      </w:r>
      <w:r w:rsidRPr="00756DE9">
        <w:rPr>
          <w:rFonts w:ascii="Century Gothic" w:eastAsia="Century Gothic" w:hAnsi="Century Gothic" w:cs="Century Gothic"/>
          <w:b/>
          <w:bCs/>
          <w:color w:val="000000"/>
          <w:sz w:val="20"/>
          <w:szCs w:val="20"/>
          <w:u w:val="single"/>
        </w:rPr>
        <w:t>Ato Constitutivo, Estatuto ou Contrato Social em vigor</w:t>
      </w:r>
      <w:r w:rsidRPr="00756DE9">
        <w:rPr>
          <w:rFonts w:ascii="Century Gothic" w:eastAsia="Century Gothic" w:hAnsi="Century Gothic" w:cs="Century Gothic"/>
          <w:color w:val="000000"/>
          <w:sz w:val="20"/>
          <w:szCs w:val="20"/>
        </w:rPr>
        <w:t xml:space="preserve">, devidamente registrado, em se tratando de sociedade comercial, no caso de sociedade por ações, acompanhado de documentos de eleição dos seus administradores, ou </w:t>
      </w:r>
      <w:r w:rsidRPr="00756DE9">
        <w:rPr>
          <w:rFonts w:ascii="Century Gothic" w:eastAsia="Century Gothic" w:hAnsi="Century Gothic" w:cs="Century Gothic"/>
          <w:b/>
          <w:bCs/>
          <w:color w:val="000000"/>
          <w:sz w:val="20"/>
          <w:szCs w:val="20"/>
          <w:u w:val="single"/>
        </w:rPr>
        <w:t>Registro Comercial</w:t>
      </w:r>
      <w:r w:rsidRPr="00756DE9">
        <w:rPr>
          <w:rFonts w:ascii="Century Gothic" w:eastAsia="Century Gothic" w:hAnsi="Century Gothic" w:cs="Century Gothic"/>
          <w:color w:val="000000"/>
          <w:sz w:val="20"/>
          <w:szCs w:val="20"/>
        </w:rPr>
        <w:t xml:space="preserve"> no caso de empresa individual; </w:t>
      </w:r>
      <w:r w:rsidRPr="00756DE9">
        <w:rPr>
          <w:rFonts w:ascii="Century Gothic" w:eastAsia="Century Gothic" w:hAnsi="Century Gothic" w:cs="Century Gothic"/>
          <w:b/>
          <w:bCs/>
          <w:color w:val="000000"/>
          <w:sz w:val="20"/>
          <w:szCs w:val="20"/>
          <w:u w:val="single"/>
        </w:rPr>
        <w:t>Decreto de autorização</w:t>
      </w:r>
      <w:r w:rsidRPr="00756DE9">
        <w:rPr>
          <w:rFonts w:ascii="Century Gothic" w:eastAsia="Century Gothic" w:hAnsi="Century Gothic" w:cs="Century Gothic"/>
          <w:color w:val="000000"/>
          <w:sz w:val="20"/>
          <w:szCs w:val="20"/>
        </w:rPr>
        <w:t xml:space="preserve">, em se tratando de empresa ou sociedade estrangeira em funcionamento no País, e </w:t>
      </w:r>
      <w:r w:rsidRPr="00756DE9">
        <w:rPr>
          <w:rFonts w:ascii="Century Gothic" w:eastAsia="Century Gothic" w:hAnsi="Century Gothic" w:cs="Century Gothic"/>
          <w:b/>
          <w:bCs/>
          <w:color w:val="000000"/>
          <w:sz w:val="20"/>
          <w:szCs w:val="20"/>
          <w:u w:val="single"/>
        </w:rPr>
        <w:t>ato de registro ou autorização para funcionamento expedido pelo órgão competente</w:t>
      </w:r>
      <w:r w:rsidRPr="00756DE9">
        <w:rPr>
          <w:rFonts w:ascii="Century Gothic" w:eastAsia="Century Gothic" w:hAnsi="Century Gothic" w:cs="Century Gothic"/>
          <w:color w:val="000000"/>
          <w:sz w:val="20"/>
          <w:szCs w:val="20"/>
        </w:rPr>
        <w:t xml:space="preserve">, quando a atividade assim o exigir; </w:t>
      </w:r>
      <w:r w:rsidRPr="00756DE9">
        <w:rPr>
          <w:rFonts w:ascii="Century Gothic" w:eastAsia="Century Gothic" w:hAnsi="Century Gothic" w:cs="Century Gothic"/>
          <w:b/>
          <w:bCs/>
          <w:color w:val="000000"/>
          <w:sz w:val="20"/>
          <w:szCs w:val="20"/>
          <w:u w:val="single"/>
        </w:rPr>
        <w:t>Inscrição do ato constitutivo</w:t>
      </w:r>
      <w:r w:rsidRPr="00756DE9">
        <w:rPr>
          <w:rFonts w:ascii="Century Gothic" w:eastAsia="Century Gothic" w:hAnsi="Century Gothic" w:cs="Century Gothic"/>
          <w:color w:val="000000"/>
          <w:sz w:val="20"/>
          <w:szCs w:val="20"/>
        </w:rPr>
        <w:t xml:space="preserve">, no caso de sociedade civil, acompanhada de prova de diretoria em exercício; No caso de sociedade simples: </w:t>
      </w:r>
      <w:r w:rsidRPr="00756DE9">
        <w:rPr>
          <w:rFonts w:ascii="Century Gothic" w:eastAsia="Century Gothic" w:hAnsi="Century Gothic" w:cs="Century Gothic"/>
          <w:b/>
          <w:bCs/>
          <w:color w:val="000000"/>
          <w:sz w:val="20"/>
          <w:szCs w:val="20"/>
          <w:u w:val="single"/>
        </w:rPr>
        <w:t>inscrição do ato constitutivo no Registro Civil das Pessoas Jurídicas</w:t>
      </w:r>
      <w:r w:rsidRPr="00756DE9">
        <w:rPr>
          <w:rFonts w:ascii="Century Gothic" w:eastAsia="Century Gothic" w:hAnsi="Century Gothic" w:cs="Century Gothic"/>
          <w:color w:val="000000"/>
          <w:sz w:val="20"/>
          <w:szCs w:val="20"/>
        </w:rPr>
        <w:t xml:space="preserve"> do local de sua sede, acompanhada de prova da indicação dos seus administradores; No caso de cooperativa: </w:t>
      </w:r>
      <w:r w:rsidRPr="00756DE9">
        <w:rPr>
          <w:rFonts w:ascii="Century Gothic" w:eastAsia="Century Gothic" w:hAnsi="Century Gothic" w:cs="Century Gothic"/>
          <w:b/>
          <w:bCs/>
          <w:color w:val="000000"/>
          <w:sz w:val="20"/>
          <w:szCs w:val="20"/>
          <w:u w:val="single"/>
        </w:rPr>
        <w:t>ata de fundação e estatuto social em vigor</w:t>
      </w:r>
      <w:r w:rsidRPr="00756DE9">
        <w:rPr>
          <w:rFonts w:ascii="Century Gothic" w:eastAsia="Century Gothic" w:hAnsi="Century Gothic" w:cs="Century Gothic"/>
          <w:color w:val="000000"/>
          <w:sz w:val="20"/>
          <w:szCs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756DE9">
        <w:rPr>
          <w:rFonts w:ascii="Century Gothic" w:eastAsia="Century Gothic" w:hAnsi="Century Gothic" w:cs="Century Gothic"/>
          <w:b/>
          <w:bCs/>
          <w:color w:val="000000"/>
          <w:sz w:val="20"/>
          <w:szCs w:val="20"/>
          <w:u w:val="single"/>
        </w:rPr>
        <w:t>matrícula no Cadastro Específico do INSS – CEI</w:t>
      </w:r>
      <w:r w:rsidRPr="00756DE9">
        <w:rPr>
          <w:rFonts w:ascii="Century Gothic" w:eastAsia="Century Gothic" w:hAnsi="Century Gothic" w:cs="Century Gothic"/>
          <w:color w:val="000000"/>
          <w:sz w:val="20"/>
          <w:szCs w:val="20"/>
        </w:rPr>
        <w:t>, que comprove a qualificação como produtor rural pessoa física, nos termos da Instrução Normativa RFB n. 971, de 2009 (</w:t>
      </w:r>
      <w:proofErr w:type="spellStart"/>
      <w:r w:rsidRPr="00756DE9">
        <w:rPr>
          <w:rFonts w:ascii="Century Gothic" w:eastAsia="Century Gothic" w:hAnsi="Century Gothic" w:cs="Century Gothic"/>
          <w:color w:val="000000"/>
          <w:sz w:val="20"/>
          <w:szCs w:val="20"/>
        </w:rPr>
        <w:t>arts</w:t>
      </w:r>
      <w:proofErr w:type="spellEnd"/>
      <w:r w:rsidRPr="00756DE9">
        <w:rPr>
          <w:rFonts w:ascii="Century Gothic" w:eastAsia="Century Gothic" w:hAnsi="Century Gothic" w:cs="Century Gothic"/>
          <w:color w:val="000000"/>
          <w:sz w:val="20"/>
          <w:szCs w:val="20"/>
        </w:rPr>
        <w:t>. 17 a 19 e 165); Todos os documentos deverão estar acompanhados de todas as alterações ou da consolidação respectiva; </w:t>
      </w:r>
    </w:p>
    <w:p w14:paraId="7F95F66F"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9.8.1.2. PARA FINS DE COMPROVAÇÃO DE</w:t>
      </w:r>
      <w:r w:rsidRPr="00756DE9">
        <w:rPr>
          <w:rFonts w:ascii="Century Gothic" w:eastAsia="Century Gothic" w:hAnsi="Century Gothic" w:cs="Century Gothic"/>
          <w:color w:val="000000"/>
          <w:sz w:val="20"/>
          <w:szCs w:val="20"/>
        </w:rPr>
        <w:t xml:space="preserve"> </w:t>
      </w:r>
      <w:r w:rsidRPr="00756DE9">
        <w:rPr>
          <w:rFonts w:ascii="Century Gothic" w:eastAsia="Century Gothic" w:hAnsi="Century Gothic" w:cs="Century Gothic"/>
          <w:b/>
          <w:bCs/>
          <w:color w:val="000000"/>
          <w:sz w:val="20"/>
          <w:szCs w:val="20"/>
        </w:rPr>
        <w:t>REGULARIDADE FISCAL, SOCIAL E TRABALHISTA</w:t>
      </w:r>
      <w:r w:rsidRPr="00756DE9">
        <w:rPr>
          <w:rFonts w:ascii="Century Gothic" w:eastAsia="Century Gothic" w:hAnsi="Century Gothic" w:cs="Century Gothic"/>
          <w:color w:val="000000"/>
          <w:sz w:val="20"/>
          <w:szCs w:val="20"/>
        </w:rPr>
        <w:t>:</w:t>
      </w:r>
    </w:p>
    <w:p w14:paraId="371BFFA1" w14:textId="77777777" w:rsidR="00313CDD" w:rsidRPr="00756DE9" w:rsidRDefault="00313CDD" w:rsidP="009C1387">
      <w:pPr>
        <w:pBdr>
          <w:top w:val="nil"/>
          <w:left w:val="nil"/>
          <w:bottom w:val="nil"/>
          <w:right w:val="nil"/>
          <w:between w:val="nil"/>
        </w:pBdr>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a. </w:t>
      </w:r>
      <w:r w:rsidRPr="00756DE9">
        <w:rPr>
          <w:rFonts w:ascii="Century Gothic" w:eastAsia="Century Gothic" w:hAnsi="Century Gothic" w:cs="Century Gothic"/>
          <w:b/>
          <w:bCs/>
          <w:color w:val="000000"/>
          <w:sz w:val="20"/>
          <w:szCs w:val="20"/>
        </w:rPr>
        <w:t>Prova de regularidade fiscal perante a Fazenda Nacional</w:t>
      </w:r>
      <w:r w:rsidRPr="00756DE9">
        <w:rPr>
          <w:rFonts w:ascii="Century Gothic" w:eastAsia="Century Gothic" w:hAnsi="Century Gothic" w:cs="Century Gothic"/>
          <w:color w:val="000000"/>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482A8E57" w14:textId="77777777" w:rsidR="00313CDD" w:rsidRPr="00756DE9" w:rsidRDefault="00313CDD" w:rsidP="009C1387">
      <w:pPr>
        <w:pBdr>
          <w:top w:val="nil"/>
          <w:left w:val="nil"/>
          <w:bottom w:val="nil"/>
          <w:right w:val="nil"/>
          <w:between w:val="nil"/>
        </w:pBdr>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b. </w:t>
      </w:r>
      <w:r w:rsidRPr="00756DE9">
        <w:rPr>
          <w:rFonts w:ascii="Century Gothic" w:eastAsia="Century Gothic" w:hAnsi="Century Gothic" w:cs="Century Gothic"/>
          <w:b/>
          <w:bCs/>
          <w:color w:val="000000"/>
          <w:sz w:val="20"/>
          <w:szCs w:val="20"/>
        </w:rPr>
        <w:t>Prova de regularidade para com a Fazenda Estadual</w:t>
      </w:r>
      <w:r w:rsidRPr="00756DE9">
        <w:rPr>
          <w:rFonts w:ascii="Century Gothic" w:eastAsia="Century Gothic" w:hAnsi="Century Gothic" w:cs="Century Gothic"/>
          <w:color w:val="000000"/>
          <w:sz w:val="20"/>
          <w:szCs w:val="20"/>
        </w:rPr>
        <w:t>, mediante apresentação de Certidão Negativa de Tributos Estaduais, expedida pela Secretaria de Estado da Fazenda, do domicílio ou sede da proponente ou outra equivalente na forma da lei;</w:t>
      </w:r>
    </w:p>
    <w:p w14:paraId="23A38B0E" w14:textId="77777777" w:rsidR="00313CDD" w:rsidRPr="00756DE9" w:rsidRDefault="00313CDD" w:rsidP="009C1387">
      <w:pPr>
        <w:pBdr>
          <w:top w:val="nil"/>
          <w:left w:val="nil"/>
          <w:bottom w:val="nil"/>
          <w:right w:val="nil"/>
          <w:between w:val="nil"/>
        </w:pBdr>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c. </w:t>
      </w:r>
      <w:r w:rsidRPr="00756DE9">
        <w:rPr>
          <w:rFonts w:ascii="Century Gothic" w:eastAsia="Century Gothic" w:hAnsi="Century Gothic" w:cs="Century Gothic"/>
          <w:b/>
          <w:bCs/>
          <w:color w:val="000000"/>
          <w:sz w:val="20"/>
          <w:szCs w:val="20"/>
        </w:rPr>
        <w:t>Prova de regularidade para com a Fazenda Municipal</w:t>
      </w:r>
      <w:r w:rsidRPr="00756DE9">
        <w:rPr>
          <w:rFonts w:ascii="Century Gothic" w:eastAsia="Century Gothic" w:hAnsi="Century Gothic" w:cs="Century Gothic"/>
          <w:color w:val="000000"/>
          <w:sz w:val="20"/>
          <w:szCs w:val="20"/>
        </w:rPr>
        <w:t>, mediante a apresentação de Certidão Negativa de Débitos Municipais, expedida pela Secretaria Municipal da Fazenda, do domicílio ou sede da proponente ou outra equivalente na forma da lei;</w:t>
      </w:r>
    </w:p>
    <w:p w14:paraId="541A5DB2" w14:textId="77777777" w:rsidR="00313CDD" w:rsidRPr="00756DE9" w:rsidRDefault="00313CDD" w:rsidP="009C1387">
      <w:pPr>
        <w:pBdr>
          <w:top w:val="nil"/>
          <w:left w:val="nil"/>
          <w:bottom w:val="nil"/>
          <w:right w:val="nil"/>
          <w:between w:val="nil"/>
        </w:pBdr>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d. </w:t>
      </w:r>
      <w:r w:rsidRPr="00756DE9">
        <w:rPr>
          <w:rFonts w:ascii="Century Gothic" w:eastAsia="Century Gothic" w:hAnsi="Century Gothic" w:cs="Century Gothic"/>
          <w:b/>
          <w:bCs/>
          <w:color w:val="000000"/>
          <w:sz w:val="20"/>
          <w:szCs w:val="20"/>
        </w:rPr>
        <w:t>Prova de Regularidade com o Fundo de Garantia do Tempo de Serviços</w:t>
      </w:r>
      <w:r w:rsidRPr="00756DE9">
        <w:rPr>
          <w:rFonts w:ascii="Century Gothic" w:eastAsia="Century Gothic" w:hAnsi="Century Gothic" w:cs="Century Gothic"/>
          <w:color w:val="000000"/>
          <w:sz w:val="20"/>
          <w:szCs w:val="20"/>
        </w:rPr>
        <w:t xml:space="preserve"> (FGTS) – Certidão de Regularidade Fiscal (CRF).</w:t>
      </w:r>
    </w:p>
    <w:p w14:paraId="128945B1" w14:textId="77777777" w:rsidR="00313CDD" w:rsidRPr="00756DE9" w:rsidRDefault="00313CDD" w:rsidP="009C1387">
      <w:pPr>
        <w:pBdr>
          <w:top w:val="nil"/>
          <w:left w:val="nil"/>
          <w:bottom w:val="nil"/>
          <w:right w:val="nil"/>
          <w:between w:val="nil"/>
        </w:pBdr>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e. </w:t>
      </w:r>
      <w:r w:rsidRPr="00756DE9">
        <w:rPr>
          <w:rFonts w:ascii="Century Gothic" w:eastAsia="Century Gothic" w:hAnsi="Century Gothic" w:cs="Century Gothic"/>
          <w:b/>
          <w:bCs/>
          <w:color w:val="000000"/>
          <w:sz w:val="20"/>
          <w:szCs w:val="20"/>
        </w:rPr>
        <w:t>Prova de Regularidade com a Corregedoria-Geral da Justiça e Trabalho</w:t>
      </w:r>
      <w:r w:rsidRPr="00756DE9">
        <w:rPr>
          <w:rFonts w:ascii="Century Gothic" w:eastAsia="Century Gothic" w:hAnsi="Century Gothic" w:cs="Century Gothic"/>
          <w:color w:val="000000"/>
          <w:sz w:val="20"/>
          <w:szCs w:val="20"/>
        </w:rPr>
        <w:t xml:space="preserve"> (CNDT).</w:t>
      </w:r>
    </w:p>
    <w:p w14:paraId="37434A7A" w14:textId="77777777" w:rsidR="00313CDD" w:rsidRPr="00756DE9" w:rsidRDefault="00313CDD" w:rsidP="009C1387">
      <w:pPr>
        <w:jc w:val="both"/>
        <w:rPr>
          <w:rFonts w:ascii="Century Gothic" w:hAnsi="Century Gothic"/>
          <w:sz w:val="20"/>
          <w:szCs w:val="20"/>
        </w:rPr>
      </w:pPr>
    </w:p>
    <w:p w14:paraId="2B8D067C" w14:textId="77777777" w:rsidR="00313CDD" w:rsidRPr="00756DE9" w:rsidRDefault="00313CDD" w:rsidP="009C1387">
      <w:pPr>
        <w:pBdr>
          <w:top w:val="nil"/>
          <w:left w:val="nil"/>
          <w:bottom w:val="nil"/>
          <w:right w:val="nil"/>
          <w:between w:val="nil"/>
        </w:pBdr>
        <w:jc w:val="both"/>
        <w:rPr>
          <w:rFonts w:ascii="Century Gothic" w:hAnsi="Century Gothic"/>
          <w:color w:val="000000"/>
          <w:sz w:val="20"/>
          <w:szCs w:val="20"/>
        </w:rPr>
      </w:pPr>
      <w:r w:rsidRPr="00756DE9">
        <w:rPr>
          <w:rFonts w:ascii="Century Gothic" w:eastAsia="Century Gothic" w:hAnsi="Century Gothic" w:cs="Century Gothic"/>
          <w:b/>
          <w:bCs/>
          <w:color w:val="000000"/>
          <w:sz w:val="20"/>
          <w:szCs w:val="20"/>
        </w:rPr>
        <w:t>9.8.1.3. PARA FINS DE COMPROVAÇÃO ECONÔMICO-FINANCEIRA:</w:t>
      </w:r>
    </w:p>
    <w:p w14:paraId="5C3E868E" w14:textId="77777777" w:rsidR="00313CDD" w:rsidRPr="00C70C98" w:rsidRDefault="00313CDD" w:rsidP="009C1387">
      <w:pPr>
        <w:pStyle w:val="PargrafodaLista"/>
        <w:jc w:val="both"/>
        <w:rPr>
          <w:rFonts w:ascii="Century Gothic" w:hAnsi="Century Gothic"/>
          <w:sz w:val="20"/>
        </w:rPr>
      </w:pPr>
      <w:r>
        <w:rPr>
          <w:rFonts w:ascii="Century Gothic" w:eastAsia="Century Gothic" w:hAnsi="Century Gothic" w:cs="Century Gothic"/>
          <w:b/>
          <w:bCs/>
          <w:color w:val="000000"/>
          <w:sz w:val="20"/>
        </w:rPr>
        <w:t>9.8.1.3.1.</w:t>
      </w:r>
      <w:r w:rsidRPr="00756DE9">
        <w:rPr>
          <w:rFonts w:ascii="Century Gothic" w:eastAsia="Century Gothic" w:hAnsi="Century Gothic" w:cs="Century Gothic"/>
          <w:b/>
          <w:bCs/>
          <w:color w:val="000000"/>
          <w:sz w:val="20"/>
        </w:rPr>
        <w:t xml:space="preserve"> </w:t>
      </w:r>
      <w:r w:rsidRPr="00C70C98">
        <w:rPr>
          <w:rFonts w:ascii="Century Gothic" w:hAnsi="Century Gothic"/>
          <w:b/>
          <w:bCs/>
          <w:sz w:val="20"/>
        </w:rPr>
        <w:t>Certidão N</w:t>
      </w:r>
      <w:r>
        <w:rPr>
          <w:rFonts w:ascii="Century Gothic" w:hAnsi="Century Gothic"/>
          <w:b/>
          <w:bCs/>
          <w:sz w:val="20"/>
        </w:rPr>
        <w:t>egativa de Falência</w:t>
      </w:r>
      <w:r w:rsidRPr="00C70C98">
        <w:rPr>
          <w:rFonts w:ascii="Century Gothic" w:hAnsi="Century Gothic"/>
          <w:b/>
          <w:bCs/>
          <w:sz w:val="20"/>
        </w:rPr>
        <w:t xml:space="preserve">, </w:t>
      </w:r>
      <w:r w:rsidRPr="00C70C98">
        <w:rPr>
          <w:rFonts w:ascii="Century Gothic" w:hAnsi="Century Gothic"/>
          <w:sz w:val="20"/>
        </w:rPr>
        <w:t xml:space="preserve">expedida pelo cartório distribuidor da comarca da sede da pessoa jurídica ou de execução de pessoa física, expedida até 180 (cento e oitenta) dias da abertura </w:t>
      </w:r>
      <w:r>
        <w:rPr>
          <w:rFonts w:ascii="Century Gothic" w:hAnsi="Century Gothic"/>
          <w:sz w:val="20"/>
        </w:rPr>
        <w:t>da sessão pública virtual.</w:t>
      </w:r>
    </w:p>
    <w:p w14:paraId="65BCE8AC" w14:textId="77777777" w:rsidR="00313CDD" w:rsidRDefault="00313CDD" w:rsidP="009C1387">
      <w:pPr>
        <w:pStyle w:val="PargrafodaLista"/>
        <w:jc w:val="both"/>
        <w:rPr>
          <w:rFonts w:ascii="Century Gothic" w:hAnsi="Century Gothic"/>
          <w:sz w:val="20"/>
        </w:rPr>
      </w:pPr>
      <w:r>
        <w:rPr>
          <w:rFonts w:ascii="Century Gothic" w:hAnsi="Century Gothic"/>
          <w:b/>
          <w:bCs/>
          <w:sz w:val="20"/>
        </w:rPr>
        <w:t xml:space="preserve">9.8.1.3.2. </w:t>
      </w:r>
      <w:r w:rsidRPr="00506402">
        <w:rPr>
          <w:rFonts w:ascii="Century Gothic" w:hAnsi="Century Gothic"/>
          <w:b/>
          <w:bCs/>
          <w:sz w:val="20"/>
        </w:rPr>
        <w:t>Balanço patrimonial, demonstração de resultado de exercício e demais demonstrações contábeis dos 2 (</w:t>
      </w:r>
      <w:r>
        <w:rPr>
          <w:rFonts w:ascii="Century Gothic" w:hAnsi="Century Gothic"/>
          <w:b/>
          <w:bCs/>
          <w:sz w:val="20"/>
        </w:rPr>
        <w:t>dois) últimos exercícios sociai</w:t>
      </w:r>
      <w:r w:rsidRPr="00506402">
        <w:rPr>
          <w:rFonts w:ascii="Century Gothic" w:hAnsi="Century Gothic"/>
          <w:b/>
          <w:bCs/>
          <w:sz w:val="20"/>
        </w:rPr>
        <w:t>s</w:t>
      </w:r>
      <w:r>
        <w:rPr>
          <w:rFonts w:ascii="Century Gothic" w:hAnsi="Century Gothic" w:cs="Calibri"/>
          <w:b/>
          <w:color w:val="66FF33"/>
          <w:sz w:val="20"/>
        </w:rPr>
        <w:t xml:space="preserve"> </w:t>
      </w:r>
      <w:r>
        <w:rPr>
          <w:rFonts w:ascii="Century Gothic" w:hAnsi="Century Gothic" w:cs="Calibri"/>
          <w:b/>
          <w:color w:val="66FF33"/>
          <w:sz w:val="20"/>
          <w:highlight w:val="black"/>
        </w:rPr>
        <w:t>(2024 e 2025</w:t>
      </w:r>
      <w:r w:rsidRPr="00BE18AC">
        <w:rPr>
          <w:rFonts w:ascii="Century Gothic" w:hAnsi="Century Gothic" w:cs="Calibri"/>
          <w:b/>
          <w:color w:val="66FF33"/>
          <w:sz w:val="20"/>
          <w:highlight w:val="black"/>
        </w:rPr>
        <w:t>)</w:t>
      </w:r>
      <w:r>
        <w:rPr>
          <w:rFonts w:ascii="Century Gothic" w:hAnsi="Century Gothic"/>
          <w:sz w:val="20"/>
        </w:rPr>
        <w:t>.</w:t>
      </w:r>
    </w:p>
    <w:p w14:paraId="1B370EB0" w14:textId="77777777" w:rsidR="00313CDD" w:rsidRDefault="00313CDD" w:rsidP="009C1387">
      <w:pPr>
        <w:pStyle w:val="PargrafodaLista"/>
        <w:jc w:val="both"/>
        <w:rPr>
          <w:rFonts w:ascii="Century Gothic" w:hAnsi="Century Gothic"/>
          <w:sz w:val="20"/>
        </w:rPr>
      </w:pPr>
      <w:r>
        <w:rPr>
          <w:rFonts w:ascii="Century Gothic" w:hAnsi="Century Gothic"/>
          <w:b/>
          <w:sz w:val="20"/>
        </w:rPr>
        <w:t>9.8.1.3</w:t>
      </w:r>
      <w:r w:rsidRPr="00E07132">
        <w:rPr>
          <w:rFonts w:ascii="Century Gothic" w:hAnsi="Century Gothic"/>
          <w:b/>
          <w:sz w:val="20"/>
        </w:rPr>
        <w:t>.2.1.</w:t>
      </w:r>
      <w:r>
        <w:rPr>
          <w:rFonts w:ascii="Century Gothic" w:hAnsi="Century Gothic"/>
          <w:sz w:val="20"/>
        </w:rPr>
        <w:t xml:space="preserve"> </w:t>
      </w:r>
      <w:r w:rsidRPr="00C70C98">
        <w:rPr>
          <w:rFonts w:ascii="Century Gothic" w:hAnsi="Century Gothic"/>
          <w:sz w:val="20"/>
        </w:rPr>
        <w:t xml:space="preserve">O balanço patrimonial deverá estar assinado por Contador ou por outro profissional equivalente, devidamente registrado no Conselho Regional de Contabilidade e as demonstrações contábeis pelo proprietário da empresa. </w:t>
      </w:r>
    </w:p>
    <w:p w14:paraId="2A3B479C" w14:textId="77777777" w:rsidR="00313CDD" w:rsidRPr="00C70C98" w:rsidRDefault="00313CDD" w:rsidP="009C1387">
      <w:pPr>
        <w:jc w:val="both"/>
        <w:rPr>
          <w:rFonts w:ascii="Century Gothic" w:hAnsi="Century Gothic"/>
          <w:b/>
          <w:bCs/>
          <w:sz w:val="20"/>
          <w:szCs w:val="20"/>
        </w:rPr>
      </w:pPr>
      <w:r>
        <w:rPr>
          <w:rFonts w:ascii="Century Gothic" w:hAnsi="Century Gothic"/>
          <w:b/>
          <w:sz w:val="20"/>
          <w:szCs w:val="20"/>
        </w:rPr>
        <w:t>9.8.1.</w:t>
      </w:r>
      <w:r w:rsidRPr="00E07132">
        <w:rPr>
          <w:rFonts w:ascii="Century Gothic" w:hAnsi="Century Gothic"/>
          <w:b/>
          <w:sz w:val="20"/>
          <w:szCs w:val="20"/>
        </w:rPr>
        <w:t>3.2.1.1.</w:t>
      </w:r>
      <w:r>
        <w:rPr>
          <w:rFonts w:ascii="Century Gothic" w:hAnsi="Century Gothic"/>
          <w:sz w:val="20"/>
          <w:szCs w:val="20"/>
        </w:rPr>
        <w:t xml:space="preserve"> </w:t>
      </w:r>
      <w:r w:rsidRPr="00C70C98">
        <w:rPr>
          <w:rFonts w:ascii="Century Gothic" w:hAnsi="Century Gothic"/>
          <w:b/>
          <w:bCs/>
          <w:sz w:val="20"/>
          <w:szCs w:val="20"/>
        </w:rPr>
        <w:t xml:space="preserve">Serão considerados aceitos como na forma da lei o Balanço Patrimonial (inclusive o de abertura) e demonstrações contábeis assim apresentados: </w:t>
      </w:r>
    </w:p>
    <w:p w14:paraId="3F370510" w14:textId="77777777" w:rsidR="00313CDD" w:rsidRPr="00C70C98" w:rsidRDefault="00313CDD" w:rsidP="009C1387">
      <w:pPr>
        <w:pStyle w:val="PargrafodaLista"/>
        <w:numPr>
          <w:ilvl w:val="0"/>
          <w:numId w:val="21"/>
        </w:numPr>
        <w:ind w:left="0" w:firstLine="709"/>
        <w:jc w:val="both"/>
        <w:rPr>
          <w:rFonts w:ascii="Century Gothic" w:hAnsi="Century Gothic"/>
          <w:sz w:val="20"/>
        </w:rPr>
      </w:pPr>
      <w:r w:rsidRPr="00C70C98">
        <w:rPr>
          <w:rFonts w:ascii="Century Gothic" w:hAnsi="Century Gothic"/>
          <w:sz w:val="20"/>
        </w:rPr>
        <w:t xml:space="preserve">Publicados em Diário Oficial; ou </w:t>
      </w:r>
    </w:p>
    <w:p w14:paraId="3CCA050A" w14:textId="77777777" w:rsidR="00313CDD" w:rsidRPr="00C70C98" w:rsidRDefault="00313CDD" w:rsidP="009C1387">
      <w:pPr>
        <w:pStyle w:val="PargrafodaLista"/>
        <w:numPr>
          <w:ilvl w:val="0"/>
          <w:numId w:val="21"/>
        </w:numPr>
        <w:ind w:left="0" w:firstLine="709"/>
        <w:jc w:val="both"/>
        <w:rPr>
          <w:rFonts w:ascii="Century Gothic" w:hAnsi="Century Gothic"/>
          <w:sz w:val="20"/>
        </w:rPr>
      </w:pPr>
      <w:r w:rsidRPr="00C70C98">
        <w:rPr>
          <w:rFonts w:ascii="Century Gothic" w:hAnsi="Century Gothic"/>
          <w:sz w:val="20"/>
        </w:rPr>
        <w:t xml:space="preserve">Publicados em Jornal; ou </w:t>
      </w:r>
    </w:p>
    <w:p w14:paraId="2D301C63" w14:textId="77777777" w:rsidR="00313CDD" w:rsidRPr="00C70C98" w:rsidRDefault="00313CDD" w:rsidP="009C1387">
      <w:pPr>
        <w:pStyle w:val="PargrafodaLista"/>
        <w:numPr>
          <w:ilvl w:val="0"/>
          <w:numId w:val="21"/>
        </w:numPr>
        <w:ind w:left="0" w:firstLine="709"/>
        <w:jc w:val="both"/>
        <w:rPr>
          <w:rFonts w:ascii="Century Gothic" w:hAnsi="Century Gothic"/>
          <w:sz w:val="20"/>
        </w:rPr>
      </w:pPr>
      <w:r w:rsidRPr="00C70C98">
        <w:rPr>
          <w:rFonts w:ascii="Century Gothic" w:hAnsi="Century Gothic"/>
          <w:sz w:val="20"/>
        </w:rPr>
        <w:t xml:space="preserve">Por cópia ou fotocópia </w:t>
      </w:r>
      <w:r w:rsidRPr="00E07132">
        <w:rPr>
          <w:rFonts w:ascii="Century Gothic" w:hAnsi="Century Gothic"/>
          <w:b/>
          <w:sz w:val="20"/>
          <w:u w:val="single"/>
        </w:rPr>
        <w:t>registrada ou autenticada na Junta Comercial da sede ou domicílio da proponente</w:t>
      </w:r>
      <w:r w:rsidRPr="00C70C98">
        <w:rPr>
          <w:rFonts w:ascii="Century Gothic" w:hAnsi="Century Gothic"/>
          <w:sz w:val="20"/>
        </w:rPr>
        <w:t xml:space="preserve">; ou </w:t>
      </w:r>
    </w:p>
    <w:p w14:paraId="29BDCDF2" w14:textId="77777777" w:rsidR="00313CDD" w:rsidRPr="00731066" w:rsidRDefault="00313CDD" w:rsidP="009C1387">
      <w:pPr>
        <w:pStyle w:val="PargrafodaLista"/>
        <w:numPr>
          <w:ilvl w:val="0"/>
          <w:numId w:val="21"/>
        </w:numPr>
        <w:ind w:left="0" w:firstLine="709"/>
        <w:jc w:val="both"/>
        <w:rPr>
          <w:rFonts w:ascii="Century Gothic" w:hAnsi="Century Gothic"/>
          <w:b/>
          <w:sz w:val="20"/>
          <w:u w:val="single"/>
        </w:rPr>
      </w:pPr>
      <w:r w:rsidRPr="00C70C98">
        <w:rPr>
          <w:rFonts w:ascii="Century Gothic" w:hAnsi="Century Gothic"/>
          <w:sz w:val="20"/>
        </w:rPr>
        <w:t xml:space="preserve">Por cópia ou fotocópia do livro Diário, </w:t>
      </w:r>
      <w:r w:rsidRPr="00731066">
        <w:rPr>
          <w:rFonts w:ascii="Century Gothic" w:hAnsi="Century Gothic"/>
          <w:b/>
          <w:sz w:val="20"/>
          <w:u w:val="single"/>
        </w:rPr>
        <w:t xml:space="preserve">devidamente autenticado na Junta Comercial da sede ou domicílio da proponente ou em outro órgão equivalente, inclusive com os </w:t>
      </w:r>
      <w:r w:rsidRPr="00731066">
        <w:rPr>
          <w:rFonts w:ascii="Century Gothic" w:hAnsi="Century Gothic"/>
          <w:b/>
          <w:bCs/>
          <w:sz w:val="20"/>
          <w:u w:val="single"/>
        </w:rPr>
        <w:t>Termos de Abertura e de Encerramento</w:t>
      </w:r>
      <w:r w:rsidRPr="00731066">
        <w:rPr>
          <w:rFonts w:ascii="Century Gothic" w:hAnsi="Century Gothic"/>
          <w:b/>
          <w:sz w:val="20"/>
          <w:u w:val="single"/>
        </w:rPr>
        <w:t>.</w:t>
      </w:r>
    </w:p>
    <w:p w14:paraId="7192776E" w14:textId="77777777" w:rsidR="00313CDD" w:rsidRDefault="00313CDD" w:rsidP="009C1387">
      <w:pPr>
        <w:pStyle w:val="PargrafodaLista"/>
        <w:jc w:val="both"/>
        <w:rPr>
          <w:rFonts w:ascii="Century Gothic" w:hAnsi="Century Gothic"/>
          <w:sz w:val="20"/>
        </w:rPr>
      </w:pPr>
      <w:r>
        <w:rPr>
          <w:rFonts w:ascii="Century Gothic" w:hAnsi="Century Gothic"/>
          <w:b/>
          <w:sz w:val="20"/>
        </w:rPr>
        <w:t>9.8.1.3.2</w:t>
      </w:r>
      <w:r w:rsidRPr="00E07132">
        <w:rPr>
          <w:rFonts w:ascii="Century Gothic" w:hAnsi="Century Gothic"/>
          <w:b/>
          <w:sz w:val="20"/>
        </w:rPr>
        <w:t>.1.2.</w:t>
      </w:r>
      <w:r>
        <w:rPr>
          <w:rFonts w:ascii="Century Gothic" w:hAnsi="Century Gothic"/>
          <w:sz w:val="20"/>
        </w:rPr>
        <w:t xml:space="preserve"> </w:t>
      </w:r>
      <w:r w:rsidRPr="00C70C98">
        <w:rPr>
          <w:rFonts w:ascii="Century Gothic" w:hAnsi="Century Gothic"/>
          <w:sz w:val="20"/>
        </w:rPr>
        <w:t xml:space="preserve">As empresas sujeitas à apresentação de Escrituração Contábil Digital (ECD) nos termos do art. 2º do Decreto Federal nº 6.022/2007, com a utilização do Sistema Público de Escrituração Digital (SPED), </w:t>
      </w:r>
      <w:r>
        <w:rPr>
          <w:rFonts w:ascii="Century Gothic" w:hAnsi="Century Gothic"/>
          <w:sz w:val="20"/>
        </w:rPr>
        <w:t>deverão</w:t>
      </w:r>
      <w:r w:rsidRPr="00C70C98">
        <w:rPr>
          <w:rFonts w:ascii="Century Gothic" w:hAnsi="Century Gothic"/>
          <w:sz w:val="20"/>
        </w:rPr>
        <w:t xml:space="preserve"> apresentar em documentos impressos extraídos do livro digital o </w:t>
      </w:r>
      <w:r w:rsidRPr="00E07132">
        <w:rPr>
          <w:rFonts w:ascii="Century Gothic" w:hAnsi="Century Gothic"/>
          <w:b/>
          <w:sz w:val="20"/>
        </w:rPr>
        <w:t>Balanço Patrimonial, as Demonstrações, os Termos de Abertura e Encerramento do Livro Digital e o Termo de Autenticação na Junta Comercial</w:t>
      </w:r>
      <w:r w:rsidRPr="00C70C98">
        <w:rPr>
          <w:rFonts w:ascii="Century Gothic" w:hAnsi="Century Gothic"/>
          <w:sz w:val="20"/>
        </w:rPr>
        <w:t xml:space="preserve">, poderá também ser comprovada a autenticação pelo recibo de entrega emitido pelo </w:t>
      </w:r>
      <w:proofErr w:type="spellStart"/>
      <w:r w:rsidRPr="00C70C98">
        <w:rPr>
          <w:rFonts w:ascii="Century Gothic" w:hAnsi="Century Gothic"/>
          <w:sz w:val="20"/>
        </w:rPr>
        <w:t>Sped</w:t>
      </w:r>
      <w:proofErr w:type="spellEnd"/>
      <w:r w:rsidRPr="00C70C98">
        <w:rPr>
          <w:rFonts w:ascii="Century Gothic" w:hAnsi="Century Gothic"/>
          <w:sz w:val="20"/>
        </w:rPr>
        <w:t>, conforme Decreto nº 8.683 de 25 de fevereiro de 2016, e ainda deverá atender as prerrogativas do Conselho Federal de Contabilidade no que se refe</w:t>
      </w:r>
      <w:r>
        <w:rPr>
          <w:rFonts w:ascii="Century Gothic" w:hAnsi="Century Gothic"/>
          <w:sz w:val="20"/>
        </w:rPr>
        <w:t xml:space="preserve">re às demonstrações contábeis. </w:t>
      </w:r>
    </w:p>
    <w:p w14:paraId="1AFCB1D9" w14:textId="77777777" w:rsidR="00313CDD" w:rsidRPr="00C70C98" w:rsidRDefault="00313CDD" w:rsidP="009C1387">
      <w:pPr>
        <w:pStyle w:val="PargrafodaLista"/>
        <w:jc w:val="both"/>
        <w:rPr>
          <w:rFonts w:ascii="Century Gothic" w:hAnsi="Century Gothic"/>
          <w:sz w:val="20"/>
        </w:rPr>
      </w:pPr>
      <w:r>
        <w:rPr>
          <w:rFonts w:ascii="Century Gothic" w:hAnsi="Century Gothic"/>
          <w:b/>
          <w:sz w:val="20"/>
        </w:rPr>
        <w:t xml:space="preserve">9.8.1.3.2.1.3. </w:t>
      </w:r>
      <w:r w:rsidRPr="00C70C98">
        <w:rPr>
          <w:rFonts w:ascii="Century Gothic" w:hAnsi="Century Gothic"/>
          <w:sz w:val="20"/>
        </w:rPr>
        <w:t>Os Microempreendedores Individuais estão dispensados de apresentar balanço patrimonial, desde que, apresentem Declaração Anual do Sim</w:t>
      </w:r>
      <w:r>
        <w:rPr>
          <w:rFonts w:ascii="Century Gothic" w:hAnsi="Century Gothic"/>
          <w:sz w:val="20"/>
        </w:rPr>
        <w:t xml:space="preserve">ples Nacional, </w:t>
      </w:r>
      <w:r w:rsidRPr="00BE18AC">
        <w:rPr>
          <w:rFonts w:ascii="Century Gothic" w:hAnsi="Century Gothic" w:cs="Calibri"/>
          <w:b/>
          <w:color w:val="66FF33"/>
          <w:sz w:val="20"/>
          <w:highlight w:val="black"/>
        </w:rPr>
        <w:t xml:space="preserve">dos 2 (dois) </w:t>
      </w:r>
      <w:r>
        <w:rPr>
          <w:rFonts w:ascii="Century Gothic" w:hAnsi="Century Gothic" w:cs="Calibri"/>
          <w:b/>
          <w:color w:val="66FF33"/>
          <w:sz w:val="20"/>
          <w:highlight w:val="black"/>
        </w:rPr>
        <w:t>últimos exercícios sociais (2024 e 2025</w:t>
      </w:r>
      <w:r w:rsidRPr="00BE18AC">
        <w:rPr>
          <w:rFonts w:ascii="Century Gothic" w:hAnsi="Century Gothic" w:cs="Calibri"/>
          <w:b/>
          <w:color w:val="66FF33"/>
          <w:sz w:val="20"/>
          <w:highlight w:val="black"/>
        </w:rPr>
        <w:t>)</w:t>
      </w:r>
    </w:p>
    <w:p w14:paraId="6B3F811C" w14:textId="77777777" w:rsidR="00313CDD" w:rsidRDefault="00313CDD" w:rsidP="009C1387">
      <w:pPr>
        <w:pStyle w:val="PargrafodaLista"/>
        <w:jc w:val="both"/>
        <w:rPr>
          <w:rFonts w:ascii="Century Gothic" w:hAnsi="Century Gothic"/>
          <w:sz w:val="20"/>
        </w:rPr>
      </w:pPr>
      <w:r>
        <w:rPr>
          <w:rFonts w:ascii="Century Gothic" w:hAnsi="Century Gothic"/>
          <w:b/>
          <w:sz w:val="20"/>
        </w:rPr>
        <w:t xml:space="preserve">9.8.1.3.2.1.4. </w:t>
      </w:r>
      <w:r w:rsidRPr="0030655B">
        <w:rPr>
          <w:rFonts w:ascii="Century Gothic" w:hAnsi="Century Gothic"/>
          <w:sz w:val="20"/>
        </w:rPr>
        <w:t xml:space="preserve">Limitar-se-ão ao </w:t>
      </w:r>
      <w:r w:rsidRPr="00731066">
        <w:rPr>
          <w:rFonts w:ascii="Century Gothic" w:hAnsi="Century Gothic"/>
          <w:b/>
          <w:sz w:val="20"/>
          <w:u w:val="single"/>
        </w:rPr>
        <w:t>último exercício</w:t>
      </w:r>
      <w:r w:rsidRPr="0030655B">
        <w:rPr>
          <w:rFonts w:ascii="Century Gothic" w:hAnsi="Century Gothic"/>
          <w:sz w:val="20"/>
        </w:rPr>
        <w:t xml:space="preserve"> no caso de a pessoa jurídica ter sido constituída </w:t>
      </w:r>
      <w:r w:rsidRPr="00731066">
        <w:rPr>
          <w:rFonts w:ascii="Century Gothic" w:hAnsi="Century Gothic"/>
          <w:b/>
          <w:sz w:val="20"/>
          <w:u w:val="single"/>
        </w:rPr>
        <w:t>há menos de 2 (dois) anos.</w:t>
      </w:r>
    </w:p>
    <w:p w14:paraId="7E49009C" w14:textId="77777777" w:rsidR="00313CDD" w:rsidRPr="00DC376A" w:rsidRDefault="00313CDD" w:rsidP="009C1387">
      <w:pPr>
        <w:pStyle w:val="PargrafodaLista"/>
        <w:jc w:val="both"/>
        <w:rPr>
          <w:rFonts w:ascii="Century Gothic" w:hAnsi="Century Gothic"/>
          <w:sz w:val="20"/>
        </w:rPr>
      </w:pPr>
      <w:r>
        <w:rPr>
          <w:rFonts w:ascii="Century Gothic" w:hAnsi="Century Gothic"/>
          <w:b/>
          <w:sz w:val="20"/>
        </w:rPr>
        <w:t>9.8.1.3.2.1.</w:t>
      </w:r>
      <w:r w:rsidRPr="00731066">
        <w:rPr>
          <w:rFonts w:ascii="Century Gothic" w:hAnsi="Century Gothic"/>
          <w:b/>
          <w:sz w:val="20"/>
        </w:rPr>
        <w:t>5.</w:t>
      </w:r>
      <w:r>
        <w:rPr>
          <w:rFonts w:ascii="Century Gothic" w:hAnsi="Century Gothic"/>
          <w:sz w:val="20"/>
        </w:rPr>
        <w:t xml:space="preserve"> </w:t>
      </w:r>
      <w:r w:rsidRPr="00DC376A">
        <w:rPr>
          <w:rFonts w:ascii="Century Gothic" w:hAnsi="Century Gothic"/>
          <w:sz w:val="20"/>
        </w:rPr>
        <w:t>Considerando a LEI Nº 10.406, DE 10 DE JANEIRO DE 2002 e o disposto nos artigos 1.078 I e 1.179, do Código Civil:</w:t>
      </w:r>
    </w:p>
    <w:p w14:paraId="51A9612C" w14:textId="77777777" w:rsidR="00313CDD" w:rsidRPr="00B47102" w:rsidRDefault="00313CDD" w:rsidP="009C1387">
      <w:pPr>
        <w:pStyle w:val="PargrafodaLista"/>
        <w:ind w:left="1418"/>
        <w:jc w:val="both"/>
        <w:rPr>
          <w:rFonts w:ascii="Century Gothic" w:eastAsia="Calibri" w:hAnsi="Century Gothic" w:cs="Calibri"/>
          <w:b/>
          <w:color w:val="66FF33"/>
          <w:sz w:val="20"/>
          <w:highlight w:val="black"/>
          <w:lang w:eastAsia="en-US"/>
        </w:rPr>
      </w:pPr>
      <w:r w:rsidRPr="00B47102">
        <w:rPr>
          <w:rFonts w:ascii="Century Gothic" w:eastAsia="Calibri" w:hAnsi="Century Gothic" w:cs="Calibri"/>
          <w:b/>
          <w:color w:val="66FF33"/>
          <w:sz w:val="20"/>
          <w:highlight w:val="black"/>
          <w:lang w:eastAsia="en-US"/>
        </w:rPr>
        <w:t>Art. 1.078. A assembleia dos sócios deve realizar-se ao menos uma vez por ano, nos quatro meses seguintes à ao término do exercício social, com o objetivo de:</w:t>
      </w:r>
    </w:p>
    <w:p w14:paraId="6A01C29A" w14:textId="77777777" w:rsidR="00313CDD" w:rsidRPr="00B47102" w:rsidRDefault="00313CDD" w:rsidP="009C1387">
      <w:pPr>
        <w:pStyle w:val="PargrafodaLista"/>
        <w:ind w:left="1418"/>
        <w:jc w:val="both"/>
        <w:rPr>
          <w:rFonts w:ascii="Century Gothic" w:eastAsia="Calibri" w:hAnsi="Century Gothic" w:cs="Calibri"/>
          <w:b/>
          <w:color w:val="66FF33"/>
          <w:sz w:val="20"/>
          <w:highlight w:val="black"/>
          <w:lang w:eastAsia="en-US"/>
        </w:rPr>
      </w:pPr>
      <w:r w:rsidRPr="00B47102">
        <w:rPr>
          <w:rFonts w:ascii="Century Gothic" w:eastAsia="Calibri" w:hAnsi="Century Gothic" w:cs="Calibri"/>
          <w:b/>
          <w:color w:val="66FF33"/>
          <w:sz w:val="20"/>
          <w:highlight w:val="black"/>
          <w:lang w:eastAsia="en-US"/>
        </w:rPr>
        <w:t xml:space="preserve">I - </w:t>
      </w:r>
      <w:proofErr w:type="gramStart"/>
      <w:r w:rsidRPr="00B47102">
        <w:rPr>
          <w:rFonts w:ascii="Century Gothic" w:eastAsia="Calibri" w:hAnsi="Century Gothic" w:cs="Calibri"/>
          <w:b/>
          <w:color w:val="66FF33"/>
          <w:sz w:val="20"/>
          <w:highlight w:val="black"/>
          <w:lang w:eastAsia="en-US"/>
        </w:rPr>
        <w:t>tomar</w:t>
      </w:r>
      <w:proofErr w:type="gramEnd"/>
      <w:r w:rsidRPr="00B47102">
        <w:rPr>
          <w:rFonts w:ascii="Century Gothic" w:eastAsia="Calibri" w:hAnsi="Century Gothic" w:cs="Calibri"/>
          <w:b/>
          <w:color w:val="66FF33"/>
          <w:sz w:val="20"/>
          <w:highlight w:val="black"/>
          <w:lang w:eastAsia="en-US"/>
        </w:rPr>
        <w:t xml:space="preserve"> as contas dos administradores e deliberar sobre o balanço patrimonial e o de resultado econômico;</w:t>
      </w:r>
    </w:p>
    <w:p w14:paraId="6093842E" w14:textId="77777777" w:rsidR="00313CDD" w:rsidRPr="00B47102" w:rsidRDefault="00313CDD" w:rsidP="009C1387">
      <w:pPr>
        <w:pStyle w:val="PargrafodaLista"/>
        <w:ind w:left="1418"/>
        <w:jc w:val="both"/>
        <w:rPr>
          <w:rFonts w:ascii="Century Gothic" w:eastAsia="Calibri" w:hAnsi="Century Gothic" w:cs="Calibri"/>
          <w:b/>
          <w:color w:val="66FF33"/>
          <w:sz w:val="20"/>
          <w:highlight w:val="black"/>
          <w:lang w:eastAsia="en-US"/>
        </w:rPr>
      </w:pPr>
    </w:p>
    <w:p w14:paraId="1642CAAE" w14:textId="77777777" w:rsidR="00313CDD" w:rsidRPr="00B47102" w:rsidRDefault="00313CDD" w:rsidP="009C1387">
      <w:pPr>
        <w:pStyle w:val="PargrafodaLista"/>
        <w:ind w:left="1418"/>
        <w:jc w:val="both"/>
        <w:rPr>
          <w:rFonts w:ascii="Century Gothic" w:eastAsia="Calibri" w:hAnsi="Century Gothic" w:cs="Calibri"/>
          <w:b/>
          <w:color w:val="66FF33"/>
          <w:sz w:val="20"/>
          <w:highlight w:val="black"/>
          <w:lang w:eastAsia="en-US"/>
        </w:rPr>
      </w:pPr>
      <w:r w:rsidRPr="00B47102">
        <w:rPr>
          <w:rFonts w:ascii="Century Gothic" w:eastAsia="Calibri" w:hAnsi="Century Gothic" w:cs="Calibri"/>
          <w:b/>
          <w:color w:val="66FF33"/>
          <w:sz w:val="20"/>
          <w:highlight w:val="black"/>
          <w:lang w:eastAsia="en-US"/>
        </w:rPr>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1B663341" w14:textId="77777777" w:rsidR="00313CDD" w:rsidRDefault="00313CDD" w:rsidP="009C1387">
      <w:pPr>
        <w:pStyle w:val="PargrafodaLista"/>
        <w:jc w:val="both"/>
        <w:rPr>
          <w:rFonts w:ascii="Century Gothic" w:hAnsi="Century Gothic"/>
          <w:b/>
          <w:sz w:val="20"/>
        </w:rPr>
      </w:pPr>
    </w:p>
    <w:p w14:paraId="3AC90760" w14:textId="77777777" w:rsidR="00313CDD" w:rsidRDefault="00313CDD" w:rsidP="009C1387">
      <w:pPr>
        <w:pStyle w:val="PargrafodaLista"/>
        <w:jc w:val="both"/>
        <w:rPr>
          <w:rFonts w:ascii="Century Gothic" w:hAnsi="Century Gothic"/>
          <w:b/>
          <w:sz w:val="20"/>
          <w:u w:val="single"/>
        </w:rPr>
      </w:pPr>
      <w:r>
        <w:rPr>
          <w:rFonts w:ascii="Century Gothic" w:hAnsi="Century Gothic"/>
          <w:b/>
          <w:sz w:val="20"/>
        </w:rPr>
        <w:t>9.8.1.3.2.1.</w:t>
      </w:r>
      <w:r w:rsidRPr="0099730D">
        <w:rPr>
          <w:rFonts w:ascii="Century Gothic" w:hAnsi="Century Gothic"/>
          <w:b/>
          <w:sz w:val="20"/>
        </w:rPr>
        <w:t>5.1.</w:t>
      </w:r>
      <w:r>
        <w:rPr>
          <w:rFonts w:ascii="Century Gothic" w:hAnsi="Century Gothic"/>
          <w:sz w:val="20"/>
        </w:rPr>
        <w:t xml:space="preserve"> As empresas recém-</w:t>
      </w:r>
      <w:r w:rsidRPr="00731066">
        <w:rPr>
          <w:rFonts w:ascii="Century Gothic" w:hAnsi="Century Gothic"/>
          <w:sz w:val="20"/>
        </w:rPr>
        <w:t>constituídas</w:t>
      </w:r>
      <w:r>
        <w:rPr>
          <w:rFonts w:ascii="Century Gothic" w:hAnsi="Century Gothic"/>
          <w:sz w:val="20"/>
        </w:rPr>
        <w:t xml:space="preserve"> </w:t>
      </w:r>
      <w:r w:rsidRPr="00BE18AC">
        <w:rPr>
          <w:rFonts w:ascii="Century Gothic" w:hAnsi="Century Gothic"/>
          <w:sz w:val="20"/>
        </w:rPr>
        <w:t xml:space="preserve">no ano exercício deste certame, ou tenha iniciado suas atividades </w:t>
      </w:r>
      <w:r w:rsidRPr="00731066">
        <w:rPr>
          <w:rFonts w:ascii="Century Gothic" w:hAnsi="Century Gothic"/>
          <w:b/>
          <w:sz w:val="20"/>
          <w:u w:val="single"/>
        </w:rPr>
        <w:t>há menos de 01 (um) ano</w:t>
      </w:r>
      <w:r>
        <w:rPr>
          <w:rFonts w:ascii="Century Gothic" w:hAnsi="Century Gothic"/>
          <w:sz w:val="20"/>
        </w:rPr>
        <w:t>,</w:t>
      </w:r>
      <w:r w:rsidRPr="00731066">
        <w:rPr>
          <w:rFonts w:ascii="Century Gothic" w:hAnsi="Century Gothic"/>
          <w:sz w:val="20"/>
        </w:rPr>
        <w:t xml:space="preserve"> </w:t>
      </w:r>
      <w:r w:rsidRPr="0099730D">
        <w:rPr>
          <w:rFonts w:ascii="Century Gothic" w:hAnsi="Century Gothic"/>
          <w:b/>
          <w:color w:val="FF0000"/>
          <w:sz w:val="20"/>
        </w:rPr>
        <w:t>deverão</w:t>
      </w:r>
      <w:r w:rsidRPr="00731066">
        <w:rPr>
          <w:rFonts w:ascii="Century Gothic" w:hAnsi="Century Gothic"/>
          <w:sz w:val="20"/>
        </w:rPr>
        <w:t xml:space="preserve"> apresentar cópia do </w:t>
      </w:r>
      <w:r w:rsidRPr="00731066">
        <w:rPr>
          <w:rFonts w:ascii="Century Gothic" w:hAnsi="Century Gothic"/>
          <w:b/>
          <w:sz w:val="20"/>
        </w:rPr>
        <w:t>Balanço de Abertura</w:t>
      </w:r>
      <w:r w:rsidRPr="00731066">
        <w:rPr>
          <w:rFonts w:ascii="Century Gothic" w:hAnsi="Century Gothic"/>
          <w:sz w:val="20"/>
        </w:rPr>
        <w:t xml:space="preserve">, devidamente assinado pelo representante legal da empresa e contabilista registrado no Conselho Regional de Contabilidade, </w:t>
      </w:r>
      <w:r w:rsidRPr="00731066">
        <w:rPr>
          <w:rFonts w:ascii="Century Gothic" w:hAnsi="Century Gothic"/>
          <w:b/>
          <w:sz w:val="20"/>
          <w:u w:val="single"/>
        </w:rPr>
        <w:t>devidamente registrado na Junta Comercial ou órgão equivalente.</w:t>
      </w:r>
    </w:p>
    <w:p w14:paraId="4D2CC1A5" w14:textId="77777777" w:rsidR="00313CDD" w:rsidRPr="00DA0AAE" w:rsidRDefault="00313CDD" w:rsidP="009C1387">
      <w:pPr>
        <w:pStyle w:val="PargrafodaLista"/>
        <w:jc w:val="both"/>
        <w:rPr>
          <w:rFonts w:ascii="Century Gothic" w:hAnsi="Century Gothic"/>
          <w:sz w:val="20"/>
        </w:rPr>
      </w:pPr>
      <w:r>
        <w:rPr>
          <w:rFonts w:ascii="Century Gothic" w:hAnsi="Century Gothic"/>
          <w:b/>
          <w:sz w:val="20"/>
        </w:rPr>
        <w:t>9.8.1.3.2.1.6</w:t>
      </w:r>
      <w:r w:rsidRPr="00731066">
        <w:rPr>
          <w:rFonts w:ascii="Century Gothic" w:hAnsi="Century Gothic"/>
          <w:b/>
          <w:sz w:val="20"/>
        </w:rPr>
        <w:t>.</w:t>
      </w:r>
      <w:r>
        <w:rPr>
          <w:rFonts w:ascii="Century Gothic" w:hAnsi="Century Gothic"/>
          <w:sz w:val="20"/>
        </w:rPr>
        <w:t xml:space="preserve"> </w:t>
      </w:r>
      <w:proofErr w:type="gramStart"/>
      <w:r w:rsidRPr="00C70C98">
        <w:rPr>
          <w:rFonts w:ascii="Century Gothic" w:hAnsi="Century Gothic"/>
          <w:sz w:val="20"/>
        </w:rPr>
        <w:t xml:space="preserve">Os Microempreendedores Individuais </w:t>
      </w:r>
      <w:r>
        <w:rPr>
          <w:rFonts w:ascii="Century Gothic" w:hAnsi="Century Gothic"/>
          <w:sz w:val="20"/>
        </w:rPr>
        <w:t>constituídos há</w:t>
      </w:r>
      <w:proofErr w:type="gramEnd"/>
      <w:r>
        <w:rPr>
          <w:rFonts w:ascii="Century Gothic" w:hAnsi="Century Gothic"/>
          <w:sz w:val="20"/>
        </w:rPr>
        <w:t xml:space="preserve"> menos de 01 (um) ano, </w:t>
      </w:r>
      <w:r w:rsidRPr="00C70C98">
        <w:rPr>
          <w:rFonts w:ascii="Century Gothic" w:hAnsi="Century Gothic"/>
          <w:sz w:val="20"/>
        </w:rPr>
        <w:t xml:space="preserve">estão dispensados de apresentar balanço patrimonial, </w:t>
      </w:r>
      <w:r>
        <w:rPr>
          <w:rFonts w:ascii="Century Gothic" w:hAnsi="Century Gothic"/>
          <w:sz w:val="20"/>
        </w:rPr>
        <w:t>bem como estão dispensados de apresentar a</w:t>
      </w:r>
      <w:r w:rsidRPr="00C70C98">
        <w:rPr>
          <w:rFonts w:ascii="Century Gothic" w:hAnsi="Century Gothic"/>
          <w:sz w:val="20"/>
        </w:rPr>
        <w:t xml:space="preserve"> Declaração Anual do Sim</w:t>
      </w:r>
      <w:r>
        <w:rPr>
          <w:rFonts w:ascii="Century Gothic" w:hAnsi="Century Gothic"/>
          <w:sz w:val="20"/>
        </w:rPr>
        <w:t>ples Nacional. (Somente MEI constituídos há menos de 01 (um) ano).</w:t>
      </w:r>
    </w:p>
    <w:p w14:paraId="490DB3A1" w14:textId="77777777" w:rsidR="00313CDD" w:rsidRDefault="00313CDD" w:rsidP="009C1387">
      <w:pPr>
        <w:pStyle w:val="NormalWeb"/>
        <w:spacing w:before="0" w:beforeAutospacing="0" w:after="0" w:afterAutospacing="0"/>
        <w:jc w:val="both"/>
        <w:rPr>
          <w:rFonts w:ascii="Century Gothic" w:eastAsia="Century Gothic" w:hAnsi="Century Gothic" w:cs="Century Gothic"/>
          <w:b/>
          <w:bCs/>
          <w:color w:val="000000"/>
          <w:sz w:val="20"/>
          <w:szCs w:val="20"/>
        </w:rPr>
      </w:pPr>
      <w:r w:rsidRPr="00756DE9">
        <w:rPr>
          <w:rFonts w:ascii="Century Gothic" w:eastAsia="Century Gothic" w:hAnsi="Century Gothic" w:cs="Century Gothic"/>
          <w:b/>
          <w:bCs/>
          <w:color w:val="000000"/>
          <w:sz w:val="20"/>
          <w:szCs w:val="20"/>
        </w:rPr>
        <w:t>9</w:t>
      </w:r>
      <w:r>
        <w:rPr>
          <w:rFonts w:ascii="Century Gothic" w:eastAsia="Century Gothic" w:hAnsi="Century Gothic" w:cs="Century Gothic"/>
          <w:b/>
          <w:bCs/>
          <w:color w:val="000000"/>
          <w:sz w:val="20"/>
          <w:szCs w:val="20"/>
        </w:rPr>
        <w:t>.8.1.4</w:t>
      </w:r>
      <w:r w:rsidRPr="00756DE9">
        <w:rPr>
          <w:rFonts w:ascii="Century Gothic" w:eastAsia="Century Gothic" w:hAnsi="Century Gothic" w:cs="Century Gothic"/>
          <w:b/>
          <w:bCs/>
          <w:color w:val="000000"/>
          <w:sz w:val="20"/>
          <w:szCs w:val="20"/>
        </w:rPr>
        <w:t xml:space="preserve">. </w:t>
      </w:r>
      <w:r>
        <w:rPr>
          <w:rFonts w:ascii="Century Gothic" w:eastAsia="Century Gothic" w:hAnsi="Century Gothic" w:cs="Century Gothic"/>
          <w:b/>
          <w:bCs/>
          <w:color w:val="000000"/>
          <w:sz w:val="20"/>
          <w:szCs w:val="20"/>
        </w:rPr>
        <w:t xml:space="preserve">QUALIFICAÇÃO TÉCNICA </w:t>
      </w:r>
    </w:p>
    <w:p w14:paraId="2DB0F56A" w14:textId="7B0710D4" w:rsidR="00313CDD" w:rsidRPr="00D627C2" w:rsidRDefault="00313CDD" w:rsidP="009C1387">
      <w:pPr>
        <w:pStyle w:val="NormalWeb"/>
        <w:spacing w:after="0" w:afterAutospacing="0"/>
        <w:jc w:val="both"/>
        <w:rPr>
          <w:rFonts w:ascii="Century Gothic" w:eastAsia="Century Gothic" w:hAnsi="Century Gothic" w:cs="Century Gothic"/>
          <w:color w:val="000000"/>
          <w:sz w:val="20"/>
          <w:szCs w:val="20"/>
        </w:rPr>
      </w:pPr>
      <w:r w:rsidRPr="00734CBC">
        <w:rPr>
          <w:rFonts w:ascii="Century Gothic" w:eastAsia="Century Gothic" w:hAnsi="Century Gothic" w:cs="Century Gothic"/>
          <w:color w:val="000000"/>
          <w:sz w:val="20"/>
          <w:szCs w:val="20"/>
        </w:rPr>
        <w:t xml:space="preserve">a) </w:t>
      </w:r>
      <w:r w:rsidRPr="00D627C2">
        <w:rPr>
          <w:rFonts w:ascii="Century Gothic" w:eastAsia="Century Gothic" w:hAnsi="Century Gothic" w:cs="Century Gothic"/>
          <w:b/>
          <w:color w:val="000000"/>
          <w:sz w:val="20"/>
          <w:szCs w:val="20"/>
        </w:rPr>
        <w:t xml:space="preserve">Licença Sanitária ou Alvará Sanitário vigente, </w:t>
      </w:r>
      <w:r w:rsidRPr="00D627C2">
        <w:rPr>
          <w:rFonts w:ascii="Century Gothic" w:eastAsia="Century Gothic" w:hAnsi="Century Gothic" w:cs="Century Gothic"/>
          <w:color w:val="000000"/>
          <w:sz w:val="20"/>
          <w:szCs w:val="20"/>
        </w:rPr>
        <w:t>expedido pelo órgão competente da Vigilância Sanitária Estadual, Distrital ou Municipal da sede da licitante, compatível com a at</w:t>
      </w:r>
      <w:r>
        <w:rPr>
          <w:rFonts w:ascii="Century Gothic" w:eastAsia="Century Gothic" w:hAnsi="Century Gothic" w:cs="Century Gothic"/>
          <w:color w:val="000000"/>
          <w:sz w:val="20"/>
          <w:szCs w:val="20"/>
        </w:rPr>
        <w:t>i</w:t>
      </w:r>
      <w:r w:rsidRPr="00D627C2">
        <w:rPr>
          <w:rFonts w:ascii="Century Gothic" w:eastAsia="Century Gothic" w:hAnsi="Century Gothic" w:cs="Century Gothic"/>
          <w:color w:val="000000"/>
          <w:sz w:val="20"/>
          <w:szCs w:val="20"/>
        </w:rPr>
        <w:t>vidade objeto da licitação;</w:t>
      </w:r>
    </w:p>
    <w:p w14:paraId="78C3B9BF" w14:textId="77777777" w:rsidR="00313CDD" w:rsidRPr="00544257" w:rsidRDefault="00313CDD" w:rsidP="009C1387">
      <w:pPr>
        <w:pBdr>
          <w:top w:val="nil"/>
          <w:left w:val="nil"/>
          <w:bottom w:val="nil"/>
          <w:right w:val="nil"/>
          <w:between w:val="nil"/>
        </w:pBdr>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 </w:t>
      </w:r>
      <w:r w:rsidRPr="00544257">
        <w:rPr>
          <w:rFonts w:ascii="Century Gothic" w:eastAsia="Century Gothic" w:hAnsi="Century Gothic" w:cs="Century Gothic"/>
          <w:b/>
          <w:color w:val="000000"/>
          <w:sz w:val="20"/>
          <w:szCs w:val="20"/>
        </w:rPr>
        <w:t>Alvará de Funcionamento</w:t>
      </w:r>
      <w:r w:rsidRPr="00544257">
        <w:rPr>
          <w:rFonts w:ascii="Century Gothic" w:eastAsia="Century Gothic" w:hAnsi="Century Gothic" w:cs="Century Gothic"/>
          <w:color w:val="000000"/>
          <w:sz w:val="20"/>
          <w:szCs w:val="20"/>
        </w:rPr>
        <w:t>, expedido pelo órgão competente do município da sede da licitante, em plena vigência;</w:t>
      </w:r>
    </w:p>
    <w:p w14:paraId="7F821226" w14:textId="77777777" w:rsidR="00313CDD" w:rsidRPr="000B3C85" w:rsidRDefault="00313CDD" w:rsidP="00313CDD">
      <w:pPr>
        <w:pStyle w:val="PargrafodaLista"/>
        <w:pBdr>
          <w:top w:val="single" w:sz="4" w:space="1" w:color="auto"/>
          <w:left w:val="single" w:sz="4" w:space="4" w:color="auto"/>
          <w:bottom w:val="single" w:sz="4" w:space="0" w:color="auto"/>
          <w:right w:val="single" w:sz="4" w:space="4" w:color="auto"/>
        </w:pBdr>
        <w:shd w:val="clear" w:color="auto" w:fill="E6E6E6"/>
        <w:ind w:left="0"/>
        <w:rPr>
          <w:rFonts w:ascii="Century Gothic" w:hAnsi="Century Gothic" w:cs="Arial"/>
          <w:b/>
          <w:sz w:val="20"/>
        </w:rPr>
      </w:pPr>
      <w:r w:rsidRPr="003160F6">
        <w:rPr>
          <w:rFonts w:ascii="Century Gothic" w:hAnsi="Century Gothic" w:cs="Arial"/>
          <w:b/>
          <w:sz w:val="20"/>
        </w:rPr>
        <w:t xml:space="preserve"> </w:t>
      </w:r>
      <w:r w:rsidRPr="002A4F09">
        <w:rPr>
          <w:rFonts w:ascii="Century Gothic" w:hAnsi="Century Gothic" w:cs="Arial"/>
          <w:b/>
          <w:sz w:val="20"/>
        </w:rPr>
        <w:t>10. ESTIMATIVA DO VALOR DA CONTRA</w:t>
      </w:r>
      <w:bookmarkStart w:id="16" w:name="_Toc114821341"/>
      <w:r>
        <w:rPr>
          <w:rFonts w:ascii="Century Gothic" w:hAnsi="Century Gothic" w:cs="Arial"/>
          <w:b/>
          <w:sz w:val="20"/>
        </w:rPr>
        <w:t>TAÇÃO</w:t>
      </w:r>
    </w:p>
    <w:bookmarkEnd w:id="16"/>
    <w:p w14:paraId="3BFF2C59" w14:textId="77777777" w:rsidR="00313CDD" w:rsidRPr="000B3C85" w:rsidRDefault="00313CDD" w:rsidP="00313CDD">
      <w:pPr>
        <w:pStyle w:val="Ttulo1"/>
        <w:rPr>
          <w:rFonts w:ascii="Century Gothic" w:eastAsia="SimSun" w:hAnsi="Century Gothic" w:cs="Tahoma"/>
          <w:sz w:val="20"/>
          <w:szCs w:val="20"/>
        </w:rPr>
      </w:pPr>
      <w:r w:rsidRPr="000B3C85">
        <w:rPr>
          <w:rFonts w:ascii="Century Gothic" w:eastAsia="SimSun" w:hAnsi="Century Gothic" w:cs="Tahoma"/>
          <w:sz w:val="20"/>
          <w:szCs w:val="20"/>
        </w:rPr>
        <w:t xml:space="preserve">10.1. </w:t>
      </w:r>
      <w:r w:rsidRPr="00D105A7">
        <w:rPr>
          <w:rFonts w:ascii="Century Gothic" w:eastAsia="SimSun" w:hAnsi="Century Gothic" w:cs="Tahoma"/>
          <w:b w:val="0"/>
          <w:bCs w:val="0"/>
          <w:sz w:val="20"/>
          <w:szCs w:val="20"/>
        </w:rPr>
        <w:t>O valor estimado da contratação foi obtido mediante pesquisa de preços realizada em conformidade com o art. 23 da Lei Federal nº 14.133/2021, considerando os parâmetros e procedimentos estabelecidos na legislação aplicável, conforme pesquisa de preços e documentos que integram o processo de contratação.</w:t>
      </w:r>
    </w:p>
    <w:p w14:paraId="47552594" w14:textId="77777777" w:rsidR="00313CDD" w:rsidRPr="00D105A7" w:rsidRDefault="00313CDD" w:rsidP="00313CDD">
      <w:pPr>
        <w:pStyle w:val="Ttulo1"/>
        <w:rPr>
          <w:rFonts w:ascii="Century Gothic" w:eastAsia="SimSun" w:hAnsi="Century Gothic" w:cs="Tahoma"/>
          <w:b w:val="0"/>
          <w:bCs w:val="0"/>
          <w:sz w:val="20"/>
          <w:szCs w:val="20"/>
        </w:rPr>
      </w:pPr>
      <w:r w:rsidRPr="000B3C85">
        <w:rPr>
          <w:rFonts w:ascii="Century Gothic" w:eastAsia="SimSun" w:hAnsi="Century Gothic" w:cs="Tahoma"/>
          <w:sz w:val="20"/>
          <w:szCs w:val="20"/>
        </w:rPr>
        <w:t>10.2</w:t>
      </w:r>
      <w:r w:rsidRPr="00D105A7">
        <w:rPr>
          <w:rFonts w:ascii="Century Gothic" w:eastAsia="SimSun" w:hAnsi="Century Gothic" w:cs="Tahoma"/>
          <w:b w:val="0"/>
          <w:bCs w:val="0"/>
          <w:sz w:val="20"/>
          <w:szCs w:val="20"/>
        </w:rPr>
        <w:t>. A estimativa contempla os preços unitários referenciais dos itens que compõem o objeto, considerando as quantidades estimadas para o período de vigência da Ata de Registro de Preços.</w:t>
      </w:r>
    </w:p>
    <w:p w14:paraId="288F710A" w14:textId="77777777" w:rsidR="00313CDD" w:rsidRDefault="00313CDD" w:rsidP="00313CDD">
      <w:pPr>
        <w:pStyle w:val="Ttulo1"/>
        <w:rPr>
          <w:rFonts w:ascii="Century Gothic" w:eastAsia="SimSun" w:hAnsi="Century Gothic" w:cs="Tahoma"/>
          <w:b w:val="0"/>
          <w:bCs w:val="0"/>
          <w:sz w:val="20"/>
          <w:szCs w:val="20"/>
        </w:rPr>
      </w:pPr>
      <w:r w:rsidRPr="000B3C85">
        <w:rPr>
          <w:rFonts w:ascii="Century Gothic" w:eastAsia="SimSun" w:hAnsi="Century Gothic" w:cs="Tahoma"/>
          <w:sz w:val="20"/>
          <w:szCs w:val="20"/>
        </w:rPr>
        <w:t>10.3</w:t>
      </w:r>
      <w:r w:rsidRPr="00D105A7">
        <w:rPr>
          <w:rFonts w:ascii="Century Gothic" w:eastAsia="SimSun" w:hAnsi="Century Gothic" w:cs="Tahoma"/>
          <w:b w:val="0"/>
          <w:bCs w:val="0"/>
          <w:sz w:val="20"/>
          <w:szCs w:val="20"/>
        </w:rPr>
        <w:t>. No valor estimado da contratação estão incluídas todas as despesas necessárias ao fornecimento dos produtos, inclusive tributos, encargos sociais, trabalhistas, previdenciários, fiscais e comerciais, fretes, transporte, seguros, despesas com carga e descarga, embalagens, bem como quaisquer outros custos necessários ao cumprimento integral das obrigações decorrentes da contratação.</w:t>
      </w:r>
    </w:p>
    <w:p w14:paraId="21F0510B" w14:textId="77777777" w:rsidR="00313CDD" w:rsidRPr="00D105A7" w:rsidRDefault="00313CDD" w:rsidP="00313CDD">
      <w:pPr>
        <w:pStyle w:val="Ttulo1"/>
        <w:rPr>
          <w:rFonts w:ascii="Century Gothic" w:eastAsia="SimSun" w:hAnsi="Century Gothic" w:cs="Tahoma"/>
          <w:b w:val="0"/>
          <w:bCs w:val="0"/>
          <w:sz w:val="20"/>
          <w:szCs w:val="20"/>
        </w:rPr>
      </w:pPr>
      <w:r w:rsidRPr="000B3C85">
        <w:rPr>
          <w:rFonts w:ascii="Century Gothic" w:eastAsia="SimSun" w:hAnsi="Century Gothic" w:cs="Tahoma"/>
          <w:sz w:val="20"/>
          <w:szCs w:val="20"/>
        </w:rPr>
        <w:t xml:space="preserve">10.4. </w:t>
      </w:r>
      <w:r w:rsidRPr="00D105A7">
        <w:rPr>
          <w:rFonts w:ascii="Century Gothic" w:eastAsia="SimSun" w:hAnsi="Century Gothic" w:cs="Tahoma"/>
          <w:b w:val="0"/>
          <w:bCs w:val="0"/>
          <w:sz w:val="20"/>
          <w:szCs w:val="20"/>
        </w:rPr>
        <w:t xml:space="preserve">O valor total estimado da contratação corresponde </w:t>
      </w:r>
      <w:r w:rsidRPr="0006178A">
        <w:rPr>
          <w:rFonts w:ascii="Century Gothic" w:eastAsia="SimSun" w:hAnsi="Century Gothic" w:cs="Tahoma"/>
          <w:sz w:val="20"/>
          <w:szCs w:val="20"/>
        </w:rPr>
        <w:t>a R$ 7</w:t>
      </w:r>
      <w:r>
        <w:rPr>
          <w:rFonts w:ascii="Century Gothic" w:eastAsia="SimSun" w:hAnsi="Century Gothic" w:cs="Tahoma"/>
          <w:sz w:val="20"/>
          <w:szCs w:val="20"/>
        </w:rPr>
        <w:t>14</w:t>
      </w:r>
      <w:r w:rsidRPr="0006178A">
        <w:rPr>
          <w:rFonts w:ascii="Century Gothic" w:eastAsia="SimSun" w:hAnsi="Century Gothic" w:cs="Tahoma"/>
          <w:sz w:val="20"/>
          <w:szCs w:val="20"/>
        </w:rPr>
        <w:t>.</w:t>
      </w:r>
      <w:r>
        <w:rPr>
          <w:rFonts w:ascii="Century Gothic" w:eastAsia="SimSun" w:hAnsi="Century Gothic" w:cs="Tahoma"/>
          <w:sz w:val="20"/>
          <w:szCs w:val="20"/>
        </w:rPr>
        <w:t>41</w:t>
      </w:r>
      <w:r w:rsidRPr="0006178A">
        <w:rPr>
          <w:rFonts w:ascii="Century Gothic" w:eastAsia="SimSun" w:hAnsi="Century Gothic" w:cs="Tahoma"/>
          <w:sz w:val="20"/>
          <w:szCs w:val="20"/>
        </w:rPr>
        <w:t>1,</w:t>
      </w:r>
      <w:r>
        <w:rPr>
          <w:rFonts w:ascii="Century Gothic" w:eastAsia="SimSun" w:hAnsi="Century Gothic" w:cs="Tahoma"/>
          <w:sz w:val="20"/>
          <w:szCs w:val="20"/>
        </w:rPr>
        <w:t>5</w:t>
      </w:r>
      <w:r w:rsidRPr="0006178A">
        <w:rPr>
          <w:rFonts w:ascii="Century Gothic" w:eastAsia="SimSun" w:hAnsi="Century Gothic" w:cs="Tahoma"/>
          <w:sz w:val="20"/>
          <w:szCs w:val="20"/>
        </w:rPr>
        <w:t xml:space="preserve">0 </w:t>
      </w:r>
      <w:r w:rsidRPr="001177FC">
        <w:rPr>
          <w:rFonts w:ascii="Century Gothic" w:eastAsia="SimSun" w:hAnsi="Century Gothic" w:cs="Tahoma"/>
          <w:sz w:val="20"/>
          <w:szCs w:val="20"/>
        </w:rPr>
        <w:t>(setecentos e quatorze mil quatrocentos e onze reais e cinquenta centavos)</w:t>
      </w:r>
      <w:r w:rsidRPr="00D105A7">
        <w:rPr>
          <w:rFonts w:ascii="Century Gothic" w:eastAsia="SimSun" w:hAnsi="Century Gothic" w:cs="Tahoma"/>
          <w:b w:val="0"/>
          <w:bCs w:val="0"/>
          <w:sz w:val="20"/>
          <w:szCs w:val="20"/>
        </w:rPr>
        <w:t>, conforme demonstrado na pesquisa de preços, na planilha de composição dos valores estimados e nos demais documentos que integram o processo.</w:t>
      </w:r>
    </w:p>
    <w:p w14:paraId="1B61E69E" w14:textId="77777777" w:rsidR="00313CDD" w:rsidRPr="00D105A7" w:rsidRDefault="00313CDD" w:rsidP="00313CDD">
      <w:pPr>
        <w:pStyle w:val="Ttulo1"/>
        <w:rPr>
          <w:rFonts w:ascii="Century Gothic" w:eastAsia="SimSun" w:hAnsi="Century Gothic" w:cs="Tahoma"/>
          <w:b w:val="0"/>
          <w:bCs w:val="0"/>
          <w:sz w:val="20"/>
          <w:szCs w:val="20"/>
        </w:rPr>
      </w:pPr>
      <w:r w:rsidRPr="000B3C85">
        <w:rPr>
          <w:rFonts w:ascii="Century Gothic" w:eastAsia="SimSun" w:hAnsi="Century Gothic" w:cs="Tahoma"/>
          <w:sz w:val="20"/>
          <w:szCs w:val="20"/>
        </w:rPr>
        <w:t xml:space="preserve">10.5. </w:t>
      </w:r>
      <w:r w:rsidRPr="00D105A7">
        <w:rPr>
          <w:rFonts w:ascii="Century Gothic" w:eastAsia="SimSun" w:hAnsi="Century Gothic" w:cs="Tahoma"/>
          <w:b w:val="0"/>
          <w:bCs w:val="0"/>
          <w:sz w:val="20"/>
          <w:szCs w:val="20"/>
        </w:rPr>
        <w:t>Os preços unitários referenciais e as respectivas memórias de cálculo encontram-se detalhados em documento próprio, que integra o processo de contratação, observando-se os parâmetros utilizados para a obtenção dos preços e para os respectivos cálculos.</w:t>
      </w:r>
    </w:p>
    <w:p w14:paraId="15D90A27" w14:textId="77777777" w:rsidR="00313CDD" w:rsidRPr="00D105A7" w:rsidRDefault="00313CDD" w:rsidP="00313CDD">
      <w:pPr>
        <w:pStyle w:val="Ttulo1"/>
        <w:rPr>
          <w:rFonts w:ascii="Century Gothic" w:eastAsia="SimSun" w:hAnsi="Century Gothic" w:cs="Tahoma"/>
          <w:b w:val="0"/>
          <w:bCs w:val="0"/>
          <w:sz w:val="20"/>
          <w:szCs w:val="20"/>
        </w:rPr>
      </w:pPr>
      <w:r w:rsidRPr="000B3C85">
        <w:rPr>
          <w:rFonts w:ascii="Century Gothic" w:eastAsia="SimSun" w:hAnsi="Century Gothic" w:cs="Tahoma"/>
          <w:sz w:val="20"/>
          <w:szCs w:val="20"/>
        </w:rPr>
        <w:t xml:space="preserve">10.6. </w:t>
      </w:r>
      <w:r w:rsidRPr="00D105A7">
        <w:rPr>
          <w:rFonts w:ascii="Century Gothic" w:eastAsia="SimSun" w:hAnsi="Century Gothic" w:cs="Tahoma"/>
          <w:b w:val="0"/>
          <w:bCs w:val="0"/>
          <w:sz w:val="20"/>
          <w:szCs w:val="20"/>
        </w:rPr>
        <w:t>A estimativa de preços tem por finalidade subsidiar a definição do valor de referência da contratação e verificar a compatibilidade dos preços propostos pelos licitantes com os valores praticados no mercado.</w:t>
      </w:r>
    </w:p>
    <w:p w14:paraId="426729F9" w14:textId="77777777" w:rsidR="00313CDD" w:rsidRDefault="00313CDD" w:rsidP="00313CDD">
      <w:pPr>
        <w:pStyle w:val="Ttulo1"/>
        <w:rPr>
          <w:rFonts w:ascii="Century Gothic" w:eastAsia="SimSun" w:hAnsi="Century Gothic" w:cs="Tahoma"/>
          <w:sz w:val="20"/>
          <w:szCs w:val="20"/>
        </w:rPr>
      </w:pPr>
    </w:p>
    <w:tbl>
      <w:tblPr>
        <w:tblW w:w="94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4"/>
        <w:gridCol w:w="3723"/>
        <w:gridCol w:w="850"/>
        <w:gridCol w:w="992"/>
        <w:gridCol w:w="1134"/>
        <w:gridCol w:w="2015"/>
      </w:tblGrid>
      <w:tr w:rsidR="00313CDD" w:rsidRPr="006A028A" w14:paraId="38C2A48B"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0AC20AF4" w14:textId="77777777" w:rsidR="00313CDD" w:rsidRPr="006A028A" w:rsidRDefault="00313CDD" w:rsidP="00F56788">
            <w:pPr>
              <w:jc w:val="center"/>
              <w:rPr>
                <w:rFonts w:ascii="Century Gothic" w:eastAsia="Times New Roman" w:hAnsi="Century Gothic"/>
                <w:b/>
                <w:bCs/>
              </w:rPr>
            </w:pPr>
          </w:p>
          <w:p w14:paraId="512AEFC8" w14:textId="77777777" w:rsidR="00313CDD" w:rsidRPr="006A028A" w:rsidRDefault="00313CDD" w:rsidP="00F56788">
            <w:pPr>
              <w:jc w:val="center"/>
              <w:rPr>
                <w:rFonts w:ascii="Century Gothic" w:eastAsia="Times New Roman" w:hAnsi="Century Gothic"/>
                <w:b/>
                <w:bCs/>
              </w:rPr>
            </w:pPr>
            <w:r w:rsidRPr="006A028A">
              <w:rPr>
                <w:rFonts w:ascii="Century Gothic" w:eastAsia="Times New Roman" w:hAnsi="Century Gothic"/>
                <w:b/>
                <w:bCs/>
                <w:lang w:val="en-US"/>
              </w:rPr>
              <w:t>Item</w:t>
            </w:r>
            <w:r w:rsidRPr="006A028A">
              <w:rPr>
                <w:rFonts w:ascii="Century Gothic" w:eastAsia="Times New Roman" w:hAnsi="Century Gothic"/>
                <w:b/>
                <w:bCs/>
              </w:rPr>
              <w:t xml:space="preserve"> </w:t>
            </w:r>
          </w:p>
        </w:tc>
        <w:tc>
          <w:tcPr>
            <w:tcW w:w="3723" w:type="dxa"/>
            <w:tcBorders>
              <w:top w:val="single" w:sz="4" w:space="0" w:color="auto"/>
              <w:left w:val="single" w:sz="4" w:space="0" w:color="auto"/>
              <w:bottom w:val="single" w:sz="4" w:space="0" w:color="auto"/>
              <w:right w:val="single" w:sz="4" w:space="0" w:color="auto"/>
            </w:tcBorders>
          </w:tcPr>
          <w:p w14:paraId="773DADE2" w14:textId="77777777" w:rsidR="00313CDD" w:rsidRPr="006A028A" w:rsidRDefault="00313CDD" w:rsidP="00F56788">
            <w:pPr>
              <w:jc w:val="center"/>
              <w:rPr>
                <w:rFonts w:ascii="Century Gothic" w:eastAsia="Times New Roman" w:hAnsi="Century Gothic"/>
                <w:b/>
                <w:bCs/>
              </w:rPr>
            </w:pPr>
          </w:p>
          <w:p w14:paraId="1444BC54" w14:textId="77777777" w:rsidR="00313CDD" w:rsidRPr="006A028A" w:rsidRDefault="00313CDD" w:rsidP="00F56788">
            <w:pPr>
              <w:jc w:val="center"/>
              <w:rPr>
                <w:rFonts w:ascii="Century Gothic" w:eastAsia="Times New Roman" w:hAnsi="Century Gothic"/>
                <w:b/>
                <w:bCs/>
              </w:rPr>
            </w:pPr>
            <w:r w:rsidRPr="006A028A">
              <w:rPr>
                <w:rFonts w:ascii="Century Gothic" w:eastAsia="Times New Roman" w:hAnsi="Century Gothic"/>
                <w:b/>
                <w:bCs/>
              </w:rPr>
              <w:t>Especificação</w:t>
            </w:r>
          </w:p>
        </w:tc>
        <w:tc>
          <w:tcPr>
            <w:tcW w:w="850" w:type="dxa"/>
            <w:tcBorders>
              <w:top w:val="single" w:sz="4" w:space="0" w:color="auto"/>
              <w:left w:val="single" w:sz="4" w:space="0" w:color="auto"/>
              <w:bottom w:val="single" w:sz="4" w:space="0" w:color="auto"/>
              <w:right w:val="single" w:sz="4" w:space="0" w:color="auto"/>
            </w:tcBorders>
          </w:tcPr>
          <w:p w14:paraId="2BF9947F" w14:textId="77777777" w:rsidR="00313CDD" w:rsidRPr="006A028A" w:rsidRDefault="00313CDD" w:rsidP="00F56788">
            <w:pPr>
              <w:jc w:val="center"/>
              <w:rPr>
                <w:rFonts w:ascii="Century Gothic" w:eastAsia="Times New Roman" w:hAnsi="Century Gothic"/>
                <w:b/>
                <w:bCs/>
              </w:rPr>
            </w:pPr>
          </w:p>
          <w:p w14:paraId="20C28589" w14:textId="77777777" w:rsidR="00313CDD" w:rsidRPr="006A028A" w:rsidRDefault="00313CDD" w:rsidP="00F56788">
            <w:pPr>
              <w:jc w:val="center"/>
              <w:rPr>
                <w:rFonts w:ascii="Century Gothic" w:eastAsia="Times New Roman" w:hAnsi="Century Gothic"/>
                <w:b/>
                <w:bCs/>
              </w:rPr>
            </w:pPr>
            <w:r w:rsidRPr="006A028A">
              <w:rPr>
                <w:rFonts w:ascii="Century Gothic" w:eastAsia="Times New Roman" w:hAnsi="Century Gothic"/>
                <w:b/>
                <w:bCs/>
              </w:rPr>
              <w:t>Unid.</w:t>
            </w:r>
          </w:p>
        </w:tc>
        <w:tc>
          <w:tcPr>
            <w:tcW w:w="992" w:type="dxa"/>
            <w:tcBorders>
              <w:top w:val="single" w:sz="4" w:space="0" w:color="auto"/>
              <w:left w:val="single" w:sz="4" w:space="0" w:color="auto"/>
              <w:bottom w:val="single" w:sz="4" w:space="0" w:color="auto"/>
              <w:right w:val="single" w:sz="4" w:space="0" w:color="auto"/>
            </w:tcBorders>
          </w:tcPr>
          <w:p w14:paraId="6189917D" w14:textId="77777777" w:rsidR="00313CDD" w:rsidRPr="006A028A" w:rsidRDefault="00313CDD" w:rsidP="00F56788">
            <w:pPr>
              <w:jc w:val="center"/>
              <w:rPr>
                <w:rFonts w:ascii="Century Gothic" w:eastAsia="Times New Roman" w:hAnsi="Century Gothic"/>
                <w:b/>
                <w:bCs/>
              </w:rPr>
            </w:pPr>
          </w:p>
          <w:p w14:paraId="759F5581" w14:textId="63C5ED1A" w:rsidR="00313CDD" w:rsidRPr="006A028A" w:rsidRDefault="00313CDD" w:rsidP="00F56788">
            <w:pPr>
              <w:jc w:val="center"/>
              <w:rPr>
                <w:rFonts w:ascii="Century Gothic" w:eastAsia="Times New Roman" w:hAnsi="Century Gothic"/>
                <w:b/>
                <w:bCs/>
              </w:rPr>
            </w:pPr>
            <w:r w:rsidRPr="006A028A">
              <w:rPr>
                <w:rFonts w:ascii="Century Gothic" w:eastAsia="Times New Roman" w:hAnsi="Century Gothic"/>
                <w:b/>
                <w:bCs/>
              </w:rPr>
              <w:t>Quan</w:t>
            </w:r>
            <w:r>
              <w:rPr>
                <w:rFonts w:ascii="Century Gothic" w:eastAsia="Times New Roman" w:hAnsi="Century Gothic"/>
                <w:b/>
                <w:bCs/>
              </w:rPr>
              <w:t>t.</w:t>
            </w:r>
          </w:p>
        </w:tc>
        <w:tc>
          <w:tcPr>
            <w:tcW w:w="1134" w:type="dxa"/>
            <w:tcBorders>
              <w:top w:val="single" w:sz="4" w:space="0" w:color="auto"/>
              <w:left w:val="single" w:sz="4" w:space="0" w:color="auto"/>
              <w:bottom w:val="single" w:sz="4" w:space="0" w:color="auto"/>
              <w:right w:val="single" w:sz="4" w:space="0" w:color="auto"/>
            </w:tcBorders>
          </w:tcPr>
          <w:p w14:paraId="7CA021AF" w14:textId="38E97315" w:rsidR="00313CDD" w:rsidRPr="006A028A" w:rsidRDefault="00313CDD" w:rsidP="00F56788">
            <w:pPr>
              <w:jc w:val="center"/>
              <w:rPr>
                <w:rFonts w:ascii="Century Gothic" w:eastAsia="Times New Roman" w:hAnsi="Century Gothic"/>
                <w:b/>
                <w:bCs/>
              </w:rPr>
            </w:pPr>
            <w:r w:rsidRPr="006A028A">
              <w:rPr>
                <w:rFonts w:ascii="Century Gothic" w:eastAsia="Times New Roman" w:hAnsi="Century Gothic"/>
                <w:b/>
                <w:bCs/>
              </w:rPr>
              <w:t xml:space="preserve">Preço Unit. </w:t>
            </w:r>
          </w:p>
        </w:tc>
        <w:tc>
          <w:tcPr>
            <w:tcW w:w="2015" w:type="dxa"/>
            <w:tcBorders>
              <w:top w:val="single" w:sz="4" w:space="0" w:color="auto"/>
              <w:left w:val="single" w:sz="4" w:space="0" w:color="auto"/>
              <w:bottom w:val="single" w:sz="4" w:space="0" w:color="auto"/>
              <w:right w:val="single" w:sz="4" w:space="0" w:color="auto"/>
            </w:tcBorders>
          </w:tcPr>
          <w:p w14:paraId="26391F1A" w14:textId="77777777" w:rsidR="00313CDD" w:rsidRPr="006A028A" w:rsidRDefault="00313CDD" w:rsidP="00F56788">
            <w:pPr>
              <w:jc w:val="center"/>
              <w:rPr>
                <w:rFonts w:ascii="Century Gothic" w:eastAsia="Times New Roman" w:hAnsi="Century Gothic"/>
                <w:b/>
                <w:bCs/>
              </w:rPr>
            </w:pPr>
          </w:p>
          <w:p w14:paraId="786AEAE7" w14:textId="77777777" w:rsidR="00313CDD" w:rsidRPr="006A028A" w:rsidRDefault="00313CDD" w:rsidP="00F56788">
            <w:pPr>
              <w:jc w:val="center"/>
              <w:rPr>
                <w:rFonts w:ascii="Century Gothic" w:eastAsia="Times New Roman" w:hAnsi="Century Gothic"/>
                <w:b/>
                <w:bCs/>
              </w:rPr>
            </w:pPr>
            <w:r w:rsidRPr="006A028A">
              <w:rPr>
                <w:rFonts w:ascii="Century Gothic" w:eastAsia="Times New Roman" w:hAnsi="Century Gothic"/>
                <w:b/>
                <w:bCs/>
              </w:rPr>
              <w:t>Preço Total</w:t>
            </w:r>
          </w:p>
        </w:tc>
      </w:tr>
      <w:tr w:rsidR="00313CDD" w:rsidRPr="0048436A" w14:paraId="6084646E"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1E2F2F75"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1</w:t>
            </w:r>
          </w:p>
        </w:tc>
        <w:tc>
          <w:tcPr>
            <w:tcW w:w="3723" w:type="dxa"/>
            <w:tcBorders>
              <w:top w:val="single" w:sz="4" w:space="0" w:color="auto"/>
              <w:left w:val="single" w:sz="4" w:space="0" w:color="auto"/>
              <w:bottom w:val="single" w:sz="4" w:space="0" w:color="auto"/>
              <w:right w:val="single" w:sz="4" w:space="0" w:color="auto"/>
            </w:tcBorders>
          </w:tcPr>
          <w:p w14:paraId="133C4F82"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sz w:val="18"/>
                <w:szCs w:val="18"/>
              </w:rPr>
              <w:t>Carne bovina em pedaços, com cerca de 05 cm, de abate recente, resfriada, com no máximo 10% de gordura, não apresentando ossos ou cartilagens, embalada em saco plástico atóxico com capacidade de 02 a 05 kg (tipo: acém)</w:t>
            </w:r>
            <w:r w:rsidRPr="0048436A">
              <w:rPr>
                <w:rFonts w:ascii="Century Gothic" w:eastAsia="Times New Roman" w:hAnsi="Century Gothic"/>
                <w:sz w:val="18"/>
                <w:szCs w:val="18"/>
              </w:rPr>
              <w:t>.</w:t>
            </w:r>
          </w:p>
        </w:tc>
        <w:tc>
          <w:tcPr>
            <w:tcW w:w="850" w:type="dxa"/>
            <w:tcBorders>
              <w:top w:val="single" w:sz="4" w:space="0" w:color="auto"/>
              <w:left w:val="single" w:sz="4" w:space="0" w:color="auto"/>
              <w:bottom w:val="single" w:sz="4" w:space="0" w:color="auto"/>
              <w:right w:val="single" w:sz="4" w:space="0" w:color="auto"/>
            </w:tcBorders>
          </w:tcPr>
          <w:p w14:paraId="0BC2E3F4" w14:textId="77777777" w:rsidR="00313CDD" w:rsidRDefault="00313CDD" w:rsidP="00F56788">
            <w:pPr>
              <w:jc w:val="center"/>
              <w:rPr>
                <w:rFonts w:ascii="Century Gothic" w:eastAsia="Times New Roman" w:hAnsi="Century Gothic"/>
                <w:sz w:val="18"/>
                <w:szCs w:val="18"/>
              </w:rPr>
            </w:pPr>
          </w:p>
          <w:p w14:paraId="4EAFC42F"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tcPr>
          <w:p w14:paraId="48060FEC" w14:textId="77777777" w:rsidR="00313CDD" w:rsidRDefault="00313CDD" w:rsidP="00F56788">
            <w:pPr>
              <w:jc w:val="center"/>
              <w:rPr>
                <w:rFonts w:ascii="Century Gothic" w:eastAsia="Century Gothic" w:hAnsi="Century Gothic" w:cs="Century Gothic"/>
                <w:sz w:val="18"/>
                <w:szCs w:val="18"/>
              </w:rPr>
            </w:pPr>
          </w:p>
          <w:p w14:paraId="2B9DAA33"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2.000</w:t>
            </w:r>
          </w:p>
        </w:tc>
        <w:tc>
          <w:tcPr>
            <w:tcW w:w="1134" w:type="dxa"/>
            <w:tcBorders>
              <w:top w:val="single" w:sz="4" w:space="0" w:color="auto"/>
              <w:left w:val="single" w:sz="4" w:space="0" w:color="auto"/>
              <w:bottom w:val="single" w:sz="4" w:space="0" w:color="auto"/>
              <w:right w:val="single" w:sz="4" w:space="0" w:color="auto"/>
            </w:tcBorders>
          </w:tcPr>
          <w:p w14:paraId="5A973BB8" w14:textId="77777777" w:rsidR="00313CDD" w:rsidRDefault="00313CDD" w:rsidP="00F56788">
            <w:pPr>
              <w:jc w:val="center"/>
              <w:rPr>
                <w:rFonts w:ascii="Century Gothic" w:eastAsia="SimSun" w:hAnsi="Century Gothic" w:cs="SimSun"/>
                <w:sz w:val="18"/>
                <w:szCs w:val="18"/>
              </w:rPr>
            </w:pPr>
          </w:p>
          <w:p w14:paraId="76DAEFD6"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39,</w:t>
            </w:r>
            <w:r>
              <w:rPr>
                <w:rFonts w:ascii="Century Gothic" w:eastAsia="Times New Roman" w:hAnsi="Century Gothic"/>
                <w:sz w:val="18"/>
                <w:szCs w:val="18"/>
              </w:rPr>
              <w:t>36</w:t>
            </w:r>
          </w:p>
        </w:tc>
        <w:tc>
          <w:tcPr>
            <w:tcW w:w="2015" w:type="dxa"/>
            <w:tcBorders>
              <w:top w:val="single" w:sz="4" w:space="0" w:color="auto"/>
              <w:left w:val="single" w:sz="4" w:space="0" w:color="auto"/>
              <w:bottom w:val="single" w:sz="4" w:space="0" w:color="auto"/>
              <w:right w:val="single" w:sz="4" w:space="0" w:color="auto"/>
            </w:tcBorders>
          </w:tcPr>
          <w:p w14:paraId="482FD775" w14:textId="77777777" w:rsidR="00313CDD" w:rsidRDefault="00313CDD" w:rsidP="00F56788">
            <w:pPr>
              <w:jc w:val="center"/>
              <w:rPr>
                <w:rFonts w:ascii="Century Gothic" w:eastAsia="SimSun" w:hAnsi="Century Gothic" w:cs="SimSun"/>
                <w:sz w:val="18"/>
                <w:szCs w:val="18"/>
              </w:rPr>
            </w:pPr>
          </w:p>
          <w:p w14:paraId="6E6980F0"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78.</w:t>
            </w:r>
            <w:r>
              <w:rPr>
                <w:rFonts w:ascii="Century Gothic" w:eastAsia="Times New Roman" w:hAnsi="Century Gothic"/>
                <w:sz w:val="18"/>
                <w:szCs w:val="18"/>
                <w:lang w:val="en-US"/>
              </w:rPr>
              <w:t>72</w:t>
            </w:r>
            <w:r w:rsidRPr="0048436A">
              <w:rPr>
                <w:rFonts w:ascii="Century Gothic" w:eastAsia="Times New Roman" w:hAnsi="Century Gothic"/>
                <w:sz w:val="18"/>
                <w:szCs w:val="18"/>
                <w:lang w:val="en-US"/>
              </w:rPr>
              <w:t>0,00</w:t>
            </w:r>
          </w:p>
        </w:tc>
      </w:tr>
      <w:tr w:rsidR="00313CDD" w:rsidRPr="0048436A" w14:paraId="269DBF94"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520DC9DE"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2</w:t>
            </w:r>
          </w:p>
        </w:tc>
        <w:tc>
          <w:tcPr>
            <w:tcW w:w="3723" w:type="dxa"/>
            <w:tcBorders>
              <w:top w:val="single" w:sz="4" w:space="0" w:color="auto"/>
              <w:left w:val="single" w:sz="4" w:space="0" w:color="auto"/>
              <w:bottom w:val="single" w:sz="4" w:space="0" w:color="auto"/>
              <w:right w:val="single" w:sz="4" w:space="0" w:color="auto"/>
            </w:tcBorders>
          </w:tcPr>
          <w:p w14:paraId="760637CA"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sz w:val="18"/>
                <w:szCs w:val="18"/>
              </w:rPr>
              <w:t>Carne bovina moída, de abate recente, resfriado, com no máximo 10% gordura, não apresentar ossos ou cartilagens, embalada em saco plástico atóxico com capacidade de 02 a 05 kg (tipo: acém)</w:t>
            </w:r>
          </w:p>
        </w:tc>
        <w:tc>
          <w:tcPr>
            <w:tcW w:w="850" w:type="dxa"/>
            <w:tcBorders>
              <w:top w:val="single" w:sz="4" w:space="0" w:color="auto"/>
              <w:left w:val="single" w:sz="4" w:space="0" w:color="auto"/>
              <w:bottom w:val="single" w:sz="4" w:space="0" w:color="auto"/>
              <w:right w:val="single" w:sz="4" w:space="0" w:color="auto"/>
            </w:tcBorders>
            <w:vAlign w:val="center"/>
          </w:tcPr>
          <w:p w14:paraId="67974108"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30A6CB77" w14:textId="77777777" w:rsidR="00313CDD" w:rsidRPr="006266E9" w:rsidRDefault="00313CDD" w:rsidP="00F56788">
            <w:pPr>
              <w:jc w:val="center"/>
              <w:rPr>
                <w:rFonts w:ascii="Century Gothic" w:eastAsia="Century Gothic" w:hAnsi="Century Gothic" w:cs="Century Gothic"/>
                <w:color w:val="000000"/>
                <w:sz w:val="18"/>
                <w:szCs w:val="18"/>
              </w:rPr>
            </w:pPr>
            <w:r w:rsidRPr="0048436A">
              <w:rPr>
                <w:rFonts w:ascii="Century Gothic" w:eastAsia="Century Gothic" w:hAnsi="Century Gothic" w:cs="Century Gothic"/>
                <w:color w:val="000000"/>
                <w:sz w:val="18"/>
                <w:szCs w:val="18"/>
              </w:rPr>
              <w:t>2.00</w:t>
            </w:r>
            <w:r>
              <w:rPr>
                <w:rFonts w:ascii="Century Gothic" w:eastAsia="Century Gothic" w:hAnsi="Century Gothic" w:cs="Century Gothic"/>
                <w:color w:val="000000"/>
                <w:sz w:val="18"/>
                <w:szCs w:val="18"/>
              </w:rPr>
              <w:t>0</w:t>
            </w:r>
          </w:p>
        </w:tc>
        <w:tc>
          <w:tcPr>
            <w:tcW w:w="1134" w:type="dxa"/>
            <w:tcBorders>
              <w:top w:val="single" w:sz="4" w:space="0" w:color="auto"/>
              <w:left w:val="single" w:sz="4" w:space="0" w:color="auto"/>
              <w:bottom w:val="single" w:sz="4" w:space="0" w:color="auto"/>
              <w:right w:val="single" w:sz="4" w:space="0" w:color="auto"/>
            </w:tcBorders>
            <w:vAlign w:val="center"/>
          </w:tcPr>
          <w:p w14:paraId="09D85BDE"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3</w:t>
            </w:r>
            <w:r>
              <w:rPr>
                <w:rFonts w:ascii="Century Gothic" w:eastAsia="Times New Roman" w:hAnsi="Century Gothic"/>
                <w:sz w:val="18"/>
                <w:szCs w:val="18"/>
                <w:lang w:val="en-US"/>
              </w:rPr>
              <w:t>8</w:t>
            </w:r>
            <w:r w:rsidRPr="0048436A">
              <w:rPr>
                <w:rFonts w:ascii="Century Gothic" w:eastAsia="Times New Roman" w:hAnsi="Century Gothic"/>
                <w:sz w:val="18"/>
                <w:szCs w:val="18"/>
              </w:rPr>
              <w:t>,</w:t>
            </w:r>
            <w:r w:rsidRPr="0048436A">
              <w:rPr>
                <w:rFonts w:ascii="Century Gothic" w:eastAsia="Times New Roman" w:hAnsi="Century Gothic"/>
                <w:sz w:val="18"/>
                <w:szCs w:val="18"/>
                <w:lang w:val="en-US"/>
              </w:rPr>
              <w:t>7</w:t>
            </w:r>
            <w:r>
              <w:rPr>
                <w:rFonts w:ascii="Century Gothic" w:eastAsia="Times New Roman" w:hAnsi="Century Gothic"/>
                <w:sz w:val="18"/>
                <w:szCs w:val="18"/>
                <w:lang w:val="en-US"/>
              </w:rPr>
              <w:t>1</w:t>
            </w:r>
          </w:p>
        </w:tc>
        <w:tc>
          <w:tcPr>
            <w:tcW w:w="2015" w:type="dxa"/>
            <w:tcBorders>
              <w:top w:val="single" w:sz="4" w:space="0" w:color="auto"/>
              <w:left w:val="single" w:sz="4" w:space="0" w:color="auto"/>
              <w:bottom w:val="single" w:sz="4" w:space="0" w:color="auto"/>
              <w:right w:val="single" w:sz="4" w:space="0" w:color="auto"/>
            </w:tcBorders>
            <w:vAlign w:val="center"/>
          </w:tcPr>
          <w:p w14:paraId="4C48F9A3"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7</w:t>
            </w:r>
            <w:r>
              <w:rPr>
                <w:rFonts w:ascii="Century Gothic" w:eastAsia="Times New Roman" w:hAnsi="Century Gothic"/>
                <w:sz w:val="18"/>
                <w:szCs w:val="18"/>
                <w:lang w:val="en-US"/>
              </w:rPr>
              <w:t>7</w:t>
            </w:r>
            <w:r w:rsidRPr="0048436A">
              <w:rPr>
                <w:rFonts w:ascii="Century Gothic" w:eastAsia="Times New Roman" w:hAnsi="Century Gothic"/>
                <w:sz w:val="18"/>
                <w:szCs w:val="18"/>
                <w:lang w:val="en-US"/>
              </w:rPr>
              <w:t>.4</w:t>
            </w:r>
            <w:r>
              <w:rPr>
                <w:rFonts w:ascii="Century Gothic" w:eastAsia="Times New Roman" w:hAnsi="Century Gothic"/>
                <w:sz w:val="18"/>
                <w:szCs w:val="18"/>
                <w:lang w:val="en-US"/>
              </w:rPr>
              <w:t>2</w:t>
            </w:r>
            <w:r w:rsidRPr="0048436A">
              <w:rPr>
                <w:rFonts w:ascii="Century Gothic" w:eastAsia="Times New Roman" w:hAnsi="Century Gothic"/>
                <w:sz w:val="18"/>
                <w:szCs w:val="18"/>
                <w:lang w:val="en-US"/>
              </w:rPr>
              <w:t>0,00</w:t>
            </w:r>
          </w:p>
        </w:tc>
      </w:tr>
      <w:tr w:rsidR="00313CDD" w:rsidRPr="0048436A" w14:paraId="3551C0DF" w14:textId="77777777" w:rsidTr="00395DE9">
        <w:trPr>
          <w:trHeight w:val="679"/>
          <w:jc w:val="center"/>
        </w:trPr>
        <w:tc>
          <w:tcPr>
            <w:tcW w:w="704" w:type="dxa"/>
            <w:tcBorders>
              <w:top w:val="single" w:sz="4" w:space="0" w:color="auto"/>
              <w:left w:val="single" w:sz="4" w:space="0" w:color="auto"/>
              <w:bottom w:val="single" w:sz="4" w:space="0" w:color="auto"/>
              <w:right w:val="single" w:sz="4" w:space="0" w:color="auto"/>
            </w:tcBorders>
          </w:tcPr>
          <w:p w14:paraId="0CCB50AF"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3</w:t>
            </w:r>
          </w:p>
        </w:tc>
        <w:tc>
          <w:tcPr>
            <w:tcW w:w="3723" w:type="dxa"/>
            <w:tcBorders>
              <w:top w:val="single" w:sz="4" w:space="0" w:color="auto"/>
              <w:left w:val="single" w:sz="4" w:space="0" w:color="auto"/>
              <w:bottom w:val="single" w:sz="4" w:space="0" w:color="auto"/>
              <w:right w:val="single" w:sz="4" w:space="0" w:color="auto"/>
            </w:tcBorders>
          </w:tcPr>
          <w:p w14:paraId="6EE2FABA"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sz w:val="18"/>
                <w:szCs w:val="18"/>
              </w:rPr>
              <w:t>Frango resfriado inteiro (kg). sendo tolerada a variação de até 8% no peso liquido do produto descongelado em relação ao peso total. inspecionado pelo ministério da agricultura (</w:t>
            </w:r>
            <w:proofErr w:type="spellStart"/>
            <w:r w:rsidRPr="0048436A">
              <w:rPr>
                <w:rFonts w:ascii="Century Gothic" w:hAnsi="Century Gothic"/>
                <w:sz w:val="18"/>
                <w:szCs w:val="18"/>
              </w:rPr>
              <w:t>sif</w:t>
            </w:r>
            <w:proofErr w:type="spellEnd"/>
            <w:r w:rsidRPr="0048436A">
              <w:rPr>
                <w:rFonts w:ascii="Century Gothic" w:hAnsi="Century Gothic"/>
                <w:sz w:val="18"/>
                <w:szCs w:val="18"/>
              </w:rPr>
              <w:t xml:space="preserve"> ou sie)</w:t>
            </w:r>
          </w:p>
        </w:tc>
        <w:tc>
          <w:tcPr>
            <w:tcW w:w="850" w:type="dxa"/>
            <w:tcBorders>
              <w:top w:val="single" w:sz="4" w:space="0" w:color="auto"/>
              <w:left w:val="single" w:sz="4" w:space="0" w:color="auto"/>
              <w:bottom w:val="single" w:sz="4" w:space="0" w:color="auto"/>
              <w:right w:val="single" w:sz="4" w:space="0" w:color="auto"/>
            </w:tcBorders>
          </w:tcPr>
          <w:p w14:paraId="1DCA7E71"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tcPr>
          <w:p w14:paraId="7C6176C2" w14:textId="77777777" w:rsidR="00313CDD" w:rsidRPr="0048436A" w:rsidRDefault="00313CDD" w:rsidP="00395DE9">
            <w:pPr>
              <w:spacing w:after="0"/>
              <w:jc w:val="center"/>
              <w:rPr>
                <w:rFonts w:ascii="Century Gothic" w:eastAsia="Times New Roman" w:hAnsi="Century Gothic"/>
                <w:sz w:val="18"/>
                <w:szCs w:val="18"/>
              </w:rPr>
            </w:pPr>
            <w:r w:rsidRPr="0048436A">
              <w:rPr>
                <w:rFonts w:ascii="Century Gothic" w:eastAsia="Century Gothic" w:hAnsi="Century Gothic" w:cs="Century Gothic"/>
                <w:sz w:val="18"/>
                <w:szCs w:val="18"/>
              </w:rPr>
              <w:t>1.000</w:t>
            </w:r>
          </w:p>
        </w:tc>
        <w:tc>
          <w:tcPr>
            <w:tcW w:w="1134" w:type="dxa"/>
            <w:tcBorders>
              <w:top w:val="single" w:sz="4" w:space="0" w:color="auto"/>
              <w:left w:val="single" w:sz="4" w:space="0" w:color="auto"/>
              <w:bottom w:val="single" w:sz="4" w:space="0" w:color="auto"/>
              <w:right w:val="single" w:sz="4" w:space="0" w:color="auto"/>
            </w:tcBorders>
          </w:tcPr>
          <w:p w14:paraId="4BA644C3"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1</w:t>
            </w:r>
            <w:r>
              <w:rPr>
                <w:rFonts w:ascii="Century Gothic" w:eastAsia="Times New Roman" w:hAnsi="Century Gothic"/>
                <w:sz w:val="18"/>
                <w:szCs w:val="18"/>
              </w:rPr>
              <w:t>4</w:t>
            </w:r>
            <w:r w:rsidRPr="0048436A">
              <w:rPr>
                <w:rFonts w:ascii="Century Gothic" w:eastAsia="Times New Roman" w:hAnsi="Century Gothic"/>
                <w:sz w:val="18"/>
                <w:szCs w:val="18"/>
              </w:rPr>
              <w:t>,</w:t>
            </w:r>
            <w:r>
              <w:rPr>
                <w:rFonts w:ascii="Century Gothic" w:eastAsia="Times New Roman" w:hAnsi="Century Gothic"/>
                <w:sz w:val="18"/>
                <w:szCs w:val="18"/>
              </w:rPr>
              <w:t>63</w:t>
            </w:r>
          </w:p>
        </w:tc>
        <w:tc>
          <w:tcPr>
            <w:tcW w:w="2015" w:type="dxa"/>
            <w:tcBorders>
              <w:top w:val="single" w:sz="4" w:space="0" w:color="auto"/>
              <w:left w:val="single" w:sz="4" w:space="0" w:color="auto"/>
              <w:bottom w:val="single" w:sz="4" w:space="0" w:color="auto"/>
              <w:right w:val="single" w:sz="4" w:space="0" w:color="auto"/>
            </w:tcBorders>
          </w:tcPr>
          <w:p w14:paraId="31CD8AC7"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1</w:t>
            </w:r>
            <w:r>
              <w:rPr>
                <w:rFonts w:ascii="Century Gothic" w:eastAsia="Times New Roman" w:hAnsi="Century Gothic"/>
                <w:sz w:val="18"/>
                <w:szCs w:val="18"/>
                <w:lang w:val="en-US"/>
              </w:rPr>
              <w:t>4</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63</w:t>
            </w:r>
            <w:r w:rsidRPr="0048436A">
              <w:rPr>
                <w:rFonts w:ascii="Century Gothic" w:eastAsia="Times New Roman" w:hAnsi="Century Gothic"/>
                <w:sz w:val="18"/>
                <w:szCs w:val="18"/>
                <w:lang w:val="en-US"/>
              </w:rPr>
              <w:t>0.00</w:t>
            </w:r>
          </w:p>
        </w:tc>
      </w:tr>
      <w:tr w:rsidR="00313CDD" w:rsidRPr="0048436A" w14:paraId="5F8BC3CD"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1C60F6EB"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4</w:t>
            </w:r>
          </w:p>
        </w:tc>
        <w:tc>
          <w:tcPr>
            <w:tcW w:w="3723" w:type="dxa"/>
            <w:tcBorders>
              <w:top w:val="single" w:sz="4" w:space="0" w:color="auto"/>
              <w:left w:val="single" w:sz="4" w:space="0" w:color="auto"/>
              <w:bottom w:val="single" w:sz="4" w:space="0" w:color="auto"/>
              <w:right w:val="single" w:sz="4" w:space="0" w:color="auto"/>
            </w:tcBorders>
          </w:tcPr>
          <w:p w14:paraId="4EED48EC"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sz w:val="18"/>
                <w:szCs w:val="18"/>
              </w:rPr>
              <w:t>Carne de frango, do tipo coxa e sobrecoxa (</w:t>
            </w:r>
            <w:proofErr w:type="gramStart"/>
            <w:r w:rsidRPr="0048436A">
              <w:rPr>
                <w:rFonts w:ascii="Century Gothic" w:hAnsi="Century Gothic"/>
                <w:sz w:val="18"/>
                <w:szCs w:val="18"/>
              </w:rPr>
              <w:t>cortes resfriado</w:t>
            </w:r>
            <w:proofErr w:type="gramEnd"/>
            <w:r w:rsidRPr="0048436A">
              <w:rPr>
                <w:rFonts w:ascii="Century Gothic" w:hAnsi="Century Gothic"/>
                <w:sz w:val="18"/>
                <w:szCs w:val="18"/>
              </w:rPr>
              <w:t xml:space="preserve"> e não temperados, acondicionados em embalagem plástica). sendo tolerada a variação de até 8% no peso líquido do produto descongelado em relação ao peso total. </w:t>
            </w:r>
            <w:proofErr w:type="spellStart"/>
            <w:r w:rsidRPr="0048436A">
              <w:rPr>
                <w:rFonts w:ascii="Century Gothic" w:hAnsi="Century Gothic"/>
                <w:sz w:val="18"/>
                <w:szCs w:val="18"/>
              </w:rPr>
              <w:t>iinspecionado</w:t>
            </w:r>
            <w:proofErr w:type="spellEnd"/>
            <w:r w:rsidRPr="0048436A">
              <w:rPr>
                <w:rFonts w:ascii="Century Gothic" w:hAnsi="Century Gothic"/>
                <w:sz w:val="18"/>
                <w:szCs w:val="18"/>
              </w:rPr>
              <w:t xml:space="preserve"> pelo ministério da agricultura (</w:t>
            </w:r>
            <w:proofErr w:type="spellStart"/>
            <w:r w:rsidRPr="0048436A">
              <w:rPr>
                <w:rFonts w:ascii="Century Gothic" w:hAnsi="Century Gothic"/>
                <w:sz w:val="18"/>
                <w:szCs w:val="18"/>
              </w:rPr>
              <w:t>sif</w:t>
            </w:r>
            <w:proofErr w:type="spellEnd"/>
            <w:r w:rsidRPr="0048436A">
              <w:rPr>
                <w:rFonts w:ascii="Century Gothic" w:hAnsi="Century Gothic"/>
                <w:sz w:val="18"/>
                <w:szCs w:val="18"/>
              </w:rPr>
              <w:t xml:space="preserve"> ou sie).</w:t>
            </w:r>
          </w:p>
        </w:tc>
        <w:tc>
          <w:tcPr>
            <w:tcW w:w="850" w:type="dxa"/>
            <w:tcBorders>
              <w:top w:val="single" w:sz="4" w:space="0" w:color="auto"/>
              <w:left w:val="single" w:sz="4" w:space="0" w:color="auto"/>
              <w:bottom w:val="single" w:sz="4" w:space="0" w:color="auto"/>
              <w:right w:val="single" w:sz="4" w:space="0" w:color="auto"/>
            </w:tcBorders>
          </w:tcPr>
          <w:p w14:paraId="00135E61" w14:textId="77777777" w:rsidR="00313CDD" w:rsidRDefault="00313CDD" w:rsidP="00F56788">
            <w:pPr>
              <w:jc w:val="center"/>
              <w:rPr>
                <w:rFonts w:ascii="Century Gothic" w:eastAsia="Times New Roman" w:hAnsi="Century Gothic"/>
                <w:sz w:val="18"/>
                <w:szCs w:val="18"/>
              </w:rPr>
            </w:pPr>
          </w:p>
          <w:p w14:paraId="02185E26" w14:textId="77777777" w:rsidR="00313CDD" w:rsidRDefault="00313CDD" w:rsidP="00F56788">
            <w:pPr>
              <w:jc w:val="center"/>
              <w:rPr>
                <w:rFonts w:ascii="Century Gothic" w:eastAsia="Times New Roman" w:hAnsi="Century Gothic"/>
                <w:sz w:val="18"/>
                <w:szCs w:val="18"/>
              </w:rPr>
            </w:pPr>
          </w:p>
          <w:p w14:paraId="7BE0800A" w14:textId="77777777" w:rsidR="00313CDD" w:rsidRDefault="00313CDD" w:rsidP="00F56788">
            <w:pPr>
              <w:jc w:val="center"/>
              <w:rPr>
                <w:rFonts w:ascii="Century Gothic" w:eastAsia="Times New Roman" w:hAnsi="Century Gothic"/>
                <w:sz w:val="18"/>
                <w:szCs w:val="18"/>
              </w:rPr>
            </w:pPr>
          </w:p>
          <w:p w14:paraId="6E9CFBE1" w14:textId="77777777" w:rsidR="00313CDD" w:rsidRDefault="00313CDD" w:rsidP="00F56788">
            <w:pPr>
              <w:jc w:val="center"/>
              <w:rPr>
                <w:rFonts w:ascii="Century Gothic" w:eastAsia="Times New Roman" w:hAnsi="Century Gothic"/>
                <w:sz w:val="18"/>
                <w:szCs w:val="18"/>
              </w:rPr>
            </w:pPr>
          </w:p>
          <w:p w14:paraId="1777E54C"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6DA44024" w14:textId="77777777" w:rsidR="00313CDD" w:rsidRDefault="00313CDD" w:rsidP="00F56788">
            <w:pPr>
              <w:jc w:val="center"/>
              <w:rPr>
                <w:rFonts w:ascii="Century Gothic" w:eastAsia="Century Gothic" w:hAnsi="Century Gothic" w:cs="Century Gothic"/>
                <w:sz w:val="18"/>
                <w:szCs w:val="18"/>
              </w:rPr>
            </w:pPr>
          </w:p>
          <w:p w14:paraId="6527F75D" w14:textId="77777777" w:rsidR="00313CDD" w:rsidRDefault="00313CDD" w:rsidP="00F56788">
            <w:pPr>
              <w:jc w:val="center"/>
              <w:rPr>
                <w:rFonts w:ascii="Century Gothic" w:eastAsia="Century Gothic" w:hAnsi="Century Gothic" w:cs="Century Gothic"/>
                <w:sz w:val="18"/>
                <w:szCs w:val="18"/>
              </w:rPr>
            </w:pPr>
          </w:p>
          <w:p w14:paraId="25C4F08A" w14:textId="77777777" w:rsidR="00313CDD" w:rsidRDefault="00313CDD" w:rsidP="00F56788">
            <w:pPr>
              <w:jc w:val="center"/>
              <w:rPr>
                <w:rFonts w:ascii="Century Gothic" w:eastAsia="Century Gothic" w:hAnsi="Century Gothic" w:cs="Century Gothic"/>
                <w:sz w:val="18"/>
                <w:szCs w:val="18"/>
              </w:rPr>
            </w:pPr>
          </w:p>
          <w:p w14:paraId="0946CAA8" w14:textId="77777777" w:rsidR="00313CDD" w:rsidRDefault="00313CDD" w:rsidP="00F56788">
            <w:pPr>
              <w:jc w:val="center"/>
              <w:rPr>
                <w:rFonts w:ascii="Century Gothic" w:eastAsia="Century Gothic" w:hAnsi="Century Gothic" w:cs="Century Gothic"/>
                <w:sz w:val="18"/>
                <w:szCs w:val="18"/>
              </w:rPr>
            </w:pPr>
          </w:p>
          <w:p w14:paraId="513D935F" w14:textId="0F4C9D9A"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3.000</w:t>
            </w:r>
          </w:p>
        </w:tc>
        <w:tc>
          <w:tcPr>
            <w:tcW w:w="1134" w:type="dxa"/>
            <w:tcBorders>
              <w:top w:val="single" w:sz="4" w:space="0" w:color="auto"/>
              <w:left w:val="single" w:sz="4" w:space="0" w:color="auto"/>
              <w:bottom w:val="single" w:sz="4" w:space="0" w:color="auto"/>
              <w:right w:val="single" w:sz="4" w:space="0" w:color="auto"/>
            </w:tcBorders>
          </w:tcPr>
          <w:p w14:paraId="424B8BBD" w14:textId="77777777" w:rsidR="00313CDD" w:rsidRDefault="00313CDD" w:rsidP="00F56788">
            <w:pPr>
              <w:jc w:val="center"/>
              <w:rPr>
                <w:rFonts w:ascii="Century Gothic" w:eastAsia="SimSun" w:hAnsi="Century Gothic" w:cs="SimSun"/>
                <w:sz w:val="18"/>
                <w:szCs w:val="18"/>
              </w:rPr>
            </w:pPr>
          </w:p>
          <w:p w14:paraId="673C9E89" w14:textId="77777777" w:rsidR="00313CDD" w:rsidRDefault="00313CDD" w:rsidP="00F56788">
            <w:pPr>
              <w:jc w:val="center"/>
              <w:rPr>
                <w:rFonts w:ascii="Century Gothic" w:eastAsia="SimSun" w:hAnsi="Century Gothic" w:cs="SimSun"/>
                <w:sz w:val="18"/>
                <w:szCs w:val="18"/>
              </w:rPr>
            </w:pPr>
          </w:p>
          <w:p w14:paraId="1B9AD58C" w14:textId="77777777" w:rsidR="00313CDD" w:rsidRDefault="00313CDD" w:rsidP="00F56788">
            <w:pPr>
              <w:jc w:val="center"/>
              <w:rPr>
                <w:rFonts w:ascii="Century Gothic" w:eastAsia="SimSun" w:hAnsi="Century Gothic" w:cs="SimSun"/>
                <w:sz w:val="18"/>
                <w:szCs w:val="18"/>
              </w:rPr>
            </w:pPr>
          </w:p>
          <w:p w14:paraId="1DFF254B" w14:textId="77777777" w:rsidR="00313CDD" w:rsidRDefault="00313CDD" w:rsidP="00F56788">
            <w:pPr>
              <w:jc w:val="center"/>
              <w:rPr>
                <w:rFonts w:ascii="Century Gothic" w:eastAsia="SimSun" w:hAnsi="Century Gothic" w:cs="SimSun"/>
                <w:sz w:val="18"/>
                <w:szCs w:val="18"/>
              </w:rPr>
            </w:pPr>
          </w:p>
          <w:p w14:paraId="60466205"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1</w:t>
            </w:r>
            <w:r>
              <w:rPr>
                <w:rFonts w:ascii="Century Gothic" w:eastAsia="Times New Roman" w:hAnsi="Century Gothic"/>
                <w:sz w:val="18"/>
                <w:szCs w:val="18"/>
              </w:rPr>
              <w:t>4</w:t>
            </w:r>
            <w:r w:rsidRPr="0048436A">
              <w:rPr>
                <w:rFonts w:ascii="Century Gothic" w:eastAsia="Times New Roman" w:hAnsi="Century Gothic"/>
                <w:sz w:val="18"/>
                <w:szCs w:val="18"/>
              </w:rPr>
              <w:t>,</w:t>
            </w:r>
            <w:r>
              <w:rPr>
                <w:rFonts w:ascii="Century Gothic" w:eastAsia="Times New Roman" w:hAnsi="Century Gothic"/>
                <w:sz w:val="18"/>
                <w:szCs w:val="18"/>
              </w:rPr>
              <w:t>38</w:t>
            </w:r>
          </w:p>
        </w:tc>
        <w:tc>
          <w:tcPr>
            <w:tcW w:w="2015" w:type="dxa"/>
            <w:tcBorders>
              <w:top w:val="single" w:sz="4" w:space="0" w:color="auto"/>
              <w:left w:val="single" w:sz="4" w:space="0" w:color="auto"/>
              <w:bottom w:val="single" w:sz="4" w:space="0" w:color="auto"/>
              <w:right w:val="single" w:sz="4" w:space="0" w:color="auto"/>
            </w:tcBorders>
          </w:tcPr>
          <w:p w14:paraId="072B475E" w14:textId="77777777" w:rsidR="00313CDD" w:rsidRDefault="00313CDD" w:rsidP="00F56788">
            <w:pPr>
              <w:jc w:val="center"/>
              <w:rPr>
                <w:rFonts w:ascii="Century Gothic" w:eastAsia="SimSun" w:hAnsi="Century Gothic" w:cs="SimSun"/>
                <w:sz w:val="18"/>
                <w:szCs w:val="18"/>
              </w:rPr>
            </w:pPr>
          </w:p>
          <w:p w14:paraId="225D83B1" w14:textId="77777777" w:rsidR="00313CDD" w:rsidRDefault="00313CDD" w:rsidP="00F56788">
            <w:pPr>
              <w:jc w:val="center"/>
              <w:rPr>
                <w:rFonts w:ascii="Century Gothic" w:eastAsia="SimSun" w:hAnsi="Century Gothic" w:cs="SimSun"/>
                <w:sz w:val="18"/>
                <w:szCs w:val="18"/>
              </w:rPr>
            </w:pPr>
          </w:p>
          <w:p w14:paraId="7891ED05" w14:textId="77777777" w:rsidR="00313CDD" w:rsidRDefault="00313CDD" w:rsidP="00F56788">
            <w:pPr>
              <w:jc w:val="center"/>
              <w:rPr>
                <w:rFonts w:ascii="Century Gothic" w:eastAsia="SimSun" w:hAnsi="Century Gothic" w:cs="SimSun"/>
                <w:sz w:val="18"/>
                <w:szCs w:val="18"/>
              </w:rPr>
            </w:pPr>
          </w:p>
          <w:p w14:paraId="113EE336" w14:textId="77777777" w:rsidR="00313CDD" w:rsidRDefault="00313CDD" w:rsidP="00F56788">
            <w:pPr>
              <w:jc w:val="center"/>
              <w:rPr>
                <w:rFonts w:ascii="Century Gothic" w:eastAsia="SimSun" w:hAnsi="Century Gothic" w:cs="SimSun"/>
                <w:sz w:val="18"/>
                <w:szCs w:val="18"/>
              </w:rPr>
            </w:pPr>
          </w:p>
          <w:p w14:paraId="349F54FA"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Pr>
                <w:rFonts w:ascii="Century Gothic" w:eastAsia="Times New Roman" w:hAnsi="Century Gothic"/>
                <w:sz w:val="18"/>
                <w:szCs w:val="18"/>
                <w:lang w:val="en-US"/>
              </w:rPr>
              <w:t>43</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14</w:t>
            </w:r>
            <w:r w:rsidRPr="0048436A">
              <w:rPr>
                <w:rFonts w:ascii="Century Gothic" w:eastAsia="Times New Roman" w:hAnsi="Century Gothic"/>
                <w:sz w:val="18"/>
                <w:szCs w:val="18"/>
                <w:lang w:val="en-US"/>
              </w:rPr>
              <w:t>0,00</w:t>
            </w:r>
          </w:p>
        </w:tc>
      </w:tr>
      <w:tr w:rsidR="00313CDD" w:rsidRPr="0048436A" w14:paraId="71712F57"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0FE3662B"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5</w:t>
            </w:r>
          </w:p>
        </w:tc>
        <w:tc>
          <w:tcPr>
            <w:tcW w:w="3723" w:type="dxa"/>
            <w:tcBorders>
              <w:top w:val="single" w:sz="4" w:space="0" w:color="auto"/>
              <w:left w:val="single" w:sz="4" w:space="0" w:color="auto"/>
              <w:bottom w:val="single" w:sz="4" w:space="0" w:color="auto"/>
              <w:right w:val="single" w:sz="4" w:space="0" w:color="auto"/>
            </w:tcBorders>
          </w:tcPr>
          <w:p w14:paraId="21D3392B" w14:textId="77777777" w:rsidR="00313CDD" w:rsidRPr="0048436A" w:rsidRDefault="00313CDD" w:rsidP="00D0169A">
            <w:pPr>
              <w:jc w:val="both"/>
              <w:textAlignment w:val="top"/>
              <w:rPr>
                <w:rFonts w:ascii="Century Gothic" w:hAnsi="Century Gothic" w:cs="Calibri"/>
                <w:color w:val="000000"/>
                <w:sz w:val="18"/>
                <w:szCs w:val="18"/>
              </w:rPr>
            </w:pPr>
            <w:r w:rsidRPr="0048436A">
              <w:rPr>
                <w:rFonts w:ascii="Century Gothic" w:eastAsia="SimSun" w:hAnsi="Century Gothic" w:cs="Calibri"/>
                <w:color w:val="000000"/>
                <w:sz w:val="18"/>
                <w:szCs w:val="18"/>
                <w:lang w:eastAsia="zh-CN" w:bidi="ar"/>
              </w:rPr>
              <w:t>P</w:t>
            </w:r>
            <w:r w:rsidRPr="0048436A">
              <w:rPr>
                <w:rFonts w:ascii="Century Gothic" w:eastAsia="SimSun" w:hAnsi="Century Gothic" w:cs="Calibri"/>
                <w:color w:val="000000"/>
                <w:sz w:val="18"/>
                <w:szCs w:val="18"/>
                <w:lang w:val="en-US" w:eastAsia="zh-CN" w:bidi="ar"/>
              </w:rPr>
              <w:t>eito de frango sem osso, sem pele e se</w:t>
            </w:r>
            <w:r>
              <w:rPr>
                <w:rFonts w:ascii="Century Gothic" w:eastAsia="SimSun" w:hAnsi="Century Gothic" w:cs="Calibri"/>
                <w:color w:val="000000"/>
                <w:sz w:val="18"/>
                <w:szCs w:val="18"/>
                <w:lang w:val="en-US" w:eastAsia="zh-CN" w:bidi="ar"/>
              </w:rPr>
              <w:t xml:space="preserve">m </w:t>
            </w:r>
            <w:r w:rsidRPr="0048436A">
              <w:rPr>
                <w:rFonts w:ascii="Century Gothic" w:eastAsia="SimSun" w:hAnsi="Century Gothic" w:cs="Calibri"/>
                <w:color w:val="000000"/>
                <w:sz w:val="18"/>
                <w:szCs w:val="18"/>
                <w:lang w:val="en-US" w:eastAsia="zh-CN" w:bidi="ar"/>
              </w:rPr>
              <w:t>gordura, congelado, acondicionado em embalagem de polietileno resistente, com aproximadamente 1 kg por pacote, com marca do fabricante e registro no órgão de inspeção sanitária (sif), validade mínima de 6 meses.</w:t>
            </w:r>
          </w:p>
        </w:tc>
        <w:tc>
          <w:tcPr>
            <w:tcW w:w="850" w:type="dxa"/>
            <w:tcBorders>
              <w:top w:val="single" w:sz="4" w:space="0" w:color="auto"/>
              <w:left w:val="single" w:sz="4" w:space="0" w:color="auto"/>
              <w:bottom w:val="single" w:sz="4" w:space="0" w:color="auto"/>
              <w:right w:val="single" w:sz="4" w:space="0" w:color="auto"/>
            </w:tcBorders>
          </w:tcPr>
          <w:p w14:paraId="3F44ED47" w14:textId="77777777" w:rsidR="00313CDD" w:rsidRDefault="00313CDD" w:rsidP="00F56788">
            <w:pPr>
              <w:jc w:val="center"/>
              <w:rPr>
                <w:rFonts w:ascii="Century Gothic" w:eastAsia="Times New Roman" w:hAnsi="Century Gothic"/>
                <w:sz w:val="18"/>
                <w:szCs w:val="18"/>
              </w:rPr>
            </w:pPr>
          </w:p>
          <w:p w14:paraId="524FA1A5" w14:textId="77777777" w:rsidR="00313CDD" w:rsidRDefault="00313CDD" w:rsidP="00F56788">
            <w:pPr>
              <w:jc w:val="center"/>
              <w:rPr>
                <w:rFonts w:ascii="Century Gothic" w:eastAsia="Times New Roman" w:hAnsi="Century Gothic"/>
                <w:sz w:val="18"/>
                <w:szCs w:val="18"/>
              </w:rPr>
            </w:pPr>
          </w:p>
          <w:p w14:paraId="53F92383" w14:textId="77777777" w:rsidR="00313CDD" w:rsidRDefault="00313CDD" w:rsidP="00F56788">
            <w:pPr>
              <w:jc w:val="center"/>
              <w:rPr>
                <w:rFonts w:ascii="Century Gothic" w:eastAsia="Times New Roman" w:hAnsi="Century Gothic"/>
                <w:sz w:val="18"/>
                <w:szCs w:val="18"/>
              </w:rPr>
            </w:pPr>
          </w:p>
          <w:p w14:paraId="17D43A00" w14:textId="77777777" w:rsidR="00313CDD" w:rsidRDefault="00313CDD" w:rsidP="00F56788">
            <w:pPr>
              <w:jc w:val="center"/>
              <w:rPr>
                <w:rFonts w:ascii="Century Gothic" w:eastAsia="Times New Roman" w:hAnsi="Century Gothic"/>
                <w:sz w:val="18"/>
                <w:szCs w:val="18"/>
              </w:rPr>
            </w:pPr>
          </w:p>
          <w:p w14:paraId="43C1CA92"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7C852232" w14:textId="77777777" w:rsidR="00313CDD" w:rsidRDefault="00313CDD" w:rsidP="00F56788">
            <w:pPr>
              <w:jc w:val="center"/>
              <w:rPr>
                <w:rFonts w:ascii="Century Gothic" w:eastAsia="Times New Roman" w:hAnsi="Century Gothic"/>
                <w:sz w:val="18"/>
                <w:szCs w:val="18"/>
              </w:rPr>
            </w:pPr>
          </w:p>
          <w:p w14:paraId="1A7DCC3B" w14:textId="77777777" w:rsidR="00313CDD" w:rsidRDefault="00313CDD" w:rsidP="00F56788">
            <w:pPr>
              <w:jc w:val="center"/>
              <w:rPr>
                <w:rFonts w:ascii="Century Gothic" w:eastAsia="Times New Roman" w:hAnsi="Century Gothic"/>
                <w:sz w:val="18"/>
                <w:szCs w:val="18"/>
              </w:rPr>
            </w:pPr>
          </w:p>
          <w:p w14:paraId="6710B4D8" w14:textId="77777777" w:rsidR="00313CDD" w:rsidRDefault="00313CDD" w:rsidP="00F56788">
            <w:pPr>
              <w:jc w:val="center"/>
              <w:rPr>
                <w:rFonts w:ascii="Century Gothic" w:eastAsia="Times New Roman" w:hAnsi="Century Gothic"/>
                <w:sz w:val="18"/>
                <w:szCs w:val="18"/>
              </w:rPr>
            </w:pPr>
          </w:p>
          <w:p w14:paraId="06F6B244" w14:textId="77777777" w:rsidR="00313CDD" w:rsidRDefault="00313CDD" w:rsidP="00F56788">
            <w:pPr>
              <w:jc w:val="center"/>
              <w:rPr>
                <w:rFonts w:ascii="Century Gothic" w:eastAsia="Times New Roman" w:hAnsi="Century Gothic"/>
                <w:sz w:val="18"/>
                <w:szCs w:val="18"/>
              </w:rPr>
            </w:pPr>
          </w:p>
          <w:p w14:paraId="41218E7B"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2.000</w:t>
            </w:r>
          </w:p>
        </w:tc>
        <w:tc>
          <w:tcPr>
            <w:tcW w:w="1134" w:type="dxa"/>
            <w:tcBorders>
              <w:top w:val="single" w:sz="4" w:space="0" w:color="auto"/>
              <w:left w:val="single" w:sz="4" w:space="0" w:color="auto"/>
              <w:bottom w:val="single" w:sz="4" w:space="0" w:color="auto"/>
              <w:right w:val="single" w:sz="4" w:space="0" w:color="auto"/>
            </w:tcBorders>
          </w:tcPr>
          <w:p w14:paraId="3F63CBDE" w14:textId="77777777" w:rsidR="00313CDD" w:rsidRDefault="00313CDD" w:rsidP="00F56788">
            <w:pPr>
              <w:jc w:val="center"/>
              <w:rPr>
                <w:rFonts w:ascii="Century Gothic" w:eastAsia="SimSun" w:hAnsi="Century Gothic" w:cs="SimSun"/>
                <w:sz w:val="18"/>
                <w:szCs w:val="18"/>
              </w:rPr>
            </w:pPr>
          </w:p>
          <w:p w14:paraId="7290CC8D" w14:textId="77777777" w:rsidR="00313CDD" w:rsidRDefault="00313CDD" w:rsidP="00F56788">
            <w:pPr>
              <w:jc w:val="center"/>
              <w:rPr>
                <w:rFonts w:ascii="Century Gothic" w:eastAsia="SimSun" w:hAnsi="Century Gothic" w:cs="SimSun"/>
                <w:sz w:val="18"/>
                <w:szCs w:val="18"/>
              </w:rPr>
            </w:pPr>
          </w:p>
          <w:p w14:paraId="3804334F" w14:textId="77777777" w:rsidR="00313CDD" w:rsidRDefault="00313CDD" w:rsidP="00F56788">
            <w:pPr>
              <w:jc w:val="center"/>
              <w:rPr>
                <w:rFonts w:ascii="Century Gothic" w:eastAsia="SimSun" w:hAnsi="Century Gothic" w:cs="SimSun"/>
                <w:sz w:val="18"/>
                <w:szCs w:val="18"/>
              </w:rPr>
            </w:pPr>
          </w:p>
          <w:p w14:paraId="143141BB" w14:textId="77777777" w:rsidR="00313CDD" w:rsidRDefault="00313CDD" w:rsidP="00F56788">
            <w:pPr>
              <w:jc w:val="center"/>
              <w:rPr>
                <w:rFonts w:ascii="Century Gothic" w:eastAsia="SimSun" w:hAnsi="Century Gothic" w:cs="SimSun"/>
                <w:sz w:val="18"/>
                <w:szCs w:val="18"/>
              </w:rPr>
            </w:pPr>
          </w:p>
          <w:p w14:paraId="40B36937"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2</w:t>
            </w:r>
            <w:r>
              <w:rPr>
                <w:rFonts w:ascii="Century Gothic" w:eastAsia="Times New Roman" w:hAnsi="Century Gothic"/>
                <w:sz w:val="18"/>
                <w:szCs w:val="18"/>
                <w:lang w:val="en-US"/>
              </w:rPr>
              <w:t>4</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45</w:t>
            </w:r>
          </w:p>
        </w:tc>
        <w:tc>
          <w:tcPr>
            <w:tcW w:w="2015" w:type="dxa"/>
            <w:tcBorders>
              <w:top w:val="single" w:sz="4" w:space="0" w:color="auto"/>
              <w:left w:val="single" w:sz="4" w:space="0" w:color="auto"/>
              <w:bottom w:val="single" w:sz="4" w:space="0" w:color="auto"/>
              <w:right w:val="single" w:sz="4" w:space="0" w:color="auto"/>
            </w:tcBorders>
          </w:tcPr>
          <w:p w14:paraId="3DD84B5B" w14:textId="77777777" w:rsidR="00313CDD" w:rsidRDefault="00313CDD" w:rsidP="00F56788">
            <w:pPr>
              <w:jc w:val="center"/>
              <w:rPr>
                <w:rFonts w:ascii="Century Gothic" w:eastAsia="SimSun" w:hAnsi="Century Gothic" w:cs="SimSun"/>
                <w:sz w:val="18"/>
                <w:szCs w:val="18"/>
              </w:rPr>
            </w:pPr>
          </w:p>
          <w:p w14:paraId="2DCFBCE0" w14:textId="77777777" w:rsidR="00313CDD" w:rsidRDefault="00313CDD" w:rsidP="00F56788">
            <w:pPr>
              <w:jc w:val="center"/>
              <w:rPr>
                <w:rFonts w:ascii="Century Gothic" w:eastAsia="SimSun" w:hAnsi="Century Gothic" w:cs="SimSun"/>
                <w:sz w:val="18"/>
                <w:szCs w:val="18"/>
              </w:rPr>
            </w:pPr>
          </w:p>
          <w:p w14:paraId="158D968C" w14:textId="77777777" w:rsidR="00313CDD" w:rsidRDefault="00313CDD" w:rsidP="00F56788">
            <w:pPr>
              <w:jc w:val="center"/>
              <w:rPr>
                <w:rFonts w:ascii="Century Gothic" w:eastAsia="SimSun" w:hAnsi="Century Gothic" w:cs="SimSun"/>
                <w:sz w:val="18"/>
                <w:szCs w:val="18"/>
              </w:rPr>
            </w:pPr>
          </w:p>
          <w:p w14:paraId="73D54309" w14:textId="77777777" w:rsidR="00313CDD" w:rsidRDefault="00313CDD" w:rsidP="00F56788">
            <w:pPr>
              <w:jc w:val="center"/>
              <w:rPr>
                <w:rFonts w:ascii="Century Gothic" w:eastAsia="SimSun" w:hAnsi="Century Gothic" w:cs="SimSun"/>
                <w:sz w:val="18"/>
                <w:szCs w:val="18"/>
              </w:rPr>
            </w:pPr>
          </w:p>
          <w:p w14:paraId="5779A9BA"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w:t>
            </w:r>
            <w:r>
              <w:rPr>
                <w:rFonts w:ascii="Century Gothic" w:eastAsia="Times New Roman" w:hAnsi="Century Gothic"/>
                <w:sz w:val="18"/>
                <w:szCs w:val="18"/>
                <w:lang w:val="en-US"/>
              </w:rPr>
              <w:t>48</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90</w:t>
            </w:r>
            <w:r w:rsidRPr="0048436A">
              <w:rPr>
                <w:rFonts w:ascii="Century Gothic" w:eastAsia="Times New Roman" w:hAnsi="Century Gothic"/>
                <w:sz w:val="18"/>
                <w:szCs w:val="18"/>
                <w:lang w:val="en-US"/>
              </w:rPr>
              <w:t>0,00</w:t>
            </w:r>
          </w:p>
        </w:tc>
      </w:tr>
      <w:tr w:rsidR="00313CDD" w:rsidRPr="0048436A" w14:paraId="11146F8F"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1E321697"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6</w:t>
            </w:r>
          </w:p>
        </w:tc>
        <w:tc>
          <w:tcPr>
            <w:tcW w:w="3723" w:type="dxa"/>
            <w:tcBorders>
              <w:top w:val="single" w:sz="4" w:space="0" w:color="auto"/>
              <w:left w:val="single" w:sz="4" w:space="0" w:color="auto"/>
              <w:bottom w:val="single" w:sz="4" w:space="0" w:color="auto"/>
              <w:right w:val="single" w:sz="4" w:space="0" w:color="auto"/>
            </w:tcBorders>
          </w:tcPr>
          <w:p w14:paraId="02996D9C"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sz w:val="18"/>
                <w:szCs w:val="18"/>
              </w:rPr>
              <w:t xml:space="preserve">Mortadela defumada - fatiada (embutido de carne </w:t>
            </w:r>
            <w:proofErr w:type="spellStart"/>
            <w:r w:rsidRPr="0048436A">
              <w:rPr>
                <w:rFonts w:ascii="Century Gothic" w:hAnsi="Century Gothic"/>
                <w:sz w:val="18"/>
                <w:szCs w:val="18"/>
              </w:rPr>
              <w:t>suina</w:t>
            </w:r>
            <w:proofErr w:type="spellEnd"/>
            <w:r w:rsidRPr="0048436A">
              <w:rPr>
                <w:rFonts w:ascii="Century Gothic" w:hAnsi="Century Gothic"/>
                <w:sz w:val="18"/>
                <w:szCs w:val="18"/>
              </w:rPr>
              <w:t xml:space="preserve"> com cubos de gordura, temperada com pimenta preta murta, </w:t>
            </w:r>
            <w:proofErr w:type="spellStart"/>
            <w:r w:rsidRPr="0048436A">
              <w:rPr>
                <w:rFonts w:ascii="Century Gothic" w:hAnsi="Century Gothic"/>
                <w:sz w:val="18"/>
                <w:szCs w:val="18"/>
              </w:rPr>
              <w:t>nóz</w:t>
            </w:r>
            <w:proofErr w:type="spellEnd"/>
            <w:r w:rsidRPr="0048436A">
              <w:rPr>
                <w:rFonts w:ascii="Century Gothic" w:hAnsi="Century Gothic"/>
                <w:sz w:val="18"/>
                <w:szCs w:val="18"/>
              </w:rPr>
              <w:t xml:space="preserve"> moscada e coentro) própria para consumo humano.</w:t>
            </w:r>
          </w:p>
        </w:tc>
        <w:tc>
          <w:tcPr>
            <w:tcW w:w="850" w:type="dxa"/>
            <w:tcBorders>
              <w:top w:val="single" w:sz="4" w:space="0" w:color="auto"/>
              <w:left w:val="single" w:sz="4" w:space="0" w:color="auto"/>
              <w:bottom w:val="single" w:sz="4" w:space="0" w:color="auto"/>
              <w:right w:val="single" w:sz="4" w:space="0" w:color="auto"/>
            </w:tcBorders>
          </w:tcPr>
          <w:p w14:paraId="530EA97A" w14:textId="77777777" w:rsidR="00313CDD" w:rsidRDefault="00313CDD" w:rsidP="00F56788">
            <w:pPr>
              <w:jc w:val="center"/>
              <w:rPr>
                <w:rFonts w:ascii="Century Gothic" w:eastAsia="Times New Roman" w:hAnsi="Century Gothic"/>
                <w:sz w:val="18"/>
                <w:szCs w:val="18"/>
              </w:rPr>
            </w:pPr>
          </w:p>
          <w:p w14:paraId="748882D0"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tcPr>
          <w:p w14:paraId="340F6012" w14:textId="77777777" w:rsidR="00313CDD" w:rsidRDefault="00313CDD" w:rsidP="00F56788">
            <w:pPr>
              <w:jc w:val="center"/>
              <w:rPr>
                <w:rFonts w:ascii="Century Gothic" w:eastAsia="Century Gothic" w:hAnsi="Century Gothic" w:cs="Century Gothic"/>
                <w:sz w:val="18"/>
                <w:szCs w:val="18"/>
              </w:rPr>
            </w:pPr>
          </w:p>
          <w:p w14:paraId="4CE56BC7" w14:textId="77777777" w:rsidR="00313CDD" w:rsidRPr="0048436A" w:rsidRDefault="00313CDD" w:rsidP="00F56788">
            <w:pPr>
              <w:jc w:val="center"/>
              <w:rPr>
                <w:rFonts w:ascii="Century Gothic" w:eastAsia="Times New Roman" w:hAnsi="Century Gothic"/>
                <w:sz w:val="18"/>
                <w:szCs w:val="18"/>
              </w:rPr>
            </w:pPr>
            <w:r>
              <w:rPr>
                <w:rFonts w:ascii="Century Gothic" w:eastAsia="Century Gothic" w:hAnsi="Century Gothic" w:cs="Century Gothic"/>
                <w:sz w:val="18"/>
                <w:szCs w:val="18"/>
              </w:rPr>
              <w:t>2.</w:t>
            </w:r>
            <w:r w:rsidRPr="0048436A">
              <w:rPr>
                <w:rFonts w:ascii="Century Gothic" w:eastAsia="Century Gothic" w:hAnsi="Century Gothic" w:cs="Century Gothic"/>
                <w:sz w:val="18"/>
                <w:szCs w:val="18"/>
              </w:rPr>
              <w:t>400</w:t>
            </w:r>
          </w:p>
        </w:tc>
        <w:tc>
          <w:tcPr>
            <w:tcW w:w="1134" w:type="dxa"/>
            <w:tcBorders>
              <w:top w:val="single" w:sz="4" w:space="0" w:color="auto"/>
              <w:left w:val="single" w:sz="4" w:space="0" w:color="auto"/>
              <w:bottom w:val="single" w:sz="4" w:space="0" w:color="auto"/>
              <w:right w:val="single" w:sz="4" w:space="0" w:color="auto"/>
            </w:tcBorders>
          </w:tcPr>
          <w:p w14:paraId="186497F3" w14:textId="77777777" w:rsidR="00313CDD" w:rsidRDefault="00313CDD" w:rsidP="00F56788">
            <w:pPr>
              <w:jc w:val="center"/>
              <w:rPr>
                <w:rFonts w:ascii="Century Gothic" w:eastAsia="SimSun" w:hAnsi="Century Gothic" w:cs="SimSun"/>
                <w:sz w:val="18"/>
                <w:szCs w:val="18"/>
              </w:rPr>
            </w:pPr>
          </w:p>
          <w:p w14:paraId="6625F2E8"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3</w:t>
            </w:r>
            <w:r>
              <w:rPr>
                <w:rFonts w:ascii="Century Gothic" w:eastAsia="Times New Roman" w:hAnsi="Century Gothic"/>
                <w:sz w:val="18"/>
                <w:szCs w:val="18"/>
              </w:rPr>
              <w:t>2</w:t>
            </w:r>
            <w:r w:rsidRPr="0048436A">
              <w:rPr>
                <w:rFonts w:ascii="Century Gothic" w:eastAsia="Times New Roman" w:hAnsi="Century Gothic"/>
                <w:sz w:val="18"/>
                <w:szCs w:val="18"/>
              </w:rPr>
              <w:t>,</w:t>
            </w:r>
            <w:r>
              <w:rPr>
                <w:rFonts w:ascii="Century Gothic" w:eastAsia="Times New Roman" w:hAnsi="Century Gothic"/>
                <w:sz w:val="18"/>
                <w:szCs w:val="18"/>
              </w:rPr>
              <w:t>18</w:t>
            </w:r>
          </w:p>
        </w:tc>
        <w:tc>
          <w:tcPr>
            <w:tcW w:w="2015" w:type="dxa"/>
            <w:tcBorders>
              <w:top w:val="single" w:sz="4" w:space="0" w:color="auto"/>
              <w:left w:val="single" w:sz="4" w:space="0" w:color="auto"/>
              <w:bottom w:val="single" w:sz="4" w:space="0" w:color="auto"/>
              <w:right w:val="single" w:sz="4" w:space="0" w:color="auto"/>
            </w:tcBorders>
          </w:tcPr>
          <w:p w14:paraId="58E49FDF" w14:textId="77777777" w:rsidR="00313CDD" w:rsidRDefault="00313CDD" w:rsidP="00F56788">
            <w:pPr>
              <w:jc w:val="center"/>
              <w:rPr>
                <w:rFonts w:ascii="Century Gothic" w:eastAsia="SimSun" w:hAnsi="Century Gothic" w:cs="SimSun"/>
                <w:sz w:val="18"/>
                <w:szCs w:val="18"/>
              </w:rPr>
            </w:pPr>
          </w:p>
          <w:p w14:paraId="55D615F0"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7</w:t>
            </w:r>
            <w:r>
              <w:rPr>
                <w:rFonts w:ascii="Century Gothic" w:eastAsia="Times New Roman" w:hAnsi="Century Gothic"/>
                <w:sz w:val="18"/>
                <w:szCs w:val="18"/>
                <w:lang w:val="en-US"/>
              </w:rPr>
              <w:t>7</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232</w:t>
            </w:r>
            <w:r w:rsidRPr="0048436A">
              <w:rPr>
                <w:rFonts w:ascii="Century Gothic" w:eastAsia="Times New Roman" w:hAnsi="Century Gothic"/>
                <w:sz w:val="18"/>
                <w:szCs w:val="18"/>
                <w:lang w:val="en-US"/>
              </w:rPr>
              <w:t>,00</w:t>
            </w:r>
          </w:p>
        </w:tc>
      </w:tr>
      <w:tr w:rsidR="00313CDD" w:rsidRPr="0048436A" w14:paraId="4F13A7E4"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58086C7B"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7</w:t>
            </w:r>
          </w:p>
        </w:tc>
        <w:tc>
          <w:tcPr>
            <w:tcW w:w="3723" w:type="dxa"/>
            <w:tcBorders>
              <w:top w:val="single" w:sz="4" w:space="0" w:color="auto"/>
              <w:left w:val="single" w:sz="4" w:space="0" w:color="auto"/>
              <w:bottom w:val="single" w:sz="4" w:space="0" w:color="auto"/>
              <w:right w:val="single" w:sz="4" w:space="0" w:color="auto"/>
            </w:tcBorders>
          </w:tcPr>
          <w:p w14:paraId="563698FA"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sz w:val="18"/>
                <w:szCs w:val="18"/>
              </w:rPr>
              <w:t>Linguiça, do tipo calabresa, carnes de primeira linha, com cubos de gordura reduzidos, própria para consumo humano.</w:t>
            </w:r>
          </w:p>
        </w:tc>
        <w:tc>
          <w:tcPr>
            <w:tcW w:w="850" w:type="dxa"/>
            <w:tcBorders>
              <w:top w:val="single" w:sz="4" w:space="0" w:color="auto"/>
              <w:left w:val="single" w:sz="4" w:space="0" w:color="auto"/>
              <w:bottom w:val="single" w:sz="4" w:space="0" w:color="auto"/>
              <w:right w:val="single" w:sz="4" w:space="0" w:color="auto"/>
            </w:tcBorders>
          </w:tcPr>
          <w:p w14:paraId="0797970D" w14:textId="77777777" w:rsidR="00313CDD" w:rsidRDefault="00313CDD" w:rsidP="00F56788">
            <w:pPr>
              <w:jc w:val="center"/>
              <w:rPr>
                <w:rFonts w:ascii="Century Gothic" w:eastAsia="Times New Roman" w:hAnsi="Century Gothic"/>
                <w:sz w:val="18"/>
                <w:szCs w:val="18"/>
              </w:rPr>
            </w:pPr>
          </w:p>
          <w:p w14:paraId="5D8A743C"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tcPr>
          <w:p w14:paraId="239A0993" w14:textId="77777777" w:rsidR="00313CDD" w:rsidRDefault="00313CDD" w:rsidP="00F56788">
            <w:pPr>
              <w:jc w:val="center"/>
              <w:rPr>
                <w:rFonts w:ascii="Century Gothic" w:eastAsia="Century Gothic" w:hAnsi="Century Gothic" w:cs="Century Gothic"/>
                <w:sz w:val="18"/>
                <w:szCs w:val="18"/>
              </w:rPr>
            </w:pPr>
          </w:p>
          <w:p w14:paraId="676E15D4"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150</w:t>
            </w:r>
          </w:p>
        </w:tc>
        <w:tc>
          <w:tcPr>
            <w:tcW w:w="1134" w:type="dxa"/>
            <w:tcBorders>
              <w:top w:val="single" w:sz="4" w:space="0" w:color="auto"/>
              <w:left w:val="single" w:sz="4" w:space="0" w:color="auto"/>
              <w:bottom w:val="single" w:sz="4" w:space="0" w:color="auto"/>
              <w:right w:val="single" w:sz="4" w:space="0" w:color="auto"/>
            </w:tcBorders>
          </w:tcPr>
          <w:p w14:paraId="05486686" w14:textId="77777777" w:rsidR="00313CDD" w:rsidRDefault="00313CDD" w:rsidP="00F56788">
            <w:pPr>
              <w:jc w:val="center"/>
              <w:rPr>
                <w:rFonts w:ascii="Century Gothic" w:eastAsia="SimSun" w:hAnsi="Century Gothic" w:cs="SimSun"/>
                <w:sz w:val="18"/>
                <w:szCs w:val="18"/>
              </w:rPr>
            </w:pPr>
          </w:p>
          <w:p w14:paraId="4591C380"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2</w:t>
            </w:r>
            <w:r w:rsidRPr="0048436A">
              <w:rPr>
                <w:rFonts w:ascii="Century Gothic" w:eastAsia="Times New Roman" w:hAnsi="Century Gothic"/>
                <w:sz w:val="18"/>
                <w:szCs w:val="18"/>
                <w:lang w:val="en-US"/>
              </w:rPr>
              <w:t>9</w:t>
            </w:r>
            <w:r w:rsidRPr="0048436A">
              <w:rPr>
                <w:rFonts w:ascii="Century Gothic" w:eastAsia="Times New Roman" w:hAnsi="Century Gothic"/>
                <w:sz w:val="18"/>
                <w:szCs w:val="18"/>
              </w:rPr>
              <w:t>,</w:t>
            </w:r>
            <w:r>
              <w:rPr>
                <w:rFonts w:ascii="Century Gothic" w:eastAsia="Times New Roman" w:hAnsi="Century Gothic"/>
                <w:sz w:val="18"/>
                <w:szCs w:val="18"/>
              </w:rPr>
              <w:t>7</w:t>
            </w:r>
            <w:r w:rsidRPr="0048436A">
              <w:rPr>
                <w:rFonts w:ascii="Century Gothic" w:eastAsia="Times New Roman" w:hAnsi="Century Gothic"/>
                <w:sz w:val="18"/>
                <w:szCs w:val="18"/>
              </w:rPr>
              <w:t>0</w:t>
            </w:r>
          </w:p>
        </w:tc>
        <w:tc>
          <w:tcPr>
            <w:tcW w:w="2015" w:type="dxa"/>
            <w:tcBorders>
              <w:top w:val="single" w:sz="4" w:space="0" w:color="auto"/>
              <w:left w:val="single" w:sz="4" w:space="0" w:color="auto"/>
              <w:bottom w:val="single" w:sz="4" w:space="0" w:color="auto"/>
              <w:right w:val="single" w:sz="4" w:space="0" w:color="auto"/>
            </w:tcBorders>
          </w:tcPr>
          <w:p w14:paraId="0405CE69" w14:textId="77777777" w:rsidR="00313CDD" w:rsidRDefault="00313CDD" w:rsidP="00F56788">
            <w:pPr>
              <w:jc w:val="center"/>
              <w:rPr>
                <w:rFonts w:ascii="Century Gothic" w:eastAsia="SimSun" w:hAnsi="Century Gothic" w:cs="SimSun"/>
                <w:sz w:val="18"/>
                <w:szCs w:val="18"/>
              </w:rPr>
            </w:pPr>
          </w:p>
          <w:p w14:paraId="6DCC3B81"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4.4</w:t>
            </w:r>
            <w:r>
              <w:rPr>
                <w:rFonts w:ascii="Century Gothic" w:eastAsia="Times New Roman" w:hAnsi="Century Gothic"/>
                <w:sz w:val="18"/>
                <w:szCs w:val="18"/>
                <w:lang w:val="en-US"/>
              </w:rPr>
              <w:t>5</w:t>
            </w:r>
            <w:r w:rsidRPr="0048436A">
              <w:rPr>
                <w:rFonts w:ascii="Century Gothic" w:eastAsia="Times New Roman" w:hAnsi="Century Gothic"/>
                <w:sz w:val="18"/>
                <w:szCs w:val="18"/>
                <w:lang w:val="en-US"/>
              </w:rPr>
              <w:t>5,00</w:t>
            </w:r>
          </w:p>
        </w:tc>
      </w:tr>
      <w:tr w:rsidR="00313CDD" w:rsidRPr="0048436A" w14:paraId="547358EE"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401CC28D"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8</w:t>
            </w:r>
          </w:p>
        </w:tc>
        <w:tc>
          <w:tcPr>
            <w:tcW w:w="3723" w:type="dxa"/>
            <w:tcBorders>
              <w:top w:val="single" w:sz="4" w:space="0" w:color="auto"/>
              <w:left w:val="single" w:sz="4" w:space="0" w:color="auto"/>
              <w:bottom w:val="single" w:sz="4" w:space="0" w:color="auto"/>
              <w:right w:val="single" w:sz="4" w:space="0" w:color="auto"/>
            </w:tcBorders>
          </w:tcPr>
          <w:p w14:paraId="2A606434"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sz w:val="18"/>
                <w:szCs w:val="18"/>
              </w:rPr>
              <w:t xml:space="preserve">Carne suína, tipo pernil, em cubos, com no máximo 2% de gordura, desossada e resfriada, aspecto próprio. embalagens plásticas flexível, atóxica, resistente, transparente, pacotes com 01 kg. rótulo contendo o nome do fabricante, identificação do produto, informações nutricionais, carimbos do </w:t>
            </w:r>
            <w:proofErr w:type="spellStart"/>
            <w:r w:rsidRPr="0048436A">
              <w:rPr>
                <w:rFonts w:ascii="Century Gothic" w:hAnsi="Century Gothic"/>
                <w:sz w:val="18"/>
                <w:szCs w:val="18"/>
              </w:rPr>
              <w:t>sif</w:t>
            </w:r>
            <w:proofErr w:type="spellEnd"/>
            <w:r w:rsidRPr="0048436A">
              <w:rPr>
                <w:rFonts w:ascii="Century Gothic" w:hAnsi="Century Gothic"/>
                <w:sz w:val="18"/>
                <w:szCs w:val="18"/>
              </w:rPr>
              <w:t>, sie ou sim. deverá apresentar cor, odor e sabor característico de produto adequado ao consumo humano. o transporte deverá ser realizado em veículo adequado, limpo e em temperatura ideal para sua conservação. certificado de inspeção sanitária. entrega em kg.</w:t>
            </w:r>
          </w:p>
        </w:tc>
        <w:tc>
          <w:tcPr>
            <w:tcW w:w="850" w:type="dxa"/>
            <w:tcBorders>
              <w:top w:val="single" w:sz="4" w:space="0" w:color="auto"/>
              <w:left w:val="single" w:sz="4" w:space="0" w:color="auto"/>
              <w:bottom w:val="single" w:sz="4" w:space="0" w:color="auto"/>
              <w:right w:val="single" w:sz="4" w:space="0" w:color="auto"/>
            </w:tcBorders>
          </w:tcPr>
          <w:p w14:paraId="4EF0F595" w14:textId="77777777" w:rsidR="00313CDD" w:rsidRDefault="00313CDD" w:rsidP="00F56788">
            <w:pPr>
              <w:jc w:val="center"/>
              <w:rPr>
                <w:rFonts w:ascii="Century Gothic" w:eastAsia="Times New Roman" w:hAnsi="Century Gothic"/>
                <w:sz w:val="18"/>
                <w:szCs w:val="18"/>
              </w:rPr>
            </w:pPr>
          </w:p>
          <w:p w14:paraId="0D0A350A" w14:textId="77777777" w:rsidR="00313CDD" w:rsidRDefault="00313CDD" w:rsidP="00F56788">
            <w:pPr>
              <w:jc w:val="center"/>
              <w:rPr>
                <w:rFonts w:ascii="Century Gothic" w:eastAsia="Times New Roman" w:hAnsi="Century Gothic"/>
                <w:sz w:val="18"/>
                <w:szCs w:val="18"/>
              </w:rPr>
            </w:pPr>
          </w:p>
          <w:p w14:paraId="5BA1874A" w14:textId="77777777" w:rsidR="00313CDD" w:rsidRDefault="00313CDD" w:rsidP="00F56788">
            <w:pPr>
              <w:jc w:val="center"/>
              <w:rPr>
                <w:rFonts w:ascii="Century Gothic" w:eastAsia="Times New Roman" w:hAnsi="Century Gothic"/>
                <w:sz w:val="18"/>
                <w:szCs w:val="18"/>
              </w:rPr>
            </w:pPr>
          </w:p>
          <w:p w14:paraId="5ED006BC" w14:textId="77777777" w:rsidR="00313CDD" w:rsidRDefault="00313CDD" w:rsidP="00F56788">
            <w:pPr>
              <w:jc w:val="center"/>
              <w:rPr>
                <w:rFonts w:ascii="Century Gothic" w:eastAsia="Times New Roman" w:hAnsi="Century Gothic"/>
                <w:sz w:val="18"/>
                <w:szCs w:val="18"/>
              </w:rPr>
            </w:pPr>
          </w:p>
          <w:p w14:paraId="6D9F46DE" w14:textId="77777777" w:rsidR="00313CDD" w:rsidRDefault="00313CDD" w:rsidP="00F56788">
            <w:pPr>
              <w:jc w:val="center"/>
              <w:rPr>
                <w:rFonts w:ascii="Century Gothic" w:eastAsia="Times New Roman" w:hAnsi="Century Gothic"/>
                <w:sz w:val="18"/>
                <w:szCs w:val="18"/>
              </w:rPr>
            </w:pPr>
          </w:p>
          <w:p w14:paraId="126E940F" w14:textId="77777777" w:rsidR="00313CDD" w:rsidRDefault="00313CDD" w:rsidP="00F56788">
            <w:pPr>
              <w:jc w:val="center"/>
              <w:rPr>
                <w:rFonts w:ascii="Century Gothic" w:eastAsia="Times New Roman" w:hAnsi="Century Gothic"/>
                <w:sz w:val="18"/>
                <w:szCs w:val="18"/>
              </w:rPr>
            </w:pPr>
          </w:p>
          <w:p w14:paraId="3732BC05" w14:textId="77777777" w:rsidR="00313CDD" w:rsidRDefault="00313CDD" w:rsidP="00F56788">
            <w:pPr>
              <w:jc w:val="center"/>
              <w:rPr>
                <w:rFonts w:ascii="Century Gothic" w:eastAsia="Times New Roman" w:hAnsi="Century Gothic"/>
                <w:sz w:val="18"/>
                <w:szCs w:val="18"/>
              </w:rPr>
            </w:pPr>
          </w:p>
          <w:p w14:paraId="3063EAFA" w14:textId="77777777" w:rsidR="00313CDD" w:rsidRDefault="00313CDD" w:rsidP="00F56788">
            <w:pPr>
              <w:jc w:val="center"/>
              <w:rPr>
                <w:rFonts w:ascii="Century Gothic" w:eastAsia="Times New Roman" w:hAnsi="Century Gothic"/>
                <w:sz w:val="18"/>
                <w:szCs w:val="18"/>
              </w:rPr>
            </w:pPr>
          </w:p>
          <w:p w14:paraId="043A4686"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tcPr>
          <w:p w14:paraId="4AB04404" w14:textId="77777777" w:rsidR="00313CDD" w:rsidRDefault="00313CDD" w:rsidP="00F56788">
            <w:pPr>
              <w:jc w:val="center"/>
              <w:rPr>
                <w:rFonts w:ascii="Century Gothic" w:eastAsia="Century Gothic" w:hAnsi="Century Gothic" w:cs="Century Gothic"/>
                <w:sz w:val="18"/>
                <w:szCs w:val="18"/>
              </w:rPr>
            </w:pPr>
          </w:p>
          <w:p w14:paraId="672E3647" w14:textId="77777777" w:rsidR="00313CDD" w:rsidRDefault="00313CDD" w:rsidP="00F56788">
            <w:pPr>
              <w:jc w:val="center"/>
              <w:rPr>
                <w:rFonts w:ascii="Century Gothic" w:eastAsia="Century Gothic" w:hAnsi="Century Gothic" w:cs="Century Gothic"/>
                <w:sz w:val="18"/>
                <w:szCs w:val="18"/>
              </w:rPr>
            </w:pPr>
          </w:p>
          <w:p w14:paraId="72E5200D" w14:textId="77777777" w:rsidR="00313CDD" w:rsidRDefault="00313CDD" w:rsidP="00F56788">
            <w:pPr>
              <w:jc w:val="center"/>
              <w:rPr>
                <w:rFonts w:ascii="Century Gothic" w:eastAsia="Century Gothic" w:hAnsi="Century Gothic" w:cs="Century Gothic"/>
                <w:sz w:val="18"/>
                <w:szCs w:val="18"/>
              </w:rPr>
            </w:pPr>
          </w:p>
          <w:p w14:paraId="5B0B7FE4" w14:textId="77777777" w:rsidR="00313CDD" w:rsidRDefault="00313CDD" w:rsidP="00F56788">
            <w:pPr>
              <w:jc w:val="center"/>
              <w:rPr>
                <w:rFonts w:ascii="Century Gothic" w:eastAsia="Century Gothic" w:hAnsi="Century Gothic" w:cs="Century Gothic"/>
                <w:sz w:val="18"/>
                <w:szCs w:val="18"/>
              </w:rPr>
            </w:pPr>
          </w:p>
          <w:p w14:paraId="633640B1" w14:textId="77777777" w:rsidR="00313CDD" w:rsidRDefault="00313CDD" w:rsidP="00F56788">
            <w:pPr>
              <w:jc w:val="center"/>
              <w:rPr>
                <w:rFonts w:ascii="Century Gothic" w:eastAsia="Century Gothic" w:hAnsi="Century Gothic" w:cs="Century Gothic"/>
                <w:sz w:val="18"/>
                <w:szCs w:val="18"/>
              </w:rPr>
            </w:pPr>
          </w:p>
          <w:p w14:paraId="335CB199" w14:textId="77777777" w:rsidR="00313CDD" w:rsidRDefault="00313CDD" w:rsidP="00F56788">
            <w:pPr>
              <w:jc w:val="center"/>
              <w:rPr>
                <w:rFonts w:ascii="Century Gothic" w:eastAsia="Century Gothic" w:hAnsi="Century Gothic" w:cs="Century Gothic"/>
                <w:sz w:val="18"/>
                <w:szCs w:val="18"/>
              </w:rPr>
            </w:pPr>
          </w:p>
          <w:p w14:paraId="0616189F" w14:textId="77777777" w:rsidR="00313CDD" w:rsidRDefault="00313CDD" w:rsidP="00F56788">
            <w:pPr>
              <w:jc w:val="center"/>
              <w:rPr>
                <w:rFonts w:ascii="Century Gothic" w:eastAsia="Century Gothic" w:hAnsi="Century Gothic" w:cs="Century Gothic"/>
                <w:sz w:val="18"/>
                <w:szCs w:val="18"/>
              </w:rPr>
            </w:pPr>
          </w:p>
          <w:p w14:paraId="18BB3DAB" w14:textId="77777777" w:rsidR="00313CDD" w:rsidRDefault="00313CDD" w:rsidP="00F56788">
            <w:pPr>
              <w:jc w:val="center"/>
              <w:rPr>
                <w:rFonts w:ascii="Century Gothic" w:eastAsia="Century Gothic" w:hAnsi="Century Gothic" w:cs="Century Gothic"/>
                <w:sz w:val="18"/>
                <w:szCs w:val="18"/>
              </w:rPr>
            </w:pPr>
          </w:p>
          <w:p w14:paraId="62397B8C"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3.000</w:t>
            </w:r>
          </w:p>
        </w:tc>
        <w:tc>
          <w:tcPr>
            <w:tcW w:w="1134" w:type="dxa"/>
            <w:tcBorders>
              <w:top w:val="single" w:sz="4" w:space="0" w:color="auto"/>
              <w:left w:val="single" w:sz="4" w:space="0" w:color="auto"/>
              <w:bottom w:val="single" w:sz="4" w:space="0" w:color="auto"/>
              <w:right w:val="single" w:sz="4" w:space="0" w:color="auto"/>
            </w:tcBorders>
          </w:tcPr>
          <w:p w14:paraId="52458D10" w14:textId="77777777" w:rsidR="00313CDD" w:rsidRDefault="00313CDD" w:rsidP="00F56788">
            <w:pPr>
              <w:jc w:val="center"/>
              <w:rPr>
                <w:rFonts w:ascii="Century Gothic" w:eastAsia="SimSun" w:hAnsi="Century Gothic" w:cs="SimSun"/>
                <w:sz w:val="18"/>
                <w:szCs w:val="18"/>
              </w:rPr>
            </w:pPr>
          </w:p>
          <w:p w14:paraId="51418B88" w14:textId="77777777" w:rsidR="00313CDD" w:rsidRDefault="00313CDD" w:rsidP="00F56788">
            <w:pPr>
              <w:jc w:val="center"/>
              <w:rPr>
                <w:rFonts w:ascii="Century Gothic" w:eastAsia="SimSun" w:hAnsi="Century Gothic" w:cs="SimSun"/>
                <w:sz w:val="18"/>
                <w:szCs w:val="18"/>
              </w:rPr>
            </w:pPr>
          </w:p>
          <w:p w14:paraId="5A92CFC0" w14:textId="77777777" w:rsidR="00313CDD" w:rsidRDefault="00313CDD" w:rsidP="00F56788">
            <w:pPr>
              <w:jc w:val="center"/>
              <w:rPr>
                <w:rFonts w:ascii="Century Gothic" w:eastAsia="SimSun" w:hAnsi="Century Gothic" w:cs="SimSun"/>
                <w:sz w:val="18"/>
                <w:szCs w:val="18"/>
              </w:rPr>
            </w:pPr>
          </w:p>
          <w:p w14:paraId="4D38CF71" w14:textId="77777777" w:rsidR="00313CDD" w:rsidRDefault="00313CDD" w:rsidP="00F56788">
            <w:pPr>
              <w:jc w:val="center"/>
              <w:rPr>
                <w:rFonts w:ascii="Century Gothic" w:eastAsia="SimSun" w:hAnsi="Century Gothic" w:cs="SimSun"/>
                <w:sz w:val="18"/>
                <w:szCs w:val="18"/>
              </w:rPr>
            </w:pPr>
          </w:p>
          <w:p w14:paraId="177B01F6" w14:textId="77777777" w:rsidR="00313CDD" w:rsidRDefault="00313CDD" w:rsidP="00F56788">
            <w:pPr>
              <w:jc w:val="center"/>
              <w:rPr>
                <w:rFonts w:ascii="Century Gothic" w:eastAsia="SimSun" w:hAnsi="Century Gothic" w:cs="SimSun"/>
                <w:sz w:val="18"/>
                <w:szCs w:val="18"/>
              </w:rPr>
            </w:pPr>
          </w:p>
          <w:p w14:paraId="65070106" w14:textId="77777777" w:rsidR="00313CDD" w:rsidRDefault="00313CDD" w:rsidP="00F56788">
            <w:pPr>
              <w:jc w:val="center"/>
              <w:rPr>
                <w:rFonts w:ascii="Century Gothic" w:eastAsia="SimSun" w:hAnsi="Century Gothic" w:cs="SimSun"/>
                <w:sz w:val="18"/>
                <w:szCs w:val="18"/>
              </w:rPr>
            </w:pPr>
          </w:p>
          <w:p w14:paraId="58BF2808" w14:textId="77777777" w:rsidR="00313CDD" w:rsidRDefault="00313CDD" w:rsidP="00F56788">
            <w:pPr>
              <w:jc w:val="center"/>
              <w:rPr>
                <w:rFonts w:ascii="Century Gothic" w:eastAsia="SimSun" w:hAnsi="Century Gothic" w:cs="SimSun"/>
                <w:sz w:val="18"/>
                <w:szCs w:val="18"/>
              </w:rPr>
            </w:pPr>
          </w:p>
          <w:p w14:paraId="386FA77A" w14:textId="77777777" w:rsidR="00313CDD" w:rsidRDefault="00313CDD" w:rsidP="00F56788">
            <w:pPr>
              <w:jc w:val="center"/>
              <w:rPr>
                <w:rFonts w:ascii="Century Gothic" w:eastAsia="SimSun" w:hAnsi="Century Gothic" w:cs="SimSun"/>
                <w:sz w:val="18"/>
                <w:szCs w:val="18"/>
              </w:rPr>
            </w:pPr>
          </w:p>
          <w:p w14:paraId="2E78D4BA"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2</w:t>
            </w:r>
            <w:r>
              <w:rPr>
                <w:rFonts w:ascii="Century Gothic" w:eastAsia="Times New Roman" w:hAnsi="Century Gothic"/>
                <w:sz w:val="18"/>
                <w:szCs w:val="18"/>
              </w:rPr>
              <w:t>1,99</w:t>
            </w:r>
          </w:p>
        </w:tc>
        <w:tc>
          <w:tcPr>
            <w:tcW w:w="2015" w:type="dxa"/>
            <w:tcBorders>
              <w:top w:val="single" w:sz="4" w:space="0" w:color="auto"/>
              <w:left w:val="single" w:sz="4" w:space="0" w:color="auto"/>
              <w:bottom w:val="single" w:sz="4" w:space="0" w:color="auto"/>
              <w:right w:val="single" w:sz="4" w:space="0" w:color="auto"/>
            </w:tcBorders>
          </w:tcPr>
          <w:p w14:paraId="6C85C281" w14:textId="77777777" w:rsidR="00313CDD" w:rsidRDefault="00313CDD" w:rsidP="00F56788">
            <w:pPr>
              <w:jc w:val="center"/>
              <w:rPr>
                <w:rFonts w:ascii="Century Gothic" w:eastAsia="SimSun" w:hAnsi="Century Gothic" w:cs="SimSun"/>
                <w:sz w:val="18"/>
                <w:szCs w:val="18"/>
              </w:rPr>
            </w:pPr>
          </w:p>
          <w:p w14:paraId="6283AE05" w14:textId="77777777" w:rsidR="00313CDD" w:rsidRDefault="00313CDD" w:rsidP="00F56788">
            <w:pPr>
              <w:jc w:val="center"/>
              <w:rPr>
                <w:rFonts w:ascii="Century Gothic" w:eastAsia="SimSun" w:hAnsi="Century Gothic" w:cs="SimSun"/>
                <w:sz w:val="18"/>
                <w:szCs w:val="18"/>
              </w:rPr>
            </w:pPr>
          </w:p>
          <w:p w14:paraId="70B7EA07" w14:textId="77777777" w:rsidR="00313CDD" w:rsidRDefault="00313CDD" w:rsidP="00F56788">
            <w:pPr>
              <w:jc w:val="center"/>
              <w:rPr>
                <w:rFonts w:ascii="Century Gothic" w:eastAsia="SimSun" w:hAnsi="Century Gothic" w:cs="SimSun"/>
                <w:sz w:val="18"/>
                <w:szCs w:val="18"/>
              </w:rPr>
            </w:pPr>
          </w:p>
          <w:p w14:paraId="5A9A042E" w14:textId="77777777" w:rsidR="00313CDD" w:rsidRDefault="00313CDD" w:rsidP="00F56788">
            <w:pPr>
              <w:jc w:val="center"/>
              <w:rPr>
                <w:rFonts w:ascii="Century Gothic" w:eastAsia="SimSun" w:hAnsi="Century Gothic" w:cs="SimSun"/>
                <w:sz w:val="18"/>
                <w:szCs w:val="18"/>
              </w:rPr>
            </w:pPr>
          </w:p>
          <w:p w14:paraId="619F3971" w14:textId="77777777" w:rsidR="00313CDD" w:rsidRDefault="00313CDD" w:rsidP="00F56788">
            <w:pPr>
              <w:jc w:val="center"/>
              <w:rPr>
                <w:rFonts w:ascii="Century Gothic" w:eastAsia="SimSun" w:hAnsi="Century Gothic" w:cs="SimSun"/>
                <w:sz w:val="18"/>
                <w:szCs w:val="18"/>
              </w:rPr>
            </w:pPr>
          </w:p>
          <w:p w14:paraId="346B90FF" w14:textId="77777777" w:rsidR="00313CDD" w:rsidRDefault="00313CDD" w:rsidP="00F56788">
            <w:pPr>
              <w:jc w:val="center"/>
              <w:rPr>
                <w:rFonts w:ascii="Century Gothic" w:eastAsia="SimSun" w:hAnsi="Century Gothic" w:cs="SimSun"/>
                <w:sz w:val="18"/>
                <w:szCs w:val="18"/>
              </w:rPr>
            </w:pPr>
          </w:p>
          <w:p w14:paraId="1DA66486" w14:textId="77777777" w:rsidR="00313CDD" w:rsidRDefault="00313CDD" w:rsidP="00F56788">
            <w:pPr>
              <w:jc w:val="center"/>
              <w:rPr>
                <w:rFonts w:ascii="Century Gothic" w:eastAsia="SimSun" w:hAnsi="Century Gothic" w:cs="SimSun"/>
                <w:sz w:val="18"/>
                <w:szCs w:val="18"/>
              </w:rPr>
            </w:pPr>
          </w:p>
          <w:p w14:paraId="136B3303" w14:textId="77777777" w:rsidR="00313CDD" w:rsidRDefault="00313CDD" w:rsidP="00F56788">
            <w:pPr>
              <w:jc w:val="center"/>
              <w:rPr>
                <w:rFonts w:ascii="Century Gothic" w:eastAsia="SimSun" w:hAnsi="Century Gothic" w:cs="SimSun"/>
                <w:sz w:val="18"/>
                <w:szCs w:val="18"/>
              </w:rPr>
            </w:pPr>
          </w:p>
          <w:p w14:paraId="1290B4C3"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6</w:t>
            </w:r>
            <w:r>
              <w:rPr>
                <w:rFonts w:ascii="Century Gothic" w:eastAsia="Times New Roman" w:hAnsi="Century Gothic"/>
                <w:sz w:val="18"/>
                <w:szCs w:val="18"/>
                <w:lang w:val="en-US"/>
              </w:rPr>
              <w:t>5</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970</w:t>
            </w:r>
            <w:r w:rsidRPr="0048436A">
              <w:rPr>
                <w:rFonts w:ascii="Century Gothic" w:eastAsia="Times New Roman" w:hAnsi="Century Gothic"/>
                <w:sz w:val="18"/>
                <w:szCs w:val="18"/>
                <w:lang w:val="en-US"/>
              </w:rPr>
              <w:t>,00</w:t>
            </w:r>
          </w:p>
        </w:tc>
      </w:tr>
      <w:tr w:rsidR="00313CDD" w:rsidRPr="0048436A" w14:paraId="36B97135"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68279639"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9</w:t>
            </w:r>
          </w:p>
        </w:tc>
        <w:tc>
          <w:tcPr>
            <w:tcW w:w="3723" w:type="dxa"/>
            <w:tcBorders>
              <w:top w:val="single" w:sz="4" w:space="0" w:color="auto"/>
              <w:left w:val="single" w:sz="4" w:space="0" w:color="auto"/>
              <w:bottom w:val="single" w:sz="4" w:space="0" w:color="auto"/>
              <w:right w:val="single" w:sz="4" w:space="0" w:color="auto"/>
            </w:tcBorders>
          </w:tcPr>
          <w:p w14:paraId="51BAFAE6"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eastAsia="Times New Roman" w:hAnsi="Century Gothic" w:cs="Times New Roman"/>
                <w:sz w:val="18"/>
                <w:szCs w:val="18"/>
                <w:lang w:val="en-US"/>
              </w:rPr>
              <w:t>C</w:t>
            </w:r>
            <w:proofErr w:type="spellStart"/>
            <w:r w:rsidRPr="0048436A">
              <w:rPr>
                <w:rFonts w:ascii="Century Gothic" w:eastAsia="Times New Roman" w:hAnsi="Century Gothic" w:cs="Times New Roman"/>
                <w:sz w:val="18"/>
                <w:szCs w:val="18"/>
              </w:rPr>
              <w:t>arne</w:t>
            </w:r>
            <w:proofErr w:type="spellEnd"/>
            <w:r w:rsidRPr="0048436A">
              <w:rPr>
                <w:rFonts w:ascii="Century Gothic" w:eastAsia="Times New Roman" w:hAnsi="Century Gothic" w:cs="Times New Roman"/>
                <w:sz w:val="18"/>
                <w:szCs w:val="18"/>
              </w:rPr>
              <w:t xml:space="preserve"> de ave in natura tipo animal; frango, tipo/corte coxinha da asa (drumete), apresentação; inteiro, estado de conservação congelado(a), processamento; com pele, com osso.</w:t>
            </w:r>
          </w:p>
        </w:tc>
        <w:tc>
          <w:tcPr>
            <w:tcW w:w="850" w:type="dxa"/>
            <w:tcBorders>
              <w:top w:val="single" w:sz="4" w:space="0" w:color="auto"/>
              <w:left w:val="single" w:sz="4" w:space="0" w:color="auto"/>
              <w:bottom w:val="single" w:sz="4" w:space="0" w:color="auto"/>
              <w:right w:val="single" w:sz="4" w:space="0" w:color="auto"/>
            </w:tcBorders>
            <w:vAlign w:val="center"/>
          </w:tcPr>
          <w:p w14:paraId="0D381C81"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3CAA3743"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4.000</w:t>
            </w:r>
          </w:p>
        </w:tc>
        <w:tc>
          <w:tcPr>
            <w:tcW w:w="1134" w:type="dxa"/>
            <w:tcBorders>
              <w:top w:val="single" w:sz="4" w:space="0" w:color="auto"/>
              <w:left w:val="single" w:sz="4" w:space="0" w:color="auto"/>
              <w:bottom w:val="single" w:sz="4" w:space="0" w:color="auto"/>
              <w:right w:val="single" w:sz="4" w:space="0" w:color="auto"/>
            </w:tcBorders>
            <w:vAlign w:val="center"/>
          </w:tcPr>
          <w:p w14:paraId="6916DA3B"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17,</w:t>
            </w:r>
            <w:r>
              <w:rPr>
                <w:rFonts w:ascii="Century Gothic" w:eastAsia="Times New Roman" w:hAnsi="Century Gothic"/>
                <w:sz w:val="18"/>
                <w:szCs w:val="18"/>
              </w:rPr>
              <w:t>31</w:t>
            </w:r>
          </w:p>
        </w:tc>
        <w:tc>
          <w:tcPr>
            <w:tcW w:w="2015" w:type="dxa"/>
            <w:tcBorders>
              <w:top w:val="single" w:sz="4" w:space="0" w:color="auto"/>
              <w:left w:val="single" w:sz="4" w:space="0" w:color="auto"/>
              <w:bottom w:val="single" w:sz="4" w:space="0" w:color="auto"/>
              <w:right w:val="single" w:sz="4" w:space="0" w:color="auto"/>
            </w:tcBorders>
            <w:vAlign w:val="center"/>
          </w:tcPr>
          <w:p w14:paraId="2CBF01EB"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69.</w:t>
            </w:r>
            <w:r>
              <w:rPr>
                <w:rFonts w:ascii="Century Gothic" w:eastAsia="Times New Roman" w:hAnsi="Century Gothic"/>
                <w:sz w:val="18"/>
                <w:szCs w:val="18"/>
                <w:lang w:val="en-US"/>
              </w:rPr>
              <w:t>24</w:t>
            </w:r>
            <w:r w:rsidRPr="0048436A">
              <w:rPr>
                <w:rFonts w:ascii="Century Gothic" w:eastAsia="Times New Roman" w:hAnsi="Century Gothic"/>
                <w:sz w:val="18"/>
                <w:szCs w:val="18"/>
                <w:lang w:val="en-US"/>
              </w:rPr>
              <w:t>0,00</w:t>
            </w:r>
          </w:p>
        </w:tc>
      </w:tr>
      <w:tr w:rsidR="00313CDD" w:rsidRPr="0048436A" w14:paraId="00201503"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0338DA1F"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10</w:t>
            </w:r>
          </w:p>
        </w:tc>
        <w:tc>
          <w:tcPr>
            <w:tcW w:w="3723" w:type="dxa"/>
            <w:tcBorders>
              <w:top w:val="single" w:sz="4" w:space="0" w:color="auto"/>
              <w:left w:val="single" w:sz="4" w:space="0" w:color="auto"/>
              <w:bottom w:val="single" w:sz="4" w:space="0" w:color="auto"/>
              <w:right w:val="single" w:sz="4" w:space="0" w:color="auto"/>
            </w:tcBorders>
            <w:vAlign w:val="center"/>
          </w:tcPr>
          <w:p w14:paraId="37147EE6"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eastAsia="Times New Roman" w:hAnsi="Century Gothic" w:cs="Times New Roman"/>
                <w:sz w:val="18"/>
                <w:szCs w:val="18"/>
                <w:lang w:val="en-US"/>
              </w:rPr>
              <w:t>C</w:t>
            </w:r>
            <w:proofErr w:type="spellStart"/>
            <w:r w:rsidRPr="0048436A">
              <w:rPr>
                <w:rFonts w:ascii="Century Gothic" w:eastAsia="Times New Roman" w:hAnsi="Century Gothic" w:cs="Times New Roman"/>
                <w:sz w:val="18"/>
                <w:szCs w:val="18"/>
              </w:rPr>
              <w:t>arne</w:t>
            </w:r>
            <w:proofErr w:type="spellEnd"/>
            <w:r w:rsidRPr="0048436A">
              <w:rPr>
                <w:rFonts w:ascii="Century Gothic" w:eastAsia="Times New Roman" w:hAnsi="Century Gothic" w:cs="Times New Roman"/>
                <w:sz w:val="18"/>
                <w:szCs w:val="18"/>
              </w:rPr>
              <w:t xml:space="preserve"> bovina in natura tipo corte costela minga, estado de conservação; resfriado(a), apresentação cortada em cubo ou inteira.</w:t>
            </w:r>
          </w:p>
        </w:tc>
        <w:tc>
          <w:tcPr>
            <w:tcW w:w="850" w:type="dxa"/>
            <w:tcBorders>
              <w:top w:val="single" w:sz="4" w:space="0" w:color="auto"/>
              <w:left w:val="single" w:sz="4" w:space="0" w:color="auto"/>
              <w:bottom w:val="single" w:sz="4" w:space="0" w:color="auto"/>
              <w:right w:val="single" w:sz="4" w:space="0" w:color="auto"/>
            </w:tcBorders>
            <w:vAlign w:val="center"/>
          </w:tcPr>
          <w:p w14:paraId="28551AC5"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63F0C08B"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2617918E"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3</w:t>
            </w:r>
            <w:r>
              <w:rPr>
                <w:rFonts w:ascii="Century Gothic" w:eastAsia="Times New Roman" w:hAnsi="Century Gothic"/>
                <w:sz w:val="18"/>
                <w:szCs w:val="18"/>
                <w:lang w:val="en-US"/>
              </w:rPr>
              <w:t>2</w:t>
            </w:r>
            <w:r w:rsidRPr="0048436A">
              <w:rPr>
                <w:rFonts w:ascii="Century Gothic" w:eastAsia="Times New Roman" w:hAnsi="Century Gothic"/>
                <w:sz w:val="18"/>
                <w:szCs w:val="18"/>
              </w:rPr>
              <w:t>,</w:t>
            </w:r>
            <w:r>
              <w:rPr>
                <w:rFonts w:ascii="Century Gothic" w:eastAsia="Times New Roman" w:hAnsi="Century Gothic"/>
                <w:sz w:val="18"/>
                <w:szCs w:val="18"/>
              </w:rPr>
              <w:t>98</w:t>
            </w:r>
          </w:p>
        </w:tc>
        <w:tc>
          <w:tcPr>
            <w:tcW w:w="2015" w:type="dxa"/>
            <w:tcBorders>
              <w:top w:val="single" w:sz="4" w:space="0" w:color="auto"/>
              <w:left w:val="single" w:sz="4" w:space="0" w:color="auto"/>
              <w:bottom w:val="single" w:sz="4" w:space="0" w:color="auto"/>
              <w:right w:val="single" w:sz="4" w:space="0" w:color="auto"/>
            </w:tcBorders>
            <w:vAlign w:val="center"/>
          </w:tcPr>
          <w:p w14:paraId="7137AE21"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6</w:t>
            </w:r>
            <w:r>
              <w:rPr>
                <w:rFonts w:ascii="Century Gothic" w:eastAsia="Times New Roman" w:hAnsi="Century Gothic"/>
                <w:sz w:val="18"/>
                <w:szCs w:val="18"/>
                <w:lang w:val="en-US"/>
              </w:rPr>
              <w:t>5</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96</w:t>
            </w:r>
            <w:r w:rsidRPr="0048436A">
              <w:rPr>
                <w:rFonts w:ascii="Century Gothic" w:eastAsia="Times New Roman" w:hAnsi="Century Gothic"/>
                <w:sz w:val="18"/>
                <w:szCs w:val="18"/>
                <w:lang w:val="en-US"/>
              </w:rPr>
              <w:t>0,00</w:t>
            </w:r>
          </w:p>
        </w:tc>
      </w:tr>
      <w:tr w:rsidR="00313CDD" w:rsidRPr="0048436A" w14:paraId="6BF99666"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69D2D2A7"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11</w:t>
            </w:r>
          </w:p>
        </w:tc>
        <w:tc>
          <w:tcPr>
            <w:tcW w:w="3723" w:type="dxa"/>
            <w:tcBorders>
              <w:top w:val="single" w:sz="4" w:space="0" w:color="auto"/>
              <w:left w:val="single" w:sz="4" w:space="0" w:color="auto"/>
              <w:bottom w:val="single" w:sz="4" w:space="0" w:color="auto"/>
              <w:right w:val="single" w:sz="4" w:space="0" w:color="auto"/>
            </w:tcBorders>
          </w:tcPr>
          <w:p w14:paraId="57E84435"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cs="Calibri"/>
                <w:sz w:val="18"/>
                <w:szCs w:val="18"/>
              </w:rPr>
              <w:t>Bacon-bacon suíno defumado de primeira qualidade, em mantas, limpo, pouca gordura, resfriado, isento de aditivos ou substâncias estranhas ao produto, que sejam impróprias ao consumo e que alterem suas características naturais (físicas, químicas e organolépticas). inspecionado pelo ministério da agricultura.</w:t>
            </w:r>
          </w:p>
        </w:tc>
        <w:tc>
          <w:tcPr>
            <w:tcW w:w="850" w:type="dxa"/>
            <w:tcBorders>
              <w:top w:val="single" w:sz="4" w:space="0" w:color="auto"/>
              <w:left w:val="single" w:sz="4" w:space="0" w:color="auto"/>
              <w:bottom w:val="single" w:sz="4" w:space="0" w:color="auto"/>
              <w:right w:val="single" w:sz="4" w:space="0" w:color="auto"/>
            </w:tcBorders>
            <w:vAlign w:val="center"/>
          </w:tcPr>
          <w:p w14:paraId="048D90EE" w14:textId="77777777" w:rsidR="00313CDD" w:rsidRDefault="00313CDD" w:rsidP="00F56788">
            <w:pPr>
              <w:jc w:val="center"/>
              <w:rPr>
                <w:rFonts w:ascii="Century Gothic" w:eastAsia="Times New Roman" w:hAnsi="Century Gothic"/>
                <w:sz w:val="18"/>
                <w:szCs w:val="18"/>
              </w:rPr>
            </w:pPr>
          </w:p>
          <w:p w14:paraId="45FDAE9C"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302080B2" w14:textId="77777777" w:rsidR="00313CDD" w:rsidRDefault="00313CDD" w:rsidP="00F56788">
            <w:pPr>
              <w:jc w:val="center"/>
              <w:rPr>
                <w:rFonts w:ascii="Century Gothic" w:eastAsia="Century Gothic" w:hAnsi="Century Gothic" w:cs="Century Gothic"/>
                <w:sz w:val="18"/>
                <w:szCs w:val="18"/>
              </w:rPr>
            </w:pPr>
          </w:p>
          <w:p w14:paraId="69F60753"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E83F31D" w14:textId="77777777" w:rsidR="00313CDD" w:rsidRDefault="00313CDD" w:rsidP="00F56788">
            <w:pPr>
              <w:jc w:val="center"/>
              <w:rPr>
                <w:rFonts w:ascii="Century Gothic" w:eastAsia="SimSun" w:hAnsi="Century Gothic" w:cs="SimSun"/>
                <w:sz w:val="18"/>
                <w:szCs w:val="18"/>
              </w:rPr>
            </w:pPr>
          </w:p>
          <w:p w14:paraId="471271F5"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3</w:t>
            </w:r>
            <w:r>
              <w:rPr>
                <w:rFonts w:ascii="Century Gothic" w:eastAsia="Times New Roman" w:hAnsi="Century Gothic"/>
                <w:sz w:val="18"/>
                <w:szCs w:val="18"/>
                <w:lang w:val="en-US"/>
              </w:rPr>
              <w:t>7</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6</w:t>
            </w:r>
            <w:r>
              <w:rPr>
                <w:rFonts w:ascii="Century Gothic" w:eastAsia="Times New Roman" w:hAnsi="Century Gothic"/>
                <w:sz w:val="18"/>
                <w:szCs w:val="18"/>
              </w:rPr>
              <w:t>1</w:t>
            </w:r>
          </w:p>
        </w:tc>
        <w:tc>
          <w:tcPr>
            <w:tcW w:w="2015" w:type="dxa"/>
            <w:tcBorders>
              <w:top w:val="single" w:sz="4" w:space="0" w:color="auto"/>
              <w:left w:val="single" w:sz="4" w:space="0" w:color="auto"/>
              <w:bottom w:val="single" w:sz="4" w:space="0" w:color="auto"/>
              <w:right w:val="single" w:sz="4" w:space="0" w:color="auto"/>
            </w:tcBorders>
            <w:vAlign w:val="center"/>
          </w:tcPr>
          <w:p w14:paraId="29AA965A" w14:textId="77777777" w:rsidR="00313CDD" w:rsidRDefault="00313CDD" w:rsidP="00F56788">
            <w:pPr>
              <w:jc w:val="center"/>
              <w:rPr>
                <w:rFonts w:ascii="Century Gothic" w:eastAsia="SimSun" w:hAnsi="Century Gothic" w:cs="SimSun"/>
                <w:sz w:val="18"/>
                <w:szCs w:val="18"/>
              </w:rPr>
            </w:pPr>
          </w:p>
          <w:p w14:paraId="1056C614"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5.</w:t>
            </w:r>
            <w:r>
              <w:rPr>
                <w:rFonts w:ascii="Century Gothic" w:eastAsia="Times New Roman" w:hAnsi="Century Gothic"/>
                <w:sz w:val="18"/>
                <w:szCs w:val="18"/>
                <w:lang w:val="en-US"/>
              </w:rPr>
              <w:t>641</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5</w:t>
            </w:r>
            <w:r w:rsidRPr="0048436A">
              <w:rPr>
                <w:rFonts w:ascii="Century Gothic" w:eastAsia="Times New Roman" w:hAnsi="Century Gothic"/>
                <w:sz w:val="18"/>
                <w:szCs w:val="18"/>
                <w:lang w:val="en-US"/>
              </w:rPr>
              <w:t>0</w:t>
            </w:r>
          </w:p>
        </w:tc>
      </w:tr>
      <w:tr w:rsidR="00313CDD" w:rsidRPr="0048436A" w14:paraId="1491C79B"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610BBC8A"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12</w:t>
            </w:r>
          </w:p>
        </w:tc>
        <w:tc>
          <w:tcPr>
            <w:tcW w:w="3723" w:type="dxa"/>
            <w:tcBorders>
              <w:top w:val="single" w:sz="4" w:space="0" w:color="auto"/>
              <w:left w:val="single" w:sz="4" w:space="0" w:color="auto"/>
              <w:bottom w:val="single" w:sz="4" w:space="0" w:color="auto"/>
              <w:right w:val="single" w:sz="4" w:space="0" w:color="auto"/>
            </w:tcBorders>
          </w:tcPr>
          <w:p w14:paraId="1A4CF325"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cs="Calibri"/>
                <w:sz w:val="18"/>
                <w:szCs w:val="18"/>
              </w:rPr>
              <w:t>Charque (jerked beef dianteiro embalado a vácuo) embalagem 1 kg-ingredientes básicos: carne bovina salgada e dessecada. carne bovina de primeira qualidade, limpa, sem ossos, sem pele, pouca gordura, sem pelancas, embalada à vácuo, resfriada, isenta de aditivos ou substâncias estranhas ao produto, que sejam impróprias ao consumo e que alterem suas características naturais (físicas, químicas e organolépticas). inspecionada pelo ministério da agricultura.</w:t>
            </w:r>
          </w:p>
        </w:tc>
        <w:tc>
          <w:tcPr>
            <w:tcW w:w="850" w:type="dxa"/>
            <w:tcBorders>
              <w:top w:val="single" w:sz="4" w:space="0" w:color="auto"/>
              <w:left w:val="single" w:sz="4" w:space="0" w:color="auto"/>
              <w:bottom w:val="single" w:sz="4" w:space="0" w:color="auto"/>
              <w:right w:val="single" w:sz="4" w:space="0" w:color="auto"/>
            </w:tcBorders>
            <w:vAlign w:val="center"/>
          </w:tcPr>
          <w:p w14:paraId="15189355"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6AD8E2E4" w14:textId="77777777" w:rsidR="00313CDD" w:rsidRPr="0048436A" w:rsidRDefault="00313CDD" w:rsidP="00F56788">
            <w:pPr>
              <w:jc w:val="center"/>
              <w:rPr>
                <w:rFonts w:ascii="Century Gothic" w:eastAsia="Times New Roman" w:hAnsi="Century Gothic"/>
                <w:sz w:val="18"/>
                <w:szCs w:val="18"/>
              </w:rPr>
            </w:pPr>
            <w:r>
              <w:rPr>
                <w:rFonts w:ascii="Century Gothic" w:eastAsia="Times New Roman" w:hAnsi="Century Gothic"/>
                <w:sz w:val="18"/>
                <w:szCs w:val="18"/>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D853BD1"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5</w:t>
            </w:r>
            <w:r>
              <w:rPr>
                <w:rFonts w:ascii="Century Gothic" w:eastAsia="Times New Roman" w:hAnsi="Century Gothic"/>
                <w:sz w:val="18"/>
                <w:szCs w:val="18"/>
                <w:lang w:val="en-US"/>
              </w:rPr>
              <w:t>2</w:t>
            </w:r>
            <w:r w:rsidRPr="0048436A">
              <w:rPr>
                <w:rFonts w:ascii="Century Gothic" w:eastAsia="Times New Roman" w:hAnsi="Century Gothic"/>
                <w:sz w:val="18"/>
                <w:szCs w:val="18"/>
              </w:rPr>
              <w:t>,</w:t>
            </w:r>
            <w:r>
              <w:rPr>
                <w:rFonts w:ascii="Century Gothic" w:eastAsia="Times New Roman" w:hAnsi="Century Gothic"/>
                <w:sz w:val="18"/>
                <w:szCs w:val="18"/>
                <w:lang w:val="en-US"/>
              </w:rPr>
              <w:t>18</w:t>
            </w:r>
          </w:p>
        </w:tc>
        <w:tc>
          <w:tcPr>
            <w:tcW w:w="2015" w:type="dxa"/>
            <w:tcBorders>
              <w:top w:val="single" w:sz="4" w:space="0" w:color="auto"/>
              <w:left w:val="single" w:sz="4" w:space="0" w:color="auto"/>
              <w:bottom w:val="single" w:sz="4" w:space="0" w:color="auto"/>
              <w:right w:val="single" w:sz="4" w:space="0" w:color="auto"/>
            </w:tcBorders>
            <w:vAlign w:val="center"/>
          </w:tcPr>
          <w:p w14:paraId="1B54857D"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Pr>
                <w:rFonts w:ascii="Century Gothic" w:eastAsia="Times New Roman" w:hAnsi="Century Gothic"/>
                <w:sz w:val="18"/>
                <w:szCs w:val="18"/>
                <w:lang w:val="en-US"/>
              </w:rPr>
              <w:t>7</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827</w:t>
            </w:r>
            <w:r w:rsidRPr="0048436A">
              <w:rPr>
                <w:rFonts w:ascii="Century Gothic" w:eastAsia="Times New Roman" w:hAnsi="Century Gothic"/>
                <w:sz w:val="18"/>
                <w:szCs w:val="18"/>
                <w:lang w:val="en-US"/>
              </w:rPr>
              <w:t>,00</w:t>
            </w:r>
          </w:p>
        </w:tc>
      </w:tr>
      <w:tr w:rsidR="00313CDD" w:rsidRPr="0048436A" w14:paraId="03ED6AFB"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37A34BD1"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13</w:t>
            </w:r>
          </w:p>
        </w:tc>
        <w:tc>
          <w:tcPr>
            <w:tcW w:w="3723" w:type="dxa"/>
            <w:tcBorders>
              <w:top w:val="single" w:sz="4" w:space="0" w:color="auto"/>
              <w:left w:val="single" w:sz="4" w:space="0" w:color="auto"/>
              <w:bottom w:val="single" w:sz="4" w:space="0" w:color="auto"/>
              <w:right w:val="single" w:sz="4" w:space="0" w:color="auto"/>
            </w:tcBorders>
          </w:tcPr>
          <w:p w14:paraId="0EA067D9"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cs="Calibri"/>
                <w:sz w:val="18"/>
                <w:szCs w:val="18"/>
              </w:rPr>
              <w:t xml:space="preserve">Linguiça toscana kg- embutido, tipo linguiça toscana, tamanho grossa, tipo preparação fresca, estado de conservação resfriado, em sacos de polietileno, com etiquetas de identificação, e validade, procedência e número de registro no </w:t>
            </w:r>
            <w:proofErr w:type="spellStart"/>
            <w:r w:rsidRPr="0048436A">
              <w:rPr>
                <w:rFonts w:ascii="Century Gothic" w:hAnsi="Century Gothic" w:cs="Calibri"/>
                <w:sz w:val="18"/>
                <w:szCs w:val="18"/>
              </w:rPr>
              <w:t>sif</w:t>
            </w:r>
            <w:proofErr w:type="spellEnd"/>
            <w:r w:rsidRPr="0048436A">
              <w:rPr>
                <w:rFonts w:ascii="Century Gothic" w:hAnsi="Century Gothic" w:cs="Calibri"/>
                <w:sz w:val="18"/>
                <w:szCs w:val="18"/>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3ABC97EB"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701CF307"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750</w:t>
            </w:r>
          </w:p>
        </w:tc>
        <w:tc>
          <w:tcPr>
            <w:tcW w:w="1134" w:type="dxa"/>
            <w:tcBorders>
              <w:top w:val="single" w:sz="4" w:space="0" w:color="auto"/>
              <w:left w:val="single" w:sz="4" w:space="0" w:color="auto"/>
              <w:bottom w:val="single" w:sz="4" w:space="0" w:color="auto"/>
              <w:right w:val="single" w:sz="4" w:space="0" w:color="auto"/>
            </w:tcBorders>
            <w:vAlign w:val="center"/>
          </w:tcPr>
          <w:p w14:paraId="21A43986"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2</w:t>
            </w:r>
            <w:r>
              <w:rPr>
                <w:rFonts w:ascii="Century Gothic" w:eastAsia="Times New Roman" w:hAnsi="Century Gothic"/>
                <w:sz w:val="18"/>
                <w:szCs w:val="18"/>
                <w:lang w:val="en-US"/>
              </w:rPr>
              <w:t>6,01</w:t>
            </w:r>
          </w:p>
        </w:tc>
        <w:tc>
          <w:tcPr>
            <w:tcW w:w="2015" w:type="dxa"/>
            <w:tcBorders>
              <w:top w:val="single" w:sz="4" w:space="0" w:color="auto"/>
              <w:left w:val="single" w:sz="4" w:space="0" w:color="auto"/>
              <w:bottom w:val="single" w:sz="4" w:space="0" w:color="auto"/>
              <w:right w:val="single" w:sz="4" w:space="0" w:color="auto"/>
            </w:tcBorders>
            <w:vAlign w:val="center"/>
          </w:tcPr>
          <w:p w14:paraId="343F8566"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Pr>
                <w:rFonts w:ascii="Century Gothic" w:eastAsia="Times New Roman" w:hAnsi="Century Gothic"/>
                <w:sz w:val="18"/>
                <w:szCs w:val="18"/>
                <w:lang w:val="en-US"/>
              </w:rPr>
              <w:t>19</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507</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5</w:t>
            </w:r>
            <w:r w:rsidRPr="0048436A">
              <w:rPr>
                <w:rFonts w:ascii="Century Gothic" w:eastAsia="Times New Roman" w:hAnsi="Century Gothic"/>
                <w:sz w:val="18"/>
                <w:szCs w:val="18"/>
                <w:lang w:val="en-US"/>
              </w:rPr>
              <w:t>0</w:t>
            </w:r>
          </w:p>
        </w:tc>
      </w:tr>
      <w:tr w:rsidR="00313CDD" w:rsidRPr="0048436A" w14:paraId="2E64F858"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462DD941"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14</w:t>
            </w:r>
          </w:p>
        </w:tc>
        <w:tc>
          <w:tcPr>
            <w:tcW w:w="3723" w:type="dxa"/>
            <w:tcBorders>
              <w:top w:val="single" w:sz="4" w:space="0" w:color="auto"/>
              <w:left w:val="single" w:sz="4" w:space="0" w:color="auto"/>
              <w:bottom w:val="single" w:sz="4" w:space="0" w:color="auto"/>
              <w:right w:val="single" w:sz="4" w:space="0" w:color="auto"/>
            </w:tcBorders>
          </w:tcPr>
          <w:p w14:paraId="67F463AF"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cs="Calibri"/>
                <w:sz w:val="18"/>
                <w:szCs w:val="18"/>
              </w:rPr>
              <w:t>Presunto fatiado frios, variedade presunto de pernil, tipo preparação cozido, composição sem capa de gordura, apresentação fatiado, estado de conservação resfriado.</w:t>
            </w:r>
          </w:p>
        </w:tc>
        <w:tc>
          <w:tcPr>
            <w:tcW w:w="850" w:type="dxa"/>
            <w:tcBorders>
              <w:top w:val="single" w:sz="4" w:space="0" w:color="auto"/>
              <w:left w:val="single" w:sz="4" w:space="0" w:color="auto"/>
              <w:bottom w:val="single" w:sz="4" w:space="0" w:color="auto"/>
              <w:right w:val="single" w:sz="4" w:space="0" w:color="auto"/>
            </w:tcBorders>
            <w:vAlign w:val="center"/>
          </w:tcPr>
          <w:p w14:paraId="25A11EF2"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312CF2BF"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24695225"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3</w:t>
            </w:r>
            <w:r>
              <w:rPr>
                <w:rFonts w:ascii="Century Gothic" w:eastAsia="Times New Roman" w:hAnsi="Century Gothic"/>
                <w:sz w:val="18"/>
                <w:szCs w:val="18"/>
                <w:lang w:val="en-US"/>
              </w:rPr>
              <w:t>6</w:t>
            </w:r>
            <w:r w:rsidRPr="0048436A">
              <w:rPr>
                <w:rFonts w:ascii="Century Gothic" w:eastAsia="Times New Roman" w:hAnsi="Century Gothic"/>
                <w:sz w:val="18"/>
                <w:szCs w:val="18"/>
              </w:rPr>
              <w:t>,</w:t>
            </w:r>
            <w:r>
              <w:rPr>
                <w:rFonts w:ascii="Century Gothic" w:eastAsia="Times New Roman" w:hAnsi="Century Gothic"/>
                <w:sz w:val="18"/>
                <w:szCs w:val="18"/>
                <w:lang w:val="en-US"/>
              </w:rPr>
              <w:t>40</w:t>
            </w:r>
          </w:p>
        </w:tc>
        <w:tc>
          <w:tcPr>
            <w:tcW w:w="2015" w:type="dxa"/>
            <w:tcBorders>
              <w:top w:val="single" w:sz="4" w:space="0" w:color="auto"/>
              <w:left w:val="single" w:sz="4" w:space="0" w:color="auto"/>
              <w:bottom w:val="single" w:sz="4" w:space="0" w:color="auto"/>
              <w:right w:val="single" w:sz="4" w:space="0" w:color="auto"/>
            </w:tcBorders>
            <w:vAlign w:val="center"/>
          </w:tcPr>
          <w:p w14:paraId="7781173A"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3</w:t>
            </w:r>
            <w:r>
              <w:rPr>
                <w:rFonts w:ascii="Century Gothic" w:eastAsia="Times New Roman" w:hAnsi="Century Gothic"/>
                <w:sz w:val="18"/>
                <w:szCs w:val="18"/>
                <w:lang w:val="en-US"/>
              </w:rPr>
              <w:t>6</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40</w:t>
            </w:r>
            <w:r w:rsidRPr="0048436A">
              <w:rPr>
                <w:rFonts w:ascii="Century Gothic" w:eastAsia="Times New Roman" w:hAnsi="Century Gothic"/>
                <w:sz w:val="18"/>
                <w:szCs w:val="18"/>
                <w:lang w:val="en-US"/>
              </w:rPr>
              <w:t>0,00</w:t>
            </w:r>
          </w:p>
        </w:tc>
      </w:tr>
      <w:tr w:rsidR="00313CDD" w:rsidRPr="0048436A" w14:paraId="2CCEDBC2"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72980D93"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15</w:t>
            </w:r>
          </w:p>
        </w:tc>
        <w:tc>
          <w:tcPr>
            <w:tcW w:w="3723" w:type="dxa"/>
            <w:tcBorders>
              <w:top w:val="single" w:sz="4" w:space="0" w:color="auto"/>
              <w:left w:val="single" w:sz="4" w:space="0" w:color="auto"/>
              <w:bottom w:val="single" w:sz="4" w:space="0" w:color="auto"/>
              <w:right w:val="single" w:sz="4" w:space="0" w:color="auto"/>
            </w:tcBorders>
          </w:tcPr>
          <w:p w14:paraId="4E4DB6CA"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cs="Calibri"/>
                <w:sz w:val="18"/>
                <w:szCs w:val="18"/>
              </w:rPr>
              <w:t xml:space="preserve">Queijo tipo muçarela fatiado kg-derivado de leite de primeira qualidade, em fatias resfriadas. isento de aditivos ou substâncias estranhas ao produto, que sejam impróprias ao consumo e que alterem suas características naturais (físicas químicas e organolépticas). inspecionado pelo ministério da agricultura. </w:t>
            </w:r>
          </w:p>
        </w:tc>
        <w:tc>
          <w:tcPr>
            <w:tcW w:w="850" w:type="dxa"/>
            <w:tcBorders>
              <w:top w:val="single" w:sz="4" w:space="0" w:color="auto"/>
              <w:left w:val="single" w:sz="4" w:space="0" w:color="auto"/>
              <w:bottom w:val="single" w:sz="4" w:space="0" w:color="auto"/>
              <w:right w:val="single" w:sz="4" w:space="0" w:color="auto"/>
            </w:tcBorders>
            <w:vAlign w:val="center"/>
          </w:tcPr>
          <w:p w14:paraId="166A3CED"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04B005E6"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6FDF0C10"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5</w:t>
            </w:r>
            <w:r>
              <w:rPr>
                <w:rFonts w:ascii="Century Gothic" w:eastAsia="Times New Roman" w:hAnsi="Century Gothic"/>
                <w:sz w:val="18"/>
                <w:szCs w:val="18"/>
              </w:rPr>
              <w:t>0</w:t>
            </w:r>
            <w:r w:rsidRPr="0048436A">
              <w:rPr>
                <w:rFonts w:ascii="Century Gothic" w:eastAsia="Times New Roman" w:hAnsi="Century Gothic"/>
                <w:sz w:val="18"/>
                <w:szCs w:val="18"/>
              </w:rPr>
              <w:t>,</w:t>
            </w:r>
            <w:r>
              <w:rPr>
                <w:rFonts w:ascii="Century Gothic" w:eastAsia="Times New Roman" w:hAnsi="Century Gothic"/>
                <w:sz w:val="18"/>
                <w:szCs w:val="18"/>
              </w:rPr>
              <w:t>51</w:t>
            </w:r>
          </w:p>
        </w:tc>
        <w:tc>
          <w:tcPr>
            <w:tcW w:w="2015" w:type="dxa"/>
            <w:tcBorders>
              <w:top w:val="single" w:sz="4" w:space="0" w:color="auto"/>
              <w:left w:val="single" w:sz="4" w:space="0" w:color="auto"/>
              <w:bottom w:val="single" w:sz="4" w:space="0" w:color="auto"/>
              <w:right w:val="single" w:sz="4" w:space="0" w:color="auto"/>
            </w:tcBorders>
            <w:vAlign w:val="center"/>
          </w:tcPr>
          <w:p w14:paraId="5ADEB4E7"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5</w:t>
            </w:r>
            <w:r>
              <w:rPr>
                <w:rFonts w:ascii="Century Gothic" w:eastAsia="Times New Roman" w:hAnsi="Century Gothic"/>
                <w:sz w:val="18"/>
                <w:szCs w:val="18"/>
                <w:lang w:val="en-US"/>
              </w:rPr>
              <w:t>0</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51</w:t>
            </w:r>
            <w:r w:rsidRPr="0048436A">
              <w:rPr>
                <w:rFonts w:ascii="Century Gothic" w:eastAsia="Times New Roman" w:hAnsi="Century Gothic"/>
                <w:sz w:val="18"/>
                <w:szCs w:val="18"/>
                <w:lang w:val="en-US"/>
              </w:rPr>
              <w:t>0,00</w:t>
            </w:r>
          </w:p>
        </w:tc>
      </w:tr>
      <w:tr w:rsidR="00313CDD" w:rsidRPr="0048436A" w14:paraId="4FBED210"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16D17327" w14:textId="77777777" w:rsidR="00313CDD" w:rsidRPr="0048436A" w:rsidRDefault="00313CDD" w:rsidP="00F56788">
            <w:pPr>
              <w:jc w:val="center"/>
              <w:rPr>
                <w:rFonts w:ascii="Century Gothic" w:eastAsiaTheme="minorEastAsia" w:hAnsi="Century Gothic" w:cstheme="minorEastAsia"/>
                <w:sz w:val="18"/>
                <w:szCs w:val="18"/>
              </w:rPr>
            </w:pPr>
            <w:r w:rsidRPr="0048436A">
              <w:rPr>
                <w:rFonts w:ascii="Century Gothic" w:eastAsiaTheme="minorEastAsia" w:hAnsi="Century Gothic" w:cstheme="minorEastAsia"/>
                <w:sz w:val="18"/>
                <w:szCs w:val="18"/>
              </w:rPr>
              <w:t>16</w:t>
            </w:r>
          </w:p>
        </w:tc>
        <w:tc>
          <w:tcPr>
            <w:tcW w:w="3723" w:type="dxa"/>
            <w:tcBorders>
              <w:top w:val="single" w:sz="4" w:space="0" w:color="auto"/>
              <w:left w:val="single" w:sz="4" w:space="0" w:color="auto"/>
              <w:bottom w:val="single" w:sz="4" w:space="0" w:color="auto"/>
              <w:right w:val="single" w:sz="4" w:space="0" w:color="auto"/>
            </w:tcBorders>
          </w:tcPr>
          <w:p w14:paraId="7C3B5231"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hAnsi="Century Gothic" w:cs="Calibri"/>
                <w:sz w:val="18"/>
                <w:szCs w:val="18"/>
              </w:rPr>
              <w:t>Salsicha, carne bovina/</w:t>
            </w:r>
            <w:proofErr w:type="gramStart"/>
            <w:r w:rsidRPr="0048436A">
              <w:rPr>
                <w:rFonts w:ascii="Century Gothic" w:hAnsi="Century Gothic" w:cs="Calibri"/>
                <w:sz w:val="18"/>
                <w:szCs w:val="18"/>
              </w:rPr>
              <w:t>suína.-</w:t>
            </w:r>
            <w:proofErr w:type="gramEnd"/>
            <w:r w:rsidRPr="0048436A">
              <w:rPr>
                <w:rFonts w:ascii="Century Gothic" w:hAnsi="Century Gothic" w:cs="Calibri"/>
                <w:sz w:val="18"/>
                <w:szCs w:val="18"/>
              </w:rPr>
              <w:t xml:space="preserve"> embutido, tipo salsicha hot dog, tipo preparação cozida, estado de conservação resfriado. com registro no </w:t>
            </w:r>
            <w:proofErr w:type="spellStart"/>
            <w:r w:rsidRPr="0048436A">
              <w:rPr>
                <w:rFonts w:ascii="Century Gothic" w:hAnsi="Century Gothic" w:cs="Calibri"/>
                <w:sz w:val="18"/>
                <w:szCs w:val="18"/>
              </w:rPr>
              <w:t>sif</w:t>
            </w:r>
            <w:proofErr w:type="spellEnd"/>
            <w:r w:rsidRPr="0048436A">
              <w:rPr>
                <w:rFonts w:ascii="Century Gothic" w:hAnsi="Century Gothic" w:cs="Calibri"/>
                <w:sz w:val="18"/>
                <w:szCs w:val="18"/>
              </w:rPr>
              <w:t xml:space="preserve">, contendo informações de identificação e prazo de validade. </w:t>
            </w:r>
          </w:p>
        </w:tc>
        <w:tc>
          <w:tcPr>
            <w:tcW w:w="850" w:type="dxa"/>
            <w:tcBorders>
              <w:top w:val="single" w:sz="4" w:space="0" w:color="auto"/>
              <w:left w:val="single" w:sz="4" w:space="0" w:color="auto"/>
              <w:bottom w:val="single" w:sz="4" w:space="0" w:color="auto"/>
              <w:right w:val="single" w:sz="4" w:space="0" w:color="auto"/>
            </w:tcBorders>
            <w:vAlign w:val="center"/>
          </w:tcPr>
          <w:p w14:paraId="0ACD1665"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Times New Roman" w:hAnsi="Century Gothic"/>
                <w:sz w:val="18"/>
                <w:szCs w:val="18"/>
              </w:rPr>
              <w:t>Kg</w:t>
            </w:r>
          </w:p>
        </w:tc>
        <w:tc>
          <w:tcPr>
            <w:tcW w:w="992" w:type="dxa"/>
            <w:tcBorders>
              <w:top w:val="single" w:sz="4" w:space="0" w:color="auto"/>
              <w:left w:val="single" w:sz="4" w:space="0" w:color="auto"/>
              <w:bottom w:val="single" w:sz="4" w:space="0" w:color="auto"/>
              <w:right w:val="single" w:sz="4" w:space="0" w:color="auto"/>
            </w:tcBorders>
            <w:vAlign w:val="center"/>
          </w:tcPr>
          <w:p w14:paraId="78E0C614"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Century Gothic" w:hAnsi="Century Gothic" w:cs="Century Gothic"/>
                <w:sz w:val="18"/>
                <w:szCs w:val="18"/>
              </w:rPr>
              <w:t>700</w:t>
            </w:r>
          </w:p>
        </w:tc>
        <w:tc>
          <w:tcPr>
            <w:tcW w:w="1134" w:type="dxa"/>
            <w:tcBorders>
              <w:top w:val="single" w:sz="4" w:space="0" w:color="auto"/>
              <w:left w:val="single" w:sz="4" w:space="0" w:color="auto"/>
              <w:bottom w:val="single" w:sz="4" w:space="0" w:color="auto"/>
              <w:right w:val="single" w:sz="4" w:space="0" w:color="auto"/>
            </w:tcBorders>
            <w:vAlign w:val="center"/>
          </w:tcPr>
          <w:p w14:paraId="621BDF9B"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rPr>
              <w:t>1</w:t>
            </w:r>
            <w:r>
              <w:rPr>
                <w:rFonts w:ascii="Century Gothic" w:eastAsia="Times New Roman" w:hAnsi="Century Gothic"/>
                <w:sz w:val="18"/>
                <w:szCs w:val="18"/>
                <w:lang w:val="en-US"/>
              </w:rPr>
              <w:t>4</w:t>
            </w:r>
            <w:r w:rsidRPr="0048436A">
              <w:rPr>
                <w:rFonts w:ascii="Century Gothic" w:eastAsia="Times New Roman" w:hAnsi="Century Gothic"/>
                <w:sz w:val="18"/>
                <w:szCs w:val="18"/>
              </w:rPr>
              <w:t>,</w:t>
            </w:r>
            <w:r>
              <w:rPr>
                <w:rFonts w:ascii="Century Gothic" w:eastAsia="Times New Roman" w:hAnsi="Century Gothic"/>
                <w:sz w:val="18"/>
                <w:szCs w:val="18"/>
              </w:rPr>
              <w:t>48</w:t>
            </w:r>
          </w:p>
        </w:tc>
        <w:tc>
          <w:tcPr>
            <w:tcW w:w="2015" w:type="dxa"/>
            <w:tcBorders>
              <w:top w:val="single" w:sz="4" w:space="0" w:color="auto"/>
              <w:left w:val="single" w:sz="4" w:space="0" w:color="auto"/>
              <w:bottom w:val="single" w:sz="4" w:space="0" w:color="auto"/>
              <w:right w:val="single" w:sz="4" w:space="0" w:color="auto"/>
            </w:tcBorders>
            <w:vAlign w:val="center"/>
          </w:tcPr>
          <w:p w14:paraId="625E1E57" w14:textId="77777777" w:rsidR="00313CDD" w:rsidRPr="0048436A" w:rsidRDefault="00313CDD" w:rsidP="00F56788">
            <w:pPr>
              <w:jc w:val="center"/>
              <w:rPr>
                <w:rFonts w:ascii="Century Gothic" w:eastAsia="Times New Roman" w:hAnsi="Century Gothic"/>
                <w:sz w:val="18"/>
                <w:szCs w:val="18"/>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10.</w:t>
            </w:r>
            <w:r>
              <w:rPr>
                <w:rFonts w:ascii="Century Gothic" w:eastAsia="Times New Roman" w:hAnsi="Century Gothic"/>
                <w:sz w:val="18"/>
                <w:szCs w:val="18"/>
                <w:lang w:val="en-US"/>
              </w:rPr>
              <w:t>136</w:t>
            </w:r>
            <w:r w:rsidRPr="0048436A">
              <w:rPr>
                <w:rFonts w:ascii="Century Gothic" w:eastAsia="Times New Roman" w:hAnsi="Century Gothic"/>
                <w:sz w:val="18"/>
                <w:szCs w:val="18"/>
                <w:lang w:val="en-US"/>
              </w:rPr>
              <w:t>,00</w:t>
            </w:r>
          </w:p>
        </w:tc>
      </w:tr>
      <w:tr w:rsidR="00313CDD" w:rsidRPr="0048436A" w14:paraId="77CB8FE9" w14:textId="77777777" w:rsidTr="00313CDD">
        <w:trPr>
          <w:trHeight w:val="1461"/>
          <w:jc w:val="center"/>
        </w:trPr>
        <w:tc>
          <w:tcPr>
            <w:tcW w:w="704" w:type="dxa"/>
            <w:tcBorders>
              <w:top w:val="single" w:sz="4" w:space="0" w:color="auto"/>
              <w:left w:val="single" w:sz="4" w:space="0" w:color="auto"/>
              <w:bottom w:val="single" w:sz="4" w:space="0" w:color="auto"/>
              <w:right w:val="single" w:sz="4" w:space="0" w:color="auto"/>
            </w:tcBorders>
          </w:tcPr>
          <w:p w14:paraId="668D7D36" w14:textId="77777777" w:rsidR="00313CDD" w:rsidRPr="0048436A" w:rsidRDefault="00313CDD" w:rsidP="00F56788">
            <w:pPr>
              <w:jc w:val="center"/>
              <w:rPr>
                <w:rFonts w:ascii="Century Gothic" w:eastAsiaTheme="minorEastAsia" w:hAnsi="Century Gothic" w:cstheme="minorEastAsia"/>
                <w:sz w:val="18"/>
                <w:szCs w:val="18"/>
                <w:lang w:val="en-US"/>
              </w:rPr>
            </w:pPr>
            <w:r w:rsidRPr="0048436A">
              <w:rPr>
                <w:rFonts w:ascii="Century Gothic" w:eastAsiaTheme="minorEastAsia" w:hAnsi="Century Gothic" w:cstheme="minorEastAsia"/>
                <w:sz w:val="18"/>
                <w:szCs w:val="18"/>
                <w:lang w:val="en-US"/>
              </w:rPr>
              <w:t>17</w:t>
            </w:r>
          </w:p>
        </w:tc>
        <w:tc>
          <w:tcPr>
            <w:tcW w:w="3723" w:type="dxa"/>
            <w:tcBorders>
              <w:top w:val="single" w:sz="4" w:space="0" w:color="auto"/>
              <w:left w:val="single" w:sz="4" w:space="0" w:color="auto"/>
              <w:bottom w:val="single" w:sz="4" w:space="0" w:color="auto"/>
              <w:right w:val="single" w:sz="4" w:space="0" w:color="auto"/>
            </w:tcBorders>
          </w:tcPr>
          <w:p w14:paraId="5D0972CE" w14:textId="77777777" w:rsidR="00313CDD" w:rsidRPr="0048436A" w:rsidRDefault="00313CDD" w:rsidP="00D0169A">
            <w:pPr>
              <w:jc w:val="both"/>
              <w:rPr>
                <w:rFonts w:ascii="Century Gothic" w:hAnsi="Century Gothic" w:cs="Calibri"/>
                <w:sz w:val="18"/>
                <w:szCs w:val="18"/>
              </w:rPr>
            </w:pPr>
            <w:r w:rsidRPr="0048436A">
              <w:rPr>
                <w:rFonts w:ascii="Century Gothic" w:eastAsia="SimSun" w:hAnsi="Century Gothic" w:cs="SimSun"/>
                <w:sz w:val="18"/>
                <w:szCs w:val="18"/>
              </w:rPr>
              <w:t>Carne bovina in natura, cortada em iscas/tiras, obtida de cortes limpos e desossados, de primeira qualidade, livre de sebo, aponevroses, hematomas e tecidos tendinosos, teor máximo de gordura de 5%, congelada.</w:t>
            </w:r>
          </w:p>
        </w:tc>
        <w:tc>
          <w:tcPr>
            <w:tcW w:w="850" w:type="dxa"/>
            <w:tcBorders>
              <w:top w:val="single" w:sz="4" w:space="0" w:color="auto"/>
              <w:left w:val="single" w:sz="4" w:space="0" w:color="auto"/>
              <w:bottom w:val="single" w:sz="4" w:space="0" w:color="auto"/>
              <w:right w:val="single" w:sz="4" w:space="0" w:color="auto"/>
            </w:tcBorders>
            <w:vAlign w:val="center"/>
          </w:tcPr>
          <w:p w14:paraId="4E864225"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Times New Roman" w:hAnsi="Century Gothic"/>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14:paraId="0FA46235"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Times New Roman" w:hAnsi="Century Gothic"/>
                <w:sz w:val="18"/>
                <w:szCs w:val="18"/>
                <w:lang w:val="en-US"/>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05839C9"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w:t>
            </w:r>
            <w:r>
              <w:rPr>
                <w:rFonts w:ascii="Century Gothic" w:eastAsia="Times New Roman" w:hAnsi="Century Gothic"/>
                <w:sz w:val="18"/>
                <w:szCs w:val="18"/>
                <w:lang w:val="en-US"/>
              </w:rPr>
              <w:t>49</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88</w:t>
            </w:r>
          </w:p>
        </w:tc>
        <w:tc>
          <w:tcPr>
            <w:tcW w:w="2015" w:type="dxa"/>
            <w:tcBorders>
              <w:top w:val="single" w:sz="4" w:space="0" w:color="auto"/>
              <w:left w:val="single" w:sz="4" w:space="0" w:color="auto"/>
              <w:bottom w:val="single" w:sz="4" w:space="0" w:color="auto"/>
              <w:right w:val="single" w:sz="4" w:space="0" w:color="auto"/>
            </w:tcBorders>
            <w:vAlign w:val="center"/>
          </w:tcPr>
          <w:p w14:paraId="43ADA624"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2</w:t>
            </w:r>
            <w:r>
              <w:rPr>
                <w:rFonts w:ascii="Century Gothic" w:eastAsia="Times New Roman" w:hAnsi="Century Gothic"/>
                <w:sz w:val="18"/>
                <w:szCs w:val="18"/>
                <w:lang w:val="en-US"/>
              </w:rPr>
              <w:t>4.940</w:t>
            </w:r>
            <w:r w:rsidRPr="0048436A">
              <w:rPr>
                <w:rFonts w:ascii="Century Gothic" w:eastAsia="Times New Roman" w:hAnsi="Century Gothic"/>
                <w:sz w:val="18"/>
                <w:szCs w:val="18"/>
                <w:lang w:val="en-US"/>
              </w:rPr>
              <w:t>,00</w:t>
            </w:r>
          </w:p>
        </w:tc>
      </w:tr>
      <w:tr w:rsidR="00313CDD" w:rsidRPr="0048436A" w14:paraId="61DECC6B"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575CDFDE" w14:textId="77777777" w:rsidR="00313CDD" w:rsidRPr="0048436A" w:rsidRDefault="00313CDD" w:rsidP="00F56788">
            <w:pPr>
              <w:jc w:val="center"/>
              <w:rPr>
                <w:rFonts w:ascii="Century Gothic" w:eastAsiaTheme="minorEastAsia" w:hAnsi="Century Gothic" w:cstheme="minorEastAsia"/>
                <w:sz w:val="18"/>
                <w:szCs w:val="18"/>
                <w:lang w:val="en-US"/>
              </w:rPr>
            </w:pPr>
            <w:r w:rsidRPr="0048436A">
              <w:rPr>
                <w:rFonts w:ascii="Century Gothic" w:eastAsiaTheme="minorEastAsia" w:hAnsi="Century Gothic" w:cstheme="minorEastAsia"/>
                <w:sz w:val="18"/>
                <w:szCs w:val="18"/>
                <w:lang w:val="en-US"/>
              </w:rPr>
              <w:t>18</w:t>
            </w:r>
          </w:p>
        </w:tc>
        <w:tc>
          <w:tcPr>
            <w:tcW w:w="3723" w:type="dxa"/>
            <w:tcBorders>
              <w:top w:val="single" w:sz="4" w:space="0" w:color="auto"/>
              <w:left w:val="single" w:sz="4" w:space="0" w:color="auto"/>
              <w:bottom w:val="single" w:sz="4" w:space="0" w:color="auto"/>
              <w:right w:val="single" w:sz="4" w:space="0" w:color="auto"/>
            </w:tcBorders>
          </w:tcPr>
          <w:p w14:paraId="21053C2A" w14:textId="77777777" w:rsidR="00313CDD" w:rsidRPr="0048436A" w:rsidRDefault="00313CDD" w:rsidP="00D0169A">
            <w:pPr>
              <w:jc w:val="both"/>
              <w:rPr>
                <w:rFonts w:ascii="Century Gothic" w:eastAsia="Times New Roman" w:hAnsi="Century Gothic" w:cs="Times New Roman"/>
                <w:sz w:val="18"/>
                <w:szCs w:val="18"/>
              </w:rPr>
            </w:pPr>
            <w:r w:rsidRPr="0048436A">
              <w:rPr>
                <w:rFonts w:ascii="Century Gothic" w:eastAsia="SimSun" w:hAnsi="Century Gothic" w:cs="SimSun"/>
                <w:sz w:val="18"/>
                <w:szCs w:val="18"/>
              </w:rPr>
              <w:t>Empanado de frango congelado, contendo carne de frango, farinha de trigo/amido, farinha de milho, sal e temperos, não poderá conter pimenta, acondicionado em embalagem atóxica de até 2 kg.</w:t>
            </w:r>
          </w:p>
        </w:tc>
        <w:tc>
          <w:tcPr>
            <w:tcW w:w="850" w:type="dxa"/>
            <w:tcBorders>
              <w:top w:val="single" w:sz="4" w:space="0" w:color="auto"/>
              <w:left w:val="single" w:sz="4" w:space="0" w:color="auto"/>
              <w:bottom w:val="single" w:sz="4" w:space="0" w:color="auto"/>
              <w:right w:val="single" w:sz="4" w:space="0" w:color="auto"/>
            </w:tcBorders>
            <w:vAlign w:val="center"/>
          </w:tcPr>
          <w:p w14:paraId="60E1DC0A"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Times New Roman" w:hAnsi="Century Gothic"/>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14:paraId="53C36218"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Times New Roman" w:hAnsi="Century Gothic"/>
                <w:sz w:val="18"/>
                <w:szCs w:val="18"/>
                <w:lang w:val="en-US"/>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0997133B"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2</w:t>
            </w:r>
            <w:r>
              <w:rPr>
                <w:rFonts w:ascii="Century Gothic" w:eastAsia="Times New Roman" w:hAnsi="Century Gothic"/>
                <w:sz w:val="18"/>
                <w:szCs w:val="18"/>
                <w:lang w:val="en-US"/>
              </w:rPr>
              <w:t>5</w:t>
            </w:r>
            <w:r w:rsidRPr="0048436A">
              <w:rPr>
                <w:rFonts w:ascii="Century Gothic" w:eastAsia="Times New Roman" w:hAnsi="Century Gothic"/>
                <w:sz w:val="18"/>
                <w:szCs w:val="18"/>
                <w:lang w:val="en-US"/>
              </w:rPr>
              <w:t>,</w:t>
            </w:r>
            <w:r>
              <w:rPr>
                <w:rFonts w:ascii="Century Gothic" w:eastAsia="Times New Roman" w:hAnsi="Century Gothic"/>
                <w:sz w:val="18"/>
                <w:szCs w:val="18"/>
                <w:lang w:val="en-US"/>
              </w:rPr>
              <w:t>92</w:t>
            </w:r>
          </w:p>
        </w:tc>
        <w:tc>
          <w:tcPr>
            <w:tcW w:w="2015" w:type="dxa"/>
            <w:tcBorders>
              <w:top w:val="single" w:sz="4" w:space="0" w:color="auto"/>
              <w:left w:val="single" w:sz="4" w:space="0" w:color="auto"/>
              <w:bottom w:val="single" w:sz="4" w:space="0" w:color="auto"/>
              <w:right w:val="single" w:sz="4" w:space="0" w:color="auto"/>
            </w:tcBorders>
            <w:vAlign w:val="center"/>
          </w:tcPr>
          <w:p w14:paraId="03C9701D"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6.</w:t>
            </w:r>
            <w:r>
              <w:rPr>
                <w:rFonts w:ascii="Century Gothic" w:eastAsia="Times New Roman" w:hAnsi="Century Gothic"/>
                <w:sz w:val="18"/>
                <w:szCs w:val="18"/>
                <w:lang w:val="en-US"/>
              </w:rPr>
              <w:t>480,0</w:t>
            </w:r>
            <w:r w:rsidRPr="0048436A">
              <w:rPr>
                <w:rFonts w:ascii="Century Gothic" w:eastAsia="Times New Roman" w:hAnsi="Century Gothic"/>
                <w:sz w:val="18"/>
                <w:szCs w:val="18"/>
                <w:lang w:val="en-US"/>
              </w:rPr>
              <w:t>0</w:t>
            </w:r>
          </w:p>
        </w:tc>
      </w:tr>
      <w:tr w:rsidR="00313CDD" w:rsidRPr="0048436A" w14:paraId="502374D0"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3B551471" w14:textId="77777777" w:rsidR="00313CDD" w:rsidRPr="0048436A" w:rsidRDefault="00313CDD" w:rsidP="00F56788">
            <w:pPr>
              <w:jc w:val="center"/>
              <w:rPr>
                <w:rFonts w:ascii="Century Gothic" w:eastAsiaTheme="minorEastAsia" w:hAnsi="Century Gothic" w:cstheme="minorEastAsia"/>
                <w:sz w:val="18"/>
                <w:szCs w:val="18"/>
                <w:lang w:val="en-US"/>
              </w:rPr>
            </w:pPr>
            <w:r w:rsidRPr="0048436A">
              <w:rPr>
                <w:rFonts w:ascii="Century Gothic" w:eastAsiaTheme="minorEastAsia" w:hAnsi="Century Gothic" w:cstheme="minorEastAsia"/>
                <w:sz w:val="18"/>
                <w:szCs w:val="18"/>
                <w:lang w:val="en-US"/>
              </w:rPr>
              <w:t>19</w:t>
            </w:r>
          </w:p>
        </w:tc>
        <w:tc>
          <w:tcPr>
            <w:tcW w:w="3723" w:type="dxa"/>
            <w:tcBorders>
              <w:top w:val="single" w:sz="4" w:space="0" w:color="auto"/>
              <w:left w:val="single" w:sz="4" w:space="0" w:color="auto"/>
              <w:bottom w:val="single" w:sz="4" w:space="0" w:color="auto"/>
              <w:right w:val="single" w:sz="4" w:space="0" w:color="auto"/>
            </w:tcBorders>
          </w:tcPr>
          <w:p w14:paraId="49FDF849" w14:textId="77777777" w:rsidR="00313CDD" w:rsidRPr="0048436A" w:rsidRDefault="00313CDD" w:rsidP="00D0169A">
            <w:pPr>
              <w:jc w:val="both"/>
              <w:rPr>
                <w:rFonts w:ascii="Century Gothic" w:eastAsia="SimSun" w:hAnsi="Century Gothic" w:cs="SimSun"/>
                <w:sz w:val="18"/>
                <w:szCs w:val="18"/>
              </w:rPr>
            </w:pPr>
            <w:r w:rsidRPr="0048436A">
              <w:rPr>
                <w:rFonts w:ascii="Century Gothic" w:eastAsia="SimSun" w:hAnsi="Century Gothic" w:cs="SimSun"/>
                <w:sz w:val="18"/>
                <w:szCs w:val="18"/>
              </w:rPr>
              <w:t>Hambúrguer — carne de frango e bovina, água, proteína de soja, sal, maltodextrina, estabilizantes e aromatizantes. unidade com peso líquido de 56 g, embalados individualmente.</w:t>
            </w:r>
          </w:p>
        </w:tc>
        <w:tc>
          <w:tcPr>
            <w:tcW w:w="850" w:type="dxa"/>
            <w:tcBorders>
              <w:top w:val="single" w:sz="4" w:space="0" w:color="auto"/>
              <w:left w:val="single" w:sz="4" w:space="0" w:color="auto"/>
              <w:bottom w:val="single" w:sz="4" w:space="0" w:color="auto"/>
              <w:right w:val="single" w:sz="4" w:space="0" w:color="auto"/>
            </w:tcBorders>
            <w:vAlign w:val="center"/>
          </w:tcPr>
          <w:p w14:paraId="2F2ADC11"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Times New Roman" w:hAnsi="Century Gothic"/>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14:paraId="1A493FF6"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Times New Roman" w:hAnsi="Century Gothic"/>
                <w:sz w:val="18"/>
                <w:szCs w:val="18"/>
                <w:lang w:val="en-US"/>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0727744C"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w:t>
            </w:r>
            <w:r w:rsidRPr="0048436A">
              <w:rPr>
                <w:rFonts w:ascii="Century Gothic" w:eastAsia="Times New Roman" w:hAnsi="Century Gothic"/>
                <w:sz w:val="18"/>
                <w:szCs w:val="18"/>
                <w:lang w:val="en-US"/>
              </w:rPr>
              <w:t>29,</w:t>
            </w:r>
            <w:r>
              <w:rPr>
                <w:rFonts w:ascii="Century Gothic" w:eastAsia="Times New Roman" w:hAnsi="Century Gothic"/>
                <w:sz w:val="18"/>
                <w:szCs w:val="18"/>
                <w:lang w:val="en-US"/>
              </w:rPr>
              <w:t>21</w:t>
            </w:r>
          </w:p>
        </w:tc>
        <w:tc>
          <w:tcPr>
            <w:tcW w:w="2015" w:type="dxa"/>
            <w:tcBorders>
              <w:top w:val="single" w:sz="4" w:space="0" w:color="auto"/>
              <w:left w:val="single" w:sz="4" w:space="0" w:color="auto"/>
              <w:bottom w:val="single" w:sz="4" w:space="0" w:color="auto"/>
              <w:right w:val="single" w:sz="4" w:space="0" w:color="auto"/>
            </w:tcBorders>
            <w:vAlign w:val="center"/>
          </w:tcPr>
          <w:p w14:paraId="0FA5365E" w14:textId="77777777" w:rsidR="00313CDD" w:rsidRPr="0048436A" w:rsidRDefault="00313CDD" w:rsidP="00F56788">
            <w:pPr>
              <w:jc w:val="center"/>
              <w:rPr>
                <w:rFonts w:ascii="Century Gothic" w:eastAsia="Times New Roman" w:hAnsi="Century Gothic"/>
                <w:sz w:val="18"/>
                <w:szCs w:val="18"/>
                <w:lang w:val="en-US"/>
              </w:rPr>
            </w:pPr>
            <w:r w:rsidRPr="0048436A">
              <w:rPr>
                <w:rFonts w:ascii="Century Gothic" w:eastAsia="SimSun" w:hAnsi="Century Gothic" w:cs="SimSun"/>
                <w:sz w:val="18"/>
                <w:szCs w:val="18"/>
              </w:rPr>
              <w:t>R$7.</w:t>
            </w:r>
            <w:r>
              <w:rPr>
                <w:rFonts w:ascii="Century Gothic" w:eastAsia="SimSun" w:hAnsi="Century Gothic" w:cs="SimSun"/>
                <w:sz w:val="18"/>
                <w:szCs w:val="18"/>
              </w:rPr>
              <w:t>302</w:t>
            </w:r>
            <w:r w:rsidRPr="0048436A">
              <w:rPr>
                <w:rFonts w:ascii="Century Gothic" w:eastAsia="SimSun" w:hAnsi="Century Gothic" w:cs="SimSun"/>
                <w:sz w:val="18"/>
                <w:szCs w:val="18"/>
              </w:rPr>
              <w:t>,</w:t>
            </w:r>
            <w:r>
              <w:rPr>
                <w:rFonts w:ascii="Century Gothic" w:eastAsia="SimSun" w:hAnsi="Century Gothic" w:cs="SimSun"/>
                <w:sz w:val="18"/>
                <w:szCs w:val="18"/>
              </w:rPr>
              <w:t>5</w:t>
            </w:r>
            <w:r w:rsidRPr="0048436A">
              <w:rPr>
                <w:rFonts w:ascii="Century Gothic" w:eastAsia="SimSun" w:hAnsi="Century Gothic" w:cs="SimSun"/>
                <w:sz w:val="18"/>
                <w:szCs w:val="18"/>
              </w:rPr>
              <w:t>0</w:t>
            </w:r>
          </w:p>
        </w:tc>
      </w:tr>
      <w:tr w:rsidR="00313CDD" w:rsidRPr="0048436A" w14:paraId="430041A1" w14:textId="77777777" w:rsidTr="00313CDD">
        <w:trPr>
          <w:trHeight w:val="90"/>
          <w:jc w:val="center"/>
        </w:trPr>
        <w:tc>
          <w:tcPr>
            <w:tcW w:w="704" w:type="dxa"/>
            <w:tcBorders>
              <w:top w:val="single" w:sz="4" w:space="0" w:color="auto"/>
              <w:left w:val="single" w:sz="4" w:space="0" w:color="auto"/>
              <w:bottom w:val="single" w:sz="4" w:space="0" w:color="auto"/>
              <w:right w:val="single" w:sz="4" w:space="0" w:color="auto"/>
            </w:tcBorders>
          </w:tcPr>
          <w:p w14:paraId="7B452008" w14:textId="77777777" w:rsidR="00313CDD" w:rsidRPr="0048436A" w:rsidRDefault="00313CDD" w:rsidP="00F56788">
            <w:pPr>
              <w:jc w:val="center"/>
              <w:rPr>
                <w:rFonts w:eastAsiaTheme="minorEastAsia" w:cstheme="minorEastAsia"/>
                <w:sz w:val="18"/>
                <w:szCs w:val="18"/>
              </w:rPr>
            </w:pPr>
          </w:p>
        </w:tc>
        <w:tc>
          <w:tcPr>
            <w:tcW w:w="3723" w:type="dxa"/>
            <w:tcBorders>
              <w:top w:val="single" w:sz="4" w:space="0" w:color="auto"/>
              <w:left w:val="single" w:sz="4" w:space="0" w:color="auto"/>
              <w:bottom w:val="single" w:sz="4" w:space="0" w:color="auto"/>
              <w:right w:val="single" w:sz="4" w:space="0" w:color="auto"/>
            </w:tcBorders>
          </w:tcPr>
          <w:p w14:paraId="25EAD642" w14:textId="77777777" w:rsidR="00313CDD" w:rsidRPr="0048436A" w:rsidRDefault="00313CDD" w:rsidP="00F56788">
            <w:pPr>
              <w:rPr>
                <w:rFonts w:eastAsia="Times New Roman" w:cs="Times New Roman"/>
                <w:sz w:val="18"/>
                <w:szCs w:val="18"/>
              </w:rPr>
            </w:pPr>
            <w:r w:rsidRPr="0048436A">
              <w:rPr>
                <w:rFonts w:eastAsia="Times New Roman" w:cs="Times New Roman"/>
                <w:sz w:val="18"/>
                <w:szCs w:val="18"/>
              </w:rPr>
              <w:t>T O T A L</w:t>
            </w:r>
          </w:p>
        </w:tc>
        <w:tc>
          <w:tcPr>
            <w:tcW w:w="850" w:type="dxa"/>
            <w:tcBorders>
              <w:top w:val="single" w:sz="4" w:space="0" w:color="auto"/>
              <w:left w:val="single" w:sz="4" w:space="0" w:color="auto"/>
              <w:bottom w:val="single" w:sz="4" w:space="0" w:color="auto"/>
              <w:right w:val="single" w:sz="4" w:space="0" w:color="auto"/>
            </w:tcBorders>
          </w:tcPr>
          <w:p w14:paraId="3D2A657D" w14:textId="77777777" w:rsidR="00313CDD" w:rsidRPr="0048436A" w:rsidRDefault="00313CDD" w:rsidP="00F56788">
            <w:pPr>
              <w:jc w:val="center"/>
              <w:rPr>
                <w:rFonts w:eastAsia="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14:paraId="1E843924" w14:textId="77777777" w:rsidR="00313CDD" w:rsidRPr="0048436A" w:rsidRDefault="00313CDD" w:rsidP="00F56788">
            <w:pPr>
              <w:jc w:val="right"/>
              <w:rPr>
                <w:rFonts w:eastAsia="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14:paraId="5190CD8E" w14:textId="77777777" w:rsidR="00313CDD" w:rsidRPr="0048436A" w:rsidRDefault="00313CDD" w:rsidP="00F56788">
            <w:pPr>
              <w:jc w:val="right"/>
              <w:rPr>
                <w:rFonts w:eastAsia="Times New Roman"/>
                <w:sz w:val="18"/>
                <w:szCs w:val="18"/>
              </w:rPr>
            </w:pPr>
          </w:p>
        </w:tc>
        <w:tc>
          <w:tcPr>
            <w:tcW w:w="2015" w:type="dxa"/>
            <w:tcBorders>
              <w:top w:val="single" w:sz="4" w:space="0" w:color="auto"/>
              <w:left w:val="single" w:sz="4" w:space="0" w:color="auto"/>
              <w:bottom w:val="single" w:sz="4" w:space="0" w:color="auto"/>
              <w:right w:val="single" w:sz="4" w:space="0" w:color="auto"/>
            </w:tcBorders>
          </w:tcPr>
          <w:p w14:paraId="3B2A9242" w14:textId="77777777" w:rsidR="00313CDD" w:rsidRPr="0048436A" w:rsidRDefault="00313CDD" w:rsidP="00F56788">
            <w:pPr>
              <w:jc w:val="right"/>
              <w:rPr>
                <w:rFonts w:eastAsia="Times New Roman"/>
                <w:sz w:val="18"/>
                <w:szCs w:val="18"/>
                <w:lang w:val="en-US"/>
              </w:rPr>
            </w:pPr>
          </w:p>
          <w:p w14:paraId="6B39C75D" w14:textId="77777777" w:rsidR="00313CDD" w:rsidRPr="0048436A" w:rsidRDefault="00313CDD" w:rsidP="00F56788">
            <w:pPr>
              <w:jc w:val="right"/>
              <w:rPr>
                <w:rFonts w:eastAsia="Times New Roman"/>
                <w:sz w:val="18"/>
                <w:szCs w:val="18"/>
                <w:lang w:val="en-US"/>
              </w:rPr>
            </w:pPr>
            <w:r w:rsidRPr="0048436A">
              <w:rPr>
                <w:rFonts w:eastAsia="Times New Roman"/>
                <w:sz w:val="18"/>
                <w:szCs w:val="18"/>
              </w:rPr>
              <w:t xml:space="preserve">R$ </w:t>
            </w:r>
            <w:r>
              <w:rPr>
                <w:rFonts w:eastAsia="Times New Roman"/>
                <w:sz w:val="18"/>
                <w:szCs w:val="18"/>
              </w:rPr>
              <w:t>714</w:t>
            </w:r>
            <w:r w:rsidRPr="0048436A">
              <w:rPr>
                <w:rFonts w:eastAsia="Times New Roman"/>
                <w:sz w:val="18"/>
                <w:szCs w:val="18"/>
              </w:rPr>
              <w:t>.</w:t>
            </w:r>
            <w:r>
              <w:rPr>
                <w:rFonts w:eastAsia="Times New Roman"/>
                <w:sz w:val="18"/>
                <w:szCs w:val="18"/>
              </w:rPr>
              <w:t>411</w:t>
            </w:r>
            <w:r w:rsidRPr="0048436A">
              <w:rPr>
                <w:rFonts w:eastAsia="Times New Roman"/>
                <w:sz w:val="18"/>
                <w:szCs w:val="18"/>
              </w:rPr>
              <w:t>,</w:t>
            </w:r>
            <w:r>
              <w:rPr>
                <w:rFonts w:eastAsia="Times New Roman"/>
                <w:sz w:val="18"/>
                <w:szCs w:val="18"/>
              </w:rPr>
              <w:t>5</w:t>
            </w:r>
            <w:r w:rsidRPr="0048436A">
              <w:rPr>
                <w:rFonts w:eastAsia="Times New Roman"/>
                <w:sz w:val="18"/>
                <w:szCs w:val="18"/>
              </w:rPr>
              <w:t>0</w:t>
            </w:r>
          </w:p>
          <w:p w14:paraId="22A22F60" w14:textId="77777777" w:rsidR="00313CDD" w:rsidRPr="0048436A" w:rsidRDefault="00313CDD" w:rsidP="00F56788">
            <w:pPr>
              <w:rPr>
                <w:rFonts w:eastAsia="Times New Roman"/>
                <w:sz w:val="18"/>
                <w:szCs w:val="18"/>
                <w:lang w:val="en-US"/>
              </w:rPr>
            </w:pPr>
          </w:p>
        </w:tc>
      </w:tr>
    </w:tbl>
    <w:p w14:paraId="3CC07B1D" w14:textId="77777777" w:rsidR="00313CDD" w:rsidRPr="00184E32" w:rsidRDefault="00313CDD" w:rsidP="00D0169A">
      <w:pPr>
        <w:jc w:val="both"/>
        <w:rPr>
          <w:rFonts w:ascii="Century Gothic" w:hAnsi="Century Gothic" w:cs="Arial"/>
          <w:sz w:val="20"/>
          <w:szCs w:val="20"/>
          <w:lang w:eastAsia="ar-SA"/>
        </w:rPr>
      </w:pPr>
      <w:r w:rsidRPr="00772061">
        <w:rPr>
          <w:rFonts w:ascii="Century Gothic" w:hAnsi="Century Gothic" w:cs="Arial"/>
          <w:b/>
          <w:bCs/>
          <w:sz w:val="20"/>
          <w:szCs w:val="20"/>
          <w:lang w:eastAsia="ar-SA"/>
        </w:rPr>
        <w:t>10.1.3.</w:t>
      </w:r>
      <w:r>
        <w:rPr>
          <w:rFonts w:ascii="Century Gothic" w:hAnsi="Century Gothic" w:cs="Arial"/>
          <w:sz w:val="20"/>
          <w:szCs w:val="20"/>
          <w:lang w:eastAsia="ar-SA"/>
        </w:rPr>
        <w:t xml:space="preserve"> </w:t>
      </w:r>
      <w:r w:rsidRPr="00184E32">
        <w:rPr>
          <w:rFonts w:ascii="Century Gothic" w:hAnsi="Century Gothic" w:cs="Arial"/>
          <w:sz w:val="20"/>
          <w:szCs w:val="20"/>
          <w:lang w:eastAsia="ar-SA"/>
        </w:rPr>
        <w:t xml:space="preserve">Esta Secretaria realizou consulta de preços para a definição do </w:t>
      </w:r>
      <w:r w:rsidRPr="00184E32">
        <w:rPr>
          <w:rFonts w:ascii="Century Gothic" w:hAnsi="Century Gothic" w:cs="Arial"/>
          <w:b/>
          <w:bCs/>
          <w:sz w:val="20"/>
          <w:szCs w:val="20"/>
          <w:lang w:eastAsia="ar-SA"/>
        </w:rPr>
        <w:t>valor estimado da contratação</w:t>
      </w:r>
      <w:r w:rsidRPr="00184E32">
        <w:rPr>
          <w:rFonts w:ascii="Century Gothic" w:hAnsi="Century Gothic" w:cs="Arial"/>
          <w:sz w:val="20"/>
          <w:szCs w:val="20"/>
          <w:lang w:eastAsia="ar-SA"/>
        </w:rPr>
        <w:t>, seguindo os seguintes procedimentos:</w:t>
      </w:r>
    </w:p>
    <w:p w14:paraId="3F3FDC21" w14:textId="77777777" w:rsidR="00313CDD" w:rsidRPr="00184E32" w:rsidRDefault="00313CDD" w:rsidP="00D0169A">
      <w:pPr>
        <w:jc w:val="both"/>
        <w:rPr>
          <w:rFonts w:ascii="Century Gothic" w:hAnsi="Century Gothic" w:cs="Arial"/>
          <w:sz w:val="20"/>
          <w:szCs w:val="20"/>
          <w:lang w:eastAsia="ar-SA"/>
        </w:rPr>
      </w:pPr>
      <w:r w:rsidRPr="00184E32">
        <w:rPr>
          <w:rFonts w:ascii="Century Gothic" w:hAnsi="Century Gothic" w:cs="Arial"/>
          <w:b/>
          <w:bCs/>
          <w:sz w:val="20"/>
          <w:szCs w:val="20"/>
          <w:lang w:eastAsia="ar-SA"/>
        </w:rPr>
        <w:t>FONTES UTILIZADAS PARA A COLETA DE PREÇOS:</w:t>
      </w:r>
      <w:r>
        <w:rPr>
          <w:rFonts w:ascii="Century Gothic" w:hAnsi="Century Gothic" w:cs="Arial"/>
          <w:b/>
          <w:bCs/>
          <w:sz w:val="20"/>
          <w:szCs w:val="20"/>
          <w:lang w:eastAsia="ar-SA"/>
        </w:rPr>
        <w:t xml:space="preserve"> </w:t>
      </w:r>
      <w:r w:rsidRPr="00107FF4">
        <w:rPr>
          <w:rFonts w:ascii="Century Gothic" w:hAnsi="Century Gothic" w:cs="Arial"/>
          <w:sz w:val="20"/>
          <w:szCs w:val="20"/>
          <w:lang w:eastAsia="ar-SA"/>
        </w:rPr>
        <w:t>Histórico</w:t>
      </w:r>
      <w:r>
        <w:rPr>
          <w:rFonts w:ascii="Century Gothic" w:hAnsi="Century Gothic" w:cs="Arial"/>
          <w:sz w:val="20"/>
          <w:szCs w:val="20"/>
          <w:lang w:eastAsia="ar-SA"/>
        </w:rPr>
        <w:t xml:space="preserve">, </w:t>
      </w:r>
      <w:proofErr w:type="spellStart"/>
      <w:r>
        <w:rPr>
          <w:rFonts w:ascii="Century Gothic" w:hAnsi="Century Gothic" w:cs="Arial"/>
          <w:sz w:val="20"/>
          <w:szCs w:val="20"/>
          <w:lang w:eastAsia="ar-SA"/>
        </w:rPr>
        <w:t>Licitanet</w:t>
      </w:r>
      <w:proofErr w:type="spellEnd"/>
      <w:r>
        <w:rPr>
          <w:rFonts w:ascii="Century Gothic" w:hAnsi="Century Gothic" w:cs="Arial"/>
          <w:sz w:val="20"/>
          <w:szCs w:val="20"/>
          <w:lang w:eastAsia="ar-SA"/>
        </w:rPr>
        <w:t>,</w:t>
      </w:r>
      <w:r w:rsidRPr="00184E32">
        <w:rPr>
          <w:rFonts w:ascii="Century Gothic" w:hAnsi="Century Gothic" w:cs="Arial"/>
          <w:sz w:val="20"/>
          <w:szCs w:val="20"/>
          <w:lang w:eastAsia="ar-SA"/>
        </w:rPr>
        <w:t xml:space="preserve"> </w:t>
      </w:r>
      <w:r>
        <w:rPr>
          <w:rFonts w:ascii="Century Gothic" w:hAnsi="Century Gothic" w:cs="Arial"/>
          <w:sz w:val="20"/>
          <w:szCs w:val="20"/>
          <w:lang w:eastAsia="ar-SA"/>
        </w:rPr>
        <w:t xml:space="preserve">BLL, TCE/PR, BNC, </w:t>
      </w:r>
      <w:r w:rsidRPr="00184E32">
        <w:rPr>
          <w:rFonts w:ascii="Century Gothic" w:hAnsi="Century Gothic" w:cs="Arial"/>
          <w:sz w:val="20"/>
          <w:szCs w:val="20"/>
          <w:lang w:eastAsia="ar-SA"/>
        </w:rPr>
        <w:t xml:space="preserve">Portal de Compras Públicas, </w:t>
      </w:r>
      <w:r>
        <w:rPr>
          <w:rFonts w:ascii="Century Gothic" w:hAnsi="Century Gothic" w:cs="Arial"/>
          <w:sz w:val="20"/>
          <w:szCs w:val="20"/>
          <w:lang w:eastAsia="ar-SA"/>
        </w:rPr>
        <w:t>COMPRAS GOV E SUGIHARA LTDA</w:t>
      </w:r>
      <w:r w:rsidRPr="00184E32">
        <w:rPr>
          <w:rFonts w:ascii="Century Gothic" w:hAnsi="Century Gothic" w:cs="Arial"/>
          <w:sz w:val="20"/>
          <w:szCs w:val="20"/>
          <w:lang w:eastAsia="ar-SA"/>
        </w:rPr>
        <w:t>.</w:t>
      </w:r>
    </w:p>
    <w:p w14:paraId="0FECBA9A" w14:textId="77777777" w:rsidR="00313CDD" w:rsidRPr="00184E32" w:rsidRDefault="00313CDD" w:rsidP="00D0169A">
      <w:pPr>
        <w:jc w:val="both"/>
        <w:rPr>
          <w:rFonts w:ascii="Century Gothic" w:hAnsi="Century Gothic" w:cs="Arial"/>
          <w:sz w:val="20"/>
          <w:szCs w:val="20"/>
          <w:lang w:eastAsia="ar-SA"/>
        </w:rPr>
      </w:pPr>
      <w:r w:rsidRPr="00184E32">
        <w:rPr>
          <w:rFonts w:ascii="Century Gothic" w:hAnsi="Century Gothic" w:cs="Arial"/>
          <w:b/>
          <w:bCs/>
          <w:sz w:val="20"/>
          <w:szCs w:val="20"/>
          <w:lang w:eastAsia="ar-SA"/>
        </w:rPr>
        <w:t>METODOLOGIA ADOTADA:</w:t>
      </w:r>
      <w:r w:rsidRPr="00184E32">
        <w:rPr>
          <w:rFonts w:ascii="Century Gothic" w:hAnsi="Century Gothic" w:cs="Arial"/>
          <w:sz w:val="20"/>
          <w:szCs w:val="20"/>
          <w:lang w:eastAsia="ar-SA"/>
        </w:rPr>
        <w:t xml:space="preserve"> Foram considerados os preços obtidos nas fontes pesquisadas, calculando-se a média dos valores apurados.</w:t>
      </w:r>
    </w:p>
    <w:p w14:paraId="07BF6CE8" w14:textId="77777777" w:rsidR="00313CDD" w:rsidRPr="00184E32" w:rsidRDefault="00313CDD" w:rsidP="00D0169A">
      <w:pPr>
        <w:jc w:val="both"/>
        <w:rPr>
          <w:rFonts w:ascii="Century Gothic" w:hAnsi="Century Gothic" w:cs="Arial"/>
          <w:sz w:val="20"/>
          <w:szCs w:val="20"/>
          <w:lang w:eastAsia="ar-SA"/>
        </w:rPr>
      </w:pPr>
      <w:r w:rsidRPr="00184E32">
        <w:rPr>
          <w:rFonts w:ascii="Century Gothic" w:hAnsi="Century Gothic" w:cs="Arial"/>
          <w:sz w:val="20"/>
          <w:szCs w:val="20"/>
          <w:lang w:eastAsia="ar-SA"/>
        </w:rPr>
        <w:t>Considerando os dados inseridos na planilha anexa, ressalta-se que:</w:t>
      </w:r>
    </w:p>
    <w:p w14:paraId="55C1B448" w14:textId="77777777" w:rsidR="00313CDD" w:rsidRPr="00184E32" w:rsidRDefault="00313CDD" w:rsidP="00D0169A">
      <w:pPr>
        <w:jc w:val="both"/>
        <w:rPr>
          <w:rFonts w:ascii="Century Gothic" w:hAnsi="Century Gothic" w:cs="Arial"/>
          <w:sz w:val="20"/>
          <w:szCs w:val="20"/>
          <w:lang w:eastAsia="ar-SA"/>
        </w:rPr>
      </w:pPr>
      <w:r w:rsidRPr="00184E32">
        <w:rPr>
          <w:rFonts w:ascii="Century Gothic" w:hAnsi="Century Gothic" w:cs="Arial"/>
          <w:sz w:val="20"/>
          <w:szCs w:val="20"/>
          <w:lang w:eastAsia="ar-SA"/>
        </w:rPr>
        <w:t xml:space="preserve">a) os valores inseridos como </w:t>
      </w:r>
      <w:r w:rsidRPr="00184E32">
        <w:rPr>
          <w:rFonts w:ascii="Century Gothic" w:hAnsi="Century Gothic" w:cs="Arial"/>
          <w:b/>
          <w:bCs/>
          <w:sz w:val="20"/>
          <w:szCs w:val="20"/>
          <w:lang w:eastAsia="ar-SA"/>
        </w:rPr>
        <w:t>“Valor Máximo”</w:t>
      </w:r>
      <w:r w:rsidRPr="00184E32">
        <w:rPr>
          <w:rFonts w:ascii="Century Gothic" w:hAnsi="Century Gothic" w:cs="Arial"/>
          <w:sz w:val="20"/>
          <w:szCs w:val="20"/>
          <w:lang w:eastAsia="ar-SA"/>
        </w:rPr>
        <w:t xml:space="preserve"> correspondem à </w:t>
      </w:r>
      <w:r w:rsidRPr="00184E32">
        <w:rPr>
          <w:rFonts w:ascii="Century Gothic" w:hAnsi="Century Gothic" w:cs="Arial"/>
          <w:b/>
          <w:bCs/>
          <w:sz w:val="20"/>
          <w:szCs w:val="20"/>
          <w:lang w:eastAsia="ar-SA"/>
        </w:rPr>
        <w:t>média dos preços</w:t>
      </w:r>
      <w:r w:rsidRPr="00184E32">
        <w:rPr>
          <w:rFonts w:ascii="Century Gothic" w:hAnsi="Century Gothic" w:cs="Arial"/>
          <w:sz w:val="20"/>
          <w:szCs w:val="20"/>
          <w:lang w:eastAsia="ar-SA"/>
        </w:rPr>
        <w:t xml:space="preserve"> apurados por esta Unidade Administrativa;</w:t>
      </w:r>
    </w:p>
    <w:p w14:paraId="032E0A3F" w14:textId="77777777" w:rsidR="00313CDD" w:rsidRPr="00184E32" w:rsidRDefault="00313CDD" w:rsidP="00D0169A">
      <w:pPr>
        <w:jc w:val="both"/>
        <w:rPr>
          <w:rFonts w:ascii="Century Gothic" w:hAnsi="Century Gothic" w:cs="Arial"/>
          <w:sz w:val="20"/>
          <w:szCs w:val="20"/>
          <w:lang w:eastAsia="ar-SA"/>
        </w:rPr>
      </w:pPr>
      <w:r w:rsidRPr="00184E32">
        <w:rPr>
          <w:rFonts w:ascii="Century Gothic" w:hAnsi="Century Gothic" w:cs="Arial"/>
          <w:sz w:val="20"/>
          <w:szCs w:val="20"/>
          <w:lang w:eastAsia="ar-SA"/>
        </w:rPr>
        <w:t>b) os quantitativos requeridos foram estimados de acordo com a necessidade da Administração para o período de vigência da Ata de Registro de Preços;</w:t>
      </w:r>
    </w:p>
    <w:p w14:paraId="184BCF6E" w14:textId="77777777" w:rsidR="00313CDD" w:rsidRPr="00184E32" w:rsidRDefault="00313CDD" w:rsidP="00D0169A">
      <w:pPr>
        <w:jc w:val="both"/>
        <w:rPr>
          <w:rFonts w:ascii="Century Gothic" w:hAnsi="Century Gothic" w:cs="Arial"/>
          <w:sz w:val="20"/>
          <w:szCs w:val="20"/>
          <w:lang w:eastAsia="ar-SA"/>
        </w:rPr>
      </w:pPr>
      <w:r w:rsidRPr="00184E32">
        <w:rPr>
          <w:rFonts w:ascii="Century Gothic" w:hAnsi="Century Gothic" w:cs="Arial"/>
          <w:sz w:val="20"/>
          <w:szCs w:val="20"/>
          <w:lang w:eastAsia="ar-SA"/>
        </w:rPr>
        <w:t>c) encontram-se anexadas ao processo as pesquisas e cotações de preços realizadas.</w:t>
      </w:r>
    </w:p>
    <w:p w14:paraId="2F617FD0" w14:textId="77777777" w:rsidR="00313CDD" w:rsidRPr="003160F6" w:rsidRDefault="00313CDD" w:rsidP="00313CDD">
      <w:pPr>
        <w:pBdr>
          <w:top w:val="single" w:sz="4" w:space="1" w:color="auto"/>
          <w:left w:val="single" w:sz="4" w:space="2" w:color="auto"/>
          <w:bottom w:val="single" w:sz="4" w:space="1" w:color="auto"/>
          <w:right w:val="single" w:sz="4" w:space="4" w:color="auto"/>
        </w:pBdr>
        <w:shd w:val="clear" w:color="auto" w:fill="E6E6E6"/>
        <w:rPr>
          <w:rFonts w:ascii="Century Gothic" w:hAnsi="Century Gothic" w:cs="Arial"/>
          <w:b/>
          <w:sz w:val="20"/>
          <w:szCs w:val="20"/>
        </w:rPr>
      </w:pPr>
      <w:r w:rsidRPr="003160F6">
        <w:rPr>
          <w:rFonts w:ascii="Century Gothic" w:hAnsi="Century Gothic" w:cs="Arial"/>
          <w:b/>
          <w:sz w:val="20"/>
          <w:szCs w:val="20"/>
        </w:rPr>
        <w:t>11. DAS DOTAÇÕES ORÇAMENTÁRIAS</w:t>
      </w:r>
    </w:p>
    <w:p w14:paraId="6FCC243F" w14:textId="265F8FA3" w:rsidR="00313CDD" w:rsidRPr="003160F6" w:rsidRDefault="00313CDD" w:rsidP="00313CDD">
      <w:pPr>
        <w:rPr>
          <w:rFonts w:ascii="Century Gothic" w:hAnsi="Century Gothic" w:cs="Century Gothic"/>
          <w:sz w:val="20"/>
          <w:szCs w:val="20"/>
        </w:rPr>
      </w:pPr>
      <w:r w:rsidRPr="003160F6">
        <w:rPr>
          <w:rFonts w:ascii="Century Gothic" w:eastAsia="Arial Unicode MS" w:hAnsi="Century Gothic" w:cs="Arial"/>
          <w:b/>
          <w:bCs/>
          <w:sz w:val="20"/>
          <w:szCs w:val="20"/>
        </w:rPr>
        <w:t>11.1.</w:t>
      </w:r>
      <w:r w:rsidRPr="003160F6">
        <w:rPr>
          <w:rFonts w:ascii="Century Gothic" w:eastAsia="Arial Unicode MS" w:hAnsi="Century Gothic" w:cs="Arial"/>
          <w:sz w:val="20"/>
          <w:szCs w:val="20"/>
        </w:rPr>
        <w:t xml:space="preserve"> </w:t>
      </w:r>
      <w:r w:rsidRPr="003160F6">
        <w:rPr>
          <w:rFonts w:ascii="Century Gothic" w:hAnsi="Century Gothic" w:cs="Century Gothic"/>
          <w:sz w:val="20"/>
          <w:szCs w:val="20"/>
        </w:rPr>
        <w:t>Os pagamentos decorrentes do fornecimento do objeto da presente licitação ocorrerão por conta dos recursos da(s) dotação(</w:t>
      </w:r>
      <w:proofErr w:type="spellStart"/>
      <w:r w:rsidRPr="003160F6">
        <w:rPr>
          <w:rFonts w:ascii="Century Gothic" w:hAnsi="Century Gothic" w:cs="Century Gothic"/>
          <w:sz w:val="20"/>
          <w:szCs w:val="20"/>
        </w:rPr>
        <w:t>ões</w:t>
      </w:r>
      <w:proofErr w:type="spellEnd"/>
      <w:r w:rsidRPr="003160F6">
        <w:rPr>
          <w:rFonts w:ascii="Century Gothic" w:hAnsi="Century Gothic" w:cs="Century Gothic"/>
          <w:sz w:val="20"/>
          <w:szCs w:val="20"/>
        </w:rPr>
        <w:t>) orçamentária(s):</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1849"/>
        <w:gridCol w:w="3253"/>
        <w:gridCol w:w="2891"/>
      </w:tblGrid>
      <w:tr w:rsidR="00313CDD" w:rsidRPr="003160F6" w14:paraId="7F7D5A11" w14:textId="77777777" w:rsidTr="00F56788">
        <w:trPr>
          <w:trHeight w:val="259"/>
          <w:jc w:val="center"/>
        </w:trPr>
        <w:tc>
          <w:tcPr>
            <w:tcW w:w="1577" w:type="dxa"/>
          </w:tcPr>
          <w:p w14:paraId="059773B6" w14:textId="77777777" w:rsidR="00313CDD" w:rsidRPr="006F6456" w:rsidRDefault="00313CDD" w:rsidP="00F56788">
            <w:pPr>
              <w:autoSpaceDE w:val="0"/>
              <w:adjustRightInd w:val="0"/>
              <w:jc w:val="center"/>
              <w:rPr>
                <w:rFonts w:ascii="Century Gothic" w:hAnsi="Century Gothic" w:cs="Calibri"/>
                <w:sz w:val="16"/>
                <w:szCs w:val="16"/>
              </w:rPr>
            </w:pPr>
            <w:r w:rsidRPr="006F6456">
              <w:rPr>
                <w:rFonts w:ascii="Century Gothic" w:hAnsi="Century Gothic" w:cs="Calibri"/>
                <w:sz w:val="16"/>
                <w:szCs w:val="16"/>
              </w:rPr>
              <w:t>Reduzido</w:t>
            </w:r>
          </w:p>
        </w:tc>
        <w:tc>
          <w:tcPr>
            <w:tcW w:w="1849" w:type="dxa"/>
          </w:tcPr>
          <w:p w14:paraId="1E3EB31C" w14:textId="77777777" w:rsidR="00313CDD" w:rsidRPr="006F6456" w:rsidRDefault="00313CDD" w:rsidP="00F56788">
            <w:pPr>
              <w:autoSpaceDE w:val="0"/>
              <w:adjustRightInd w:val="0"/>
              <w:jc w:val="center"/>
              <w:rPr>
                <w:rFonts w:ascii="Century Gothic" w:hAnsi="Century Gothic" w:cs="Calibri"/>
                <w:sz w:val="16"/>
                <w:szCs w:val="16"/>
              </w:rPr>
            </w:pPr>
            <w:r w:rsidRPr="006F6456">
              <w:rPr>
                <w:rFonts w:ascii="Century Gothic" w:hAnsi="Century Gothic" w:cs="Calibri"/>
                <w:sz w:val="16"/>
                <w:szCs w:val="16"/>
              </w:rPr>
              <w:t>Organograma</w:t>
            </w:r>
          </w:p>
        </w:tc>
        <w:tc>
          <w:tcPr>
            <w:tcW w:w="3253" w:type="dxa"/>
          </w:tcPr>
          <w:p w14:paraId="6669F02B" w14:textId="77777777" w:rsidR="00313CDD" w:rsidRPr="006F6456" w:rsidRDefault="00313CDD" w:rsidP="00F56788">
            <w:pPr>
              <w:autoSpaceDE w:val="0"/>
              <w:adjustRightInd w:val="0"/>
              <w:jc w:val="center"/>
              <w:rPr>
                <w:rFonts w:ascii="Century Gothic" w:hAnsi="Century Gothic" w:cs="Calibri"/>
                <w:sz w:val="16"/>
                <w:szCs w:val="16"/>
              </w:rPr>
            </w:pPr>
            <w:r w:rsidRPr="006F6456">
              <w:rPr>
                <w:rFonts w:ascii="Century Gothic" w:hAnsi="Century Gothic" w:cs="Calibri"/>
                <w:sz w:val="16"/>
                <w:szCs w:val="16"/>
              </w:rPr>
              <w:t>Descrição da Despesa</w:t>
            </w:r>
          </w:p>
        </w:tc>
        <w:tc>
          <w:tcPr>
            <w:tcW w:w="2891" w:type="dxa"/>
          </w:tcPr>
          <w:p w14:paraId="092F87E7" w14:textId="77777777" w:rsidR="00313CDD" w:rsidRPr="006F6456" w:rsidRDefault="00313CDD" w:rsidP="00F56788">
            <w:pPr>
              <w:autoSpaceDE w:val="0"/>
              <w:adjustRightInd w:val="0"/>
              <w:jc w:val="center"/>
              <w:rPr>
                <w:rFonts w:ascii="Century Gothic" w:hAnsi="Century Gothic" w:cs="Calibri"/>
                <w:sz w:val="16"/>
                <w:szCs w:val="16"/>
              </w:rPr>
            </w:pPr>
            <w:r w:rsidRPr="006F6456">
              <w:rPr>
                <w:rFonts w:ascii="Century Gothic" w:hAnsi="Century Gothic" w:cs="Calibri"/>
                <w:sz w:val="16"/>
                <w:szCs w:val="16"/>
              </w:rPr>
              <w:t>Máscara</w:t>
            </w:r>
          </w:p>
        </w:tc>
      </w:tr>
      <w:tr w:rsidR="00313CDD" w:rsidRPr="00F37613" w14:paraId="24D4E09D" w14:textId="77777777" w:rsidTr="00F56788">
        <w:trPr>
          <w:trHeight w:val="383"/>
          <w:jc w:val="center"/>
        </w:trPr>
        <w:tc>
          <w:tcPr>
            <w:tcW w:w="1577" w:type="dxa"/>
          </w:tcPr>
          <w:p w14:paraId="06F54460"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100</w:t>
            </w:r>
          </w:p>
        </w:tc>
        <w:tc>
          <w:tcPr>
            <w:tcW w:w="1849" w:type="dxa"/>
          </w:tcPr>
          <w:p w14:paraId="0A4CD6A5" w14:textId="77777777" w:rsidR="00313CDD" w:rsidRPr="006F6456" w:rsidRDefault="00313CDD" w:rsidP="00F56788">
            <w:pPr>
              <w:autoSpaceDE w:val="0"/>
              <w:adjustRightInd w:val="0"/>
              <w:jc w:val="center"/>
              <w:rPr>
                <w:rFonts w:ascii="Century Gothic" w:hAnsi="Century Gothic" w:cs="Calibri"/>
                <w:sz w:val="16"/>
                <w:szCs w:val="16"/>
              </w:rPr>
            </w:pPr>
            <w:r w:rsidRPr="006F6456">
              <w:rPr>
                <w:rFonts w:ascii="Century Gothic" w:hAnsi="Century Gothic" w:cs="Calibri"/>
                <w:bCs/>
                <w:color w:val="000000"/>
                <w:sz w:val="16"/>
                <w:szCs w:val="16"/>
              </w:rPr>
              <w:t>05.001</w:t>
            </w:r>
          </w:p>
        </w:tc>
        <w:tc>
          <w:tcPr>
            <w:tcW w:w="3253" w:type="dxa"/>
          </w:tcPr>
          <w:p w14:paraId="40D31B28" w14:textId="77777777" w:rsidR="00313CDD" w:rsidRPr="006F6456" w:rsidRDefault="00313CDD" w:rsidP="00F56788">
            <w:pPr>
              <w:autoSpaceDE w:val="0"/>
              <w:adjustRightInd w:val="0"/>
              <w:jc w:val="center"/>
              <w:rPr>
                <w:rFonts w:ascii="Century Gothic" w:hAnsi="Century Gothic" w:cs="Calibri"/>
                <w:sz w:val="16"/>
                <w:szCs w:val="16"/>
              </w:rPr>
            </w:pPr>
            <w:r w:rsidRPr="006F6456">
              <w:rPr>
                <w:rFonts w:ascii="Century Gothic" w:eastAsia="Arial" w:hAnsi="Century Gothic" w:cs="Arial"/>
                <w:color w:val="000000"/>
                <w:sz w:val="16"/>
                <w:szCs w:val="16"/>
              </w:rPr>
              <w:t>Secretaria Municipal De Obras, Viação E Serviço Público</w:t>
            </w:r>
          </w:p>
        </w:tc>
        <w:tc>
          <w:tcPr>
            <w:tcW w:w="2891" w:type="dxa"/>
          </w:tcPr>
          <w:p w14:paraId="7DC5B59A" w14:textId="77777777" w:rsidR="00313CDD" w:rsidRPr="006F6456" w:rsidRDefault="00313CDD" w:rsidP="00F56788">
            <w:pPr>
              <w:autoSpaceDE w:val="0"/>
              <w:adjustRightInd w:val="0"/>
              <w:jc w:val="center"/>
              <w:rPr>
                <w:rFonts w:ascii="Century Gothic" w:hAnsi="Century Gothic" w:cs="Calibri"/>
                <w:sz w:val="16"/>
                <w:szCs w:val="16"/>
              </w:rPr>
            </w:pPr>
            <w:r w:rsidRPr="006F6456">
              <w:rPr>
                <w:rFonts w:ascii="Century Gothic" w:eastAsia="Arial" w:hAnsi="Century Gothic"/>
                <w:sz w:val="16"/>
                <w:szCs w:val="16"/>
              </w:rPr>
              <w:t>04.122.0019.2.019</w:t>
            </w:r>
          </w:p>
        </w:tc>
      </w:tr>
      <w:tr w:rsidR="00313CDD" w:rsidRPr="00F37613" w14:paraId="0DDF2DE0" w14:textId="77777777" w:rsidTr="00F56788">
        <w:trPr>
          <w:trHeight w:val="383"/>
          <w:jc w:val="center"/>
        </w:trPr>
        <w:tc>
          <w:tcPr>
            <w:tcW w:w="1577" w:type="dxa"/>
          </w:tcPr>
          <w:p w14:paraId="15B9B0B1"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225</w:t>
            </w:r>
          </w:p>
        </w:tc>
        <w:tc>
          <w:tcPr>
            <w:tcW w:w="1849" w:type="dxa"/>
          </w:tcPr>
          <w:p w14:paraId="0FBC3EFC"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07.001</w:t>
            </w:r>
          </w:p>
        </w:tc>
        <w:tc>
          <w:tcPr>
            <w:tcW w:w="3253" w:type="dxa"/>
          </w:tcPr>
          <w:p w14:paraId="43C9045E"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Secretaria Municipal Da Assistência Social</w:t>
            </w:r>
          </w:p>
        </w:tc>
        <w:tc>
          <w:tcPr>
            <w:tcW w:w="2891" w:type="dxa"/>
          </w:tcPr>
          <w:p w14:paraId="11B9542E"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08.122.0002.2.050</w:t>
            </w:r>
          </w:p>
        </w:tc>
      </w:tr>
      <w:tr w:rsidR="00313CDD" w:rsidRPr="00F37613" w14:paraId="2481FB70" w14:textId="77777777" w:rsidTr="00F56788">
        <w:trPr>
          <w:trHeight w:val="383"/>
          <w:jc w:val="center"/>
        </w:trPr>
        <w:tc>
          <w:tcPr>
            <w:tcW w:w="1577" w:type="dxa"/>
          </w:tcPr>
          <w:p w14:paraId="45EF9097"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218</w:t>
            </w:r>
          </w:p>
        </w:tc>
        <w:tc>
          <w:tcPr>
            <w:tcW w:w="1849" w:type="dxa"/>
          </w:tcPr>
          <w:p w14:paraId="128ABCC3"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07.001</w:t>
            </w:r>
          </w:p>
        </w:tc>
        <w:tc>
          <w:tcPr>
            <w:tcW w:w="3253" w:type="dxa"/>
          </w:tcPr>
          <w:p w14:paraId="6F783863"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 xml:space="preserve">Café Matinal Para Trabalhadores Rurais </w:t>
            </w:r>
          </w:p>
        </w:tc>
        <w:tc>
          <w:tcPr>
            <w:tcW w:w="2891" w:type="dxa"/>
          </w:tcPr>
          <w:p w14:paraId="72182CF7"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08.244.0002.2.048</w:t>
            </w:r>
          </w:p>
        </w:tc>
      </w:tr>
      <w:tr w:rsidR="00313CDD" w:rsidRPr="00F37613" w14:paraId="53C4923F" w14:textId="77777777" w:rsidTr="00F56788">
        <w:trPr>
          <w:trHeight w:val="383"/>
          <w:jc w:val="center"/>
        </w:trPr>
        <w:tc>
          <w:tcPr>
            <w:tcW w:w="1577" w:type="dxa"/>
          </w:tcPr>
          <w:p w14:paraId="2997CD55"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251</w:t>
            </w:r>
          </w:p>
        </w:tc>
        <w:tc>
          <w:tcPr>
            <w:tcW w:w="1849" w:type="dxa"/>
          </w:tcPr>
          <w:p w14:paraId="3FAD00F5"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07.004</w:t>
            </w:r>
          </w:p>
        </w:tc>
        <w:tc>
          <w:tcPr>
            <w:tcW w:w="3253" w:type="dxa"/>
          </w:tcPr>
          <w:p w14:paraId="6B0A90FE"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 xml:space="preserve">Fundo Municipal Da Assistência Social </w:t>
            </w:r>
          </w:p>
        </w:tc>
        <w:tc>
          <w:tcPr>
            <w:tcW w:w="2891" w:type="dxa"/>
          </w:tcPr>
          <w:p w14:paraId="0F693FE3"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08.244.0002.2.075</w:t>
            </w:r>
          </w:p>
        </w:tc>
      </w:tr>
      <w:tr w:rsidR="00313CDD" w:rsidRPr="00F37613" w14:paraId="7EA010F8" w14:textId="77777777" w:rsidTr="00F56788">
        <w:trPr>
          <w:trHeight w:val="383"/>
          <w:jc w:val="center"/>
        </w:trPr>
        <w:tc>
          <w:tcPr>
            <w:tcW w:w="1577" w:type="dxa"/>
          </w:tcPr>
          <w:p w14:paraId="372B703A"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363</w:t>
            </w:r>
          </w:p>
        </w:tc>
        <w:tc>
          <w:tcPr>
            <w:tcW w:w="1849" w:type="dxa"/>
          </w:tcPr>
          <w:p w14:paraId="187D25C8"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09.001</w:t>
            </w:r>
          </w:p>
        </w:tc>
        <w:tc>
          <w:tcPr>
            <w:tcW w:w="3253" w:type="dxa"/>
          </w:tcPr>
          <w:p w14:paraId="141F32CA"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Secretaria Municipal De Esporte E Lazer (Livres)</w:t>
            </w:r>
          </w:p>
        </w:tc>
        <w:tc>
          <w:tcPr>
            <w:tcW w:w="2891" w:type="dxa"/>
          </w:tcPr>
          <w:p w14:paraId="0BEC2DA7"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27.812.0016.2.042</w:t>
            </w:r>
          </w:p>
        </w:tc>
      </w:tr>
      <w:tr w:rsidR="00313CDD" w:rsidRPr="00F37613" w14:paraId="5D79962D" w14:textId="77777777" w:rsidTr="00F56788">
        <w:trPr>
          <w:trHeight w:val="383"/>
          <w:jc w:val="center"/>
        </w:trPr>
        <w:tc>
          <w:tcPr>
            <w:tcW w:w="1577" w:type="dxa"/>
          </w:tcPr>
          <w:p w14:paraId="5DB7E7DD"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363</w:t>
            </w:r>
          </w:p>
        </w:tc>
        <w:tc>
          <w:tcPr>
            <w:tcW w:w="1849" w:type="dxa"/>
          </w:tcPr>
          <w:p w14:paraId="7346E72B"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09.001</w:t>
            </w:r>
          </w:p>
        </w:tc>
        <w:tc>
          <w:tcPr>
            <w:tcW w:w="3253" w:type="dxa"/>
          </w:tcPr>
          <w:p w14:paraId="021F4D51"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Secretaria Municipal De Esporte E Lazer</w:t>
            </w:r>
          </w:p>
        </w:tc>
        <w:tc>
          <w:tcPr>
            <w:tcW w:w="2891" w:type="dxa"/>
          </w:tcPr>
          <w:p w14:paraId="05E5D719"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27.812.0016.2.042</w:t>
            </w:r>
          </w:p>
        </w:tc>
      </w:tr>
      <w:tr w:rsidR="00313CDD" w:rsidRPr="00F37613" w14:paraId="57D261A8" w14:textId="77777777" w:rsidTr="00F56788">
        <w:trPr>
          <w:trHeight w:val="383"/>
          <w:jc w:val="center"/>
        </w:trPr>
        <w:tc>
          <w:tcPr>
            <w:tcW w:w="1577" w:type="dxa"/>
          </w:tcPr>
          <w:p w14:paraId="1C8320BF"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374</w:t>
            </w:r>
          </w:p>
        </w:tc>
        <w:tc>
          <w:tcPr>
            <w:tcW w:w="1849" w:type="dxa"/>
          </w:tcPr>
          <w:p w14:paraId="6D8BF2DC"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09.001</w:t>
            </w:r>
          </w:p>
        </w:tc>
        <w:tc>
          <w:tcPr>
            <w:tcW w:w="3253" w:type="dxa"/>
          </w:tcPr>
          <w:p w14:paraId="2CF0D9F5"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Manutenção Da Secretaria De Esportes E Lazer</w:t>
            </w:r>
          </w:p>
        </w:tc>
        <w:tc>
          <w:tcPr>
            <w:tcW w:w="2891" w:type="dxa"/>
          </w:tcPr>
          <w:p w14:paraId="2EE6658B"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27.812.0016.2.064</w:t>
            </w:r>
          </w:p>
        </w:tc>
      </w:tr>
      <w:tr w:rsidR="00313CDD" w:rsidRPr="00F37613" w14:paraId="0FF779BA" w14:textId="77777777" w:rsidTr="00F56788">
        <w:trPr>
          <w:trHeight w:val="383"/>
          <w:jc w:val="center"/>
        </w:trPr>
        <w:tc>
          <w:tcPr>
            <w:tcW w:w="1577" w:type="dxa"/>
          </w:tcPr>
          <w:p w14:paraId="3CF953E8"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464</w:t>
            </w:r>
          </w:p>
        </w:tc>
        <w:tc>
          <w:tcPr>
            <w:tcW w:w="1849" w:type="dxa"/>
          </w:tcPr>
          <w:p w14:paraId="4414B802"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69E3FE90"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Secretaria Municipal De Educação (Livres)</w:t>
            </w:r>
          </w:p>
        </w:tc>
        <w:tc>
          <w:tcPr>
            <w:tcW w:w="2891" w:type="dxa"/>
          </w:tcPr>
          <w:p w14:paraId="6AA9D258"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12.306.0013.6.043</w:t>
            </w:r>
          </w:p>
        </w:tc>
      </w:tr>
      <w:tr w:rsidR="00313CDD" w:rsidRPr="00F37613" w14:paraId="66B2D9CD" w14:textId="77777777" w:rsidTr="00F56788">
        <w:trPr>
          <w:trHeight w:val="383"/>
          <w:jc w:val="center"/>
        </w:trPr>
        <w:tc>
          <w:tcPr>
            <w:tcW w:w="1577" w:type="dxa"/>
          </w:tcPr>
          <w:p w14:paraId="24057C6F"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464</w:t>
            </w:r>
          </w:p>
        </w:tc>
        <w:tc>
          <w:tcPr>
            <w:tcW w:w="1849" w:type="dxa"/>
          </w:tcPr>
          <w:p w14:paraId="01837A15"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2BEF1D3F"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Secretaria Municipal De Educação</w:t>
            </w:r>
          </w:p>
        </w:tc>
        <w:tc>
          <w:tcPr>
            <w:tcW w:w="2891" w:type="dxa"/>
          </w:tcPr>
          <w:p w14:paraId="0F41B469"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12.306.0013.6.043</w:t>
            </w:r>
          </w:p>
        </w:tc>
      </w:tr>
      <w:tr w:rsidR="00313CDD" w:rsidRPr="00F37613" w14:paraId="0FFF5B17" w14:textId="77777777" w:rsidTr="00F56788">
        <w:trPr>
          <w:trHeight w:val="383"/>
          <w:jc w:val="center"/>
        </w:trPr>
        <w:tc>
          <w:tcPr>
            <w:tcW w:w="1577" w:type="dxa"/>
          </w:tcPr>
          <w:p w14:paraId="765A71C3"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466</w:t>
            </w:r>
          </w:p>
        </w:tc>
        <w:tc>
          <w:tcPr>
            <w:tcW w:w="1849" w:type="dxa"/>
          </w:tcPr>
          <w:p w14:paraId="06CB37BC"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3D25DE5F"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 xml:space="preserve">Manutenção Do Programa De Alimentação - </w:t>
            </w:r>
            <w:proofErr w:type="spellStart"/>
            <w:r w:rsidRPr="006F6456">
              <w:rPr>
                <w:rFonts w:ascii="Century Gothic" w:eastAsia="Arial" w:hAnsi="Century Gothic" w:cs="Arial"/>
                <w:color w:val="000000"/>
                <w:sz w:val="16"/>
                <w:szCs w:val="16"/>
              </w:rPr>
              <w:t>Pré</w:t>
            </w:r>
            <w:proofErr w:type="spellEnd"/>
            <w:r w:rsidRPr="006F6456">
              <w:rPr>
                <w:rFonts w:ascii="Century Gothic" w:eastAsia="Arial" w:hAnsi="Century Gothic" w:cs="Arial"/>
                <w:color w:val="000000"/>
                <w:sz w:val="16"/>
                <w:szCs w:val="16"/>
              </w:rPr>
              <w:t xml:space="preserve"> Escola (Livre)</w:t>
            </w:r>
          </w:p>
        </w:tc>
        <w:tc>
          <w:tcPr>
            <w:tcW w:w="2891" w:type="dxa"/>
          </w:tcPr>
          <w:p w14:paraId="70D0A964"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12.306.0013.6.101</w:t>
            </w:r>
          </w:p>
        </w:tc>
      </w:tr>
      <w:tr w:rsidR="00313CDD" w:rsidRPr="00F37613" w14:paraId="3F1F7D54" w14:textId="77777777" w:rsidTr="00F56788">
        <w:trPr>
          <w:trHeight w:val="383"/>
          <w:jc w:val="center"/>
        </w:trPr>
        <w:tc>
          <w:tcPr>
            <w:tcW w:w="1577" w:type="dxa"/>
          </w:tcPr>
          <w:p w14:paraId="52563B46"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466</w:t>
            </w:r>
          </w:p>
        </w:tc>
        <w:tc>
          <w:tcPr>
            <w:tcW w:w="1849" w:type="dxa"/>
          </w:tcPr>
          <w:p w14:paraId="512CD5EE"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4017DBB6"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 xml:space="preserve">Manutenção Do Programa De Alimentação - </w:t>
            </w:r>
            <w:proofErr w:type="spellStart"/>
            <w:r w:rsidRPr="006F6456">
              <w:rPr>
                <w:rFonts w:ascii="Century Gothic" w:eastAsia="Arial" w:hAnsi="Century Gothic" w:cs="Arial"/>
                <w:color w:val="000000"/>
                <w:sz w:val="16"/>
                <w:szCs w:val="16"/>
              </w:rPr>
              <w:t>Pré</w:t>
            </w:r>
            <w:proofErr w:type="spellEnd"/>
            <w:r w:rsidRPr="006F6456">
              <w:rPr>
                <w:rFonts w:ascii="Century Gothic" w:eastAsia="Arial" w:hAnsi="Century Gothic" w:cs="Arial"/>
                <w:color w:val="000000"/>
                <w:sz w:val="16"/>
                <w:szCs w:val="16"/>
              </w:rPr>
              <w:t xml:space="preserve"> Escola </w:t>
            </w:r>
          </w:p>
        </w:tc>
        <w:tc>
          <w:tcPr>
            <w:tcW w:w="2891" w:type="dxa"/>
          </w:tcPr>
          <w:p w14:paraId="6E549D32"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12.306.0013.6.101</w:t>
            </w:r>
          </w:p>
        </w:tc>
      </w:tr>
      <w:tr w:rsidR="00313CDD" w:rsidRPr="00F37613" w14:paraId="75F320EE" w14:textId="77777777" w:rsidTr="00F56788">
        <w:trPr>
          <w:trHeight w:val="383"/>
          <w:jc w:val="center"/>
        </w:trPr>
        <w:tc>
          <w:tcPr>
            <w:tcW w:w="1577" w:type="dxa"/>
          </w:tcPr>
          <w:p w14:paraId="3617C43A"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433</w:t>
            </w:r>
          </w:p>
        </w:tc>
        <w:tc>
          <w:tcPr>
            <w:tcW w:w="1849" w:type="dxa"/>
          </w:tcPr>
          <w:p w14:paraId="48CFAE33"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625ABF27"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Manutenção Do Programa De Alimentação- Ensino Fundamental (Livres)</w:t>
            </w:r>
          </w:p>
        </w:tc>
        <w:tc>
          <w:tcPr>
            <w:tcW w:w="2891" w:type="dxa"/>
          </w:tcPr>
          <w:p w14:paraId="4E643932"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12.306.0006.6.039</w:t>
            </w:r>
          </w:p>
        </w:tc>
      </w:tr>
      <w:tr w:rsidR="00313CDD" w:rsidRPr="00F37613" w14:paraId="5EDB400B" w14:textId="77777777" w:rsidTr="00F56788">
        <w:trPr>
          <w:trHeight w:val="383"/>
          <w:jc w:val="center"/>
        </w:trPr>
        <w:tc>
          <w:tcPr>
            <w:tcW w:w="1577" w:type="dxa"/>
          </w:tcPr>
          <w:p w14:paraId="0B434EA3" w14:textId="77777777" w:rsidR="00313CDD" w:rsidRPr="006F6456" w:rsidRDefault="00313CDD" w:rsidP="00F56788">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433</w:t>
            </w:r>
          </w:p>
        </w:tc>
        <w:tc>
          <w:tcPr>
            <w:tcW w:w="1849" w:type="dxa"/>
          </w:tcPr>
          <w:p w14:paraId="302C8694" w14:textId="77777777" w:rsidR="00313CDD" w:rsidRPr="006F6456" w:rsidRDefault="00313CDD" w:rsidP="00F56788">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37339A8E" w14:textId="77777777" w:rsidR="00313CDD" w:rsidRPr="006F6456" w:rsidRDefault="00313CDD" w:rsidP="00F56788">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Manutenção Do Programa De Alimentação- Ensino Fundamental</w:t>
            </w:r>
          </w:p>
        </w:tc>
        <w:tc>
          <w:tcPr>
            <w:tcW w:w="2891" w:type="dxa"/>
          </w:tcPr>
          <w:p w14:paraId="51BD1BAB" w14:textId="77777777" w:rsidR="00313CDD" w:rsidRPr="006F6456" w:rsidRDefault="00313CDD" w:rsidP="00F56788">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12.306.0006.6.039</w:t>
            </w:r>
          </w:p>
        </w:tc>
      </w:tr>
    </w:tbl>
    <w:p w14:paraId="1C34C66E" w14:textId="77777777" w:rsidR="00313CDD" w:rsidRPr="00F37613" w:rsidRDefault="00313CDD" w:rsidP="00313CDD">
      <w:pPr>
        <w:pBdr>
          <w:bar w:val="single" w:sz="4" w:color="auto"/>
        </w:pBdr>
        <w:contextualSpacing/>
        <w:rPr>
          <w:rFonts w:ascii="Century Gothic" w:eastAsia="Calibri" w:hAnsi="Century Gothic" w:cs="Calibri"/>
          <w:sz w:val="20"/>
          <w:szCs w:val="20"/>
          <w:lang w:eastAsia="pt-BR"/>
        </w:rPr>
      </w:pPr>
    </w:p>
    <w:p w14:paraId="2FAD3B09" w14:textId="51BAE810" w:rsidR="00313CDD" w:rsidRPr="006F6456" w:rsidRDefault="00313CDD" w:rsidP="00313CDD">
      <w:pPr>
        <w:spacing w:line="360" w:lineRule="auto"/>
        <w:ind w:firstLine="1418"/>
        <w:jc w:val="right"/>
        <w:rPr>
          <w:rFonts w:ascii="Century Gothic" w:eastAsia="Century Gothic" w:hAnsi="Century Gothic" w:cs="Century Gothic"/>
          <w:color w:val="000000"/>
          <w:sz w:val="20"/>
          <w:szCs w:val="20"/>
        </w:rPr>
      </w:pPr>
      <w:r w:rsidRPr="006F6456">
        <w:rPr>
          <w:rFonts w:ascii="Century Gothic" w:eastAsia="Century Gothic" w:hAnsi="Century Gothic" w:cs="Century Gothic"/>
          <w:color w:val="000000"/>
          <w:sz w:val="20"/>
          <w:szCs w:val="20"/>
        </w:rPr>
        <w:t xml:space="preserve">Lobato, </w:t>
      </w:r>
      <w:r w:rsidR="00571C92">
        <w:rPr>
          <w:rFonts w:ascii="Century Gothic" w:eastAsia="Century Gothic" w:hAnsi="Century Gothic" w:cs="Century Gothic"/>
          <w:sz w:val="20"/>
          <w:szCs w:val="20"/>
        </w:rPr>
        <w:t>07</w:t>
      </w:r>
      <w:r w:rsidRPr="006F6456">
        <w:rPr>
          <w:rFonts w:ascii="Century Gothic" w:eastAsia="Century Gothic" w:hAnsi="Century Gothic" w:cs="Century Gothic"/>
          <w:sz w:val="20"/>
          <w:szCs w:val="20"/>
        </w:rPr>
        <w:t xml:space="preserve"> de outubro</w:t>
      </w:r>
      <w:r w:rsidRPr="006F6456">
        <w:rPr>
          <w:rFonts w:ascii="Century Gothic" w:eastAsia="Century Gothic" w:hAnsi="Century Gothic" w:cs="Century Gothic"/>
          <w:color w:val="000000"/>
          <w:sz w:val="20"/>
          <w:szCs w:val="20"/>
        </w:rPr>
        <w:t xml:space="preserve"> de 2026.</w:t>
      </w:r>
    </w:p>
    <w:p w14:paraId="23BE9047" w14:textId="77777777" w:rsidR="00313CDD" w:rsidRDefault="00313CDD" w:rsidP="00313CDD">
      <w:pPr>
        <w:pBdr>
          <w:bar w:val="single" w:sz="4" w:color="auto"/>
        </w:pBdr>
        <w:contextualSpacing/>
        <w:jc w:val="center"/>
        <w:rPr>
          <w:rFonts w:ascii="Century Gothic" w:eastAsia="Calibri" w:hAnsi="Century Gothic" w:cs="Calibri"/>
          <w:sz w:val="20"/>
          <w:szCs w:val="20"/>
          <w:lang w:eastAsia="pt-BR"/>
        </w:rPr>
      </w:pPr>
    </w:p>
    <w:p w14:paraId="5E075A14" w14:textId="77777777" w:rsidR="00313CDD" w:rsidRDefault="00313CDD" w:rsidP="00313CDD">
      <w:pPr>
        <w:pBdr>
          <w:top w:val="nil"/>
          <w:left w:val="nil"/>
          <w:bottom w:val="nil"/>
          <w:right w:val="nil"/>
          <w:between w:val="nil"/>
        </w:pBdr>
        <w:rPr>
          <w:rFonts w:ascii="Century Gothic" w:eastAsia="Century Gothic" w:hAnsi="Century Gothic" w:cs="Century Gothic"/>
          <w:b/>
          <w:sz w:val="20"/>
          <w:szCs w:val="20"/>
        </w:rPr>
      </w:pPr>
    </w:p>
    <w:p w14:paraId="5B179405" w14:textId="77777777" w:rsidR="00313CDD" w:rsidRPr="003160F6" w:rsidRDefault="00313CDD" w:rsidP="00313CDD">
      <w:pPr>
        <w:pBdr>
          <w:bar w:val="single" w:sz="4" w:color="auto"/>
        </w:pBdr>
        <w:contextualSpacing/>
        <w:jc w:val="center"/>
        <w:rPr>
          <w:rFonts w:ascii="Century Gothic" w:eastAsia="Calibri" w:hAnsi="Century Gothic" w:cs="Calibri"/>
          <w:sz w:val="20"/>
          <w:szCs w:val="20"/>
        </w:rPr>
      </w:pPr>
      <w:r>
        <w:rPr>
          <w:rFonts w:ascii="Century Gothic" w:eastAsia="Century Gothic" w:hAnsi="Century Gothic" w:cs="Century Gothic"/>
          <w:b/>
          <w:bCs/>
          <w:color w:val="000000"/>
          <w:sz w:val="20"/>
          <w:szCs w:val="20"/>
        </w:rPr>
        <w:t xml:space="preserve">  </w:t>
      </w:r>
      <w:r w:rsidRPr="003160F6">
        <w:rPr>
          <w:rFonts w:ascii="Century Gothic" w:eastAsia="Calibri" w:hAnsi="Century Gothic" w:cs="Calibri"/>
          <w:sz w:val="20"/>
          <w:szCs w:val="20"/>
        </w:rPr>
        <w:t>_____________________________________________</w:t>
      </w:r>
    </w:p>
    <w:p w14:paraId="32966D18" w14:textId="77777777" w:rsidR="00313CDD" w:rsidRPr="003160F6" w:rsidRDefault="00313CDD" w:rsidP="00313CDD">
      <w:pPr>
        <w:pBdr>
          <w:bar w:val="single" w:sz="4" w:color="auto"/>
        </w:pBdr>
        <w:contextualSpacing/>
        <w:jc w:val="center"/>
        <w:rPr>
          <w:rFonts w:ascii="Century Gothic" w:eastAsia="Arial-BoldMT" w:hAnsi="Century Gothic" w:cs="Arial"/>
          <w:b/>
          <w:bCs/>
          <w:sz w:val="20"/>
          <w:szCs w:val="20"/>
        </w:rPr>
      </w:pPr>
      <w:r w:rsidRPr="00F85D1A">
        <w:rPr>
          <w:rFonts w:ascii="Century Gothic" w:eastAsia="Century Gothic" w:hAnsi="Century Gothic" w:cs="Century Gothic"/>
          <w:b/>
          <w:bCs/>
          <w:color w:val="000000"/>
          <w:sz w:val="20"/>
          <w:szCs w:val="20"/>
          <w:lang w:val="pt-PT"/>
        </w:rPr>
        <w:t>ANTONIO VALDENIR LODI</w:t>
      </w:r>
    </w:p>
    <w:p w14:paraId="4FE3ED10" w14:textId="02A4145C" w:rsidR="00313CDD" w:rsidRDefault="00313CDD" w:rsidP="00313CDD">
      <w:pPr>
        <w:pBdr>
          <w:bar w:val="single" w:sz="4" w:color="auto"/>
        </w:pBdr>
        <w:contextualSpacing/>
        <w:jc w:val="center"/>
        <w:rPr>
          <w:rFonts w:ascii="Century Gothic" w:hAnsi="Century Gothic" w:cs="Calibri"/>
          <w:b/>
          <w:bCs/>
          <w:sz w:val="20"/>
          <w:szCs w:val="20"/>
        </w:rPr>
      </w:pPr>
      <w:r w:rsidRPr="003160F6">
        <w:rPr>
          <w:rFonts w:ascii="Century Gothic" w:hAnsi="Century Gothic" w:cs="Calibri"/>
          <w:b/>
          <w:bCs/>
          <w:sz w:val="20"/>
          <w:szCs w:val="20"/>
        </w:rPr>
        <w:t xml:space="preserve">Secretaria de </w:t>
      </w:r>
      <w:r w:rsidR="005B2D77">
        <w:rPr>
          <w:rFonts w:ascii="Century Gothic" w:hAnsi="Century Gothic" w:cs="Calibri"/>
          <w:b/>
          <w:bCs/>
          <w:sz w:val="20"/>
          <w:szCs w:val="20"/>
        </w:rPr>
        <w:t>A</w:t>
      </w:r>
      <w:r>
        <w:rPr>
          <w:rFonts w:ascii="Century Gothic" w:hAnsi="Century Gothic" w:cs="Calibri"/>
          <w:b/>
          <w:bCs/>
          <w:sz w:val="20"/>
          <w:szCs w:val="20"/>
        </w:rPr>
        <w:t>dministração</w:t>
      </w:r>
    </w:p>
    <w:p w14:paraId="03555F3F" w14:textId="77777777" w:rsidR="005B2D77" w:rsidRDefault="005B2D77" w:rsidP="00313CDD">
      <w:pPr>
        <w:pBdr>
          <w:bar w:val="single" w:sz="4" w:color="auto"/>
        </w:pBdr>
        <w:contextualSpacing/>
        <w:jc w:val="center"/>
        <w:rPr>
          <w:rFonts w:ascii="Century Gothic" w:hAnsi="Century Gothic" w:cs="Calibri"/>
          <w:b/>
          <w:bCs/>
          <w:sz w:val="20"/>
          <w:szCs w:val="20"/>
        </w:rPr>
      </w:pPr>
    </w:p>
    <w:p w14:paraId="427D22E4" w14:textId="77777777" w:rsidR="005B2D77" w:rsidRDefault="005B2D77" w:rsidP="00313CDD">
      <w:pPr>
        <w:pBdr>
          <w:bar w:val="single" w:sz="4" w:color="auto"/>
        </w:pBdr>
        <w:contextualSpacing/>
        <w:jc w:val="center"/>
        <w:rPr>
          <w:rFonts w:ascii="Century Gothic" w:hAnsi="Century Gothic" w:cs="Calibri"/>
          <w:b/>
          <w:bCs/>
          <w:sz w:val="20"/>
          <w:szCs w:val="20"/>
        </w:rPr>
      </w:pPr>
    </w:p>
    <w:p w14:paraId="681BAF96" w14:textId="77777777" w:rsidR="005B2D77" w:rsidRDefault="005B2D77" w:rsidP="00313CDD">
      <w:pPr>
        <w:pBdr>
          <w:bar w:val="single" w:sz="4" w:color="auto"/>
        </w:pBdr>
        <w:contextualSpacing/>
        <w:jc w:val="center"/>
        <w:rPr>
          <w:rFonts w:ascii="Century Gothic" w:hAnsi="Century Gothic" w:cs="Calibri"/>
          <w:b/>
          <w:bCs/>
          <w:sz w:val="20"/>
          <w:szCs w:val="20"/>
        </w:rPr>
      </w:pPr>
    </w:p>
    <w:p w14:paraId="78AC07A1" w14:textId="77777777" w:rsidR="005B2D77" w:rsidRDefault="005B2D77" w:rsidP="00313CDD">
      <w:pPr>
        <w:pBdr>
          <w:bar w:val="single" w:sz="4" w:color="auto"/>
        </w:pBdr>
        <w:contextualSpacing/>
        <w:jc w:val="center"/>
        <w:rPr>
          <w:rFonts w:ascii="Century Gothic" w:hAnsi="Century Gothic" w:cs="Calibri"/>
          <w:b/>
          <w:bCs/>
          <w:sz w:val="20"/>
          <w:szCs w:val="20"/>
        </w:rPr>
      </w:pPr>
    </w:p>
    <w:p w14:paraId="70E3169A" w14:textId="77777777" w:rsidR="005B2D77" w:rsidRDefault="005B2D77" w:rsidP="00313CDD">
      <w:pPr>
        <w:pBdr>
          <w:bar w:val="single" w:sz="4" w:color="auto"/>
        </w:pBdr>
        <w:contextualSpacing/>
        <w:jc w:val="center"/>
        <w:rPr>
          <w:rFonts w:ascii="Century Gothic" w:hAnsi="Century Gothic" w:cs="Calibri"/>
          <w:b/>
          <w:bCs/>
          <w:sz w:val="20"/>
          <w:szCs w:val="20"/>
        </w:rPr>
      </w:pPr>
    </w:p>
    <w:p w14:paraId="0223B66C" w14:textId="77777777" w:rsidR="005B2D77" w:rsidRDefault="005B2D77" w:rsidP="00313CDD">
      <w:pPr>
        <w:pBdr>
          <w:bar w:val="single" w:sz="4" w:color="auto"/>
        </w:pBdr>
        <w:contextualSpacing/>
        <w:jc w:val="center"/>
        <w:rPr>
          <w:rFonts w:ascii="Century Gothic" w:hAnsi="Century Gothic" w:cs="Calibri"/>
          <w:b/>
          <w:bCs/>
          <w:sz w:val="20"/>
          <w:szCs w:val="20"/>
        </w:rPr>
      </w:pPr>
    </w:p>
    <w:p w14:paraId="1443B02A" w14:textId="77777777" w:rsidR="005B2D77" w:rsidRDefault="005B2D77" w:rsidP="00313CDD">
      <w:pPr>
        <w:pBdr>
          <w:bar w:val="single" w:sz="4" w:color="auto"/>
        </w:pBdr>
        <w:contextualSpacing/>
        <w:jc w:val="center"/>
        <w:rPr>
          <w:rFonts w:ascii="Century Gothic" w:hAnsi="Century Gothic" w:cs="Calibri"/>
          <w:b/>
          <w:bCs/>
          <w:sz w:val="20"/>
          <w:szCs w:val="20"/>
        </w:rPr>
      </w:pPr>
    </w:p>
    <w:p w14:paraId="76486369" w14:textId="77777777" w:rsidR="005B2D77" w:rsidRDefault="005B2D77" w:rsidP="00313CDD">
      <w:pPr>
        <w:pBdr>
          <w:bar w:val="single" w:sz="4" w:color="auto"/>
        </w:pBdr>
        <w:contextualSpacing/>
        <w:jc w:val="center"/>
        <w:rPr>
          <w:rFonts w:ascii="Century Gothic" w:hAnsi="Century Gothic" w:cs="Calibri"/>
          <w:b/>
          <w:bCs/>
          <w:sz w:val="20"/>
          <w:szCs w:val="20"/>
        </w:rPr>
      </w:pPr>
    </w:p>
    <w:p w14:paraId="66BDDF4D" w14:textId="77777777" w:rsidR="005B2D77" w:rsidRDefault="005B2D77" w:rsidP="00313CDD">
      <w:pPr>
        <w:pBdr>
          <w:bar w:val="single" w:sz="4" w:color="auto"/>
        </w:pBdr>
        <w:contextualSpacing/>
        <w:jc w:val="center"/>
        <w:rPr>
          <w:rFonts w:ascii="Century Gothic" w:hAnsi="Century Gothic" w:cs="Calibri"/>
          <w:b/>
          <w:bCs/>
          <w:sz w:val="20"/>
          <w:szCs w:val="20"/>
        </w:rPr>
      </w:pPr>
    </w:p>
    <w:p w14:paraId="4BCFE6F7" w14:textId="77777777" w:rsidR="005B2D77" w:rsidRPr="003160F6" w:rsidRDefault="005B2D77" w:rsidP="00313CDD">
      <w:pPr>
        <w:pBdr>
          <w:bar w:val="single" w:sz="4" w:color="auto"/>
        </w:pBdr>
        <w:contextualSpacing/>
        <w:jc w:val="center"/>
        <w:rPr>
          <w:rFonts w:ascii="Century Gothic" w:hAnsi="Century Gothic" w:cs="Calibri"/>
          <w:b/>
          <w:bCs/>
          <w:sz w:val="20"/>
          <w:szCs w:val="20"/>
        </w:rPr>
      </w:pPr>
    </w:p>
    <w:p w14:paraId="22C5A599" w14:textId="77777777" w:rsidR="00391C83" w:rsidRDefault="00391C83" w:rsidP="00391C83">
      <w:pPr>
        <w:spacing w:after="0"/>
        <w:jc w:val="center"/>
        <w:rPr>
          <w:rFonts w:ascii="Century Gothic" w:hAnsi="Century Gothic" w:cs="Calibri"/>
          <w:b/>
        </w:rPr>
      </w:pPr>
    </w:p>
    <w:p w14:paraId="2E6B8F39" w14:textId="236A06A1" w:rsidR="00F32AFF" w:rsidRPr="00932890" w:rsidRDefault="00313CDD" w:rsidP="00F32AFF">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Pr>
          <w:rFonts w:ascii="Century Gothic" w:hAnsi="Century Gothic"/>
          <w:sz w:val="20"/>
          <w:szCs w:val="20"/>
        </w:rPr>
        <w:t>P</w:t>
      </w:r>
      <w:r w:rsidR="00F32AFF" w:rsidRPr="00403A66">
        <w:rPr>
          <w:rFonts w:ascii="Century Gothic" w:hAnsi="Century Gothic"/>
          <w:sz w:val="20"/>
          <w:szCs w:val="20"/>
        </w:rPr>
        <w:t xml:space="preserve">ROCESSO ADMINISTRATIVO Nº </w:t>
      </w:r>
      <w:r w:rsidR="00571C92">
        <w:rPr>
          <w:rFonts w:ascii="Century Gothic" w:hAnsi="Century Gothic"/>
          <w:sz w:val="20"/>
          <w:szCs w:val="20"/>
        </w:rPr>
        <w:t>80</w:t>
      </w:r>
      <w:r w:rsidR="00F32AFF">
        <w:rPr>
          <w:rFonts w:ascii="Century Gothic" w:hAnsi="Century Gothic"/>
          <w:sz w:val="20"/>
          <w:szCs w:val="20"/>
        </w:rPr>
        <w:t>/202</w:t>
      </w:r>
      <w:r w:rsidR="00A232D4">
        <w:rPr>
          <w:rFonts w:ascii="Century Gothic" w:hAnsi="Century Gothic"/>
          <w:sz w:val="20"/>
          <w:szCs w:val="20"/>
        </w:rPr>
        <w:t>6</w:t>
      </w:r>
      <w:r w:rsidR="00F32AFF">
        <w:rPr>
          <w:rFonts w:ascii="Century Gothic" w:hAnsi="Century Gothic"/>
          <w:sz w:val="20"/>
          <w:szCs w:val="20"/>
        </w:rPr>
        <w:t xml:space="preserve"> </w:t>
      </w:r>
    </w:p>
    <w:p w14:paraId="6F625C0A" w14:textId="44EEA46A" w:rsidR="00F32AFF" w:rsidRPr="00403A66" w:rsidRDefault="00F32AFF" w:rsidP="00F32AFF">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EC158E">
        <w:rPr>
          <w:rFonts w:ascii="Century Gothic" w:hAnsi="Century Gothic"/>
          <w:sz w:val="20"/>
          <w:szCs w:val="20"/>
        </w:rPr>
        <w:t xml:space="preserve">PREGÃO ELETRÔNICO Nº </w:t>
      </w:r>
      <w:r w:rsidR="00571C92">
        <w:rPr>
          <w:rFonts w:ascii="Century Gothic" w:hAnsi="Century Gothic"/>
          <w:sz w:val="20"/>
          <w:szCs w:val="20"/>
        </w:rPr>
        <w:t>24</w:t>
      </w:r>
      <w:r w:rsidRPr="00403A66">
        <w:rPr>
          <w:rFonts w:ascii="Century Gothic" w:hAnsi="Century Gothic"/>
          <w:sz w:val="20"/>
          <w:szCs w:val="20"/>
        </w:rPr>
        <w:t>/202</w:t>
      </w:r>
      <w:r w:rsidR="00571C92">
        <w:rPr>
          <w:rFonts w:ascii="Century Gothic" w:hAnsi="Century Gothic"/>
          <w:sz w:val="20"/>
          <w:szCs w:val="20"/>
        </w:rPr>
        <w:t>6</w:t>
      </w:r>
      <w:r w:rsidRPr="00403A66">
        <w:rPr>
          <w:rFonts w:ascii="Century Gothic" w:hAnsi="Century Gothic"/>
          <w:sz w:val="20"/>
          <w:szCs w:val="20"/>
        </w:rPr>
        <w:t>-PML</w:t>
      </w:r>
    </w:p>
    <w:p w14:paraId="2B71DFC6" w14:textId="77777777" w:rsidR="00F32AFF" w:rsidRDefault="00F32AFF" w:rsidP="00F32AFF">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F56C12">
        <w:rPr>
          <w:rFonts w:ascii="Century Gothic" w:hAnsi="Century Gothic"/>
          <w:sz w:val="20"/>
          <w:szCs w:val="20"/>
        </w:rPr>
        <w:t>SISTEMA DE REGISTRO DE PREÇOS</w:t>
      </w:r>
    </w:p>
    <w:p w14:paraId="3982B0A8" w14:textId="77777777" w:rsidR="00E77923" w:rsidRPr="00843586" w:rsidRDefault="00E77923" w:rsidP="00E77923">
      <w:pPr>
        <w:spacing w:after="0"/>
        <w:jc w:val="center"/>
        <w:rPr>
          <w:rFonts w:ascii="Century Gothic" w:hAnsi="Century Gothic" w:cs="Calibri"/>
          <w:b/>
          <w:sz w:val="20"/>
          <w:szCs w:val="20"/>
          <w:u w:val="single"/>
        </w:rPr>
      </w:pPr>
    </w:p>
    <w:p w14:paraId="02E7C6F6" w14:textId="4370A859" w:rsidR="00391C83" w:rsidRPr="00843586" w:rsidRDefault="002D123F" w:rsidP="00E77923">
      <w:pPr>
        <w:spacing w:after="0"/>
        <w:jc w:val="center"/>
        <w:rPr>
          <w:rFonts w:ascii="Century Gothic" w:hAnsi="Century Gothic" w:cs="Calibri"/>
          <w:b/>
          <w:sz w:val="20"/>
          <w:szCs w:val="20"/>
        </w:rPr>
      </w:pPr>
      <w:r>
        <w:rPr>
          <w:rFonts w:ascii="Century Gothic" w:hAnsi="Century Gothic" w:cs="Calibri"/>
          <w:b/>
          <w:sz w:val="20"/>
          <w:szCs w:val="20"/>
        </w:rPr>
        <w:t>ANEXO 02</w:t>
      </w:r>
    </w:p>
    <w:p w14:paraId="10911923" w14:textId="77777777" w:rsidR="00E77923" w:rsidRPr="00843586" w:rsidRDefault="00E77923" w:rsidP="00E77923">
      <w:pPr>
        <w:spacing w:after="0"/>
        <w:jc w:val="center"/>
        <w:rPr>
          <w:rFonts w:ascii="Century Gothic" w:hAnsi="Century Gothic" w:cs="Calibri"/>
          <w:b/>
          <w:sz w:val="20"/>
          <w:szCs w:val="20"/>
          <w:u w:val="single"/>
        </w:rPr>
      </w:pPr>
    </w:p>
    <w:p w14:paraId="297DFBA7" w14:textId="77777777" w:rsidR="00E77923" w:rsidRPr="00843586" w:rsidRDefault="00E77923" w:rsidP="00E77923">
      <w:pPr>
        <w:spacing w:after="0"/>
        <w:jc w:val="center"/>
        <w:rPr>
          <w:rFonts w:ascii="Century Gothic" w:hAnsi="Century Gothic"/>
          <w:b/>
          <w:sz w:val="20"/>
          <w:szCs w:val="20"/>
          <w:u w:val="single"/>
        </w:rPr>
      </w:pPr>
      <w:r w:rsidRPr="00843586">
        <w:rPr>
          <w:rFonts w:ascii="Century Gothic" w:hAnsi="Century Gothic"/>
          <w:b/>
          <w:bCs/>
          <w:sz w:val="20"/>
          <w:szCs w:val="20"/>
          <w:u w:val="single"/>
        </w:rPr>
        <w:t xml:space="preserve">MODELO DE PROPOSTA COMERCIAL </w:t>
      </w:r>
    </w:p>
    <w:p w14:paraId="2050A4BB" w14:textId="6CFB1C5C" w:rsidR="00C7252C" w:rsidRPr="00C7252C" w:rsidRDefault="00C7252C" w:rsidP="00E77923">
      <w:pPr>
        <w:spacing w:after="0"/>
        <w:jc w:val="center"/>
        <w:rPr>
          <w:rFonts w:ascii="Century Gothic" w:hAnsi="Century Gothic"/>
          <w:color w:val="00FF00"/>
          <w:sz w:val="20"/>
          <w:szCs w:val="20"/>
        </w:rPr>
      </w:pPr>
    </w:p>
    <w:p w14:paraId="714AAC2F" w14:textId="4BAC9286" w:rsidR="00E77923" w:rsidRPr="00843586" w:rsidRDefault="00E77923" w:rsidP="00E77923">
      <w:pPr>
        <w:spacing w:after="0"/>
        <w:jc w:val="center"/>
        <w:rPr>
          <w:rFonts w:ascii="Century Gothic" w:hAnsi="Century Gothic"/>
          <w:sz w:val="20"/>
          <w:szCs w:val="20"/>
        </w:rPr>
      </w:pPr>
      <w:r w:rsidRPr="002D123F">
        <w:rPr>
          <w:rFonts w:ascii="Century Gothic" w:hAnsi="Century Gothic"/>
          <w:sz w:val="20"/>
          <w:szCs w:val="20"/>
          <w:highlight w:val="green"/>
        </w:rPr>
        <w:t xml:space="preserve">(papel timbrado </w:t>
      </w:r>
      <w:r w:rsidR="002D123F" w:rsidRPr="002D123F">
        <w:rPr>
          <w:rFonts w:ascii="Century Gothic" w:hAnsi="Century Gothic"/>
          <w:sz w:val="20"/>
          <w:szCs w:val="20"/>
          <w:highlight w:val="green"/>
        </w:rPr>
        <w:t>da empresa)</w:t>
      </w:r>
    </w:p>
    <w:p w14:paraId="58BC6854" w14:textId="77777777" w:rsidR="00E77923" w:rsidRPr="00843586" w:rsidRDefault="00E77923" w:rsidP="00E77923">
      <w:pPr>
        <w:spacing w:after="0"/>
        <w:jc w:val="center"/>
        <w:rPr>
          <w:rFonts w:ascii="Century Gothic" w:hAnsi="Century Gothic" w:cs="Calibri"/>
          <w:b/>
          <w:sz w:val="20"/>
          <w:szCs w:val="20"/>
          <w:u w:val="single"/>
        </w:rPr>
      </w:pPr>
    </w:p>
    <w:p w14:paraId="6BA8D4DC" w14:textId="396C4E28" w:rsidR="0010177A" w:rsidRPr="00EC158E" w:rsidRDefault="00E77923" w:rsidP="00F32AFF">
      <w:pPr>
        <w:widowControl w:val="0"/>
        <w:spacing w:after="0"/>
        <w:jc w:val="both"/>
        <w:rPr>
          <w:rFonts w:ascii="Century Gothic" w:hAnsi="Century Gothic"/>
          <w:b/>
          <w:sz w:val="20"/>
          <w:szCs w:val="20"/>
        </w:rPr>
      </w:pPr>
      <w:r w:rsidRPr="00843586">
        <w:rPr>
          <w:rFonts w:ascii="Century Gothic" w:hAnsi="Century Gothic" w:cs="Calibri"/>
          <w:b/>
          <w:bCs/>
          <w:sz w:val="20"/>
          <w:szCs w:val="20"/>
        </w:rPr>
        <w:t>OBJETO</w:t>
      </w:r>
      <w:r w:rsidRPr="00843586">
        <w:rPr>
          <w:rFonts w:ascii="Century Gothic" w:hAnsi="Century Gothic" w:cs="Calibri"/>
          <w:b/>
          <w:sz w:val="20"/>
          <w:szCs w:val="20"/>
        </w:rPr>
        <w:t xml:space="preserve">: </w:t>
      </w:r>
      <w:r w:rsidR="00FF5614" w:rsidRPr="00A232D4">
        <w:rPr>
          <w:rFonts w:ascii="Century Gothic" w:eastAsia="Century Gothic" w:hAnsi="Century Gothic" w:cs="Century Gothic"/>
          <w:b/>
          <w:bCs/>
          <w:sz w:val="20"/>
          <w:szCs w:val="20"/>
        </w:rPr>
        <w:t>REGISTRO DE PREÇOS PARA FUTURA E EVENTUAL AQUISIÇÃO DE CARNES BOVINAS, SUÍNAS, AVES E EMBUTIDOS, DESTINADOS AO ATENDIMENTO DA ALIMENTAÇÃO ESCOLAR DA REDE MUNICIPAL DE ENSINO, CAFÉ MATINAL E DEMAIS NECESSIDADES DAS SECRETARIAS DO MUNICÍPIO DE LOBATO/PR</w:t>
      </w:r>
      <w:r w:rsidR="00F32AFF" w:rsidRPr="00F32AFF">
        <w:rPr>
          <w:rFonts w:ascii="Century Gothic" w:hAnsi="Century Gothic"/>
          <w:b/>
          <w:bCs/>
          <w:sz w:val="20"/>
          <w:szCs w:val="20"/>
          <w:lang w:eastAsia="x-none"/>
        </w:rPr>
        <w:t>.</w:t>
      </w:r>
    </w:p>
    <w:p w14:paraId="329D7F8E" w14:textId="77777777" w:rsidR="0010177A" w:rsidRDefault="0010177A" w:rsidP="0010177A">
      <w:pPr>
        <w:tabs>
          <w:tab w:val="left" w:pos="0"/>
          <w:tab w:val="left" w:pos="1036"/>
        </w:tabs>
        <w:spacing w:after="0" w:line="240" w:lineRule="auto"/>
        <w:jc w:val="both"/>
        <w:rPr>
          <w:rFonts w:ascii="Century Gothic" w:hAnsi="Century Gothic" w:cs="Calibri"/>
          <w:sz w:val="20"/>
          <w:szCs w:val="20"/>
        </w:rPr>
      </w:pPr>
    </w:p>
    <w:p w14:paraId="395F15DC" w14:textId="1763CA6E" w:rsidR="00E77923" w:rsidRPr="00843586" w:rsidRDefault="00E77923" w:rsidP="0010177A">
      <w:pPr>
        <w:tabs>
          <w:tab w:val="left" w:pos="0"/>
          <w:tab w:val="left" w:pos="1036"/>
        </w:tabs>
        <w:spacing w:after="0" w:line="240" w:lineRule="auto"/>
        <w:jc w:val="both"/>
        <w:rPr>
          <w:rFonts w:ascii="Century Gothic" w:hAnsi="Century Gothic" w:cs="Calibri"/>
          <w:sz w:val="20"/>
          <w:szCs w:val="20"/>
        </w:rPr>
      </w:pPr>
      <w:r w:rsidRPr="00843586">
        <w:rPr>
          <w:rFonts w:ascii="Century Gothic" w:hAnsi="Century Gothic" w:cs="Calibri"/>
          <w:sz w:val="20"/>
          <w:szCs w:val="20"/>
        </w:rPr>
        <w:t>A empresa..............................., estabelecida na (endereço completo, telefone, fax e endereço eletrônico, se houver), inscrita no CNPJ sob nº ......................., neste ato representada por ............................., cargo, RG.................., CPF.................., (endereço), propõe fornecer à Prefeitura Municipal de Lobato, em estrito cumprimento ao previsto no Edital de Pregão Eletrônico nº</w:t>
      </w:r>
      <w:r w:rsidR="007B531E">
        <w:rPr>
          <w:rFonts w:ascii="Century Gothic" w:hAnsi="Century Gothic" w:cs="Calibri"/>
          <w:sz w:val="20"/>
          <w:szCs w:val="20"/>
        </w:rPr>
        <w:t xml:space="preserve"> </w:t>
      </w:r>
      <w:bookmarkStart w:id="17" w:name="Texto364"/>
      <w:r w:rsidR="006A3DCF">
        <w:rPr>
          <w:rFonts w:ascii="Century Gothic" w:hAnsi="Century Gothic" w:cs="Calibri"/>
          <w:sz w:val="20"/>
          <w:szCs w:val="20"/>
        </w:rPr>
        <w:fldChar w:fldCharType="begin">
          <w:ffData>
            <w:name w:val="Texto364"/>
            <w:enabled/>
            <w:calcOnExit w:val="0"/>
            <w:textInput/>
          </w:ffData>
        </w:fldChar>
      </w:r>
      <w:r w:rsidR="006A3DCF">
        <w:rPr>
          <w:rFonts w:ascii="Century Gothic" w:hAnsi="Century Gothic" w:cs="Calibri"/>
          <w:sz w:val="20"/>
          <w:szCs w:val="20"/>
        </w:rPr>
        <w:instrText xml:space="preserve"> FORMTEXT </w:instrText>
      </w:r>
      <w:r w:rsidR="006A3DCF">
        <w:rPr>
          <w:rFonts w:ascii="Century Gothic" w:hAnsi="Century Gothic" w:cs="Calibri"/>
          <w:sz w:val="20"/>
          <w:szCs w:val="20"/>
        </w:rPr>
      </w:r>
      <w:r w:rsidR="006A3DCF">
        <w:rPr>
          <w:rFonts w:ascii="Century Gothic" w:hAnsi="Century Gothic" w:cs="Calibri"/>
          <w:sz w:val="20"/>
          <w:szCs w:val="20"/>
        </w:rPr>
        <w:fldChar w:fldCharType="separate"/>
      </w:r>
      <w:r w:rsidR="006A3DCF">
        <w:rPr>
          <w:rFonts w:ascii="Century Gothic" w:hAnsi="Century Gothic" w:cs="Calibri"/>
          <w:noProof/>
          <w:sz w:val="20"/>
          <w:szCs w:val="20"/>
        </w:rPr>
        <w:t> </w:t>
      </w:r>
      <w:r w:rsidR="006A3DCF">
        <w:rPr>
          <w:rFonts w:ascii="Century Gothic" w:hAnsi="Century Gothic" w:cs="Calibri"/>
          <w:noProof/>
          <w:sz w:val="20"/>
          <w:szCs w:val="20"/>
        </w:rPr>
        <w:t> </w:t>
      </w:r>
      <w:r w:rsidR="006A3DCF">
        <w:rPr>
          <w:rFonts w:ascii="Century Gothic" w:hAnsi="Century Gothic" w:cs="Calibri"/>
          <w:noProof/>
          <w:sz w:val="20"/>
          <w:szCs w:val="20"/>
        </w:rPr>
        <w:t> </w:t>
      </w:r>
      <w:r w:rsidR="006A3DCF">
        <w:rPr>
          <w:rFonts w:ascii="Century Gothic" w:hAnsi="Century Gothic" w:cs="Calibri"/>
          <w:noProof/>
          <w:sz w:val="20"/>
          <w:szCs w:val="20"/>
        </w:rPr>
        <w:t> </w:t>
      </w:r>
      <w:r w:rsidR="006A3DCF">
        <w:rPr>
          <w:rFonts w:ascii="Century Gothic" w:hAnsi="Century Gothic" w:cs="Calibri"/>
          <w:noProof/>
          <w:sz w:val="20"/>
          <w:szCs w:val="20"/>
        </w:rPr>
        <w:t> </w:t>
      </w:r>
      <w:r w:rsidR="006A3DCF">
        <w:rPr>
          <w:rFonts w:ascii="Century Gothic" w:hAnsi="Century Gothic" w:cs="Calibri"/>
          <w:sz w:val="20"/>
          <w:szCs w:val="20"/>
        </w:rPr>
        <w:fldChar w:fldCharType="end"/>
      </w:r>
      <w:bookmarkEnd w:id="17"/>
      <w:r w:rsidR="006A3DCF">
        <w:rPr>
          <w:rFonts w:ascii="Century Gothic" w:hAnsi="Century Gothic" w:cs="Calibri"/>
          <w:sz w:val="20"/>
          <w:szCs w:val="20"/>
        </w:rPr>
        <w:t>/2025</w:t>
      </w:r>
      <w:r w:rsidRPr="00843586">
        <w:rPr>
          <w:rFonts w:ascii="Century Gothic" w:hAnsi="Century Gothic" w:cs="Calibri"/>
          <w:sz w:val="20"/>
          <w:szCs w:val="20"/>
        </w:rPr>
        <w:t xml:space="preserve">, conforme abaixo discriminado: </w:t>
      </w:r>
    </w:p>
    <w:p w14:paraId="0FD66F78" w14:textId="77777777" w:rsidR="00E77923" w:rsidRPr="00843586" w:rsidRDefault="00E77923" w:rsidP="00E77923">
      <w:pPr>
        <w:tabs>
          <w:tab w:val="left" w:pos="5354"/>
          <w:tab w:val="left" w:pos="10762"/>
        </w:tabs>
        <w:autoSpaceDE w:val="0"/>
        <w:spacing w:before="121" w:after="0"/>
        <w:jc w:val="both"/>
        <w:rPr>
          <w:rFonts w:ascii="Century Gothic" w:hAnsi="Century Gothic" w:cs="Calibri"/>
          <w:sz w:val="20"/>
          <w:szCs w:val="20"/>
        </w:rPr>
      </w:pPr>
    </w:p>
    <w:p w14:paraId="307EFA34" w14:textId="77777777" w:rsidR="00E77923" w:rsidRPr="00843586" w:rsidRDefault="00E77923" w:rsidP="00E77923">
      <w:pPr>
        <w:spacing w:after="0"/>
        <w:rPr>
          <w:rFonts w:ascii="Century Gothic" w:hAnsi="Century Gothic" w:cs="Calibri"/>
          <w:b/>
          <w:sz w:val="20"/>
          <w:szCs w:val="20"/>
          <w:u w:val="single"/>
        </w:rPr>
      </w:pPr>
      <w:r w:rsidRPr="00843586">
        <w:rPr>
          <w:rFonts w:ascii="Century Gothic" w:hAnsi="Century Gothic" w:cs="Calibri"/>
          <w:b/>
          <w:sz w:val="20"/>
          <w:szCs w:val="20"/>
          <w:u w:val="single"/>
        </w:rPr>
        <w:t>DA DESCRIÇÃO DOS ITENS E VALORES MÁXIMOS: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690"/>
        <w:gridCol w:w="2852"/>
        <w:gridCol w:w="910"/>
        <w:gridCol w:w="975"/>
        <w:gridCol w:w="1216"/>
        <w:gridCol w:w="1060"/>
        <w:gridCol w:w="1061"/>
      </w:tblGrid>
      <w:tr w:rsidR="00E77923" w:rsidRPr="00843586" w14:paraId="367C298C" w14:textId="77777777" w:rsidTr="00E77923">
        <w:tc>
          <w:tcPr>
            <w:tcW w:w="681" w:type="dxa"/>
            <w:vAlign w:val="center"/>
          </w:tcPr>
          <w:p w14:paraId="12516BCB"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Lote</w:t>
            </w:r>
          </w:p>
        </w:tc>
        <w:tc>
          <w:tcPr>
            <w:tcW w:w="703" w:type="dxa"/>
            <w:vAlign w:val="center"/>
          </w:tcPr>
          <w:p w14:paraId="58A1087C" w14:textId="77777777" w:rsidR="00E77923" w:rsidRPr="00843586" w:rsidRDefault="00E77923" w:rsidP="00E77923">
            <w:pPr>
              <w:autoSpaceDE w:val="0"/>
              <w:adjustRightInd w:val="0"/>
              <w:spacing w:line="276" w:lineRule="auto"/>
              <w:jc w:val="center"/>
              <w:rPr>
                <w:rFonts w:ascii="Century Gothic" w:hAnsi="Century Gothic"/>
                <w:b/>
                <w:sz w:val="20"/>
                <w:szCs w:val="20"/>
              </w:rPr>
            </w:pPr>
            <w:r w:rsidRPr="00843586">
              <w:rPr>
                <w:rFonts w:ascii="Century Gothic" w:hAnsi="Century Gothic"/>
                <w:b/>
                <w:sz w:val="20"/>
                <w:szCs w:val="20"/>
              </w:rPr>
              <w:t>Item</w:t>
            </w:r>
          </w:p>
        </w:tc>
        <w:tc>
          <w:tcPr>
            <w:tcW w:w="3382" w:type="dxa"/>
            <w:vAlign w:val="center"/>
          </w:tcPr>
          <w:p w14:paraId="34CF70AA"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Descrição do produto</w:t>
            </w:r>
          </w:p>
        </w:tc>
        <w:tc>
          <w:tcPr>
            <w:tcW w:w="928" w:type="dxa"/>
            <w:vAlign w:val="center"/>
          </w:tcPr>
          <w:p w14:paraId="1521E7A7"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Marca</w:t>
            </w:r>
          </w:p>
        </w:tc>
        <w:tc>
          <w:tcPr>
            <w:tcW w:w="1008" w:type="dxa"/>
            <w:vAlign w:val="center"/>
          </w:tcPr>
          <w:p w14:paraId="50C0A67E"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Quant.</w:t>
            </w:r>
          </w:p>
        </w:tc>
        <w:tc>
          <w:tcPr>
            <w:tcW w:w="1274" w:type="dxa"/>
          </w:tcPr>
          <w:p w14:paraId="09C00BCA"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Unidade de Medida</w:t>
            </w:r>
          </w:p>
        </w:tc>
        <w:tc>
          <w:tcPr>
            <w:tcW w:w="1166" w:type="dxa"/>
            <w:vAlign w:val="center"/>
          </w:tcPr>
          <w:p w14:paraId="2790F9F5"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Valor Máx. Unit. (R$)</w:t>
            </w:r>
          </w:p>
        </w:tc>
        <w:tc>
          <w:tcPr>
            <w:tcW w:w="1167" w:type="dxa"/>
            <w:vAlign w:val="center"/>
          </w:tcPr>
          <w:p w14:paraId="7FD200F8"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Valor Máx. Total. (R$)</w:t>
            </w:r>
          </w:p>
        </w:tc>
      </w:tr>
      <w:tr w:rsidR="00E77923" w:rsidRPr="00843586" w14:paraId="29E704D5" w14:textId="77777777" w:rsidTr="00E77923">
        <w:tc>
          <w:tcPr>
            <w:tcW w:w="681" w:type="dxa"/>
            <w:vAlign w:val="center"/>
          </w:tcPr>
          <w:p w14:paraId="5452B8A6"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04829B84"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3382" w:type="dxa"/>
            <w:vAlign w:val="center"/>
          </w:tcPr>
          <w:p w14:paraId="2194B6F3"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928" w:type="dxa"/>
            <w:vAlign w:val="center"/>
          </w:tcPr>
          <w:p w14:paraId="613B514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008" w:type="dxa"/>
            <w:vAlign w:val="center"/>
          </w:tcPr>
          <w:p w14:paraId="3BA927AB"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274" w:type="dxa"/>
          </w:tcPr>
          <w:p w14:paraId="6363AB07"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166" w:type="dxa"/>
            <w:vAlign w:val="center"/>
          </w:tcPr>
          <w:p w14:paraId="01A5189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167" w:type="dxa"/>
            <w:vAlign w:val="center"/>
          </w:tcPr>
          <w:p w14:paraId="35AC312B"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r>
      <w:tr w:rsidR="00E77923" w:rsidRPr="00843586" w14:paraId="629F68CD" w14:textId="77777777" w:rsidTr="00E77923">
        <w:tc>
          <w:tcPr>
            <w:tcW w:w="681" w:type="dxa"/>
            <w:vAlign w:val="center"/>
          </w:tcPr>
          <w:p w14:paraId="1EB125E4"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0D074C63"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6C0A1A0D"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5A964561"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51F08037"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12739FFD"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78CD76DC"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7D55E0D6"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40241BA3" w14:textId="77777777" w:rsidTr="00E77923">
        <w:tc>
          <w:tcPr>
            <w:tcW w:w="681" w:type="dxa"/>
            <w:vAlign w:val="center"/>
          </w:tcPr>
          <w:p w14:paraId="1884727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2C271718"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72ADB67A"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0D3E6075"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2D071ED4"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053678F2"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15CA8BCC"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1661C736"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276C7994" w14:textId="77777777" w:rsidTr="00E77923">
        <w:tc>
          <w:tcPr>
            <w:tcW w:w="681" w:type="dxa"/>
            <w:vAlign w:val="center"/>
          </w:tcPr>
          <w:p w14:paraId="44451ED2"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2ABC39A1"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11FB9914"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7C2C4198"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48DD604D"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6FC43C04"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563F61AF"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5893568E"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622CA9B9" w14:textId="77777777" w:rsidTr="00E77923">
        <w:tc>
          <w:tcPr>
            <w:tcW w:w="681" w:type="dxa"/>
            <w:vAlign w:val="center"/>
          </w:tcPr>
          <w:p w14:paraId="0780DD23"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75B04E4B"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07B89780"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4F98AD8A"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2F466F22"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3C2249B0"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0A71B2B7"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46E1DEC9"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bl>
    <w:p w14:paraId="6677FCD7" w14:textId="77777777" w:rsidR="00E77923" w:rsidRPr="00843586" w:rsidRDefault="00E77923" w:rsidP="00E77923">
      <w:pPr>
        <w:autoSpaceDE w:val="0"/>
        <w:adjustRightInd w:val="0"/>
        <w:spacing w:line="276" w:lineRule="auto"/>
        <w:jc w:val="both"/>
        <w:rPr>
          <w:rFonts w:ascii="Century Gothic" w:hAnsi="Century Gothic"/>
          <w:b/>
          <w:sz w:val="20"/>
          <w:szCs w:val="20"/>
        </w:rPr>
      </w:pPr>
    </w:p>
    <w:p w14:paraId="5CC87C1C" w14:textId="77777777" w:rsidR="00E77923" w:rsidRPr="00843586" w:rsidRDefault="00E77923" w:rsidP="00E16104">
      <w:pPr>
        <w:autoSpaceDE w:val="0"/>
        <w:adjustRightInd w:val="0"/>
        <w:spacing w:after="0" w:line="276" w:lineRule="auto"/>
        <w:jc w:val="both"/>
        <w:rPr>
          <w:rFonts w:ascii="Century Gothic" w:hAnsi="Century Gothic"/>
          <w:b/>
          <w:sz w:val="20"/>
          <w:szCs w:val="20"/>
        </w:rPr>
      </w:pPr>
    </w:p>
    <w:p w14:paraId="124E2221" w14:textId="77777777" w:rsidR="00E77923" w:rsidRPr="00843586" w:rsidRDefault="00E77923" w:rsidP="00E16104">
      <w:pPr>
        <w:widowControl w:val="0"/>
        <w:autoSpaceDE w:val="0"/>
        <w:autoSpaceDN w:val="0"/>
        <w:spacing w:after="0" w:line="276" w:lineRule="auto"/>
        <w:jc w:val="both"/>
        <w:rPr>
          <w:rFonts w:ascii="Century Gothic" w:hAnsi="Century Gothic" w:cs="Calibri"/>
          <w:sz w:val="20"/>
          <w:szCs w:val="20"/>
        </w:rPr>
      </w:pPr>
      <w:r w:rsidRPr="00843586">
        <w:rPr>
          <w:rFonts w:ascii="Century Gothic" w:hAnsi="Century Gothic" w:cs="Calibri"/>
          <w:b/>
          <w:bCs/>
          <w:sz w:val="20"/>
          <w:szCs w:val="20"/>
        </w:rPr>
        <w:t>1.</w:t>
      </w:r>
      <w:r w:rsidRPr="00843586">
        <w:rPr>
          <w:rFonts w:ascii="Century Gothic" w:hAnsi="Century Gothic" w:cs="Calibri"/>
          <w:sz w:val="20"/>
          <w:szCs w:val="20"/>
        </w:rPr>
        <w:t xml:space="preserve"> Os preços ofertados são para pagamento em até </w:t>
      </w:r>
      <w:r w:rsidRPr="00843586">
        <w:rPr>
          <w:rFonts w:ascii="Century Gothic" w:hAnsi="Century Gothic" w:cs="Calibri"/>
          <w:sz w:val="20"/>
          <w:szCs w:val="20"/>
          <w:u w:val="single"/>
        </w:rPr>
        <w:t>30 (trinta) dias</w:t>
      </w:r>
      <w:r w:rsidRPr="00843586">
        <w:rPr>
          <w:rFonts w:ascii="Century Gothic" w:hAnsi="Century Gothic" w:cs="Calibri"/>
          <w:sz w:val="20"/>
          <w:szCs w:val="20"/>
        </w:rPr>
        <w:t>, contados do recebimento definitivo dos produtos pelas unidades requisitantes. Nos preços estão inclusas todas as despesas com o fornecimento, inclusive</w:t>
      </w:r>
      <w:r w:rsidRPr="00843586">
        <w:rPr>
          <w:rFonts w:ascii="Century Gothic" w:hAnsi="Century Gothic" w:cs="Calibri"/>
          <w:spacing w:val="-7"/>
          <w:sz w:val="20"/>
          <w:szCs w:val="20"/>
        </w:rPr>
        <w:t xml:space="preserve"> </w:t>
      </w:r>
      <w:r w:rsidRPr="00843586">
        <w:rPr>
          <w:rFonts w:ascii="Century Gothic" w:hAnsi="Century Gothic" w:cs="Calibri"/>
          <w:sz w:val="20"/>
          <w:szCs w:val="20"/>
        </w:rPr>
        <w:t>embalagens,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fretes,</w:t>
      </w:r>
      <w:r w:rsidRPr="00843586">
        <w:rPr>
          <w:rFonts w:ascii="Century Gothic" w:hAnsi="Century Gothic" w:cs="Calibri"/>
          <w:spacing w:val="-5"/>
          <w:sz w:val="20"/>
          <w:szCs w:val="20"/>
        </w:rPr>
        <w:t xml:space="preserve"> </w:t>
      </w:r>
      <w:r w:rsidRPr="00843586">
        <w:rPr>
          <w:rFonts w:ascii="Century Gothic" w:hAnsi="Century Gothic" w:cs="Calibri"/>
          <w:sz w:val="20"/>
          <w:szCs w:val="20"/>
        </w:rPr>
        <w:t>descarregamento,</w:t>
      </w:r>
      <w:r w:rsidRPr="00843586">
        <w:rPr>
          <w:rFonts w:ascii="Century Gothic" w:hAnsi="Century Gothic" w:cs="Calibri"/>
          <w:spacing w:val="-6"/>
          <w:sz w:val="20"/>
          <w:szCs w:val="20"/>
        </w:rPr>
        <w:t xml:space="preserve"> </w:t>
      </w:r>
      <w:r w:rsidRPr="00843586">
        <w:rPr>
          <w:rFonts w:ascii="Century Gothic" w:hAnsi="Century Gothic" w:cs="Calibri"/>
          <w:sz w:val="20"/>
          <w:szCs w:val="20"/>
        </w:rPr>
        <w:t>tributos,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encargos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w:t>
      </w:r>
      <w:r w:rsidRPr="00843586">
        <w:rPr>
          <w:rFonts w:ascii="Century Gothic" w:hAnsi="Century Gothic" w:cs="Calibri"/>
          <w:spacing w:val="-7"/>
          <w:sz w:val="20"/>
          <w:szCs w:val="20"/>
        </w:rPr>
        <w:t xml:space="preserve"> </w:t>
      </w:r>
      <w:r w:rsidRPr="00843586">
        <w:rPr>
          <w:rFonts w:ascii="Century Gothic" w:hAnsi="Century Gothic" w:cs="Calibri"/>
          <w:sz w:val="20"/>
          <w:szCs w:val="20"/>
        </w:rPr>
        <w:t>todas</w:t>
      </w:r>
      <w:r w:rsidRPr="00843586">
        <w:rPr>
          <w:rFonts w:ascii="Century Gothic" w:hAnsi="Century Gothic" w:cs="Calibri"/>
          <w:spacing w:val="-7"/>
          <w:sz w:val="20"/>
          <w:szCs w:val="20"/>
        </w:rPr>
        <w:t xml:space="preserve"> </w:t>
      </w:r>
      <w:r w:rsidRPr="00843586">
        <w:rPr>
          <w:rFonts w:ascii="Century Gothic" w:hAnsi="Century Gothic" w:cs="Calibri"/>
          <w:sz w:val="20"/>
          <w:szCs w:val="20"/>
        </w:rPr>
        <w:t>as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demais</w:t>
      </w:r>
      <w:r w:rsidRPr="00843586">
        <w:rPr>
          <w:rFonts w:ascii="Century Gothic" w:hAnsi="Century Gothic" w:cs="Calibri"/>
          <w:spacing w:val="-7"/>
          <w:sz w:val="20"/>
          <w:szCs w:val="20"/>
        </w:rPr>
        <w:t xml:space="preserve"> </w:t>
      </w:r>
      <w:r w:rsidRPr="00843586">
        <w:rPr>
          <w:rFonts w:ascii="Century Gothic" w:hAnsi="Century Gothic" w:cs="Calibri"/>
          <w:sz w:val="20"/>
          <w:szCs w:val="20"/>
        </w:rPr>
        <w:t>despesas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e/ou</w:t>
      </w:r>
      <w:r w:rsidRPr="00843586">
        <w:rPr>
          <w:rFonts w:ascii="Century Gothic" w:hAnsi="Century Gothic" w:cs="Calibri"/>
          <w:spacing w:val="-5"/>
          <w:sz w:val="20"/>
          <w:szCs w:val="20"/>
        </w:rPr>
        <w:t xml:space="preserve"> </w:t>
      </w:r>
      <w:r w:rsidRPr="00843586">
        <w:rPr>
          <w:rFonts w:ascii="Century Gothic" w:hAnsi="Century Gothic" w:cs="Calibri"/>
          <w:sz w:val="20"/>
          <w:szCs w:val="20"/>
        </w:rPr>
        <w:t>descontos que porventura possam recair sobre o</w:t>
      </w:r>
      <w:r w:rsidRPr="00843586">
        <w:rPr>
          <w:rFonts w:ascii="Century Gothic" w:hAnsi="Century Gothic" w:cs="Calibri"/>
          <w:spacing w:val="-2"/>
          <w:sz w:val="20"/>
          <w:szCs w:val="20"/>
        </w:rPr>
        <w:t xml:space="preserve"> </w:t>
      </w:r>
      <w:r w:rsidRPr="00843586">
        <w:rPr>
          <w:rFonts w:ascii="Century Gothic" w:hAnsi="Century Gothic" w:cs="Calibri"/>
          <w:sz w:val="20"/>
          <w:szCs w:val="20"/>
        </w:rPr>
        <w:t>fornecimento.</w:t>
      </w:r>
    </w:p>
    <w:p w14:paraId="5A800B4D" w14:textId="77777777" w:rsidR="00E77923" w:rsidRPr="00843586" w:rsidRDefault="00E77923" w:rsidP="00E16104">
      <w:pPr>
        <w:pStyle w:val="PargrafodaLista"/>
        <w:widowControl w:val="0"/>
        <w:tabs>
          <w:tab w:val="left" w:pos="286"/>
        </w:tabs>
        <w:autoSpaceDE w:val="0"/>
        <w:autoSpaceDN w:val="0"/>
        <w:spacing w:line="276" w:lineRule="auto"/>
        <w:ind w:left="4"/>
        <w:jc w:val="both"/>
        <w:rPr>
          <w:rFonts w:ascii="Century Gothic" w:hAnsi="Century Gothic" w:cs="Calibri"/>
          <w:sz w:val="20"/>
        </w:rPr>
      </w:pPr>
      <w:r w:rsidRPr="00843586">
        <w:rPr>
          <w:rFonts w:ascii="Century Gothic" w:hAnsi="Century Gothic" w:cs="Calibri"/>
          <w:b/>
          <w:bCs/>
          <w:sz w:val="20"/>
        </w:rPr>
        <w:t>2.</w:t>
      </w:r>
      <w:r w:rsidRPr="00843586">
        <w:rPr>
          <w:rFonts w:ascii="Century Gothic" w:hAnsi="Century Gothic" w:cs="Calibri"/>
          <w:sz w:val="20"/>
        </w:rPr>
        <w:t xml:space="preserve"> Declaramos que temos amplo conhecimento do local de entrega dos produtos, assim como concordamos com a sua alteração, exclusão ou inclusão de outro local dentro do perímetro desta municipalidade, consoante fixado na Ordem de Fornecimento ou instrumento</w:t>
      </w:r>
      <w:r w:rsidRPr="00843586">
        <w:rPr>
          <w:rFonts w:ascii="Century Gothic" w:hAnsi="Century Gothic" w:cs="Calibri"/>
          <w:spacing w:val="-4"/>
          <w:sz w:val="20"/>
        </w:rPr>
        <w:t xml:space="preserve"> </w:t>
      </w:r>
      <w:r w:rsidRPr="00843586">
        <w:rPr>
          <w:rFonts w:ascii="Century Gothic" w:hAnsi="Century Gothic" w:cs="Calibri"/>
          <w:sz w:val="20"/>
        </w:rPr>
        <w:t>equivalente.</w:t>
      </w:r>
    </w:p>
    <w:p w14:paraId="7D3E7577" w14:textId="77777777" w:rsidR="00E77923" w:rsidRPr="00843586" w:rsidRDefault="00E77923" w:rsidP="00E16104">
      <w:pPr>
        <w:widowControl w:val="0"/>
        <w:autoSpaceDE w:val="0"/>
        <w:autoSpaceDN w:val="0"/>
        <w:spacing w:after="0" w:line="276" w:lineRule="auto"/>
        <w:jc w:val="both"/>
        <w:rPr>
          <w:rFonts w:ascii="Century Gothic" w:hAnsi="Century Gothic" w:cs="Calibri"/>
          <w:sz w:val="20"/>
          <w:szCs w:val="20"/>
        </w:rPr>
      </w:pPr>
      <w:r w:rsidRPr="00843586">
        <w:rPr>
          <w:rFonts w:ascii="Century Gothic" w:hAnsi="Century Gothic" w:cs="Calibri"/>
          <w:b/>
          <w:bCs/>
          <w:sz w:val="20"/>
          <w:szCs w:val="20"/>
        </w:rPr>
        <w:t>3.</w:t>
      </w:r>
      <w:r w:rsidRPr="00843586">
        <w:rPr>
          <w:rFonts w:ascii="Century Gothic" w:hAnsi="Century Gothic" w:cs="Calibri"/>
          <w:sz w:val="20"/>
          <w:szCs w:val="20"/>
        </w:rPr>
        <w:t xml:space="preserve"> O prazo de validade da proposta é de </w:t>
      </w:r>
      <w:r w:rsidRPr="00843586">
        <w:rPr>
          <w:rFonts w:ascii="Century Gothic" w:hAnsi="Century Gothic" w:cs="Calibri"/>
          <w:sz w:val="20"/>
          <w:szCs w:val="20"/>
          <w:u w:val="single"/>
        </w:rPr>
        <w:t>90 (noventa) dias</w:t>
      </w:r>
      <w:r w:rsidRPr="00843586">
        <w:rPr>
          <w:rFonts w:ascii="Century Gothic" w:hAnsi="Century Gothic" w:cs="Calibri"/>
          <w:sz w:val="20"/>
          <w:szCs w:val="20"/>
        </w:rPr>
        <w:t>, contados do recebimento definitivo do</w:t>
      </w:r>
      <w:r w:rsidRPr="00843586">
        <w:rPr>
          <w:rFonts w:ascii="Century Gothic" w:hAnsi="Century Gothic" w:cs="Calibri"/>
          <w:spacing w:val="-16"/>
          <w:sz w:val="20"/>
          <w:szCs w:val="20"/>
        </w:rPr>
        <w:t xml:space="preserve"> </w:t>
      </w:r>
      <w:r w:rsidRPr="00843586">
        <w:rPr>
          <w:rFonts w:ascii="Century Gothic" w:hAnsi="Century Gothic" w:cs="Calibri"/>
          <w:sz w:val="20"/>
          <w:szCs w:val="20"/>
        </w:rPr>
        <w:t>objeto.</w:t>
      </w:r>
    </w:p>
    <w:p w14:paraId="7E28DDE8" w14:textId="244D44D3" w:rsidR="003A2EA1" w:rsidRPr="003A2EA1" w:rsidRDefault="00E77923" w:rsidP="003A2EA1">
      <w:pPr>
        <w:spacing w:after="0" w:line="240" w:lineRule="auto"/>
        <w:jc w:val="both"/>
        <w:rPr>
          <w:rFonts w:ascii="Century Gothic" w:hAnsi="Century Gothic" w:cs="Calibri"/>
          <w:b/>
          <w:bCs/>
          <w:color w:val="00FF00"/>
          <w:sz w:val="20"/>
          <w:szCs w:val="20"/>
          <w:lang w:eastAsia="pt-BR"/>
        </w:rPr>
      </w:pPr>
      <w:r w:rsidRPr="00843586">
        <w:rPr>
          <w:rFonts w:ascii="Century Gothic" w:hAnsi="Century Gothic" w:cs="Calibri"/>
          <w:b/>
          <w:bCs/>
          <w:sz w:val="20"/>
        </w:rPr>
        <w:t>4.</w:t>
      </w:r>
      <w:r w:rsidRPr="00843586">
        <w:rPr>
          <w:rFonts w:ascii="Century Gothic" w:hAnsi="Century Gothic" w:cs="Calibri"/>
          <w:sz w:val="20"/>
        </w:rPr>
        <w:t xml:space="preserve"> </w:t>
      </w:r>
      <w:r w:rsidR="003A2EA1">
        <w:rPr>
          <w:rFonts w:ascii="Century Gothic" w:hAnsi="Century Gothic" w:cs="Calibri"/>
          <w:sz w:val="20"/>
        </w:rPr>
        <w:t xml:space="preserve">Declaramos que serão observados </w:t>
      </w:r>
      <w:r w:rsidR="003A2EA1" w:rsidRPr="00326B6F">
        <w:rPr>
          <w:rFonts w:ascii="Century Gothic" w:hAnsi="Century Gothic"/>
          <w:sz w:val="20"/>
          <w:szCs w:val="20"/>
        </w:rPr>
        <w:t>os seguintes prazos</w:t>
      </w:r>
      <w:r w:rsidR="003A2EA1">
        <w:rPr>
          <w:rFonts w:ascii="Century Gothic" w:hAnsi="Century Gothic"/>
          <w:sz w:val="20"/>
          <w:szCs w:val="20"/>
        </w:rPr>
        <w:t xml:space="preserve"> para o fornecimento:</w:t>
      </w:r>
      <w:r w:rsidR="003A2EA1" w:rsidRPr="00843586">
        <w:rPr>
          <w:rFonts w:ascii="Century Gothic" w:hAnsi="Century Gothic" w:cs="Calibri"/>
          <w:sz w:val="20"/>
        </w:rPr>
        <w:t xml:space="preserve"> </w:t>
      </w:r>
      <w:r w:rsidRPr="00843586">
        <w:rPr>
          <w:rFonts w:ascii="Century Gothic" w:hAnsi="Century Gothic" w:cs="Calibri"/>
          <w:sz w:val="20"/>
        </w:rPr>
        <w:t>O prazo máximo para entrega dos produtos é</w:t>
      </w:r>
      <w:r w:rsidRPr="00843586">
        <w:rPr>
          <w:rFonts w:ascii="Century Gothic" w:hAnsi="Century Gothic" w:cs="Calibri"/>
          <w:spacing w:val="24"/>
          <w:sz w:val="20"/>
        </w:rPr>
        <w:t xml:space="preserve"> </w:t>
      </w:r>
      <w:r w:rsidRPr="00843586">
        <w:rPr>
          <w:rFonts w:ascii="Century Gothic" w:hAnsi="Century Gothic" w:cs="Calibri"/>
          <w:sz w:val="20"/>
        </w:rPr>
        <w:t>de</w:t>
      </w:r>
      <w:r w:rsidRPr="00843586">
        <w:rPr>
          <w:rFonts w:ascii="Century Gothic" w:hAnsi="Century Gothic" w:cs="Calibri"/>
          <w:spacing w:val="3"/>
          <w:sz w:val="20"/>
        </w:rPr>
        <w:t xml:space="preserve"> </w:t>
      </w:r>
      <w:r w:rsidR="003A2EA1" w:rsidRPr="00D02D67">
        <w:rPr>
          <w:rFonts w:ascii="Century Gothic" w:hAnsi="Century Gothic" w:cs="Calibri"/>
          <w:b/>
          <w:bCs/>
          <w:color w:val="00FF00"/>
          <w:sz w:val="20"/>
          <w:szCs w:val="20"/>
          <w:highlight w:val="black"/>
          <w:lang w:eastAsia="pt-BR"/>
        </w:rPr>
        <w:t>05 (cinco) dias úteis</w:t>
      </w:r>
      <w:r w:rsidR="003A2EA1" w:rsidRPr="00204C40">
        <w:rPr>
          <w:rFonts w:ascii="Century Gothic" w:hAnsi="Century Gothic" w:cs="Calibri"/>
          <w:b/>
          <w:bCs/>
          <w:sz w:val="20"/>
          <w:szCs w:val="20"/>
          <w:lang w:eastAsia="pt-BR"/>
        </w:rPr>
        <w:t>, após o recebimento da NFS (Nota de solicitação de fornecimento)</w:t>
      </w:r>
      <w:r w:rsidR="00FF5614">
        <w:rPr>
          <w:rFonts w:ascii="Century Gothic" w:hAnsi="Century Gothic" w:cs="Calibri"/>
          <w:b/>
          <w:bCs/>
          <w:sz w:val="20"/>
          <w:szCs w:val="20"/>
          <w:lang w:eastAsia="pt-BR"/>
        </w:rPr>
        <w:t>.</w:t>
      </w:r>
    </w:p>
    <w:p w14:paraId="31C1C159" w14:textId="05AE552D" w:rsidR="00E16104" w:rsidRPr="00843586" w:rsidRDefault="00E16104" w:rsidP="003A2EA1">
      <w:pPr>
        <w:pStyle w:val="PargrafodaLista"/>
        <w:widowControl w:val="0"/>
        <w:tabs>
          <w:tab w:val="left" w:pos="291"/>
          <w:tab w:val="left" w:pos="5273"/>
        </w:tabs>
        <w:autoSpaceDE w:val="0"/>
        <w:autoSpaceDN w:val="0"/>
        <w:spacing w:line="276" w:lineRule="auto"/>
        <w:ind w:left="4"/>
        <w:jc w:val="both"/>
        <w:rPr>
          <w:rFonts w:ascii="Century Gothic" w:hAnsi="Century Gothic"/>
          <w:sz w:val="20"/>
        </w:rPr>
      </w:pPr>
      <w:r w:rsidRPr="00843586">
        <w:rPr>
          <w:rFonts w:ascii="Century Gothic" w:hAnsi="Century Gothic" w:cs="Calibri"/>
          <w:b/>
          <w:sz w:val="20"/>
        </w:rPr>
        <w:t>5.</w:t>
      </w:r>
      <w:r w:rsidRPr="00843586">
        <w:rPr>
          <w:rFonts w:ascii="Century Gothic" w:hAnsi="Century Gothic" w:cs="Calibri"/>
          <w:sz w:val="20"/>
        </w:rPr>
        <w:t xml:space="preserve"> </w:t>
      </w:r>
      <w:r w:rsidRPr="00843586">
        <w:rPr>
          <w:rFonts w:ascii="Century Gothic" w:hAnsi="Century Gothic"/>
          <w:sz w:val="20"/>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71234C45" w14:textId="77777777" w:rsidR="00E16104" w:rsidRPr="00843586" w:rsidRDefault="00E16104" w:rsidP="00E16104">
      <w:pPr>
        <w:spacing w:after="0" w:line="276" w:lineRule="auto"/>
        <w:jc w:val="both"/>
        <w:rPr>
          <w:rFonts w:ascii="Century Gothic" w:hAnsi="Century Gothic"/>
          <w:sz w:val="20"/>
          <w:szCs w:val="20"/>
        </w:rPr>
      </w:pPr>
    </w:p>
    <w:p w14:paraId="4670B109" w14:textId="7D1E41B2" w:rsidR="00E77923" w:rsidRPr="00843586" w:rsidRDefault="00E16104" w:rsidP="00E16104">
      <w:pPr>
        <w:spacing w:after="0" w:line="276" w:lineRule="auto"/>
        <w:jc w:val="both"/>
        <w:rPr>
          <w:rFonts w:ascii="Century Gothic" w:hAnsi="Century Gothic"/>
          <w:sz w:val="20"/>
          <w:szCs w:val="20"/>
        </w:rPr>
      </w:pPr>
      <w:r w:rsidRPr="00843586">
        <w:rPr>
          <w:rFonts w:ascii="Century Gothic" w:hAnsi="Century Gothic"/>
          <w:sz w:val="20"/>
          <w:szCs w:val="20"/>
        </w:rPr>
        <w:t>Por ser expressão da verdade, assumo inteira responsabilidade por esta declaração, sob pena do art. 299 do Código Penal.</w:t>
      </w:r>
    </w:p>
    <w:p w14:paraId="6C448C05" w14:textId="77777777" w:rsidR="00E77923" w:rsidRPr="00843586"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1CBC8F49" w14:textId="77777777" w:rsidR="00E77923" w:rsidRPr="00843586"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08D1938D" w14:textId="77777777" w:rsidR="00E77923" w:rsidRPr="00843586" w:rsidRDefault="00E77923" w:rsidP="00E77923">
      <w:pPr>
        <w:overflowPunct w:val="0"/>
        <w:autoSpaceDE w:val="0"/>
        <w:adjustRightInd w:val="0"/>
        <w:spacing w:line="276" w:lineRule="auto"/>
        <w:ind w:firstLine="708"/>
        <w:jc w:val="center"/>
        <w:outlineLvl w:val="7"/>
        <w:rPr>
          <w:rFonts w:ascii="Century Gothic" w:hAnsi="Century Gothic" w:cs="Calibri"/>
          <w:b/>
          <w:bCs/>
          <w:iCs/>
          <w:caps/>
          <w:sz w:val="20"/>
          <w:szCs w:val="20"/>
        </w:rPr>
      </w:pPr>
      <w:r w:rsidRPr="00843586">
        <w:rPr>
          <w:rFonts w:ascii="Century Gothic" w:hAnsi="Century Gothic" w:cs="Calibri"/>
          <w:b/>
          <w:bCs/>
          <w:iCs/>
          <w:caps/>
          <w:sz w:val="20"/>
          <w:szCs w:val="20"/>
        </w:rPr>
        <w:t>local e data</w:t>
      </w:r>
    </w:p>
    <w:p w14:paraId="6B164C41" w14:textId="77777777" w:rsidR="00E77923" w:rsidRPr="00843586" w:rsidRDefault="00E77923" w:rsidP="00E77923">
      <w:pPr>
        <w:overflowPunct w:val="0"/>
        <w:autoSpaceDE w:val="0"/>
        <w:adjustRightInd w:val="0"/>
        <w:spacing w:line="276" w:lineRule="auto"/>
        <w:ind w:firstLine="708"/>
        <w:jc w:val="center"/>
        <w:rPr>
          <w:rFonts w:ascii="Century Gothic" w:hAnsi="Century Gothic" w:cs="Calibri"/>
          <w:b/>
          <w:caps/>
          <w:sz w:val="20"/>
          <w:szCs w:val="20"/>
        </w:rPr>
      </w:pPr>
      <w:r w:rsidRPr="00843586">
        <w:rPr>
          <w:rFonts w:ascii="Century Gothic" w:hAnsi="Century Gothic" w:cs="Calibri"/>
          <w:b/>
          <w:caps/>
          <w:sz w:val="20"/>
          <w:szCs w:val="20"/>
        </w:rPr>
        <w:t>NOME E assinatura DO REPRESENTANTE DA EMPRESA</w:t>
      </w:r>
    </w:p>
    <w:p w14:paraId="222A6B3A" w14:textId="77777777" w:rsidR="00A720A0" w:rsidRDefault="00A720A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35A818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2289ED0"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B61925E"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0938DCE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57FE2C2"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62B1FF0"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F7536DE"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EC6C613"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AA9C89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E81A5F8"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5EC8F5C1"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5E88E512"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4C8DC53"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8B92E7F"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0ABA150E"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C1AEB54"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DA57E3B"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051CDD2D"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089BB06D"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561939F"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734618C"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81AFD19"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18AC5E3"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F994D23"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E3C6020"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C44DAD1"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B4D3841" w14:textId="77777777" w:rsidR="005B2D77" w:rsidRDefault="005B2D7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2A29E9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1736C1C" w14:textId="020D67F1" w:rsidR="00F32AFF" w:rsidRPr="00932890" w:rsidRDefault="00F32AFF" w:rsidP="00F32AFF">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403A66">
        <w:rPr>
          <w:rFonts w:ascii="Century Gothic" w:hAnsi="Century Gothic"/>
          <w:sz w:val="20"/>
          <w:szCs w:val="20"/>
        </w:rPr>
        <w:t xml:space="preserve">PROCESSO ADMINISTRATIVO Nº </w:t>
      </w:r>
      <w:r w:rsidR="00DA03FF">
        <w:rPr>
          <w:rFonts w:ascii="Century Gothic" w:hAnsi="Century Gothic"/>
          <w:sz w:val="20"/>
          <w:szCs w:val="20"/>
        </w:rPr>
        <w:t>80</w:t>
      </w:r>
      <w:r>
        <w:rPr>
          <w:rFonts w:ascii="Century Gothic" w:hAnsi="Century Gothic"/>
          <w:sz w:val="20"/>
          <w:szCs w:val="20"/>
        </w:rPr>
        <w:t>/202</w:t>
      </w:r>
      <w:r w:rsidR="00FF5614">
        <w:rPr>
          <w:rFonts w:ascii="Century Gothic" w:hAnsi="Century Gothic"/>
          <w:sz w:val="20"/>
          <w:szCs w:val="20"/>
        </w:rPr>
        <w:t>6</w:t>
      </w:r>
      <w:r>
        <w:rPr>
          <w:rFonts w:ascii="Century Gothic" w:hAnsi="Century Gothic"/>
          <w:sz w:val="20"/>
          <w:szCs w:val="20"/>
        </w:rPr>
        <w:t xml:space="preserve"> </w:t>
      </w:r>
    </w:p>
    <w:p w14:paraId="14073A27" w14:textId="4BF04D70" w:rsidR="00F32AFF" w:rsidRPr="00403A66" w:rsidRDefault="00F32AFF" w:rsidP="00F32AFF">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EC158E">
        <w:rPr>
          <w:rFonts w:ascii="Century Gothic" w:hAnsi="Century Gothic"/>
          <w:sz w:val="20"/>
          <w:szCs w:val="20"/>
        </w:rPr>
        <w:t xml:space="preserve">PREGÃO ELETRÔNICO Nº </w:t>
      </w:r>
      <w:r w:rsidR="00DA03FF">
        <w:rPr>
          <w:rFonts w:ascii="Century Gothic" w:hAnsi="Century Gothic"/>
          <w:sz w:val="20"/>
          <w:szCs w:val="20"/>
        </w:rPr>
        <w:t>24</w:t>
      </w:r>
      <w:r w:rsidRPr="00403A66">
        <w:rPr>
          <w:rFonts w:ascii="Century Gothic" w:hAnsi="Century Gothic"/>
          <w:sz w:val="20"/>
          <w:szCs w:val="20"/>
        </w:rPr>
        <w:t>/202</w:t>
      </w:r>
      <w:r w:rsidR="00FF5614">
        <w:rPr>
          <w:rFonts w:ascii="Century Gothic" w:hAnsi="Century Gothic"/>
          <w:sz w:val="20"/>
          <w:szCs w:val="20"/>
        </w:rPr>
        <w:t>6</w:t>
      </w:r>
      <w:r w:rsidRPr="00403A66">
        <w:rPr>
          <w:rFonts w:ascii="Century Gothic" w:hAnsi="Century Gothic"/>
          <w:sz w:val="20"/>
          <w:szCs w:val="20"/>
        </w:rPr>
        <w:t>-PML</w:t>
      </w:r>
    </w:p>
    <w:p w14:paraId="744EA4AF" w14:textId="77777777" w:rsidR="00F32AFF" w:rsidRDefault="00F32AFF" w:rsidP="00F32AFF">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F56C12">
        <w:rPr>
          <w:rFonts w:ascii="Century Gothic" w:hAnsi="Century Gothic"/>
          <w:sz w:val="20"/>
          <w:szCs w:val="20"/>
        </w:rPr>
        <w:t>SISTEMA DE REGISTRO DE PREÇOS</w:t>
      </w:r>
    </w:p>
    <w:p w14:paraId="17B1646A" w14:textId="74544F5E" w:rsidR="006C64A1" w:rsidRPr="006C64A1" w:rsidRDefault="006C64A1" w:rsidP="006C64A1">
      <w:pPr>
        <w:pStyle w:val="Ttulo2"/>
        <w:ind w:left="600" w:right="52"/>
        <w:jc w:val="center"/>
        <w:rPr>
          <w:rFonts w:ascii="Century Gothic" w:eastAsiaTheme="minorHAnsi" w:hAnsi="Century Gothic" w:cs="Calibri"/>
          <w:bCs w:val="0"/>
          <w:i w:val="0"/>
          <w:iCs w:val="0"/>
          <w:sz w:val="22"/>
          <w:szCs w:val="22"/>
          <w:lang w:eastAsia="en-US"/>
        </w:rPr>
      </w:pPr>
      <w:r w:rsidRPr="006C64A1">
        <w:rPr>
          <w:rFonts w:ascii="Century Gothic" w:eastAsiaTheme="minorHAnsi" w:hAnsi="Century Gothic" w:cs="Calibri"/>
          <w:bCs w:val="0"/>
          <w:i w:val="0"/>
          <w:iCs w:val="0"/>
          <w:sz w:val="22"/>
          <w:szCs w:val="22"/>
          <w:lang w:eastAsia="en-US"/>
        </w:rPr>
        <w:t>ANEXO 0</w:t>
      </w:r>
      <w:r w:rsidR="006B17DE">
        <w:rPr>
          <w:rFonts w:ascii="Century Gothic" w:eastAsiaTheme="minorHAnsi" w:hAnsi="Century Gothic" w:cs="Calibri"/>
          <w:bCs w:val="0"/>
          <w:i w:val="0"/>
          <w:iCs w:val="0"/>
          <w:sz w:val="22"/>
          <w:szCs w:val="22"/>
          <w:lang w:eastAsia="en-US"/>
        </w:rPr>
        <w:t>3</w:t>
      </w:r>
      <w:r w:rsidRPr="006C64A1">
        <w:rPr>
          <w:rFonts w:ascii="Century Gothic" w:eastAsiaTheme="minorHAnsi" w:hAnsi="Century Gothic" w:cs="Calibri"/>
          <w:bCs w:val="0"/>
          <w:i w:val="0"/>
          <w:iCs w:val="0"/>
          <w:sz w:val="22"/>
          <w:szCs w:val="22"/>
          <w:lang w:eastAsia="en-US"/>
        </w:rPr>
        <w:t xml:space="preserve"> - DECLARAÇÃO UNIFICADA</w:t>
      </w:r>
      <w:r w:rsidR="003D00F8">
        <w:rPr>
          <w:rFonts w:ascii="Century Gothic" w:eastAsiaTheme="minorHAnsi" w:hAnsi="Century Gothic" w:cs="Calibri"/>
          <w:bCs w:val="0"/>
          <w:i w:val="0"/>
          <w:iCs w:val="0"/>
          <w:sz w:val="22"/>
          <w:szCs w:val="22"/>
          <w:lang w:eastAsia="en-US"/>
        </w:rPr>
        <w:t xml:space="preserve"> (</w:t>
      </w:r>
      <w:r w:rsidR="003D00F8" w:rsidRPr="003D00F8">
        <w:rPr>
          <w:rFonts w:ascii="Century Gothic" w:eastAsiaTheme="minorHAnsi" w:hAnsi="Century Gothic" w:cs="Calibri"/>
          <w:bCs w:val="0"/>
          <w:i w:val="0"/>
          <w:iCs w:val="0"/>
          <w:color w:val="00FF00"/>
          <w:sz w:val="22"/>
          <w:szCs w:val="22"/>
          <w:highlight w:val="black"/>
          <w:lang w:eastAsia="en-US"/>
        </w:rPr>
        <w:t>Obrigatório utilizar este modelo</w:t>
      </w:r>
      <w:r w:rsidR="003D00F8">
        <w:rPr>
          <w:rFonts w:ascii="Century Gothic" w:eastAsiaTheme="minorHAnsi" w:hAnsi="Century Gothic" w:cs="Calibri"/>
          <w:bCs w:val="0"/>
          <w:i w:val="0"/>
          <w:iCs w:val="0"/>
          <w:sz w:val="22"/>
          <w:szCs w:val="22"/>
          <w:lang w:eastAsia="en-US"/>
        </w:rPr>
        <w:t>)</w:t>
      </w:r>
    </w:p>
    <w:p w14:paraId="0B65E2F2" w14:textId="77777777" w:rsidR="006C64A1" w:rsidRPr="00C6009D" w:rsidRDefault="006C64A1" w:rsidP="006C64A1">
      <w:pPr>
        <w:pStyle w:val="Corpodetexto"/>
        <w:spacing w:before="1"/>
        <w:rPr>
          <w:rFonts w:ascii="Century Gothic" w:hAnsi="Century Gothic"/>
          <w:b/>
          <w:color w:val="000000"/>
        </w:rPr>
      </w:pPr>
    </w:p>
    <w:p w14:paraId="00D56ECB"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r w:rsidRPr="006B17DE">
        <w:rPr>
          <w:rFonts w:ascii="Century Gothic" w:hAnsi="Century Gothic" w:cs="Arial"/>
          <w:sz w:val="20"/>
          <w:szCs w:val="20"/>
        </w:rPr>
        <w:t xml:space="preserve">A empresa ............................................., inscrita no CNPJ/MF sob o n°. .........................................., sediada ...............................................................................(Endereço Completo), por intermédio de seu representante legal .........................................................., portador (a) da Cédula de Identidade RG sob nº. ..........................., e inscrito (a) no Cadastro de Pessoa Física CPF/MF sob nº. .........................................., </w:t>
      </w:r>
      <w:r w:rsidRPr="006B17DE">
        <w:rPr>
          <w:rFonts w:ascii="Century Gothic" w:hAnsi="Century Gothic" w:cs="Arial"/>
          <w:b/>
          <w:bCs/>
          <w:sz w:val="20"/>
          <w:szCs w:val="20"/>
        </w:rPr>
        <w:t xml:space="preserve">DECLARA, </w:t>
      </w:r>
      <w:r w:rsidRPr="006B17DE">
        <w:rPr>
          <w:rFonts w:ascii="Century Gothic" w:hAnsi="Century Gothic" w:cs="Arial"/>
          <w:sz w:val="20"/>
          <w:szCs w:val="20"/>
        </w:rPr>
        <w:t>sob as sanções administrativas cabíveis e sob penas da Lei, que esta empresa, na presente data, é considerada:</w:t>
      </w:r>
    </w:p>
    <w:p w14:paraId="1708081D"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proofErr w:type="gramStart"/>
      <w:r w:rsidRPr="006B17DE">
        <w:rPr>
          <w:rFonts w:ascii="Century Gothic" w:hAnsi="Century Gothic" w:cs="Arial"/>
          <w:sz w:val="20"/>
          <w:szCs w:val="20"/>
        </w:rPr>
        <w:t>(  )</w:t>
      </w:r>
      <w:proofErr w:type="gramEnd"/>
      <w:r w:rsidRPr="006B17DE">
        <w:rPr>
          <w:rFonts w:ascii="Century Gothic" w:hAnsi="Century Gothic" w:cs="Arial"/>
          <w:sz w:val="20"/>
          <w:szCs w:val="20"/>
        </w:rPr>
        <w:t xml:space="preserve"> MICROEMPRESA, conforme Inciso I, Artigo 3° da Lei Complementar n° 123/2006 e suas alterações;</w:t>
      </w:r>
    </w:p>
    <w:p w14:paraId="2A2BF404"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proofErr w:type="gramStart"/>
      <w:r w:rsidRPr="006B17DE">
        <w:rPr>
          <w:rFonts w:ascii="Century Gothic" w:hAnsi="Century Gothic" w:cs="Arial"/>
          <w:sz w:val="20"/>
          <w:szCs w:val="20"/>
        </w:rPr>
        <w:t>(  )</w:t>
      </w:r>
      <w:proofErr w:type="gramEnd"/>
      <w:r w:rsidRPr="006B17DE">
        <w:rPr>
          <w:rFonts w:ascii="Century Gothic" w:hAnsi="Century Gothic" w:cs="Arial"/>
          <w:sz w:val="20"/>
          <w:szCs w:val="20"/>
        </w:rPr>
        <w:t xml:space="preserve"> EMPRESA DE PEQUENO PORTE, conforme inciso II, Artigo 3° da Lei Complementar n° 123/2006 e suas alterações;</w:t>
      </w:r>
    </w:p>
    <w:p w14:paraId="733CF443"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shd w:val="clear" w:color="auto" w:fill="FFFFFF"/>
        </w:rPr>
      </w:pPr>
      <w:proofErr w:type="gramStart"/>
      <w:r w:rsidRPr="006B17DE">
        <w:rPr>
          <w:rFonts w:ascii="Century Gothic" w:hAnsi="Century Gothic" w:cs="Arial"/>
          <w:sz w:val="20"/>
          <w:szCs w:val="20"/>
        </w:rPr>
        <w:t>(  )</w:t>
      </w:r>
      <w:proofErr w:type="gramEnd"/>
      <w:r w:rsidRPr="006B17DE">
        <w:rPr>
          <w:rFonts w:ascii="Century Gothic" w:hAnsi="Century Gothic" w:cs="Arial"/>
          <w:sz w:val="20"/>
          <w:szCs w:val="20"/>
        </w:rPr>
        <w:t xml:space="preserve"> MICROEMPREENDEDOR INDIVIDUAL, conforme Artigo 91 da Resolução CGSN nº 94/2011</w:t>
      </w:r>
      <w:r w:rsidRPr="006B17DE">
        <w:rPr>
          <w:rFonts w:ascii="Century Gothic" w:hAnsi="Century Gothic" w:cs="Arial"/>
          <w:sz w:val="20"/>
          <w:szCs w:val="20"/>
          <w:shd w:val="clear" w:color="auto" w:fill="FFFFFF"/>
        </w:rPr>
        <w:t>.</w:t>
      </w:r>
    </w:p>
    <w:p w14:paraId="04739662"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b/>
          <w:sz w:val="20"/>
          <w:szCs w:val="20"/>
        </w:rPr>
      </w:pPr>
    </w:p>
    <w:p w14:paraId="615CD5D6"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r w:rsidRPr="006B17DE">
        <w:rPr>
          <w:rFonts w:ascii="Century Gothic" w:hAnsi="Century Gothic" w:cs="Arial"/>
          <w:b/>
          <w:sz w:val="20"/>
          <w:szCs w:val="20"/>
        </w:rPr>
        <w:t>DECLARA</w:t>
      </w:r>
      <w:r w:rsidRPr="006B17DE">
        <w:rPr>
          <w:rFonts w:ascii="Century Gothic" w:hAnsi="Century Gothic" w:cs="Arial"/>
          <w:sz w:val="20"/>
          <w:szCs w:val="20"/>
        </w:rPr>
        <w:t xml:space="preserve"> ainda que a empresa não se inclui nas hipóteses que afastam o tratamento privilegiado descritas no Art. 3º, 4º, da Lei Complementar 123/2006.</w:t>
      </w:r>
    </w:p>
    <w:p w14:paraId="5E1DA4BF" w14:textId="77777777" w:rsidR="006C64A1" w:rsidRPr="006B17DE" w:rsidRDefault="006C64A1" w:rsidP="006B17DE">
      <w:pPr>
        <w:pStyle w:val="Corpodetexto"/>
        <w:ind w:right="-1"/>
        <w:rPr>
          <w:rFonts w:ascii="Century Gothic" w:hAnsi="Century Gothic"/>
          <w:kern w:val="3"/>
          <w:sz w:val="20"/>
        </w:rPr>
      </w:pPr>
      <w:r w:rsidRPr="006B17DE">
        <w:rPr>
          <w:rFonts w:ascii="Century Gothic" w:hAnsi="Century Gothic"/>
          <w:kern w:val="3"/>
          <w:sz w:val="20"/>
        </w:rPr>
        <w:t>Declaramos para os fins de direito, na qualidade de proponente do procedimento licitatório instaurado pelo Município de Lobato/PR, que:</w:t>
      </w:r>
    </w:p>
    <w:p w14:paraId="7A6638F3" w14:textId="77777777" w:rsidR="006B17DE" w:rsidRPr="006B17DE" w:rsidRDefault="006B17DE" w:rsidP="00AF6756">
      <w:pPr>
        <w:pStyle w:val="PargrafodaLista"/>
        <w:widowControl w:val="0"/>
        <w:numPr>
          <w:ilvl w:val="0"/>
          <w:numId w:val="5"/>
        </w:numPr>
        <w:autoSpaceDE w:val="0"/>
        <w:autoSpaceDN w:val="0"/>
        <w:spacing w:before="8" w:line="232" w:lineRule="auto"/>
        <w:ind w:left="0" w:right="-2" w:firstLine="30"/>
        <w:jc w:val="both"/>
        <w:rPr>
          <w:rFonts w:ascii="Century Gothic" w:hAnsi="Century Gothic"/>
          <w:sz w:val="20"/>
        </w:rPr>
      </w:pPr>
      <w:r w:rsidRPr="006B17DE">
        <w:rPr>
          <w:rFonts w:ascii="Century Gothic" w:hAnsi="Century Gothic"/>
          <w:sz w:val="20"/>
        </w:rPr>
        <w:t>Não fomos declarados inidôneos para licitar ou contratar com o Poder Público, em qualquer de</w:t>
      </w:r>
      <w:r w:rsidRPr="006B17DE">
        <w:rPr>
          <w:rFonts w:ascii="Century Gothic" w:hAnsi="Century Gothic"/>
          <w:spacing w:val="1"/>
          <w:sz w:val="20"/>
        </w:rPr>
        <w:t xml:space="preserve"> </w:t>
      </w:r>
      <w:r w:rsidRPr="006B17DE">
        <w:rPr>
          <w:rFonts w:ascii="Century Gothic" w:hAnsi="Century Gothic"/>
          <w:sz w:val="20"/>
        </w:rPr>
        <w:t>suas</w:t>
      </w:r>
      <w:r w:rsidRPr="006B17DE">
        <w:rPr>
          <w:rFonts w:ascii="Century Gothic" w:hAnsi="Century Gothic"/>
          <w:spacing w:val="-1"/>
          <w:sz w:val="20"/>
        </w:rPr>
        <w:t xml:space="preserve"> </w:t>
      </w:r>
      <w:r w:rsidRPr="006B17DE">
        <w:rPr>
          <w:rFonts w:ascii="Century Gothic" w:hAnsi="Century Gothic"/>
          <w:sz w:val="20"/>
        </w:rPr>
        <w:t>esferas, ciente da obrigatoriedade de declarar ocorrências posteriores;</w:t>
      </w:r>
    </w:p>
    <w:p w14:paraId="3EA3BF68" w14:textId="77777777" w:rsidR="006B17DE" w:rsidRPr="006B17DE" w:rsidRDefault="006B17DE" w:rsidP="00AF6756">
      <w:pPr>
        <w:pStyle w:val="PargrafodaLista"/>
        <w:widowControl w:val="0"/>
        <w:numPr>
          <w:ilvl w:val="0"/>
          <w:numId w:val="5"/>
        </w:numPr>
        <w:autoSpaceDE w:val="0"/>
        <w:autoSpaceDN w:val="0"/>
        <w:spacing w:before="3"/>
        <w:ind w:left="0" w:right="-2" w:firstLine="0"/>
        <w:jc w:val="both"/>
        <w:rPr>
          <w:rFonts w:ascii="Century Gothic" w:hAnsi="Century Gothic"/>
          <w:sz w:val="20"/>
        </w:rPr>
      </w:pPr>
      <w:r w:rsidRPr="006B17DE">
        <w:rPr>
          <w:rFonts w:ascii="Century Gothic" w:hAnsi="Century Gothic"/>
          <w:sz w:val="20"/>
        </w:rPr>
        <w:t>Estamos cientes e concordamos com as condições contidas no edital e seus anexos, bem como</w:t>
      </w:r>
      <w:r w:rsidRPr="006B17DE">
        <w:rPr>
          <w:rFonts w:ascii="Century Gothic" w:hAnsi="Century Gothic"/>
          <w:spacing w:val="1"/>
          <w:sz w:val="20"/>
        </w:rPr>
        <w:t xml:space="preserve"> </w:t>
      </w:r>
      <w:r w:rsidRPr="006B17DE">
        <w:rPr>
          <w:rFonts w:ascii="Century Gothic" w:hAnsi="Century Gothic"/>
          <w:sz w:val="20"/>
        </w:rPr>
        <w:t>de que a proposta apresentada compreende a integralidade dos custos para atendimento dos direitos</w:t>
      </w:r>
      <w:r w:rsidRPr="006B17DE">
        <w:rPr>
          <w:rFonts w:ascii="Century Gothic" w:hAnsi="Century Gothic"/>
          <w:spacing w:val="1"/>
          <w:sz w:val="20"/>
        </w:rPr>
        <w:t xml:space="preserve"> </w:t>
      </w:r>
      <w:r w:rsidRPr="006B17DE">
        <w:rPr>
          <w:rFonts w:ascii="Century Gothic" w:hAnsi="Century Gothic"/>
          <w:sz w:val="20"/>
        </w:rPr>
        <w:t>trabalhistas assegurados na Constituição Federal, nas leis trabalhistas, nas normas infralegais, nas</w:t>
      </w:r>
      <w:r w:rsidRPr="006B17DE">
        <w:rPr>
          <w:rFonts w:ascii="Century Gothic" w:hAnsi="Century Gothic"/>
          <w:spacing w:val="1"/>
          <w:sz w:val="20"/>
        </w:rPr>
        <w:t xml:space="preserve"> </w:t>
      </w:r>
      <w:r w:rsidRPr="006B17DE">
        <w:rPr>
          <w:rFonts w:ascii="Century Gothic" w:hAnsi="Century Gothic"/>
          <w:sz w:val="20"/>
        </w:rPr>
        <w:t>convenções coletivas de trabalho e nos termos de ajustamento de conduta vigentes na data de sua</w:t>
      </w:r>
      <w:r w:rsidRPr="006B17DE">
        <w:rPr>
          <w:rFonts w:ascii="Century Gothic" w:hAnsi="Century Gothic"/>
          <w:spacing w:val="1"/>
          <w:sz w:val="20"/>
        </w:rPr>
        <w:t xml:space="preserve"> </w:t>
      </w:r>
      <w:r w:rsidRPr="006B17DE">
        <w:rPr>
          <w:rFonts w:ascii="Century Gothic" w:hAnsi="Century Gothic"/>
          <w:sz w:val="20"/>
        </w:rPr>
        <w:t>entrega em definitivo e que cumpre plenamente os requisitos de habilitação definidos no instrumento</w:t>
      </w:r>
      <w:r w:rsidRPr="006B17DE">
        <w:rPr>
          <w:rFonts w:ascii="Century Gothic" w:hAnsi="Century Gothic"/>
          <w:spacing w:val="1"/>
          <w:sz w:val="20"/>
        </w:rPr>
        <w:t xml:space="preserve"> </w:t>
      </w:r>
      <w:r w:rsidRPr="006B17DE">
        <w:rPr>
          <w:rFonts w:ascii="Century Gothic" w:hAnsi="Century Gothic"/>
          <w:sz w:val="20"/>
        </w:rPr>
        <w:t>convocatório.</w:t>
      </w:r>
    </w:p>
    <w:p w14:paraId="2AF2DFA9" w14:textId="77777777" w:rsidR="006B17DE" w:rsidRPr="006B17DE" w:rsidRDefault="006B17DE" w:rsidP="00AF6756">
      <w:pPr>
        <w:pStyle w:val="PargrafodaLista"/>
        <w:widowControl w:val="0"/>
        <w:numPr>
          <w:ilvl w:val="0"/>
          <w:numId w:val="5"/>
        </w:numPr>
        <w:autoSpaceDE w:val="0"/>
        <w:autoSpaceDN w:val="0"/>
        <w:spacing w:line="237" w:lineRule="auto"/>
        <w:ind w:left="0" w:right="-2" w:firstLine="0"/>
        <w:jc w:val="both"/>
        <w:rPr>
          <w:rFonts w:ascii="Century Gothic" w:hAnsi="Century Gothic"/>
          <w:sz w:val="20"/>
        </w:rPr>
      </w:pPr>
      <w:r w:rsidRPr="006B17DE">
        <w:rPr>
          <w:rFonts w:ascii="Century Gothic" w:hAnsi="Century Gothic"/>
          <w:sz w:val="20"/>
        </w:rPr>
        <w:t>Não empregamos menor de 18 anos em trabalho noturno, perigoso ou insalubre e não emprega</w:t>
      </w:r>
      <w:r w:rsidRPr="006B17DE">
        <w:rPr>
          <w:rFonts w:ascii="Century Gothic" w:hAnsi="Century Gothic"/>
          <w:spacing w:val="1"/>
          <w:sz w:val="20"/>
        </w:rPr>
        <w:t xml:space="preserve"> </w:t>
      </w:r>
      <w:r w:rsidRPr="006B17DE">
        <w:rPr>
          <w:rFonts w:ascii="Century Gothic" w:hAnsi="Century Gothic"/>
          <w:sz w:val="20"/>
        </w:rPr>
        <w:t>menor</w:t>
      </w:r>
      <w:r w:rsidRPr="006B17DE">
        <w:rPr>
          <w:rFonts w:ascii="Century Gothic" w:hAnsi="Century Gothic"/>
          <w:spacing w:val="11"/>
          <w:sz w:val="20"/>
        </w:rPr>
        <w:t xml:space="preserve"> </w:t>
      </w:r>
      <w:r w:rsidRPr="006B17DE">
        <w:rPr>
          <w:rFonts w:ascii="Century Gothic" w:hAnsi="Century Gothic"/>
          <w:sz w:val="20"/>
        </w:rPr>
        <w:t>de</w:t>
      </w:r>
      <w:r w:rsidRPr="006B17DE">
        <w:rPr>
          <w:rFonts w:ascii="Century Gothic" w:hAnsi="Century Gothic"/>
          <w:spacing w:val="10"/>
          <w:sz w:val="20"/>
        </w:rPr>
        <w:t xml:space="preserve"> </w:t>
      </w:r>
      <w:r w:rsidRPr="006B17DE">
        <w:rPr>
          <w:rFonts w:ascii="Century Gothic" w:hAnsi="Century Gothic"/>
          <w:sz w:val="20"/>
        </w:rPr>
        <w:t>16</w:t>
      </w:r>
      <w:r w:rsidRPr="006B17DE">
        <w:rPr>
          <w:rFonts w:ascii="Century Gothic" w:hAnsi="Century Gothic"/>
          <w:spacing w:val="10"/>
          <w:sz w:val="20"/>
        </w:rPr>
        <w:t xml:space="preserve"> </w:t>
      </w:r>
      <w:r w:rsidRPr="006B17DE">
        <w:rPr>
          <w:rFonts w:ascii="Century Gothic" w:hAnsi="Century Gothic"/>
          <w:sz w:val="20"/>
        </w:rPr>
        <w:t>anos,</w:t>
      </w:r>
      <w:r w:rsidRPr="006B17DE">
        <w:rPr>
          <w:rFonts w:ascii="Century Gothic" w:hAnsi="Century Gothic"/>
          <w:spacing w:val="11"/>
          <w:sz w:val="20"/>
        </w:rPr>
        <w:t xml:space="preserve"> </w:t>
      </w:r>
      <w:r w:rsidRPr="006B17DE">
        <w:rPr>
          <w:rFonts w:ascii="Century Gothic" w:hAnsi="Century Gothic"/>
          <w:sz w:val="20"/>
        </w:rPr>
        <w:t>salvo</w:t>
      </w:r>
      <w:r w:rsidRPr="006B17DE">
        <w:rPr>
          <w:rFonts w:ascii="Century Gothic" w:hAnsi="Century Gothic"/>
          <w:spacing w:val="13"/>
          <w:sz w:val="20"/>
        </w:rPr>
        <w:t xml:space="preserve"> </w:t>
      </w:r>
      <w:r w:rsidRPr="006B17DE">
        <w:rPr>
          <w:rFonts w:ascii="Century Gothic" w:hAnsi="Century Gothic"/>
          <w:sz w:val="20"/>
        </w:rPr>
        <w:t>menor,</w:t>
      </w:r>
      <w:r w:rsidRPr="006B17DE">
        <w:rPr>
          <w:rFonts w:ascii="Century Gothic" w:hAnsi="Century Gothic"/>
          <w:spacing w:val="10"/>
          <w:sz w:val="20"/>
        </w:rPr>
        <w:t xml:space="preserve"> </w:t>
      </w:r>
      <w:r w:rsidRPr="006B17DE">
        <w:rPr>
          <w:rFonts w:ascii="Century Gothic" w:hAnsi="Century Gothic"/>
          <w:sz w:val="20"/>
        </w:rPr>
        <w:t>a</w:t>
      </w:r>
      <w:r w:rsidRPr="006B17DE">
        <w:rPr>
          <w:rFonts w:ascii="Century Gothic" w:hAnsi="Century Gothic"/>
          <w:spacing w:val="10"/>
          <w:sz w:val="20"/>
        </w:rPr>
        <w:t xml:space="preserve"> </w:t>
      </w:r>
      <w:r w:rsidRPr="006B17DE">
        <w:rPr>
          <w:rFonts w:ascii="Century Gothic" w:hAnsi="Century Gothic"/>
          <w:sz w:val="20"/>
        </w:rPr>
        <w:t>partir</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3"/>
          <w:sz w:val="20"/>
        </w:rPr>
        <w:t xml:space="preserve"> </w:t>
      </w:r>
      <w:r w:rsidRPr="006B17DE">
        <w:rPr>
          <w:rFonts w:ascii="Century Gothic" w:hAnsi="Century Gothic"/>
          <w:sz w:val="20"/>
        </w:rPr>
        <w:t>14</w:t>
      </w:r>
      <w:r w:rsidRPr="006B17DE">
        <w:rPr>
          <w:rFonts w:ascii="Century Gothic" w:hAnsi="Century Gothic"/>
          <w:spacing w:val="13"/>
          <w:sz w:val="20"/>
        </w:rPr>
        <w:t xml:space="preserve"> </w:t>
      </w:r>
      <w:r w:rsidRPr="006B17DE">
        <w:rPr>
          <w:rFonts w:ascii="Century Gothic" w:hAnsi="Century Gothic"/>
          <w:sz w:val="20"/>
        </w:rPr>
        <w:t>anos,</w:t>
      </w:r>
      <w:r w:rsidRPr="006B17DE">
        <w:rPr>
          <w:rFonts w:ascii="Century Gothic" w:hAnsi="Century Gothic"/>
          <w:spacing w:val="10"/>
          <w:sz w:val="20"/>
        </w:rPr>
        <w:t xml:space="preserve"> </w:t>
      </w:r>
      <w:r w:rsidRPr="006B17DE">
        <w:rPr>
          <w:rFonts w:ascii="Century Gothic" w:hAnsi="Century Gothic"/>
          <w:sz w:val="20"/>
        </w:rPr>
        <w:t>na</w:t>
      </w:r>
      <w:r w:rsidRPr="006B17DE">
        <w:rPr>
          <w:rFonts w:ascii="Century Gothic" w:hAnsi="Century Gothic"/>
          <w:spacing w:val="11"/>
          <w:sz w:val="20"/>
        </w:rPr>
        <w:t xml:space="preserve"> </w:t>
      </w:r>
      <w:r w:rsidRPr="006B17DE">
        <w:rPr>
          <w:rFonts w:ascii="Century Gothic" w:hAnsi="Century Gothic"/>
          <w:sz w:val="20"/>
        </w:rPr>
        <w:t>condição</w:t>
      </w:r>
      <w:r w:rsidRPr="006B17DE">
        <w:rPr>
          <w:rFonts w:ascii="Century Gothic" w:hAnsi="Century Gothic"/>
          <w:spacing w:val="10"/>
          <w:sz w:val="20"/>
        </w:rPr>
        <w:t xml:space="preserve"> </w:t>
      </w:r>
      <w:r w:rsidRPr="006B17DE">
        <w:rPr>
          <w:rFonts w:ascii="Century Gothic" w:hAnsi="Century Gothic"/>
          <w:sz w:val="20"/>
        </w:rPr>
        <w:t>de</w:t>
      </w:r>
      <w:r w:rsidRPr="006B17DE">
        <w:rPr>
          <w:rFonts w:ascii="Century Gothic" w:hAnsi="Century Gothic"/>
          <w:spacing w:val="13"/>
          <w:sz w:val="20"/>
        </w:rPr>
        <w:t xml:space="preserve"> </w:t>
      </w:r>
      <w:r w:rsidRPr="006B17DE">
        <w:rPr>
          <w:rFonts w:ascii="Century Gothic" w:hAnsi="Century Gothic"/>
          <w:sz w:val="20"/>
        </w:rPr>
        <w:t>aprendiz,</w:t>
      </w:r>
      <w:r w:rsidRPr="006B17DE">
        <w:rPr>
          <w:rFonts w:ascii="Century Gothic" w:hAnsi="Century Gothic"/>
          <w:spacing w:val="13"/>
          <w:sz w:val="20"/>
        </w:rPr>
        <w:t xml:space="preserve"> </w:t>
      </w:r>
      <w:r w:rsidRPr="006B17DE">
        <w:rPr>
          <w:rFonts w:ascii="Century Gothic" w:hAnsi="Century Gothic"/>
          <w:sz w:val="20"/>
        </w:rPr>
        <w:t>nos</w:t>
      </w:r>
      <w:r w:rsidRPr="006B17DE">
        <w:rPr>
          <w:rFonts w:ascii="Century Gothic" w:hAnsi="Century Gothic"/>
          <w:spacing w:val="13"/>
          <w:sz w:val="20"/>
        </w:rPr>
        <w:t xml:space="preserve"> </w:t>
      </w:r>
      <w:r w:rsidRPr="006B17DE">
        <w:rPr>
          <w:rFonts w:ascii="Century Gothic" w:hAnsi="Century Gothic"/>
          <w:sz w:val="20"/>
        </w:rPr>
        <w:t>termos</w:t>
      </w:r>
      <w:r w:rsidRPr="006B17DE">
        <w:rPr>
          <w:rFonts w:ascii="Century Gothic" w:hAnsi="Century Gothic"/>
          <w:spacing w:val="12"/>
          <w:sz w:val="20"/>
        </w:rPr>
        <w:t xml:space="preserve"> </w:t>
      </w:r>
      <w:r w:rsidRPr="006B17DE">
        <w:rPr>
          <w:rFonts w:ascii="Century Gothic" w:hAnsi="Century Gothic"/>
          <w:sz w:val="20"/>
        </w:rPr>
        <w:t>do</w:t>
      </w:r>
      <w:r w:rsidRPr="006B17DE">
        <w:rPr>
          <w:rFonts w:ascii="Century Gothic" w:hAnsi="Century Gothic"/>
          <w:spacing w:val="10"/>
          <w:sz w:val="20"/>
        </w:rPr>
        <w:t xml:space="preserve"> </w:t>
      </w:r>
      <w:r w:rsidRPr="006B17DE">
        <w:rPr>
          <w:rFonts w:ascii="Century Gothic" w:hAnsi="Century Gothic"/>
          <w:sz w:val="20"/>
          <w:u w:val="single" w:color="0000FF"/>
        </w:rPr>
        <w:t>artigo</w:t>
      </w:r>
      <w:r w:rsidRPr="006B17DE">
        <w:rPr>
          <w:rFonts w:ascii="Century Gothic" w:hAnsi="Century Gothic"/>
          <w:spacing w:val="-53"/>
          <w:sz w:val="20"/>
        </w:rPr>
        <w:t xml:space="preserve"> </w:t>
      </w:r>
      <w:r w:rsidRPr="006B17DE">
        <w:rPr>
          <w:rFonts w:ascii="Century Gothic" w:hAnsi="Century Gothic"/>
          <w:sz w:val="20"/>
          <w:u w:val="single" w:color="0000FF"/>
        </w:rPr>
        <w:t>7°,</w:t>
      </w:r>
      <w:r w:rsidRPr="006B17DE">
        <w:rPr>
          <w:rFonts w:ascii="Century Gothic" w:hAnsi="Century Gothic"/>
          <w:spacing w:val="-2"/>
          <w:sz w:val="20"/>
          <w:u w:val="single" w:color="0000FF"/>
        </w:rPr>
        <w:t xml:space="preserve"> </w:t>
      </w:r>
      <w:r w:rsidRPr="006B17DE">
        <w:rPr>
          <w:rFonts w:ascii="Century Gothic" w:hAnsi="Century Gothic"/>
          <w:sz w:val="20"/>
          <w:u w:val="single" w:color="0000FF"/>
        </w:rPr>
        <w:t>XXXIII,</w:t>
      </w:r>
      <w:r w:rsidRPr="006B17DE">
        <w:rPr>
          <w:rFonts w:ascii="Century Gothic" w:hAnsi="Century Gothic"/>
          <w:spacing w:val="-1"/>
          <w:sz w:val="20"/>
          <w:u w:val="single" w:color="0000FF"/>
        </w:rPr>
        <w:t xml:space="preserve"> </w:t>
      </w:r>
      <w:r w:rsidRPr="006B17DE">
        <w:rPr>
          <w:rFonts w:ascii="Century Gothic" w:hAnsi="Century Gothic"/>
          <w:sz w:val="20"/>
          <w:u w:val="single" w:color="0000FF"/>
        </w:rPr>
        <w:t>da</w:t>
      </w:r>
      <w:r w:rsidRPr="006B17DE">
        <w:rPr>
          <w:rFonts w:ascii="Century Gothic" w:hAnsi="Century Gothic"/>
          <w:spacing w:val="1"/>
          <w:sz w:val="20"/>
          <w:u w:val="single" w:color="0000FF"/>
        </w:rPr>
        <w:t xml:space="preserve"> </w:t>
      </w:r>
      <w:r w:rsidRPr="006B17DE">
        <w:rPr>
          <w:rFonts w:ascii="Century Gothic" w:hAnsi="Century Gothic"/>
          <w:sz w:val="20"/>
          <w:u w:val="single" w:color="0000FF"/>
        </w:rPr>
        <w:t>Constituição</w:t>
      </w:r>
      <w:r w:rsidRPr="006B17DE">
        <w:rPr>
          <w:rFonts w:ascii="Century Gothic" w:hAnsi="Century Gothic"/>
          <w:spacing w:val="4"/>
          <w:sz w:val="20"/>
          <w:u w:val="single" w:color="0000FF"/>
        </w:rPr>
        <w:t xml:space="preserve"> </w:t>
      </w:r>
      <w:r w:rsidRPr="006B17DE">
        <w:rPr>
          <w:rFonts w:ascii="Century Gothic" w:hAnsi="Century Gothic"/>
          <w:sz w:val="20"/>
          <w:u w:val="single" w:color="0000FF"/>
        </w:rPr>
        <w:t>Federa</w:t>
      </w:r>
      <w:r w:rsidRPr="006B17DE">
        <w:rPr>
          <w:rFonts w:ascii="Century Gothic" w:hAnsi="Century Gothic"/>
          <w:sz w:val="20"/>
        </w:rPr>
        <w:t>l.</w:t>
      </w:r>
    </w:p>
    <w:p w14:paraId="427B18EE" w14:textId="77777777" w:rsidR="006B17DE" w:rsidRPr="006B17DE" w:rsidRDefault="006B17DE" w:rsidP="00AF6756">
      <w:pPr>
        <w:pStyle w:val="PargrafodaLista"/>
        <w:widowControl w:val="0"/>
        <w:numPr>
          <w:ilvl w:val="0"/>
          <w:numId w:val="5"/>
        </w:numPr>
        <w:autoSpaceDE w:val="0"/>
        <w:autoSpaceDN w:val="0"/>
        <w:spacing w:before="1" w:line="235" w:lineRule="auto"/>
        <w:ind w:left="0" w:right="266" w:firstLine="0"/>
        <w:jc w:val="both"/>
        <w:rPr>
          <w:rFonts w:ascii="Century Gothic" w:hAnsi="Century Gothic"/>
          <w:sz w:val="20"/>
        </w:rPr>
      </w:pPr>
      <w:r w:rsidRPr="006B17DE">
        <w:rPr>
          <w:rFonts w:ascii="Century Gothic" w:hAnsi="Century Gothic"/>
          <w:noProof/>
          <w:sz w:val="20"/>
        </w:rPr>
        <mc:AlternateContent>
          <mc:Choice Requires="wps">
            <w:drawing>
              <wp:anchor distT="0" distB="0" distL="114300" distR="114300" simplePos="0" relativeHeight="251660288" behindDoc="1" locked="0" layoutInCell="1" allowOverlap="1" wp14:anchorId="439A6B6F" wp14:editId="161860B6">
                <wp:simplePos x="0" y="0"/>
                <wp:positionH relativeFrom="page">
                  <wp:posOffset>1426210</wp:posOffset>
                </wp:positionH>
                <wp:positionV relativeFrom="paragraph">
                  <wp:posOffset>173990</wp:posOffset>
                </wp:positionV>
                <wp:extent cx="35560" cy="0"/>
                <wp:effectExtent l="6985" t="9525" r="5080" b="9525"/>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327F9" id="Conector reto 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" strokeweight=".6pt">
                <w10:wrap anchorx="page"/>
              </v:line>
            </w:pict>
          </mc:Fallback>
        </mc:AlternateContent>
      </w:r>
      <w:r w:rsidRPr="006B17DE">
        <w:rPr>
          <w:rFonts w:ascii="Century Gothic" w:hAnsi="Century Gothic"/>
          <w:noProof/>
          <w:sz w:val="20"/>
        </w:rPr>
        <mc:AlternateContent>
          <mc:Choice Requires="wps">
            <w:drawing>
              <wp:anchor distT="0" distB="0" distL="114300" distR="114300" simplePos="0" relativeHeight="251659264" behindDoc="0" locked="0" layoutInCell="1" allowOverlap="1" wp14:anchorId="4042E25C" wp14:editId="60F2BEC2">
                <wp:simplePos x="0" y="0"/>
                <wp:positionH relativeFrom="page">
                  <wp:posOffset>1319530</wp:posOffset>
                </wp:positionH>
                <wp:positionV relativeFrom="paragraph">
                  <wp:posOffset>288290</wp:posOffset>
                </wp:positionV>
                <wp:extent cx="4037330" cy="8890"/>
                <wp:effectExtent l="0" t="0" r="0" b="6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13D83" id="Retângulo 4" o:spid="_x0000_s1026" style="position:absolute;margin-left:103.9pt;margin-top:22.7pt;width:317.9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" fillcolor="blue" stroked="f">
                <w10:wrap anchorx="page"/>
              </v:rect>
            </w:pict>
          </mc:Fallback>
        </mc:AlternateContent>
      </w:r>
      <w:r w:rsidRPr="006B17DE">
        <w:rPr>
          <w:rFonts w:ascii="Century Gothic" w:hAnsi="Century Gothic"/>
          <w:sz w:val="20"/>
        </w:rPr>
        <w:t>Não possuímos empregados executando trabalho degradante ou forçado, observando o disposto</w:t>
      </w:r>
      <w:r w:rsidRPr="006B17DE">
        <w:rPr>
          <w:rFonts w:ascii="Century Gothic" w:hAnsi="Century Gothic"/>
          <w:spacing w:val="-53"/>
          <w:sz w:val="20"/>
        </w:rPr>
        <w:t xml:space="preserve"> </w:t>
      </w:r>
      <w:r w:rsidRPr="006B17DE">
        <w:rPr>
          <w:rFonts w:ascii="Century Gothic" w:hAnsi="Century Gothic"/>
          <w:sz w:val="20"/>
        </w:rPr>
        <w:t>nos</w:t>
      </w:r>
      <w:r w:rsidRPr="006B17DE">
        <w:rPr>
          <w:rFonts w:ascii="Century Gothic" w:hAnsi="Century Gothic"/>
          <w:spacing w:val="-1"/>
          <w:sz w:val="20"/>
        </w:rPr>
        <w:t xml:space="preserve"> </w:t>
      </w:r>
      <w:r w:rsidRPr="006B17DE">
        <w:rPr>
          <w:rFonts w:ascii="Century Gothic" w:hAnsi="Century Gothic"/>
          <w:sz w:val="20"/>
        </w:rPr>
        <w:t>incisos</w:t>
      </w:r>
      <w:r w:rsidRPr="006B17DE">
        <w:rPr>
          <w:rFonts w:ascii="Century Gothic" w:hAnsi="Century Gothic"/>
          <w:spacing w:val="-3"/>
          <w:sz w:val="20"/>
        </w:rPr>
        <w:t xml:space="preserve"> </w:t>
      </w:r>
      <w:r w:rsidRPr="006B17DE">
        <w:rPr>
          <w:rFonts w:ascii="Century Gothic" w:hAnsi="Century Gothic"/>
          <w:sz w:val="20"/>
        </w:rPr>
        <w:t>III e</w:t>
      </w:r>
      <w:r w:rsidRPr="006B17DE">
        <w:rPr>
          <w:rFonts w:ascii="Century Gothic" w:hAnsi="Century Gothic"/>
          <w:spacing w:val="-2"/>
          <w:sz w:val="20"/>
        </w:rPr>
        <w:t xml:space="preserve"> </w:t>
      </w:r>
      <w:r w:rsidRPr="006B17DE">
        <w:rPr>
          <w:rFonts w:ascii="Century Gothic" w:hAnsi="Century Gothic"/>
          <w:sz w:val="20"/>
        </w:rPr>
        <w:t>IV</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2"/>
          <w:sz w:val="20"/>
        </w:rPr>
        <w:t xml:space="preserve"> </w:t>
      </w:r>
      <w:r w:rsidRPr="006B17DE">
        <w:rPr>
          <w:rFonts w:ascii="Century Gothic" w:hAnsi="Century Gothic"/>
          <w:sz w:val="20"/>
        </w:rPr>
        <w:t>art. 1º</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no</w:t>
      </w:r>
      <w:r w:rsidRPr="006B17DE">
        <w:rPr>
          <w:rFonts w:ascii="Century Gothic" w:hAnsi="Century Gothic"/>
          <w:spacing w:val="-2"/>
          <w:sz w:val="20"/>
        </w:rPr>
        <w:t xml:space="preserve"> </w:t>
      </w:r>
      <w:r w:rsidRPr="006B17DE">
        <w:rPr>
          <w:rFonts w:ascii="Century Gothic" w:hAnsi="Century Gothic"/>
          <w:sz w:val="20"/>
        </w:rPr>
        <w:t>inciso III</w:t>
      </w:r>
      <w:r w:rsidRPr="006B17DE">
        <w:rPr>
          <w:rFonts w:ascii="Century Gothic" w:hAnsi="Century Gothic"/>
          <w:spacing w:val="-2"/>
          <w:sz w:val="20"/>
        </w:rPr>
        <w:t xml:space="preserve"> </w:t>
      </w:r>
      <w:r w:rsidRPr="006B17DE">
        <w:rPr>
          <w:rFonts w:ascii="Century Gothic" w:hAnsi="Century Gothic"/>
          <w:sz w:val="20"/>
        </w:rPr>
        <w:t>do</w:t>
      </w:r>
      <w:r w:rsidRPr="006B17DE">
        <w:rPr>
          <w:rFonts w:ascii="Century Gothic" w:hAnsi="Century Gothic"/>
          <w:spacing w:val="1"/>
          <w:sz w:val="20"/>
        </w:rPr>
        <w:t xml:space="preserve"> </w:t>
      </w:r>
      <w:r w:rsidRPr="006B17DE">
        <w:rPr>
          <w:rFonts w:ascii="Century Gothic" w:hAnsi="Century Gothic"/>
          <w:sz w:val="20"/>
        </w:rPr>
        <w:t>art.</w:t>
      </w:r>
      <w:r w:rsidRPr="006B17DE">
        <w:rPr>
          <w:rFonts w:ascii="Century Gothic" w:hAnsi="Century Gothic"/>
          <w:spacing w:val="-2"/>
          <w:sz w:val="20"/>
        </w:rPr>
        <w:t xml:space="preserve"> </w:t>
      </w:r>
      <w:r w:rsidRPr="006B17DE">
        <w:rPr>
          <w:rFonts w:ascii="Century Gothic" w:hAnsi="Century Gothic"/>
          <w:sz w:val="20"/>
        </w:rPr>
        <w:t>5º</w:t>
      </w:r>
      <w:r w:rsidRPr="006B17DE">
        <w:rPr>
          <w:rFonts w:ascii="Century Gothic" w:hAnsi="Century Gothic"/>
          <w:spacing w:val="-3"/>
          <w:sz w:val="20"/>
        </w:rPr>
        <w:t xml:space="preserve"> </w:t>
      </w:r>
      <w:r w:rsidRPr="006B17DE">
        <w:rPr>
          <w:rFonts w:ascii="Century Gothic" w:hAnsi="Century Gothic"/>
          <w:sz w:val="20"/>
        </w:rPr>
        <w:t>da Constituição</w:t>
      </w:r>
      <w:r w:rsidRPr="006B17DE">
        <w:rPr>
          <w:rFonts w:ascii="Century Gothic" w:hAnsi="Century Gothic"/>
          <w:spacing w:val="-1"/>
          <w:sz w:val="20"/>
        </w:rPr>
        <w:t xml:space="preserve"> </w:t>
      </w:r>
      <w:r w:rsidRPr="006B17DE">
        <w:rPr>
          <w:rFonts w:ascii="Century Gothic" w:hAnsi="Century Gothic"/>
          <w:sz w:val="20"/>
        </w:rPr>
        <w:t>Federal.</w:t>
      </w:r>
    </w:p>
    <w:p w14:paraId="077847B1" w14:textId="77777777" w:rsidR="006B17DE" w:rsidRPr="006B17DE" w:rsidRDefault="006B17DE" w:rsidP="00AF6756">
      <w:pPr>
        <w:pStyle w:val="PargrafodaLista"/>
        <w:widowControl w:val="0"/>
        <w:numPr>
          <w:ilvl w:val="0"/>
          <w:numId w:val="5"/>
        </w:numPr>
        <w:autoSpaceDE w:val="0"/>
        <w:autoSpaceDN w:val="0"/>
        <w:ind w:left="0" w:firstLine="30"/>
        <w:jc w:val="both"/>
        <w:rPr>
          <w:rFonts w:ascii="Century Gothic" w:hAnsi="Century Gothic"/>
          <w:sz w:val="20"/>
        </w:rPr>
      </w:pPr>
      <w:r w:rsidRPr="006B17DE">
        <w:rPr>
          <w:rFonts w:ascii="Century Gothic" w:hAnsi="Century Gothic"/>
          <w:sz w:val="20"/>
        </w:rPr>
        <w:t>Não possuímos pessoas em nosso quadro societário (contrato social, estatuto social), impedidas</w:t>
      </w:r>
      <w:r w:rsidRPr="006B17DE">
        <w:rPr>
          <w:rFonts w:ascii="Century Gothic" w:hAnsi="Century Gothic"/>
          <w:spacing w:val="1"/>
          <w:sz w:val="20"/>
        </w:rPr>
        <w:t xml:space="preserve"> </w:t>
      </w:r>
      <w:r w:rsidRPr="006B17DE">
        <w:rPr>
          <w:rFonts w:ascii="Century Gothic" w:hAnsi="Century Gothic"/>
          <w:sz w:val="20"/>
        </w:rPr>
        <w:t>de</w:t>
      </w:r>
      <w:r w:rsidRPr="006B17DE">
        <w:rPr>
          <w:rFonts w:ascii="Century Gothic" w:hAnsi="Century Gothic"/>
          <w:spacing w:val="29"/>
          <w:sz w:val="20"/>
        </w:rPr>
        <w:t xml:space="preserve"> </w:t>
      </w:r>
      <w:r w:rsidRPr="006B17DE">
        <w:rPr>
          <w:rFonts w:ascii="Century Gothic" w:hAnsi="Century Gothic"/>
          <w:sz w:val="20"/>
        </w:rPr>
        <w:t>contratar</w:t>
      </w:r>
      <w:r w:rsidRPr="006B17DE">
        <w:rPr>
          <w:rFonts w:ascii="Century Gothic" w:hAnsi="Century Gothic"/>
          <w:spacing w:val="31"/>
          <w:sz w:val="20"/>
        </w:rPr>
        <w:t xml:space="preserve"> </w:t>
      </w:r>
      <w:r w:rsidRPr="006B17DE">
        <w:rPr>
          <w:rFonts w:ascii="Century Gothic" w:hAnsi="Century Gothic"/>
          <w:sz w:val="20"/>
        </w:rPr>
        <w:t>com</w:t>
      </w:r>
      <w:r w:rsidRPr="006B17DE">
        <w:rPr>
          <w:rFonts w:ascii="Century Gothic" w:hAnsi="Century Gothic"/>
          <w:spacing w:val="34"/>
          <w:sz w:val="20"/>
        </w:rPr>
        <w:t xml:space="preserve"> </w:t>
      </w:r>
      <w:r w:rsidRPr="006B17DE">
        <w:rPr>
          <w:rFonts w:ascii="Century Gothic" w:hAnsi="Century Gothic"/>
          <w:sz w:val="20"/>
        </w:rPr>
        <w:t>a Autarquia deste município</w:t>
      </w:r>
      <w:r w:rsidRPr="006B17DE">
        <w:rPr>
          <w:rFonts w:ascii="Century Gothic" w:hAnsi="Century Gothic"/>
          <w:spacing w:val="30"/>
          <w:sz w:val="20"/>
        </w:rPr>
        <w:t xml:space="preserve"> </w:t>
      </w:r>
      <w:r w:rsidRPr="006B17DE">
        <w:rPr>
          <w:rFonts w:ascii="Century Gothic" w:hAnsi="Century Gothic"/>
          <w:sz w:val="20"/>
        </w:rPr>
        <w:t>nos</w:t>
      </w:r>
      <w:r w:rsidRPr="006B17DE">
        <w:rPr>
          <w:rFonts w:ascii="Century Gothic" w:hAnsi="Century Gothic"/>
          <w:spacing w:val="30"/>
          <w:sz w:val="20"/>
        </w:rPr>
        <w:t xml:space="preserve"> </w:t>
      </w:r>
      <w:r w:rsidRPr="006B17DE">
        <w:rPr>
          <w:rFonts w:ascii="Century Gothic" w:hAnsi="Century Gothic"/>
          <w:sz w:val="20"/>
        </w:rPr>
        <w:t>termos</w:t>
      </w:r>
      <w:r w:rsidRPr="006B17DE">
        <w:rPr>
          <w:rFonts w:ascii="Century Gothic" w:hAnsi="Century Gothic"/>
          <w:spacing w:val="31"/>
          <w:sz w:val="20"/>
        </w:rPr>
        <w:t xml:space="preserve"> </w:t>
      </w:r>
      <w:r w:rsidRPr="006B17DE">
        <w:rPr>
          <w:rFonts w:ascii="Century Gothic" w:hAnsi="Century Gothic"/>
          <w:sz w:val="20"/>
        </w:rPr>
        <w:t>do</w:t>
      </w:r>
      <w:r w:rsidRPr="006B17DE">
        <w:rPr>
          <w:rFonts w:ascii="Century Gothic" w:hAnsi="Century Gothic"/>
          <w:spacing w:val="29"/>
          <w:sz w:val="20"/>
        </w:rPr>
        <w:t xml:space="preserve"> </w:t>
      </w:r>
      <w:r w:rsidRPr="006B17DE">
        <w:rPr>
          <w:rFonts w:ascii="Century Gothic" w:hAnsi="Century Gothic"/>
          <w:sz w:val="20"/>
        </w:rPr>
        <w:t>artigo 14 da Lei 14.133/21, e enquadradas nas vedações do art. 33, do Decreto Municipal nº 116/2023.</w:t>
      </w:r>
    </w:p>
    <w:p w14:paraId="2C6313FD" w14:textId="77777777" w:rsidR="006B17DE" w:rsidRPr="006B17DE" w:rsidRDefault="006B17DE" w:rsidP="00AF6756">
      <w:pPr>
        <w:pStyle w:val="PargrafodaLista"/>
        <w:widowControl w:val="0"/>
        <w:numPr>
          <w:ilvl w:val="0"/>
          <w:numId w:val="5"/>
        </w:numPr>
        <w:autoSpaceDE w:val="0"/>
        <w:autoSpaceDN w:val="0"/>
        <w:spacing w:before="7" w:line="232" w:lineRule="auto"/>
        <w:ind w:left="0" w:right="-2" w:firstLine="0"/>
        <w:jc w:val="both"/>
        <w:rPr>
          <w:rFonts w:ascii="Century Gothic" w:hAnsi="Century Gothic"/>
          <w:sz w:val="20"/>
        </w:rPr>
      </w:pPr>
      <w:r w:rsidRPr="006B17DE">
        <w:rPr>
          <w:rFonts w:ascii="Century Gothic" w:hAnsi="Century Gothic"/>
          <w:sz w:val="20"/>
        </w:rPr>
        <w:t>Cumprimos as exigências</w:t>
      </w:r>
      <w:r w:rsidRPr="006B17DE">
        <w:rPr>
          <w:rFonts w:ascii="Century Gothic" w:hAnsi="Century Gothic"/>
          <w:spacing w:val="55"/>
          <w:sz w:val="20"/>
        </w:rPr>
        <w:t xml:space="preserve"> </w:t>
      </w:r>
      <w:r w:rsidRPr="006B17DE">
        <w:rPr>
          <w:rFonts w:ascii="Century Gothic" w:hAnsi="Century Gothic"/>
          <w:sz w:val="20"/>
        </w:rPr>
        <w:t>de reserva de cargos para pessoa com deficiência e para reabilitado</w:t>
      </w:r>
      <w:r w:rsidRPr="006B17DE">
        <w:rPr>
          <w:rFonts w:ascii="Century Gothic" w:hAnsi="Century Gothic"/>
          <w:spacing w:val="1"/>
          <w:sz w:val="20"/>
        </w:rPr>
        <w:t xml:space="preserve"> </w:t>
      </w:r>
      <w:r w:rsidRPr="006B17DE">
        <w:rPr>
          <w:rFonts w:ascii="Century Gothic" w:hAnsi="Century Gothic"/>
          <w:sz w:val="20"/>
        </w:rPr>
        <w:t>da Previdência</w:t>
      </w:r>
      <w:r w:rsidRPr="006B17DE">
        <w:rPr>
          <w:rFonts w:ascii="Century Gothic" w:hAnsi="Century Gothic"/>
          <w:spacing w:val="-2"/>
          <w:sz w:val="20"/>
        </w:rPr>
        <w:t xml:space="preserve"> </w:t>
      </w:r>
      <w:r w:rsidRPr="006B17DE">
        <w:rPr>
          <w:rFonts w:ascii="Century Gothic" w:hAnsi="Century Gothic"/>
          <w:sz w:val="20"/>
        </w:rPr>
        <w:t>Social,</w:t>
      </w:r>
      <w:r w:rsidRPr="006B17DE">
        <w:rPr>
          <w:rFonts w:ascii="Century Gothic" w:hAnsi="Century Gothic"/>
          <w:spacing w:val="-1"/>
          <w:sz w:val="20"/>
        </w:rPr>
        <w:t xml:space="preserve"> </w:t>
      </w:r>
      <w:r w:rsidRPr="006B17DE">
        <w:rPr>
          <w:rFonts w:ascii="Century Gothic" w:hAnsi="Century Gothic"/>
          <w:sz w:val="20"/>
        </w:rPr>
        <w:t>previstas</w:t>
      </w:r>
      <w:r w:rsidRPr="006B17DE">
        <w:rPr>
          <w:rFonts w:ascii="Century Gothic" w:hAnsi="Century Gothic"/>
          <w:spacing w:val="-1"/>
          <w:sz w:val="20"/>
        </w:rPr>
        <w:t xml:space="preserve"> </w:t>
      </w:r>
      <w:r w:rsidRPr="006B17DE">
        <w:rPr>
          <w:rFonts w:ascii="Century Gothic" w:hAnsi="Century Gothic"/>
          <w:sz w:val="20"/>
        </w:rPr>
        <w:t>em lei</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5"/>
          <w:sz w:val="20"/>
        </w:rPr>
        <w:t xml:space="preserve"> </w:t>
      </w:r>
      <w:r w:rsidRPr="006B17DE">
        <w:rPr>
          <w:rFonts w:ascii="Century Gothic" w:hAnsi="Century Gothic"/>
          <w:sz w:val="20"/>
        </w:rPr>
        <w:t>em</w:t>
      </w:r>
      <w:r w:rsidRPr="006B17DE">
        <w:rPr>
          <w:rFonts w:ascii="Century Gothic" w:hAnsi="Century Gothic"/>
          <w:spacing w:val="3"/>
          <w:sz w:val="20"/>
        </w:rPr>
        <w:t xml:space="preserve"> </w:t>
      </w:r>
      <w:r w:rsidRPr="006B17DE">
        <w:rPr>
          <w:rFonts w:ascii="Century Gothic" w:hAnsi="Century Gothic"/>
          <w:sz w:val="20"/>
        </w:rPr>
        <w:t>outras</w:t>
      </w:r>
      <w:r w:rsidRPr="006B17DE">
        <w:rPr>
          <w:rFonts w:ascii="Century Gothic" w:hAnsi="Century Gothic"/>
          <w:spacing w:val="-2"/>
          <w:sz w:val="20"/>
        </w:rPr>
        <w:t xml:space="preserve"> </w:t>
      </w:r>
      <w:r w:rsidRPr="006B17DE">
        <w:rPr>
          <w:rFonts w:ascii="Century Gothic" w:hAnsi="Century Gothic"/>
          <w:sz w:val="20"/>
        </w:rPr>
        <w:t>normas</w:t>
      </w:r>
      <w:r w:rsidRPr="006B17DE">
        <w:rPr>
          <w:rFonts w:ascii="Century Gothic" w:hAnsi="Century Gothic"/>
          <w:spacing w:val="-1"/>
          <w:sz w:val="20"/>
        </w:rPr>
        <w:t xml:space="preserve"> </w:t>
      </w:r>
      <w:r w:rsidRPr="006B17DE">
        <w:rPr>
          <w:rFonts w:ascii="Century Gothic" w:hAnsi="Century Gothic"/>
          <w:sz w:val="20"/>
        </w:rPr>
        <w:t>específicas.</w:t>
      </w:r>
    </w:p>
    <w:p w14:paraId="70029DB6" w14:textId="77777777" w:rsidR="006B17DE" w:rsidRPr="006B17DE" w:rsidRDefault="006B17DE" w:rsidP="00AF6756">
      <w:pPr>
        <w:pStyle w:val="PargrafodaLista"/>
        <w:widowControl w:val="0"/>
        <w:numPr>
          <w:ilvl w:val="0"/>
          <w:numId w:val="5"/>
        </w:numPr>
        <w:autoSpaceDE w:val="0"/>
        <w:autoSpaceDN w:val="0"/>
        <w:spacing w:before="7" w:line="232" w:lineRule="auto"/>
        <w:ind w:left="0" w:right="-2" w:firstLine="0"/>
        <w:jc w:val="both"/>
        <w:rPr>
          <w:rFonts w:ascii="Century Gothic" w:hAnsi="Century Gothic"/>
          <w:sz w:val="20"/>
        </w:rPr>
      </w:pPr>
      <w:r w:rsidRPr="006B17DE">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2F692FED" w14:textId="77777777" w:rsidR="006B17DE" w:rsidRPr="006B17DE" w:rsidRDefault="006B17DE" w:rsidP="00AF6756">
      <w:pPr>
        <w:pStyle w:val="PargrafodaLista"/>
        <w:widowControl w:val="0"/>
        <w:numPr>
          <w:ilvl w:val="0"/>
          <w:numId w:val="5"/>
        </w:numPr>
        <w:autoSpaceDE w:val="0"/>
        <w:autoSpaceDN w:val="0"/>
        <w:ind w:left="0" w:firstLine="30"/>
        <w:jc w:val="both"/>
        <w:rPr>
          <w:rFonts w:ascii="Century Gothic" w:hAnsi="Century Gothic"/>
          <w:sz w:val="20"/>
        </w:rPr>
      </w:pPr>
      <w:r w:rsidRPr="006B17DE">
        <w:rPr>
          <w:rFonts w:ascii="Century Gothic" w:hAnsi="Century Gothic"/>
          <w:sz w:val="20"/>
        </w:rPr>
        <w:t>Comprometo-me a manter durante a execução do contrato, em compatibilidade com as obrigações assumidas, todas as condições de habilitação e qualificação exigidas na licitação.</w:t>
      </w:r>
    </w:p>
    <w:p w14:paraId="716064A5" w14:textId="77777777" w:rsidR="006B17DE" w:rsidRPr="006B17DE" w:rsidRDefault="006B17DE" w:rsidP="00AF6756">
      <w:pPr>
        <w:pStyle w:val="PargrafodaLista"/>
        <w:widowControl w:val="0"/>
        <w:numPr>
          <w:ilvl w:val="0"/>
          <w:numId w:val="5"/>
        </w:numPr>
        <w:autoSpaceDE w:val="0"/>
        <w:autoSpaceDN w:val="0"/>
        <w:ind w:left="0" w:firstLine="30"/>
        <w:jc w:val="both"/>
        <w:rPr>
          <w:rFonts w:ascii="Century Gothic" w:hAnsi="Century Gothic"/>
          <w:sz w:val="20"/>
        </w:rPr>
      </w:pPr>
      <w:r w:rsidRPr="006B17DE">
        <w:rPr>
          <w:rFonts w:ascii="Century Gothic" w:hAnsi="Century Gothic"/>
          <w:sz w:val="20"/>
        </w:rPr>
        <w:t>Declaramos, para os devidos fins de direito, na qualidade de Proponente dos procedimentos licitatórios, instaurados por esta Autarquia que o(a) responsável legal da empresa é o(a) Sr.(a)............................................................., Portador(a) do RG sob nº ................................................. e CPF nº ........................................................, cuja função/cargo é..................................................(sócio administrador/procurador/diretor/</w:t>
      </w:r>
      <w:proofErr w:type="spellStart"/>
      <w:r w:rsidRPr="006B17DE">
        <w:rPr>
          <w:rFonts w:ascii="Century Gothic" w:hAnsi="Century Gothic"/>
          <w:sz w:val="20"/>
        </w:rPr>
        <w:t>etc</w:t>
      </w:r>
      <w:proofErr w:type="spellEnd"/>
      <w:r w:rsidRPr="006B17DE">
        <w:rPr>
          <w:rFonts w:ascii="Century Gothic" w:hAnsi="Century Gothic"/>
          <w:sz w:val="20"/>
        </w:rPr>
        <w:t>), responsável pela assinatura do contrato.</w:t>
      </w:r>
    </w:p>
    <w:p w14:paraId="1A020E12" w14:textId="77777777" w:rsidR="006B17DE" w:rsidRPr="006B17DE" w:rsidRDefault="006B17DE" w:rsidP="006B17DE">
      <w:pPr>
        <w:pStyle w:val="PargrafodaLista"/>
        <w:spacing w:line="276" w:lineRule="auto"/>
        <w:ind w:left="0"/>
        <w:jc w:val="both"/>
        <w:rPr>
          <w:rFonts w:ascii="Century Gothic" w:hAnsi="Century Gothic"/>
          <w:b/>
          <w:color w:val="FF0000"/>
          <w:sz w:val="20"/>
        </w:rPr>
      </w:pPr>
      <w:r w:rsidRPr="006B17DE">
        <w:rPr>
          <w:rFonts w:ascii="Century Gothic" w:hAnsi="Century Gothic"/>
          <w:b/>
          <w:color w:val="FF0000"/>
          <w:sz w:val="20"/>
        </w:rPr>
        <w:t>(Preenchimento obrigatório):</w:t>
      </w:r>
    </w:p>
    <w:p w14:paraId="5BE2933E" w14:textId="77777777" w:rsidR="006B17DE" w:rsidRPr="006B17DE" w:rsidRDefault="006B17DE" w:rsidP="00AF6756">
      <w:pPr>
        <w:pStyle w:val="PargrafodaLista"/>
        <w:numPr>
          <w:ilvl w:val="0"/>
          <w:numId w:val="13"/>
        </w:numPr>
        <w:spacing w:line="276" w:lineRule="auto"/>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fixo para contato: (</w:t>
      </w:r>
      <w:r w:rsidRPr="006B17DE">
        <w:rPr>
          <w:rFonts w:ascii="Century Gothic" w:eastAsia="SimSun" w:hAnsi="Century Gothic" w:cs="Calibri"/>
          <w:sz w:val="20"/>
          <w:lang w:eastAsia="en-US"/>
        </w:rPr>
        <w:fldChar w:fldCharType="begin">
          <w:ffData>
            <w:name w:val="Texto335"/>
            <w:enabled/>
            <w:calcOnExit w:val="0"/>
            <w:textInput/>
          </w:ffData>
        </w:fldChar>
      </w:r>
      <w:bookmarkStart w:id="18" w:name="Texto335"/>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18"/>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0"/>
            <w:enabled/>
            <w:calcOnExit w:val="0"/>
            <w:textInput/>
          </w:ffData>
        </w:fldChar>
      </w:r>
      <w:bookmarkStart w:id="19" w:name="Texto200"/>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19"/>
    </w:p>
    <w:p w14:paraId="1E378F09" w14:textId="77777777" w:rsidR="006B17DE" w:rsidRPr="006B17DE" w:rsidRDefault="006B17DE" w:rsidP="00AF6756">
      <w:pPr>
        <w:pStyle w:val="PargrafodaLista"/>
        <w:numPr>
          <w:ilvl w:val="0"/>
          <w:numId w:val="13"/>
        </w:numPr>
        <w:spacing w:line="276" w:lineRule="auto"/>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celular para contato: (</w:t>
      </w:r>
      <w:r w:rsidRPr="006B17DE">
        <w:rPr>
          <w:rFonts w:ascii="Century Gothic" w:eastAsia="SimSun" w:hAnsi="Century Gothic" w:cs="Calibri"/>
          <w:sz w:val="20"/>
          <w:lang w:eastAsia="en-US"/>
        </w:rPr>
        <w:fldChar w:fldCharType="begin">
          <w:ffData>
            <w:name w:val="Texto334"/>
            <w:enabled/>
            <w:calcOnExit w:val="0"/>
            <w:textInput/>
          </w:ffData>
        </w:fldChar>
      </w:r>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2"/>
            <w:enabled/>
            <w:calcOnExit w:val="0"/>
            <w:textInput/>
          </w:ffData>
        </w:fldChar>
      </w:r>
      <w:bookmarkStart w:id="20" w:name="Texto202"/>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0"/>
    </w:p>
    <w:p w14:paraId="54771A1E" w14:textId="77777777" w:rsidR="006B17DE" w:rsidRPr="006B17DE" w:rsidRDefault="006B17DE" w:rsidP="00AF6756">
      <w:pPr>
        <w:pStyle w:val="PargrafodaLista"/>
        <w:widowControl w:val="0"/>
        <w:numPr>
          <w:ilvl w:val="0"/>
          <w:numId w:val="5"/>
        </w:numPr>
        <w:autoSpaceDE w:val="0"/>
        <w:autoSpaceDN w:val="0"/>
        <w:spacing w:before="7" w:line="235" w:lineRule="auto"/>
        <w:ind w:left="0" w:right="264" w:firstLine="30"/>
        <w:jc w:val="both"/>
        <w:rPr>
          <w:rFonts w:ascii="Century Gothic" w:hAnsi="Century Gothic"/>
          <w:b/>
          <w:sz w:val="20"/>
          <w:u w:val="single"/>
        </w:rPr>
      </w:pPr>
      <w:r w:rsidRPr="006B17DE">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6B17DE">
        <w:rPr>
          <w:rFonts w:ascii="Century Gothic" w:hAnsi="Century Gothic"/>
          <w:b/>
          <w:sz w:val="20"/>
          <w:u w:val="single"/>
        </w:rPr>
        <w:t>presumindo-se o recebimento caso não haja a confirmação de leitura.</w:t>
      </w:r>
    </w:p>
    <w:p w14:paraId="7831E688" w14:textId="77777777" w:rsidR="006B17DE" w:rsidRPr="006B17DE" w:rsidRDefault="006B17DE" w:rsidP="006B17DE">
      <w:pPr>
        <w:spacing w:after="0" w:line="276" w:lineRule="auto"/>
        <w:jc w:val="both"/>
        <w:rPr>
          <w:rFonts w:ascii="Century Gothic" w:hAnsi="Century Gothic"/>
          <w:b/>
          <w:color w:val="FF0000"/>
          <w:sz w:val="20"/>
          <w:szCs w:val="20"/>
        </w:rPr>
      </w:pPr>
      <w:r w:rsidRPr="006B17DE">
        <w:rPr>
          <w:rFonts w:ascii="Century Gothic" w:hAnsi="Century Gothic"/>
          <w:b/>
          <w:color w:val="FF0000"/>
          <w:sz w:val="20"/>
          <w:szCs w:val="20"/>
        </w:rPr>
        <w:t>(Preenchimento obrigatório):</w:t>
      </w:r>
    </w:p>
    <w:p w14:paraId="2D65F65B" w14:textId="77777777" w:rsidR="006B17DE" w:rsidRPr="006B17DE" w:rsidRDefault="006B17DE" w:rsidP="006B17DE">
      <w:pPr>
        <w:spacing w:before="7" w:after="0" w:line="235" w:lineRule="auto"/>
        <w:ind w:right="264"/>
        <w:rPr>
          <w:rFonts w:ascii="Century Gothic" w:hAnsi="Century Gothic"/>
          <w:sz w:val="20"/>
          <w:szCs w:val="20"/>
        </w:rPr>
      </w:pPr>
      <w:r w:rsidRPr="006B17DE">
        <w:rPr>
          <w:rFonts w:ascii="Century Gothic" w:hAnsi="Century Gothic"/>
          <w:sz w:val="20"/>
          <w:szCs w:val="20"/>
        </w:rPr>
        <w:t xml:space="preserve">E-mail: </w:t>
      </w:r>
      <w:r w:rsidRPr="006B17DE">
        <w:rPr>
          <w:rFonts w:ascii="Century Gothic" w:hAnsi="Century Gothic"/>
          <w:sz w:val="20"/>
          <w:szCs w:val="20"/>
        </w:rPr>
        <w:fldChar w:fldCharType="begin">
          <w:ffData>
            <w:name w:val="Texto299"/>
            <w:enabled/>
            <w:calcOnExit w:val="0"/>
            <w:textInput/>
          </w:ffData>
        </w:fldChar>
      </w:r>
      <w:bookmarkStart w:id="21" w:name="Texto299"/>
      <w:r w:rsidRPr="006B17DE">
        <w:rPr>
          <w:rFonts w:ascii="Century Gothic" w:hAnsi="Century Gothic"/>
          <w:sz w:val="20"/>
          <w:szCs w:val="20"/>
        </w:rPr>
        <w:instrText xml:space="preserve"> FORMTEXT </w:instrText>
      </w:r>
      <w:r w:rsidRPr="006B17DE">
        <w:rPr>
          <w:rFonts w:ascii="Century Gothic" w:hAnsi="Century Gothic"/>
          <w:sz w:val="20"/>
          <w:szCs w:val="20"/>
        </w:rPr>
      </w:r>
      <w:r w:rsidRPr="006B17DE">
        <w:rPr>
          <w:rFonts w:ascii="Century Gothic" w:hAnsi="Century Gothic"/>
          <w:sz w:val="20"/>
          <w:szCs w:val="20"/>
        </w:rPr>
        <w:fldChar w:fldCharType="separate"/>
      </w:r>
      <w:r w:rsidRPr="006B17DE">
        <w:rPr>
          <w:noProof/>
          <w:sz w:val="20"/>
          <w:szCs w:val="20"/>
        </w:rPr>
        <w:t> </w:t>
      </w:r>
      <w:r w:rsidRPr="006B17DE">
        <w:rPr>
          <w:noProof/>
          <w:sz w:val="20"/>
          <w:szCs w:val="20"/>
        </w:rPr>
        <w:t> </w:t>
      </w:r>
      <w:r w:rsidRPr="006B17DE">
        <w:rPr>
          <w:noProof/>
          <w:sz w:val="20"/>
          <w:szCs w:val="20"/>
        </w:rPr>
        <w:t> </w:t>
      </w:r>
      <w:r w:rsidRPr="006B17DE">
        <w:rPr>
          <w:noProof/>
          <w:sz w:val="20"/>
          <w:szCs w:val="20"/>
        </w:rPr>
        <w:t> </w:t>
      </w:r>
      <w:r w:rsidRPr="006B17DE">
        <w:rPr>
          <w:noProof/>
          <w:sz w:val="20"/>
          <w:szCs w:val="20"/>
        </w:rPr>
        <w:t> </w:t>
      </w:r>
      <w:r w:rsidRPr="006B17DE">
        <w:rPr>
          <w:rFonts w:ascii="Century Gothic" w:hAnsi="Century Gothic"/>
          <w:sz w:val="20"/>
          <w:szCs w:val="20"/>
        </w:rPr>
        <w:fldChar w:fldCharType="end"/>
      </w:r>
      <w:bookmarkEnd w:id="21"/>
    </w:p>
    <w:p w14:paraId="3BA8B9C8" w14:textId="77777777" w:rsidR="006B17DE" w:rsidRPr="006B17DE" w:rsidRDefault="006B17DE" w:rsidP="00AF6756">
      <w:pPr>
        <w:pStyle w:val="PargrafodaLista"/>
        <w:numPr>
          <w:ilvl w:val="0"/>
          <w:numId w:val="5"/>
        </w:numPr>
        <w:spacing w:line="276" w:lineRule="auto"/>
        <w:ind w:left="0" w:firstLine="30"/>
        <w:jc w:val="both"/>
        <w:rPr>
          <w:rFonts w:ascii="Century Gothic" w:eastAsia="SimSun" w:hAnsi="Century Gothic" w:cs="Calibri"/>
          <w:sz w:val="20"/>
        </w:rPr>
      </w:pPr>
      <w:r w:rsidRPr="006B17DE">
        <w:rPr>
          <w:rFonts w:ascii="Century Gothic" w:eastAsia="SimSun" w:hAnsi="Century Gothic" w:cs="Calibri"/>
          <w:sz w:val="20"/>
        </w:rPr>
        <w:t xml:space="preserve">Nomeamos e constituímos o senhor(a)........................................., portador(a) do CPF/MF sob n.º..................................., para ser o(a) preposto responsável para acompanhar o fornecimento dos objetos deste Processo Administrativo, referente ao Pregão Eletrônico n.º </w:t>
      </w:r>
      <w:r w:rsidRPr="006B17DE">
        <w:rPr>
          <w:rFonts w:ascii="Century Gothic" w:eastAsia="SimSun" w:hAnsi="Century Gothic" w:cs="Calibri"/>
          <w:sz w:val="20"/>
        </w:rPr>
        <w:fldChar w:fldCharType="begin">
          <w:ffData>
            <w:name w:val="Texto356"/>
            <w:enabled/>
            <w:calcOnExit w:val="0"/>
            <w:textInput/>
          </w:ffData>
        </w:fldChar>
      </w:r>
      <w:bookmarkStart w:id="22" w:name="Texto356"/>
      <w:r w:rsidRPr="006B17DE">
        <w:rPr>
          <w:rFonts w:ascii="Century Gothic" w:eastAsia="SimSun" w:hAnsi="Century Gothic" w:cs="Calibri"/>
          <w:sz w:val="20"/>
        </w:rPr>
        <w:instrText xml:space="preserve"> FORMTEXT </w:instrText>
      </w:r>
      <w:r w:rsidRPr="006B17DE">
        <w:rPr>
          <w:rFonts w:ascii="Century Gothic" w:eastAsia="SimSun" w:hAnsi="Century Gothic" w:cs="Calibri"/>
          <w:sz w:val="20"/>
        </w:rPr>
      </w:r>
      <w:r w:rsidRPr="006B17DE">
        <w:rPr>
          <w:rFonts w:ascii="Century Gothic" w:eastAsia="SimSun" w:hAnsi="Century Gothic" w:cs="Calibri"/>
          <w:sz w:val="20"/>
        </w:rPr>
        <w:fldChar w:fldCharType="separate"/>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sz w:val="20"/>
        </w:rPr>
        <w:fldChar w:fldCharType="end"/>
      </w:r>
      <w:bookmarkEnd w:id="22"/>
      <w:r w:rsidRPr="006B17DE">
        <w:rPr>
          <w:rFonts w:ascii="Century Gothic" w:eastAsia="SimSun" w:hAnsi="Century Gothic" w:cs="Calibri"/>
          <w:sz w:val="20"/>
        </w:rPr>
        <w:t>2024 e todos os atos necessários ao cumprimento das obrigações contidas no instrumento convocatório, seus Anexos no Contrato.</w:t>
      </w:r>
    </w:p>
    <w:p w14:paraId="52EBF463" w14:textId="77777777" w:rsidR="006B17DE" w:rsidRPr="006B17DE" w:rsidRDefault="006B17DE" w:rsidP="00AF6756">
      <w:pPr>
        <w:pStyle w:val="PargrafodaLista"/>
        <w:numPr>
          <w:ilvl w:val="0"/>
          <w:numId w:val="5"/>
        </w:numPr>
        <w:spacing w:line="276" w:lineRule="auto"/>
        <w:ind w:left="0" w:firstLine="30"/>
        <w:jc w:val="both"/>
        <w:rPr>
          <w:rFonts w:ascii="Century Gothic" w:eastAsia="SimSun" w:hAnsi="Century Gothic" w:cs="Calibri"/>
          <w:sz w:val="20"/>
        </w:rPr>
      </w:pPr>
      <w:r w:rsidRPr="006B17DE">
        <w:rPr>
          <w:rFonts w:ascii="Century Gothic" w:hAnsi="Century Gothic"/>
          <w:kern w:val="3"/>
          <w:sz w:val="20"/>
        </w:rPr>
        <w:t>Declaramos, para os devidos fins, que tem pleno conhecimento das regras contidas no edital de licitação e que possui as condições de habilitação previstas no edital, bem como tem ciência de que:</w:t>
      </w:r>
    </w:p>
    <w:p w14:paraId="410B65C9" w14:textId="77777777" w:rsidR="006B17DE" w:rsidRPr="006B17DE" w:rsidRDefault="006B17DE" w:rsidP="00AF6756">
      <w:pPr>
        <w:pStyle w:val="PargrafodaLista"/>
        <w:numPr>
          <w:ilvl w:val="0"/>
          <w:numId w:val="5"/>
        </w:numPr>
        <w:spacing w:line="276" w:lineRule="auto"/>
        <w:ind w:left="0" w:firstLine="30"/>
        <w:jc w:val="both"/>
        <w:rPr>
          <w:rFonts w:ascii="Century Gothic" w:eastAsia="SimSun" w:hAnsi="Century Gothic" w:cs="Calibri"/>
          <w:sz w:val="20"/>
        </w:rPr>
      </w:pPr>
      <w:r w:rsidRPr="006B17DE">
        <w:rPr>
          <w:rFonts w:ascii="Century Gothic" w:hAnsi="Century Gothic"/>
          <w:sz w:val="20"/>
        </w:rPr>
        <w:t>Como</w:t>
      </w:r>
      <w:r w:rsidRPr="006B17DE">
        <w:rPr>
          <w:rFonts w:ascii="Century Gothic" w:hAnsi="Century Gothic"/>
          <w:spacing w:val="4"/>
          <w:sz w:val="20"/>
        </w:rPr>
        <w:t xml:space="preserve"> </w:t>
      </w:r>
      <w:r w:rsidRPr="006B17DE">
        <w:rPr>
          <w:rFonts w:ascii="Century Gothic" w:hAnsi="Century Gothic"/>
          <w:sz w:val="20"/>
        </w:rPr>
        <w:t>condição</w:t>
      </w:r>
      <w:r w:rsidRPr="006B17DE">
        <w:rPr>
          <w:rFonts w:ascii="Century Gothic" w:hAnsi="Century Gothic"/>
          <w:spacing w:val="4"/>
          <w:sz w:val="20"/>
        </w:rPr>
        <w:t xml:space="preserve"> </w:t>
      </w:r>
      <w:r w:rsidRPr="006B17DE">
        <w:rPr>
          <w:rFonts w:ascii="Century Gothic" w:hAnsi="Century Gothic"/>
          <w:sz w:val="20"/>
        </w:rPr>
        <w:t>para</w:t>
      </w:r>
      <w:r w:rsidRPr="006B17DE">
        <w:rPr>
          <w:rFonts w:ascii="Century Gothic" w:hAnsi="Century Gothic"/>
          <w:spacing w:val="4"/>
          <w:sz w:val="20"/>
        </w:rPr>
        <w:t xml:space="preserve"> </w:t>
      </w:r>
      <w:r w:rsidRPr="006B17DE">
        <w:rPr>
          <w:rFonts w:ascii="Century Gothic" w:hAnsi="Century Gothic"/>
          <w:sz w:val="20"/>
        </w:rPr>
        <w:t>participar</w:t>
      </w:r>
      <w:r w:rsidRPr="006B17DE">
        <w:rPr>
          <w:rFonts w:ascii="Century Gothic" w:hAnsi="Century Gothic"/>
          <w:spacing w:val="5"/>
          <w:sz w:val="20"/>
        </w:rPr>
        <w:t xml:space="preserve"> </w:t>
      </w:r>
      <w:r w:rsidRPr="006B17DE">
        <w:rPr>
          <w:rFonts w:ascii="Century Gothic" w:hAnsi="Century Gothic"/>
          <w:sz w:val="20"/>
        </w:rPr>
        <w:t>desta</w:t>
      </w:r>
      <w:r w:rsidRPr="006B17DE">
        <w:rPr>
          <w:rFonts w:ascii="Century Gothic" w:hAnsi="Century Gothic"/>
          <w:spacing w:val="6"/>
          <w:sz w:val="20"/>
        </w:rPr>
        <w:t xml:space="preserve"> </w:t>
      </w:r>
      <w:r w:rsidRPr="006B17DE">
        <w:rPr>
          <w:rFonts w:ascii="Century Gothic" w:hAnsi="Century Gothic"/>
          <w:sz w:val="20"/>
        </w:rPr>
        <w:t>licitação</w:t>
      </w:r>
      <w:r w:rsidRPr="006B17DE">
        <w:rPr>
          <w:rFonts w:ascii="Century Gothic" w:hAnsi="Century Gothic"/>
          <w:spacing w:val="6"/>
          <w:sz w:val="20"/>
        </w:rPr>
        <w:t xml:space="preserve"> </w:t>
      </w:r>
      <w:r w:rsidRPr="006B17DE">
        <w:rPr>
          <w:rFonts w:ascii="Century Gothic" w:hAnsi="Century Gothic"/>
          <w:sz w:val="20"/>
        </w:rPr>
        <w:t>e</w:t>
      </w:r>
      <w:r w:rsidRPr="006B17DE">
        <w:rPr>
          <w:rFonts w:ascii="Century Gothic" w:hAnsi="Century Gothic"/>
          <w:spacing w:val="4"/>
          <w:sz w:val="20"/>
        </w:rPr>
        <w:t xml:space="preserve"> </w:t>
      </w:r>
      <w:r w:rsidRPr="006B17DE">
        <w:rPr>
          <w:rFonts w:ascii="Century Gothic" w:hAnsi="Century Gothic"/>
          <w:sz w:val="20"/>
        </w:rPr>
        <w:t>ser</w:t>
      </w:r>
      <w:r w:rsidRPr="006B17DE">
        <w:rPr>
          <w:rFonts w:ascii="Century Gothic" w:hAnsi="Century Gothic"/>
          <w:spacing w:val="5"/>
          <w:sz w:val="20"/>
        </w:rPr>
        <w:t xml:space="preserve"> </w:t>
      </w:r>
      <w:r w:rsidRPr="006B17DE">
        <w:rPr>
          <w:rFonts w:ascii="Century Gothic" w:hAnsi="Century Gothic"/>
          <w:sz w:val="20"/>
        </w:rPr>
        <w:t>contratado(a),</w:t>
      </w:r>
      <w:r w:rsidRPr="006B17DE">
        <w:rPr>
          <w:rFonts w:ascii="Century Gothic" w:hAnsi="Century Gothic"/>
          <w:spacing w:val="4"/>
          <w:sz w:val="20"/>
        </w:rPr>
        <w:t xml:space="preserve"> </w:t>
      </w:r>
      <w:r w:rsidRPr="006B17DE">
        <w:rPr>
          <w:rFonts w:ascii="Century Gothic" w:hAnsi="Century Gothic"/>
          <w:sz w:val="20"/>
        </w:rPr>
        <w:t>o(a)</w:t>
      </w:r>
      <w:r w:rsidRPr="006B17DE">
        <w:rPr>
          <w:rFonts w:ascii="Century Gothic" w:hAnsi="Century Gothic"/>
          <w:spacing w:val="8"/>
          <w:sz w:val="20"/>
        </w:rPr>
        <w:t xml:space="preserve"> </w:t>
      </w:r>
      <w:r w:rsidRPr="006B17DE">
        <w:rPr>
          <w:rFonts w:ascii="Century Gothic" w:hAnsi="Century Gothic"/>
          <w:sz w:val="20"/>
        </w:rPr>
        <w:t>interessado(a)</w:t>
      </w:r>
      <w:r w:rsidRPr="006B17DE">
        <w:rPr>
          <w:rFonts w:ascii="Century Gothic" w:hAnsi="Century Gothic"/>
          <w:spacing w:val="5"/>
          <w:sz w:val="20"/>
        </w:rPr>
        <w:t xml:space="preserve"> </w:t>
      </w:r>
      <w:proofErr w:type="gramStart"/>
      <w:r w:rsidRPr="006B17DE">
        <w:rPr>
          <w:rFonts w:ascii="Century Gothic" w:hAnsi="Century Gothic"/>
          <w:sz w:val="20"/>
        </w:rPr>
        <w:t xml:space="preserve">deve </w:t>
      </w:r>
      <w:r w:rsidRPr="006B17DE">
        <w:rPr>
          <w:rFonts w:ascii="Century Gothic" w:hAnsi="Century Gothic"/>
          <w:spacing w:val="-53"/>
          <w:sz w:val="20"/>
        </w:rPr>
        <w:t xml:space="preserve"> </w:t>
      </w:r>
      <w:r w:rsidRPr="006B17DE">
        <w:rPr>
          <w:rFonts w:ascii="Century Gothic" w:hAnsi="Century Gothic"/>
          <w:sz w:val="20"/>
        </w:rPr>
        <w:t>fornecer</w:t>
      </w:r>
      <w:proofErr w:type="gramEnd"/>
      <w:r w:rsidRPr="006B17DE">
        <w:rPr>
          <w:rFonts w:ascii="Century Gothic" w:hAnsi="Century Gothic"/>
          <w:spacing w:val="-1"/>
          <w:sz w:val="20"/>
        </w:rPr>
        <w:t xml:space="preserve"> </w:t>
      </w:r>
      <w:r w:rsidRPr="006B17DE">
        <w:rPr>
          <w:rFonts w:ascii="Century Gothic" w:hAnsi="Century Gothic"/>
          <w:sz w:val="20"/>
        </w:rPr>
        <w:t>para</w:t>
      </w:r>
      <w:r w:rsidRPr="006B17DE">
        <w:rPr>
          <w:rFonts w:ascii="Century Gothic" w:hAnsi="Century Gothic"/>
          <w:spacing w:val="-2"/>
          <w:sz w:val="20"/>
        </w:rPr>
        <w:t xml:space="preserve"> </w:t>
      </w:r>
      <w:r w:rsidRPr="006B17DE">
        <w:rPr>
          <w:rFonts w:ascii="Century Gothic" w:hAnsi="Century Gothic"/>
          <w:sz w:val="20"/>
        </w:rPr>
        <w:t>a Administração</w:t>
      </w:r>
      <w:r w:rsidRPr="006B17DE">
        <w:rPr>
          <w:rFonts w:ascii="Century Gothic" w:hAnsi="Century Gothic"/>
          <w:spacing w:val="-1"/>
          <w:sz w:val="20"/>
        </w:rPr>
        <w:t xml:space="preserve"> </w:t>
      </w:r>
      <w:r w:rsidRPr="006B17DE">
        <w:rPr>
          <w:rFonts w:ascii="Century Gothic" w:hAnsi="Century Gothic"/>
          <w:sz w:val="20"/>
        </w:rPr>
        <w:t>Pública</w:t>
      </w:r>
      <w:r w:rsidRPr="006B17DE">
        <w:rPr>
          <w:rFonts w:ascii="Century Gothic" w:hAnsi="Century Gothic"/>
          <w:spacing w:val="-2"/>
          <w:sz w:val="20"/>
        </w:rPr>
        <w:t xml:space="preserve"> </w:t>
      </w:r>
      <w:r w:rsidRPr="006B17DE">
        <w:rPr>
          <w:rFonts w:ascii="Century Gothic" w:hAnsi="Century Gothic"/>
          <w:sz w:val="20"/>
        </w:rPr>
        <w:t>diversos</w:t>
      </w:r>
      <w:r w:rsidRPr="006B17DE">
        <w:rPr>
          <w:rFonts w:ascii="Century Gothic" w:hAnsi="Century Gothic"/>
          <w:spacing w:val="-1"/>
          <w:sz w:val="20"/>
        </w:rPr>
        <w:t xml:space="preserve"> </w:t>
      </w:r>
      <w:r w:rsidRPr="006B17DE">
        <w:rPr>
          <w:rFonts w:ascii="Century Gothic" w:hAnsi="Century Gothic"/>
          <w:sz w:val="20"/>
        </w:rPr>
        <w:t>dados</w:t>
      </w:r>
      <w:r w:rsidRPr="006B17DE">
        <w:rPr>
          <w:rFonts w:ascii="Century Gothic" w:hAnsi="Century Gothic"/>
          <w:spacing w:val="3"/>
          <w:sz w:val="20"/>
        </w:rPr>
        <w:t xml:space="preserve"> </w:t>
      </w:r>
      <w:r w:rsidRPr="006B17DE">
        <w:rPr>
          <w:rFonts w:ascii="Century Gothic" w:hAnsi="Century Gothic"/>
          <w:sz w:val="20"/>
        </w:rPr>
        <w:t>pessoais, entre eles:</w:t>
      </w:r>
    </w:p>
    <w:p w14:paraId="6D4CB878" w14:textId="77777777" w:rsidR="006B17DE" w:rsidRPr="006B17DE" w:rsidRDefault="006B17DE" w:rsidP="00AF6756">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aqueles</w:t>
      </w:r>
      <w:r w:rsidRPr="006B17DE">
        <w:rPr>
          <w:rFonts w:ascii="Century Gothic" w:hAnsi="Century Gothic"/>
          <w:spacing w:val="-2"/>
          <w:sz w:val="20"/>
        </w:rPr>
        <w:t xml:space="preserve"> </w:t>
      </w:r>
      <w:r w:rsidRPr="006B17DE">
        <w:rPr>
          <w:rFonts w:ascii="Century Gothic" w:hAnsi="Century Gothic"/>
          <w:sz w:val="20"/>
        </w:rPr>
        <w:t>inerentes</w:t>
      </w:r>
      <w:r w:rsidRPr="006B17DE">
        <w:rPr>
          <w:rFonts w:ascii="Century Gothic" w:hAnsi="Century Gothic"/>
          <w:spacing w:val="-2"/>
          <w:sz w:val="20"/>
        </w:rPr>
        <w:t xml:space="preserve"> </w:t>
      </w:r>
      <w:r w:rsidRPr="006B17DE">
        <w:rPr>
          <w:rFonts w:ascii="Century Gothic" w:hAnsi="Century Gothic"/>
          <w:sz w:val="20"/>
        </w:rPr>
        <w:t>a</w:t>
      </w:r>
      <w:r w:rsidRPr="006B17DE">
        <w:rPr>
          <w:rFonts w:ascii="Century Gothic" w:hAnsi="Century Gothic"/>
          <w:spacing w:val="-6"/>
          <w:sz w:val="20"/>
        </w:rPr>
        <w:t xml:space="preserve"> </w:t>
      </w:r>
      <w:r w:rsidRPr="006B17DE">
        <w:rPr>
          <w:rFonts w:ascii="Century Gothic" w:hAnsi="Century Gothic"/>
          <w:sz w:val="20"/>
        </w:rPr>
        <w:t>documentos</w:t>
      </w:r>
      <w:r w:rsidRPr="006B17DE">
        <w:rPr>
          <w:rFonts w:ascii="Century Gothic" w:hAnsi="Century Gothic"/>
          <w:spacing w:val="-4"/>
          <w:sz w:val="20"/>
        </w:rPr>
        <w:t xml:space="preserve"> </w:t>
      </w:r>
      <w:r w:rsidRPr="006B17DE">
        <w:rPr>
          <w:rFonts w:ascii="Century Gothic" w:hAnsi="Century Gothic"/>
          <w:sz w:val="20"/>
        </w:rPr>
        <w:t>de</w:t>
      </w:r>
      <w:r w:rsidRPr="006B17DE">
        <w:rPr>
          <w:rFonts w:ascii="Century Gothic" w:hAnsi="Century Gothic"/>
          <w:spacing w:val="-4"/>
          <w:sz w:val="20"/>
        </w:rPr>
        <w:t xml:space="preserve"> </w:t>
      </w:r>
      <w:r w:rsidRPr="006B17DE">
        <w:rPr>
          <w:rFonts w:ascii="Century Gothic" w:hAnsi="Century Gothic"/>
          <w:sz w:val="20"/>
        </w:rPr>
        <w:t>identificação;</w:t>
      </w:r>
    </w:p>
    <w:p w14:paraId="334DB560" w14:textId="77777777" w:rsidR="006B17DE" w:rsidRPr="006B17DE" w:rsidRDefault="006B17DE" w:rsidP="00AF6756">
      <w:pPr>
        <w:pStyle w:val="PargrafodaLista"/>
        <w:widowControl w:val="0"/>
        <w:numPr>
          <w:ilvl w:val="1"/>
          <w:numId w:val="4"/>
        </w:numPr>
        <w:autoSpaceDE w:val="0"/>
        <w:autoSpaceDN w:val="0"/>
        <w:spacing w:before="1" w:line="229" w:lineRule="exact"/>
        <w:ind w:left="0" w:right="-2" w:firstLine="709"/>
        <w:jc w:val="both"/>
        <w:rPr>
          <w:rFonts w:ascii="Century Gothic" w:hAnsi="Century Gothic"/>
          <w:sz w:val="20"/>
        </w:rPr>
      </w:pPr>
      <w:r w:rsidRPr="006B17DE">
        <w:rPr>
          <w:rFonts w:ascii="Century Gothic" w:hAnsi="Century Gothic"/>
          <w:sz w:val="20"/>
        </w:rPr>
        <w:t>referentes</w:t>
      </w:r>
      <w:r w:rsidRPr="006B17DE">
        <w:rPr>
          <w:rFonts w:ascii="Century Gothic" w:hAnsi="Century Gothic"/>
          <w:spacing w:val="-5"/>
          <w:sz w:val="20"/>
        </w:rPr>
        <w:t xml:space="preserve"> </w:t>
      </w:r>
      <w:r w:rsidRPr="006B17DE">
        <w:rPr>
          <w:rFonts w:ascii="Century Gothic" w:hAnsi="Century Gothic"/>
          <w:sz w:val="20"/>
        </w:rPr>
        <w:t>a</w:t>
      </w:r>
      <w:r w:rsidRPr="006B17DE">
        <w:rPr>
          <w:rFonts w:ascii="Century Gothic" w:hAnsi="Century Gothic"/>
          <w:spacing w:val="-5"/>
          <w:sz w:val="20"/>
        </w:rPr>
        <w:t xml:space="preserve"> </w:t>
      </w:r>
      <w:r w:rsidRPr="006B17DE">
        <w:rPr>
          <w:rFonts w:ascii="Century Gothic" w:hAnsi="Century Gothic"/>
          <w:sz w:val="20"/>
        </w:rPr>
        <w:t>participações</w:t>
      </w:r>
      <w:r w:rsidRPr="006B17DE">
        <w:rPr>
          <w:rFonts w:ascii="Century Gothic" w:hAnsi="Century Gothic"/>
          <w:spacing w:val="-4"/>
          <w:sz w:val="20"/>
        </w:rPr>
        <w:t xml:space="preserve"> </w:t>
      </w:r>
      <w:r w:rsidRPr="006B17DE">
        <w:rPr>
          <w:rFonts w:ascii="Century Gothic" w:hAnsi="Century Gothic"/>
          <w:sz w:val="20"/>
        </w:rPr>
        <w:t>societárias;</w:t>
      </w:r>
    </w:p>
    <w:p w14:paraId="4733FF5D" w14:textId="77777777" w:rsidR="006B17DE" w:rsidRPr="006B17DE" w:rsidRDefault="006B17DE" w:rsidP="00AF6756">
      <w:pPr>
        <w:pStyle w:val="PargrafodaLista"/>
        <w:widowControl w:val="0"/>
        <w:numPr>
          <w:ilvl w:val="1"/>
          <w:numId w:val="4"/>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informações</w:t>
      </w:r>
      <w:r w:rsidRPr="006B17DE">
        <w:rPr>
          <w:rFonts w:ascii="Century Gothic" w:hAnsi="Century Gothic"/>
          <w:spacing w:val="-6"/>
          <w:sz w:val="20"/>
        </w:rPr>
        <w:t xml:space="preserve"> </w:t>
      </w:r>
      <w:r w:rsidRPr="006B17DE">
        <w:rPr>
          <w:rFonts w:ascii="Century Gothic" w:hAnsi="Century Gothic"/>
          <w:sz w:val="20"/>
        </w:rPr>
        <w:t>inseridas</w:t>
      </w:r>
      <w:r w:rsidRPr="006B17DE">
        <w:rPr>
          <w:rFonts w:ascii="Century Gothic" w:hAnsi="Century Gothic"/>
          <w:spacing w:val="-2"/>
          <w:sz w:val="20"/>
        </w:rPr>
        <w:t xml:space="preserve"> </w:t>
      </w:r>
      <w:r w:rsidRPr="006B17DE">
        <w:rPr>
          <w:rFonts w:ascii="Century Gothic" w:hAnsi="Century Gothic"/>
          <w:sz w:val="20"/>
        </w:rPr>
        <w:t>em</w:t>
      </w:r>
      <w:r w:rsidRPr="006B17DE">
        <w:rPr>
          <w:rFonts w:ascii="Century Gothic" w:hAnsi="Century Gothic"/>
          <w:spacing w:val="-2"/>
          <w:sz w:val="20"/>
        </w:rPr>
        <w:t xml:space="preserve"> </w:t>
      </w:r>
      <w:r w:rsidRPr="006B17DE">
        <w:rPr>
          <w:rFonts w:ascii="Century Gothic" w:hAnsi="Century Gothic"/>
          <w:sz w:val="20"/>
        </w:rPr>
        <w:t>contratos</w:t>
      </w:r>
      <w:r w:rsidRPr="006B17DE">
        <w:rPr>
          <w:rFonts w:ascii="Century Gothic" w:hAnsi="Century Gothic"/>
          <w:spacing w:val="-5"/>
          <w:sz w:val="20"/>
        </w:rPr>
        <w:t xml:space="preserve"> </w:t>
      </w:r>
      <w:r w:rsidRPr="006B17DE">
        <w:rPr>
          <w:rFonts w:ascii="Century Gothic" w:hAnsi="Century Gothic"/>
          <w:sz w:val="20"/>
        </w:rPr>
        <w:t>sociais;</w:t>
      </w:r>
    </w:p>
    <w:p w14:paraId="30D8644F" w14:textId="77777777" w:rsidR="006B17DE" w:rsidRPr="006B17DE" w:rsidRDefault="006B17DE" w:rsidP="00AF6756">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endereços</w:t>
      </w:r>
      <w:r w:rsidRPr="006B17DE">
        <w:rPr>
          <w:rFonts w:ascii="Century Gothic" w:hAnsi="Century Gothic"/>
          <w:spacing w:val="-4"/>
          <w:sz w:val="20"/>
        </w:rPr>
        <w:t xml:space="preserve"> </w:t>
      </w:r>
      <w:r w:rsidRPr="006B17DE">
        <w:rPr>
          <w:rFonts w:ascii="Century Gothic" w:hAnsi="Century Gothic"/>
          <w:sz w:val="20"/>
        </w:rPr>
        <w:t>físicos</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5"/>
          <w:sz w:val="20"/>
        </w:rPr>
        <w:t xml:space="preserve"> </w:t>
      </w:r>
      <w:r w:rsidRPr="006B17DE">
        <w:rPr>
          <w:rFonts w:ascii="Century Gothic" w:hAnsi="Century Gothic"/>
          <w:sz w:val="20"/>
        </w:rPr>
        <w:t>eletrônicos;</w:t>
      </w:r>
    </w:p>
    <w:p w14:paraId="788CF626" w14:textId="77777777" w:rsidR="006B17DE" w:rsidRPr="006B17DE" w:rsidRDefault="006B17DE" w:rsidP="00AF6756">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estado</w:t>
      </w:r>
      <w:r w:rsidRPr="006B17DE">
        <w:rPr>
          <w:rFonts w:ascii="Century Gothic" w:hAnsi="Century Gothic"/>
          <w:spacing w:val="-3"/>
          <w:sz w:val="20"/>
        </w:rPr>
        <w:t xml:space="preserve"> </w:t>
      </w:r>
      <w:r w:rsidRPr="006B17DE">
        <w:rPr>
          <w:rFonts w:ascii="Century Gothic" w:hAnsi="Century Gothic"/>
          <w:sz w:val="20"/>
        </w:rPr>
        <w:t>civil;</w:t>
      </w:r>
    </w:p>
    <w:p w14:paraId="52CC0CA2" w14:textId="77777777" w:rsidR="006B17DE" w:rsidRPr="006B17DE" w:rsidRDefault="006B17DE" w:rsidP="00AF6756">
      <w:pPr>
        <w:pStyle w:val="PargrafodaLista"/>
        <w:widowControl w:val="0"/>
        <w:numPr>
          <w:ilvl w:val="1"/>
          <w:numId w:val="4"/>
        </w:numPr>
        <w:autoSpaceDE w:val="0"/>
        <w:autoSpaceDN w:val="0"/>
        <w:spacing w:before="1"/>
        <w:ind w:left="0" w:right="-2" w:firstLine="709"/>
        <w:jc w:val="both"/>
        <w:rPr>
          <w:rFonts w:ascii="Century Gothic" w:hAnsi="Century Gothic"/>
          <w:sz w:val="20"/>
        </w:rPr>
      </w:pPr>
      <w:r w:rsidRPr="006B17DE">
        <w:rPr>
          <w:rFonts w:ascii="Century Gothic" w:hAnsi="Century Gothic"/>
          <w:sz w:val="20"/>
        </w:rPr>
        <w:t>eventuais</w:t>
      </w:r>
      <w:r w:rsidRPr="006B17DE">
        <w:rPr>
          <w:rFonts w:ascii="Century Gothic" w:hAnsi="Century Gothic"/>
          <w:spacing w:val="-2"/>
          <w:sz w:val="20"/>
        </w:rPr>
        <w:t xml:space="preserve"> </w:t>
      </w:r>
      <w:r w:rsidRPr="006B17DE">
        <w:rPr>
          <w:rFonts w:ascii="Century Gothic" w:hAnsi="Century Gothic"/>
          <w:sz w:val="20"/>
        </w:rPr>
        <w:t>informações</w:t>
      </w:r>
      <w:r w:rsidRPr="006B17DE">
        <w:rPr>
          <w:rFonts w:ascii="Century Gothic" w:hAnsi="Century Gothic"/>
          <w:spacing w:val="-6"/>
          <w:sz w:val="20"/>
        </w:rPr>
        <w:t xml:space="preserve"> </w:t>
      </w:r>
      <w:r w:rsidRPr="006B17DE">
        <w:rPr>
          <w:rFonts w:ascii="Century Gothic" w:hAnsi="Century Gothic"/>
          <w:sz w:val="20"/>
        </w:rPr>
        <w:t>sobre</w:t>
      </w:r>
      <w:r w:rsidRPr="006B17DE">
        <w:rPr>
          <w:rFonts w:ascii="Century Gothic" w:hAnsi="Century Gothic"/>
          <w:spacing w:val="-5"/>
          <w:sz w:val="20"/>
        </w:rPr>
        <w:t xml:space="preserve"> </w:t>
      </w:r>
      <w:r w:rsidRPr="006B17DE">
        <w:rPr>
          <w:rFonts w:ascii="Century Gothic" w:hAnsi="Century Gothic"/>
          <w:sz w:val="20"/>
        </w:rPr>
        <w:t>cônjuges;</w:t>
      </w:r>
    </w:p>
    <w:p w14:paraId="790D9437" w14:textId="77777777" w:rsidR="006B17DE" w:rsidRPr="006B17DE" w:rsidRDefault="006B17DE" w:rsidP="00AF6756">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relações</w:t>
      </w:r>
      <w:r w:rsidRPr="006B17DE">
        <w:rPr>
          <w:rFonts w:ascii="Century Gothic" w:hAnsi="Century Gothic"/>
          <w:spacing w:val="-2"/>
          <w:sz w:val="20"/>
        </w:rPr>
        <w:t xml:space="preserve"> </w:t>
      </w:r>
      <w:r w:rsidRPr="006B17DE">
        <w:rPr>
          <w:rFonts w:ascii="Century Gothic" w:hAnsi="Century Gothic"/>
          <w:sz w:val="20"/>
        </w:rPr>
        <w:t>de</w:t>
      </w:r>
      <w:r w:rsidRPr="006B17DE">
        <w:rPr>
          <w:rFonts w:ascii="Century Gothic" w:hAnsi="Century Gothic"/>
          <w:spacing w:val="-3"/>
          <w:sz w:val="20"/>
        </w:rPr>
        <w:t xml:space="preserve"> </w:t>
      </w:r>
      <w:r w:rsidRPr="006B17DE">
        <w:rPr>
          <w:rFonts w:ascii="Century Gothic" w:hAnsi="Century Gothic"/>
          <w:sz w:val="20"/>
        </w:rPr>
        <w:t>parentesco;</w:t>
      </w:r>
    </w:p>
    <w:p w14:paraId="18FBFB5E" w14:textId="77777777" w:rsidR="006B17DE" w:rsidRPr="006B17DE" w:rsidRDefault="006B17DE" w:rsidP="00AF6756">
      <w:pPr>
        <w:pStyle w:val="PargrafodaLista"/>
        <w:widowControl w:val="0"/>
        <w:numPr>
          <w:ilvl w:val="1"/>
          <w:numId w:val="4"/>
        </w:numPr>
        <w:autoSpaceDE w:val="0"/>
        <w:autoSpaceDN w:val="0"/>
        <w:spacing w:before="1" w:line="229" w:lineRule="exact"/>
        <w:ind w:left="0" w:right="-2" w:firstLine="709"/>
        <w:jc w:val="both"/>
        <w:rPr>
          <w:rFonts w:ascii="Century Gothic" w:hAnsi="Century Gothic"/>
          <w:sz w:val="20"/>
        </w:rPr>
      </w:pPr>
      <w:r w:rsidRPr="006B17DE">
        <w:rPr>
          <w:rFonts w:ascii="Century Gothic" w:hAnsi="Century Gothic"/>
          <w:sz w:val="20"/>
        </w:rPr>
        <w:t>número</w:t>
      </w:r>
      <w:r w:rsidRPr="006B17DE">
        <w:rPr>
          <w:rFonts w:ascii="Century Gothic" w:hAnsi="Century Gothic"/>
          <w:spacing w:val="-5"/>
          <w:sz w:val="20"/>
        </w:rPr>
        <w:t xml:space="preserve"> </w:t>
      </w:r>
      <w:r w:rsidRPr="006B17DE">
        <w:rPr>
          <w:rFonts w:ascii="Century Gothic" w:hAnsi="Century Gothic"/>
          <w:sz w:val="20"/>
        </w:rPr>
        <w:t>de</w:t>
      </w:r>
      <w:r w:rsidRPr="006B17DE">
        <w:rPr>
          <w:rFonts w:ascii="Century Gothic" w:hAnsi="Century Gothic"/>
          <w:spacing w:val="-4"/>
          <w:sz w:val="20"/>
        </w:rPr>
        <w:t xml:space="preserve"> </w:t>
      </w:r>
      <w:r w:rsidRPr="006B17DE">
        <w:rPr>
          <w:rFonts w:ascii="Century Gothic" w:hAnsi="Century Gothic"/>
          <w:sz w:val="20"/>
        </w:rPr>
        <w:t>telefone;</w:t>
      </w:r>
    </w:p>
    <w:p w14:paraId="15E70285" w14:textId="77777777" w:rsidR="006B17DE" w:rsidRPr="006B17DE" w:rsidRDefault="006B17DE" w:rsidP="00AF6756">
      <w:pPr>
        <w:pStyle w:val="PargrafodaLista"/>
        <w:widowControl w:val="0"/>
        <w:numPr>
          <w:ilvl w:val="1"/>
          <w:numId w:val="4"/>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sanções</w:t>
      </w:r>
      <w:r w:rsidRPr="006B17DE">
        <w:rPr>
          <w:rFonts w:ascii="Century Gothic" w:hAnsi="Century Gothic"/>
          <w:spacing w:val="-4"/>
          <w:sz w:val="20"/>
        </w:rPr>
        <w:t xml:space="preserve"> </w:t>
      </w:r>
      <w:r w:rsidRPr="006B17DE">
        <w:rPr>
          <w:rFonts w:ascii="Century Gothic" w:hAnsi="Century Gothic"/>
          <w:sz w:val="20"/>
        </w:rPr>
        <w:t>administrativas</w:t>
      </w:r>
      <w:r w:rsidRPr="006B17DE">
        <w:rPr>
          <w:rFonts w:ascii="Century Gothic" w:hAnsi="Century Gothic"/>
          <w:spacing w:val="-3"/>
          <w:sz w:val="20"/>
        </w:rPr>
        <w:t xml:space="preserve"> </w:t>
      </w:r>
      <w:r w:rsidRPr="006B17DE">
        <w:rPr>
          <w:rFonts w:ascii="Century Gothic" w:hAnsi="Century Gothic"/>
          <w:sz w:val="20"/>
        </w:rPr>
        <w:t>que</w:t>
      </w:r>
      <w:r w:rsidRPr="006B17DE">
        <w:rPr>
          <w:rFonts w:ascii="Century Gothic" w:hAnsi="Century Gothic"/>
          <w:spacing w:val="-5"/>
          <w:sz w:val="20"/>
        </w:rPr>
        <w:t xml:space="preserve"> </w:t>
      </w:r>
      <w:r w:rsidRPr="006B17DE">
        <w:rPr>
          <w:rFonts w:ascii="Century Gothic" w:hAnsi="Century Gothic"/>
          <w:sz w:val="20"/>
        </w:rPr>
        <w:t>esteja</w:t>
      </w:r>
      <w:r w:rsidRPr="006B17DE">
        <w:rPr>
          <w:rFonts w:ascii="Century Gothic" w:hAnsi="Century Gothic"/>
          <w:spacing w:val="-4"/>
          <w:sz w:val="20"/>
        </w:rPr>
        <w:t xml:space="preserve"> </w:t>
      </w:r>
      <w:r w:rsidRPr="006B17DE">
        <w:rPr>
          <w:rFonts w:ascii="Century Gothic" w:hAnsi="Century Gothic"/>
          <w:sz w:val="20"/>
        </w:rPr>
        <w:t>cumprindo</w:t>
      </w:r>
      <w:r w:rsidRPr="006B17DE">
        <w:rPr>
          <w:rFonts w:ascii="Century Gothic" w:hAnsi="Century Gothic"/>
          <w:spacing w:val="-4"/>
          <w:sz w:val="20"/>
        </w:rPr>
        <w:t xml:space="preserve"> </w:t>
      </w:r>
      <w:r w:rsidRPr="006B17DE">
        <w:rPr>
          <w:rFonts w:ascii="Century Gothic" w:hAnsi="Century Gothic"/>
          <w:sz w:val="20"/>
        </w:rPr>
        <w:t>perante</w:t>
      </w:r>
      <w:r w:rsidRPr="006B17DE">
        <w:rPr>
          <w:rFonts w:ascii="Century Gothic" w:hAnsi="Century Gothic"/>
          <w:spacing w:val="-3"/>
          <w:sz w:val="20"/>
        </w:rPr>
        <w:t xml:space="preserve"> </w:t>
      </w:r>
      <w:r w:rsidRPr="006B17DE">
        <w:rPr>
          <w:rFonts w:ascii="Century Gothic" w:hAnsi="Century Gothic"/>
          <w:sz w:val="20"/>
        </w:rPr>
        <w:t>a</w:t>
      </w:r>
      <w:r w:rsidRPr="006B17DE">
        <w:rPr>
          <w:rFonts w:ascii="Century Gothic" w:hAnsi="Century Gothic"/>
          <w:spacing w:val="-4"/>
          <w:sz w:val="20"/>
        </w:rPr>
        <w:t xml:space="preserve"> </w:t>
      </w:r>
      <w:r w:rsidRPr="006B17DE">
        <w:rPr>
          <w:rFonts w:ascii="Century Gothic" w:hAnsi="Century Gothic"/>
          <w:sz w:val="20"/>
        </w:rPr>
        <w:t>Administração</w:t>
      </w:r>
      <w:r w:rsidRPr="006B17DE">
        <w:rPr>
          <w:rFonts w:ascii="Century Gothic" w:hAnsi="Century Gothic"/>
          <w:spacing w:val="-2"/>
          <w:sz w:val="20"/>
        </w:rPr>
        <w:t xml:space="preserve"> </w:t>
      </w:r>
      <w:r w:rsidRPr="006B17DE">
        <w:rPr>
          <w:rFonts w:ascii="Century Gothic" w:hAnsi="Century Gothic"/>
          <w:sz w:val="20"/>
        </w:rPr>
        <w:t>Pública;</w:t>
      </w:r>
    </w:p>
    <w:p w14:paraId="5A5852B9" w14:textId="77777777" w:rsidR="006B17DE" w:rsidRPr="006B17DE" w:rsidRDefault="006B17DE" w:rsidP="00AF6756">
      <w:pPr>
        <w:pStyle w:val="PargrafodaLista"/>
        <w:widowControl w:val="0"/>
        <w:numPr>
          <w:ilvl w:val="1"/>
          <w:numId w:val="4"/>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informações</w:t>
      </w:r>
      <w:r w:rsidRPr="006B17DE">
        <w:rPr>
          <w:rFonts w:ascii="Century Gothic" w:hAnsi="Century Gothic"/>
          <w:spacing w:val="3"/>
          <w:sz w:val="20"/>
        </w:rPr>
        <w:t xml:space="preserve"> </w:t>
      </w:r>
      <w:r w:rsidRPr="006B17DE">
        <w:rPr>
          <w:rFonts w:ascii="Century Gothic" w:hAnsi="Century Gothic"/>
          <w:sz w:val="20"/>
        </w:rPr>
        <w:t>sobre</w:t>
      </w:r>
      <w:r w:rsidRPr="006B17DE">
        <w:rPr>
          <w:rFonts w:ascii="Century Gothic" w:hAnsi="Century Gothic"/>
          <w:spacing w:val="2"/>
          <w:sz w:val="20"/>
        </w:rPr>
        <w:t xml:space="preserve"> </w:t>
      </w:r>
      <w:r w:rsidRPr="006B17DE">
        <w:rPr>
          <w:rFonts w:ascii="Century Gothic" w:hAnsi="Century Gothic"/>
          <w:sz w:val="20"/>
        </w:rPr>
        <w:t>eventuais</w:t>
      </w:r>
      <w:r w:rsidRPr="006B17DE">
        <w:rPr>
          <w:rFonts w:ascii="Century Gothic" w:hAnsi="Century Gothic"/>
          <w:spacing w:val="4"/>
          <w:sz w:val="20"/>
        </w:rPr>
        <w:t xml:space="preserve"> </w:t>
      </w:r>
      <w:r w:rsidRPr="006B17DE">
        <w:rPr>
          <w:rFonts w:ascii="Century Gothic" w:hAnsi="Century Gothic"/>
          <w:sz w:val="20"/>
        </w:rPr>
        <w:t>condenações</w:t>
      </w:r>
      <w:r w:rsidRPr="006B17DE">
        <w:rPr>
          <w:rFonts w:ascii="Century Gothic" w:hAnsi="Century Gothic"/>
          <w:spacing w:val="3"/>
          <w:sz w:val="20"/>
        </w:rPr>
        <w:t xml:space="preserve"> </w:t>
      </w:r>
      <w:r w:rsidRPr="006B17DE">
        <w:rPr>
          <w:rFonts w:ascii="Century Gothic" w:hAnsi="Century Gothic"/>
          <w:sz w:val="20"/>
        </w:rPr>
        <w:t>no</w:t>
      </w:r>
      <w:r w:rsidRPr="006B17DE">
        <w:rPr>
          <w:rFonts w:ascii="Century Gothic" w:hAnsi="Century Gothic"/>
          <w:spacing w:val="4"/>
          <w:sz w:val="20"/>
        </w:rPr>
        <w:t xml:space="preserve"> </w:t>
      </w:r>
      <w:r w:rsidRPr="006B17DE">
        <w:rPr>
          <w:rFonts w:ascii="Century Gothic" w:hAnsi="Century Gothic"/>
          <w:sz w:val="20"/>
        </w:rPr>
        <w:t>plano</w:t>
      </w:r>
      <w:r w:rsidRPr="006B17DE">
        <w:rPr>
          <w:rFonts w:ascii="Century Gothic" w:hAnsi="Century Gothic"/>
          <w:spacing w:val="2"/>
          <w:sz w:val="20"/>
        </w:rPr>
        <w:t xml:space="preserve"> </w:t>
      </w:r>
      <w:r w:rsidRPr="006B17DE">
        <w:rPr>
          <w:rFonts w:ascii="Century Gothic" w:hAnsi="Century Gothic"/>
          <w:sz w:val="20"/>
        </w:rPr>
        <w:t>criminal</w:t>
      </w:r>
      <w:r w:rsidRPr="006B17DE">
        <w:rPr>
          <w:rFonts w:ascii="Century Gothic" w:hAnsi="Century Gothic"/>
          <w:spacing w:val="3"/>
          <w:sz w:val="20"/>
        </w:rPr>
        <w:t xml:space="preserve"> </w:t>
      </w:r>
      <w:r w:rsidRPr="006B17DE">
        <w:rPr>
          <w:rFonts w:ascii="Century Gothic" w:hAnsi="Century Gothic"/>
          <w:sz w:val="20"/>
        </w:rPr>
        <w:t>ou</w:t>
      </w:r>
      <w:r w:rsidRPr="006B17DE">
        <w:rPr>
          <w:rFonts w:ascii="Century Gothic" w:hAnsi="Century Gothic"/>
          <w:spacing w:val="2"/>
          <w:sz w:val="20"/>
        </w:rPr>
        <w:t xml:space="preserve"> </w:t>
      </w:r>
      <w:r w:rsidRPr="006B17DE">
        <w:rPr>
          <w:rFonts w:ascii="Century Gothic" w:hAnsi="Century Gothic"/>
          <w:sz w:val="20"/>
        </w:rPr>
        <w:t>por</w:t>
      </w:r>
      <w:r w:rsidRPr="006B17DE">
        <w:rPr>
          <w:rFonts w:ascii="Century Gothic" w:hAnsi="Century Gothic"/>
          <w:spacing w:val="3"/>
          <w:sz w:val="20"/>
        </w:rPr>
        <w:t xml:space="preserve"> </w:t>
      </w:r>
      <w:r w:rsidRPr="006B17DE">
        <w:rPr>
          <w:rFonts w:ascii="Century Gothic" w:hAnsi="Century Gothic"/>
          <w:sz w:val="20"/>
        </w:rPr>
        <w:t>improbidade</w:t>
      </w:r>
      <w:r w:rsidRPr="006B17DE">
        <w:rPr>
          <w:rFonts w:ascii="Century Gothic" w:hAnsi="Century Gothic"/>
          <w:spacing w:val="3"/>
          <w:sz w:val="20"/>
        </w:rPr>
        <w:t xml:space="preserve"> </w:t>
      </w:r>
      <w:r w:rsidRPr="006B17DE">
        <w:rPr>
          <w:rFonts w:ascii="Century Gothic" w:hAnsi="Century Gothic"/>
          <w:sz w:val="20"/>
        </w:rPr>
        <w:t>administrativa;</w:t>
      </w:r>
      <w:r w:rsidRPr="006B17DE">
        <w:rPr>
          <w:rFonts w:ascii="Century Gothic" w:hAnsi="Century Gothic"/>
          <w:spacing w:val="-52"/>
          <w:sz w:val="20"/>
        </w:rPr>
        <w:t xml:space="preserve"> </w:t>
      </w:r>
      <w:r w:rsidRPr="006B17DE">
        <w:rPr>
          <w:rFonts w:ascii="Century Gothic" w:hAnsi="Century Gothic"/>
          <w:sz w:val="20"/>
        </w:rPr>
        <w:t>dentre outros</w:t>
      </w:r>
      <w:r w:rsidRPr="006B17DE">
        <w:rPr>
          <w:rFonts w:ascii="Century Gothic" w:hAnsi="Century Gothic"/>
          <w:spacing w:val="3"/>
          <w:sz w:val="20"/>
        </w:rPr>
        <w:t xml:space="preserve"> </w:t>
      </w:r>
      <w:r w:rsidRPr="006B17DE">
        <w:rPr>
          <w:rFonts w:ascii="Century Gothic" w:hAnsi="Century Gothic"/>
          <w:sz w:val="20"/>
        </w:rPr>
        <w:t>necessários</w:t>
      </w:r>
      <w:r w:rsidRPr="006B17DE">
        <w:rPr>
          <w:rFonts w:ascii="Century Gothic" w:hAnsi="Century Gothic"/>
          <w:spacing w:val="3"/>
          <w:sz w:val="20"/>
        </w:rPr>
        <w:t xml:space="preserve"> </w:t>
      </w:r>
      <w:r w:rsidRPr="006B17DE">
        <w:rPr>
          <w:rFonts w:ascii="Century Gothic" w:hAnsi="Century Gothic"/>
          <w:sz w:val="20"/>
        </w:rPr>
        <w:t>à</w:t>
      </w:r>
      <w:r w:rsidRPr="006B17DE">
        <w:rPr>
          <w:rFonts w:ascii="Century Gothic" w:hAnsi="Century Gothic"/>
          <w:spacing w:val="-2"/>
          <w:sz w:val="20"/>
        </w:rPr>
        <w:t xml:space="preserve"> </w:t>
      </w:r>
      <w:r w:rsidRPr="006B17DE">
        <w:rPr>
          <w:rFonts w:ascii="Century Gothic" w:hAnsi="Century Gothic"/>
          <w:sz w:val="20"/>
        </w:rPr>
        <w:t>contratação.</w:t>
      </w:r>
    </w:p>
    <w:p w14:paraId="096A7C12" w14:textId="77777777" w:rsidR="006B17DE" w:rsidRPr="006B17DE" w:rsidRDefault="006B17DE" w:rsidP="00AF6756">
      <w:pPr>
        <w:pStyle w:val="PargrafodaLista"/>
        <w:widowControl w:val="0"/>
        <w:numPr>
          <w:ilvl w:val="0"/>
          <w:numId w:val="4"/>
        </w:numPr>
        <w:autoSpaceDE w:val="0"/>
        <w:autoSpaceDN w:val="0"/>
        <w:ind w:left="0" w:right="-2" w:firstLine="0"/>
        <w:jc w:val="both"/>
        <w:rPr>
          <w:rFonts w:ascii="Century Gothic" w:hAnsi="Century Gothic"/>
          <w:sz w:val="20"/>
        </w:rPr>
      </w:pPr>
      <w:r w:rsidRPr="006B17DE">
        <w:rPr>
          <w:rFonts w:ascii="Century Gothic" w:hAnsi="Century Gothic"/>
          <w:sz w:val="20"/>
        </w:rPr>
        <w:t xml:space="preserve">Essas informações constarão do processo administrativo e serão objeto de tratamento por parte </w:t>
      </w:r>
      <w:proofErr w:type="gramStart"/>
      <w:r w:rsidRPr="006B17DE">
        <w:rPr>
          <w:rFonts w:ascii="Century Gothic" w:hAnsi="Century Gothic"/>
          <w:sz w:val="20"/>
        </w:rPr>
        <w:t xml:space="preserve">da </w:t>
      </w:r>
      <w:r w:rsidRPr="006B17DE">
        <w:rPr>
          <w:rFonts w:ascii="Century Gothic" w:hAnsi="Century Gothic"/>
          <w:spacing w:val="-53"/>
          <w:sz w:val="20"/>
        </w:rPr>
        <w:t xml:space="preserve"> </w:t>
      </w:r>
      <w:r w:rsidRPr="006B17DE">
        <w:rPr>
          <w:rFonts w:ascii="Century Gothic" w:hAnsi="Century Gothic"/>
          <w:sz w:val="20"/>
        </w:rPr>
        <w:t>Administração</w:t>
      </w:r>
      <w:proofErr w:type="gramEnd"/>
      <w:r w:rsidRPr="006B17DE">
        <w:rPr>
          <w:rFonts w:ascii="Century Gothic" w:hAnsi="Century Gothic"/>
          <w:sz w:val="20"/>
        </w:rPr>
        <w:t xml:space="preserve"> Pública.</w:t>
      </w:r>
    </w:p>
    <w:p w14:paraId="5526717D" w14:textId="77777777" w:rsidR="006B17DE" w:rsidRPr="006B17DE" w:rsidRDefault="006B17DE" w:rsidP="00AF6756">
      <w:pPr>
        <w:pStyle w:val="PargrafodaLista"/>
        <w:widowControl w:val="0"/>
        <w:numPr>
          <w:ilvl w:val="0"/>
          <w:numId w:val="4"/>
        </w:numPr>
        <w:tabs>
          <w:tab w:val="left" w:pos="1060"/>
        </w:tabs>
        <w:autoSpaceDE w:val="0"/>
        <w:autoSpaceDN w:val="0"/>
        <w:spacing w:before="1"/>
        <w:ind w:left="0" w:right="-2" w:firstLine="0"/>
        <w:jc w:val="both"/>
        <w:rPr>
          <w:rFonts w:ascii="Century Gothic" w:hAnsi="Century Gothic"/>
          <w:sz w:val="20"/>
        </w:rPr>
      </w:pPr>
      <w:r w:rsidRPr="006B17DE">
        <w:rPr>
          <w:rFonts w:ascii="Century Gothic" w:hAnsi="Century Gothic"/>
          <w:sz w:val="20"/>
        </w:rPr>
        <w:t>O</w:t>
      </w:r>
      <w:r w:rsidRPr="006B17DE">
        <w:rPr>
          <w:rFonts w:ascii="Century Gothic" w:hAnsi="Century Gothic"/>
          <w:spacing w:val="12"/>
          <w:sz w:val="20"/>
        </w:rPr>
        <w:t xml:space="preserve"> </w:t>
      </w:r>
      <w:r w:rsidRPr="006B17DE">
        <w:rPr>
          <w:rFonts w:ascii="Century Gothic" w:hAnsi="Century Gothic"/>
          <w:sz w:val="20"/>
        </w:rPr>
        <w:t>tratamento</w:t>
      </w:r>
      <w:r w:rsidRPr="006B17DE">
        <w:rPr>
          <w:rFonts w:ascii="Century Gothic" w:hAnsi="Century Gothic"/>
          <w:spacing w:val="12"/>
          <w:sz w:val="20"/>
        </w:rPr>
        <w:t xml:space="preserve"> </w:t>
      </w:r>
      <w:r w:rsidRPr="006B17DE">
        <w:rPr>
          <w:rFonts w:ascii="Century Gothic" w:hAnsi="Century Gothic"/>
          <w:sz w:val="20"/>
        </w:rPr>
        <w:t>dos</w:t>
      </w:r>
      <w:r w:rsidRPr="006B17DE">
        <w:rPr>
          <w:rFonts w:ascii="Century Gothic" w:hAnsi="Century Gothic"/>
          <w:spacing w:val="13"/>
          <w:sz w:val="20"/>
        </w:rPr>
        <w:t xml:space="preserve"> </w:t>
      </w:r>
      <w:r w:rsidRPr="006B17DE">
        <w:rPr>
          <w:rFonts w:ascii="Century Gothic" w:hAnsi="Century Gothic"/>
          <w:sz w:val="20"/>
        </w:rPr>
        <w:t>dados</w:t>
      </w:r>
      <w:r w:rsidRPr="006B17DE">
        <w:rPr>
          <w:rFonts w:ascii="Century Gothic" w:hAnsi="Century Gothic"/>
          <w:spacing w:val="16"/>
          <w:sz w:val="20"/>
        </w:rPr>
        <w:t xml:space="preserve"> </w:t>
      </w:r>
      <w:r w:rsidRPr="006B17DE">
        <w:rPr>
          <w:rFonts w:ascii="Century Gothic" w:hAnsi="Century Gothic"/>
          <w:sz w:val="20"/>
        </w:rPr>
        <w:t>pessoais</w:t>
      </w:r>
      <w:r w:rsidRPr="006B17DE">
        <w:rPr>
          <w:rFonts w:ascii="Century Gothic" w:hAnsi="Century Gothic"/>
          <w:spacing w:val="13"/>
          <w:sz w:val="20"/>
        </w:rPr>
        <w:t xml:space="preserve"> </w:t>
      </w:r>
      <w:r w:rsidRPr="006B17DE">
        <w:rPr>
          <w:rFonts w:ascii="Century Gothic" w:hAnsi="Century Gothic"/>
          <w:sz w:val="20"/>
        </w:rPr>
        <w:t>relacionados</w:t>
      </w:r>
      <w:r w:rsidRPr="006B17DE">
        <w:rPr>
          <w:rFonts w:ascii="Century Gothic" w:hAnsi="Century Gothic"/>
          <w:spacing w:val="13"/>
          <w:sz w:val="20"/>
        </w:rPr>
        <w:t xml:space="preserve"> </w:t>
      </w:r>
      <w:r w:rsidRPr="006B17DE">
        <w:rPr>
          <w:rFonts w:ascii="Century Gothic" w:hAnsi="Century Gothic"/>
          <w:sz w:val="20"/>
        </w:rPr>
        <w:t>aos</w:t>
      </w:r>
      <w:r w:rsidRPr="006B17DE">
        <w:rPr>
          <w:rFonts w:ascii="Century Gothic" w:hAnsi="Century Gothic"/>
          <w:spacing w:val="13"/>
          <w:sz w:val="20"/>
        </w:rPr>
        <w:t xml:space="preserve"> </w:t>
      </w:r>
      <w:r w:rsidRPr="006B17DE">
        <w:rPr>
          <w:rFonts w:ascii="Century Gothic" w:hAnsi="Century Gothic"/>
          <w:sz w:val="20"/>
        </w:rPr>
        <w:t>processos</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2"/>
          <w:sz w:val="20"/>
        </w:rPr>
        <w:t xml:space="preserve"> </w:t>
      </w:r>
      <w:r w:rsidRPr="006B17DE">
        <w:rPr>
          <w:rFonts w:ascii="Century Gothic" w:hAnsi="Century Gothic"/>
          <w:sz w:val="20"/>
        </w:rPr>
        <w:t>contratação</w:t>
      </w:r>
      <w:r w:rsidRPr="006B17DE">
        <w:rPr>
          <w:rFonts w:ascii="Century Gothic" w:hAnsi="Century Gothic"/>
          <w:spacing w:val="12"/>
          <w:sz w:val="20"/>
        </w:rPr>
        <w:t xml:space="preserve"> </w:t>
      </w:r>
      <w:r w:rsidRPr="006B17DE">
        <w:rPr>
          <w:rFonts w:ascii="Century Gothic" w:hAnsi="Century Gothic"/>
          <w:sz w:val="20"/>
        </w:rPr>
        <w:t>se</w:t>
      </w:r>
      <w:r w:rsidRPr="006B17DE">
        <w:rPr>
          <w:rFonts w:ascii="Century Gothic" w:hAnsi="Century Gothic"/>
          <w:spacing w:val="12"/>
          <w:sz w:val="20"/>
        </w:rPr>
        <w:t xml:space="preserve"> </w:t>
      </w:r>
      <w:r w:rsidRPr="006B17DE">
        <w:rPr>
          <w:rFonts w:ascii="Century Gothic" w:hAnsi="Century Gothic"/>
          <w:sz w:val="20"/>
        </w:rPr>
        <w:t>presume</w:t>
      </w:r>
      <w:r w:rsidRPr="006B17DE">
        <w:rPr>
          <w:rFonts w:ascii="Century Gothic" w:hAnsi="Century Gothic"/>
          <w:spacing w:val="12"/>
          <w:sz w:val="20"/>
        </w:rPr>
        <w:t xml:space="preserve"> </w:t>
      </w:r>
      <w:r w:rsidRPr="006B17DE">
        <w:rPr>
          <w:rFonts w:ascii="Century Gothic" w:hAnsi="Century Gothic"/>
          <w:sz w:val="20"/>
        </w:rPr>
        <w:t>válido,</w:t>
      </w:r>
      <w:r w:rsidRPr="006B17DE">
        <w:rPr>
          <w:rFonts w:ascii="Century Gothic" w:hAnsi="Century Gothic"/>
          <w:spacing w:val="-52"/>
          <w:sz w:val="20"/>
        </w:rPr>
        <w:t xml:space="preserve"> </w:t>
      </w:r>
      <w:r w:rsidRPr="006B17DE">
        <w:rPr>
          <w:rFonts w:ascii="Century Gothic" w:hAnsi="Century Gothic"/>
          <w:sz w:val="20"/>
        </w:rPr>
        <w:t>legítimo</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portanto,</w:t>
      </w:r>
      <w:r w:rsidRPr="006B17DE">
        <w:rPr>
          <w:rFonts w:ascii="Century Gothic" w:hAnsi="Century Gothic"/>
          <w:spacing w:val="-1"/>
          <w:sz w:val="20"/>
        </w:rPr>
        <w:t xml:space="preserve"> </w:t>
      </w:r>
      <w:r w:rsidRPr="006B17DE">
        <w:rPr>
          <w:rFonts w:ascii="Century Gothic" w:hAnsi="Century Gothic"/>
          <w:sz w:val="20"/>
        </w:rPr>
        <w:t>juridicamente</w:t>
      </w:r>
      <w:r w:rsidRPr="006B17DE">
        <w:rPr>
          <w:rFonts w:ascii="Century Gothic" w:hAnsi="Century Gothic"/>
          <w:spacing w:val="-1"/>
          <w:sz w:val="20"/>
        </w:rPr>
        <w:t xml:space="preserve"> </w:t>
      </w:r>
      <w:r w:rsidRPr="006B17DE">
        <w:rPr>
          <w:rFonts w:ascii="Century Gothic" w:hAnsi="Century Gothic"/>
          <w:sz w:val="20"/>
        </w:rPr>
        <w:t>adequado.</w:t>
      </w:r>
    </w:p>
    <w:p w14:paraId="3EDCB608" w14:textId="77777777" w:rsidR="006B17DE" w:rsidRPr="006B17DE" w:rsidRDefault="006B17DE" w:rsidP="006B17DE">
      <w:pPr>
        <w:pStyle w:val="Corpodetexto"/>
        <w:spacing w:before="11"/>
        <w:rPr>
          <w:rFonts w:ascii="Century Gothic" w:hAnsi="Century Gothic"/>
          <w:sz w:val="20"/>
        </w:rPr>
      </w:pPr>
    </w:p>
    <w:p w14:paraId="344020C8" w14:textId="5D4F0F26" w:rsidR="006B17DE" w:rsidRPr="006B17DE" w:rsidRDefault="006B17DE" w:rsidP="006B17DE">
      <w:pPr>
        <w:pStyle w:val="Corpodetexto"/>
        <w:tabs>
          <w:tab w:val="left" w:pos="5628"/>
          <w:tab w:val="left" w:pos="6286"/>
          <w:tab w:val="left" w:leader="underscore" w:pos="9113"/>
        </w:tabs>
        <w:ind w:left="3406" w:right="282"/>
        <w:jc w:val="right"/>
        <w:rPr>
          <w:rFonts w:ascii="Century Gothic" w:hAnsi="Century Gothic"/>
          <w:sz w:val="20"/>
        </w:rPr>
      </w:pPr>
      <w:r w:rsidRPr="006B17DE">
        <w:rPr>
          <w:rFonts w:ascii="Century Gothic" w:hAnsi="Century Gothic"/>
          <w:w w:val="99"/>
          <w:sz w:val="20"/>
        </w:rPr>
        <w:fldChar w:fldCharType="begin">
          <w:ffData>
            <w:name w:val="Texto301"/>
            <w:enabled/>
            <w:calcOnExit w:val="0"/>
            <w:textInput/>
          </w:ffData>
        </w:fldChar>
      </w:r>
      <w:bookmarkStart w:id="23" w:name="Texto301"/>
      <w:r w:rsidRPr="006B17DE">
        <w:rPr>
          <w:rFonts w:ascii="Century Gothic" w:hAnsi="Century Gothic"/>
          <w:w w:val="99"/>
          <w:sz w:val="20"/>
        </w:rPr>
        <w:instrText xml:space="preserve"> FORMTEXT </w:instrText>
      </w:r>
      <w:r w:rsidRPr="006B17DE">
        <w:rPr>
          <w:rFonts w:ascii="Century Gothic" w:hAnsi="Century Gothic"/>
          <w:w w:val="99"/>
          <w:sz w:val="20"/>
        </w:rPr>
      </w:r>
      <w:r w:rsidRPr="006B17DE">
        <w:rPr>
          <w:rFonts w:ascii="Century Gothic" w:hAnsi="Century Gothic"/>
          <w:w w:val="99"/>
          <w:sz w:val="20"/>
        </w:rPr>
        <w:fldChar w:fldCharType="separate"/>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w w:val="99"/>
          <w:sz w:val="20"/>
        </w:rPr>
        <w:fldChar w:fldCharType="end"/>
      </w:r>
      <w:bookmarkEnd w:id="23"/>
      <w:r w:rsidRPr="006B17DE">
        <w:rPr>
          <w:rFonts w:ascii="Century Gothic" w:hAnsi="Century Gothic"/>
          <w:sz w:val="20"/>
        </w:rPr>
        <w:t>,</w:t>
      </w:r>
      <w:r w:rsidRPr="006B17DE">
        <w:rPr>
          <w:rFonts w:ascii="Century Gothic" w:hAnsi="Century Gothic"/>
          <w:spacing w:val="-11"/>
          <w:sz w:val="20"/>
        </w:rPr>
        <w:t xml:space="preserve"> </w:t>
      </w:r>
      <w:r w:rsidRPr="006B17DE">
        <w:rPr>
          <w:rFonts w:ascii="Century Gothic" w:hAnsi="Century Gothic"/>
          <w:sz w:val="20"/>
        </w:rPr>
        <w:fldChar w:fldCharType="begin">
          <w:ffData>
            <w:name w:val="Texto302"/>
            <w:enabled/>
            <w:calcOnExit w:val="0"/>
            <w:textInput/>
          </w:ffData>
        </w:fldChar>
      </w:r>
      <w:bookmarkStart w:id="24" w:name="Texto302"/>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bookmarkEnd w:id="24"/>
      <w:r w:rsidRPr="006B17DE">
        <w:rPr>
          <w:rFonts w:ascii="Century Gothic" w:hAnsi="Century Gothic"/>
          <w:sz w:val="20"/>
        </w:rPr>
        <w:t xml:space="preserve"> de</w:t>
      </w:r>
      <w:r w:rsidRPr="006B17DE">
        <w:rPr>
          <w:rFonts w:ascii="Century Gothic" w:hAnsi="Century Gothic"/>
          <w:sz w:val="20"/>
        </w:rPr>
        <w:fldChar w:fldCharType="begin">
          <w:ffData>
            <w:name w:val="Texto303"/>
            <w:enabled/>
            <w:calcOnExit w:val="0"/>
            <w:textInput/>
          </w:ffData>
        </w:fldChar>
      </w:r>
      <w:bookmarkStart w:id="25" w:name="Texto303"/>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bookmarkEnd w:id="25"/>
      <w:proofErr w:type="spellStart"/>
      <w:r w:rsidRPr="006B17DE">
        <w:rPr>
          <w:rFonts w:ascii="Century Gothic" w:hAnsi="Century Gothic"/>
          <w:sz w:val="20"/>
        </w:rPr>
        <w:t>de</w:t>
      </w:r>
      <w:proofErr w:type="spellEnd"/>
      <w:r w:rsidRPr="006B17DE">
        <w:rPr>
          <w:rFonts w:ascii="Century Gothic" w:hAnsi="Century Gothic"/>
          <w:spacing w:val="-1"/>
          <w:sz w:val="20"/>
        </w:rPr>
        <w:t xml:space="preserve"> </w:t>
      </w:r>
      <w:r w:rsidR="003D00F8">
        <w:rPr>
          <w:rFonts w:ascii="Century Gothic" w:hAnsi="Century Gothic"/>
          <w:sz w:val="20"/>
        </w:rPr>
        <w:t>202</w:t>
      </w:r>
      <w:r w:rsidR="00FF5614">
        <w:rPr>
          <w:rFonts w:ascii="Century Gothic" w:hAnsi="Century Gothic"/>
          <w:sz w:val="20"/>
          <w:lang w:val="pt-BR"/>
        </w:rPr>
        <w:t>6</w:t>
      </w:r>
      <w:r w:rsidRPr="006B17DE">
        <w:rPr>
          <w:rFonts w:ascii="Century Gothic" w:hAnsi="Century Gothic"/>
          <w:sz w:val="20"/>
        </w:rPr>
        <w:t>.</w:t>
      </w:r>
    </w:p>
    <w:p w14:paraId="759A9E5C" w14:textId="77777777" w:rsidR="006B17DE" w:rsidRPr="006B17DE" w:rsidRDefault="006B17DE" w:rsidP="006B17DE">
      <w:pPr>
        <w:pStyle w:val="Corpodetexto"/>
        <w:spacing w:before="1"/>
        <w:ind w:left="600" w:right="50"/>
        <w:jc w:val="center"/>
        <w:rPr>
          <w:rFonts w:ascii="Century Gothic" w:hAnsi="Century Gothic"/>
          <w:sz w:val="20"/>
        </w:rPr>
      </w:pPr>
    </w:p>
    <w:p w14:paraId="4BD90946" w14:textId="77777777" w:rsidR="006B17DE" w:rsidRPr="006B17DE" w:rsidRDefault="006B17DE" w:rsidP="006B17DE">
      <w:pPr>
        <w:pStyle w:val="Corpodetexto"/>
        <w:spacing w:before="1"/>
        <w:ind w:left="600" w:right="50"/>
        <w:jc w:val="center"/>
        <w:rPr>
          <w:rFonts w:ascii="Century Gothic" w:hAnsi="Century Gothic"/>
          <w:sz w:val="20"/>
        </w:rPr>
      </w:pPr>
      <w:r w:rsidRPr="006B17DE">
        <w:rPr>
          <w:rFonts w:ascii="Century Gothic" w:hAnsi="Century Gothic"/>
          <w:sz w:val="20"/>
        </w:rPr>
        <w:t>Assinatura</w:t>
      </w:r>
      <w:r w:rsidRPr="006B17DE">
        <w:rPr>
          <w:rFonts w:ascii="Century Gothic" w:hAnsi="Century Gothic"/>
          <w:spacing w:val="-7"/>
          <w:sz w:val="20"/>
        </w:rPr>
        <w:t xml:space="preserve"> </w:t>
      </w:r>
      <w:r w:rsidRPr="006B17DE">
        <w:rPr>
          <w:rFonts w:ascii="Century Gothic" w:hAnsi="Century Gothic"/>
          <w:sz w:val="20"/>
        </w:rPr>
        <w:t>e</w:t>
      </w:r>
      <w:r w:rsidRPr="006B17DE">
        <w:rPr>
          <w:rFonts w:ascii="Century Gothic" w:hAnsi="Century Gothic"/>
          <w:spacing w:val="-6"/>
          <w:sz w:val="20"/>
        </w:rPr>
        <w:t xml:space="preserve"> </w:t>
      </w:r>
      <w:r w:rsidRPr="006B17DE">
        <w:rPr>
          <w:rFonts w:ascii="Century Gothic" w:hAnsi="Century Gothic"/>
          <w:sz w:val="20"/>
        </w:rPr>
        <w:t>Identificação</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8"/>
          <w:sz w:val="20"/>
        </w:rPr>
        <w:t xml:space="preserve"> </w:t>
      </w:r>
      <w:r w:rsidRPr="006B17DE">
        <w:rPr>
          <w:rFonts w:ascii="Century Gothic" w:hAnsi="Century Gothic"/>
          <w:sz w:val="20"/>
        </w:rPr>
        <w:t>Responsável</w:t>
      </w:r>
      <w:r w:rsidRPr="006B17DE">
        <w:rPr>
          <w:rFonts w:ascii="Century Gothic" w:hAnsi="Century Gothic"/>
          <w:spacing w:val="-6"/>
          <w:sz w:val="20"/>
        </w:rPr>
        <w:t xml:space="preserve"> </w:t>
      </w:r>
      <w:r w:rsidRPr="006B17DE">
        <w:rPr>
          <w:rFonts w:ascii="Century Gothic" w:hAnsi="Century Gothic"/>
          <w:sz w:val="20"/>
        </w:rPr>
        <w:t>Legal</w:t>
      </w:r>
      <w:r w:rsidRPr="006B17DE">
        <w:rPr>
          <w:rFonts w:ascii="Century Gothic" w:hAnsi="Century Gothic"/>
          <w:spacing w:val="-6"/>
          <w:sz w:val="20"/>
        </w:rPr>
        <w:t xml:space="preserve"> </w:t>
      </w:r>
    </w:p>
    <w:p w14:paraId="0810C876" w14:textId="1345FC62" w:rsidR="00F32AFF" w:rsidRPr="00932890" w:rsidRDefault="00F32AFF" w:rsidP="00F32AFF">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403A66">
        <w:rPr>
          <w:rFonts w:ascii="Century Gothic" w:hAnsi="Century Gothic"/>
          <w:sz w:val="20"/>
          <w:szCs w:val="20"/>
        </w:rPr>
        <w:t xml:space="preserve">PROCESSO ADMINISTRATIVO Nº </w:t>
      </w:r>
      <w:r w:rsidR="00DA03FF">
        <w:rPr>
          <w:rFonts w:ascii="Century Gothic" w:hAnsi="Century Gothic"/>
          <w:sz w:val="20"/>
          <w:szCs w:val="20"/>
        </w:rPr>
        <w:t>80</w:t>
      </w:r>
      <w:r>
        <w:rPr>
          <w:rFonts w:ascii="Century Gothic" w:hAnsi="Century Gothic"/>
          <w:sz w:val="20"/>
          <w:szCs w:val="20"/>
        </w:rPr>
        <w:t>/202</w:t>
      </w:r>
      <w:r w:rsidR="00FF5614">
        <w:rPr>
          <w:rFonts w:ascii="Century Gothic" w:hAnsi="Century Gothic"/>
          <w:sz w:val="20"/>
          <w:szCs w:val="20"/>
        </w:rPr>
        <w:t>6</w:t>
      </w:r>
      <w:r>
        <w:rPr>
          <w:rFonts w:ascii="Century Gothic" w:hAnsi="Century Gothic"/>
          <w:sz w:val="20"/>
          <w:szCs w:val="20"/>
        </w:rPr>
        <w:t xml:space="preserve"> </w:t>
      </w:r>
    </w:p>
    <w:p w14:paraId="06E70627" w14:textId="7D6AA019" w:rsidR="00F32AFF" w:rsidRPr="00403A66" w:rsidRDefault="00F32AFF" w:rsidP="00F32AFF">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EC158E">
        <w:rPr>
          <w:rFonts w:ascii="Century Gothic" w:hAnsi="Century Gothic"/>
          <w:sz w:val="20"/>
          <w:szCs w:val="20"/>
        </w:rPr>
        <w:t xml:space="preserve">PREGÃO ELETRÔNICO Nº </w:t>
      </w:r>
      <w:r w:rsidR="00DA03FF">
        <w:rPr>
          <w:rFonts w:ascii="Century Gothic" w:hAnsi="Century Gothic"/>
          <w:sz w:val="20"/>
          <w:szCs w:val="20"/>
        </w:rPr>
        <w:t>24</w:t>
      </w:r>
      <w:r w:rsidRPr="00403A66">
        <w:rPr>
          <w:rFonts w:ascii="Century Gothic" w:hAnsi="Century Gothic"/>
          <w:sz w:val="20"/>
          <w:szCs w:val="20"/>
        </w:rPr>
        <w:t>/202</w:t>
      </w:r>
      <w:r w:rsidR="00FF5614">
        <w:rPr>
          <w:rFonts w:ascii="Century Gothic" w:hAnsi="Century Gothic"/>
          <w:sz w:val="20"/>
          <w:szCs w:val="20"/>
        </w:rPr>
        <w:t>6</w:t>
      </w:r>
      <w:r w:rsidRPr="00403A66">
        <w:rPr>
          <w:rFonts w:ascii="Century Gothic" w:hAnsi="Century Gothic"/>
          <w:sz w:val="20"/>
          <w:szCs w:val="20"/>
        </w:rPr>
        <w:t>-PML</w:t>
      </w:r>
    </w:p>
    <w:p w14:paraId="67E3AAE1" w14:textId="77777777" w:rsidR="00F32AFF" w:rsidRDefault="00F32AFF" w:rsidP="00F32AFF">
      <w:pPr>
        <w:pStyle w:val="Ttulo1"/>
        <w:pBdr>
          <w:top w:val="thinThickThinSmallGap" w:sz="24" w:space="0" w:color="auto"/>
          <w:left w:val="thinThickThinSmallGap" w:sz="24" w:space="4" w:color="auto"/>
          <w:bottom w:val="thinThickThinSmallGap" w:sz="24" w:space="1" w:color="auto"/>
          <w:right w:val="thinThickThinSmallGap" w:sz="24" w:space="0" w:color="auto"/>
        </w:pBdr>
        <w:ind w:right="-613"/>
        <w:jc w:val="center"/>
        <w:rPr>
          <w:rFonts w:ascii="Century Gothic" w:hAnsi="Century Gothic"/>
          <w:sz w:val="20"/>
          <w:szCs w:val="20"/>
        </w:rPr>
      </w:pPr>
      <w:r w:rsidRPr="00F56C12">
        <w:rPr>
          <w:rFonts w:ascii="Century Gothic" w:hAnsi="Century Gothic"/>
          <w:sz w:val="20"/>
          <w:szCs w:val="20"/>
        </w:rPr>
        <w:t>SISTEMA DE REGISTRO DE PREÇOS</w:t>
      </w:r>
    </w:p>
    <w:p w14:paraId="199164C8" w14:textId="77777777" w:rsidR="006E7AEC" w:rsidRDefault="006E7AEC" w:rsidP="006E7AEC">
      <w:pPr>
        <w:overflowPunct w:val="0"/>
        <w:autoSpaceDE w:val="0"/>
        <w:adjustRightInd w:val="0"/>
        <w:spacing w:after="0" w:line="276" w:lineRule="auto"/>
        <w:jc w:val="center"/>
        <w:rPr>
          <w:rFonts w:ascii="Century Gothic" w:hAnsi="Century Gothic"/>
          <w:b/>
          <w:bCs/>
          <w:sz w:val="20"/>
          <w:szCs w:val="20"/>
        </w:rPr>
      </w:pPr>
    </w:p>
    <w:p w14:paraId="4D595B2C" w14:textId="77777777" w:rsidR="00801257" w:rsidRPr="002A27B1" w:rsidRDefault="00801257" w:rsidP="00801257">
      <w:pPr>
        <w:overflowPunct w:val="0"/>
        <w:autoSpaceDE w:val="0"/>
        <w:adjustRightInd w:val="0"/>
        <w:spacing w:line="276" w:lineRule="auto"/>
        <w:jc w:val="center"/>
        <w:rPr>
          <w:rFonts w:ascii="Century Gothic" w:hAnsi="Century Gothic" w:cs="Calibri"/>
          <w:b/>
          <w:sz w:val="20"/>
          <w:szCs w:val="20"/>
        </w:rPr>
      </w:pPr>
      <w:r w:rsidRPr="002A27B1">
        <w:rPr>
          <w:rFonts w:ascii="Century Gothic" w:hAnsi="Century Gothic" w:cs="Calibri"/>
          <w:b/>
          <w:sz w:val="20"/>
          <w:szCs w:val="20"/>
        </w:rPr>
        <w:t>ANEXO 04</w:t>
      </w:r>
    </w:p>
    <w:p w14:paraId="780B7A60" w14:textId="77777777" w:rsidR="00801257" w:rsidRPr="002A27B1" w:rsidRDefault="00801257" w:rsidP="00801257">
      <w:pPr>
        <w:overflowPunct w:val="0"/>
        <w:autoSpaceDE w:val="0"/>
        <w:adjustRightInd w:val="0"/>
        <w:spacing w:line="276" w:lineRule="auto"/>
        <w:jc w:val="center"/>
        <w:rPr>
          <w:rFonts w:ascii="Century Gothic" w:hAnsi="Century Gothic"/>
          <w:b/>
          <w:bCs/>
          <w:sz w:val="20"/>
          <w:szCs w:val="20"/>
        </w:rPr>
      </w:pPr>
      <w:r w:rsidRPr="002A27B1">
        <w:rPr>
          <w:rFonts w:ascii="Century Gothic" w:hAnsi="Century Gothic"/>
          <w:b/>
          <w:bCs/>
          <w:sz w:val="20"/>
          <w:szCs w:val="20"/>
        </w:rPr>
        <w:t xml:space="preserve">MINUTA DA ATA DE REGISTRO DE PREÇOS Nº </w:t>
      </w:r>
      <w:r w:rsidRPr="002A27B1">
        <w:rPr>
          <w:rFonts w:ascii="Century Gothic" w:hAnsi="Century Gothic"/>
          <w:b/>
          <w:bCs/>
          <w:sz w:val="20"/>
          <w:szCs w:val="20"/>
        </w:rPr>
        <w:fldChar w:fldCharType="begin">
          <w:ffData>
            <w:name w:val="Texto261"/>
            <w:enabled/>
            <w:calcOnExit w:val="0"/>
            <w:textInput/>
          </w:ffData>
        </w:fldChar>
      </w:r>
      <w:bookmarkStart w:id="26" w:name="Texto261"/>
      <w:r w:rsidRPr="002A27B1">
        <w:rPr>
          <w:rFonts w:ascii="Century Gothic" w:hAnsi="Century Gothic"/>
          <w:b/>
          <w:bCs/>
          <w:sz w:val="20"/>
          <w:szCs w:val="20"/>
        </w:rPr>
        <w:instrText xml:space="preserve"> FORMTEXT </w:instrText>
      </w:r>
      <w:r w:rsidRPr="002A27B1">
        <w:rPr>
          <w:rFonts w:ascii="Century Gothic" w:hAnsi="Century Gothic"/>
          <w:b/>
          <w:bCs/>
          <w:sz w:val="20"/>
          <w:szCs w:val="20"/>
        </w:rPr>
      </w:r>
      <w:r w:rsidRPr="002A27B1">
        <w:rPr>
          <w:rFonts w:ascii="Century Gothic" w:hAnsi="Century Gothic"/>
          <w:b/>
          <w:bCs/>
          <w:sz w:val="20"/>
          <w:szCs w:val="20"/>
        </w:rPr>
        <w:fldChar w:fldCharType="separate"/>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sz w:val="20"/>
          <w:szCs w:val="20"/>
        </w:rPr>
        <w:fldChar w:fldCharType="end"/>
      </w:r>
      <w:bookmarkEnd w:id="26"/>
      <w:r w:rsidRPr="002A27B1">
        <w:rPr>
          <w:rFonts w:ascii="Century Gothic" w:hAnsi="Century Gothic"/>
          <w:b/>
          <w:bCs/>
          <w:sz w:val="20"/>
          <w:szCs w:val="20"/>
        </w:rPr>
        <w:t>/202</w:t>
      </w:r>
      <w:r>
        <w:rPr>
          <w:rFonts w:ascii="Century Gothic" w:hAnsi="Century Gothic"/>
          <w:b/>
          <w:bCs/>
          <w:sz w:val="20"/>
          <w:szCs w:val="20"/>
        </w:rPr>
        <w:t xml:space="preserve">6 </w:t>
      </w:r>
      <w:r w:rsidRPr="00ED7EA5">
        <w:rPr>
          <w:rFonts w:ascii="Century Gothic" w:hAnsi="Century Gothic"/>
          <w:b/>
          <w:bCs/>
          <w:color w:val="66FF33"/>
          <w:sz w:val="20"/>
          <w:szCs w:val="20"/>
          <w:shd w:val="clear" w:color="auto" w:fill="000000"/>
        </w:rPr>
        <w:t>(NÃO PREENCHER)</w:t>
      </w:r>
    </w:p>
    <w:p w14:paraId="6B62BB72" w14:textId="77777777" w:rsidR="00801257" w:rsidRPr="0013662B" w:rsidRDefault="00801257" w:rsidP="00801257">
      <w:pPr>
        <w:keepNext/>
        <w:overflowPunct w:val="0"/>
        <w:autoSpaceDE w:val="0"/>
        <w:adjustRightInd w:val="0"/>
        <w:spacing w:line="276" w:lineRule="auto"/>
        <w:jc w:val="both"/>
        <w:outlineLvl w:val="8"/>
        <w:rPr>
          <w:rFonts w:ascii="Century Gothic" w:eastAsia="MS Mincho" w:hAnsi="Century Gothic" w:cs="Arial"/>
          <w:b/>
          <w:sz w:val="20"/>
          <w:szCs w:val="20"/>
        </w:rPr>
      </w:pPr>
    </w:p>
    <w:p w14:paraId="45BDE6F2" w14:textId="00C2EE4D" w:rsidR="00801257" w:rsidRPr="00A8397A" w:rsidRDefault="00801257" w:rsidP="00801257">
      <w:pPr>
        <w:pStyle w:val="Standard"/>
        <w:jc w:val="both"/>
        <w:rPr>
          <w:rFonts w:ascii="Century Gothic" w:hAnsi="Century Gothic"/>
          <w:kern w:val="0"/>
          <w:sz w:val="20"/>
          <w:szCs w:val="20"/>
        </w:rPr>
      </w:pPr>
      <w:r w:rsidRPr="00A8397A">
        <w:rPr>
          <w:rFonts w:ascii="Century Gothic" w:hAnsi="Century Gothic"/>
          <w:kern w:val="0"/>
          <w:sz w:val="20"/>
          <w:szCs w:val="20"/>
        </w:rPr>
        <w:t xml:space="preserve">O </w:t>
      </w:r>
      <w:r w:rsidRPr="00A8397A">
        <w:rPr>
          <w:rFonts w:ascii="Century Gothic" w:hAnsi="Century Gothic"/>
          <w:b/>
          <w:kern w:val="0"/>
          <w:sz w:val="20"/>
          <w:szCs w:val="20"/>
        </w:rPr>
        <w:t>MUNICÍPIO DE LOBATO</w:t>
      </w:r>
      <w:r w:rsidRPr="00A8397A">
        <w:rPr>
          <w:rFonts w:ascii="Century Gothic" w:hAnsi="Century Gothic"/>
          <w:kern w:val="0"/>
          <w:sz w:val="20"/>
          <w:szCs w:val="20"/>
        </w:rPr>
        <w:t xml:space="preserve">, pessoa jurídica de direito público interno, com sede à Rua Antônio </w:t>
      </w:r>
      <w:proofErr w:type="spellStart"/>
      <w:r w:rsidRPr="00A8397A">
        <w:rPr>
          <w:rFonts w:ascii="Century Gothic" w:hAnsi="Century Gothic"/>
          <w:kern w:val="0"/>
          <w:sz w:val="20"/>
          <w:szCs w:val="20"/>
        </w:rPr>
        <w:t>Coletto</w:t>
      </w:r>
      <w:proofErr w:type="spellEnd"/>
      <w:r w:rsidRPr="00A8397A">
        <w:rPr>
          <w:rFonts w:ascii="Century Gothic" w:hAnsi="Century Gothic"/>
          <w:kern w:val="0"/>
          <w:sz w:val="20"/>
          <w:szCs w:val="20"/>
        </w:rPr>
        <w:t xml:space="preserve">, nº 1260, Centro, no Município de Lobato/PR, inscrito no CNPJ sob nº 76.970.367/0001-08, neste ato representado por seu Prefeito </w:t>
      </w:r>
      <w:r>
        <w:rPr>
          <w:rFonts w:ascii="Century Gothic" w:hAnsi="Century Gothic"/>
          <w:kern w:val="0"/>
          <w:sz w:val="20"/>
          <w:szCs w:val="20"/>
        </w:rPr>
        <w:t xml:space="preserve">do </w:t>
      </w:r>
      <w:r w:rsidR="00D0169A">
        <w:rPr>
          <w:rFonts w:ascii="Century Gothic" w:hAnsi="Century Gothic"/>
          <w:kern w:val="0"/>
          <w:sz w:val="20"/>
          <w:szCs w:val="20"/>
        </w:rPr>
        <w:t>Município</w:t>
      </w:r>
      <w:r w:rsidRPr="00A8397A">
        <w:rPr>
          <w:rFonts w:ascii="Century Gothic" w:hAnsi="Century Gothic"/>
          <w:kern w:val="0"/>
          <w:sz w:val="20"/>
          <w:szCs w:val="20"/>
        </w:rPr>
        <w:t xml:space="preserve">, </w:t>
      </w:r>
      <w:r w:rsidRPr="008C7B21">
        <w:rPr>
          <w:rFonts w:ascii="Century Gothic" w:hAnsi="Century Gothic"/>
          <w:b/>
          <w:bCs/>
          <w:kern w:val="0"/>
          <w:sz w:val="20"/>
          <w:szCs w:val="20"/>
        </w:rPr>
        <w:t xml:space="preserve">Sr. </w:t>
      </w:r>
      <w:r>
        <w:rPr>
          <w:rFonts w:ascii="Century Gothic" w:hAnsi="Century Gothic"/>
          <w:b/>
          <w:bCs/>
          <w:kern w:val="0"/>
          <w:sz w:val="20"/>
          <w:szCs w:val="20"/>
        </w:rPr>
        <w:t xml:space="preserve">Fabio </w:t>
      </w:r>
      <w:proofErr w:type="spellStart"/>
      <w:r>
        <w:rPr>
          <w:rFonts w:ascii="Century Gothic" w:hAnsi="Century Gothic"/>
          <w:b/>
          <w:bCs/>
          <w:kern w:val="0"/>
          <w:sz w:val="20"/>
          <w:szCs w:val="20"/>
        </w:rPr>
        <w:t>Chicaroli</w:t>
      </w:r>
      <w:proofErr w:type="spellEnd"/>
      <w:r w:rsidRPr="00A8397A">
        <w:rPr>
          <w:rFonts w:ascii="Century Gothic" w:hAnsi="Century Gothic"/>
          <w:kern w:val="0"/>
          <w:sz w:val="20"/>
          <w:szCs w:val="20"/>
        </w:rPr>
        <w:t xml:space="preserve">, doravante denominado </w:t>
      </w:r>
      <w:r w:rsidRPr="00A8397A">
        <w:rPr>
          <w:rFonts w:ascii="Century Gothic" w:hAnsi="Century Gothic"/>
          <w:b/>
          <w:kern w:val="0"/>
          <w:sz w:val="20"/>
          <w:szCs w:val="20"/>
        </w:rPr>
        <w:t>ÓRGÃO GERENCIADOR</w:t>
      </w:r>
      <w:r w:rsidRPr="00A8397A">
        <w:rPr>
          <w:rFonts w:ascii="Century Gothic" w:hAnsi="Century Gothic"/>
          <w:kern w:val="0"/>
          <w:sz w:val="20"/>
          <w:szCs w:val="20"/>
        </w:rPr>
        <w:t xml:space="preserve">, considerando o resultado do julgamento da licitação na modalidade </w:t>
      </w:r>
      <w:r w:rsidRPr="008968EE">
        <w:rPr>
          <w:rFonts w:ascii="Century Gothic" w:hAnsi="Century Gothic"/>
          <w:b/>
          <w:sz w:val="20"/>
          <w:szCs w:val="20"/>
        </w:rPr>
        <w:t>PREGÃO</w:t>
      </w:r>
      <w:r w:rsidRPr="008968EE">
        <w:rPr>
          <w:rFonts w:ascii="Century Gothic" w:hAnsi="Century Gothic"/>
          <w:sz w:val="20"/>
          <w:szCs w:val="20"/>
        </w:rPr>
        <w:t xml:space="preserve">, na forma </w:t>
      </w:r>
      <w:r w:rsidRPr="008968EE">
        <w:rPr>
          <w:rFonts w:ascii="Century Gothic" w:hAnsi="Century Gothic"/>
          <w:b/>
          <w:sz w:val="20"/>
          <w:szCs w:val="20"/>
        </w:rPr>
        <w:t>ELETRÔNICA</w:t>
      </w:r>
      <w:r w:rsidRPr="008968EE">
        <w:rPr>
          <w:rFonts w:ascii="Century Gothic" w:hAnsi="Century Gothic"/>
          <w:sz w:val="20"/>
          <w:szCs w:val="20"/>
        </w:rPr>
        <w:t xml:space="preserve">, sob o Procedimento Auxiliar </w:t>
      </w:r>
      <w:r w:rsidRPr="008968EE">
        <w:rPr>
          <w:rFonts w:ascii="Century Gothic" w:hAnsi="Century Gothic" w:cs="Arial"/>
          <w:b/>
          <w:sz w:val="20"/>
          <w:szCs w:val="20"/>
        </w:rPr>
        <w:t>SISTEMA DE REGISTRO DE PREÇOS</w:t>
      </w:r>
      <w:r>
        <w:rPr>
          <w:rFonts w:ascii="Century Gothic" w:hAnsi="Century Gothic"/>
          <w:kern w:val="0"/>
          <w:sz w:val="20"/>
          <w:szCs w:val="20"/>
        </w:rPr>
        <w:t>, devidamente publicado</w:t>
      </w:r>
      <w:r w:rsidRPr="00A8397A">
        <w:rPr>
          <w:rFonts w:ascii="Century Gothic" w:hAnsi="Century Gothic"/>
          <w:kern w:val="0"/>
          <w:sz w:val="20"/>
          <w:szCs w:val="20"/>
        </w:rPr>
        <w:t xml:space="preserve"> na imprensa oficial em </w:t>
      </w:r>
      <w:r>
        <w:rPr>
          <w:rFonts w:ascii="Century Gothic" w:hAnsi="Century Gothic"/>
          <w:kern w:val="0"/>
          <w:sz w:val="20"/>
          <w:szCs w:val="20"/>
        </w:rPr>
        <w:fldChar w:fldCharType="begin">
          <w:ffData>
            <w:name w:val="Texto430"/>
            <w:enabled/>
            <w:calcOnExit w:val="0"/>
            <w:textInput/>
          </w:ffData>
        </w:fldChar>
      </w:r>
      <w:bookmarkStart w:id="27" w:name="Texto430"/>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27"/>
      <w:r w:rsidRPr="00A8397A">
        <w:rPr>
          <w:rFonts w:ascii="Century Gothic" w:hAnsi="Century Gothic"/>
          <w:b/>
          <w:bCs/>
          <w:i/>
          <w:iCs/>
          <w:kern w:val="0"/>
          <w:sz w:val="20"/>
          <w:szCs w:val="20"/>
        </w:rPr>
        <w:t>/</w:t>
      </w:r>
      <w:r>
        <w:rPr>
          <w:rFonts w:ascii="Century Gothic" w:hAnsi="Century Gothic"/>
          <w:b/>
          <w:bCs/>
          <w:i/>
          <w:iCs/>
          <w:kern w:val="0"/>
          <w:sz w:val="20"/>
          <w:szCs w:val="20"/>
        </w:rPr>
        <w:fldChar w:fldCharType="begin">
          <w:ffData>
            <w:name w:val="Texto431"/>
            <w:enabled/>
            <w:calcOnExit w:val="0"/>
            <w:textInput/>
          </w:ffData>
        </w:fldChar>
      </w:r>
      <w:bookmarkStart w:id="28" w:name="Texto431"/>
      <w:r>
        <w:rPr>
          <w:rFonts w:ascii="Century Gothic" w:hAnsi="Century Gothic"/>
          <w:b/>
          <w:bCs/>
          <w:i/>
          <w:iCs/>
          <w:kern w:val="0"/>
          <w:sz w:val="20"/>
          <w:szCs w:val="20"/>
        </w:rPr>
        <w:instrText xml:space="preserve"> FORMTEXT </w:instrText>
      </w:r>
      <w:r>
        <w:rPr>
          <w:rFonts w:ascii="Century Gothic" w:hAnsi="Century Gothic"/>
          <w:b/>
          <w:bCs/>
          <w:i/>
          <w:iCs/>
          <w:kern w:val="0"/>
          <w:sz w:val="20"/>
          <w:szCs w:val="20"/>
        </w:rPr>
      </w:r>
      <w:r>
        <w:rPr>
          <w:rFonts w:ascii="Century Gothic" w:hAnsi="Century Gothic"/>
          <w:b/>
          <w:bCs/>
          <w:i/>
          <w:iCs/>
          <w:kern w:val="0"/>
          <w:sz w:val="20"/>
          <w:szCs w:val="20"/>
        </w:rPr>
        <w:fldChar w:fldCharType="separate"/>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kern w:val="0"/>
          <w:sz w:val="20"/>
          <w:szCs w:val="20"/>
        </w:rPr>
        <w:fldChar w:fldCharType="end"/>
      </w:r>
      <w:bookmarkEnd w:id="28"/>
      <w:r>
        <w:rPr>
          <w:rFonts w:ascii="Century Gothic" w:hAnsi="Century Gothic"/>
          <w:kern w:val="0"/>
          <w:sz w:val="20"/>
          <w:szCs w:val="20"/>
        </w:rPr>
        <w:t>/2026</w:t>
      </w:r>
      <w:r w:rsidRPr="00A8397A">
        <w:rPr>
          <w:rFonts w:ascii="Century Gothic" w:hAnsi="Century Gothic"/>
          <w:kern w:val="0"/>
          <w:sz w:val="20"/>
          <w:szCs w:val="20"/>
        </w:rPr>
        <w:t xml:space="preserve">, </w:t>
      </w:r>
      <w:r w:rsidRPr="00A8397A">
        <w:rPr>
          <w:rFonts w:ascii="Century Gothic" w:hAnsi="Century Gothic"/>
          <w:b/>
          <w:kern w:val="0"/>
          <w:sz w:val="20"/>
          <w:szCs w:val="20"/>
        </w:rPr>
        <w:t>RESOLVE</w:t>
      </w:r>
      <w:r w:rsidRPr="00A8397A">
        <w:rPr>
          <w:rFonts w:ascii="Century Gothic" w:hAnsi="Century Gothic"/>
          <w:kern w:val="0"/>
          <w:sz w:val="20"/>
          <w:szCs w:val="20"/>
        </w:rPr>
        <w:t xml:space="preserve"> registrar os preços nas quantidades estimadas, conforme proposta apresentada pela empresa </w:t>
      </w:r>
      <w:r>
        <w:rPr>
          <w:rFonts w:ascii="Century Gothic" w:hAnsi="Century Gothic"/>
          <w:kern w:val="0"/>
          <w:sz w:val="20"/>
          <w:szCs w:val="20"/>
        </w:rPr>
        <w:fldChar w:fldCharType="begin">
          <w:ffData>
            <w:name w:val="Texto432"/>
            <w:enabled/>
            <w:calcOnExit w:val="0"/>
            <w:textInput/>
          </w:ffData>
        </w:fldChar>
      </w:r>
      <w:bookmarkStart w:id="29" w:name="Texto432"/>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29"/>
      <w:r w:rsidRPr="00A8397A">
        <w:rPr>
          <w:rFonts w:ascii="Century Gothic" w:hAnsi="Century Gothic"/>
          <w:kern w:val="0"/>
          <w:sz w:val="20"/>
          <w:szCs w:val="20"/>
        </w:rPr>
        <w:t xml:space="preserve">, inscrita no CNPJ sob nº </w:t>
      </w:r>
      <w:r>
        <w:rPr>
          <w:rFonts w:ascii="Century Gothic" w:hAnsi="Century Gothic"/>
          <w:kern w:val="0"/>
          <w:sz w:val="20"/>
          <w:szCs w:val="20"/>
        </w:rPr>
        <w:fldChar w:fldCharType="begin">
          <w:ffData>
            <w:name w:val="Texto433"/>
            <w:enabled/>
            <w:calcOnExit w:val="0"/>
            <w:textInput/>
          </w:ffData>
        </w:fldChar>
      </w:r>
      <w:bookmarkStart w:id="30" w:name="Texto433"/>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0"/>
      <w:r w:rsidRPr="00A8397A">
        <w:rPr>
          <w:rFonts w:ascii="Century Gothic" w:hAnsi="Century Gothic"/>
          <w:kern w:val="0"/>
          <w:sz w:val="20"/>
          <w:szCs w:val="20"/>
        </w:rPr>
        <w:t xml:space="preserve">, com sede à Rua </w:t>
      </w:r>
      <w:r>
        <w:rPr>
          <w:rFonts w:ascii="Century Gothic" w:hAnsi="Century Gothic"/>
          <w:kern w:val="0"/>
          <w:sz w:val="20"/>
          <w:szCs w:val="20"/>
        </w:rPr>
        <w:fldChar w:fldCharType="begin">
          <w:ffData>
            <w:name w:val="Texto434"/>
            <w:enabled/>
            <w:calcOnExit w:val="0"/>
            <w:textInput/>
          </w:ffData>
        </w:fldChar>
      </w:r>
      <w:bookmarkStart w:id="31" w:name="Texto434"/>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1"/>
      <w:r w:rsidRPr="00A8397A">
        <w:rPr>
          <w:rFonts w:ascii="Century Gothic" w:hAnsi="Century Gothic"/>
          <w:kern w:val="0"/>
          <w:sz w:val="20"/>
          <w:szCs w:val="20"/>
        </w:rPr>
        <w:t xml:space="preserve">, nº </w:t>
      </w:r>
      <w:r>
        <w:rPr>
          <w:rFonts w:ascii="Century Gothic" w:hAnsi="Century Gothic"/>
          <w:kern w:val="0"/>
          <w:sz w:val="20"/>
          <w:szCs w:val="20"/>
        </w:rPr>
        <w:fldChar w:fldCharType="begin">
          <w:ffData>
            <w:name w:val="Texto435"/>
            <w:enabled/>
            <w:calcOnExit w:val="0"/>
            <w:textInput/>
          </w:ffData>
        </w:fldChar>
      </w:r>
      <w:bookmarkStart w:id="32" w:name="Texto435"/>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2"/>
      <w:r w:rsidRPr="00A8397A">
        <w:rPr>
          <w:rFonts w:ascii="Century Gothic" w:hAnsi="Century Gothic"/>
          <w:kern w:val="0"/>
          <w:sz w:val="20"/>
          <w:szCs w:val="20"/>
        </w:rPr>
        <w:t xml:space="preserve">, Bairro </w:t>
      </w:r>
      <w:r>
        <w:rPr>
          <w:rFonts w:ascii="Century Gothic" w:hAnsi="Century Gothic"/>
          <w:kern w:val="0"/>
          <w:sz w:val="20"/>
          <w:szCs w:val="20"/>
        </w:rPr>
        <w:fldChar w:fldCharType="begin">
          <w:ffData>
            <w:name w:val="Texto436"/>
            <w:enabled/>
            <w:calcOnExit w:val="0"/>
            <w:textInput/>
          </w:ffData>
        </w:fldChar>
      </w:r>
      <w:bookmarkStart w:id="33" w:name="Texto436"/>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3"/>
      <w:r w:rsidRPr="00A8397A">
        <w:rPr>
          <w:rFonts w:ascii="Century Gothic" w:hAnsi="Century Gothic"/>
          <w:kern w:val="0"/>
          <w:sz w:val="20"/>
          <w:szCs w:val="20"/>
        </w:rPr>
        <w:t xml:space="preserve">, CEP </w:t>
      </w:r>
      <w:r>
        <w:rPr>
          <w:rFonts w:ascii="Century Gothic" w:hAnsi="Century Gothic"/>
          <w:kern w:val="0"/>
          <w:sz w:val="20"/>
          <w:szCs w:val="20"/>
        </w:rPr>
        <w:fldChar w:fldCharType="begin">
          <w:ffData>
            <w:name w:val="Texto437"/>
            <w:enabled/>
            <w:calcOnExit w:val="0"/>
            <w:textInput/>
          </w:ffData>
        </w:fldChar>
      </w:r>
      <w:bookmarkStart w:id="34" w:name="Texto437"/>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4"/>
      <w:r w:rsidRPr="00A8397A">
        <w:rPr>
          <w:rFonts w:ascii="Century Gothic" w:hAnsi="Century Gothic"/>
          <w:kern w:val="0"/>
          <w:sz w:val="20"/>
          <w:szCs w:val="20"/>
        </w:rPr>
        <w:t xml:space="preserve">, no Município de </w:t>
      </w:r>
      <w:r>
        <w:rPr>
          <w:rFonts w:ascii="Century Gothic" w:hAnsi="Century Gothic"/>
          <w:kern w:val="0"/>
          <w:sz w:val="20"/>
          <w:szCs w:val="20"/>
        </w:rPr>
        <w:fldChar w:fldCharType="begin">
          <w:ffData>
            <w:name w:val="Texto438"/>
            <w:enabled/>
            <w:calcOnExit w:val="0"/>
            <w:textInput/>
          </w:ffData>
        </w:fldChar>
      </w:r>
      <w:bookmarkStart w:id="35" w:name="Texto438"/>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5"/>
      <w:r w:rsidRPr="00A8397A">
        <w:rPr>
          <w:rFonts w:ascii="Century Gothic" w:hAnsi="Century Gothic"/>
          <w:kern w:val="0"/>
          <w:sz w:val="20"/>
          <w:szCs w:val="20"/>
        </w:rPr>
        <w:t xml:space="preserve">, Estado de </w:t>
      </w:r>
      <w:r>
        <w:rPr>
          <w:rFonts w:ascii="Century Gothic" w:hAnsi="Century Gothic"/>
          <w:kern w:val="0"/>
          <w:sz w:val="20"/>
          <w:szCs w:val="20"/>
        </w:rPr>
        <w:fldChar w:fldCharType="begin">
          <w:ffData>
            <w:name w:val="Texto440"/>
            <w:enabled/>
            <w:calcOnExit w:val="0"/>
            <w:textInput/>
          </w:ffData>
        </w:fldChar>
      </w:r>
      <w:bookmarkStart w:id="36" w:name="Texto440"/>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6"/>
      <w:r w:rsidRPr="00A8397A">
        <w:rPr>
          <w:rFonts w:ascii="Century Gothic" w:hAnsi="Century Gothic"/>
          <w:kern w:val="0"/>
          <w:sz w:val="20"/>
          <w:szCs w:val="20"/>
        </w:rPr>
        <w:t>, neste ato representada por seu(</w:t>
      </w:r>
      <w:proofErr w:type="spellStart"/>
      <w:r w:rsidRPr="00A8397A">
        <w:rPr>
          <w:rFonts w:ascii="Century Gothic" w:hAnsi="Century Gothic"/>
          <w:kern w:val="0"/>
          <w:sz w:val="20"/>
          <w:szCs w:val="20"/>
        </w:rPr>
        <w:t>ua</w:t>
      </w:r>
      <w:proofErr w:type="spellEnd"/>
      <w:r w:rsidRPr="00A8397A">
        <w:rPr>
          <w:rFonts w:ascii="Century Gothic" w:hAnsi="Century Gothic"/>
          <w:kern w:val="0"/>
          <w:sz w:val="20"/>
          <w:szCs w:val="20"/>
        </w:rPr>
        <w:t xml:space="preserve">) representante legal, Sr.(a) </w:t>
      </w:r>
      <w:r>
        <w:rPr>
          <w:rFonts w:ascii="Century Gothic" w:hAnsi="Century Gothic"/>
          <w:kern w:val="0"/>
          <w:sz w:val="20"/>
          <w:szCs w:val="20"/>
        </w:rPr>
        <w:fldChar w:fldCharType="begin">
          <w:ffData>
            <w:name w:val="Texto439"/>
            <w:enabled/>
            <w:calcOnExit w:val="0"/>
            <w:textInput/>
          </w:ffData>
        </w:fldChar>
      </w:r>
      <w:bookmarkStart w:id="37" w:name="Texto439"/>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7"/>
      <w:r w:rsidRPr="00A8397A">
        <w:rPr>
          <w:rFonts w:ascii="Century Gothic" w:hAnsi="Century Gothic"/>
          <w:kern w:val="0"/>
          <w:sz w:val="20"/>
          <w:szCs w:val="20"/>
        </w:rPr>
        <w:t xml:space="preserve">, nacionalidade </w:t>
      </w:r>
      <w:r>
        <w:rPr>
          <w:rFonts w:ascii="Century Gothic" w:hAnsi="Century Gothic"/>
          <w:kern w:val="0"/>
          <w:sz w:val="20"/>
          <w:szCs w:val="20"/>
        </w:rPr>
        <w:fldChar w:fldCharType="begin">
          <w:ffData>
            <w:name w:val="Texto441"/>
            <w:enabled/>
            <w:calcOnExit w:val="0"/>
            <w:textInput/>
          </w:ffData>
        </w:fldChar>
      </w:r>
      <w:bookmarkStart w:id="38" w:name="Texto441"/>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8"/>
      <w:r w:rsidRPr="00A8397A">
        <w:rPr>
          <w:rFonts w:ascii="Century Gothic" w:hAnsi="Century Gothic"/>
          <w:kern w:val="0"/>
          <w:sz w:val="20"/>
          <w:szCs w:val="20"/>
        </w:rPr>
        <w:t xml:space="preserve">, estado civil </w:t>
      </w:r>
      <w:r>
        <w:rPr>
          <w:rFonts w:ascii="Century Gothic" w:hAnsi="Century Gothic"/>
          <w:kern w:val="0"/>
          <w:sz w:val="20"/>
          <w:szCs w:val="20"/>
        </w:rPr>
        <w:fldChar w:fldCharType="begin">
          <w:ffData>
            <w:name w:val="Texto442"/>
            <w:enabled/>
            <w:calcOnExit w:val="0"/>
            <w:textInput/>
          </w:ffData>
        </w:fldChar>
      </w:r>
      <w:bookmarkStart w:id="39" w:name="Texto442"/>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9"/>
      <w:r w:rsidRPr="00A8397A">
        <w:rPr>
          <w:rFonts w:ascii="Century Gothic" w:hAnsi="Century Gothic"/>
          <w:kern w:val="0"/>
          <w:sz w:val="20"/>
          <w:szCs w:val="20"/>
        </w:rPr>
        <w:t xml:space="preserve">, profissão </w:t>
      </w:r>
      <w:r>
        <w:rPr>
          <w:rFonts w:ascii="Century Gothic" w:hAnsi="Century Gothic"/>
          <w:kern w:val="0"/>
          <w:sz w:val="20"/>
          <w:szCs w:val="20"/>
        </w:rPr>
        <w:fldChar w:fldCharType="begin">
          <w:ffData>
            <w:name w:val="Texto443"/>
            <w:enabled/>
            <w:calcOnExit w:val="0"/>
            <w:textInput/>
          </w:ffData>
        </w:fldChar>
      </w:r>
      <w:bookmarkStart w:id="40" w:name="Texto443"/>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0"/>
      <w:r w:rsidRPr="00A8397A">
        <w:rPr>
          <w:rFonts w:ascii="Century Gothic" w:hAnsi="Century Gothic"/>
          <w:b/>
          <w:bCs/>
          <w:kern w:val="0"/>
          <w:sz w:val="20"/>
          <w:szCs w:val="20"/>
        </w:rPr>
        <w:t xml:space="preserve">, </w:t>
      </w:r>
      <w:r w:rsidRPr="00A8397A">
        <w:rPr>
          <w:rFonts w:ascii="Century Gothic" w:hAnsi="Century Gothic"/>
          <w:bCs/>
          <w:kern w:val="0"/>
          <w:sz w:val="20"/>
          <w:szCs w:val="20"/>
        </w:rPr>
        <w:t xml:space="preserve">portador(a) da Carteira de Identidade RG nº </w:t>
      </w:r>
      <w:r>
        <w:rPr>
          <w:rFonts w:ascii="Century Gothic" w:hAnsi="Century Gothic"/>
          <w:bCs/>
          <w:kern w:val="0"/>
          <w:sz w:val="20"/>
          <w:szCs w:val="20"/>
        </w:rPr>
        <w:fldChar w:fldCharType="begin">
          <w:ffData>
            <w:name w:val="Texto444"/>
            <w:enabled/>
            <w:calcOnExit w:val="0"/>
            <w:textInput/>
          </w:ffData>
        </w:fldChar>
      </w:r>
      <w:bookmarkStart w:id="41" w:name="Texto444"/>
      <w:r>
        <w:rPr>
          <w:rFonts w:ascii="Century Gothic" w:hAnsi="Century Gothic"/>
          <w:bCs/>
          <w:kern w:val="0"/>
          <w:sz w:val="20"/>
          <w:szCs w:val="20"/>
        </w:rPr>
        <w:instrText xml:space="preserve"> FORMTEXT </w:instrText>
      </w:r>
      <w:r>
        <w:rPr>
          <w:rFonts w:ascii="Century Gothic" w:hAnsi="Century Gothic"/>
          <w:bCs/>
          <w:kern w:val="0"/>
          <w:sz w:val="20"/>
          <w:szCs w:val="20"/>
        </w:rPr>
      </w:r>
      <w:r>
        <w:rPr>
          <w:rFonts w:ascii="Century Gothic" w:hAnsi="Century Gothic"/>
          <w:bCs/>
          <w:kern w:val="0"/>
          <w:sz w:val="20"/>
          <w:szCs w:val="20"/>
        </w:rPr>
        <w:fldChar w:fldCharType="separate"/>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kern w:val="0"/>
          <w:sz w:val="20"/>
          <w:szCs w:val="20"/>
        </w:rPr>
        <w:fldChar w:fldCharType="end"/>
      </w:r>
      <w:bookmarkEnd w:id="41"/>
      <w:r w:rsidRPr="00A8397A">
        <w:rPr>
          <w:rFonts w:ascii="Century Gothic" w:hAnsi="Century Gothic"/>
          <w:bCs/>
          <w:kern w:val="0"/>
          <w:sz w:val="20"/>
          <w:szCs w:val="20"/>
        </w:rPr>
        <w:t xml:space="preserve"> SSP/</w:t>
      </w:r>
      <w:r w:rsidRPr="00A8397A">
        <w:rPr>
          <w:rFonts w:ascii="Century Gothic" w:hAnsi="Century Gothic"/>
          <w:kern w:val="0"/>
          <w:sz w:val="20"/>
          <w:szCs w:val="20"/>
        </w:rPr>
        <w:t xml:space="preserve"> e inscrito(a) no CPF sob nº </w:t>
      </w:r>
      <w:r>
        <w:rPr>
          <w:rFonts w:ascii="Century Gothic" w:hAnsi="Century Gothic"/>
          <w:kern w:val="0"/>
          <w:sz w:val="20"/>
          <w:szCs w:val="20"/>
        </w:rPr>
        <w:fldChar w:fldCharType="begin">
          <w:ffData>
            <w:name w:val="Texto445"/>
            <w:enabled/>
            <w:calcOnExit w:val="0"/>
            <w:textInput/>
          </w:ffData>
        </w:fldChar>
      </w:r>
      <w:bookmarkStart w:id="42" w:name="Texto445"/>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2"/>
      <w:r w:rsidRPr="00A8397A">
        <w:rPr>
          <w:rFonts w:ascii="Century Gothic" w:hAnsi="Century Gothic"/>
          <w:kern w:val="0"/>
          <w:sz w:val="20"/>
          <w:szCs w:val="20"/>
        </w:rPr>
        <w:t xml:space="preserve">, doravante denominada </w:t>
      </w:r>
      <w:r w:rsidRPr="00A8397A">
        <w:rPr>
          <w:rFonts w:ascii="Century Gothic" w:hAnsi="Century Gothic"/>
          <w:b/>
          <w:kern w:val="0"/>
          <w:sz w:val="20"/>
          <w:szCs w:val="20"/>
        </w:rPr>
        <w:t>DETENTORA DA ATA</w:t>
      </w:r>
      <w:r w:rsidRPr="00A8397A">
        <w:rPr>
          <w:rFonts w:ascii="Century Gothic" w:hAnsi="Century Gothic"/>
          <w:kern w:val="0"/>
          <w:sz w:val="20"/>
          <w:szCs w:val="20"/>
        </w:rPr>
        <w:t>.</w:t>
      </w:r>
    </w:p>
    <w:p w14:paraId="2151A65C" w14:textId="77777777" w:rsidR="00801257" w:rsidRPr="00A8397A" w:rsidRDefault="00801257" w:rsidP="00801257">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A referida empresa teve sua proposta classificada em 1º (primeiro) lugar no certame, observadas as condições estabelecidas no instrumento convocatório e nas disposições constantes desta Ata de Registro de Preços.</w:t>
      </w:r>
    </w:p>
    <w:p w14:paraId="5467E618" w14:textId="77777777" w:rsidR="00801257" w:rsidRPr="00A8397A" w:rsidRDefault="00801257" w:rsidP="00801257">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A presente Ata reger-se-á pelas disposições da Lei Federal nº 14.133, de 1º de abril de 2021, pelo Decreto Federal nº 11.462, de 31 de março de 2023, pelo Decreto Federal nº 10.024/2019, pela Lei Complementar nº 123, de 14 de dezembro de 2006, alterada pela Lei Complementar nº 147, de 07 de agosto de 2014, pela Instrução Normativa SEGES/ME nº 73, de 30 de setembro de 2022, alterada pela Instrução Normativa SEGES/MGI nº 79, de 12 de setembro de 2024, pelos Decretos Municipais nº 116/2023, nº 021/2024 e nº 102/2025, pelo Decreto Estadual nº 10.086/2022, bem como pelas demais normas legais e regulamentares aplicáveis à espécie, e pelas condições estabelecidas no Edital e seus anexos.</w:t>
      </w:r>
    </w:p>
    <w:p w14:paraId="30F31C48" w14:textId="77777777" w:rsidR="00801257" w:rsidRPr="00A8397A" w:rsidRDefault="00801257" w:rsidP="00801257">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Resolvem as partes, assim, firmar a presente Ata de Registro de Preços, que se regerá pelas cláusulas e condições a seguir estabelecidas:</w:t>
      </w:r>
    </w:p>
    <w:p w14:paraId="7990CFC4" w14:textId="77777777" w:rsidR="00801257" w:rsidRDefault="00801257" w:rsidP="00801257">
      <w:pPr>
        <w:ind w:right="-2"/>
        <w:jc w:val="center"/>
        <w:rPr>
          <w:rFonts w:ascii="Century Gothic" w:hAnsi="Century Gothic" w:cs="Century Gothic"/>
          <w:b/>
          <w:sz w:val="20"/>
          <w:szCs w:val="20"/>
        </w:rPr>
      </w:pPr>
      <w:r>
        <w:rPr>
          <w:rFonts w:ascii="Century Gothic" w:hAnsi="Century Gothic" w:cs="Century Gothic"/>
          <w:b/>
          <w:sz w:val="20"/>
          <w:szCs w:val="20"/>
        </w:rPr>
        <w:t>CLÁUSULA PRIMEIRA - DO OBJETO</w:t>
      </w:r>
    </w:p>
    <w:p w14:paraId="437F9BB2" w14:textId="3863E057" w:rsidR="00801257" w:rsidRPr="00D0169A" w:rsidRDefault="00801257" w:rsidP="00801257">
      <w:pPr>
        <w:pStyle w:val="PargrafodaLista"/>
        <w:widowControl w:val="0"/>
        <w:ind w:left="0"/>
        <w:jc w:val="both"/>
        <w:rPr>
          <w:rFonts w:ascii="Century Gothic" w:hAnsi="Century Gothic" w:cs="Calibri"/>
          <w:b/>
          <w:bCs/>
          <w:sz w:val="20"/>
        </w:rPr>
      </w:pPr>
      <w:r w:rsidRPr="00C607DA">
        <w:rPr>
          <w:rFonts w:ascii="Century Gothic" w:hAnsi="Century Gothic" w:cs="Century Gothic"/>
          <w:b/>
          <w:sz w:val="20"/>
        </w:rPr>
        <w:t>1.1 -</w:t>
      </w:r>
      <w:r>
        <w:rPr>
          <w:rFonts w:ascii="Century Gothic" w:hAnsi="Century Gothic" w:cs="Century Gothic"/>
          <w:sz w:val="20"/>
        </w:rPr>
        <w:t xml:space="preserve"> A presente licitação tem por objeto o</w:t>
      </w:r>
      <w:r w:rsidRPr="00B04045">
        <w:rPr>
          <w:rFonts w:ascii="Century Gothic" w:hAnsi="Century Gothic" w:cs="Century Gothic"/>
          <w:sz w:val="20"/>
        </w:rPr>
        <w:t xml:space="preserve"> </w:t>
      </w:r>
      <w:bookmarkStart w:id="43" w:name="_Hlk241138011"/>
      <w:r w:rsidR="00D0169A" w:rsidRPr="00D0169A">
        <w:rPr>
          <w:rFonts w:ascii="Century Gothic" w:eastAsia="Century Gothic" w:hAnsi="Century Gothic" w:cs="Century Gothic"/>
          <w:b/>
          <w:bCs/>
          <w:sz w:val="20"/>
        </w:rPr>
        <w:t>Registro de Preços para futura e eventual aquisição de carnes bovinas, suínas, aves e embutidos, destinados ao atendimento da alimentação escolar da Rede Municipal de Ensino, café matinal e demais necessidades das Secretarias do Município de Lobato/PR</w:t>
      </w:r>
      <w:r w:rsidR="00D0169A" w:rsidRPr="00D0169A">
        <w:rPr>
          <w:rFonts w:ascii="Century Gothic" w:hAnsi="Century Gothic"/>
          <w:b/>
          <w:bCs/>
          <w:color w:val="000000"/>
          <w:sz w:val="20"/>
        </w:rPr>
        <w:t>.</w:t>
      </w:r>
    </w:p>
    <w:bookmarkEnd w:id="43"/>
    <w:p w14:paraId="1184E17F" w14:textId="77777777" w:rsidR="00801257" w:rsidRDefault="00801257" w:rsidP="00801257">
      <w:pPr>
        <w:pStyle w:val="PargrafodaLista"/>
        <w:widowControl w:val="0"/>
        <w:ind w:left="0"/>
        <w:jc w:val="both"/>
        <w:rPr>
          <w:rFonts w:ascii="Century Gothic" w:hAnsi="Century Gothic" w:cs="Century Gothic"/>
          <w:sz w:val="20"/>
        </w:rPr>
      </w:pPr>
      <w:r w:rsidRPr="00C607DA">
        <w:rPr>
          <w:rFonts w:ascii="Century Gothic" w:hAnsi="Century Gothic" w:cs="Century Gothic"/>
          <w:b/>
          <w:sz w:val="20"/>
        </w:rPr>
        <w:t>1.2 -</w:t>
      </w:r>
      <w:r>
        <w:rPr>
          <w:rFonts w:ascii="Century Gothic" w:hAnsi="Century Gothic" w:cs="Century Gothic"/>
          <w:sz w:val="20"/>
        </w:rPr>
        <w:t xml:space="preserve"> A existência de preços registrados não obriga o Município a firmar as contratações que deles poderão advir, sem que caiba direito de indenização de qualquer espécie, devendo o fornecedor cumprir as condições e obrigações desta Ata.</w:t>
      </w:r>
    </w:p>
    <w:p w14:paraId="31CB72D8" w14:textId="6B64550A" w:rsidR="00801257" w:rsidRPr="00FF11DF" w:rsidRDefault="00801257" w:rsidP="00801257">
      <w:pPr>
        <w:ind w:right="-2"/>
        <w:jc w:val="both"/>
        <w:rPr>
          <w:rFonts w:ascii="Century Gothic" w:hAnsi="Century Gothic" w:cs="Century Gothic"/>
          <w:sz w:val="20"/>
          <w:szCs w:val="20"/>
        </w:rPr>
      </w:pPr>
      <w:r w:rsidRPr="00C607DA">
        <w:rPr>
          <w:rFonts w:ascii="Century Gothic" w:hAnsi="Century Gothic" w:cs="Century Gothic"/>
          <w:b/>
          <w:sz w:val="20"/>
          <w:szCs w:val="20"/>
        </w:rPr>
        <w:t>1.3 -</w:t>
      </w:r>
      <w:r>
        <w:rPr>
          <w:rFonts w:ascii="Century Gothic" w:hAnsi="Century Gothic" w:cs="Century Gothic"/>
          <w:sz w:val="20"/>
          <w:szCs w:val="20"/>
        </w:rPr>
        <w:t xml:space="preserve"> </w:t>
      </w:r>
      <w:r w:rsidRPr="00FF11DF">
        <w:rPr>
          <w:rFonts w:ascii="Century Gothic" w:hAnsi="Century Gothic" w:cs="Century Gothic"/>
          <w:sz w:val="20"/>
          <w:szCs w:val="20"/>
        </w:rPr>
        <w:t>Integram esta Ata, independentemente de transcrição:</w:t>
      </w:r>
    </w:p>
    <w:p w14:paraId="65019AAA" w14:textId="77777777" w:rsidR="00801257" w:rsidRPr="00FF11DF" w:rsidRDefault="00801257" w:rsidP="00801257">
      <w:pPr>
        <w:spacing w:after="0"/>
        <w:ind w:right="-2"/>
        <w:jc w:val="both"/>
        <w:rPr>
          <w:rFonts w:ascii="Century Gothic" w:hAnsi="Century Gothic" w:cs="Century Gothic"/>
          <w:sz w:val="20"/>
          <w:szCs w:val="20"/>
        </w:rPr>
      </w:pPr>
      <w:r w:rsidRPr="00FF11DF">
        <w:rPr>
          <w:rFonts w:ascii="Century Gothic" w:hAnsi="Century Gothic" w:cs="Century Gothic"/>
          <w:sz w:val="20"/>
          <w:szCs w:val="20"/>
        </w:rPr>
        <w:t>I – Edital e seus anexos;</w:t>
      </w:r>
    </w:p>
    <w:p w14:paraId="09974F91" w14:textId="77777777" w:rsidR="00801257" w:rsidRPr="00FF11DF" w:rsidRDefault="00801257" w:rsidP="00801257">
      <w:pPr>
        <w:spacing w:after="0"/>
        <w:ind w:right="-2"/>
        <w:jc w:val="both"/>
        <w:rPr>
          <w:rFonts w:ascii="Century Gothic" w:hAnsi="Century Gothic" w:cs="Century Gothic"/>
          <w:sz w:val="20"/>
          <w:szCs w:val="20"/>
        </w:rPr>
      </w:pPr>
      <w:r w:rsidRPr="00FF11DF">
        <w:rPr>
          <w:rFonts w:ascii="Century Gothic" w:hAnsi="Century Gothic" w:cs="Century Gothic"/>
          <w:sz w:val="20"/>
          <w:szCs w:val="20"/>
        </w:rPr>
        <w:t>II – Proposta da DETENTORA;</w:t>
      </w:r>
    </w:p>
    <w:p w14:paraId="0CD41F0F" w14:textId="77777777" w:rsidR="00801257" w:rsidRDefault="00801257" w:rsidP="00801257">
      <w:pPr>
        <w:ind w:right="-2"/>
        <w:jc w:val="both"/>
        <w:rPr>
          <w:rFonts w:ascii="Century Gothic" w:hAnsi="Century Gothic" w:cs="Century Gothic"/>
          <w:sz w:val="20"/>
          <w:szCs w:val="20"/>
        </w:rPr>
      </w:pPr>
      <w:r w:rsidRPr="00FF11DF">
        <w:rPr>
          <w:rFonts w:ascii="Century Gothic" w:hAnsi="Century Gothic" w:cs="Century Gothic"/>
          <w:sz w:val="20"/>
          <w:szCs w:val="20"/>
        </w:rPr>
        <w:t>III – Termo de Referência.</w:t>
      </w:r>
    </w:p>
    <w:p w14:paraId="40B82A76" w14:textId="77777777" w:rsidR="00801257" w:rsidRPr="00A8397A" w:rsidRDefault="00801257" w:rsidP="00801257">
      <w:pPr>
        <w:jc w:val="both"/>
        <w:rPr>
          <w:rFonts w:ascii="Century Gothic" w:hAnsi="Century Gothic" w:cs="Tahoma"/>
          <w:bCs/>
          <w:sz w:val="20"/>
          <w:szCs w:val="20"/>
        </w:rPr>
      </w:pPr>
      <w:r w:rsidRPr="006B17DE">
        <w:rPr>
          <w:rFonts w:ascii="Century Gothic" w:hAnsi="Century Gothic" w:cs="Tahoma"/>
          <w:b/>
          <w:sz w:val="20"/>
          <w:szCs w:val="20"/>
        </w:rPr>
        <w:t>1.4</w:t>
      </w:r>
      <w:r>
        <w:rPr>
          <w:rFonts w:ascii="Century Gothic" w:hAnsi="Century Gothic" w:cs="Tahoma"/>
          <w:bCs/>
          <w:sz w:val="20"/>
          <w:szCs w:val="20"/>
        </w:rPr>
        <w:t xml:space="preserve">. </w:t>
      </w:r>
      <w:r w:rsidRPr="006B17DE">
        <w:rPr>
          <w:rFonts w:ascii="Century Gothic" w:hAnsi="Century Gothic" w:cs="Tahoma"/>
          <w:bCs/>
          <w:sz w:val="20"/>
          <w:szCs w:val="20"/>
        </w:rPr>
        <w:t xml:space="preserve">Após assinar a Ata de Registro de Preços, a licitante detentora deverá manter sua condição de habilitação e propostas durante </w:t>
      </w:r>
      <w:r>
        <w:rPr>
          <w:rFonts w:ascii="Century Gothic" w:hAnsi="Century Gothic" w:cs="Tahoma"/>
          <w:bCs/>
          <w:sz w:val="20"/>
          <w:szCs w:val="20"/>
        </w:rPr>
        <w:t>o período de vigência da mesma.</w:t>
      </w:r>
    </w:p>
    <w:p w14:paraId="7441CA8E" w14:textId="77777777" w:rsidR="00801257" w:rsidRPr="00390592" w:rsidRDefault="00801257" w:rsidP="00801257">
      <w:pPr>
        <w:pStyle w:val="Ttulo3"/>
        <w:jc w:val="center"/>
        <w:rPr>
          <w:rFonts w:ascii="Century Gothic" w:eastAsia="SimSun" w:hAnsi="Century Gothic"/>
          <w:bCs w:val="0"/>
          <w:kern w:val="3"/>
          <w:sz w:val="20"/>
          <w:szCs w:val="20"/>
        </w:rPr>
      </w:pPr>
      <w:r w:rsidRPr="00390592">
        <w:rPr>
          <w:rFonts w:ascii="Century Gothic" w:eastAsia="SimSun" w:hAnsi="Century Gothic"/>
          <w:bCs w:val="0"/>
          <w:kern w:val="3"/>
          <w:sz w:val="20"/>
          <w:szCs w:val="20"/>
        </w:rPr>
        <w:t xml:space="preserve">CLÁUSULA SEGUNDA - </w:t>
      </w:r>
      <w:r w:rsidRPr="00390592">
        <w:rPr>
          <w:rFonts w:ascii="Century Gothic" w:eastAsia="SimSun" w:hAnsi="Century Gothic"/>
          <w:kern w:val="3"/>
          <w:sz w:val="20"/>
          <w:szCs w:val="20"/>
        </w:rPr>
        <w:t>DO GERENCIAMENTO DA ATA</w:t>
      </w:r>
    </w:p>
    <w:p w14:paraId="1B0493B0" w14:textId="77777777" w:rsidR="00801257" w:rsidRPr="009C619A" w:rsidRDefault="00801257" w:rsidP="00801257">
      <w:pPr>
        <w:spacing w:after="0"/>
        <w:jc w:val="both"/>
        <w:rPr>
          <w:rFonts w:ascii="Century Gothic" w:eastAsia="Calibri" w:hAnsi="Century Gothic" w:cs="Calibri"/>
          <w:sz w:val="20"/>
          <w:szCs w:val="20"/>
          <w:lang w:eastAsia="pt-BR"/>
        </w:rPr>
      </w:pPr>
      <w:r w:rsidRPr="00390592">
        <w:rPr>
          <w:rFonts w:ascii="Century Gothic" w:hAnsi="Century Gothic" w:cs="Arial"/>
          <w:b/>
          <w:sz w:val="20"/>
          <w:szCs w:val="20"/>
        </w:rPr>
        <w:t>2.1.</w:t>
      </w:r>
      <w:r w:rsidRPr="00390592">
        <w:rPr>
          <w:rFonts w:ascii="Century Gothic" w:hAnsi="Century Gothic" w:cs="Arial"/>
          <w:sz w:val="20"/>
          <w:szCs w:val="20"/>
        </w:rPr>
        <w:t xml:space="preserve"> </w:t>
      </w:r>
      <w:r w:rsidRPr="009C619A">
        <w:rPr>
          <w:rFonts w:ascii="Century Gothic" w:eastAsia="Calibri" w:hAnsi="Century Gothic" w:cs="Calibri"/>
          <w:sz w:val="20"/>
          <w:szCs w:val="20"/>
          <w:lang w:eastAsia="pt-BR"/>
        </w:rPr>
        <w:t xml:space="preserve">O </w:t>
      </w:r>
      <w:r>
        <w:rPr>
          <w:rFonts w:ascii="Century Gothic" w:eastAsia="Calibri" w:hAnsi="Century Gothic" w:cs="Calibri"/>
          <w:sz w:val="20"/>
          <w:szCs w:val="20"/>
          <w:lang w:eastAsia="pt-BR"/>
        </w:rPr>
        <w:t>Município</w:t>
      </w:r>
      <w:r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19A28235" w14:textId="77777777" w:rsidR="00801257" w:rsidRPr="00390592" w:rsidRDefault="00801257" w:rsidP="00801257">
      <w:pPr>
        <w:pStyle w:val="NormalWeb"/>
        <w:spacing w:after="0" w:afterAutospacing="0"/>
        <w:rPr>
          <w:rFonts w:ascii="Century Gothic" w:eastAsia="SimSun" w:hAnsi="Century Gothic" w:cs="Arial"/>
          <w:sz w:val="20"/>
          <w:szCs w:val="20"/>
        </w:rPr>
      </w:pPr>
      <w:r w:rsidRPr="00390592">
        <w:rPr>
          <w:rFonts w:ascii="Century Gothic" w:eastAsia="SimSun" w:hAnsi="Century Gothic" w:cs="Arial"/>
          <w:b/>
          <w:sz w:val="20"/>
          <w:szCs w:val="20"/>
        </w:rPr>
        <w:t>2.2.</w:t>
      </w:r>
      <w:r w:rsidRPr="00390592">
        <w:rPr>
          <w:rFonts w:ascii="Century Gothic" w:eastAsia="SimSun" w:hAnsi="Century Gothic" w:cs="Arial"/>
          <w:sz w:val="20"/>
          <w:szCs w:val="20"/>
        </w:rPr>
        <w:t xml:space="preserve"> Compete ao ÓRGÃO GERENCIADOR:</w:t>
      </w:r>
      <w:r w:rsidRPr="00390592">
        <w:rPr>
          <w:rFonts w:ascii="Century Gothic" w:eastAsia="SimSun" w:hAnsi="Century Gothic" w:cs="Arial"/>
          <w:sz w:val="20"/>
          <w:szCs w:val="20"/>
        </w:rPr>
        <w:br/>
        <w:t>I – acompanhar e fiscalizar a execução;</w:t>
      </w:r>
      <w:r w:rsidRPr="00390592">
        <w:rPr>
          <w:rFonts w:ascii="Century Gothic" w:eastAsia="SimSun" w:hAnsi="Century Gothic" w:cs="Arial"/>
          <w:sz w:val="20"/>
          <w:szCs w:val="20"/>
        </w:rPr>
        <w:br/>
        <w:t>II – autorizar contratações;</w:t>
      </w:r>
      <w:r w:rsidRPr="00390592">
        <w:rPr>
          <w:rFonts w:ascii="Century Gothic" w:eastAsia="SimSun" w:hAnsi="Century Gothic" w:cs="Arial"/>
          <w:sz w:val="20"/>
          <w:szCs w:val="20"/>
        </w:rPr>
        <w:br/>
        <w:t>III – aplicar penalidades;</w:t>
      </w:r>
      <w:r w:rsidRPr="00390592">
        <w:rPr>
          <w:rFonts w:ascii="Century Gothic" w:eastAsia="SimSun" w:hAnsi="Century Gothic" w:cs="Arial"/>
          <w:sz w:val="20"/>
          <w:szCs w:val="20"/>
        </w:rPr>
        <w:br/>
        <w:t>IV – promover revisões e cancelamentos.</w:t>
      </w:r>
    </w:p>
    <w:p w14:paraId="0A69F8BC" w14:textId="77777777" w:rsidR="00801257" w:rsidRPr="0010155C" w:rsidRDefault="00801257" w:rsidP="00801257">
      <w:pPr>
        <w:ind w:right="-2"/>
        <w:rPr>
          <w:rFonts w:ascii="Century Gothic" w:hAnsi="Century Gothic"/>
          <w:sz w:val="20"/>
          <w:szCs w:val="20"/>
        </w:rPr>
      </w:pPr>
      <w:r>
        <w:rPr>
          <w:rFonts w:ascii="Century Gothic" w:hAnsi="Century Gothic" w:cs="Arial"/>
          <w:b/>
          <w:sz w:val="20"/>
          <w:szCs w:val="20"/>
          <w:lang w:eastAsia="pt-BR"/>
        </w:rPr>
        <w:t>2.3.</w:t>
      </w:r>
      <w:r w:rsidRPr="004A068D">
        <w:rPr>
          <w:rFonts w:ascii="Century Gothic" w:hAnsi="Century Gothic" w:cs="Arial"/>
          <w:b/>
          <w:sz w:val="20"/>
          <w:szCs w:val="20"/>
          <w:lang w:eastAsia="pt-BR"/>
        </w:rPr>
        <w:t xml:space="preserve"> </w:t>
      </w:r>
      <w:r w:rsidRPr="004A068D">
        <w:rPr>
          <w:rFonts w:ascii="Century Gothic" w:hAnsi="Century Gothic" w:cs="Arial"/>
          <w:sz w:val="20"/>
          <w:szCs w:val="20"/>
          <w:lang w:eastAsia="pt-BR"/>
        </w:rPr>
        <w:t>Não será admitida a adesão à ata de registro de preços decorrente desta licitação</w:t>
      </w:r>
      <w:r>
        <w:rPr>
          <w:rFonts w:ascii="Century Gothic" w:hAnsi="Century Gothic" w:cs="Arial"/>
          <w:sz w:val="20"/>
          <w:szCs w:val="20"/>
          <w:lang w:eastAsia="pt-BR"/>
        </w:rPr>
        <w:t>.</w:t>
      </w:r>
    </w:p>
    <w:p w14:paraId="7A5B04C1" w14:textId="77777777" w:rsidR="00801257" w:rsidRPr="004A0BAF" w:rsidRDefault="00801257" w:rsidP="00801257">
      <w:pPr>
        <w:ind w:right="283"/>
        <w:jc w:val="center"/>
        <w:rPr>
          <w:rFonts w:ascii="Century Gothic" w:hAnsi="Century Gothic" w:cs="Century Gothic"/>
          <w:b/>
          <w:sz w:val="20"/>
          <w:szCs w:val="20"/>
        </w:rPr>
      </w:pPr>
      <w:r w:rsidRPr="004A0BAF">
        <w:rPr>
          <w:rFonts w:ascii="Century Gothic" w:hAnsi="Century Gothic" w:cs="Century Gothic"/>
          <w:b/>
          <w:sz w:val="20"/>
          <w:szCs w:val="20"/>
        </w:rPr>
        <w:t xml:space="preserve">CLÁUSULA </w:t>
      </w:r>
      <w:r>
        <w:rPr>
          <w:rFonts w:ascii="Century Gothic" w:hAnsi="Century Gothic" w:cs="Century Gothic"/>
          <w:b/>
          <w:sz w:val="20"/>
          <w:szCs w:val="20"/>
        </w:rPr>
        <w:t>TERCEIRA</w:t>
      </w:r>
      <w:r w:rsidRPr="004A0BAF">
        <w:rPr>
          <w:rFonts w:ascii="Century Gothic" w:hAnsi="Century Gothic" w:cs="Century Gothic"/>
          <w:b/>
          <w:sz w:val="20"/>
          <w:szCs w:val="20"/>
        </w:rPr>
        <w:t xml:space="preserve"> – DAS CONDIÇÕES DO FORNECIMENTO</w:t>
      </w:r>
    </w:p>
    <w:p w14:paraId="0CDEB348" w14:textId="77777777" w:rsidR="00E80F28" w:rsidRDefault="00801257" w:rsidP="00E80F28">
      <w:pPr>
        <w:widowControl w:val="0"/>
        <w:spacing w:after="0"/>
        <w:jc w:val="both"/>
        <w:rPr>
          <w:rFonts w:ascii="Century Gothic" w:eastAsia="Calibri" w:hAnsi="Century Gothic" w:cs="Calibri"/>
          <w:sz w:val="20"/>
          <w:szCs w:val="20"/>
          <w:lang w:eastAsia="pt-BR"/>
        </w:rPr>
      </w:pPr>
      <w:r>
        <w:rPr>
          <w:rFonts w:ascii="Century Gothic" w:eastAsia="Century Gothic" w:hAnsi="Century Gothic" w:cs="Century Gothic"/>
          <w:b/>
          <w:bCs/>
          <w:sz w:val="20"/>
          <w:szCs w:val="20"/>
        </w:rPr>
        <w:t>3</w:t>
      </w:r>
      <w:r w:rsidRPr="00756DE9">
        <w:rPr>
          <w:rFonts w:ascii="Century Gothic" w:eastAsia="Century Gothic" w:hAnsi="Century Gothic" w:cs="Century Gothic"/>
          <w:b/>
          <w:bCs/>
          <w:sz w:val="20"/>
          <w:szCs w:val="20"/>
        </w:rPr>
        <w:t>.1.</w:t>
      </w:r>
      <w:r w:rsidRPr="00756DE9">
        <w:rPr>
          <w:rFonts w:ascii="Century Gothic" w:eastAsia="Century Gothic" w:hAnsi="Century Gothic" w:cs="Century Gothic"/>
          <w:sz w:val="20"/>
          <w:szCs w:val="20"/>
        </w:rPr>
        <w:t xml:space="preserve"> </w:t>
      </w:r>
      <w:r w:rsidR="00E80F28" w:rsidRPr="008714DD">
        <w:rPr>
          <w:rFonts w:ascii="Century Gothic" w:eastAsia="Calibri" w:hAnsi="Century Gothic" w:cs="Calibri"/>
          <w:b/>
          <w:bCs/>
          <w:sz w:val="20"/>
          <w:szCs w:val="20"/>
          <w:lang w:eastAsia="pt-BR"/>
        </w:rPr>
        <w:t>A compra será efetuada de forma fracionada</w:t>
      </w:r>
      <w:r w:rsidR="00E80F28" w:rsidRPr="00843700">
        <w:rPr>
          <w:rFonts w:ascii="Century Gothic" w:eastAsia="Calibri" w:hAnsi="Century Gothic" w:cs="Calibri"/>
          <w:sz w:val="20"/>
          <w:szCs w:val="20"/>
          <w:lang w:eastAsia="pt-BR"/>
        </w:rPr>
        <w:t>, isto é, de acordo com a necessidade do município.</w:t>
      </w:r>
    </w:p>
    <w:p w14:paraId="72444F7B" w14:textId="56908887" w:rsidR="00801257" w:rsidRPr="009B4E0B" w:rsidRDefault="00801257" w:rsidP="00801257">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3</w:t>
      </w:r>
      <w:r w:rsidRPr="00DD3EC2">
        <w:rPr>
          <w:rFonts w:ascii="Century Gothic" w:eastAsia="Times New Roman" w:hAnsi="Century Gothic" w:cs="Times New Roman"/>
          <w:b/>
          <w:sz w:val="20"/>
          <w:szCs w:val="20"/>
          <w:lang w:eastAsia="pt-BR"/>
        </w:rPr>
        <w:t>.2.</w:t>
      </w:r>
      <w:r>
        <w:rPr>
          <w:rFonts w:ascii="Century Gothic" w:eastAsia="Times New Roman" w:hAnsi="Century Gothic" w:cs="Times New Roman"/>
          <w:sz w:val="20"/>
          <w:szCs w:val="20"/>
          <w:lang w:eastAsia="pt-BR"/>
        </w:rPr>
        <w:t xml:space="preserve"> </w:t>
      </w:r>
      <w:r w:rsidRPr="00DD3EC2">
        <w:rPr>
          <w:rFonts w:ascii="Century Gothic" w:eastAsia="Times New Roman" w:hAnsi="Century Gothic" w:cs="Times New Roman"/>
          <w:sz w:val="20"/>
          <w:szCs w:val="20"/>
          <w:lang w:eastAsia="pt-BR"/>
        </w:rPr>
        <w:t>A operacionalização do fornecimento observará as seguintes diretrizes:</w:t>
      </w:r>
    </w:p>
    <w:p w14:paraId="73E95BF1" w14:textId="77777777" w:rsidR="00E80F28" w:rsidRPr="00DD3EC2" w:rsidRDefault="00801257" w:rsidP="00E80F28">
      <w:pPr>
        <w:spacing w:after="0"/>
        <w:jc w:val="both"/>
        <w:rPr>
          <w:rFonts w:ascii="Century Gothic" w:eastAsia="Century Gothic" w:hAnsi="Century Gothic" w:cs="Century Gothic"/>
          <w:sz w:val="20"/>
          <w:szCs w:val="20"/>
          <w:highlight w:val="magenta"/>
        </w:rPr>
      </w:pPr>
      <w:r w:rsidRPr="00801257">
        <w:rPr>
          <w:rFonts w:ascii="Century Gothic" w:eastAsia="Times New Roman" w:hAnsi="Century Gothic" w:cs="Times New Roman"/>
          <w:b/>
          <w:bCs/>
          <w:sz w:val="20"/>
          <w:szCs w:val="20"/>
          <w:lang w:eastAsia="pt-BR"/>
        </w:rPr>
        <w:t>a)</w:t>
      </w:r>
      <w:r w:rsidRPr="009B4E0B">
        <w:rPr>
          <w:rFonts w:ascii="Century Gothic" w:eastAsia="Times New Roman" w:hAnsi="Century Gothic" w:cs="Times New Roman"/>
          <w:sz w:val="20"/>
          <w:szCs w:val="20"/>
          <w:lang w:eastAsia="pt-BR"/>
        </w:rPr>
        <w:t xml:space="preserve"> </w:t>
      </w:r>
      <w:r w:rsidR="00E80F28" w:rsidRPr="009B4E0B">
        <w:rPr>
          <w:rFonts w:ascii="Century Gothic" w:eastAsia="Times New Roman" w:hAnsi="Century Gothic" w:cs="Times New Roman"/>
          <w:sz w:val="20"/>
          <w:szCs w:val="20"/>
          <w:lang w:eastAsia="pt-BR"/>
        </w:rPr>
        <w:t xml:space="preserve">O fornecimento dos </w:t>
      </w:r>
      <w:r w:rsidR="00E80F28">
        <w:rPr>
          <w:rFonts w:ascii="Century Gothic" w:eastAsia="Times New Roman" w:hAnsi="Century Gothic" w:cs="Times New Roman"/>
          <w:sz w:val="20"/>
          <w:szCs w:val="20"/>
          <w:lang w:eastAsia="pt-BR"/>
        </w:rPr>
        <w:t>materais</w:t>
      </w:r>
      <w:r w:rsidR="00E80F28" w:rsidRPr="009B4E0B">
        <w:rPr>
          <w:rFonts w:ascii="Century Gothic" w:eastAsia="Times New Roman" w:hAnsi="Century Gothic" w:cs="Times New Roman"/>
          <w:sz w:val="20"/>
          <w:szCs w:val="20"/>
          <w:lang w:eastAsia="pt-BR"/>
        </w:rPr>
        <w:t xml:space="preserve"> será realizado de forma parcelada, mediante a emissão de Ordem de Fornecimento ou instrumento equivalente, expedido pelo se</w:t>
      </w:r>
      <w:r w:rsidR="00E80F28">
        <w:rPr>
          <w:rFonts w:ascii="Century Gothic" w:eastAsia="Times New Roman" w:hAnsi="Century Gothic" w:cs="Times New Roman"/>
          <w:sz w:val="20"/>
          <w:szCs w:val="20"/>
          <w:lang w:eastAsia="pt-BR"/>
        </w:rPr>
        <w:t xml:space="preserve">tor competente da Administração, sendo </w:t>
      </w:r>
      <w:r w:rsidR="00E80F28" w:rsidRPr="00DD3EC2">
        <w:rPr>
          <w:rFonts w:ascii="Century Gothic" w:eastAsia="Times New Roman" w:hAnsi="Century Gothic" w:cs="Times New Roman"/>
          <w:sz w:val="20"/>
          <w:szCs w:val="20"/>
          <w:lang w:eastAsia="pt-BR"/>
        </w:rPr>
        <w:t xml:space="preserve">que os mesmos deverão ser entregues em local que será oportunamente informado pela solicitante, de segunda-feira à sexta-feira, exceto nos feriados, das 09h00min às 11h00min e das 14h00min às 16h00min, no prazo máximo de </w:t>
      </w:r>
      <w:r w:rsidR="00E80F28">
        <w:rPr>
          <w:rFonts w:ascii="Century Gothic" w:eastAsia="Times New Roman" w:hAnsi="Century Gothic" w:cs="Times New Roman"/>
          <w:b/>
          <w:sz w:val="20"/>
          <w:szCs w:val="20"/>
          <w:u w:val="single"/>
          <w:lang w:eastAsia="pt-BR"/>
        </w:rPr>
        <w:t xml:space="preserve">05 </w:t>
      </w:r>
      <w:r w:rsidR="00E80F28" w:rsidRPr="00DD3EC2">
        <w:rPr>
          <w:rFonts w:ascii="Century Gothic" w:eastAsia="Times New Roman" w:hAnsi="Century Gothic" w:cs="Times New Roman"/>
          <w:b/>
          <w:sz w:val="20"/>
          <w:szCs w:val="20"/>
          <w:u w:val="single"/>
          <w:lang w:eastAsia="pt-BR"/>
        </w:rPr>
        <w:t>(</w:t>
      </w:r>
      <w:r w:rsidR="00E80F28">
        <w:rPr>
          <w:rFonts w:ascii="Century Gothic" w:eastAsia="Times New Roman" w:hAnsi="Century Gothic" w:cs="Times New Roman"/>
          <w:b/>
          <w:sz w:val="20"/>
          <w:szCs w:val="20"/>
          <w:u w:val="single"/>
          <w:lang w:eastAsia="pt-BR"/>
        </w:rPr>
        <w:t>cinco</w:t>
      </w:r>
      <w:r w:rsidR="00E80F28" w:rsidRPr="00DD3EC2">
        <w:rPr>
          <w:rFonts w:ascii="Century Gothic" w:eastAsia="Times New Roman" w:hAnsi="Century Gothic" w:cs="Times New Roman"/>
          <w:b/>
          <w:sz w:val="20"/>
          <w:szCs w:val="20"/>
          <w:u w:val="single"/>
          <w:lang w:eastAsia="pt-BR"/>
        </w:rPr>
        <w:t>) dias úteis</w:t>
      </w:r>
      <w:r w:rsidR="00E80F28" w:rsidRPr="00DD3EC2">
        <w:rPr>
          <w:rFonts w:ascii="Century Gothic" w:eastAsia="Times New Roman" w:hAnsi="Century Gothic" w:cs="Times New Roman"/>
          <w:sz w:val="20"/>
          <w:szCs w:val="20"/>
          <w:lang w:eastAsia="pt-BR"/>
        </w:rPr>
        <w:t xml:space="preserve"> após o recebimento da NSF (Nota de Solicitação de Fornecimento), sendo o transporte e descarga por conta da empresa contratada.</w:t>
      </w:r>
    </w:p>
    <w:p w14:paraId="33AF9825" w14:textId="5A791AC5" w:rsidR="00801257" w:rsidRPr="009B4E0B" w:rsidRDefault="00801257" w:rsidP="00801257">
      <w:pPr>
        <w:spacing w:after="0"/>
        <w:jc w:val="both"/>
        <w:rPr>
          <w:rFonts w:ascii="Century Gothic" w:eastAsia="Times New Roman" w:hAnsi="Century Gothic" w:cs="Times New Roman"/>
          <w:sz w:val="20"/>
          <w:szCs w:val="20"/>
          <w:lang w:eastAsia="pt-BR"/>
        </w:rPr>
      </w:pPr>
      <w:r w:rsidRPr="00801257">
        <w:rPr>
          <w:rFonts w:ascii="Century Gothic" w:eastAsia="Times New Roman" w:hAnsi="Century Gothic" w:cs="Times New Roman"/>
          <w:b/>
          <w:bCs/>
          <w:sz w:val="20"/>
          <w:szCs w:val="20"/>
          <w:lang w:eastAsia="pt-BR"/>
        </w:rPr>
        <w:t>b)</w:t>
      </w:r>
      <w:r w:rsidRPr="009B4E0B">
        <w:rPr>
          <w:rFonts w:ascii="Century Gothic" w:eastAsia="Times New Roman" w:hAnsi="Century Gothic" w:cs="Times New Roman"/>
          <w:sz w:val="20"/>
          <w:szCs w:val="20"/>
          <w:lang w:eastAsia="pt-BR"/>
        </w:rPr>
        <w:t xml:space="preserve"> As quantidades solicitadas em cada pedido poderão variar conforme a demanda do serviço, não havendo obrigação de contratação da totalidade dos itens registrados;</w:t>
      </w:r>
    </w:p>
    <w:p w14:paraId="726C9C01" w14:textId="77777777" w:rsidR="00801257" w:rsidRPr="00DD3EC2" w:rsidRDefault="00801257" w:rsidP="00801257">
      <w:pPr>
        <w:spacing w:after="0"/>
        <w:jc w:val="both"/>
        <w:rPr>
          <w:rFonts w:ascii="Century Gothic" w:eastAsia="Century Gothic" w:hAnsi="Century Gothic" w:cs="Century Gothic"/>
          <w:sz w:val="20"/>
          <w:szCs w:val="20"/>
        </w:rPr>
      </w:pPr>
      <w:r w:rsidRPr="00801257">
        <w:rPr>
          <w:rFonts w:ascii="Century Gothic" w:eastAsia="Times New Roman" w:hAnsi="Century Gothic" w:cs="Times New Roman"/>
          <w:b/>
          <w:bCs/>
          <w:sz w:val="20"/>
          <w:szCs w:val="20"/>
          <w:lang w:eastAsia="pt-BR"/>
        </w:rPr>
        <w:t>c)</w:t>
      </w:r>
      <w:r w:rsidRPr="00DD3EC2">
        <w:rPr>
          <w:rFonts w:ascii="Century Gothic" w:eastAsia="Times New Roman" w:hAnsi="Century Gothic" w:cs="Times New Roman"/>
          <w:sz w:val="20"/>
          <w:szCs w:val="20"/>
          <w:lang w:eastAsia="pt-BR"/>
        </w:rPr>
        <w:t xml:space="preserve"> </w:t>
      </w:r>
      <w:r w:rsidRPr="00DD3EC2">
        <w:rPr>
          <w:rFonts w:ascii="Century Gothic" w:eastAsia="Century Gothic" w:hAnsi="Century Gothic" w:cs="Century Gothic"/>
          <w:sz w:val="20"/>
          <w:szCs w:val="20"/>
        </w:rPr>
        <w:t>Todos os custos com deslocamento, impostos, taxas, pedágios, fretes e demais despesas que por ventura ocorrerem será de responsabilidade da empresa vencedora</w:t>
      </w:r>
      <w:r w:rsidRPr="00DD3EC2">
        <w:rPr>
          <w:rFonts w:ascii="Century Gothic" w:eastAsia="Times New Roman" w:hAnsi="Century Gothic" w:cs="Times New Roman"/>
          <w:sz w:val="20"/>
          <w:szCs w:val="20"/>
          <w:lang w:eastAsia="pt-BR"/>
        </w:rPr>
        <w:t>;</w:t>
      </w:r>
    </w:p>
    <w:p w14:paraId="4BA9C707" w14:textId="77777777" w:rsidR="00801257" w:rsidRPr="009B4E0B" w:rsidRDefault="00801257" w:rsidP="00801257">
      <w:pPr>
        <w:spacing w:after="0"/>
        <w:jc w:val="both"/>
        <w:rPr>
          <w:rFonts w:ascii="Century Gothic" w:eastAsia="Times New Roman" w:hAnsi="Century Gothic" w:cs="Times New Roman"/>
          <w:sz w:val="20"/>
          <w:szCs w:val="20"/>
          <w:lang w:eastAsia="pt-BR"/>
        </w:rPr>
      </w:pPr>
      <w:r w:rsidRPr="00801257">
        <w:rPr>
          <w:rFonts w:ascii="Century Gothic" w:eastAsia="Times New Roman" w:hAnsi="Century Gothic" w:cs="Times New Roman"/>
          <w:b/>
          <w:bCs/>
          <w:sz w:val="20"/>
          <w:szCs w:val="20"/>
          <w:lang w:eastAsia="pt-BR"/>
        </w:rPr>
        <w:t>d)</w:t>
      </w:r>
      <w:r w:rsidRPr="009B4E0B">
        <w:rPr>
          <w:rFonts w:ascii="Century Gothic" w:eastAsia="Times New Roman" w:hAnsi="Century Gothic" w:cs="Times New Roman"/>
          <w:sz w:val="20"/>
          <w:szCs w:val="20"/>
          <w:lang w:eastAsia="pt-BR"/>
        </w:rPr>
        <w:t xml:space="preserve"> A entrega deverá ocorrer no local indicado pela Administração, dentro do horário de expediente, acompanhado da respectiva nota fiscal e demais documentos exigidos;</w:t>
      </w:r>
    </w:p>
    <w:p w14:paraId="4B452A57" w14:textId="77777777" w:rsidR="00801257" w:rsidRPr="009B4E0B" w:rsidRDefault="00801257" w:rsidP="00801257">
      <w:pPr>
        <w:spacing w:after="0"/>
        <w:jc w:val="both"/>
        <w:rPr>
          <w:rFonts w:ascii="Century Gothic" w:eastAsia="Times New Roman" w:hAnsi="Century Gothic" w:cs="Times New Roman"/>
          <w:sz w:val="20"/>
          <w:szCs w:val="20"/>
          <w:lang w:eastAsia="pt-BR"/>
        </w:rPr>
      </w:pPr>
      <w:r w:rsidRPr="00801257">
        <w:rPr>
          <w:rFonts w:ascii="Century Gothic" w:eastAsia="Times New Roman" w:hAnsi="Century Gothic" w:cs="Times New Roman"/>
          <w:b/>
          <w:bCs/>
          <w:sz w:val="20"/>
          <w:szCs w:val="20"/>
          <w:lang w:eastAsia="pt-BR"/>
        </w:rPr>
        <w:t>e)</w:t>
      </w:r>
      <w:r w:rsidRPr="009B4E0B">
        <w:rPr>
          <w:rFonts w:ascii="Century Gothic" w:eastAsia="Times New Roman" w:hAnsi="Century Gothic" w:cs="Times New Roman"/>
          <w:sz w:val="20"/>
          <w:szCs w:val="20"/>
          <w:lang w:eastAsia="pt-BR"/>
        </w:rPr>
        <w:t xml:space="preserve"> Os </w:t>
      </w:r>
      <w:r>
        <w:rPr>
          <w:rFonts w:ascii="Century Gothic" w:eastAsia="Times New Roman" w:hAnsi="Century Gothic" w:cs="Times New Roman"/>
          <w:sz w:val="20"/>
          <w:szCs w:val="20"/>
          <w:lang w:eastAsia="pt-BR"/>
        </w:rPr>
        <w:t>materiais</w:t>
      </w:r>
      <w:r w:rsidRPr="009B4E0B">
        <w:rPr>
          <w:rFonts w:ascii="Century Gothic" w:eastAsia="Times New Roman" w:hAnsi="Century Gothic" w:cs="Times New Roman"/>
          <w:sz w:val="20"/>
          <w:szCs w:val="20"/>
          <w:lang w:eastAsia="pt-BR"/>
        </w:rPr>
        <w:t xml:space="preserve"> entregues estarão sujeitos à conferência quanto à quantidade, qualidade, integridade da embalagem, condições de armazenamento e conformidade com as exigências estabelecidas;</w:t>
      </w:r>
    </w:p>
    <w:p w14:paraId="37761A6E" w14:textId="77777777" w:rsidR="00801257" w:rsidRPr="009B4E0B" w:rsidRDefault="00801257" w:rsidP="00E80F28">
      <w:pPr>
        <w:spacing w:after="0" w:line="240" w:lineRule="auto"/>
        <w:jc w:val="both"/>
        <w:rPr>
          <w:rFonts w:ascii="Century Gothic" w:eastAsia="Times New Roman" w:hAnsi="Century Gothic" w:cs="Times New Roman"/>
          <w:sz w:val="20"/>
          <w:szCs w:val="20"/>
          <w:lang w:eastAsia="pt-BR"/>
        </w:rPr>
      </w:pPr>
      <w:r w:rsidRPr="00801257">
        <w:rPr>
          <w:rFonts w:ascii="Century Gothic" w:eastAsia="Times New Roman" w:hAnsi="Century Gothic" w:cs="Times New Roman"/>
          <w:b/>
          <w:bCs/>
          <w:sz w:val="20"/>
          <w:szCs w:val="20"/>
          <w:lang w:eastAsia="pt-BR"/>
        </w:rPr>
        <w:t>f)</w:t>
      </w:r>
      <w:r w:rsidRPr="009B4E0B">
        <w:rPr>
          <w:rFonts w:ascii="Century Gothic" w:eastAsia="Times New Roman" w:hAnsi="Century Gothic" w:cs="Times New Roman"/>
          <w:sz w:val="20"/>
          <w:szCs w:val="20"/>
          <w:lang w:eastAsia="pt-BR"/>
        </w:rPr>
        <w:t xml:space="preserve"> O recebimento dos </w:t>
      </w:r>
      <w:r>
        <w:rPr>
          <w:rFonts w:ascii="Century Gothic" w:eastAsia="Times New Roman" w:hAnsi="Century Gothic" w:cs="Times New Roman"/>
          <w:sz w:val="20"/>
          <w:szCs w:val="20"/>
          <w:lang w:eastAsia="pt-BR"/>
        </w:rPr>
        <w:t>materiais</w:t>
      </w:r>
      <w:r w:rsidRPr="009B4E0B">
        <w:rPr>
          <w:rFonts w:ascii="Century Gothic" w:eastAsia="Times New Roman" w:hAnsi="Century Gothic" w:cs="Times New Roman"/>
          <w:sz w:val="20"/>
          <w:szCs w:val="20"/>
          <w:lang w:eastAsia="pt-BR"/>
        </w:rPr>
        <w:t xml:space="preserve"> dar-se-á em caráter provisório, no ato da entrega, e definitivo após a verificação do atendimento às especificações e condições contratuais;</w:t>
      </w:r>
    </w:p>
    <w:p w14:paraId="48E0CB19" w14:textId="054D215B" w:rsidR="00801257" w:rsidRPr="00DD3EC2" w:rsidRDefault="00801257" w:rsidP="00E80F28">
      <w:pPr>
        <w:spacing w:after="0"/>
        <w:jc w:val="both"/>
      </w:pPr>
      <w:r w:rsidRPr="00801257">
        <w:rPr>
          <w:rFonts w:ascii="Century Gothic" w:hAnsi="Century Gothic"/>
          <w:b/>
          <w:bCs/>
          <w:sz w:val="20"/>
          <w:szCs w:val="20"/>
        </w:rPr>
        <w:t>g)</w:t>
      </w:r>
      <w:r w:rsidRPr="009B4E0B">
        <w:rPr>
          <w:rFonts w:ascii="Century Gothic" w:hAnsi="Century Gothic"/>
          <w:sz w:val="20"/>
          <w:szCs w:val="20"/>
        </w:rPr>
        <w:t xml:space="preserve"> Caso sejam constatadas irregularidades, como produtos desacordo, avariados, com prazo de validade inferior ao exigido ou em condições inadequadas, a contratada deverá proceder à substituição, </w:t>
      </w:r>
      <w:r w:rsidRPr="009E3066">
        <w:rPr>
          <w:rFonts w:ascii="Century Gothic" w:eastAsia="Century Gothic" w:hAnsi="Century Gothic" w:cs="Century Gothic"/>
          <w:color w:val="000000"/>
          <w:sz w:val="20"/>
          <w:szCs w:val="20"/>
        </w:rPr>
        <w:t xml:space="preserve">no prazo máximo de </w:t>
      </w:r>
      <w:r w:rsidRPr="00C21548">
        <w:rPr>
          <w:rFonts w:ascii="Century Gothic" w:eastAsia="Century Gothic" w:hAnsi="Century Gothic" w:cs="Century Gothic"/>
          <w:b/>
          <w:bCs/>
          <w:color w:val="000000"/>
          <w:sz w:val="20"/>
          <w:szCs w:val="20"/>
        </w:rPr>
        <w:t>24 (vinte e quatro) horas</w:t>
      </w:r>
      <w:r>
        <w:rPr>
          <w:rFonts w:ascii="Century Gothic" w:eastAsia="Century Gothic" w:hAnsi="Century Gothic" w:cs="Century Gothic"/>
          <w:color w:val="000000"/>
          <w:sz w:val="20"/>
          <w:szCs w:val="20"/>
        </w:rPr>
        <w:t>, contadas da notificação</w:t>
      </w:r>
      <w:r w:rsidRPr="009B4E0B">
        <w:rPr>
          <w:rFonts w:ascii="Century Gothic" w:hAnsi="Century Gothic"/>
          <w:sz w:val="20"/>
          <w:szCs w:val="20"/>
        </w:rPr>
        <w:t>, sem ônus adicional para a Administração;</w:t>
      </w:r>
    </w:p>
    <w:p w14:paraId="72DC4F74" w14:textId="77777777" w:rsidR="00801257" w:rsidRPr="009B4E0B" w:rsidRDefault="00801257" w:rsidP="00801257">
      <w:pPr>
        <w:spacing w:after="0"/>
        <w:jc w:val="both"/>
        <w:rPr>
          <w:rFonts w:ascii="Century Gothic" w:eastAsia="Times New Roman" w:hAnsi="Century Gothic" w:cs="Times New Roman"/>
          <w:sz w:val="20"/>
          <w:szCs w:val="20"/>
          <w:lang w:eastAsia="pt-BR"/>
        </w:rPr>
      </w:pPr>
      <w:r w:rsidRPr="00801257">
        <w:rPr>
          <w:rFonts w:ascii="Century Gothic" w:eastAsia="Times New Roman" w:hAnsi="Century Gothic" w:cs="Times New Roman"/>
          <w:b/>
          <w:bCs/>
          <w:sz w:val="20"/>
          <w:szCs w:val="20"/>
          <w:lang w:eastAsia="pt-BR"/>
        </w:rPr>
        <w:t>h)</w:t>
      </w:r>
      <w:r w:rsidRPr="009B4E0B">
        <w:rPr>
          <w:rFonts w:ascii="Century Gothic" w:eastAsia="Times New Roman" w:hAnsi="Century Gothic" w:cs="Times New Roman"/>
          <w:sz w:val="20"/>
          <w:szCs w:val="20"/>
          <w:lang w:eastAsia="pt-BR"/>
        </w:rPr>
        <w:t xml:space="preserve"> A contratada será responsável pelo transporte dos </w:t>
      </w:r>
      <w:r>
        <w:rPr>
          <w:rFonts w:ascii="Century Gothic" w:eastAsia="Times New Roman" w:hAnsi="Century Gothic" w:cs="Times New Roman"/>
          <w:sz w:val="20"/>
          <w:szCs w:val="20"/>
          <w:lang w:eastAsia="pt-BR"/>
        </w:rPr>
        <w:t>materiais</w:t>
      </w:r>
      <w:r w:rsidRPr="009B4E0B">
        <w:rPr>
          <w:rFonts w:ascii="Century Gothic" w:eastAsia="Times New Roman" w:hAnsi="Century Gothic" w:cs="Times New Roman"/>
          <w:sz w:val="20"/>
          <w:szCs w:val="20"/>
          <w:lang w:eastAsia="pt-BR"/>
        </w:rPr>
        <w:t>, devendo garantir condições adequadas de conservação, especialmente no caso de produtos termolábeis, mantendo a cadeia de frio quando necessário;</w:t>
      </w:r>
    </w:p>
    <w:p w14:paraId="08E0F906" w14:textId="77777777" w:rsidR="00801257" w:rsidRPr="009B4E0B" w:rsidRDefault="00801257" w:rsidP="00801257">
      <w:pPr>
        <w:spacing w:after="0"/>
        <w:jc w:val="both"/>
        <w:rPr>
          <w:rFonts w:ascii="Century Gothic" w:eastAsia="Times New Roman" w:hAnsi="Century Gothic" w:cs="Times New Roman"/>
          <w:sz w:val="20"/>
          <w:szCs w:val="20"/>
          <w:lang w:eastAsia="pt-BR"/>
        </w:rPr>
      </w:pPr>
      <w:r w:rsidRPr="00801257">
        <w:rPr>
          <w:rFonts w:ascii="Century Gothic" w:eastAsia="Times New Roman" w:hAnsi="Century Gothic" w:cs="Times New Roman"/>
          <w:b/>
          <w:bCs/>
          <w:sz w:val="20"/>
          <w:szCs w:val="20"/>
          <w:lang w:eastAsia="pt-BR"/>
        </w:rPr>
        <w:t>i)</w:t>
      </w:r>
      <w:r w:rsidRPr="009B4E0B">
        <w:rPr>
          <w:rFonts w:ascii="Century Gothic" w:eastAsia="Times New Roman" w:hAnsi="Century Gothic" w:cs="Times New Roman"/>
          <w:sz w:val="20"/>
          <w:szCs w:val="20"/>
          <w:lang w:eastAsia="pt-BR"/>
        </w:rPr>
        <w:t xml:space="preserve"> A Administração poderá, sempre que julgar necessário, realizar diligências e inspeções para verificar o cumprimento das condições de fornecimento, inclusive quanto à procedência e qualidade dos </w:t>
      </w:r>
      <w:r>
        <w:rPr>
          <w:rFonts w:ascii="Century Gothic" w:hAnsi="Century Gothic"/>
          <w:color w:val="000000"/>
          <w:sz w:val="20"/>
          <w:szCs w:val="20"/>
          <w:shd w:val="clear" w:color="auto" w:fill="FFFFFF"/>
        </w:rPr>
        <w:t>materiais</w:t>
      </w:r>
      <w:r w:rsidRPr="009B4E0B">
        <w:rPr>
          <w:rFonts w:ascii="Century Gothic" w:eastAsia="Times New Roman" w:hAnsi="Century Gothic" w:cs="Times New Roman"/>
          <w:sz w:val="20"/>
          <w:szCs w:val="20"/>
          <w:lang w:eastAsia="pt-BR"/>
        </w:rPr>
        <w:t>;</w:t>
      </w:r>
    </w:p>
    <w:p w14:paraId="4C02CC2B" w14:textId="6E012753" w:rsidR="00801257" w:rsidRDefault="00E80F28" w:rsidP="00801257">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j</w:t>
      </w:r>
      <w:r w:rsidR="00801257" w:rsidRPr="00801257">
        <w:rPr>
          <w:rFonts w:ascii="Century Gothic" w:eastAsia="Times New Roman" w:hAnsi="Century Gothic" w:cs="Times New Roman"/>
          <w:b/>
          <w:bCs/>
          <w:sz w:val="20"/>
          <w:szCs w:val="20"/>
          <w:lang w:eastAsia="pt-BR"/>
        </w:rPr>
        <w:t>)</w:t>
      </w:r>
      <w:r w:rsidR="00801257" w:rsidRPr="009B4E0B">
        <w:rPr>
          <w:rFonts w:ascii="Century Gothic" w:eastAsia="Times New Roman" w:hAnsi="Century Gothic" w:cs="Times New Roman"/>
          <w:sz w:val="20"/>
          <w:szCs w:val="20"/>
          <w:lang w:eastAsia="pt-BR"/>
        </w:rPr>
        <w:t xml:space="preserve"> Os fornecimentos deverão observar rigorosamente as normas sanitárias, logísticas e contratuais aplicáveis, garantindo a segurança, eficácia e qualidade dos </w:t>
      </w:r>
      <w:r w:rsidR="00801257">
        <w:rPr>
          <w:rFonts w:ascii="Century Gothic" w:hAnsi="Century Gothic"/>
          <w:color w:val="000000"/>
          <w:sz w:val="20"/>
          <w:szCs w:val="20"/>
          <w:shd w:val="clear" w:color="auto" w:fill="FFFFFF"/>
        </w:rPr>
        <w:t>materiais</w:t>
      </w:r>
      <w:r w:rsidR="00801257" w:rsidRPr="009B4E0B">
        <w:rPr>
          <w:rFonts w:ascii="Century Gothic" w:eastAsia="Times New Roman" w:hAnsi="Century Gothic" w:cs="Times New Roman"/>
          <w:sz w:val="20"/>
          <w:szCs w:val="20"/>
          <w:lang w:eastAsia="pt-BR"/>
        </w:rPr>
        <w:t xml:space="preserve"> disponibilizados</w:t>
      </w:r>
      <w:r w:rsidR="00801257">
        <w:rPr>
          <w:rFonts w:ascii="Century Gothic" w:eastAsia="Times New Roman" w:hAnsi="Century Gothic" w:cs="Times New Roman"/>
          <w:sz w:val="20"/>
          <w:szCs w:val="20"/>
          <w:lang w:eastAsia="pt-BR"/>
        </w:rPr>
        <w:t>;</w:t>
      </w:r>
    </w:p>
    <w:p w14:paraId="225F6391" w14:textId="0C0C7F69" w:rsidR="00801257" w:rsidRDefault="00E80F28" w:rsidP="00801257">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k</w:t>
      </w:r>
      <w:r w:rsidR="00801257" w:rsidRPr="00801257">
        <w:rPr>
          <w:rFonts w:ascii="Century Gothic" w:eastAsia="Times New Roman" w:hAnsi="Century Gothic" w:cs="Times New Roman"/>
          <w:b/>
          <w:bCs/>
          <w:sz w:val="20"/>
          <w:szCs w:val="20"/>
          <w:lang w:eastAsia="pt-BR"/>
        </w:rPr>
        <w:t>)</w:t>
      </w:r>
      <w:r w:rsidR="00801257">
        <w:rPr>
          <w:rFonts w:ascii="Century Gothic" w:eastAsia="Times New Roman" w:hAnsi="Century Gothic" w:cs="Times New Roman"/>
          <w:sz w:val="20"/>
          <w:szCs w:val="20"/>
          <w:lang w:eastAsia="pt-BR"/>
        </w:rPr>
        <w:t xml:space="preserve"> </w:t>
      </w:r>
      <w:r w:rsidR="00801257" w:rsidRPr="00DD3EC2">
        <w:rPr>
          <w:rFonts w:ascii="Century Gothic" w:eastAsia="Times New Roman" w:hAnsi="Century Gothic" w:cs="Times New Roman"/>
          <w:sz w:val="20"/>
          <w:szCs w:val="20"/>
          <w:lang w:eastAsia="pt-BR"/>
        </w:rPr>
        <w:t>Em relação às entregas dos objetos adquiridos, não serão aceitas como justificativas para o descumprimento das obrigações ajustadas as opções de Gestão próprias das contratadas, como férias coletivas, possuírem um único fornecedor, redução de pessoal, redução de material, opção de logística, esco</w:t>
      </w:r>
      <w:r w:rsidR="00801257">
        <w:rPr>
          <w:rFonts w:ascii="Century Gothic" w:eastAsia="Times New Roman" w:hAnsi="Century Gothic" w:cs="Times New Roman"/>
          <w:sz w:val="20"/>
          <w:szCs w:val="20"/>
          <w:lang w:eastAsia="pt-BR"/>
        </w:rPr>
        <w:t>lha de rota de entrega e outros;</w:t>
      </w:r>
    </w:p>
    <w:p w14:paraId="7E87B3D2" w14:textId="77777777" w:rsidR="00801257" w:rsidRPr="00390592" w:rsidRDefault="00801257" w:rsidP="00801257">
      <w:pPr>
        <w:ind w:right="-2"/>
        <w:jc w:val="center"/>
        <w:rPr>
          <w:rFonts w:ascii="Century Gothic" w:hAnsi="Century Gothic" w:cs="Century Gothic"/>
          <w:b/>
          <w:sz w:val="20"/>
          <w:szCs w:val="20"/>
        </w:rPr>
      </w:pPr>
      <w:r>
        <w:rPr>
          <w:rFonts w:ascii="Century Gothic" w:hAnsi="Century Gothic" w:cs="Century Gothic"/>
          <w:b/>
          <w:sz w:val="20"/>
          <w:szCs w:val="20"/>
        </w:rPr>
        <w:t xml:space="preserve">CLÁUSULA QUARTA - </w:t>
      </w:r>
      <w:r w:rsidRPr="00390592">
        <w:rPr>
          <w:rFonts w:ascii="Century Gothic" w:hAnsi="Century Gothic" w:cs="Century Gothic"/>
          <w:b/>
          <w:sz w:val="20"/>
          <w:szCs w:val="20"/>
        </w:rPr>
        <w:t>DOS PREÇOS, ESPECIFICAÇÕES E QUANTITATIVOS</w:t>
      </w:r>
    </w:p>
    <w:p w14:paraId="370A8BEE" w14:textId="77777777" w:rsidR="00801257" w:rsidRPr="00390592" w:rsidRDefault="00801257" w:rsidP="00801257">
      <w:pPr>
        <w:autoSpaceDE w:val="0"/>
        <w:adjustRightInd w:val="0"/>
        <w:jc w:val="both"/>
        <w:rPr>
          <w:rFonts w:ascii="Century Gothic" w:eastAsia="Century Gothic" w:hAnsi="Century Gothic" w:cs="Century Gothic"/>
          <w:color w:val="000000"/>
          <w:sz w:val="20"/>
          <w:szCs w:val="20"/>
        </w:rPr>
      </w:pPr>
      <w:r w:rsidRPr="00390592">
        <w:rPr>
          <w:rFonts w:ascii="Century Gothic" w:eastAsia="Century Gothic" w:hAnsi="Century Gothic" w:cs="Century Gothic"/>
          <w:b/>
          <w:color w:val="000000"/>
          <w:sz w:val="20"/>
          <w:szCs w:val="20"/>
        </w:rPr>
        <w:t>4.1.</w:t>
      </w:r>
      <w:r>
        <w:rPr>
          <w:rFonts w:ascii="Century Gothic" w:eastAsia="Century Gothic" w:hAnsi="Century Gothic" w:cs="Century Gothic"/>
          <w:color w:val="000000"/>
          <w:sz w:val="20"/>
          <w:szCs w:val="20"/>
        </w:rPr>
        <w:t xml:space="preserve"> </w:t>
      </w:r>
      <w:r w:rsidRPr="00390592">
        <w:rPr>
          <w:rFonts w:ascii="Century Gothic" w:eastAsia="Century Gothic" w:hAnsi="Century Gothic" w:cs="Century Gothic"/>
          <w:color w:val="000000"/>
          <w:sz w:val="20"/>
          <w:szCs w:val="20"/>
        </w:rPr>
        <w:t xml:space="preserve">O preço registrado, as especificações do objeto e as demais condições ofertadas na(s) proposta(s) são as que seguem: </w:t>
      </w:r>
    </w:p>
    <w:tbl>
      <w:tblPr>
        <w:tblW w:w="9425"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Layout w:type="fixed"/>
        <w:tblCellMar>
          <w:left w:w="81" w:type="dxa"/>
          <w:right w:w="81" w:type="dxa"/>
        </w:tblCellMar>
        <w:tblLook w:val="04A0" w:firstRow="1" w:lastRow="0" w:firstColumn="1" w:lastColumn="0" w:noHBand="0" w:noVBand="1"/>
      </w:tblPr>
      <w:tblGrid>
        <w:gridCol w:w="621"/>
        <w:gridCol w:w="3667"/>
        <w:gridCol w:w="1185"/>
        <w:gridCol w:w="1053"/>
        <w:gridCol w:w="1053"/>
        <w:gridCol w:w="1846"/>
      </w:tblGrid>
      <w:tr w:rsidR="00801257" w:rsidRPr="006C65AF" w14:paraId="1351F208" w14:textId="77777777" w:rsidTr="00925D31">
        <w:trPr>
          <w:trHeight w:val="275"/>
        </w:trPr>
        <w:tc>
          <w:tcPr>
            <w:tcW w:w="621" w:type="dxa"/>
            <w:vAlign w:val="center"/>
          </w:tcPr>
          <w:p w14:paraId="63E03686" w14:textId="77777777" w:rsidR="00801257" w:rsidRPr="004E0587" w:rsidRDefault="00801257" w:rsidP="00925D31">
            <w:pPr>
              <w:jc w:val="center"/>
              <w:rPr>
                <w:rFonts w:ascii="Century Gothic" w:hAnsi="Century Gothic"/>
                <w:b/>
                <w:sz w:val="20"/>
                <w:szCs w:val="20"/>
                <w:lang w:eastAsia="pt-BR"/>
              </w:rPr>
            </w:pPr>
            <w:r w:rsidRPr="004E0587">
              <w:rPr>
                <w:rFonts w:ascii="Century Gothic" w:hAnsi="Century Gothic"/>
                <w:b/>
                <w:sz w:val="20"/>
                <w:szCs w:val="20"/>
                <w:lang w:eastAsia="pt-BR"/>
              </w:rPr>
              <w:t>ITEM</w:t>
            </w:r>
          </w:p>
        </w:tc>
        <w:tc>
          <w:tcPr>
            <w:tcW w:w="3667" w:type="dxa"/>
            <w:vAlign w:val="center"/>
          </w:tcPr>
          <w:p w14:paraId="2B98949D" w14:textId="77777777" w:rsidR="00801257" w:rsidRPr="004E0587" w:rsidRDefault="00801257" w:rsidP="00925D31">
            <w:pPr>
              <w:jc w:val="center"/>
              <w:rPr>
                <w:rFonts w:ascii="Century Gothic" w:hAnsi="Century Gothic"/>
                <w:b/>
                <w:sz w:val="20"/>
                <w:szCs w:val="20"/>
                <w:lang w:eastAsia="pt-BR"/>
              </w:rPr>
            </w:pPr>
            <w:r w:rsidRPr="004E0587">
              <w:rPr>
                <w:rFonts w:ascii="Century Gothic" w:hAnsi="Century Gothic"/>
                <w:b/>
                <w:sz w:val="20"/>
                <w:szCs w:val="20"/>
                <w:lang w:eastAsia="pt-BR"/>
              </w:rPr>
              <w:t>DESCRIÇÃO</w:t>
            </w:r>
          </w:p>
        </w:tc>
        <w:tc>
          <w:tcPr>
            <w:tcW w:w="1185" w:type="dxa"/>
          </w:tcPr>
          <w:p w14:paraId="178A0E06" w14:textId="77777777" w:rsidR="00801257" w:rsidRPr="004E0587" w:rsidRDefault="00801257" w:rsidP="00925D31">
            <w:pPr>
              <w:jc w:val="center"/>
              <w:rPr>
                <w:rFonts w:ascii="Century Gothic" w:hAnsi="Century Gothic"/>
                <w:b/>
                <w:sz w:val="20"/>
                <w:szCs w:val="20"/>
                <w:lang w:eastAsia="pt-BR"/>
              </w:rPr>
            </w:pPr>
            <w:r>
              <w:rPr>
                <w:rFonts w:ascii="Century Gothic" w:hAnsi="Century Gothic"/>
                <w:b/>
                <w:sz w:val="20"/>
                <w:szCs w:val="20"/>
                <w:lang w:eastAsia="pt-BR"/>
              </w:rPr>
              <w:t>MARCA</w:t>
            </w:r>
          </w:p>
        </w:tc>
        <w:tc>
          <w:tcPr>
            <w:tcW w:w="1053" w:type="dxa"/>
            <w:vAlign w:val="center"/>
          </w:tcPr>
          <w:p w14:paraId="2648BE7E" w14:textId="77777777" w:rsidR="00801257" w:rsidRPr="004E0587" w:rsidRDefault="00801257" w:rsidP="00925D31">
            <w:pPr>
              <w:jc w:val="center"/>
              <w:rPr>
                <w:rFonts w:ascii="Century Gothic" w:hAnsi="Century Gothic"/>
                <w:b/>
                <w:sz w:val="20"/>
                <w:szCs w:val="20"/>
                <w:lang w:eastAsia="pt-BR"/>
              </w:rPr>
            </w:pPr>
            <w:r w:rsidRPr="004E0587">
              <w:rPr>
                <w:rFonts w:ascii="Century Gothic" w:hAnsi="Century Gothic"/>
                <w:b/>
                <w:sz w:val="20"/>
                <w:szCs w:val="20"/>
                <w:lang w:eastAsia="pt-BR"/>
              </w:rPr>
              <w:t>UNID</w:t>
            </w:r>
          </w:p>
        </w:tc>
        <w:tc>
          <w:tcPr>
            <w:tcW w:w="1053" w:type="dxa"/>
            <w:vAlign w:val="center"/>
          </w:tcPr>
          <w:p w14:paraId="4FC0B819" w14:textId="77777777" w:rsidR="00801257" w:rsidRPr="004E0587" w:rsidRDefault="00801257" w:rsidP="00925D31">
            <w:pPr>
              <w:jc w:val="center"/>
              <w:rPr>
                <w:rFonts w:ascii="Century Gothic" w:hAnsi="Century Gothic"/>
                <w:b/>
                <w:sz w:val="20"/>
                <w:szCs w:val="20"/>
                <w:lang w:eastAsia="pt-BR"/>
              </w:rPr>
            </w:pPr>
            <w:r w:rsidRPr="004E0587">
              <w:rPr>
                <w:rFonts w:ascii="Century Gothic" w:hAnsi="Century Gothic"/>
                <w:b/>
                <w:sz w:val="20"/>
                <w:szCs w:val="20"/>
                <w:lang w:eastAsia="pt-BR"/>
              </w:rPr>
              <w:t>V. UNIT.</w:t>
            </w:r>
          </w:p>
        </w:tc>
        <w:tc>
          <w:tcPr>
            <w:tcW w:w="1846" w:type="dxa"/>
            <w:vAlign w:val="center"/>
          </w:tcPr>
          <w:p w14:paraId="2F636622" w14:textId="77777777" w:rsidR="00801257" w:rsidRPr="004E0587" w:rsidRDefault="00801257" w:rsidP="00925D31">
            <w:pPr>
              <w:jc w:val="center"/>
              <w:rPr>
                <w:rFonts w:ascii="Century Gothic" w:hAnsi="Century Gothic"/>
                <w:b/>
                <w:sz w:val="20"/>
                <w:szCs w:val="20"/>
                <w:lang w:eastAsia="pt-BR"/>
              </w:rPr>
            </w:pPr>
            <w:r w:rsidRPr="004E0587">
              <w:rPr>
                <w:rFonts w:ascii="Century Gothic" w:hAnsi="Century Gothic"/>
                <w:b/>
                <w:sz w:val="20"/>
                <w:szCs w:val="20"/>
                <w:lang w:eastAsia="pt-BR"/>
              </w:rPr>
              <w:t>V. TOTAL</w:t>
            </w:r>
          </w:p>
        </w:tc>
      </w:tr>
      <w:tr w:rsidR="00801257" w:rsidRPr="006C65AF" w14:paraId="44A6A5F5" w14:textId="77777777" w:rsidTr="00925D31">
        <w:trPr>
          <w:trHeight w:val="275"/>
        </w:trPr>
        <w:tc>
          <w:tcPr>
            <w:tcW w:w="621" w:type="dxa"/>
          </w:tcPr>
          <w:p w14:paraId="49BEE1EA" w14:textId="77777777" w:rsidR="00801257" w:rsidRPr="004E0587" w:rsidRDefault="00801257" w:rsidP="00925D31">
            <w:pPr>
              <w:rPr>
                <w:rFonts w:ascii="Century Gothic" w:hAnsi="Century Gothic"/>
                <w:bCs/>
                <w:sz w:val="20"/>
                <w:szCs w:val="20"/>
                <w:lang w:eastAsia="pt-BR"/>
              </w:rPr>
            </w:pPr>
          </w:p>
        </w:tc>
        <w:tc>
          <w:tcPr>
            <w:tcW w:w="3667" w:type="dxa"/>
          </w:tcPr>
          <w:p w14:paraId="3AEDB303" w14:textId="77777777" w:rsidR="00801257" w:rsidRPr="004E0587" w:rsidRDefault="00801257" w:rsidP="00925D31">
            <w:pPr>
              <w:jc w:val="both"/>
              <w:rPr>
                <w:rFonts w:ascii="Century Gothic" w:hAnsi="Century Gothic"/>
                <w:bCs/>
                <w:sz w:val="16"/>
                <w:szCs w:val="16"/>
                <w:lang w:eastAsia="pt-BR"/>
              </w:rPr>
            </w:pPr>
          </w:p>
        </w:tc>
        <w:tc>
          <w:tcPr>
            <w:tcW w:w="1185" w:type="dxa"/>
          </w:tcPr>
          <w:p w14:paraId="4BF94E3C" w14:textId="77777777" w:rsidR="00801257" w:rsidRPr="004E0587" w:rsidRDefault="00801257" w:rsidP="00925D31">
            <w:pPr>
              <w:rPr>
                <w:rFonts w:ascii="Century Gothic" w:hAnsi="Century Gothic"/>
                <w:bCs/>
                <w:sz w:val="16"/>
                <w:szCs w:val="16"/>
                <w:lang w:eastAsia="pt-BR"/>
              </w:rPr>
            </w:pPr>
          </w:p>
        </w:tc>
        <w:tc>
          <w:tcPr>
            <w:tcW w:w="1053" w:type="dxa"/>
          </w:tcPr>
          <w:p w14:paraId="363B2CF6" w14:textId="77777777" w:rsidR="00801257" w:rsidRPr="004E0587" w:rsidRDefault="00801257" w:rsidP="00925D31">
            <w:pPr>
              <w:rPr>
                <w:rFonts w:ascii="Century Gothic" w:hAnsi="Century Gothic"/>
                <w:bCs/>
                <w:sz w:val="16"/>
                <w:szCs w:val="16"/>
                <w:lang w:eastAsia="pt-BR"/>
              </w:rPr>
            </w:pPr>
          </w:p>
        </w:tc>
        <w:tc>
          <w:tcPr>
            <w:tcW w:w="1053" w:type="dxa"/>
          </w:tcPr>
          <w:p w14:paraId="1738B90E" w14:textId="77777777" w:rsidR="00801257" w:rsidRPr="004E0587" w:rsidRDefault="00801257" w:rsidP="00925D31">
            <w:pPr>
              <w:jc w:val="right"/>
              <w:rPr>
                <w:rFonts w:ascii="Century Gothic" w:hAnsi="Century Gothic"/>
                <w:bCs/>
                <w:sz w:val="16"/>
                <w:szCs w:val="16"/>
                <w:lang w:eastAsia="pt-BR"/>
              </w:rPr>
            </w:pPr>
          </w:p>
        </w:tc>
        <w:tc>
          <w:tcPr>
            <w:tcW w:w="1846" w:type="dxa"/>
          </w:tcPr>
          <w:p w14:paraId="761FFFD6" w14:textId="77777777" w:rsidR="00801257" w:rsidRPr="004E0587" w:rsidRDefault="00801257" w:rsidP="00925D31">
            <w:pPr>
              <w:jc w:val="right"/>
              <w:rPr>
                <w:rFonts w:ascii="Century Gothic" w:hAnsi="Century Gothic"/>
                <w:bCs/>
                <w:sz w:val="16"/>
                <w:szCs w:val="16"/>
                <w:lang w:eastAsia="pt-BR"/>
              </w:rPr>
            </w:pPr>
          </w:p>
        </w:tc>
      </w:tr>
      <w:tr w:rsidR="00801257" w:rsidRPr="006C65AF" w14:paraId="7F495ACA" w14:textId="77777777" w:rsidTr="00925D31">
        <w:trPr>
          <w:trHeight w:val="259"/>
        </w:trPr>
        <w:tc>
          <w:tcPr>
            <w:tcW w:w="621" w:type="dxa"/>
          </w:tcPr>
          <w:p w14:paraId="48399387" w14:textId="77777777" w:rsidR="00801257" w:rsidRPr="004E0587" w:rsidRDefault="00801257" w:rsidP="00925D31">
            <w:pPr>
              <w:rPr>
                <w:rFonts w:ascii="Century Gothic" w:hAnsi="Century Gothic"/>
                <w:bCs/>
                <w:sz w:val="20"/>
                <w:szCs w:val="20"/>
                <w:lang w:eastAsia="pt-BR"/>
              </w:rPr>
            </w:pPr>
          </w:p>
        </w:tc>
        <w:tc>
          <w:tcPr>
            <w:tcW w:w="3667" w:type="dxa"/>
          </w:tcPr>
          <w:p w14:paraId="63DD6E9E" w14:textId="77777777" w:rsidR="00801257" w:rsidRPr="004E0587" w:rsidRDefault="00801257" w:rsidP="00925D31">
            <w:pPr>
              <w:jc w:val="both"/>
              <w:rPr>
                <w:rFonts w:ascii="Century Gothic" w:hAnsi="Century Gothic"/>
                <w:bCs/>
                <w:sz w:val="16"/>
                <w:szCs w:val="16"/>
                <w:lang w:eastAsia="pt-BR"/>
              </w:rPr>
            </w:pPr>
          </w:p>
        </w:tc>
        <w:tc>
          <w:tcPr>
            <w:tcW w:w="1185" w:type="dxa"/>
          </w:tcPr>
          <w:p w14:paraId="40E995AA" w14:textId="77777777" w:rsidR="00801257" w:rsidRPr="004E0587" w:rsidRDefault="00801257" w:rsidP="00925D31">
            <w:pPr>
              <w:rPr>
                <w:rFonts w:ascii="Century Gothic" w:hAnsi="Century Gothic"/>
                <w:bCs/>
                <w:sz w:val="16"/>
                <w:szCs w:val="16"/>
                <w:lang w:eastAsia="pt-BR"/>
              </w:rPr>
            </w:pPr>
          </w:p>
        </w:tc>
        <w:tc>
          <w:tcPr>
            <w:tcW w:w="1053" w:type="dxa"/>
          </w:tcPr>
          <w:p w14:paraId="5C1F74AC" w14:textId="77777777" w:rsidR="00801257" w:rsidRPr="004E0587" w:rsidRDefault="00801257" w:rsidP="00925D31">
            <w:pPr>
              <w:rPr>
                <w:rFonts w:ascii="Century Gothic" w:hAnsi="Century Gothic"/>
                <w:bCs/>
                <w:sz w:val="16"/>
                <w:szCs w:val="16"/>
                <w:lang w:eastAsia="pt-BR"/>
              </w:rPr>
            </w:pPr>
          </w:p>
        </w:tc>
        <w:tc>
          <w:tcPr>
            <w:tcW w:w="1053" w:type="dxa"/>
          </w:tcPr>
          <w:p w14:paraId="3DCBC320" w14:textId="77777777" w:rsidR="00801257" w:rsidRPr="004E0587" w:rsidRDefault="00801257" w:rsidP="00925D31">
            <w:pPr>
              <w:jc w:val="right"/>
              <w:rPr>
                <w:rFonts w:ascii="Century Gothic" w:hAnsi="Century Gothic"/>
                <w:bCs/>
                <w:sz w:val="16"/>
                <w:szCs w:val="16"/>
                <w:lang w:eastAsia="pt-BR"/>
              </w:rPr>
            </w:pPr>
          </w:p>
        </w:tc>
        <w:tc>
          <w:tcPr>
            <w:tcW w:w="1846" w:type="dxa"/>
          </w:tcPr>
          <w:p w14:paraId="4D0977E5" w14:textId="77777777" w:rsidR="00801257" w:rsidRPr="004E0587" w:rsidRDefault="00801257" w:rsidP="00925D31">
            <w:pPr>
              <w:jc w:val="right"/>
              <w:rPr>
                <w:rFonts w:ascii="Century Gothic" w:hAnsi="Century Gothic"/>
                <w:bCs/>
                <w:sz w:val="16"/>
                <w:szCs w:val="16"/>
                <w:lang w:eastAsia="pt-BR"/>
              </w:rPr>
            </w:pPr>
          </w:p>
        </w:tc>
      </w:tr>
      <w:tr w:rsidR="00801257" w:rsidRPr="006C65AF" w14:paraId="4242B199" w14:textId="77777777" w:rsidTr="00925D31">
        <w:trPr>
          <w:trHeight w:val="275"/>
        </w:trPr>
        <w:tc>
          <w:tcPr>
            <w:tcW w:w="621" w:type="dxa"/>
          </w:tcPr>
          <w:p w14:paraId="3C2CE5FA" w14:textId="77777777" w:rsidR="00801257" w:rsidRPr="004E0587" w:rsidRDefault="00801257" w:rsidP="00925D31">
            <w:pPr>
              <w:rPr>
                <w:rFonts w:ascii="Century Gothic" w:hAnsi="Century Gothic"/>
                <w:bCs/>
                <w:sz w:val="20"/>
                <w:szCs w:val="20"/>
                <w:lang w:eastAsia="pt-BR"/>
              </w:rPr>
            </w:pPr>
          </w:p>
        </w:tc>
        <w:tc>
          <w:tcPr>
            <w:tcW w:w="3667" w:type="dxa"/>
          </w:tcPr>
          <w:p w14:paraId="217F858F" w14:textId="77777777" w:rsidR="00801257" w:rsidRPr="004E0587" w:rsidRDefault="00801257" w:rsidP="00925D31">
            <w:pPr>
              <w:jc w:val="both"/>
              <w:rPr>
                <w:rFonts w:ascii="Century Gothic" w:hAnsi="Century Gothic"/>
                <w:b/>
                <w:sz w:val="16"/>
                <w:szCs w:val="16"/>
                <w:lang w:eastAsia="pt-BR"/>
              </w:rPr>
            </w:pPr>
          </w:p>
        </w:tc>
        <w:tc>
          <w:tcPr>
            <w:tcW w:w="1185" w:type="dxa"/>
          </w:tcPr>
          <w:p w14:paraId="34337B58" w14:textId="77777777" w:rsidR="00801257" w:rsidRPr="004E0587" w:rsidRDefault="00801257" w:rsidP="00925D31">
            <w:pPr>
              <w:rPr>
                <w:rFonts w:ascii="Century Gothic" w:hAnsi="Century Gothic"/>
                <w:bCs/>
                <w:sz w:val="16"/>
                <w:szCs w:val="16"/>
                <w:lang w:eastAsia="pt-BR"/>
              </w:rPr>
            </w:pPr>
          </w:p>
        </w:tc>
        <w:tc>
          <w:tcPr>
            <w:tcW w:w="1053" w:type="dxa"/>
          </w:tcPr>
          <w:p w14:paraId="360FA1E1" w14:textId="77777777" w:rsidR="00801257" w:rsidRPr="004E0587" w:rsidRDefault="00801257" w:rsidP="00925D31">
            <w:pPr>
              <w:rPr>
                <w:rFonts w:ascii="Century Gothic" w:hAnsi="Century Gothic"/>
                <w:bCs/>
                <w:sz w:val="16"/>
                <w:szCs w:val="16"/>
                <w:lang w:eastAsia="pt-BR"/>
              </w:rPr>
            </w:pPr>
          </w:p>
        </w:tc>
        <w:tc>
          <w:tcPr>
            <w:tcW w:w="1053" w:type="dxa"/>
          </w:tcPr>
          <w:p w14:paraId="10C21673" w14:textId="77777777" w:rsidR="00801257" w:rsidRPr="004E0587" w:rsidRDefault="00801257" w:rsidP="00925D31">
            <w:pPr>
              <w:jc w:val="right"/>
              <w:rPr>
                <w:rFonts w:ascii="Century Gothic" w:hAnsi="Century Gothic"/>
                <w:bCs/>
                <w:sz w:val="16"/>
                <w:szCs w:val="16"/>
                <w:lang w:eastAsia="pt-BR"/>
              </w:rPr>
            </w:pPr>
          </w:p>
        </w:tc>
        <w:tc>
          <w:tcPr>
            <w:tcW w:w="1846" w:type="dxa"/>
          </w:tcPr>
          <w:p w14:paraId="00E3E7DD" w14:textId="77777777" w:rsidR="00801257" w:rsidRPr="004E0587" w:rsidRDefault="00801257" w:rsidP="00925D31">
            <w:pPr>
              <w:jc w:val="right"/>
              <w:rPr>
                <w:rFonts w:ascii="Century Gothic" w:hAnsi="Century Gothic"/>
                <w:bCs/>
                <w:sz w:val="16"/>
                <w:szCs w:val="16"/>
                <w:lang w:eastAsia="pt-BR"/>
              </w:rPr>
            </w:pPr>
          </w:p>
        </w:tc>
      </w:tr>
      <w:tr w:rsidR="00801257" w:rsidRPr="006C65AF" w14:paraId="13282D8C" w14:textId="77777777" w:rsidTr="00925D31">
        <w:trPr>
          <w:trHeight w:val="275"/>
        </w:trPr>
        <w:tc>
          <w:tcPr>
            <w:tcW w:w="621" w:type="dxa"/>
          </w:tcPr>
          <w:p w14:paraId="13A409C9" w14:textId="77777777" w:rsidR="00801257" w:rsidRPr="004E0587" w:rsidRDefault="00801257" w:rsidP="00925D31">
            <w:pPr>
              <w:rPr>
                <w:rFonts w:ascii="Century Gothic" w:hAnsi="Century Gothic"/>
                <w:bCs/>
                <w:sz w:val="20"/>
                <w:szCs w:val="20"/>
                <w:lang w:eastAsia="pt-BR"/>
              </w:rPr>
            </w:pPr>
          </w:p>
        </w:tc>
        <w:tc>
          <w:tcPr>
            <w:tcW w:w="3667" w:type="dxa"/>
          </w:tcPr>
          <w:p w14:paraId="171822BD" w14:textId="77777777" w:rsidR="00801257" w:rsidRPr="004E0587" w:rsidRDefault="00801257" w:rsidP="00925D31">
            <w:pPr>
              <w:jc w:val="both"/>
              <w:rPr>
                <w:rFonts w:ascii="Century Gothic" w:hAnsi="Century Gothic"/>
                <w:bCs/>
                <w:sz w:val="16"/>
                <w:szCs w:val="16"/>
                <w:lang w:eastAsia="pt-BR"/>
              </w:rPr>
            </w:pPr>
          </w:p>
        </w:tc>
        <w:tc>
          <w:tcPr>
            <w:tcW w:w="1185" w:type="dxa"/>
          </w:tcPr>
          <w:p w14:paraId="13F9616A" w14:textId="77777777" w:rsidR="00801257" w:rsidRPr="004E0587" w:rsidRDefault="00801257" w:rsidP="00925D31">
            <w:pPr>
              <w:rPr>
                <w:rFonts w:ascii="Century Gothic" w:hAnsi="Century Gothic"/>
                <w:bCs/>
                <w:sz w:val="16"/>
                <w:szCs w:val="16"/>
                <w:lang w:eastAsia="pt-BR"/>
              </w:rPr>
            </w:pPr>
          </w:p>
        </w:tc>
        <w:tc>
          <w:tcPr>
            <w:tcW w:w="1053" w:type="dxa"/>
          </w:tcPr>
          <w:p w14:paraId="611ACE30" w14:textId="77777777" w:rsidR="00801257" w:rsidRPr="004E0587" w:rsidRDefault="00801257" w:rsidP="00925D31">
            <w:pPr>
              <w:rPr>
                <w:rFonts w:ascii="Century Gothic" w:hAnsi="Century Gothic"/>
                <w:bCs/>
                <w:sz w:val="16"/>
                <w:szCs w:val="16"/>
                <w:lang w:eastAsia="pt-BR"/>
              </w:rPr>
            </w:pPr>
          </w:p>
        </w:tc>
        <w:tc>
          <w:tcPr>
            <w:tcW w:w="1053" w:type="dxa"/>
          </w:tcPr>
          <w:p w14:paraId="5C64E77F" w14:textId="77777777" w:rsidR="00801257" w:rsidRPr="004E0587" w:rsidRDefault="00801257" w:rsidP="00925D31">
            <w:pPr>
              <w:jc w:val="right"/>
              <w:rPr>
                <w:rFonts w:ascii="Century Gothic" w:hAnsi="Century Gothic"/>
                <w:bCs/>
                <w:sz w:val="16"/>
                <w:szCs w:val="16"/>
                <w:lang w:eastAsia="pt-BR"/>
              </w:rPr>
            </w:pPr>
          </w:p>
        </w:tc>
        <w:tc>
          <w:tcPr>
            <w:tcW w:w="1846" w:type="dxa"/>
          </w:tcPr>
          <w:p w14:paraId="2611C7BC" w14:textId="77777777" w:rsidR="00801257" w:rsidRPr="004E0587" w:rsidRDefault="00801257" w:rsidP="00925D31">
            <w:pPr>
              <w:jc w:val="right"/>
              <w:rPr>
                <w:rFonts w:ascii="Century Gothic" w:hAnsi="Century Gothic"/>
                <w:bCs/>
                <w:sz w:val="16"/>
                <w:szCs w:val="16"/>
                <w:lang w:eastAsia="pt-BR"/>
              </w:rPr>
            </w:pPr>
          </w:p>
        </w:tc>
      </w:tr>
      <w:tr w:rsidR="00801257" w:rsidRPr="006C65AF" w14:paraId="3FD99E4A" w14:textId="77777777" w:rsidTr="00925D31">
        <w:trPr>
          <w:trHeight w:val="275"/>
        </w:trPr>
        <w:tc>
          <w:tcPr>
            <w:tcW w:w="9425" w:type="dxa"/>
            <w:gridSpan w:val="6"/>
          </w:tcPr>
          <w:p w14:paraId="07681AD2" w14:textId="77777777" w:rsidR="00801257" w:rsidRPr="004E0587" w:rsidRDefault="00801257" w:rsidP="00925D31">
            <w:pPr>
              <w:rPr>
                <w:rFonts w:ascii="Century Gothic" w:hAnsi="Century Gothic"/>
                <w:b/>
                <w:sz w:val="20"/>
                <w:szCs w:val="20"/>
                <w:lang w:eastAsia="pt-BR"/>
              </w:rPr>
            </w:pPr>
          </w:p>
        </w:tc>
      </w:tr>
    </w:tbl>
    <w:p w14:paraId="1A9A58F9" w14:textId="77777777" w:rsidR="00801257" w:rsidRDefault="00801257" w:rsidP="00801257">
      <w:pPr>
        <w:spacing w:line="240" w:lineRule="atLeast"/>
        <w:rPr>
          <w:rFonts w:ascii="Century Gothic" w:hAnsi="Century Gothic"/>
          <w:sz w:val="20"/>
          <w:szCs w:val="20"/>
        </w:rPr>
      </w:pPr>
    </w:p>
    <w:p w14:paraId="2E540500" w14:textId="77777777" w:rsidR="00801257" w:rsidRDefault="00801257" w:rsidP="00801257">
      <w:pPr>
        <w:ind w:right="-2"/>
        <w:jc w:val="both"/>
        <w:rPr>
          <w:rFonts w:ascii="Century Gothic" w:hAnsi="Century Gothic" w:cs="Century Gothic"/>
          <w:b/>
          <w:sz w:val="20"/>
          <w:szCs w:val="20"/>
        </w:rPr>
      </w:pPr>
      <w:r>
        <w:rPr>
          <w:rFonts w:ascii="Century Gothic" w:hAnsi="Century Gothic" w:cs="Century Gothic"/>
          <w:b/>
          <w:sz w:val="20"/>
          <w:szCs w:val="20"/>
        </w:rPr>
        <w:t xml:space="preserve">VALOR TOTAL DA ATA DE REGISTRO DE PREÇOS Nº </w:t>
      </w:r>
      <w:bookmarkStart w:id="44" w:name="Texto209"/>
      <w:r>
        <w:rPr>
          <w:rFonts w:ascii="Century Gothic" w:hAnsi="Century Gothic" w:cs="Century Gothic"/>
          <w:b/>
          <w:sz w:val="20"/>
          <w:szCs w:val="20"/>
        </w:rPr>
        <w:fldChar w:fldCharType="begin">
          <w:ffData>
            <w:name w:val="Texto209"/>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bookmarkEnd w:id="44"/>
      <w:r>
        <w:rPr>
          <w:rFonts w:ascii="Century Gothic" w:hAnsi="Century Gothic" w:cs="Century Gothic"/>
          <w:b/>
          <w:sz w:val="20"/>
          <w:szCs w:val="20"/>
        </w:rPr>
        <w:t xml:space="preserve">: R$ </w:t>
      </w:r>
      <w:r>
        <w:rPr>
          <w:rFonts w:ascii="Century Gothic" w:hAnsi="Century Gothic" w:cs="Century Gothic"/>
          <w:b/>
          <w:sz w:val="20"/>
          <w:szCs w:val="20"/>
        </w:rPr>
        <w:fldChar w:fldCharType="begin">
          <w:ffData>
            <w:name w:val="Texto191"/>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r>
        <w:rPr>
          <w:rFonts w:ascii="Century Gothic" w:hAnsi="Century Gothic" w:cs="Century Gothic"/>
          <w:b/>
          <w:sz w:val="20"/>
          <w:szCs w:val="20"/>
        </w:rPr>
        <w:fldChar w:fldCharType="begin">
          <w:ffData>
            <w:name w:val="Texto192"/>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p>
    <w:p w14:paraId="785DDB4B" w14:textId="77777777" w:rsidR="00801257" w:rsidRDefault="00801257" w:rsidP="00801257">
      <w:pPr>
        <w:ind w:right="-2"/>
        <w:jc w:val="both"/>
        <w:rPr>
          <w:rFonts w:ascii="Century Gothic" w:hAnsi="Century Gothic" w:cs="Century Gothic"/>
          <w:sz w:val="20"/>
          <w:szCs w:val="20"/>
        </w:rPr>
      </w:pPr>
      <w:r>
        <w:rPr>
          <w:rFonts w:ascii="Century Gothic" w:hAnsi="Century Gothic" w:cs="Century Gothic"/>
          <w:b/>
          <w:sz w:val="20"/>
          <w:szCs w:val="20"/>
        </w:rPr>
        <w:t xml:space="preserve">4.2. </w:t>
      </w:r>
      <w:r w:rsidRPr="00FF11DF">
        <w:rPr>
          <w:rFonts w:ascii="Century Gothic" w:hAnsi="Century Gothic" w:cs="Century Gothic"/>
          <w:sz w:val="20"/>
          <w:szCs w:val="20"/>
        </w:rPr>
        <w:t>Os preços incluem todos os custos diretos e indiretos, tributos, transporte, encargos sociais e demais despesas necessárias ao cumprimento do objeto.</w:t>
      </w:r>
    </w:p>
    <w:p w14:paraId="3CA7F18B" w14:textId="77777777" w:rsidR="00801257" w:rsidRDefault="00801257" w:rsidP="00801257">
      <w:pPr>
        <w:ind w:right="-2"/>
        <w:jc w:val="center"/>
        <w:rPr>
          <w:rFonts w:ascii="Century Gothic" w:hAnsi="Century Gothic" w:cs="Century Gothic"/>
          <w:b/>
          <w:sz w:val="20"/>
          <w:szCs w:val="20"/>
        </w:rPr>
      </w:pPr>
      <w:r>
        <w:rPr>
          <w:rFonts w:ascii="Century Gothic" w:hAnsi="Century Gothic" w:cs="Century Gothic"/>
          <w:b/>
          <w:sz w:val="20"/>
          <w:szCs w:val="20"/>
        </w:rPr>
        <w:t>CLÁUSULA QUINTA</w:t>
      </w:r>
      <w:r w:rsidRPr="0050081D">
        <w:rPr>
          <w:rFonts w:ascii="Century Gothic" w:hAnsi="Century Gothic" w:cs="Century Gothic"/>
          <w:b/>
          <w:sz w:val="20"/>
          <w:szCs w:val="20"/>
        </w:rPr>
        <w:t xml:space="preserve"> - DO PAGAMENTO</w:t>
      </w:r>
    </w:p>
    <w:p w14:paraId="11EA34D2" w14:textId="77777777" w:rsidR="00801257" w:rsidRDefault="00801257" w:rsidP="00E80F28">
      <w:pPr>
        <w:spacing w:after="0"/>
        <w:ind w:right="-2"/>
        <w:jc w:val="both"/>
        <w:rPr>
          <w:rFonts w:ascii="Century Gothic" w:hAnsi="Century Gothic" w:cs="Century Gothic"/>
          <w:b/>
          <w:sz w:val="20"/>
          <w:szCs w:val="20"/>
        </w:rPr>
      </w:pPr>
      <w:r>
        <w:rPr>
          <w:rFonts w:ascii="Century Gothic" w:hAnsi="Century Gothic" w:cs="Century Gothic"/>
          <w:b/>
          <w:sz w:val="20"/>
          <w:szCs w:val="20"/>
        </w:rPr>
        <w:t xml:space="preserve">5.1. </w:t>
      </w:r>
      <w:r>
        <w:rPr>
          <w:rFonts w:ascii="Century Gothic" w:hAnsi="Century Gothic" w:cs="Century Gothic"/>
          <w:sz w:val="20"/>
          <w:szCs w:val="20"/>
        </w:rPr>
        <w:t>As contratações com os fornecedores registrados, respeitada a ordem de classificação, serão formalizadas pelo Órgão Gerenciador através da nota de empenho e/ou autorização de despesa, consoante previsão do art. 95 da lei federal nº 14.133/2021.</w:t>
      </w:r>
    </w:p>
    <w:p w14:paraId="60F90F2A" w14:textId="77777777" w:rsidR="00801257" w:rsidRPr="0050081D" w:rsidRDefault="00801257" w:rsidP="00E80F28">
      <w:pPr>
        <w:tabs>
          <w:tab w:val="left" w:pos="487"/>
        </w:tabs>
        <w:spacing w:after="0"/>
        <w:ind w:right="-2"/>
        <w:jc w:val="both"/>
        <w:rPr>
          <w:rFonts w:ascii="Century Gothic" w:hAnsi="Century Gothic" w:cs="Calibri"/>
          <w:b/>
          <w:sz w:val="20"/>
          <w:szCs w:val="20"/>
        </w:rPr>
      </w:pPr>
      <w:r>
        <w:rPr>
          <w:rFonts w:ascii="Century Gothic" w:hAnsi="Century Gothic" w:cs="Century Gothic"/>
          <w:b/>
          <w:sz w:val="20"/>
          <w:szCs w:val="20"/>
        </w:rPr>
        <w:t>5.2</w:t>
      </w:r>
      <w:r>
        <w:rPr>
          <w:rFonts w:ascii="Century Gothic" w:hAnsi="Century Gothic" w:cs="Century Gothic"/>
          <w:sz w:val="20"/>
          <w:szCs w:val="20"/>
        </w:rPr>
        <w:t xml:space="preserve">. </w:t>
      </w:r>
      <w:r w:rsidRPr="00583052">
        <w:rPr>
          <w:rFonts w:ascii="Century Gothic" w:hAnsi="Century Gothic" w:cs="Calibri"/>
          <w:sz w:val="20"/>
          <w:szCs w:val="20"/>
        </w:rPr>
        <w:t xml:space="preserve">Os pagamentos serão efetuados </w:t>
      </w:r>
      <w:r w:rsidRPr="00583052">
        <w:rPr>
          <w:rFonts w:ascii="Century Gothic" w:hAnsi="Century Gothic" w:cs="Calibri"/>
          <w:b/>
          <w:sz w:val="20"/>
          <w:szCs w:val="20"/>
        </w:rPr>
        <w:t>em até 30 (trinta) dias</w:t>
      </w:r>
      <w:r w:rsidRPr="00583052">
        <w:rPr>
          <w:rFonts w:ascii="Century Gothic" w:hAnsi="Century Gothic" w:cs="Calibri"/>
          <w:sz w:val="20"/>
          <w:szCs w:val="20"/>
        </w:rPr>
        <w:t>, contados a partir do fornecimento</w:t>
      </w:r>
      <w:r w:rsidRPr="00583052">
        <w:rPr>
          <w:rFonts w:ascii="Century Gothic" w:hAnsi="Century Gothic" w:cs="Calibri"/>
          <w:b/>
          <w:sz w:val="20"/>
          <w:szCs w:val="20"/>
        </w:rPr>
        <w:t xml:space="preserve"> </w:t>
      </w:r>
      <w:r w:rsidRPr="00583052">
        <w:rPr>
          <w:rFonts w:ascii="Century Gothic" w:hAnsi="Century Gothic" w:cs="Calibri"/>
          <w:sz w:val="20"/>
          <w:szCs w:val="20"/>
        </w:rPr>
        <w:t xml:space="preserve">do objeto, desde que o mesmo esteja de acordo com o solicitado pela Administração e acompanhado da respectiva nota fiscal e </w:t>
      </w:r>
      <w:r>
        <w:rPr>
          <w:rFonts w:ascii="Century Gothic" w:hAnsi="Century Gothic" w:cs="Calibri"/>
          <w:sz w:val="20"/>
          <w:szCs w:val="20"/>
        </w:rPr>
        <w:t>de todas as certidões de regularidade fiscal e trabalhista vigentes.</w:t>
      </w:r>
    </w:p>
    <w:p w14:paraId="4DC7A4E9" w14:textId="77777777" w:rsidR="00801257" w:rsidRDefault="00801257" w:rsidP="00E80F28">
      <w:pPr>
        <w:spacing w:after="0"/>
        <w:ind w:right="-2"/>
        <w:jc w:val="both"/>
        <w:rPr>
          <w:rFonts w:ascii="Century Gothic" w:hAnsi="Century Gothic" w:cs="Century Gothic"/>
          <w:sz w:val="20"/>
          <w:szCs w:val="20"/>
        </w:rPr>
      </w:pPr>
      <w:r>
        <w:rPr>
          <w:rFonts w:ascii="Century Gothic" w:hAnsi="Century Gothic" w:cs="Century Gothic"/>
          <w:b/>
          <w:sz w:val="20"/>
          <w:szCs w:val="20"/>
        </w:rPr>
        <w:t>5.3</w:t>
      </w:r>
      <w:r>
        <w:rPr>
          <w:rFonts w:ascii="Century Gothic" w:hAnsi="Century Gothic" w:cs="Century Gothic"/>
          <w:sz w:val="20"/>
          <w:szCs w:val="20"/>
        </w:rPr>
        <w:t>. O fornecedor ficará obrigado a repassar para o Órgão Gerenciador, na proporção correspondente, eventuais reduções de preços, decorrentes de mudança de alíquotas de impostos incidentes sobre o fornecimento do objeto, em função de alterações na legislação pertinente.</w:t>
      </w:r>
    </w:p>
    <w:p w14:paraId="7F0E52A3" w14:textId="77777777" w:rsidR="00801257" w:rsidRDefault="00801257" w:rsidP="00801257">
      <w:pPr>
        <w:ind w:right="-2"/>
        <w:jc w:val="both"/>
        <w:rPr>
          <w:rFonts w:ascii="Century Gothic" w:hAnsi="Century Gothic" w:cs="Century Gothic"/>
          <w:color w:val="000000"/>
          <w:sz w:val="20"/>
          <w:szCs w:val="20"/>
        </w:rPr>
      </w:pPr>
      <w:r>
        <w:rPr>
          <w:rFonts w:ascii="Century Gothic" w:hAnsi="Century Gothic" w:cs="Century Gothic"/>
          <w:b/>
          <w:color w:val="000000"/>
          <w:sz w:val="20"/>
          <w:szCs w:val="20"/>
        </w:rPr>
        <w:t xml:space="preserve">5.4. </w:t>
      </w:r>
      <w:r>
        <w:rPr>
          <w:rFonts w:ascii="Century Gothic" w:hAnsi="Century Gothic" w:cs="Century Gothic"/>
          <w:color w:val="000000"/>
          <w:sz w:val="20"/>
          <w:szCs w:val="20"/>
        </w:rPr>
        <w:t>Caso haja aplicação de multa, o valor será descontado de qualquer fatura ou crédito existente no Município de Lobato em favor detentora da ata. Caso o mesmo seja superior ao crédito eventualmente existente, a diferença será cobrada administrativamente ou judicialmente, se necessário.</w:t>
      </w:r>
    </w:p>
    <w:p w14:paraId="638528CE" w14:textId="77777777" w:rsidR="00801257" w:rsidRDefault="00801257" w:rsidP="00801257">
      <w:pPr>
        <w:ind w:right="-2"/>
        <w:jc w:val="both"/>
        <w:rPr>
          <w:rFonts w:ascii="Century Gothic" w:hAnsi="Century Gothic" w:cs="Century Gothic"/>
          <w:sz w:val="20"/>
          <w:szCs w:val="20"/>
        </w:rPr>
      </w:pPr>
      <w:r>
        <w:rPr>
          <w:rFonts w:ascii="Century Gothic" w:hAnsi="Century Gothic" w:cs="Century Gothic"/>
          <w:b/>
          <w:sz w:val="20"/>
          <w:szCs w:val="20"/>
        </w:rPr>
        <w:t xml:space="preserve">5.5. </w:t>
      </w:r>
      <w:r>
        <w:rPr>
          <w:rFonts w:ascii="Century Gothic" w:hAnsi="Century Gothic" w:cs="Century Gothic"/>
          <w:sz w:val="20"/>
          <w:szCs w:val="20"/>
        </w:rPr>
        <w:t>A detentora da ata não receberá pagamentos enquanto houver pendências de obrigações que tenham sido impostas em virtude de penalidades ou inadimplemento. Cessadas estas causas, os pagamentos serão retomados sem que haja qualquer direito a atualização monetária.</w:t>
      </w:r>
    </w:p>
    <w:p w14:paraId="067B4EC4" w14:textId="77777777" w:rsidR="00801257" w:rsidRDefault="00801257" w:rsidP="00801257">
      <w:pPr>
        <w:ind w:right="-2"/>
        <w:jc w:val="both"/>
        <w:rPr>
          <w:rFonts w:ascii="Century Gothic" w:hAnsi="Century Gothic" w:cs="Century Gothic"/>
          <w:sz w:val="20"/>
          <w:szCs w:val="20"/>
        </w:rPr>
      </w:pPr>
    </w:p>
    <w:p w14:paraId="43896635" w14:textId="77777777" w:rsidR="00801257" w:rsidRDefault="00801257" w:rsidP="00801257">
      <w:pPr>
        <w:jc w:val="center"/>
        <w:rPr>
          <w:rFonts w:ascii="Century Gothic" w:hAnsi="Century Gothic"/>
          <w:b/>
          <w:sz w:val="20"/>
          <w:szCs w:val="20"/>
        </w:rPr>
      </w:pPr>
      <w:r w:rsidRPr="00A1498B">
        <w:rPr>
          <w:rFonts w:ascii="Century Gothic" w:hAnsi="Century Gothic"/>
          <w:b/>
          <w:sz w:val="20"/>
          <w:szCs w:val="20"/>
        </w:rPr>
        <w:t>CLÁUSULA SEXTA - DAS DOTAÇÕES ORÇAMENTÁRIAS</w:t>
      </w:r>
    </w:p>
    <w:p w14:paraId="0922D127" w14:textId="77777777" w:rsidR="00801257" w:rsidRDefault="00801257" w:rsidP="00801257">
      <w:pPr>
        <w:jc w:val="both"/>
        <w:rPr>
          <w:rFonts w:eastAsia="Times New Roman" w:cs="Calibri"/>
        </w:rPr>
      </w:pPr>
      <w:r>
        <w:rPr>
          <w:rFonts w:ascii="Century Gothic" w:hAnsi="Century Gothic" w:cs="Century Gothic"/>
          <w:b/>
          <w:sz w:val="20"/>
          <w:szCs w:val="20"/>
        </w:rPr>
        <w:t>6</w:t>
      </w:r>
      <w:r w:rsidRPr="00A052B5">
        <w:rPr>
          <w:rFonts w:ascii="Century Gothic" w:hAnsi="Century Gothic" w:cs="Century Gothic"/>
          <w:b/>
          <w:sz w:val="20"/>
          <w:szCs w:val="20"/>
        </w:rPr>
        <w:t>.1</w:t>
      </w:r>
      <w:r>
        <w:rPr>
          <w:rFonts w:ascii="Century Gothic" w:hAnsi="Century Gothic" w:cs="Century Gothic"/>
          <w:sz w:val="20"/>
          <w:szCs w:val="20"/>
        </w:rPr>
        <w:t xml:space="preserve">. </w:t>
      </w:r>
      <w:r w:rsidRPr="00A052B5">
        <w:rPr>
          <w:rFonts w:ascii="Century Gothic" w:hAnsi="Century Gothic" w:cs="Century Gothic"/>
          <w:sz w:val="20"/>
          <w:szCs w:val="20"/>
        </w:rPr>
        <w:t>Os pagamentos decorrentes do fornecimento</w:t>
      </w:r>
      <w:r>
        <w:rPr>
          <w:rFonts w:ascii="Century Gothic" w:hAnsi="Century Gothic" w:cs="Century Gothic"/>
          <w:sz w:val="20"/>
          <w:szCs w:val="20"/>
        </w:rPr>
        <w:t xml:space="preserve"> do objeto da presente licitação ocorrerão por conta dos recursos da(s) dotação(</w:t>
      </w:r>
      <w:proofErr w:type="spellStart"/>
      <w:r>
        <w:rPr>
          <w:rFonts w:ascii="Century Gothic" w:hAnsi="Century Gothic" w:cs="Century Gothic"/>
          <w:sz w:val="20"/>
          <w:szCs w:val="20"/>
        </w:rPr>
        <w:t>ões</w:t>
      </w:r>
      <w:proofErr w:type="spellEnd"/>
      <w:r>
        <w:rPr>
          <w:rFonts w:ascii="Century Gothic" w:hAnsi="Century Gothic" w:cs="Century Gothic"/>
          <w:sz w:val="20"/>
          <w:szCs w:val="20"/>
        </w:rPr>
        <w:t>) orçamentária(s):</w:t>
      </w:r>
      <w:r>
        <w:rPr>
          <w:rFonts w:eastAsia="Times New Roman" w:cs="Calibri"/>
        </w:rPr>
        <w:t xml:space="preserve"> </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1849"/>
        <w:gridCol w:w="3253"/>
        <w:gridCol w:w="2891"/>
      </w:tblGrid>
      <w:tr w:rsidR="00E80F28" w:rsidRPr="006F6456" w14:paraId="0FBB20EC" w14:textId="77777777" w:rsidTr="00925D31">
        <w:trPr>
          <w:trHeight w:val="259"/>
          <w:jc w:val="center"/>
        </w:trPr>
        <w:tc>
          <w:tcPr>
            <w:tcW w:w="1577" w:type="dxa"/>
          </w:tcPr>
          <w:p w14:paraId="61BEBEC6" w14:textId="77777777" w:rsidR="00E80F28" w:rsidRPr="006F6456" w:rsidRDefault="00E80F28" w:rsidP="00925D31">
            <w:pPr>
              <w:autoSpaceDE w:val="0"/>
              <w:adjustRightInd w:val="0"/>
              <w:jc w:val="center"/>
              <w:rPr>
                <w:rFonts w:ascii="Century Gothic" w:hAnsi="Century Gothic" w:cs="Calibri"/>
                <w:sz w:val="16"/>
                <w:szCs w:val="16"/>
              </w:rPr>
            </w:pPr>
            <w:r w:rsidRPr="006F6456">
              <w:rPr>
                <w:rFonts w:ascii="Century Gothic" w:hAnsi="Century Gothic" w:cs="Calibri"/>
                <w:sz w:val="16"/>
                <w:szCs w:val="16"/>
              </w:rPr>
              <w:t>Reduzido</w:t>
            </w:r>
          </w:p>
        </w:tc>
        <w:tc>
          <w:tcPr>
            <w:tcW w:w="1849" w:type="dxa"/>
          </w:tcPr>
          <w:p w14:paraId="6DA99881" w14:textId="77777777" w:rsidR="00E80F28" w:rsidRPr="006F6456" w:rsidRDefault="00E80F28" w:rsidP="00925D31">
            <w:pPr>
              <w:autoSpaceDE w:val="0"/>
              <w:adjustRightInd w:val="0"/>
              <w:jc w:val="center"/>
              <w:rPr>
                <w:rFonts w:ascii="Century Gothic" w:hAnsi="Century Gothic" w:cs="Calibri"/>
                <w:sz w:val="16"/>
                <w:szCs w:val="16"/>
              </w:rPr>
            </w:pPr>
            <w:r w:rsidRPr="006F6456">
              <w:rPr>
                <w:rFonts w:ascii="Century Gothic" w:hAnsi="Century Gothic" w:cs="Calibri"/>
                <w:sz w:val="16"/>
                <w:szCs w:val="16"/>
              </w:rPr>
              <w:t>Organograma</w:t>
            </w:r>
          </w:p>
        </w:tc>
        <w:tc>
          <w:tcPr>
            <w:tcW w:w="3253" w:type="dxa"/>
          </w:tcPr>
          <w:p w14:paraId="1E4C8041" w14:textId="77777777" w:rsidR="00E80F28" w:rsidRPr="006F6456" w:rsidRDefault="00E80F28" w:rsidP="00925D31">
            <w:pPr>
              <w:autoSpaceDE w:val="0"/>
              <w:adjustRightInd w:val="0"/>
              <w:jc w:val="center"/>
              <w:rPr>
                <w:rFonts w:ascii="Century Gothic" w:hAnsi="Century Gothic" w:cs="Calibri"/>
                <w:sz w:val="16"/>
                <w:szCs w:val="16"/>
              </w:rPr>
            </w:pPr>
            <w:r w:rsidRPr="006F6456">
              <w:rPr>
                <w:rFonts w:ascii="Century Gothic" w:hAnsi="Century Gothic" w:cs="Calibri"/>
                <w:sz w:val="16"/>
                <w:szCs w:val="16"/>
              </w:rPr>
              <w:t>Descrição da Despesa</w:t>
            </w:r>
          </w:p>
        </w:tc>
        <w:tc>
          <w:tcPr>
            <w:tcW w:w="2891" w:type="dxa"/>
          </w:tcPr>
          <w:p w14:paraId="77E10CF6" w14:textId="77777777" w:rsidR="00E80F28" w:rsidRPr="006F6456" w:rsidRDefault="00E80F28" w:rsidP="00925D31">
            <w:pPr>
              <w:autoSpaceDE w:val="0"/>
              <w:adjustRightInd w:val="0"/>
              <w:jc w:val="center"/>
              <w:rPr>
                <w:rFonts w:ascii="Century Gothic" w:hAnsi="Century Gothic" w:cs="Calibri"/>
                <w:sz w:val="16"/>
                <w:szCs w:val="16"/>
              </w:rPr>
            </w:pPr>
            <w:r w:rsidRPr="006F6456">
              <w:rPr>
                <w:rFonts w:ascii="Century Gothic" w:hAnsi="Century Gothic" w:cs="Calibri"/>
                <w:sz w:val="16"/>
                <w:szCs w:val="16"/>
              </w:rPr>
              <w:t>Máscara</w:t>
            </w:r>
          </w:p>
        </w:tc>
      </w:tr>
      <w:tr w:rsidR="00E80F28" w:rsidRPr="006F6456" w14:paraId="210C0B90" w14:textId="77777777" w:rsidTr="00925D31">
        <w:trPr>
          <w:trHeight w:val="383"/>
          <w:jc w:val="center"/>
        </w:trPr>
        <w:tc>
          <w:tcPr>
            <w:tcW w:w="1577" w:type="dxa"/>
          </w:tcPr>
          <w:p w14:paraId="18EAB269"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100</w:t>
            </w:r>
          </w:p>
        </w:tc>
        <w:tc>
          <w:tcPr>
            <w:tcW w:w="1849" w:type="dxa"/>
          </w:tcPr>
          <w:p w14:paraId="7ECB3437" w14:textId="77777777" w:rsidR="00E80F28" w:rsidRPr="006F6456" w:rsidRDefault="00E80F28" w:rsidP="00925D31">
            <w:pPr>
              <w:autoSpaceDE w:val="0"/>
              <w:adjustRightInd w:val="0"/>
              <w:jc w:val="center"/>
              <w:rPr>
                <w:rFonts w:ascii="Century Gothic" w:hAnsi="Century Gothic" w:cs="Calibri"/>
                <w:sz w:val="16"/>
                <w:szCs w:val="16"/>
              </w:rPr>
            </w:pPr>
            <w:r w:rsidRPr="006F6456">
              <w:rPr>
                <w:rFonts w:ascii="Century Gothic" w:hAnsi="Century Gothic" w:cs="Calibri"/>
                <w:bCs/>
                <w:color w:val="000000"/>
                <w:sz w:val="16"/>
                <w:szCs w:val="16"/>
              </w:rPr>
              <w:t>05.001</w:t>
            </w:r>
          </w:p>
        </w:tc>
        <w:tc>
          <w:tcPr>
            <w:tcW w:w="3253" w:type="dxa"/>
          </w:tcPr>
          <w:p w14:paraId="549F2C86" w14:textId="77777777" w:rsidR="00E80F28" w:rsidRPr="006F6456" w:rsidRDefault="00E80F28" w:rsidP="00925D31">
            <w:pPr>
              <w:autoSpaceDE w:val="0"/>
              <w:adjustRightInd w:val="0"/>
              <w:jc w:val="center"/>
              <w:rPr>
                <w:rFonts w:ascii="Century Gothic" w:hAnsi="Century Gothic" w:cs="Calibri"/>
                <w:sz w:val="16"/>
                <w:szCs w:val="16"/>
              </w:rPr>
            </w:pPr>
            <w:r w:rsidRPr="006F6456">
              <w:rPr>
                <w:rFonts w:ascii="Century Gothic" w:eastAsia="Arial" w:hAnsi="Century Gothic" w:cs="Arial"/>
                <w:color w:val="000000"/>
                <w:sz w:val="16"/>
                <w:szCs w:val="16"/>
              </w:rPr>
              <w:t>Secretaria Municipal De Obras, Viação E Serviço Público</w:t>
            </w:r>
          </w:p>
        </w:tc>
        <w:tc>
          <w:tcPr>
            <w:tcW w:w="2891" w:type="dxa"/>
          </w:tcPr>
          <w:p w14:paraId="797BE4F9" w14:textId="77777777" w:rsidR="00E80F28" w:rsidRPr="006F6456" w:rsidRDefault="00E80F28" w:rsidP="00925D31">
            <w:pPr>
              <w:autoSpaceDE w:val="0"/>
              <w:adjustRightInd w:val="0"/>
              <w:jc w:val="center"/>
              <w:rPr>
                <w:rFonts w:ascii="Century Gothic" w:hAnsi="Century Gothic" w:cs="Calibri"/>
                <w:sz w:val="16"/>
                <w:szCs w:val="16"/>
              </w:rPr>
            </w:pPr>
            <w:r w:rsidRPr="006F6456">
              <w:rPr>
                <w:rFonts w:ascii="Century Gothic" w:eastAsia="Arial" w:hAnsi="Century Gothic"/>
                <w:sz w:val="16"/>
                <w:szCs w:val="16"/>
              </w:rPr>
              <w:t>04.122.0019.2.019</w:t>
            </w:r>
          </w:p>
        </w:tc>
      </w:tr>
      <w:tr w:rsidR="00E80F28" w:rsidRPr="006F6456" w14:paraId="769273CD" w14:textId="77777777" w:rsidTr="00925D31">
        <w:trPr>
          <w:trHeight w:val="383"/>
          <w:jc w:val="center"/>
        </w:trPr>
        <w:tc>
          <w:tcPr>
            <w:tcW w:w="1577" w:type="dxa"/>
          </w:tcPr>
          <w:p w14:paraId="66244463"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225</w:t>
            </w:r>
          </w:p>
        </w:tc>
        <w:tc>
          <w:tcPr>
            <w:tcW w:w="1849" w:type="dxa"/>
          </w:tcPr>
          <w:p w14:paraId="18608932"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07.001</w:t>
            </w:r>
          </w:p>
        </w:tc>
        <w:tc>
          <w:tcPr>
            <w:tcW w:w="3253" w:type="dxa"/>
          </w:tcPr>
          <w:p w14:paraId="4A7C06F9"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Secretaria Municipal Da Assistência Social</w:t>
            </w:r>
          </w:p>
        </w:tc>
        <w:tc>
          <w:tcPr>
            <w:tcW w:w="2891" w:type="dxa"/>
          </w:tcPr>
          <w:p w14:paraId="1324670F"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08.122.0002.2.050</w:t>
            </w:r>
          </w:p>
        </w:tc>
      </w:tr>
      <w:tr w:rsidR="00E80F28" w:rsidRPr="006F6456" w14:paraId="2D733044" w14:textId="77777777" w:rsidTr="00925D31">
        <w:trPr>
          <w:trHeight w:val="383"/>
          <w:jc w:val="center"/>
        </w:trPr>
        <w:tc>
          <w:tcPr>
            <w:tcW w:w="1577" w:type="dxa"/>
          </w:tcPr>
          <w:p w14:paraId="6B717901"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218</w:t>
            </w:r>
          </w:p>
        </w:tc>
        <w:tc>
          <w:tcPr>
            <w:tcW w:w="1849" w:type="dxa"/>
          </w:tcPr>
          <w:p w14:paraId="7B3C0D2D"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07.001</w:t>
            </w:r>
          </w:p>
        </w:tc>
        <w:tc>
          <w:tcPr>
            <w:tcW w:w="3253" w:type="dxa"/>
          </w:tcPr>
          <w:p w14:paraId="49D27441"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 xml:space="preserve">Café Matinal Para Trabalhadores Rurais </w:t>
            </w:r>
          </w:p>
        </w:tc>
        <w:tc>
          <w:tcPr>
            <w:tcW w:w="2891" w:type="dxa"/>
          </w:tcPr>
          <w:p w14:paraId="29C2B3A9"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08.244.0002.2.048</w:t>
            </w:r>
          </w:p>
        </w:tc>
      </w:tr>
      <w:tr w:rsidR="00E80F28" w:rsidRPr="006F6456" w14:paraId="4AFB8683" w14:textId="77777777" w:rsidTr="00925D31">
        <w:trPr>
          <w:trHeight w:val="383"/>
          <w:jc w:val="center"/>
        </w:trPr>
        <w:tc>
          <w:tcPr>
            <w:tcW w:w="1577" w:type="dxa"/>
          </w:tcPr>
          <w:p w14:paraId="370F5A53"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251</w:t>
            </w:r>
          </w:p>
        </w:tc>
        <w:tc>
          <w:tcPr>
            <w:tcW w:w="1849" w:type="dxa"/>
          </w:tcPr>
          <w:p w14:paraId="6308EFC7"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07.004</w:t>
            </w:r>
          </w:p>
        </w:tc>
        <w:tc>
          <w:tcPr>
            <w:tcW w:w="3253" w:type="dxa"/>
          </w:tcPr>
          <w:p w14:paraId="68E38606"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 xml:space="preserve">Fundo Municipal Da Assistência Social </w:t>
            </w:r>
          </w:p>
        </w:tc>
        <w:tc>
          <w:tcPr>
            <w:tcW w:w="2891" w:type="dxa"/>
          </w:tcPr>
          <w:p w14:paraId="7B99811F"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08.244.0002.2.075</w:t>
            </w:r>
          </w:p>
        </w:tc>
      </w:tr>
      <w:tr w:rsidR="00E80F28" w:rsidRPr="006F6456" w14:paraId="2C18157E" w14:textId="77777777" w:rsidTr="00925D31">
        <w:trPr>
          <w:trHeight w:val="383"/>
          <w:jc w:val="center"/>
        </w:trPr>
        <w:tc>
          <w:tcPr>
            <w:tcW w:w="1577" w:type="dxa"/>
          </w:tcPr>
          <w:p w14:paraId="2E6419FF"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363</w:t>
            </w:r>
          </w:p>
        </w:tc>
        <w:tc>
          <w:tcPr>
            <w:tcW w:w="1849" w:type="dxa"/>
          </w:tcPr>
          <w:p w14:paraId="51460D46"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09.001</w:t>
            </w:r>
          </w:p>
        </w:tc>
        <w:tc>
          <w:tcPr>
            <w:tcW w:w="3253" w:type="dxa"/>
          </w:tcPr>
          <w:p w14:paraId="077814C5"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Secretaria Municipal De Esporte E Lazer (Livres)</w:t>
            </w:r>
          </w:p>
        </w:tc>
        <w:tc>
          <w:tcPr>
            <w:tcW w:w="2891" w:type="dxa"/>
          </w:tcPr>
          <w:p w14:paraId="24C170FB"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27.812.0016.2.042</w:t>
            </w:r>
          </w:p>
        </w:tc>
      </w:tr>
      <w:tr w:rsidR="00E80F28" w:rsidRPr="006F6456" w14:paraId="4AFB5587" w14:textId="77777777" w:rsidTr="00925D31">
        <w:trPr>
          <w:trHeight w:val="383"/>
          <w:jc w:val="center"/>
        </w:trPr>
        <w:tc>
          <w:tcPr>
            <w:tcW w:w="1577" w:type="dxa"/>
          </w:tcPr>
          <w:p w14:paraId="32FD411D"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363</w:t>
            </w:r>
          </w:p>
        </w:tc>
        <w:tc>
          <w:tcPr>
            <w:tcW w:w="1849" w:type="dxa"/>
          </w:tcPr>
          <w:p w14:paraId="38B7D42C"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09.001</w:t>
            </w:r>
          </w:p>
        </w:tc>
        <w:tc>
          <w:tcPr>
            <w:tcW w:w="3253" w:type="dxa"/>
          </w:tcPr>
          <w:p w14:paraId="7F535F44"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Secretaria Municipal De Esporte E Lazer</w:t>
            </w:r>
          </w:p>
        </w:tc>
        <w:tc>
          <w:tcPr>
            <w:tcW w:w="2891" w:type="dxa"/>
          </w:tcPr>
          <w:p w14:paraId="3C7AB840"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27.812.0016.2.042</w:t>
            </w:r>
          </w:p>
        </w:tc>
      </w:tr>
      <w:tr w:rsidR="00E80F28" w:rsidRPr="006F6456" w14:paraId="489CE5C4" w14:textId="77777777" w:rsidTr="00925D31">
        <w:trPr>
          <w:trHeight w:val="383"/>
          <w:jc w:val="center"/>
        </w:trPr>
        <w:tc>
          <w:tcPr>
            <w:tcW w:w="1577" w:type="dxa"/>
          </w:tcPr>
          <w:p w14:paraId="270CF390"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374</w:t>
            </w:r>
          </w:p>
        </w:tc>
        <w:tc>
          <w:tcPr>
            <w:tcW w:w="1849" w:type="dxa"/>
          </w:tcPr>
          <w:p w14:paraId="36E894C9"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09.001</w:t>
            </w:r>
          </w:p>
        </w:tc>
        <w:tc>
          <w:tcPr>
            <w:tcW w:w="3253" w:type="dxa"/>
          </w:tcPr>
          <w:p w14:paraId="13A0A2B6"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Manutenção Da Secretaria De Esportes E Lazer</w:t>
            </w:r>
          </w:p>
        </w:tc>
        <w:tc>
          <w:tcPr>
            <w:tcW w:w="2891" w:type="dxa"/>
          </w:tcPr>
          <w:p w14:paraId="148EE2BB"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27.812.0016.2.064</w:t>
            </w:r>
          </w:p>
        </w:tc>
      </w:tr>
      <w:tr w:rsidR="00E80F28" w:rsidRPr="006F6456" w14:paraId="660BB129" w14:textId="77777777" w:rsidTr="00925D31">
        <w:trPr>
          <w:trHeight w:val="383"/>
          <w:jc w:val="center"/>
        </w:trPr>
        <w:tc>
          <w:tcPr>
            <w:tcW w:w="1577" w:type="dxa"/>
          </w:tcPr>
          <w:p w14:paraId="46277522"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464</w:t>
            </w:r>
          </w:p>
        </w:tc>
        <w:tc>
          <w:tcPr>
            <w:tcW w:w="1849" w:type="dxa"/>
          </w:tcPr>
          <w:p w14:paraId="72C56686"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19FB2655"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Secretaria Municipal De Educação (Livres)</w:t>
            </w:r>
          </w:p>
        </w:tc>
        <w:tc>
          <w:tcPr>
            <w:tcW w:w="2891" w:type="dxa"/>
          </w:tcPr>
          <w:p w14:paraId="52FA43E6"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12.306.0013.6.043</w:t>
            </w:r>
          </w:p>
        </w:tc>
      </w:tr>
      <w:tr w:rsidR="00E80F28" w:rsidRPr="006F6456" w14:paraId="16339A91" w14:textId="77777777" w:rsidTr="00925D31">
        <w:trPr>
          <w:trHeight w:val="383"/>
          <w:jc w:val="center"/>
        </w:trPr>
        <w:tc>
          <w:tcPr>
            <w:tcW w:w="1577" w:type="dxa"/>
          </w:tcPr>
          <w:p w14:paraId="69984D3B"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464</w:t>
            </w:r>
          </w:p>
        </w:tc>
        <w:tc>
          <w:tcPr>
            <w:tcW w:w="1849" w:type="dxa"/>
          </w:tcPr>
          <w:p w14:paraId="12D7BA63"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7916154B"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Secretaria Municipal De Educação</w:t>
            </w:r>
          </w:p>
        </w:tc>
        <w:tc>
          <w:tcPr>
            <w:tcW w:w="2891" w:type="dxa"/>
          </w:tcPr>
          <w:p w14:paraId="5F3BDA53"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12.306.0013.6.043</w:t>
            </w:r>
          </w:p>
        </w:tc>
      </w:tr>
      <w:tr w:rsidR="00E80F28" w:rsidRPr="006F6456" w14:paraId="61B2E8FB" w14:textId="77777777" w:rsidTr="00925D31">
        <w:trPr>
          <w:trHeight w:val="383"/>
          <w:jc w:val="center"/>
        </w:trPr>
        <w:tc>
          <w:tcPr>
            <w:tcW w:w="1577" w:type="dxa"/>
          </w:tcPr>
          <w:p w14:paraId="54BD5C2E"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466</w:t>
            </w:r>
          </w:p>
        </w:tc>
        <w:tc>
          <w:tcPr>
            <w:tcW w:w="1849" w:type="dxa"/>
          </w:tcPr>
          <w:p w14:paraId="7F8630B1"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5A06EA4A"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 xml:space="preserve">Manutenção Do Programa De Alimentação - </w:t>
            </w:r>
            <w:proofErr w:type="spellStart"/>
            <w:r w:rsidRPr="006F6456">
              <w:rPr>
                <w:rFonts w:ascii="Century Gothic" w:eastAsia="Arial" w:hAnsi="Century Gothic" w:cs="Arial"/>
                <w:color w:val="000000"/>
                <w:sz w:val="16"/>
                <w:szCs w:val="16"/>
              </w:rPr>
              <w:t>Pré</w:t>
            </w:r>
            <w:proofErr w:type="spellEnd"/>
            <w:r w:rsidRPr="006F6456">
              <w:rPr>
                <w:rFonts w:ascii="Century Gothic" w:eastAsia="Arial" w:hAnsi="Century Gothic" w:cs="Arial"/>
                <w:color w:val="000000"/>
                <w:sz w:val="16"/>
                <w:szCs w:val="16"/>
              </w:rPr>
              <w:t xml:space="preserve"> Escola (Livre)</w:t>
            </w:r>
          </w:p>
        </w:tc>
        <w:tc>
          <w:tcPr>
            <w:tcW w:w="2891" w:type="dxa"/>
          </w:tcPr>
          <w:p w14:paraId="5656F99D"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12.306.0013.6.101</w:t>
            </w:r>
          </w:p>
        </w:tc>
      </w:tr>
      <w:tr w:rsidR="00E80F28" w:rsidRPr="006F6456" w14:paraId="01191A87" w14:textId="77777777" w:rsidTr="00925D31">
        <w:trPr>
          <w:trHeight w:val="383"/>
          <w:jc w:val="center"/>
        </w:trPr>
        <w:tc>
          <w:tcPr>
            <w:tcW w:w="1577" w:type="dxa"/>
          </w:tcPr>
          <w:p w14:paraId="27A0C312"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466</w:t>
            </w:r>
          </w:p>
        </w:tc>
        <w:tc>
          <w:tcPr>
            <w:tcW w:w="1849" w:type="dxa"/>
          </w:tcPr>
          <w:p w14:paraId="5D6853DE"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06664CAF"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 xml:space="preserve">Manutenção Do Programa De Alimentação - </w:t>
            </w:r>
            <w:proofErr w:type="spellStart"/>
            <w:r w:rsidRPr="006F6456">
              <w:rPr>
                <w:rFonts w:ascii="Century Gothic" w:eastAsia="Arial" w:hAnsi="Century Gothic" w:cs="Arial"/>
                <w:color w:val="000000"/>
                <w:sz w:val="16"/>
                <w:szCs w:val="16"/>
              </w:rPr>
              <w:t>Pré</w:t>
            </w:r>
            <w:proofErr w:type="spellEnd"/>
            <w:r w:rsidRPr="006F6456">
              <w:rPr>
                <w:rFonts w:ascii="Century Gothic" w:eastAsia="Arial" w:hAnsi="Century Gothic" w:cs="Arial"/>
                <w:color w:val="000000"/>
                <w:sz w:val="16"/>
                <w:szCs w:val="16"/>
              </w:rPr>
              <w:t xml:space="preserve"> Escola </w:t>
            </w:r>
          </w:p>
        </w:tc>
        <w:tc>
          <w:tcPr>
            <w:tcW w:w="2891" w:type="dxa"/>
          </w:tcPr>
          <w:p w14:paraId="1D9891AB"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12.306.0013.6.101</w:t>
            </w:r>
          </w:p>
        </w:tc>
      </w:tr>
      <w:tr w:rsidR="00E80F28" w:rsidRPr="006F6456" w14:paraId="413B958D" w14:textId="77777777" w:rsidTr="00925D31">
        <w:trPr>
          <w:trHeight w:val="383"/>
          <w:jc w:val="center"/>
        </w:trPr>
        <w:tc>
          <w:tcPr>
            <w:tcW w:w="1577" w:type="dxa"/>
          </w:tcPr>
          <w:p w14:paraId="3B1B5282"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433</w:t>
            </w:r>
          </w:p>
        </w:tc>
        <w:tc>
          <w:tcPr>
            <w:tcW w:w="1849" w:type="dxa"/>
          </w:tcPr>
          <w:p w14:paraId="2239182D"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03613837"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Manutenção Do Programa De Alimentação- Ensino Fundamental (Livres)</w:t>
            </w:r>
          </w:p>
        </w:tc>
        <w:tc>
          <w:tcPr>
            <w:tcW w:w="2891" w:type="dxa"/>
          </w:tcPr>
          <w:p w14:paraId="43B63C7E"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12.306.0006.6.039</w:t>
            </w:r>
          </w:p>
        </w:tc>
      </w:tr>
      <w:tr w:rsidR="00E80F28" w:rsidRPr="006F6456" w14:paraId="1D1269F4" w14:textId="77777777" w:rsidTr="00925D31">
        <w:trPr>
          <w:trHeight w:val="383"/>
          <w:jc w:val="center"/>
        </w:trPr>
        <w:tc>
          <w:tcPr>
            <w:tcW w:w="1577" w:type="dxa"/>
          </w:tcPr>
          <w:p w14:paraId="25E50BA8" w14:textId="77777777" w:rsidR="00E80F28" w:rsidRPr="006F6456" w:rsidRDefault="00E80F28" w:rsidP="00925D31">
            <w:pPr>
              <w:autoSpaceDE w:val="0"/>
              <w:adjustRightInd w:val="0"/>
              <w:rPr>
                <w:rFonts w:ascii="Century Gothic" w:hAnsi="Century Gothic" w:cs="Calibri"/>
                <w:bCs/>
                <w:color w:val="000000"/>
                <w:sz w:val="16"/>
                <w:szCs w:val="16"/>
              </w:rPr>
            </w:pPr>
            <w:r w:rsidRPr="006F6456">
              <w:rPr>
                <w:rFonts w:ascii="Century Gothic" w:hAnsi="Century Gothic" w:cs="Calibri"/>
                <w:bCs/>
                <w:color w:val="000000"/>
                <w:sz w:val="16"/>
                <w:szCs w:val="16"/>
              </w:rPr>
              <w:t>433</w:t>
            </w:r>
          </w:p>
        </w:tc>
        <w:tc>
          <w:tcPr>
            <w:tcW w:w="1849" w:type="dxa"/>
          </w:tcPr>
          <w:p w14:paraId="5EFCDFCE" w14:textId="77777777" w:rsidR="00E80F28" w:rsidRPr="006F6456" w:rsidRDefault="00E80F28" w:rsidP="00925D31">
            <w:pPr>
              <w:autoSpaceDE w:val="0"/>
              <w:adjustRightInd w:val="0"/>
              <w:jc w:val="center"/>
              <w:rPr>
                <w:rFonts w:ascii="Century Gothic" w:hAnsi="Century Gothic" w:cs="Calibri"/>
                <w:bCs/>
                <w:color w:val="000000"/>
                <w:sz w:val="16"/>
                <w:szCs w:val="16"/>
              </w:rPr>
            </w:pPr>
            <w:r w:rsidRPr="006F6456">
              <w:rPr>
                <w:rFonts w:ascii="Century Gothic" w:hAnsi="Century Gothic" w:cs="Calibri"/>
                <w:bCs/>
                <w:color w:val="000000"/>
                <w:sz w:val="16"/>
                <w:szCs w:val="16"/>
              </w:rPr>
              <w:t>10.002</w:t>
            </w:r>
          </w:p>
        </w:tc>
        <w:tc>
          <w:tcPr>
            <w:tcW w:w="3253" w:type="dxa"/>
          </w:tcPr>
          <w:p w14:paraId="2622CF62" w14:textId="77777777" w:rsidR="00E80F28" w:rsidRPr="006F6456" w:rsidRDefault="00E80F28" w:rsidP="00925D31">
            <w:pPr>
              <w:autoSpaceDE w:val="0"/>
              <w:adjustRightInd w:val="0"/>
              <w:jc w:val="center"/>
              <w:rPr>
                <w:rFonts w:ascii="Century Gothic" w:eastAsia="Arial" w:hAnsi="Century Gothic" w:cs="Arial"/>
                <w:color w:val="000000"/>
                <w:sz w:val="16"/>
                <w:szCs w:val="16"/>
              </w:rPr>
            </w:pPr>
            <w:r w:rsidRPr="006F6456">
              <w:rPr>
                <w:rFonts w:ascii="Century Gothic" w:eastAsia="Arial" w:hAnsi="Century Gothic" w:cs="Arial"/>
                <w:color w:val="000000"/>
                <w:sz w:val="16"/>
                <w:szCs w:val="16"/>
              </w:rPr>
              <w:t>Manutenção Do Programa De Alimentação- Ensino Fundamental</w:t>
            </w:r>
          </w:p>
        </w:tc>
        <w:tc>
          <w:tcPr>
            <w:tcW w:w="2891" w:type="dxa"/>
          </w:tcPr>
          <w:p w14:paraId="207AAB82" w14:textId="77777777" w:rsidR="00E80F28" w:rsidRPr="006F6456" w:rsidRDefault="00E80F28" w:rsidP="00925D31">
            <w:pPr>
              <w:autoSpaceDE w:val="0"/>
              <w:adjustRightInd w:val="0"/>
              <w:jc w:val="center"/>
              <w:rPr>
                <w:rFonts w:ascii="Century Gothic" w:eastAsia="Arial" w:hAnsi="Century Gothic"/>
                <w:sz w:val="16"/>
                <w:szCs w:val="16"/>
              </w:rPr>
            </w:pPr>
            <w:r w:rsidRPr="006F6456">
              <w:rPr>
                <w:rFonts w:ascii="Century Gothic" w:eastAsia="Arial" w:hAnsi="Century Gothic"/>
                <w:sz w:val="16"/>
                <w:szCs w:val="16"/>
              </w:rPr>
              <w:t>12.306.0006.6.039</w:t>
            </w:r>
          </w:p>
        </w:tc>
      </w:tr>
    </w:tbl>
    <w:p w14:paraId="5906E61A" w14:textId="77777777" w:rsidR="00801257" w:rsidRDefault="00801257" w:rsidP="00801257">
      <w:pPr>
        <w:jc w:val="both"/>
        <w:rPr>
          <w:rFonts w:eastAsia="Times New Roman" w:cs="Calibri"/>
        </w:rPr>
      </w:pPr>
    </w:p>
    <w:p w14:paraId="78B65CA4" w14:textId="77777777" w:rsidR="00801257" w:rsidRDefault="00801257" w:rsidP="00801257">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CLÁUSULA SÉTIMA -</w:t>
      </w:r>
      <w:r w:rsidRPr="0013662B">
        <w:rPr>
          <w:rFonts w:ascii="Century Gothic" w:hAnsi="Century Gothic"/>
          <w:b/>
          <w:sz w:val="20"/>
          <w:szCs w:val="20"/>
        </w:rPr>
        <w:t xml:space="preserve"> DA VALIDA</w:t>
      </w:r>
      <w:r>
        <w:rPr>
          <w:rFonts w:ascii="Century Gothic" w:hAnsi="Century Gothic"/>
          <w:b/>
          <w:sz w:val="20"/>
          <w:szCs w:val="20"/>
        </w:rPr>
        <w:t>DE DA ATA DE REGISTRO DE PREÇOS E PRORROGAÇÃO</w:t>
      </w:r>
    </w:p>
    <w:p w14:paraId="070D00AF" w14:textId="77777777" w:rsidR="00801257" w:rsidRDefault="00801257" w:rsidP="00801257">
      <w:pPr>
        <w:tabs>
          <w:tab w:val="left" w:pos="9354"/>
        </w:tabs>
        <w:ind w:right="-2"/>
        <w:jc w:val="both"/>
        <w:rPr>
          <w:rFonts w:ascii="Century Gothic" w:hAnsi="Century Gothic" w:cs="Tahoma"/>
          <w:sz w:val="20"/>
        </w:rPr>
      </w:pPr>
      <w:r>
        <w:rPr>
          <w:rFonts w:ascii="Century Gothic" w:hAnsi="Century Gothic"/>
          <w:b/>
          <w:sz w:val="20"/>
          <w:szCs w:val="20"/>
        </w:rPr>
        <w:t xml:space="preserve">7.1. </w:t>
      </w:r>
      <w:r w:rsidRPr="00326D08">
        <w:rPr>
          <w:rFonts w:ascii="Century Gothic" w:hAnsi="Century Gothic" w:cs="Arial"/>
          <w:sz w:val="20"/>
          <w:szCs w:val="20"/>
          <w:lang w:eastAsia="pt-BR"/>
        </w:rPr>
        <w:t xml:space="preserve">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w:t>
      </w:r>
      <w:r w:rsidRPr="00DC0643">
        <w:rPr>
          <w:rFonts w:ascii="Century Gothic" w:hAnsi="Century Gothic" w:cs="Tahoma"/>
          <w:sz w:val="20"/>
        </w:rPr>
        <w:t>e Decreto Municipal nº 021/2024, Art.16, § 2º.</w:t>
      </w:r>
    </w:p>
    <w:p w14:paraId="18DFEBDB" w14:textId="77777777" w:rsidR="00801257" w:rsidRDefault="00801257" w:rsidP="00801257">
      <w:pPr>
        <w:tabs>
          <w:tab w:val="left" w:pos="9354"/>
        </w:tabs>
        <w:ind w:right="-2"/>
        <w:jc w:val="both"/>
        <w:rPr>
          <w:rFonts w:ascii="Century Gothic" w:hAnsi="Century Gothic" w:cs="Tahoma"/>
          <w:sz w:val="20"/>
        </w:rPr>
      </w:pPr>
    </w:p>
    <w:p w14:paraId="6167DF76" w14:textId="77777777" w:rsidR="00801257" w:rsidRDefault="00801257" w:rsidP="00801257">
      <w:pPr>
        <w:pBdr>
          <w:top w:val="thinThickSmallGap" w:sz="24" w:space="1" w:color="auto"/>
          <w:left w:val="thinThickSmallGap" w:sz="24" w:space="4" w:color="auto"/>
          <w:bottom w:val="thickThinSmallGap" w:sz="24" w:space="1" w:color="auto"/>
          <w:right w:val="thickThinSmallGap" w:sz="24" w:space="1" w:color="auto"/>
        </w:pBdr>
        <w:ind w:right="-2"/>
        <w:jc w:val="center"/>
        <w:rPr>
          <w:rFonts w:ascii="Century Gothic" w:hAnsi="Century Gothic" w:cs="Arial"/>
          <w:sz w:val="20"/>
          <w:szCs w:val="20"/>
          <w:lang w:eastAsia="pt-BR"/>
        </w:rPr>
      </w:pPr>
      <w:r w:rsidRPr="0005515A">
        <w:rPr>
          <w:rFonts w:ascii="Century Gothic" w:hAnsi="Century Gothic" w:cs="Calibri"/>
          <w:b/>
          <w:sz w:val="20"/>
          <w:szCs w:val="20"/>
          <w:u w:val="single"/>
        </w:rPr>
        <w:t>Prazo de fornecimento e vigência:</w:t>
      </w:r>
      <w:r>
        <w:rPr>
          <w:rFonts w:ascii="Century Gothic" w:hAnsi="Century Gothic" w:cs="Calibri"/>
          <w:b/>
          <w:sz w:val="20"/>
          <w:szCs w:val="20"/>
          <w:u w:val="single"/>
        </w:rPr>
        <w:t xml:space="preserve">  </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252"/>
            <w:enabled/>
            <w:calcOnExit w:val="0"/>
            <w:textInput/>
          </w:ffData>
        </w:fldChar>
      </w:r>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r>
        <w:rPr>
          <w:rFonts w:ascii="Century Gothic" w:hAnsi="Century Gothic" w:cs="Calibri"/>
          <w:b/>
          <w:sz w:val="20"/>
          <w:szCs w:val="20"/>
          <w:u w:val="single"/>
        </w:rPr>
        <w:t xml:space="preserve"> até</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Pr>
          <w:rFonts w:ascii="Century Gothic" w:hAnsi="Century Gothic" w:cs="Calibri"/>
          <w:b/>
          <w:sz w:val="20"/>
          <w:szCs w:val="20"/>
          <w:u w:val="single"/>
        </w:rPr>
        <w:t>.</w:t>
      </w:r>
    </w:p>
    <w:p w14:paraId="0CB1019D" w14:textId="77777777" w:rsidR="00801257" w:rsidRPr="00E80F28" w:rsidRDefault="00801257" w:rsidP="00801257">
      <w:pPr>
        <w:pStyle w:val="Nivel2"/>
        <w:spacing w:before="0" w:after="0" w:line="240" w:lineRule="auto"/>
        <w:ind w:left="0" w:firstLine="0"/>
        <w:rPr>
          <w:rFonts w:ascii="Century Gothic" w:hAnsi="Century Gothic"/>
          <w:bCs/>
        </w:rPr>
      </w:pPr>
      <w:r w:rsidRPr="00E80F28">
        <w:rPr>
          <w:rFonts w:ascii="Century Gothic" w:hAnsi="Century Gothic" w:cs="Calibri"/>
          <w:b/>
        </w:rPr>
        <w:t>7.1.1.</w:t>
      </w:r>
      <w:r w:rsidRPr="00E80F28">
        <w:rPr>
          <w:rFonts w:ascii="Century Gothic" w:hAnsi="Century Gothic" w:cs="Calibri"/>
          <w:bCs/>
        </w:rPr>
        <w:t xml:space="preserve"> </w:t>
      </w:r>
      <w:r w:rsidRPr="00E80F28">
        <w:rPr>
          <w:rFonts w:ascii="Century Gothic" w:hAnsi="Century Gothic"/>
          <w:bCs/>
        </w:rPr>
        <w:t>No ato de prorrogação da vigência da ARP, poderão ser renovados os quantitativos, até o limite do quantitativo original, caso em que deverá constar no ato o prazo a ser prorrogado e o quantitativo a ser renovado, nos termos do art. 16, § 2º, do Decreto Municipal nº 21/2024, de 11 de janeiro de 2024.</w:t>
      </w:r>
    </w:p>
    <w:p w14:paraId="3C31C78A" w14:textId="77777777" w:rsidR="00801257" w:rsidRPr="00E80F28" w:rsidRDefault="00801257" w:rsidP="00801257">
      <w:pPr>
        <w:pStyle w:val="LO-normal"/>
        <w:jc w:val="both"/>
        <w:rPr>
          <w:rFonts w:ascii="Century Gothic" w:hAnsi="Century Gothic" w:cs="Arial"/>
          <w:bCs/>
          <w:sz w:val="20"/>
          <w:szCs w:val="20"/>
          <w:lang w:eastAsia="pt-BR"/>
        </w:rPr>
      </w:pPr>
      <w:r w:rsidRPr="00E80F28">
        <w:rPr>
          <w:rFonts w:ascii="Century Gothic" w:eastAsia="Century Gothic" w:hAnsi="Century Gothic" w:cs="Century Gothic"/>
          <w:b/>
          <w:sz w:val="20"/>
        </w:rPr>
        <w:t>7.2.</w:t>
      </w:r>
      <w:r w:rsidRPr="00E80F28">
        <w:rPr>
          <w:rFonts w:ascii="Century Gothic" w:eastAsia="Century Gothic" w:hAnsi="Century Gothic" w:cs="Century Gothic"/>
          <w:bCs/>
          <w:sz w:val="20"/>
        </w:rPr>
        <w:t xml:space="preserve"> O contrato decorrente da ata de registro de preços terá sua vigência </w:t>
      </w:r>
      <w:r w:rsidRPr="00E80F28">
        <w:rPr>
          <w:rFonts w:ascii="Century Gothic" w:hAnsi="Century Gothic" w:cs="Arial"/>
          <w:bCs/>
          <w:sz w:val="20"/>
          <w:szCs w:val="20"/>
          <w:lang w:eastAsia="pt-BR"/>
        </w:rPr>
        <w:t>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138A791A" w14:textId="77777777" w:rsidR="00E80F28" w:rsidRDefault="00E80F28" w:rsidP="00801257">
      <w:pPr>
        <w:overflowPunct w:val="0"/>
        <w:autoSpaceDE w:val="0"/>
        <w:adjustRightInd w:val="0"/>
        <w:jc w:val="center"/>
        <w:rPr>
          <w:rFonts w:ascii="Century Gothic" w:hAnsi="Century Gothic"/>
          <w:b/>
          <w:sz w:val="20"/>
          <w:szCs w:val="20"/>
        </w:rPr>
      </w:pPr>
    </w:p>
    <w:p w14:paraId="69009371" w14:textId="163BE9F1" w:rsidR="00801257" w:rsidRPr="00BF7939" w:rsidRDefault="00E80F28" w:rsidP="00801257">
      <w:pPr>
        <w:overflowPunct w:val="0"/>
        <w:autoSpaceDE w:val="0"/>
        <w:adjustRightInd w:val="0"/>
        <w:jc w:val="center"/>
        <w:rPr>
          <w:rFonts w:ascii="Century Gothic" w:hAnsi="Century Gothic"/>
          <w:b/>
          <w:sz w:val="20"/>
          <w:szCs w:val="20"/>
        </w:rPr>
      </w:pPr>
      <w:r>
        <w:rPr>
          <w:rFonts w:ascii="Century Gothic" w:hAnsi="Century Gothic"/>
          <w:b/>
          <w:sz w:val="20"/>
          <w:szCs w:val="20"/>
        </w:rPr>
        <w:t>C</w:t>
      </w:r>
      <w:r w:rsidR="00801257" w:rsidRPr="00BF7939">
        <w:rPr>
          <w:rFonts w:ascii="Century Gothic" w:hAnsi="Century Gothic"/>
          <w:b/>
          <w:sz w:val="20"/>
          <w:szCs w:val="20"/>
        </w:rPr>
        <w:t>LÁUSULA OITAVA - DA ALTERAÇÃO, ATUALIZAÇÃO E NEGOCIAÇÃO DOS PREÇOS REGISTRADOS</w:t>
      </w:r>
    </w:p>
    <w:p w14:paraId="5625489D" w14:textId="77777777" w:rsidR="00801257" w:rsidRPr="0068560C" w:rsidRDefault="00801257" w:rsidP="00E80F28">
      <w:pPr>
        <w:spacing w:after="0"/>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w:t>
      </w:r>
      <w:r w:rsidRPr="0068560C">
        <w:rPr>
          <w:rFonts w:ascii="Century Gothic" w:eastAsia="Century Gothic" w:hAnsi="Century Gothic" w:cs="Century Gothic"/>
          <w:b/>
          <w:sz w:val="20"/>
          <w:szCs w:val="20"/>
          <w:lang w:eastAsia="zh-CN" w:bidi="hi-IN"/>
        </w:rPr>
        <w:t>.1.</w:t>
      </w:r>
      <w:r w:rsidRPr="0068560C">
        <w:rPr>
          <w:rFonts w:ascii="Century Gothic" w:eastAsia="Century Gothic" w:hAnsi="Century Gothic" w:cs="Century Gothic"/>
          <w:sz w:val="20"/>
          <w:szCs w:val="20"/>
          <w:lang w:eastAsia="zh-CN" w:bidi="hi-IN"/>
        </w:rPr>
        <w:t xml:space="preserve"> Os preços registrados poderão ser alterados ou atualizados em decorrência de eventual redução dos preços praticados no mercado ou de fato superveniente que impacte os custos dos bens registrados, devidamente comprovado, nos termos da legislação aplicável ao Sistema de Registro de Preços.</w:t>
      </w:r>
    </w:p>
    <w:p w14:paraId="6F5FA4D2" w14:textId="77777777" w:rsidR="00801257" w:rsidRPr="0068560C" w:rsidRDefault="00801257" w:rsidP="00E80F28">
      <w:pPr>
        <w:spacing w:after="0"/>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w:t>
      </w:r>
      <w:r w:rsidRPr="0068560C">
        <w:rPr>
          <w:rFonts w:ascii="Century Gothic" w:eastAsia="Century Gothic" w:hAnsi="Century Gothic" w:cs="Century Gothic"/>
          <w:b/>
          <w:sz w:val="20"/>
          <w:szCs w:val="20"/>
          <w:lang w:eastAsia="zh-CN" w:bidi="hi-IN"/>
        </w:rPr>
        <w:t>.2.</w:t>
      </w:r>
      <w:r w:rsidRPr="0068560C">
        <w:rPr>
          <w:rFonts w:ascii="Century Gothic" w:eastAsia="Century Gothic" w:hAnsi="Century Gothic" w:cs="Century Gothic"/>
          <w:sz w:val="20"/>
          <w:szCs w:val="20"/>
          <w:lang w:eastAsia="zh-CN" w:bidi="hi-IN"/>
        </w:rPr>
        <w:t xml:space="preserve"> A alteração ou atualização dos preços registrados poderá ocorrer nas seguintes hipóteses:</w:t>
      </w:r>
    </w:p>
    <w:p w14:paraId="4342FACF" w14:textId="3AB4F1B9" w:rsidR="00801257" w:rsidRPr="0068560C" w:rsidRDefault="00801257" w:rsidP="00E80F28">
      <w:pPr>
        <w:spacing w:after="0"/>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I – Ocorrência de caso fortuito, força maior, fato do príncipe ou fatos imprevisíveis ou previsíveis de consequências incalculáveis, que impactem significativamente os custos e inviabilizem a manutenção dos preços registrados;</w:t>
      </w:r>
    </w:p>
    <w:p w14:paraId="7B9CAE0A" w14:textId="799C950C" w:rsidR="00801257" w:rsidRPr="0068560C" w:rsidRDefault="00801257" w:rsidP="00E80F28">
      <w:pPr>
        <w:spacing w:after="0"/>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II – Criação, alteração ou extinção de tributos ou encargos legais, bem como superveniência de disposições legais, com comprovada repercussão nos preços registrados;</w:t>
      </w:r>
    </w:p>
    <w:p w14:paraId="44CDA37A" w14:textId="77777777" w:rsidR="00801257" w:rsidRPr="0068560C" w:rsidRDefault="00801257" w:rsidP="00E80F28">
      <w:pPr>
        <w:spacing w:after="0"/>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III – redução dos preços praticados no mercado.</w:t>
      </w:r>
    </w:p>
    <w:p w14:paraId="20056440" w14:textId="77777777" w:rsidR="00801257" w:rsidRPr="00BF7939" w:rsidRDefault="00801257" w:rsidP="00801257">
      <w:pPr>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8.2.1</w:t>
      </w:r>
      <w:r w:rsidRPr="00BF7939">
        <w:rPr>
          <w:rFonts w:ascii="Century Gothic" w:eastAsia="Century Gothic" w:hAnsi="Century Gothic" w:cs="Century Gothic"/>
          <w:sz w:val="20"/>
          <w:szCs w:val="20"/>
          <w:lang w:eastAsia="zh-CN" w:bidi="hi-IN"/>
        </w:rPr>
        <w:t>. Fica expressamente vedada a aplicação de reajustamento ou repactuação dos preços registrados, tendo em vista que o objeto da presente Ata se refere ao fornecimento de bens (</w:t>
      </w:r>
      <w:r>
        <w:rPr>
          <w:rFonts w:ascii="Century Gothic" w:hAnsi="Century Gothic"/>
          <w:color w:val="000000"/>
          <w:sz w:val="20"/>
          <w:szCs w:val="20"/>
          <w:shd w:val="clear" w:color="auto" w:fill="FFFFFF"/>
        </w:rPr>
        <w:t>materiais</w:t>
      </w:r>
      <w:r w:rsidRPr="00BF7939">
        <w:rPr>
          <w:rFonts w:ascii="Century Gothic" w:eastAsia="Century Gothic" w:hAnsi="Century Gothic" w:cs="Century Gothic"/>
          <w:sz w:val="20"/>
          <w:szCs w:val="20"/>
          <w:lang w:eastAsia="zh-CN" w:bidi="hi-IN"/>
        </w:rPr>
        <w:t>), não se caracterizando como contratação de serviços com dedicação exclusiva de mão de obra, nos termos da legislação vigente.</w:t>
      </w:r>
    </w:p>
    <w:p w14:paraId="09E3B86E" w14:textId="77777777" w:rsidR="00801257" w:rsidRPr="00BF7939" w:rsidRDefault="00801257" w:rsidP="00801257">
      <w:pPr>
        <w:jc w:val="both"/>
        <w:rPr>
          <w:rFonts w:ascii="Century Gothic" w:eastAsia="Century Gothic" w:hAnsi="Century Gothic" w:cs="Century Gothic"/>
          <w:sz w:val="20"/>
          <w:szCs w:val="20"/>
          <w:lang w:eastAsia="zh-CN" w:bidi="hi-IN"/>
        </w:rPr>
      </w:pPr>
    </w:p>
    <w:p w14:paraId="00270AE3" w14:textId="77777777" w:rsidR="00801257" w:rsidRPr="00B00D9F" w:rsidRDefault="00801257" w:rsidP="00801257">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NONA</w:t>
      </w:r>
      <w:r w:rsidRPr="00BF7939">
        <w:rPr>
          <w:rFonts w:ascii="Century Gothic" w:eastAsia="Times New Roman" w:hAnsi="Century Gothic" w:cs="Times New Roman"/>
          <w:b/>
          <w:bCs/>
          <w:sz w:val="20"/>
          <w:szCs w:val="20"/>
          <w:lang w:eastAsia="pt-BR"/>
        </w:rPr>
        <w:t xml:space="preserve"> – DA NEGOCIAÇÃO DOS PREÇOS REGISTRADOS</w:t>
      </w:r>
    </w:p>
    <w:p w14:paraId="74D95F68" w14:textId="77777777" w:rsidR="00801257" w:rsidRPr="00B00D9F" w:rsidRDefault="00801257" w:rsidP="00E80F28">
      <w:pPr>
        <w:spacing w:after="0"/>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Na hipótese de o preço registrado tornar-se superior ao preço praticado no mercado por motivo superveniente, o ÓRGÃO GERENCIADOR convocará a DETENTORA DA ATA para negociar a redução dos preços aos valores praticados no mercado.</w:t>
      </w:r>
    </w:p>
    <w:p w14:paraId="522E1AC8" w14:textId="77777777" w:rsidR="00801257" w:rsidRPr="00B00D9F" w:rsidRDefault="00801257" w:rsidP="00E80F28">
      <w:pPr>
        <w:spacing w:after="0"/>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Caso a DETENTORA DA ATA não aceite reduzir seus preços, será liberada do compromisso assumido quanto ao item registrado, sem aplicação de penalidades.</w:t>
      </w:r>
    </w:p>
    <w:p w14:paraId="4DC65893" w14:textId="77777777" w:rsidR="00801257" w:rsidRPr="00B00D9F" w:rsidRDefault="00801257" w:rsidP="00E80F28">
      <w:pPr>
        <w:spacing w:after="0"/>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Na hipótese do item anterior, o ÓRGÃO GERENCIADOR convocará os fornecedores do cadastro de reserva, na ordem de classificação, para verificar se aceitam praticar os preços de mercado.</w:t>
      </w:r>
    </w:p>
    <w:p w14:paraId="4D40EB26" w14:textId="77777777" w:rsidR="00801257" w:rsidRPr="00B00D9F" w:rsidRDefault="00801257" w:rsidP="00801257">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.4.</w:t>
      </w:r>
      <w:r w:rsidRPr="00B00D9F">
        <w:rPr>
          <w:rFonts w:ascii="Century Gothic" w:eastAsia="Times New Roman" w:hAnsi="Century Gothic" w:cs="Times New Roman"/>
          <w:sz w:val="20"/>
          <w:szCs w:val="20"/>
          <w:lang w:eastAsia="pt-BR"/>
        </w:rPr>
        <w:t xml:space="preserve"> Não havendo êxito nas negociações, o ÓRGÃO GERENCIADOR procederá ao cancelamento do registro de preços e adotará as medidas necessárias para obtenção de contratação mais vantajosa.</w:t>
      </w:r>
    </w:p>
    <w:p w14:paraId="4E89F249" w14:textId="77777777" w:rsidR="00801257" w:rsidRDefault="00801257" w:rsidP="00801257">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.5.</w:t>
      </w:r>
      <w:r w:rsidRPr="00B00D9F">
        <w:rPr>
          <w:rFonts w:ascii="Century Gothic" w:eastAsia="Times New Roman" w:hAnsi="Century Gothic" w:cs="Times New Roman"/>
          <w:sz w:val="20"/>
          <w:szCs w:val="20"/>
          <w:lang w:eastAsia="pt-BR"/>
        </w:rPr>
        <w:t xml:space="preserve"> Na hipótese de redução do preço registrado, o ÓRGÃO GERENCIADOR comunicará aos órgãos e entidades que possuam contratações decorrentes desta Ata, para que avaliem a necessidade de eventual alteração contratual.</w:t>
      </w:r>
    </w:p>
    <w:p w14:paraId="0C82CA47" w14:textId="77777777" w:rsidR="00801257" w:rsidRPr="00B00D9F" w:rsidRDefault="00801257" w:rsidP="00801257">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DÉCIMA</w:t>
      </w:r>
      <w:r w:rsidRPr="00BF7939">
        <w:rPr>
          <w:rFonts w:ascii="Century Gothic" w:eastAsia="Times New Roman" w:hAnsi="Century Gothic" w:cs="Times New Roman"/>
          <w:b/>
          <w:bCs/>
          <w:sz w:val="20"/>
          <w:szCs w:val="20"/>
          <w:lang w:eastAsia="pt-BR"/>
        </w:rPr>
        <w:t xml:space="preserve"> – DO PEDIDO DE REVISÃO PELO FORNECEDOR</w:t>
      </w:r>
    </w:p>
    <w:p w14:paraId="1096AD82" w14:textId="77777777" w:rsidR="00801257" w:rsidRPr="00B00D9F" w:rsidRDefault="00801257" w:rsidP="00E80F28">
      <w:pPr>
        <w:spacing w:after="0"/>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Na hipótese de o preço de mercado tornar-se superior ao preço registrado, e a DETENTORA DA ATA não puder cumprir as obrigações assumidas, poderá requerer ao ÓRGÃO GERENCIADOR a revisão dos preços registrados.</w:t>
      </w:r>
    </w:p>
    <w:p w14:paraId="7F8B120A" w14:textId="77777777" w:rsidR="00801257" w:rsidRPr="00B00D9F" w:rsidRDefault="00801257" w:rsidP="00E80F28">
      <w:pPr>
        <w:spacing w:after="0"/>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O pedido deverá ser instruído com documentação comprobatória ou planilha de custos que demonstre a inviabilidade do preço registrado em relação às condições inicialmente pactuadas.</w:t>
      </w:r>
    </w:p>
    <w:p w14:paraId="15400438" w14:textId="77777777" w:rsidR="00801257" w:rsidRPr="00B00D9F" w:rsidRDefault="00801257" w:rsidP="00E80F28">
      <w:pPr>
        <w:spacing w:after="0"/>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Caso não seja comprovada a ocorrência de fato superveniente, o pedido será indeferido, devendo a DETENTORA DA ATA cumprir integralmente suas obrigações, sob pena de cancelamento do registro e aplicação das sanções cabíveis.</w:t>
      </w:r>
    </w:p>
    <w:p w14:paraId="53EE921D" w14:textId="77777777" w:rsidR="00801257" w:rsidRPr="00B00D9F" w:rsidRDefault="00801257" w:rsidP="00E80F28">
      <w:pPr>
        <w:spacing w:after="0"/>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.4.</w:t>
      </w:r>
      <w:r w:rsidRPr="00B00D9F">
        <w:rPr>
          <w:rFonts w:ascii="Century Gothic" w:eastAsia="Times New Roman" w:hAnsi="Century Gothic" w:cs="Times New Roman"/>
          <w:sz w:val="20"/>
          <w:szCs w:val="20"/>
          <w:lang w:eastAsia="pt-BR"/>
        </w:rPr>
        <w:t xml:space="preserve"> Em caso de cancelamento do registro do fornecedor, o ÓRGÃO GERENCIADOR convocará os fornecedores remanescentes, na ordem de classificação.</w:t>
      </w:r>
    </w:p>
    <w:p w14:paraId="02683E1A" w14:textId="77777777" w:rsidR="00801257" w:rsidRPr="00B00D9F" w:rsidRDefault="00801257" w:rsidP="00E80F28">
      <w:pPr>
        <w:spacing w:after="0"/>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.5.</w:t>
      </w:r>
      <w:r w:rsidRPr="00B00D9F">
        <w:rPr>
          <w:rFonts w:ascii="Century Gothic" w:eastAsia="Times New Roman" w:hAnsi="Century Gothic" w:cs="Times New Roman"/>
          <w:sz w:val="20"/>
          <w:szCs w:val="20"/>
          <w:lang w:eastAsia="pt-BR"/>
        </w:rPr>
        <w:t xml:space="preserve"> Comprovada a inviabilidade do preço registrado, o ÓRGÃO GERENCIADOR promoverá a atualização dos preços, com base nos valores praticados no mercado.</w:t>
      </w:r>
    </w:p>
    <w:p w14:paraId="74231D92" w14:textId="77777777" w:rsidR="00801257" w:rsidRPr="00B00D9F" w:rsidRDefault="00801257" w:rsidP="00801257">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.6.</w:t>
      </w:r>
      <w:r w:rsidRPr="00B00D9F">
        <w:rPr>
          <w:rFonts w:ascii="Century Gothic" w:eastAsia="Times New Roman" w:hAnsi="Century Gothic" w:cs="Times New Roman"/>
          <w:sz w:val="20"/>
          <w:szCs w:val="20"/>
          <w:lang w:eastAsia="pt-BR"/>
        </w:rPr>
        <w:t xml:space="preserve"> A alteração dos preços será comunicada aos órgãos e entidades que tenham firmado contratações decorrentes desta Ata, para avaliação quanto à necessidade de alteração contratual.</w:t>
      </w:r>
    </w:p>
    <w:p w14:paraId="605CB537" w14:textId="77777777" w:rsidR="00801257" w:rsidRPr="00B00D9F" w:rsidRDefault="00801257" w:rsidP="00801257">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DÉCIMA PRIMEIRA</w:t>
      </w:r>
      <w:r w:rsidRPr="00BF7939">
        <w:rPr>
          <w:rFonts w:ascii="Century Gothic" w:eastAsia="Times New Roman" w:hAnsi="Century Gothic" w:cs="Times New Roman"/>
          <w:b/>
          <w:bCs/>
          <w:sz w:val="20"/>
          <w:szCs w:val="20"/>
          <w:lang w:eastAsia="pt-BR"/>
        </w:rPr>
        <w:t xml:space="preserve"> – DA ALTERAÇÃO DOS CONTRATOS DECORRENTES</w:t>
      </w:r>
      <w:r>
        <w:rPr>
          <w:rFonts w:ascii="Century Gothic" w:eastAsia="Times New Roman" w:hAnsi="Century Gothic" w:cs="Times New Roman"/>
          <w:b/>
          <w:bCs/>
          <w:sz w:val="20"/>
          <w:szCs w:val="20"/>
          <w:lang w:eastAsia="pt-BR"/>
        </w:rPr>
        <w:t xml:space="preserve"> DA ATA DE REGISTRO DE PREÇOS</w:t>
      </w:r>
    </w:p>
    <w:p w14:paraId="5FA0EABA" w14:textId="77777777" w:rsidR="00801257" w:rsidRPr="00B00D9F" w:rsidRDefault="00801257" w:rsidP="00E80F28">
      <w:pPr>
        <w:spacing w:after="0"/>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Os contratos decorrentes desta Ata de Registro de Preços poderão ser alterados, observadas as disposições do art. 124 da Lei nº 14.133/2021.</w:t>
      </w:r>
    </w:p>
    <w:p w14:paraId="3B59DA0E" w14:textId="77777777" w:rsidR="00801257" w:rsidRPr="00B00D9F" w:rsidRDefault="00801257" w:rsidP="00E80F28">
      <w:pPr>
        <w:spacing w:after="0"/>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As alterações contratuais poderão ocorrer:</w:t>
      </w:r>
    </w:p>
    <w:p w14:paraId="010F27ED" w14:textId="06A9A5C3" w:rsidR="00801257" w:rsidRPr="00B00D9F" w:rsidRDefault="00801257" w:rsidP="00E80F28">
      <w:pPr>
        <w:spacing w:after="0"/>
        <w:rPr>
          <w:rFonts w:ascii="Century Gothic" w:eastAsia="Times New Roman" w:hAnsi="Century Gothic" w:cs="Times New Roman"/>
          <w:sz w:val="20"/>
          <w:szCs w:val="20"/>
          <w:lang w:eastAsia="pt-BR"/>
        </w:rPr>
      </w:pPr>
      <w:r w:rsidRPr="00E80F28">
        <w:rPr>
          <w:rFonts w:ascii="Century Gothic" w:eastAsia="Times New Roman" w:hAnsi="Century Gothic" w:cs="Times New Roman"/>
          <w:b/>
          <w:bCs/>
          <w:sz w:val="20"/>
          <w:szCs w:val="20"/>
          <w:lang w:eastAsia="pt-BR"/>
        </w:rPr>
        <w:t>I –</w:t>
      </w:r>
      <w:r w:rsidRPr="00B00D9F">
        <w:rPr>
          <w:rFonts w:ascii="Century Gothic" w:eastAsia="Times New Roman" w:hAnsi="Century Gothic" w:cs="Times New Roman"/>
          <w:sz w:val="20"/>
          <w:szCs w:val="20"/>
          <w:lang w:eastAsia="pt-BR"/>
        </w:rPr>
        <w:t xml:space="preserve"> Unilateralmente pela Administração, quando necessária a adequação técnica do objeto ou a modificação quantitativa, nos limites legais;</w:t>
      </w:r>
    </w:p>
    <w:p w14:paraId="3D7B6499" w14:textId="472000F1" w:rsidR="00801257" w:rsidRPr="00B00D9F" w:rsidRDefault="00801257" w:rsidP="00E80F28">
      <w:pPr>
        <w:spacing w:after="0"/>
        <w:rPr>
          <w:rFonts w:ascii="Century Gothic" w:eastAsia="Times New Roman" w:hAnsi="Century Gothic" w:cs="Times New Roman"/>
          <w:sz w:val="20"/>
          <w:szCs w:val="20"/>
          <w:lang w:eastAsia="pt-BR"/>
        </w:rPr>
      </w:pPr>
      <w:r w:rsidRPr="00E80F28">
        <w:rPr>
          <w:rFonts w:ascii="Century Gothic" w:eastAsia="Times New Roman" w:hAnsi="Century Gothic" w:cs="Times New Roman"/>
          <w:b/>
          <w:bCs/>
          <w:sz w:val="20"/>
          <w:szCs w:val="20"/>
          <w:lang w:eastAsia="pt-BR"/>
        </w:rPr>
        <w:t>II –</w:t>
      </w:r>
      <w:r w:rsidRPr="00B00D9F">
        <w:rPr>
          <w:rFonts w:ascii="Century Gothic" w:eastAsia="Times New Roman" w:hAnsi="Century Gothic" w:cs="Times New Roman"/>
          <w:sz w:val="20"/>
          <w:szCs w:val="20"/>
          <w:lang w:eastAsia="pt-BR"/>
        </w:rPr>
        <w:t xml:space="preserve"> Por acordo entre as partes, nos casos de:</w:t>
      </w:r>
    </w:p>
    <w:p w14:paraId="41CF0F95" w14:textId="77777777" w:rsidR="00801257" w:rsidRPr="00B00D9F" w:rsidRDefault="00801257" w:rsidP="00E80F28">
      <w:pPr>
        <w:spacing w:after="0"/>
        <w:rPr>
          <w:rFonts w:ascii="Century Gothic" w:eastAsia="Times New Roman" w:hAnsi="Century Gothic" w:cs="Times New Roman"/>
          <w:sz w:val="20"/>
          <w:szCs w:val="20"/>
          <w:lang w:eastAsia="pt-BR"/>
        </w:rPr>
      </w:pPr>
      <w:r w:rsidRPr="00E80F28">
        <w:rPr>
          <w:rFonts w:ascii="Century Gothic" w:eastAsia="Times New Roman" w:hAnsi="Century Gothic" w:cs="Times New Roman"/>
          <w:sz w:val="20"/>
          <w:szCs w:val="20"/>
          <w:lang w:eastAsia="pt-BR"/>
        </w:rPr>
        <w:t>a)</w:t>
      </w:r>
      <w:r w:rsidRPr="00B00D9F">
        <w:rPr>
          <w:rFonts w:ascii="Century Gothic" w:eastAsia="Times New Roman" w:hAnsi="Century Gothic" w:cs="Times New Roman"/>
          <w:sz w:val="20"/>
          <w:szCs w:val="20"/>
          <w:lang w:eastAsia="pt-BR"/>
        </w:rPr>
        <w:t xml:space="preserve"> substituição da garantia;</w:t>
      </w:r>
      <w:r w:rsidRPr="00B00D9F">
        <w:rPr>
          <w:rFonts w:ascii="Century Gothic" w:eastAsia="Times New Roman" w:hAnsi="Century Gothic" w:cs="Times New Roman"/>
          <w:sz w:val="20"/>
          <w:szCs w:val="20"/>
          <w:lang w:eastAsia="pt-BR"/>
        </w:rPr>
        <w:br/>
      </w:r>
      <w:r w:rsidRPr="00E80F28">
        <w:rPr>
          <w:rFonts w:ascii="Century Gothic" w:eastAsia="Times New Roman" w:hAnsi="Century Gothic" w:cs="Times New Roman"/>
          <w:b/>
          <w:bCs/>
          <w:sz w:val="20"/>
          <w:szCs w:val="20"/>
          <w:lang w:eastAsia="pt-BR"/>
        </w:rPr>
        <w:t>b)</w:t>
      </w:r>
      <w:r w:rsidRPr="00B00D9F">
        <w:rPr>
          <w:rFonts w:ascii="Century Gothic" w:eastAsia="Times New Roman" w:hAnsi="Century Gothic" w:cs="Times New Roman"/>
          <w:sz w:val="20"/>
          <w:szCs w:val="20"/>
          <w:lang w:eastAsia="pt-BR"/>
        </w:rPr>
        <w:t xml:space="preserve"> modificação do regime de execução ou forma de fornecimento;</w:t>
      </w:r>
      <w:r w:rsidRPr="00B00D9F">
        <w:rPr>
          <w:rFonts w:ascii="Century Gothic" w:eastAsia="Times New Roman" w:hAnsi="Century Gothic" w:cs="Times New Roman"/>
          <w:sz w:val="20"/>
          <w:szCs w:val="20"/>
          <w:lang w:eastAsia="pt-BR"/>
        </w:rPr>
        <w:br/>
      </w:r>
      <w:r w:rsidRPr="00E80F28">
        <w:rPr>
          <w:rFonts w:ascii="Century Gothic" w:eastAsia="Times New Roman" w:hAnsi="Century Gothic" w:cs="Times New Roman"/>
          <w:b/>
          <w:bCs/>
          <w:sz w:val="20"/>
          <w:szCs w:val="20"/>
          <w:lang w:eastAsia="pt-BR"/>
        </w:rPr>
        <w:t>c)</w:t>
      </w:r>
      <w:r w:rsidRPr="00B00D9F">
        <w:rPr>
          <w:rFonts w:ascii="Century Gothic" w:eastAsia="Times New Roman" w:hAnsi="Century Gothic" w:cs="Times New Roman"/>
          <w:sz w:val="20"/>
          <w:szCs w:val="20"/>
          <w:lang w:eastAsia="pt-BR"/>
        </w:rPr>
        <w:t xml:space="preserve"> alteração da forma de pagamento por circunstâncias supervenientes;</w:t>
      </w:r>
      <w:r w:rsidRPr="00B00D9F">
        <w:rPr>
          <w:rFonts w:ascii="Century Gothic" w:eastAsia="Times New Roman" w:hAnsi="Century Gothic" w:cs="Times New Roman"/>
          <w:sz w:val="20"/>
          <w:szCs w:val="20"/>
          <w:lang w:eastAsia="pt-BR"/>
        </w:rPr>
        <w:br/>
      </w:r>
      <w:r w:rsidRPr="00E80F28">
        <w:rPr>
          <w:rFonts w:ascii="Century Gothic" w:eastAsia="Times New Roman" w:hAnsi="Century Gothic" w:cs="Times New Roman"/>
          <w:b/>
          <w:bCs/>
          <w:sz w:val="20"/>
          <w:szCs w:val="20"/>
          <w:lang w:eastAsia="pt-BR"/>
        </w:rPr>
        <w:t>d)</w:t>
      </w:r>
      <w:r w:rsidRPr="00B00D9F">
        <w:rPr>
          <w:rFonts w:ascii="Century Gothic" w:eastAsia="Times New Roman" w:hAnsi="Century Gothic" w:cs="Times New Roman"/>
          <w:sz w:val="20"/>
          <w:szCs w:val="20"/>
          <w:lang w:eastAsia="pt-BR"/>
        </w:rPr>
        <w:t xml:space="preserve"> restabelecimento do equilíbrio econômico-financeiro inicial, nas hipóteses legais.</w:t>
      </w:r>
    </w:p>
    <w:p w14:paraId="3F95AFCE" w14:textId="77777777" w:rsidR="00801257" w:rsidRPr="003E42FA" w:rsidRDefault="00801257" w:rsidP="00801257">
      <w:pPr>
        <w:spacing w:before="100" w:beforeAutospacing="1" w:after="100" w:afterAutospacing="1"/>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Toda alteração contratual deverá ser devidamente justificada, formalizada e precedida de análise técnica e jurídica, quando couber.</w:t>
      </w:r>
    </w:p>
    <w:p w14:paraId="6C864228" w14:textId="77777777" w:rsidR="00801257" w:rsidRDefault="00801257" w:rsidP="00801257">
      <w:pPr>
        <w:pStyle w:val="NormalWeb"/>
        <w:jc w:val="center"/>
        <w:rPr>
          <w:rFonts w:ascii="Century Gothic" w:hAnsi="Century Gothic" w:cs="Arial"/>
          <w:b/>
          <w:bCs/>
          <w:sz w:val="20"/>
          <w:szCs w:val="20"/>
        </w:rPr>
      </w:pPr>
      <w:r>
        <w:rPr>
          <w:rFonts w:ascii="Century Gothic" w:hAnsi="Century Gothic" w:cs="Arial"/>
          <w:b/>
          <w:bCs/>
          <w:sz w:val="20"/>
          <w:szCs w:val="20"/>
        </w:rPr>
        <w:t>CLÁUSULA DÉCIMA SEGUNDA – DA FISCALIZAÇÃO</w:t>
      </w:r>
    </w:p>
    <w:p w14:paraId="75A4EDF1" w14:textId="77777777" w:rsidR="00801257" w:rsidRPr="006D68D6" w:rsidRDefault="00801257" w:rsidP="000C39DE">
      <w:pPr>
        <w:pStyle w:val="NormalWeb"/>
        <w:spacing w:after="0" w:afterAutospacing="0"/>
        <w:jc w:val="both"/>
        <w:rPr>
          <w:rFonts w:ascii="Century Gothic" w:eastAsia="Century Gothic" w:hAnsi="Century Gothic" w:cs="Century Gothic"/>
          <w:color w:val="000000"/>
          <w:sz w:val="20"/>
          <w:szCs w:val="20"/>
        </w:rPr>
      </w:pPr>
      <w:r w:rsidRPr="003E42FA">
        <w:rPr>
          <w:rFonts w:ascii="Century Gothic" w:eastAsia="Century Gothic" w:hAnsi="Century Gothic" w:cs="Century Gothic"/>
          <w:b/>
          <w:color w:val="000000"/>
          <w:sz w:val="20"/>
          <w:szCs w:val="20"/>
        </w:rPr>
        <w:t>12.1.</w:t>
      </w:r>
      <w:r>
        <w:rPr>
          <w:rFonts w:ascii="Century Gothic" w:eastAsia="Century Gothic" w:hAnsi="Century Gothic" w:cs="Century Gothic"/>
          <w:color w:val="000000"/>
          <w:sz w:val="20"/>
          <w:szCs w:val="20"/>
        </w:rPr>
        <w:t xml:space="preserve"> </w:t>
      </w:r>
      <w:r w:rsidRPr="006D68D6">
        <w:rPr>
          <w:rFonts w:ascii="Century Gothic" w:eastAsia="Century Gothic" w:hAnsi="Century Gothic" w:cs="Century Gothic"/>
          <w:color w:val="000000"/>
          <w:sz w:val="20"/>
          <w:szCs w:val="20"/>
        </w:rPr>
        <w:t>A gestão e a fiscalização da Ata de Registro de Preços e dos contratos dela decorrentes serão realizadas por servidores designados pela Administração, em conformidade com a Lei nº 14.133/2021, com o objetivo de assegurar o cumprimento das condições estabelecidas e a adequada execução do objeto.</w:t>
      </w:r>
    </w:p>
    <w:p w14:paraId="534928AA" w14:textId="77777777" w:rsidR="00801257" w:rsidRPr="006D68D6" w:rsidRDefault="00801257" w:rsidP="00801257">
      <w:pPr>
        <w:pStyle w:val="NormalWeb"/>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12</w:t>
      </w:r>
      <w:r w:rsidRPr="006D68D6">
        <w:rPr>
          <w:rFonts w:ascii="Century Gothic" w:eastAsia="Century Gothic" w:hAnsi="Century Gothic" w:cs="Century Gothic"/>
          <w:b/>
          <w:color w:val="000000"/>
          <w:sz w:val="20"/>
          <w:szCs w:val="20"/>
        </w:rPr>
        <w:t>.2.</w:t>
      </w:r>
      <w:r>
        <w:rPr>
          <w:rFonts w:ascii="Century Gothic" w:eastAsia="Century Gothic" w:hAnsi="Century Gothic" w:cs="Century Gothic"/>
          <w:color w:val="000000"/>
          <w:sz w:val="20"/>
          <w:szCs w:val="20"/>
        </w:rPr>
        <w:t xml:space="preserve"> </w:t>
      </w:r>
      <w:r w:rsidRPr="006D68D6">
        <w:rPr>
          <w:rFonts w:ascii="Century Gothic" w:eastAsia="Century Gothic" w:hAnsi="Century Gothic" w:cs="Century Gothic"/>
          <w:color w:val="000000"/>
          <w:sz w:val="20"/>
          <w:szCs w:val="20"/>
        </w:rPr>
        <w:t>A gestão contratual observará as seguintes diretrizes:</w:t>
      </w:r>
    </w:p>
    <w:p w14:paraId="38A9F42D" w14:textId="57BFD454" w:rsidR="00801257" w:rsidRPr="006D68D6"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a)</w:t>
      </w:r>
      <w:r>
        <w:t xml:space="preserve"> </w:t>
      </w:r>
      <w:r w:rsidRPr="00756DE9">
        <w:rPr>
          <w:rFonts w:ascii="Century Gothic" w:eastAsia="Century Gothic" w:hAnsi="Century Gothic" w:cs="Century Gothic"/>
          <w:color w:val="000000"/>
          <w:sz w:val="20"/>
          <w:szCs w:val="20"/>
        </w:rPr>
        <w:t xml:space="preserve">A fiscalização do contrato será realizada pelos servidores nomeados por meio do </w:t>
      </w:r>
      <w:r w:rsidRPr="00756DE9">
        <w:rPr>
          <w:rFonts w:ascii="Century Gothic" w:eastAsia="Century Gothic" w:hAnsi="Century Gothic" w:cs="Century Gothic"/>
          <w:color w:val="000000"/>
          <w:sz w:val="20"/>
          <w:szCs w:val="20"/>
          <w:highlight w:val="white"/>
        </w:rPr>
        <w:t>Decreto nº 121/2025, de 06 de maio de 2025</w:t>
      </w:r>
      <w:r w:rsidRPr="00756DE9">
        <w:rPr>
          <w:rFonts w:ascii="Century Gothic" w:eastAsia="Century Gothic" w:hAnsi="Century Gothic" w:cs="Century Gothic"/>
          <w:color w:val="000000"/>
          <w:sz w:val="20"/>
          <w:szCs w:val="20"/>
        </w:rPr>
        <w:t xml:space="preserve">, como fiscais de contrato que deverão atestar a correta execução dos fornecimentos solicitados, </w:t>
      </w:r>
      <w:r w:rsidR="000C39DE">
        <w:rPr>
          <w:rFonts w:ascii="Century Gothic" w:eastAsia="Century Gothic" w:hAnsi="Century Gothic" w:cs="Century Gothic"/>
          <w:b/>
          <w:bCs/>
          <w:color w:val="000000"/>
          <w:sz w:val="20"/>
          <w:szCs w:val="20"/>
        </w:rPr>
        <w:t>ANTONIO VALDENIR LODIR E MARIA APARECIDA TOLOTTO DE CARVALHO</w:t>
      </w:r>
      <w:r>
        <w:rPr>
          <w:rFonts w:ascii="Century Gothic" w:eastAsia="Century Gothic" w:hAnsi="Century Gothic" w:cs="Century Gothic"/>
          <w:color w:val="000000"/>
          <w:sz w:val="20"/>
          <w:szCs w:val="20"/>
        </w:rPr>
        <w:t xml:space="preserve">, </w:t>
      </w:r>
      <w:r w:rsidRPr="006D68D6">
        <w:rPr>
          <w:rFonts w:ascii="Century Gothic" w:eastAsia="Century Gothic" w:hAnsi="Century Gothic" w:cs="Century Gothic"/>
          <w:color w:val="000000"/>
          <w:sz w:val="20"/>
          <w:szCs w:val="20"/>
        </w:rPr>
        <w:t>responsáveis pelo acompanhamento, controle e avaliação da execução, bem como pelo registro de ocorrências relevantes;</w:t>
      </w:r>
    </w:p>
    <w:p w14:paraId="6B0923D5" w14:textId="77777777" w:rsidR="00801257" w:rsidRPr="006D68D6"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highlight w:val="white"/>
        </w:rPr>
      </w:pPr>
      <w:r w:rsidRPr="000C39DE">
        <w:rPr>
          <w:rFonts w:ascii="Century Gothic" w:eastAsia="Century Gothic" w:hAnsi="Century Gothic" w:cs="Century Gothic"/>
          <w:b/>
          <w:bCs/>
          <w:color w:val="000000"/>
          <w:sz w:val="20"/>
          <w:szCs w:val="20"/>
          <w:highlight w:val="white"/>
        </w:rPr>
        <w:t>b)</w:t>
      </w:r>
      <w:r w:rsidRPr="006D68D6">
        <w:rPr>
          <w:rFonts w:ascii="Century Gothic" w:eastAsia="Century Gothic" w:hAnsi="Century Gothic" w:cs="Century Gothic"/>
          <w:color w:val="000000"/>
          <w:sz w:val="20"/>
          <w:szCs w:val="20"/>
          <w:highlight w:val="white"/>
        </w:rPr>
        <w:t xml:space="preserve"> Compete </w:t>
      </w:r>
      <w:r>
        <w:rPr>
          <w:rFonts w:ascii="Century Gothic" w:eastAsia="Century Gothic" w:hAnsi="Century Gothic" w:cs="Century Gothic"/>
          <w:color w:val="000000"/>
          <w:sz w:val="20"/>
          <w:szCs w:val="20"/>
          <w:highlight w:val="white"/>
        </w:rPr>
        <w:t>aos fiscais</w:t>
      </w:r>
      <w:r w:rsidRPr="006D68D6">
        <w:rPr>
          <w:rFonts w:ascii="Century Gothic" w:eastAsia="Century Gothic" w:hAnsi="Century Gothic" w:cs="Century Gothic"/>
          <w:color w:val="000000"/>
          <w:sz w:val="20"/>
          <w:szCs w:val="20"/>
          <w:highlight w:val="white"/>
        </w:rPr>
        <w:t xml:space="preserve"> do contrato coordenar a execução geral, adotar as providências necessárias ao fiel cumprimento das obrigações pactuadas, bem como encaminhar demandas relativas a prorrogações, alterações e aplicação de sanções;</w:t>
      </w:r>
    </w:p>
    <w:p w14:paraId="58B09924" w14:textId="77777777" w:rsidR="00801257" w:rsidRPr="006D68D6"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highlight w:val="white"/>
        </w:rPr>
      </w:pPr>
      <w:r w:rsidRPr="000C39DE">
        <w:rPr>
          <w:rFonts w:ascii="Century Gothic" w:eastAsia="Century Gothic" w:hAnsi="Century Gothic" w:cs="Century Gothic"/>
          <w:b/>
          <w:bCs/>
          <w:color w:val="000000"/>
          <w:sz w:val="20"/>
          <w:szCs w:val="20"/>
          <w:highlight w:val="white"/>
        </w:rPr>
        <w:t>c)</w:t>
      </w:r>
      <w:r w:rsidRPr="006D68D6">
        <w:rPr>
          <w:rFonts w:ascii="Century Gothic" w:eastAsia="Century Gothic" w:hAnsi="Century Gothic" w:cs="Century Gothic"/>
          <w:color w:val="000000"/>
          <w:sz w:val="20"/>
          <w:szCs w:val="20"/>
          <w:highlight w:val="white"/>
        </w:rPr>
        <w:t xml:space="preserve"> Compete </w:t>
      </w:r>
      <w:r>
        <w:rPr>
          <w:rFonts w:ascii="Century Gothic" w:eastAsia="Century Gothic" w:hAnsi="Century Gothic" w:cs="Century Gothic"/>
          <w:color w:val="000000"/>
          <w:sz w:val="20"/>
          <w:szCs w:val="20"/>
          <w:highlight w:val="white"/>
        </w:rPr>
        <w:t>aos fiscais</w:t>
      </w:r>
      <w:r w:rsidRPr="006D68D6">
        <w:rPr>
          <w:rFonts w:ascii="Century Gothic" w:eastAsia="Century Gothic" w:hAnsi="Century Gothic" w:cs="Century Gothic"/>
          <w:color w:val="000000"/>
          <w:sz w:val="20"/>
          <w:szCs w:val="20"/>
          <w:highlight w:val="white"/>
        </w:rPr>
        <w:t xml:space="preserve"> do contrato acompanhar diretamente o fornecimento dos </w:t>
      </w:r>
      <w:r>
        <w:rPr>
          <w:rFonts w:ascii="Century Gothic" w:hAnsi="Century Gothic"/>
          <w:color w:val="000000"/>
          <w:sz w:val="20"/>
          <w:szCs w:val="20"/>
          <w:shd w:val="clear" w:color="auto" w:fill="FFFFFF"/>
        </w:rPr>
        <w:t>materiais</w:t>
      </w:r>
      <w:r w:rsidRPr="006D68D6">
        <w:rPr>
          <w:rFonts w:ascii="Century Gothic" w:eastAsia="Century Gothic" w:hAnsi="Century Gothic" w:cs="Century Gothic"/>
          <w:color w:val="000000"/>
          <w:sz w:val="20"/>
          <w:szCs w:val="20"/>
          <w:highlight w:val="white"/>
        </w:rPr>
        <w:t>, verificando o cumprimento das condições estabelecidas quanto à qualidade, quantidade, prazos de entrega, validade, acondicionamento e demais requisitos previstos no edital e no contrato;</w:t>
      </w:r>
    </w:p>
    <w:p w14:paraId="09EFD02D" w14:textId="77777777" w:rsidR="00801257" w:rsidRPr="006D68D6"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highlight w:val="white"/>
        </w:rPr>
      </w:pPr>
      <w:r w:rsidRPr="000C39DE">
        <w:rPr>
          <w:rFonts w:ascii="Century Gothic" w:eastAsia="Century Gothic" w:hAnsi="Century Gothic" w:cs="Century Gothic"/>
          <w:b/>
          <w:bCs/>
          <w:color w:val="000000"/>
          <w:sz w:val="20"/>
          <w:szCs w:val="20"/>
          <w:highlight w:val="white"/>
        </w:rPr>
        <w:t>d)</w:t>
      </w:r>
      <w:r w:rsidRPr="006D68D6">
        <w:rPr>
          <w:rFonts w:ascii="Century Gothic" w:eastAsia="Century Gothic" w:hAnsi="Century Gothic" w:cs="Century Gothic"/>
          <w:color w:val="000000"/>
          <w:sz w:val="20"/>
          <w:szCs w:val="20"/>
          <w:highlight w:val="white"/>
        </w:rPr>
        <w:t xml:space="preserve"> O</w:t>
      </w:r>
      <w:r>
        <w:rPr>
          <w:rFonts w:ascii="Century Gothic" w:eastAsia="Century Gothic" w:hAnsi="Century Gothic" w:cs="Century Gothic"/>
          <w:color w:val="000000"/>
          <w:sz w:val="20"/>
          <w:szCs w:val="20"/>
          <w:highlight w:val="white"/>
        </w:rPr>
        <w:t>s fiscais deverão</w:t>
      </w:r>
      <w:r w:rsidRPr="006D68D6">
        <w:rPr>
          <w:rFonts w:ascii="Century Gothic" w:eastAsia="Century Gothic" w:hAnsi="Century Gothic" w:cs="Century Gothic"/>
          <w:color w:val="000000"/>
          <w:sz w:val="20"/>
          <w:szCs w:val="20"/>
          <w:highlight w:val="white"/>
        </w:rPr>
        <w:t xml:space="preserve"> atestar as notas fiscais somente após a verificação da conformidade dos produtos entregues, podendo rejeitar, no todo ou em parte, aqueles que não atendam às exigências contratuais;</w:t>
      </w:r>
    </w:p>
    <w:p w14:paraId="5011F682" w14:textId="77777777" w:rsidR="00801257" w:rsidRPr="006D68D6"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highlight w:val="white"/>
        </w:rPr>
      </w:pPr>
      <w:r w:rsidRPr="000C39DE">
        <w:rPr>
          <w:rFonts w:ascii="Century Gothic" w:eastAsia="Century Gothic" w:hAnsi="Century Gothic" w:cs="Century Gothic"/>
          <w:b/>
          <w:bCs/>
          <w:color w:val="000000"/>
          <w:sz w:val="20"/>
          <w:szCs w:val="20"/>
          <w:highlight w:val="white"/>
        </w:rPr>
        <w:t>e)</w:t>
      </w:r>
      <w:r w:rsidRPr="006D68D6">
        <w:rPr>
          <w:rFonts w:ascii="Century Gothic" w:eastAsia="Century Gothic" w:hAnsi="Century Gothic" w:cs="Century Gothic"/>
          <w:color w:val="000000"/>
          <w:sz w:val="20"/>
          <w:szCs w:val="20"/>
          <w:highlight w:val="white"/>
        </w:rPr>
        <w:t xml:space="preserve"> Todas as ocorrências relacionadas à execução do objeto deverão ser registradas, inclusive eventuais atrasos, entregas em desconformidade, necessidade de substituição de produtos ou descumprimento de obrigações pela contratada;</w:t>
      </w:r>
    </w:p>
    <w:p w14:paraId="5C2AC0DA" w14:textId="77777777" w:rsidR="00801257" w:rsidRPr="006D68D6"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highlight w:val="white"/>
        </w:rPr>
      </w:pPr>
      <w:r w:rsidRPr="000C39DE">
        <w:rPr>
          <w:rFonts w:ascii="Century Gothic" w:eastAsia="Century Gothic" w:hAnsi="Century Gothic" w:cs="Century Gothic"/>
          <w:b/>
          <w:bCs/>
          <w:color w:val="000000"/>
          <w:sz w:val="20"/>
          <w:szCs w:val="20"/>
          <w:highlight w:val="white"/>
        </w:rPr>
        <w:t>f)</w:t>
      </w:r>
      <w:r w:rsidRPr="006D68D6">
        <w:rPr>
          <w:rFonts w:ascii="Century Gothic" w:eastAsia="Century Gothic" w:hAnsi="Century Gothic" w:cs="Century Gothic"/>
          <w:color w:val="000000"/>
          <w:sz w:val="20"/>
          <w:szCs w:val="20"/>
          <w:highlight w:val="white"/>
        </w:rPr>
        <w:t xml:space="preserve"> A contratada será formalmente notificada para corrigir eventuais irregularidades constatadas, sendo-lhe assegurado o prazo para manifestação e regularização, conforme previsto no edital e na legislação vigente;</w:t>
      </w:r>
    </w:p>
    <w:p w14:paraId="6F354D0D" w14:textId="77777777" w:rsidR="00801257" w:rsidRPr="006D68D6"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highlight w:val="white"/>
        </w:rPr>
      </w:pPr>
      <w:r w:rsidRPr="000C39DE">
        <w:rPr>
          <w:rFonts w:ascii="Century Gothic" w:eastAsia="Century Gothic" w:hAnsi="Century Gothic" w:cs="Century Gothic"/>
          <w:b/>
          <w:bCs/>
          <w:color w:val="000000"/>
          <w:sz w:val="20"/>
          <w:szCs w:val="20"/>
          <w:highlight w:val="white"/>
        </w:rPr>
        <w:t>g)</w:t>
      </w:r>
      <w:r w:rsidRPr="006D68D6">
        <w:rPr>
          <w:rFonts w:ascii="Century Gothic" w:eastAsia="Century Gothic" w:hAnsi="Century Gothic" w:cs="Century Gothic"/>
          <w:color w:val="000000"/>
          <w:sz w:val="20"/>
          <w:szCs w:val="20"/>
          <w:highlight w:val="white"/>
        </w:rPr>
        <w:t xml:space="preserve"> O descumprimento das obrigações contratuais ensejará a aplicação das penalidades cabíveis, observados o contraditório e a ampla defesa;</w:t>
      </w:r>
    </w:p>
    <w:p w14:paraId="6AD9CE1A" w14:textId="77777777" w:rsidR="00801257" w:rsidRPr="006D68D6"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highlight w:val="white"/>
        </w:rPr>
      </w:pPr>
      <w:r w:rsidRPr="000C39DE">
        <w:rPr>
          <w:rFonts w:ascii="Century Gothic" w:eastAsia="Century Gothic" w:hAnsi="Century Gothic" w:cs="Century Gothic"/>
          <w:b/>
          <w:bCs/>
          <w:color w:val="000000"/>
          <w:sz w:val="20"/>
          <w:szCs w:val="20"/>
          <w:highlight w:val="white"/>
        </w:rPr>
        <w:t>h)</w:t>
      </w:r>
      <w:r w:rsidRPr="006D68D6">
        <w:rPr>
          <w:rFonts w:ascii="Century Gothic" w:eastAsia="Century Gothic" w:hAnsi="Century Gothic" w:cs="Century Gothic"/>
          <w:color w:val="000000"/>
          <w:sz w:val="20"/>
          <w:szCs w:val="20"/>
          <w:highlight w:val="white"/>
        </w:rPr>
        <w:t xml:space="preserve"> A Administração poderá realizar inspeções, diligências e, quando necessário, solicitar documentação complementar para verificar a regularidade do fornecimento e a qualidade dos </w:t>
      </w:r>
      <w:r>
        <w:rPr>
          <w:rFonts w:ascii="Century Gothic" w:hAnsi="Century Gothic"/>
          <w:color w:val="000000"/>
          <w:sz w:val="20"/>
          <w:szCs w:val="20"/>
          <w:shd w:val="clear" w:color="auto" w:fill="FFFFFF"/>
        </w:rPr>
        <w:t>materiais</w:t>
      </w:r>
      <w:r w:rsidRPr="006D68D6">
        <w:rPr>
          <w:rFonts w:ascii="Century Gothic" w:eastAsia="Century Gothic" w:hAnsi="Century Gothic" w:cs="Century Gothic"/>
          <w:color w:val="000000"/>
          <w:sz w:val="20"/>
          <w:szCs w:val="20"/>
          <w:highlight w:val="white"/>
        </w:rPr>
        <w:t>;</w:t>
      </w:r>
    </w:p>
    <w:p w14:paraId="40C4A851" w14:textId="77777777" w:rsidR="00801257" w:rsidRPr="006D68D6"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highlight w:val="white"/>
        </w:rPr>
      </w:pPr>
      <w:r w:rsidRPr="000C39DE">
        <w:rPr>
          <w:rFonts w:ascii="Century Gothic" w:eastAsia="Century Gothic" w:hAnsi="Century Gothic" w:cs="Century Gothic"/>
          <w:b/>
          <w:bCs/>
          <w:color w:val="000000"/>
          <w:sz w:val="20"/>
          <w:szCs w:val="20"/>
          <w:highlight w:val="white"/>
        </w:rPr>
        <w:t>i)</w:t>
      </w:r>
      <w:r w:rsidRPr="006D68D6">
        <w:rPr>
          <w:rFonts w:ascii="Century Gothic" w:eastAsia="Century Gothic" w:hAnsi="Century Gothic" w:cs="Century Gothic"/>
          <w:color w:val="000000"/>
          <w:sz w:val="20"/>
          <w:szCs w:val="20"/>
          <w:highlight w:val="white"/>
        </w:rPr>
        <w:t xml:space="preserve"> A comunicação entre a Administração e a contratada será realizada por meio formal, preferencialmente por escrito ou via sistema eletrônico, assegurando o registro das interações;</w:t>
      </w:r>
    </w:p>
    <w:p w14:paraId="537A026B" w14:textId="77777777" w:rsidR="00801257" w:rsidRPr="006D68D6"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highlight w:val="white"/>
        </w:rPr>
      </w:pPr>
      <w:r w:rsidRPr="000C39DE">
        <w:rPr>
          <w:rFonts w:ascii="Century Gothic" w:eastAsia="Century Gothic" w:hAnsi="Century Gothic" w:cs="Century Gothic"/>
          <w:b/>
          <w:bCs/>
          <w:color w:val="000000"/>
          <w:sz w:val="20"/>
          <w:szCs w:val="20"/>
          <w:highlight w:val="white"/>
        </w:rPr>
        <w:t>j)</w:t>
      </w:r>
      <w:r w:rsidRPr="006D68D6">
        <w:rPr>
          <w:rFonts w:ascii="Century Gothic" w:eastAsia="Century Gothic" w:hAnsi="Century Gothic" w:cs="Century Gothic"/>
          <w:color w:val="000000"/>
          <w:sz w:val="20"/>
          <w:szCs w:val="20"/>
          <w:highlight w:val="white"/>
        </w:rPr>
        <w:t xml:space="preserve"> A gestão contratual deverá observar os princípios da legalidade, eficiência, economicidade, continuidade do serviço público e interesse público, garantindo o adequado abastecimento da unidade de saúde;</w:t>
      </w:r>
    </w:p>
    <w:p w14:paraId="0ABB984B" w14:textId="77777777" w:rsidR="00801257" w:rsidRPr="006D68D6" w:rsidRDefault="00801257" w:rsidP="00801257">
      <w:pPr>
        <w:pStyle w:val="NormalWeb"/>
        <w:jc w:val="both"/>
        <w:rPr>
          <w:rFonts w:ascii="Century Gothic" w:eastAsia="Century Gothic" w:hAnsi="Century Gothic" w:cs="Century Gothic"/>
          <w:color w:val="000000"/>
          <w:sz w:val="20"/>
          <w:szCs w:val="20"/>
          <w:highlight w:val="white"/>
        </w:rPr>
      </w:pPr>
      <w:r w:rsidRPr="000C39DE">
        <w:rPr>
          <w:rFonts w:ascii="Century Gothic" w:eastAsia="Century Gothic" w:hAnsi="Century Gothic" w:cs="Century Gothic"/>
          <w:b/>
          <w:bCs/>
          <w:color w:val="000000"/>
          <w:sz w:val="20"/>
          <w:szCs w:val="20"/>
          <w:highlight w:val="white"/>
        </w:rPr>
        <w:t>k)</w:t>
      </w:r>
      <w:r w:rsidRPr="006D68D6">
        <w:rPr>
          <w:rFonts w:ascii="Century Gothic" w:eastAsia="Century Gothic" w:hAnsi="Century Gothic" w:cs="Century Gothic"/>
          <w:color w:val="000000"/>
          <w:sz w:val="20"/>
          <w:szCs w:val="20"/>
          <w:highlight w:val="white"/>
        </w:rPr>
        <w:t xml:space="preserve"> O controle do saldo da Ata de Registro de Preços e dos quantitativos contratados será realizado pela Administração, de modo a assegurar o planejamento das aquisições e evitar desabastecimento ou contratações indevidas.</w:t>
      </w:r>
    </w:p>
    <w:p w14:paraId="55648E39" w14:textId="77777777" w:rsidR="00801257" w:rsidRPr="001A2F68" w:rsidRDefault="00801257" w:rsidP="00801257">
      <w:pPr>
        <w:spacing w:line="276" w:lineRule="auto"/>
        <w:ind w:right="-141"/>
        <w:jc w:val="center"/>
        <w:rPr>
          <w:rFonts w:ascii="Century Gothic" w:hAnsi="Century Gothic" w:cs="Calibri"/>
          <w:b/>
          <w:bCs/>
          <w:color w:val="000000"/>
          <w:sz w:val="20"/>
          <w:szCs w:val="20"/>
        </w:rPr>
      </w:pPr>
      <w:r>
        <w:rPr>
          <w:rFonts w:ascii="Century Gothic" w:hAnsi="Century Gothic"/>
          <w:b/>
          <w:sz w:val="20"/>
          <w:szCs w:val="20"/>
        </w:rPr>
        <w:t xml:space="preserve">CLÁUSULA DÉCIMA TERCEIRA – </w:t>
      </w:r>
      <w:r w:rsidRPr="003E42FA">
        <w:rPr>
          <w:rFonts w:ascii="Century Gothic" w:hAnsi="Century Gothic"/>
          <w:b/>
          <w:sz w:val="20"/>
          <w:szCs w:val="20"/>
        </w:rPr>
        <w:t>VEDAÇÃO A ACRÉSCIMOS DE QUANTITATIVOS</w:t>
      </w:r>
    </w:p>
    <w:p w14:paraId="0DB0FF32" w14:textId="77777777" w:rsidR="00801257" w:rsidRPr="001A2F68" w:rsidRDefault="00801257" w:rsidP="000C39DE">
      <w:pPr>
        <w:autoSpaceDE w:val="0"/>
        <w:adjustRightInd w:val="0"/>
        <w:spacing w:after="0"/>
        <w:jc w:val="both"/>
        <w:rPr>
          <w:rFonts w:ascii="Century Gothic" w:hAnsi="Century Gothic" w:cs="Arial"/>
          <w:bCs/>
          <w:sz w:val="20"/>
          <w:szCs w:val="20"/>
          <w:lang w:eastAsia="pt-BR"/>
        </w:rPr>
      </w:pPr>
      <w:r>
        <w:rPr>
          <w:rFonts w:ascii="Century Gothic" w:hAnsi="Century Gothic" w:cs="Calibri"/>
          <w:b/>
          <w:bCs/>
          <w:color w:val="000000"/>
          <w:sz w:val="20"/>
          <w:szCs w:val="20"/>
        </w:rPr>
        <w:t>13</w:t>
      </w:r>
      <w:r w:rsidRPr="001A2F68">
        <w:rPr>
          <w:rFonts w:ascii="Century Gothic" w:hAnsi="Century Gothic" w:cs="Calibri"/>
          <w:b/>
          <w:bCs/>
          <w:color w:val="000000"/>
          <w:sz w:val="20"/>
          <w:szCs w:val="20"/>
        </w:rPr>
        <w:t xml:space="preserve">.1 - É vedado efetuar </w:t>
      </w:r>
      <w:r w:rsidRPr="001A2F68">
        <w:rPr>
          <w:rFonts w:ascii="Century Gothic" w:hAnsi="Century Gothic" w:cs="Calibri"/>
          <w:b/>
          <w:bCs/>
          <w:color w:val="000000"/>
          <w:sz w:val="20"/>
          <w:szCs w:val="20"/>
          <w:u w:val="single"/>
        </w:rPr>
        <w:t>acréscimos nos quantitativos fixados pela ata de registro de preços</w:t>
      </w:r>
      <w:r w:rsidRPr="001A2F68">
        <w:rPr>
          <w:rFonts w:ascii="Century Gothic" w:hAnsi="Century Gothic" w:cs="Calibri"/>
          <w:b/>
          <w:bCs/>
          <w:color w:val="000000"/>
          <w:sz w:val="20"/>
          <w:szCs w:val="20"/>
        </w:rPr>
        <w:t>, inclusive o acréscimo de que trata o </w:t>
      </w:r>
      <w:hyperlink r:id="rId27" w:anchor="art65%C2%A71" w:history="1">
        <w:r w:rsidRPr="001A2F68">
          <w:rPr>
            <w:rStyle w:val="Hyperlink"/>
            <w:rFonts w:ascii="Century Gothic" w:hAnsi="Century Gothic" w:cs="Calibri"/>
            <w:b/>
            <w:bCs/>
            <w:sz w:val="20"/>
            <w:szCs w:val="20"/>
          </w:rPr>
          <w:t xml:space="preserve"> art. 125 da Lei Federal nº 14.133, de 1º de abril de 2021</w:t>
        </w:r>
      </w:hyperlink>
      <w:r>
        <w:t>.</w:t>
      </w:r>
    </w:p>
    <w:p w14:paraId="5A3AD683" w14:textId="77777777" w:rsidR="00801257" w:rsidRPr="00910121" w:rsidRDefault="00801257" w:rsidP="000C39DE">
      <w:pPr>
        <w:autoSpaceDE w:val="0"/>
        <w:adjustRightInd w:val="0"/>
        <w:spacing w:after="0"/>
        <w:jc w:val="both"/>
        <w:rPr>
          <w:rFonts w:ascii="Century Gothic" w:hAnsi="Century Gothic" w:cs="Calibri"/>
          <w:bCs/>
          <w:color w:val="000000"/>
          <w:sz w:val="20"/>
          <w:szCs w:val="20"/>
        </w:rPr>
      </w:pPr>
      <w:r>
        <w:rPr>
          <w:rFonts w:ascii="Century Gothic" w:hAnsi="Century Gothic" w:cs="Arial"/>
          <w:b/>
          <w:bCs/>
          <w:sz w:val="20"/>
          <w:szCs w:val="20"/>
          <w:lang w:eastAsia="pt-BR"/>
        </w:rPr>
        <w:t>13</w:t>
      </w:r>
      <w:r w:rsidRPr="001A2F68">
        <w:rPr>
          <w:rFonts w:ascii="Century Gothic" w:hAnsi="Century Gothic" w:cs="Arial"/>
          <w:b/>
          <w:bCs/>
          <w:sz w:val="20"/>
          <w:szCs w:val="20"/>
          <w:lang w:eastAsia="pt-BR"/>
        </w:rPr>
        <w:t>.2</w:t>
      </w:r>
      <w:r>
        <w:rPr>
          <w:rFonts w:ascii="Century Gothic" w:hAnsi="Century Gothic" w:cs="Arial"/>
          <w:bCs/>
          <w:sz w:val="20"/>
          <w:szCs w:val="20"/>
          <w:lang w:eastAsia="pt-BR"/>
        </w:rPr>
        <w:t xml:space="preserve">. </w:t>
      </w:r>
      <w:r w:rsidRPr="00910121">
        <w:rPr>
          <w:rFonts w:ascii="Century Gothic" w:hAnsi="Century Gothic" w:cs="Calibri"/>
          <w:bCs/>
          <w:color w:val="000000"/>
          <w:sz w:val="20"/>
          <w:szCs w:val="20"/>
        </w:rPr>
        <w:t xml:space="preserve">Somente poderá haver alteração contratual em decorrência de acréscimo ou diminuição quantitativo de seu objeto obedecido ao disposto no </w:t>
      </w:r>
      <w:r w:rsidRPr="00204C40">
        <w:rPr>
          <w:rFonts w:ascii="Century Gothic" w:hAnsi="Century Gothic" w:cs="Arial"/>
          <w:color w:val="000000"/>
          <w:sz w:val="20"/>
          <w:szCs w:val="20"/>
        </w:rPr>
        <w:t xml:space="preserve">Art. 125 </w:t>
      </w:r>
      <w:r w:rsidRPr="00910121">
        <w:rPr>
          <w:rFonts w:ascii="Century Gothic" w:hAnsi="Century Gothic" w:cs="Calibri"/>
          <w:bCs/>
          <w:color w:val="000000"/>
          <w:sz w:val="20"/>
          <w:szCs w:val="20"/>
        </w:rPr>
        <w:t>da Lei nº 14.133/21, desde que o contrato seja decorrente da Ata de Registro de Preços, bem como a Ata de Registro de Preços esteja em plena vigência, sendo que os mesmos poderão sofrer aditivos de quantidades e de prazo, desde que observados os limites legais.</w:t>
      </w:r>
    </w:p>
    <w:p w14:paraId="1E444605" w14:textId="77777777" w:rsidR="00801257" w:rsidRPr="007A0080" w:rsidRDefault="00801257" w:rsidP="00801257">
      <w:pPr>
        <w:autoSpaceDE w:val="0"/>
        <w:adjustRightInd w:val="0"/>
        <w:jc w:val="both"/>
        <w:rPr>
          <w:rFonts w:ascii="Century Gothic" w:hAnsi="Century Gothic" w:cs="Calibri"/>
          <w:b/>
          <w:color w:val="000000"/>
          <w:sz w:val="20"/>
          <w:szCs w:val="20"/>
        </w:rPr>
      </w:pPr>
      <w:r>
        <w:rPr>
          <w:rFonts w:ascii="Century Gothic" w:hAnsi="Century Gothic" w:cs="Calibri"/>
          <w:b/>
          <w:color w:val="000000"/>
          <w:sz w:val="20"/>
          <w:szCs w:val="20"/>
        </w:rPr>
        <w:t xml:space="preserve">13.3. </w:t>
      </w:r>
      <w:r w:rsidRPr="007A0080">
        <w:rPr>
          <w:rFonts w:ascii="Century Gothic" w:hAnsi="Century Gothic" w:cs="Calibri"/>
          <w:b/>
          <w:color w:val="000000"/>
          <w:sz w:val="20"/>
          <w:szCs w:val="20"/>
        </w:rPr>
        <w:t xml:space="preserve">A vigência dos contratos </w:t>
      </w:r>
      <w:r>
        <w:rPr>
          <w:rFonts w:ascii="Century Gothic" w:hAnsi="Century Gothic" w:cs="Calibri"/>
          <w:b/>
          <w:color w:val="000000"/>
          <w:sz w:val="20"/>
          <w:szCs w:val="20"/>
        </w:rPr>
        <w:t>decorrentes</w:t>
      </w:r>
      <w:r w:rsidRPr="007A0080">
        <w:rPr>
          <w:rFonts w:ascii="Century Gothic" w:hAnsi="Century Gothic" w:cs="Calibri"/>
          <w:b/>
          <w:color w:val="000000"/>
          <w:sz w:val="20"/>
          <w:szCs w:val="20"/>
        </w:rPr>
        <w:t xml:space="preserve"> da Ata de Registro de Preços será, em regra, de até 12 (doze) meses, admitida a prorrogação, desde que observadas as disposições do art. 105 da Lei nº 14.133/2021, condicionada à existência de disponibilidade orçamentária e à compatibilidade com o planejamento administrativo, especialmente quando ultrapassar um exercício financeiro.</w:t>
      </w:r>
    </w:p>
    <w:p w14:paraId="3C3EECE8" w14:textId="77777777" w:rsidR="00801257" w:rsidRPr="008879C0" w:rsidRDefault="00801257" w:rsidP="000C39DE">
      <w:pPr>
        <w:pStyle w:val="NormalWeb"/>
        <w:spacing w:after="0" w:afterAutospacing="0"/>
        <w:jc w:val="both"/>
        <w:rPr>
          <w:rFonts w:ascii="Century Gothic" w:hAnsi="Century Gothic"/>
          <w:sz w:val="20"/>
          <w:szCs w:val="20"/>
        </w:rPr>
      </w:pPr>
      <w:r>
        <w:rPr>
          <w:rFonts w:ascii="Century Gothic" w:hAnsi="Century Gothic" w:cs="Arial"/>
          <w:b/>
          <w:bCs/>
          <w:sz w:val="20"/>
          <w:szCs w:val="20"/>
        </w:rPr>
        <w:t>13.4</w:t>
      </w:r>
      <w:r w:rsidRPr="008879C0">
        <w:rPr>
          <w:rFonts w:ascii="Century Gothic" w:hAnsi="Century Gothic" w:cs="Arial"/>
          <w:b/>
          <w:bCs/>
          <w:sz w:val="20"/>
          <w:szCs w:val="20"/>
        </w:rPr>
        <w:t>.</w:t>
      </w:r>
      <w:r w:rsidRPr="008879C0">
        <w:rPr>
          <w:rFonts w:ascii="Century Gothic" w:hAnsi="Century Gothic" w:cs="Arial"/>
          <w:bCs/>
          <w:sz w:val="20"/>
          <w:szCs w:val="20"/>
        </w:rPr>
        <w:t xml:space="preserve"> </w:t>
      </w:r>
      <w:r w:rsidRPr="008879C0">
        <w:rPr>
          <w:rFonts w:ascii="Century Gothic" w:hAnsi="Century Gothic"/>
          <w:sz w:val="20"/>
          <w:szCs w:val="20"/>
        </w:rPr>
        <w:t xml:space="preserve">Ressalta-se que a vedação ao acréscimo de quantitativos fixados na Ata de Registro de Preços não impede a renovação dos quantitativos por ocasião da </w:t>
      </w:r>
      <w:r w:rsidRPr="007A0080">
        <w:rPr>
          <w:rFonts w:ascii="Century Gothic" w:hAnsi="Century Gothic"/>
          <w:b/>
          <w:sz w:val="20"/>
          <w:szCs w:val="20"/>
          <w:u w:val="single"/>
        </w:rPr>
        <w:t>prorrogação de sua vigência</w:t>
      </w:r>
      <w:r w:rsidRPr="008879C0">
        <w:rPr>
          <w:rFonts w:ascii="Century Gothic" w:hAnsi="Century Gothic"/>
          <w:sz w:val="20"/>
          <w:szCs w:val="20"/>
        </w:rPr>
        <w:t>, desde que observadas as disposições legais e regulamentares aplicáveis.</w:t>
      </w:r>
    </w:p>
    <w:p w14:paraId="551357DF" w14:textId="77777777" w:rsidR="00801257" w:rsidRPr="008879C0" w:rsidRDefault="00801257" w:rsidP="000C39DE">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13.5</w:t>
      </w:r>
      <w:r w:rsidRPr="008879C0">
        <w:rPr>
          <w:rFonts w:ascii="Century Gothic" w:eastAsia="Times New Roman" w:hAnsi="Century Gothic" w:cs="Times New Roman"/>
          <w:b/>
          <w:bCs/>
          <w:sz w:val="20"/>
          <w:szCs w:val="20"/>
          <w:lang w:eastAsia="pt-BR"/>
        </w:rPr>
        <w:t>.</w:t>
      </w:r>
      <w:r w:rsidRPr="008879C0">
        <w:rPr>
          <w:rFonts w:ascii="Century Gothic" w:eastAsia="Times New Roman" w:hAnsi="Century Gothic" w:cs="Times New Roman"/>
          <w:sz w:val="20"/>
          <w:szCs w:val="20"/>
          <w:lang w:eastAsia="pt-BR"/>
        </w:rPr>
        <w:t xml:space="preserve"> Assim, no ato de prorrogação da vigência da Ata de Registro de Preços, poderão ser renovados os quantitativos originalmente registrados, até o limite do quantitativo inicial, desde que devidamente justificada a vantajosidade dos preços, devendo constar expressamente no termo de prorrogação o novo prazo de vigência e os quantitativos renovados, conforme previsto no art. 84 da Lei nº 14.133/2021 e no art. 16, §2º, do Decreto Municipal nº 021/2024.</w:t>
      </w:r>
    </w:p>
    <w:p w14:paraId="621EECD0" w14:textId="77777777" w:rsidR="00801257" w:rsidRPr="008879C0" w:rsidRDefault="00801257" w:rsidP="00801257">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13.6</w:t>
      </w:r>
      <w:r w:rsidRPr="008879C0">
        <w:rPr>
          <w:rFonts w:ascii="Century Gothic" w:eastAsia="Times New Roman" w:hAnsi="Century Gothic" w:cs="Times New Roman"/>
          <w:b/>
          <w:bCs/>
          <w:sz w:val="20"/>
          <w:szCs w:val="20"/>
          <w:lang w:eastAsia="pt-BR"/>
        </w:rPr>
        <w:t>.</w:t>
      </w:r>
      <w:r w:rsidRPr="008879C0">
        <w:rPr>
          <w:rFonts w:ascii="Century Gothic" w:eastAsia="Times New Roman" w:hAnsi="Century Gothic" w:cs="Times New Roman"/>
          <w:sz w:val="20"/>
          <w:szCs w:val="20"/>
          <w:lang w:eastAsia="pt-BR"/>
        </w:rPr>
        <w:t xml:space="preserve"> A prorrogação da Ata de Registro de Preços, com eventual renovação de quantitativos, não se confunde com acréscimo quantitativo, sendo medida excepcional vinculada à manutenção da vantajosidade da contratação e ao interesse público devidamente demonstrado.</w:t>
      </w:r>
    </w:p>
    <w:p w14:paraId="576FC97E" w14:textId="77777777" w:rsidR="00801257" w:rsidRPr="0013662B" w:rsidRDefault="00801257" w:rsidP="00801257">
      <w:pPr>
        <w:autoSpaceDE w:val="0"/>
        <w:adjustRightInd w:val="0"/>
        <w:jc w:val="both"/>
        <w:rPr>
          <w:rFonts w:ascii="Century Gothic" w:hAnsi="Century Gothic" w:cs="Arial"/>
          <w:bCs/>
          <w:sz w:val="20"/>
          <w:szCs w:val="20"/>
        </w:rPr>
      </w:pPr>
    </w:p>
    <w:p w14:paraId="7691D01F" w14:textId="77777777" w:rsidR="00801257" w:rsidRPr="0013662B" w:rsidRDefault="00801257" w:rsidP="00801257">
      <w:pPr>
        <w:autoSpaceDE w:val="0"/>
        <w:adjustRightInd w:val="0"/>
        <w:spacing w:line="276" w:lineRule="auto"/>
        <w:jc w:val="center"/>
        <w:rPr>
          <w:rFonts w:ascii="Century Gothic" w:hAnsi="Century Gothic" w:cs="Arial"/>
          <w:b/>
          <w:bCs/>
          <w:sz w:val="20"/>
          <w:szCs w:val="20"/>
        </w:rPr>
      </w:pPr>
      <w:r>
        <w:rPr>
          <w:rFonts w:ascii="Century Gothic" w:hAnsi="Century Gothic" w:cs="Arial"/>
          <w:b/>
          <w:bCs/>
          <w:sz w:val="20"/>
          <w:szCs w:val="20"/>
        </w:rPr>
        <w:t>CLÁUSULA DÉCIMA QUARTA -</w:t>
      </w:r>
      <w:r w:rsidRPr="0013662B">
        <w:rPr>
          <w:rFonts w:ascii="Century Gothic" w:hAnsi="Century Gothic" w:cs="Arial"/>
          <w:b/>
          <w:bCs/>
          <w:sz w:val="20"/>
          <w:szCs w:val="20"/>
        </w:rPr>
        <w:t xml:space="preserve"> DAS OBRIGAÇÕES </w:t>
      </w:r>
      <w:r>
        <w:rPr>
          <w:rFonts w:ascii="Century Gothic" w:hAnsi="Century Gothic" w:cs="Arial"/>
          <w:b/>
          <w:bCs/>
          <w:sz w:val="20"/>
          <w:szCs w:val="20"/>
        </w:rPr>
        <w:t>DA DETENTORA</w:t>
      </w:r>
      <w:r w:rsidRPr="0013662B">
        <w:rPr>
          <w:rFonts w:ascii="Century Gothic" w:hAnsi="Century Gothic" w:cs="Arial"/>
          <w:b/>
          <w:bCs/>
          <w:sz w:val="20"/>
          <w:szCs w:val="20"/>
        </w:rPr>
        <w:t xml:space="preserve"> DA ATA:</w:t>
      </w:r>
    </w:p>
    <w:p w14:paraId="52EA1DF0" w14:textId="77777777" w:rsidR="00801257" w:rsidRPr="001214CF" w:rsidRDefault="00801257" w:rsidP="000C39DE">
      <w:pPr>
        <w:pStyle w:val="NormalWeb"/>
        <w:spacing w:before="0" w:beforeAutospacing="0" w:after="0" w:afterAutospacing="0"/>
        <w:jc w:val="both"/>
        <w:rPr>
          <w:rFonts w:ascii="Century Gothic" w:eastAsia="Century Gothic" w:hAnsi="Century Gothic" w:cs="Century Gothic"/>
          <w:color w:val="000000"/>
          <w:sz w:val="20"/>
          <w:szCs w:val="20"/>
          <w:lang w:eastAsia="en-US"/>
        </w:rPr>
      </w:pPr>
      <w:r>
        <w:rPr>
          <w:rFonts w:ascii="Century Gothic" w:hAnsi="Century Gothic" w:cs="Arial"/>
          <w:b/>
          <w:bCs/>
          <w:sz w:val="20"/>
          <w:szCs w:val="20"/>
        </w:rPr>
        <w:t>14</w:t>
      </w:r>
      <w:r w:rsidRPr="00D658E0">
        <w:rPr>
          <w:rFonts w:ascii="Century Gothic" w:hAnsi="Century Gothic" w:cs="Arial"/>
          <w:b/>
          <w:bCs/>
          <w:sz w:val="20"/>
          <w:szCs w:val="20"/>
        </w:rPr>
        <w:t>.1</w:t>
      </w:r>
      <w:r>
        <w:rPr>
          <w:rFonts w:ascii="Century Gothic" w:hAnsi="Century Gothic" w:cs="Arial"/>
          <w:bCs/>
          <w:sz w:val="20"/>
          <w:szCs w:val="20"/>
        </w:rPr>
        <w:t xml:space="preserve">. </w:t>
      </w:r>
      <w:r w:rsidRPr="001214CF">
        <w:rPr>
          <w:rFonts w:ascii="Century Gothic" w:eastAsia="Century Gothic" w:hAnsi="Century Gothic" w:cs="Century Gothic"/>
          <w:color w:val="000000"/>
          <w:sz w:val="20"/>
          <w:szCs w:val="20"/>
          <w:lang w:eastAsia="en-US"/>
        </w:rPr>
        <w:t>Constituem obrigações da Contratada:</w:t>
      </w:r>
    </w:p>
    <w:p w14:paraId="7A8B5095"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a)</w:t>
      </w:r>
      <w:r w:rsidRPr="001214CF">
        <w:rPr>
          <w:rFonts w:ascii="Century Gothic" w:eastAsia="Century Gothic" w:hAnsi="Century Gothic" w:cs="Century Gothic"/>
          <w:color w:val="000000"/>
          <w:sz w:val="20"/>
          <w:szCs w:val="20"/>
        </w:rPr>
        <w:t xml:space="preserve"> Fornecer os </w:t>
      </w:r>
      <w:r>
        <w:rPr>
          <w:rFonts w:ascii="Century Gothic" w:hAnsi="Century Gothic"/>
          <w:color w:val="000000"/>
          <w:sz w:val="20"/>
          <w:szCs w:val="20"/>
          <w:shd w:val="clear" w:color="auto" w:fill="FFFFFF"/>
        </w:rPr>
        <w:t>materiais</w:t>
      </w:r>
      <w:r w:rsidRPr="001214CF">
        <w:rPr>
          <w:rFonts w:ascii="Century Gothic" w:eastAsia="Century Gothic" w:hAnsi="Century Gothic" w:cs="Century Gothic"/>
          <w:color w:val="000000"/>
          <w:sz w:val="20"/>
          <w:szCs w:val="20"/>
        </w:rPr>
        <w:t xml:space="preserve"> de forma parcelada, conforme as Ordens de Fornecimento emitidas pela Administração, observando rigorosamente os prazos, quantidades e condições estabelecidas;</w:t>
      </w:r>
    </w:p>
    <w:p w14:paraId="4D9F6082"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b)</w:t>
      </w:r>
      <w:r w:rsidRPr="001214CF">
        <w:rPr>
          <w:rFonts w:ascii="Century Gothic" w:eastAsia="Century Gothic" w:hAnsi="Century Gothic" w:cs="Century Gothic"/>
          <w:color w:val="000000"/>
          <w:sz w:val="20"/>
          <w:szCs w:val="20"/>
        </w:rPr>
        <w:t xml:space="preserve"> Entregar os produtos em perfeitas condições de uso, em embalagens originais, devidamente lacradas, contendo identificação do lote, data de fabricação e prazo de validade;</w:t>
      </w:r>
    </w:p>
    <w:p w14:paraId="76464925"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c)</w:t>
      </w:r>
      <w:r w:rsidRPr="001214CF">
        <w:rPr>
          <w:rFonts w:ascii="Century Gothic" w:eastAsia="Century Gothic" w:hAnsi="Century Gothic" w:cs="Century Gothic"/>
          <w:color w:val="000000"/>
          <w:sz w:val="20"/>
          <w:szCs w:val="20"/>
        </w:rPr>
        <w:t xml:space="preserve"> Garantir que os </w:t>
      </w:r>
      <w:r>
        <w:rPr>
          <w:rFonts w:ascii="Century Gothic" w:hAnsi="Century Gothic"/>
          <w:color w:val="000000"/>
          <w:sz w:val="20"/>
          <w:szCs w:val="20"/>
          <w:shd w:val="clear" w:color="auto" w:fill="FFFFFF"/>
        </w:rPr>
        <w:t>materiais</w:t>
      </w:r>
      <w:r w:rsidRPr="001214CF">
        <w:rPr>
          <w:rFonts w:ascii="Century Gothic" w:eastAsia="Century Gothic" w:hAnsi="Century Gothic" w:cs="Century Gothic"/>
          <w:color w:val="000000"/>
          <w:sz w:val="20"/>
          <w:szCs w:val="20"/>
        </w:rPr>
        <w:t xml:space="preserve"> atendam às normas sanitárias vigentes e estejam devidamente registrados nos órgãos competentes;</w:t>
      </w:r>
    </w:p>
    <w:p w14:paraId="0170FC31"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d)</w:t>
      </w:r>
      <w:r w:rsidRPr="001214CF">
        <w:rPr>
          <w:rFonts w:ascii="Century Gothic" w:eastAsia="Century Gothic" w:hAnsi="Century Gothic" w:cs="Century Gothic"/>
          <w:color w:val="000000"/>
          <w:sz w:val="20"/>
          <w:szCs w:val="20"/>
        </w:rPr>
        <w:t xml:space="preserve"> Responsabilizar-se pelo transporte dos </w:t>
      </w:r>
      <w:r>
        <w:rPr>
          <w:rFonts w:ascii="Century Gothic" w:hAnsi="Century Gothic"/>
          <w:color w:val="000000"/>
          <w:sz w:val="20"/>
          <w:szCs w:val="20"/>
          <w:shd w:val="clear" w:color="auto" w:fill="FFFFFF"/>
        </w:rPr>
        <w:t>materiais</w:t>
      </w:r>
      <w:r w:rsidRPr="001214CF">
        <w:rPr>
          <w:rFonts w:ascii="Century Gothic" w:eastAsia="Century Gothic" w:hAnsi="Century Gothic" w:cs="Century Gothic"/>
          <w:color w:val="000000"/>
          <w:sz w:val="20"/>
          <w:szCs w:val="20"/>
        </w:rPr>
        <w:t>, assegurando condições adequadas de acondicionamento e conservação, inclusive quanto ao controle de temperatura, quando aplicável;</w:t>
      </w:r>
    </w:p>
    <w:p w14:paraId="66879F11"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e)</w:t>
      </w:r>
      <w:r w:rsidRPr="001214CF">
        <w:rPr>
          <w:rFonts w:ascii="Century Gothic" w:eastAsia="Century Gothic" w:hAnsi="Century Gothic" w:cs="Century Gothic"/>
          <w:color w:val="000000"/>
          <w:sz w:val="20"/>
          <w:szCs w:val="20"/>
        </w:rPr>
        <w:t xml:space="preserve"> Substituir, às suas expensas e sem ônus adicional para a Administração, no prazo estabelecido, os produtos que apresentem vícios, avarias, inconformidades ou que não atendam às condições exigidas;</w:t>
      </w:r>
    </w:p>
    <w:p w14:paraId="7BEE4303"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f)</w:t>
      </w:r>
      <w:r w:rsidRPr="001214CF">
        <w:rPr>
          <w:rFonts w:ascii="Century Gothic" w:eastAsia="Century Gothic" w:hAnsi="Century Gothic" w:cs="Century Gothic"/>
          <w:color w:val="000000"/>
          <w:sz w:val="20"/>
          <w:szCs w:val="20"/>
        </w:rPr>
        <w:t xml:space="preserve"> Cumprir os prazos de entrega, responsabilizando-se por eventuais atrasos, salvo justificativa aceita pela Administração;</w:t>
      </w:r>
    </w:p>
    <w:p w14:paraId="7E8DCEB6"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g)</w:t>
      </w:r>
      <w:r w:rsidRPr="001214CF">
        <w:rPr>
          <w:rFonts w:ascii="Century Gothic" w:eastAsia="Century Gothic" w:hAnsi="Century Gothic" w:cs="Century Gothic"/>
          <w:color w:val="000000"/>
          <w:sz w:val="20"/>
          <w:szCs w:val="20"/>
        </w:rPr>
        <w:t xml:space="preserve"> Manter a regularidade do fornecimento, assegurando a continuidade do abastecimento;</w:t>
      </w:r>
    </w:p>
    <w:p w14:paraId="21400971"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h)</w:t>
      </w:r>
      <w:r w:rsidRPr="001214CF">
        <w:rPr>
          <w:rFonts w:ascii="Century Gothic" w:eastAsia="Century Gothic" w:hAnsi="Century Gothic" w:cs="Century Gothic"/>
          <w:color w:val="000000"/>
          <w:sz w:val="20"/>
          <w:szCs w:val="20"/>
        </w:rPr>
        <w:t xml:space="preserve"> Comunicar formalmente à Administração quaisquer ocorrências que possam interferir na execução do objeto;</w:t>
      </w:r>
    </w:p>
    <w:p w14:paraId="30B6E821"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i)</w:t>
      </w:r>
      <w:r w:rsidRPr="001214CF">
        <w:rPr>
          <w:rFonts w:ascii="Century Gothic" w:eastAsia="Century Gothic" w:hAnsi="Century Gothic" w:cs="Century Gothic"/>
          <w:color w:val="000000"/>
          <w:sz w:val="20"/>
          <w:szCs w:val="20"/>
        </w:rPr>
        <w:t xml:space="preserve"> Responsabilizar-se por todos os custos diretos e indiretos relacionados ao fornecimento, incluindo transporte, tributos, encargos trabalhistas, previdenciários, fiscais e comerciais;</w:t>
      </w:r>
    </w:p>
    <w:p w14:paraId="73F3F6AD"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j)</w:t>
      </w:r>
      <w:r w:rsidRPr="001214CF">
        <w:rPr>
          <w:rFonts w:ascii="Century Gothic" w:eastAsia="Century Gothic" w:hAnsi="Century Gothic" w:cs="Century Gothic"/>
          <w:color w:val="000000"/>
          <w:sz w:val="20"/>
          <w:szCs w:val="20"/>
        </w:rPr>
        <w:t xml:space="preserve"> Atender prontamente às notificações da Administração, promovendo a correção de irregularidades no prazo fixado;</w:t>
      </w:r>
    </w:p>
    <w:p w14:paraId="714B4FFE"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k)</w:t>
      </w:r>
      <w:r w:rsidRPr="001214CF">
        <w:rPr>
          <w:rFonts w:ascii="Century Gothic" w:eastAsia="Century Gothic" w:hAnsi="Century Gothic" w:cs="Century Gothic"/>
          <w:color w:val="000000"/>
          <w:sz w:val="20"/>
          <w:szCs w:val="20"/>
        </w:rPr>
        <w:t xml:space="preserve"> Emitir nota fiscal contendo todas as informações exigidas pela legislação vigente;</w:t>
      </w:r>
    </w:p>
    <w:p w14:paraId="7148BAEE"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l)</w:t>
      </w:r>
      <w:r w:rsidRPr="001214CF">
        <w:rPr>
          <w:rFonts w:ascii="Century Gothic" w:eastAsia="Century Gothic" w:hAnsi="Century Gothic" w:cs="Century Gothic"/>
          <w:color w:val="000000"/>
          <w:sz w:val="20"/>
          <w:szCs w:val="20"/>
        </w:rPr>
        <w:t xml:space="preserve"> Não transferir a terceiros, no todo ou em parte, o objeto contratado, sem prévia e expressa autorização da Administração;</w:t>
      </w:r>
    </w:p>
    <w:p w14:paraId="0E383FD0"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m)</w:t>
      </w:r>
      <w:r w:rsidRPr="001214CF">
        <w:rPr>
          <w:rFonts w:ascii="Century Gothic" w:eastAsia="Century Gothic" w:hAnsi="Century Gothic" w:cs="Century Gothic"/>
          <w:color w:val="000000"/>
          <w:sz w:val="20"/>
          <w:szCs w:val="20"/>
        </w:rPr>
        <w:t xml:space="preserve"> Responsabilizar-se pelos danos causados à Administração ou a terceiros, decorrentes de sua culpa ou dolo na execução do contrato;</w:t>
      </w:r>
    </w:p>
    <w:p w14:paraId="1EF4D213" w14:textId="77777777" w:rsidR="00801257" w:rsidRPr="001214CF" w:rsidRDefault="00801257" w:rsidP="00801257">
      <w:pPr>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n)</w:t>
      </w:r>
      <w:r w:rsidRPr="001214CF">
        <w:rPr>
          <w:rFonts w:ascii="Century Gothic" w:eastAsia="Century Gothic" w:hAnsi="Century Gothic" w:cs="Century Gothic"/>
          <w:color w:val="000000"/>
          <w:sz w:val="20"/>
          <w:szCs w:val="20"/>
        </w:rPr>
        <w:t xml:space="preserve"> Manter, durante toda a vigência do contrato, as condições exigidas para habilitação;</w:t>
      </w:r>
    </w:p>
    <w:p w14:paraId="312BEFA1"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o)</w:t>
      </w:r>
      <w:r w:rsidRPr="001214CF">
        <w:rPr>
          <w:rFonts w:ascii="Century Gothic" w:eastAsia="Century Gothic" w:hAnsi="Century Gothic" w:cs="Century Gothic"/>
          <w:color w:val="000000"/>
          <w:sz w:val="20"/>
          <w:szCs w:val="20"/>
        </w:rPr>
        <w:t xml:space="preserve"> Cumprir a reserva de cargos prevista em lei para pessoa com deficiência, reabilitado da Previdência Social e aprendiz, bem como comprovar seu atendimento quando solicitado pelo fiscal do contrato, nos termos do art. 116 da Lei nº 14.133/2021;</w:t>
      </w:r>
    </w:p>
    <w:p w14:paraId="7D94CD53"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p)</w:t>
      </w:r>
      <w:r w:rsidRPr="001214CF">
        <w:rPr>
          <w:rFonts w:ascii="Century Gothic" w:eastAsia="Century Gothic" w:hAnsi="Century Gothic" w:cs="Century Gothic"/>
          <w:color w:val="000000"/>
          <w:sz w:val="20"/>
          <w:szCs w:val="20"/>
        </w:rPr>
        <w:t xml:space="preserve"> Guardar sigilo sobre todas as informações obtidas em decorrência da execução do contrato;</w:t>
      </w:r>
    </w:p>
    <w:p w14:paraId="5095E130"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q)</w:t>
      </w:r>
      <w:r w:rsidRPr="001214CF">
        <w:rPr>
          <w:rFonts w:ascii="Century Gothic" w:eastAsia="Century Gothic" w:hAnsi="Century Gothic" w:cs="Century Gothic"/>
          <w:color w:val="000000"/>
          <w:sz w:val="20"/>
          <w:szCs w:val="20"/>
        </w:rPr>
        <w:t xml:space="preserve"> Observar a vedação de contratação de servidor pertencente ao quadro da Prefeitura Municipal de Lobato/PR ou que nela ocupe cargo de confiança, durante a vigência do contrato;</w:t>
      </w:r>
    </w:p>
    <w:p w14:paraId="20ECC7FB"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r)</w:t>
      </w:r>
      <w:r w:rsidRPr="001214CF">
        <w:rPr>
          <w:rFonts w:ascii="Century Gothic" w:eastAsia="Century Gothic" w:hAnsi="Century Gothic" w:cs="Century Gothic"/>
          <w:color w:val="000000"/>
          <w:sz w:val="20"/>
          <w:szCs w:val="20"/>
        </w:rPr>
        <w:t xml:space="preserve"> Não veicular publicidade acerca do contrato sem prévia autorização da Administração;</w:t>
      </w:r>
    </w:p>
    <w:p w14:paraId="36C09DFC"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s)</w:t>
      </w:r>
      <w:r w:rsidRPr="001214CF">
        <w:rPr>
          <w:rFonts w:ascii="Century Gothic" w:eastAsia="Century Gothic" w:hAnsi="Century Gothic" w:cs="Century Gothic"/>
          <w:color w:val="000000"/>
          <w:sz w:val="20"/>
          <w:szCs w:val="20"/>
        </w:rPr>
        <w:t xml:space="preserve"> Não subcontratar o objeto contratual, salvo se houver previsão expressa no edital e autorização da Administração;</w:t>
      </w:r>
    </w:p>
    <w:p w14:paraId="1679900F"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t)</w:t>
      </w:r>
      <w:r w:rsidRPr="001214CF">
        <w:rPr>
          <w:rFonts w:ascii="Century Gothic" w:eastAsia="Century Gothic" w:hAnsi="Century Gothic" w:cs="Century Gothic"/>
          <w:color w:val="000000"/>
          <w:sz w:val="20"/>
          <w:szCs w:val="20"/>
        </w:rPr>
        <w:t xml:space="preserve"> Assumir integral responsabilidade pelos encargos trabalhistas, previdenciários, fiscais e comerciais decorrentes da execução do contrato, bem como por eventuais demandas de natureza civil, trabalhista ou penal;</w:t>
      </w:r>
    </w:p>
    <w:p w14:paraId="50985C2D" w14:textId="77777777" w:rsidR="00801257" w:rsidRPr="001214CF" w:rsidRDefault="00801257" w:rsidP="000C39DE">
      <w:pPr>
        <w:spacing w:after="0"/>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u)</w:t>
      </w:r>
      <w:r w:rsidRPr="001214CF">
        <w:rPr>
          <w:rFonts w:ascii="Century Gothic" w:eastAsia="Century Gothic" w:hAnsi="Century Gothic" w:cs="Century Gothic"/>
          <w:color w:val="000000"/>
          <w:sz w:val="20"/>
          <w:szCs w:val="20"/>
        </w:rPr>
        <w:t xml:space="preserve"> Assumir a responsabilidade por obrigações decorrentes de acidentes de trabalho envolvendo seus empregados, ocorridos durante a execução do contrato ou em razão dele;</w:t>
      </w:r>
    </w:p>
    <w:p w14:paraId="00150431" w14:textId="77777777" w:rsidR="00801257" w:rsidRPr="001214CF" w:rsidRDefault="00801257" w:rsidP="00801257">
      <w:pPr>
        <w:jc w:val="both"/>
        <w:rPr>
          <w:rFonts w:ascii="Century Gothic" w:eastAsia="Century Gothic" w:hAnsi="Century Gothic" w:cs="Century Gothic"/>
          <w:color w:val="000000"/>
          <w:sz w:val="20"/>
          <w:szCs w:val="20"/>
        </w:rPr>
      </w:pPr>
      <w:r w:rsidRPr="000C39DE">
        <w:rPr>
          <w:rFonts w:ascii="Century Gothic" w:eastAsia="Century Gothic" w:hAnsi="Century Gothic" w:cs="Century Gothic"/>
          <w:b/>
          <w:bCs/>
          <w:color w:val="000000"/>
          <w:sz w:val="20"/>
          <w:szCs w:val="20"/>
        </w:rPr>
        <w:t>v)</w:t>
      </w:r>
      <w:r w:rsidRPr="001214CF">
        <w:rPr>
          <w:rFonts w:ascii="Century Gothic" w:eastAsia="Century Gothic" w:hAnsi="Century Gothic" w:cs="Century Gothic"/>
          <w:color w:val="000000"/>
          <w:sz w:val="20"/>
          <w:szCs w:val="20"/>
        </w:rPr>
        <w:t xml:space="preserve"> Declarar ciência de que a inadimplência quanto aos encargos mencionados não transfere à Administração Pública a responsabilidade por seu pagamento, nem poderá onerar o objeto do contrato, renunciando a qualquer vínculo de solidariedade com o Município.</w:t>
      </w:r>
    </w:p>
    <w:p w14:paraId="414E771C" w14:textId="77777777" w:rsidR="00801257" w:rsidRDefault="00801257" w:rsidP="00801257">
      <w:pPr>
        <w:autoSpaceDE w:val="0"/>
        <w:adjustRightInd w:val="0"/>
        <w:spacing w:line="276" w:lineRule="auto"/>
        <w:jc w:val="center"/>
        <w:rPr>
          <w:rFonts w:ascii="Century Gothic" w:hAnsi="Century Gothic" w:cs="Century Gothic"/>
          <w:b/>
          <w:sz w:val="20"/>
          <w:szCs w:val="20"/>
        </w:rPr>
      </w:pPr>
      <w:r w:rsidRPr="0013662B">
        <w:rPr>
          <w:rFonts w:ascii="Century Gothic" w:hAnsi="Century Gothic" w:cs="Arial"/>
          <w:sz w:val="20"/>
          <w:szCs w:val="20"/>
        </w:rPr>
        <w:br/>
      </w:r>
      <w:r>
        <w:rPr>
          <w:rFonts w:ascii="Century Gothic" w:hAnsi="Century Gothic" w:cs="Arial"/>
          <w:b/>
          <w:bCs/>
          <w:sz w:val="20"/>
          <w:szCs w:val="20"/>
        </w:rPr>
        <w:t xml:space="preserve">CLÁUSULA DÉCIMA QUINTA - </w:t>
      </w:r>
      <w:r w:rsidRPr="0013662B">
        <w:rPr>
          <w:rFonts w:ascii="Century Gothic" w:hAnsi="Century Gothic" w:cs="Arial"/>
          <w:b/>
          <w:bCs/>
          <w:sz w:val="20"/>
          <w:szCs w:val="20"/>
        </w:rPr>
        <w:t xml:space="preserve">DAS OBRIGAÇÕES </w:t>
      </w:r>
      <w:r>
        <w:rPr>
          <w:rFonts w:ascii="Century Gothic" w:hAnsi="Century Gothic" w:cs="Century Gothic"/>
          <w:b/>
          <w:sz w:val="20"/>
          <w:szCs w:val="20"/>
        </w:rPr>
        <w:t>DO ÓRGÃO GERENCIADOR</w:t>
      </w:r>
    </w:p>
    <w:p w14:paraId="7A3C468F" w14:textId="77777777" w:rsidR="00801257" w:rsidRPr="003E42FA" w:rsidRDefault="00801257" w:rsidP="000C39DE">
      <w:pPr>
        <w:pBdr>
          <w:top w:val="nil"/>
          <w:left w:val="nil"/>
          <w:bottom w:val="nil"/>
          <w:right w:val="nil"/>
          <w:between w:val="nil"/>
        </w:pBdr>
        <w:shd w:val="clear" w:color="auto" w:fill="FFFFFF"/>
        <w:spacing w:after="0"/>
        <w:jc w:val="both"/>
        <w:rPr>
          <w:rFonts w:ascii="Century Gothic" w:eastAsia="Century Gothic" w:hAnsi="Century Gothic" w:cs="Century Gothic"/>
          <w:b/>
          <w:bCs/>
          <w:color w:val="000000"/>
          <w:sz w:val="20"/>
          <w:szCs w:val="20"/>
          <w:highlight w:val="white"/>
        </w:rPr>
      </w:pPr>
      <w:r>
        <w:rPr>
          <w:rFonts w:ascii="Century Gothic" w:hAnsi="Century Gothic" w:cs="Century Gothic"/>
          <w:b/>
          <w:sz w:val="20"/>
          <w:szCs w:val="20"/>
        </w:rPr>
        <w:t>15</w:t>
      </w:r>
      <w:r w:rsidRPr="002332FB">
        <w:rPr>
          <w:rFonts w:ascii="Century Gothic" w:hAnsi="Century Gothic" w:cs="Century Gothic"/>
          <w:b/>
          <w:sz w:val="20"/>
          <w:szCs w:val="20"/>
        </w:rPr>
        <w:t>.1.</w:t>
      </w:r>
      <w:r>
        <w:rPr>
          <w:rFonts w:ascii="Century Gothic" w:hAnsi="Century Gothic" w:cs="Century Gothic"/>
          <w:sz w:val="20"/>
          <w:szCs w:val="20"/>
        </w:rPr>
        <w:t xml:space="preserve"> </w:t>
      </w:r>
      <w:r w:rsidRPr="001214CF">
        <w:rPr>
          <w:rFonts w:ascii="Century Gothic" w:eastAsia="Century Gothic" w:hAnsi="Century Gothic" w:cs="Century Gothic"/>
          <w:color w:val="000000"/>
          <w:sz w:val="20"/>
          <w:szCs w:val="20"/>
          <w:highlight w:val="white"/>
          <w:lang w:eastAsia="pt-BR"/>
        </w:rPr>
        <w:t>Constituem obrigações do Contratante:</w:t>
      </w:r>
    </w:p>
    <w:p w14:paraId="756BDE2C"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a)</w:t>
      </w:r>
      <w:r w:rsidRPr="001214CF">
        <w:rPr>
          <w:rFonts w:ascii="Century Gothic" w:eastAsia="Century Gothic" w:hAnsi="Century Gothic" w:cs="Century Gothic"/>
          <w:color w:val="000000"/>
          <w:sz w:val="20"/>
          <w:szCs w:val="20"/>
          <w:highlight w:val="white"/>
          <w:lang w:eastAsia="pt-BR"/>
        </w:rPr>
        <w:t xml:space="preserve"> Emitir as Ordens de Fornecimento, conforme a necessidade do Núcleo Integrado de Saúde, observando os quantitativos registrados na Ata de Registro de Preços;</w:t>
      </w:r>
    </w:p>
    <w:p w14:paraId="4637327F"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b)</w:t>
      </w:r>
      <w:r w:rsidRPr="001214CF">
        <w:rPr>
          <w:rFonts w:ascii="Century Gothic" w:eastAsia="Century Gothic" w:hAnsi="Century Gothic" w:cs="Century Gothic"/>
          <w:color w:val="000000"/>
          <w:sz w:val="20"/>
          <w:szCs w:val="20"/>
          <w:highlight w:val="white"/>
          <w:lang w:eastAsia="pt-BR"/>
        </w:rPr>
        <w:t xml:space="preserve"> Proporcionar todas as condições necessárias para que a Contratada possa cumprir suas obrigações, inclusive indicando local, prazos e condições para entrega dos </w:t>
      </w:r>
      <w:r>
        <w:rPr>
          <w:rFonts w:ascii="Century Gothic" w:hAnsi="Century Gothic"/>
          <w:color w:val="000000"/>
          <w:sz w:val="20"/>
          <w:szCs w:val="20"/>
          <w:shd w:val="clear" w:color="auto" w:fill="FFFFFF"/>
        </w:rPr>
        <w:t>materiais</w:t>
      </w:r>
      <w:r w:rsidRPr="001214CF">
        <w:rPr>
          <w:rFonts w:ascii="Century Gothic" w:eastAsia="Century Gothic" w:hAnsi="Century Gothic" w:cs="Century Gothic"/>
          <w:color w:val="000000"/>
          <w:sz w:val="20"/>
          <w:szCs w:val="20"/>
          <w:highlight w:val="white"/>
          <w:lang w:eastAsia="pt-BR"/>
        </w:rPr>
        <w:t>;</w:t>
      </w:r>
    </w:p>
    <w:p w14:paraId="4E991D5C"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c)</w:t>
      </w:r>
      <w:r w:rsidRPr="001214CF">
        <w:rPr>
          <w:rFonts w:ascii="Century Gothic" w:eastAsia="Century Gothic" w:hAnsi="Century Gothic" w:cs="Century Gothic"/>
          <w:color w:val="000000"/>
          <w:sz w:val="20"/>
          <w:szCs w:val="20"/>
          <w:highlight w:val="white"/>
          <w:lang w:eastAsia="pt-BR"/>
        </w:rPr>
        <w:t xml:space="preserve"> Receber os </w:t>
      </w:r>
      <w:r>
        <w:rPr>
          <w:rFonts w:ascii="Century Gothic" w:hAnsi="Century Gothic"/>
          <w:color w:val="000000"/>
          <w:sz w:val="20"/>
          <w:szCs w:val="20"/>
          <w:shd w:val="clear" w:color="auto" w:fill="FFFFFF"/>
        </w:rPr>
        <w:t>materiais</w:t>
      </w:r>
      <w:r w:rsidRPr="001214CF">
        <w:rPr>
          <w:rFonts w:ascii="Century Gothic" w:eastAsia="Century Gothic" w:hAnsi="Century Gothic" w:cs="Century Gothic"/>
          <w:color w:val="000000"/>
          <w:sz w:val="20"/>
          <w:szCs w:val="20"/>
          <w:highlight w:val="white"/>
          <w:lang w:eastAsia="pt-BR"/>
        </w:rPr>
        <w:t xml:space="preserve"> provisoriamente no ato da entrega e definitivamente após a verificação de sua conformidade com as especificações e condições estabelecidas;</w:t>
      </w:r>
    </w:p>
    <w:p w14:paraId="6308297D"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d)</w:t>
      </w:r>
      <w:r w:rsidRPr="001214CF">
        <w:rPr>
          <w:rFonts w:ascii="Century Gothic" w:eastAsia="Century Gothic" w:hAnsi="Century Gothic" w:cs="Century Gothic"/>
          <w:color w:val="000000"/>
          <w:sz w:val="20"/>
          <w:szCs w:val="20"/>
          <w:highlight w:val="white"/>
          <w:lang w:eastAsia="pt-BR"/>
        </w:rPr>
        <w:t xml:space="preserve"> Acompanhar e fiscalizar a execução do contrato, por meio de servidor(es) designado(s), anotando em registro próprio as ocorrências relacionadas ao fornecimento;</w:t>
      </w:r>
    </w:p>
    <w:p w14:paraId="4B2C7CCC"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e)</w:t>
      </w:r>
      <w:r w:rsidRPr="001214CF">
        <w:rPr>
          <w:rFonts w:ascii="Century Gothic" w:eastAsia="Century Gothic" w:hAnsi="Century Gothic" w:cs="Century Gothic"/>
          <w:color w:val="000000"/>
          <w:sz w:val="20"/>
          <w:szCs w:val="20"/>
          <w:highlight w:val="white"/>
          <w:lang w:eastAsia="pt-BR"/>
        </w:rPr>
        <w:t xml:space="preserve"> Notificar a Contratada, por escrito, sobre quaisquer irregularidades constatadas na execução do objeto, fixando prazo para sua correção;</w:t>
      </w:r>
    </w:p>
    <w:p w14:paraId="04BC7687"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f)</w:t>
      </w:r>
      <w:r w:rsidRPr="001214CF">
        <w:rPr>
          <w:rFonts w:ascii="Century Gothic" w:eastAsia="Century Gothic" w:hAnsi="Century Gothic" w:cs="Century Gothic"/>
          <w:color w:val="000000"/>
          <w:sz w:val="20"/>
          <w:szCs w:val="20"/>
          <w:highlight w:val="white"/>
          <w:lang w:eastAsia="pt-BR"/>
        </w:rPr>
        <w:t xml:space="preserve"> Rejeitar, no todo ou em parte, os </w:t>
      </w:r>
      <w:r>
        <w:rPr>
          <w:rFonts w:ascii="Century Gothic" w:hAnsi="Century Gothic"/>
          <w:color w:val="000000"/>
          <w:sz w:val="20"/>
          <w:szCs w:val="20"/>
          <w:shd w:val="clear" w:color="auto" w:fill="FFFFFF"/>
        </w:rPr>
        <w:t>materiais</w:t>
      </w:r>
      <w:r w:rsidRPr="001214CF">
        <w:rPr>
          <w:rFonts w:ascii="Century Gothic" w:eastAsia="Century Gothic" w:hAnsi="Century Gothic" w:cs="Century Gothic"/>
          <w:color w:val="000000"/>
          <w:sz w:val="20"/>
          <w:szCs w:val="20"/>
          <w:highlight w:val="white"/>
          <w:lang w:eastAsia="pt-BR"/>
        </w:rPr>
        <w:t xml:space="preserve"> entregues em desacordo com as especificações, prazos, condições de armazenamento ou demais exigências estabelecidas;</w:t>
      </w:r>
    </w:p>
    <w:p w14:paraId="4D1BD968"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g)</w:t>
      </w:r>
      <w:r w:rsidRPr="001214CF">
        <w:rPr>
          <w:rFonts w:ascii="Century Gothic" w:eastAsia="Century Gothic" w:hAnsi="Century Gothic" w:cs="Century Gothic"/>
          <w:color w:val="000000"/>
          <w:sz w:val="20"/>
          <w:szCs w:val="20"/>
          <w:highlight w:val="white"/>
          <w:lang w:eastAsia="pt-BR"/>
        </w:rPr>
        <w:t xml:space="preserve"> Efetuar o pagamento à Contratada no prazo e nas condições estabelecidas no edital e no contrato, após o atesto da nota fiscal pelo fiscal do contrato;</w:t>
      </w:r>
    </w:p>
    <w:p w14:paraId="407045BF"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h)</w:t>
      </w:r>
      <w:r w:rsidRPr="001214CF">
        <w:rPr>
          <w:rFonts w:ascii="Century Gothic" w:eastAsia="Century Gothic" w:hAnsi="Century Gothic" w:cs="Century Gothic"/>
          <w:color w:val="000000"/>
          <w:sz w:val="20"/>
          <w:szCs w:val="20"/>
          <w:highlight w:val="white"/>
          <w:lang w:eastAsia="pt-BR"/>
        </w:rPr>
        <w:t xml:space="preserve"> Aplicar as sanções administrativas cabíveis, quando verificado o descumprimento de obrigações contratuais, assegurados o contraditório e a ampla defesa;</w:t>
      </w:r>
    </w:p>
    <w:p w14:paraId="2E30777F"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i)</w:t>
      </w:r>
      <w:r w:rsidRPr="001214CF">
        <w:rPr>
          <w:rFonts w:ascii="Century Gothic" w:eastAsia="Century Gothic" w:hAnsi="Century Gothic" w:cs="Century Gothic"/>
          <w:color w:val="000000"/>
          <w:sz w:val="20"/>
          <w:szCs w:val="20"/>
          <w:highlight w:val="white"/>
          <w:lang w:eastAsia="pt-BR"/>
        </w:rPr>
        <w:t xml:space="preserve"> Controlar o saldo da Ata de Registro de Preços, bem como os quantitativos solicitados, visando garantir o adequado planejamento das aquisições;</w:t>
      </w:r>
    </w:p>
    <w:p w14:paraId="14650514"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j)</w:t>
      </w:r>
      <w:r w:rsidRPr="001214CF">
        <w:rPr>
          <w:rFonts w:ascii="Century Gothic" w:eastAsia="Century Gothic" w:hAnsi="Century Gothic" w:cs="Century Gothic"/>
          <w:color w:val="000000"/>
          <w:sz w:val="20"/>
          <w:szCs w:val="20"/>
          <w:highlight w:val="white"/>
          <w:lang w:eastAsia="pt-BR"/>
        </w:rPr>
        <w:t xml:space="preserve"> Zelar pela adequada gestão contratual, assegurando o atendimento ao interesse público e a continuidade dos serviços de saúde;</w:t>
      </w:r>
    </w:p>
    <w:p w14:paraId="02807DC0" w14:textId="77777777" w:rsidR="00801257" w:rsidRPr="001214CF" w:rsidRDefault="00801257" w:rsidP="000C39DE">
      <w:pPr>
        <w:spacing w:after="0"/>
        <w:jc w:val="both"/>
        <w:rPr>
          <w:rFonts w:ascii="Century Gothic" w:eastAsia="Century Gothic" w:hAnsi="Century Gothic" w:cs="Century Gothic"/>
          <w:color w:val="000000"/>
          <w:sz w:val="20"/>
          <w:szCs w:val="20"/>
          <w:highlight w:val="white"/>
          <w:lang w:eastAsia="pt-BR"/>
        </w:rPr>
      </w:pPr>
      <w:r w:rsidRPr="000C39DE">
        <w:rPr>
          <w:rFonts w:ascii="Century Gothic" w:eastAsia="Century Gothic" w:hAnsi="Century Gothic" w:cs="Century Gothic"/>
          <w:b/>
          <w:bCs/>
          <w:color w:val="000000"/>
          <w:sz w:val="20"/>
          <w:szCs w:val="20"/>
          <w:highlight w:val="white"/>
          <w:lang w:eastAsia="pt-BR"/>
        </w:rPr>
        <w:t>k)</w:t>
      </w:r>
      <w:r w:rsidRPr="001214CF">
        <w:rPr>
          <w:rFonts w:ascii="Century Gothic" w:eastAsia="Century Gothic" w:hAnsi="Century Gothic" w:cs="Century Gothic"/>
          <w:color w:val="000000"/>
          <w:sz w:val="20"/>
          <w:szCs w:val="20"/>
          <w:highlight w:val="white"/>
          <w:lang w:eastAsia="pt-BR"/>
        </w:rPr>
        <w:t xml:space="preserve"> Prestar as informações e os esclarecimentos que venham a ser solicitados pela Contratada, necessários à execução do objeto.</w:t>
      </w:r>
    </w:p>
    <w:p w14:paraId="38C02BCE" w14:textId="77777777" w:rsidR="00801257" w:rsidRPr="008C600C" w:rsidRDefault="00801257" w:rsidP="00801257">
      <w:pPr>
        <w:pStyle w:val="NormalWeb"/>
        <w:jc w:val="center"/>
        <w:rPr>
          <w:rFonts w:ascii="Century Gothic" w:hAnsi="Century Gothic"/>
          <w:sz w:val="20"/>
          <w:szCs w:val="20"/>
        </w:rPr>
      </w:pPr>
      <w:r w:rsidRPr="008C600C">
        <w:rPr>
          <w:rFonts w:ascii="Century Gothic" w:hAnsi="Century Gothic"/>
          <w:b/>
          <w:sz w:val="20"/>
          <w:szCs w:val="20"/>
        </w:rPr>
        <w:t>CLÁUSULA DÉCIMA SEXTA</w:t>
      </w:r>
      <w:r>
        <w:rPr>
          <w:rFonts w:ascii="Century Gothic" w:hAnsi="Century Gothic"/>
          <w:b/>
          <w:sz w:val="20"/>
          <w:szCs w:val="20"/>
        </w:rPr>
        <w:t xml:space="preserve"> - </w:t>
      </w:r>
      <w:r w:rsidRPr="008C600C">
        <w:rPr>
          <w:rFonts w:ascii="Century Gothic" w:hAnsi="Century Gothic"/>
          <w:b/>
          <w:bCs/>
          <w:sz w:val="20"/>
          <w:szCs w:val="20"/>
        </w:rPr>
        <w:t>DO CANCELAMENTO DO REGISTRO DO FORNECEDOR E DOS PREÇOS REGISTRADOS</w:t>
      </w:r>
    </w:p>
    <w:p w14:paraId="3F5D4518" w14:textId="77777777" w:rsidR="00801257" w:rsidRPr="008C600C" w:rsidRDefault="00801257" w:rsidP="000C39DE">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16</w:t>
      </w:r>
      <w:r w:rsidRPr="008C600C">
        <w:rPr>
          <w:rFonts w:ascii="Century Gothic" w:eastAsia="Times New Roman" w:hAnsi="Century Gothic" w:cs="Times New Roman"/>
          <w:b/>
          <w:bCs/>
          <w:sz w:val="20"/>
          <w:szCs w:val="20"/>
          <w:lang w:eastAsia="pt-BR"/>
        </w:rPr>
        <w:t>.1. Do cancelamento do registro do fornecedor</w:t>
      </w:r>
    </w:p>
    <w:p w14:paraId="78307997" w14:textId="77777777" w:rsidR="00801257" w:rsidRPr="008C600C" w:rsidRDefault="00801257" w:rsidP="000C39DE">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16.1.1.</w:t>
      </w:r>
      <w:r w:rsidRPr="008C600C">
        <w:rPr>
          <w:rFonts w:ascii="Century Gothic" w:eastAsia="Times New Roman" w:hAnsi="Century Gothic" w:cs="Times New Roman"/>
          <w:sz w:val="20"/>
          <w:szCs w:val="20"/>
          <w:lang w:eastAsia="pt-BR"/>
        </w:rPr>
        <w:t xml:space="preserve"> O registro do fornecedor será cancelado pelo órgão gerenciador, quando este:</w:t>
      </w:r>
    </w:p>
    <w:p w14:paraId="76B587D2" w14:textId="1916DFA0" w:rsidR="00801257" w:rsidRPr="008C600C" w:rsidRDefault="00801257" w:rsidP="000C39DE">
      <w:pPr>
        <w:spacing w:after="0"/>
        <w:jc w:val="both"/>
        <w:rPr>
          <w:rFonts w:ascii="Century Gothic" w:eastAsia="Times New Roman" w:hAnsi="Century Gothic" w:cs="Times New Roman"/>
          <w:sz w:val="20"/>
          <w:szCs w:val="20"/>
          <w:lang w:eastAsia="pt-BR"/>
        </w:rPr>
      </w:pPr>
      <w:r w:rsidRPr="000C39DE">
        <w:rPr>
          <w:rFonts w:ascii="Century Gothic" w:eastAsia="Times New Roman" w:hAnsi="Century Gothic" w:cs="Times New Roman"/>
          <w:b/>
          <w:bCs/>
          <w:sz w:val="20"/>
          <w:szCs w:val="20"/>
          <w:lang w:eastAsia="pt-BR"/>
        </w:rPr>
        <w:t>I –</w:t>
      </w:r>
      <w:r w:rsidRPr="008C600C">
        <w:rPr>
          <w:rFonts w:ascii="Century Gothic" w:eastAsia="Times New Roman" w:hAnsi="Century Gothic" w:cs="Times New Roman"/>
          <w:sz w:val="20"/>
          <w:szCs w:val="20"/>
          <w:lang w:eastAsia="pt-BR"/>
        </w:rPr>
        <w:t xml:space="preserve"> Descumprir as condições estabelecidas nesta Ata de Registro de Preços, sem motivo devidamente justificado;</w:t>
      </w:r>
    </w:p>
    <w:p w14:paraId="2D2867C5" w14:textId="6163629B" w:rsidR="00801257" w:rsidRPr="008C600C" w:rsidRDefault="00801257" w:rsidP="000C39DE">
      <w:pPr>
        <w:spacing w:after="0"/>
        <w:jc w:val="both"/>
        <w:rPr>
          <w:rFonts w:ascii="Century Gothic" w:eastAsia="Times New Roman" w:hAnsi="Century Gothic" w:cs="Times New Roman"/>
          <w:sz w:val="20"/>
          <w:szCs w:val="20"/>
          <w:lang w:eastAsia="pt-BR"/>
        </w:rPr>
      </w:pPr>
      <w:r w:rsidRPr="000C39DE">
        <w:rPr>
          <w:rFonts w:ascii="Century Gothic" w:eastAsia="Times New Roman" w:hAnsi="Century Gothic" w:cs="Times New Roman"/>
          <w:b/>
          <w:bCs/>
          <w:sz w:val="20"/>
          <w:szCs w:val="20"/>
          <w:lang w:eastAsia="pt-BR"/>
        </w:rPr>
        <w:t>II –</w:t>
      </w:r>
      <w:r w:rsidRPr="008C600C">
        <w:rPr>
          <w:rFonts w:ascii="Century Gothic" w:eastAsia="Times New Roman" w:hAnsi="Century Gothic" w:cs="Times New Roman"/>
          <w:sz w:val="20"/>
          <w:szCs w:val="20"/>
          <w:lang w:eastAsia="pt-BR"/>
        </w:rPr>
        <w:t xml:space="preserve"> Não retirar a nota de empenho, ou instrumento equivalente, no prazo estabelecido pela Administração, sem justificativa razoável;</w:t>
      </w:r>
    </w:p>
    <w:p w14:paraId="0221BA60" w14:textId="7C9DF6D2" w:rsidR="00801257" w:rsidRPr="008C600C" w:rsidRDefault="00801257" w:rsidP="000C39DE">
      <w:pPr>
        <w:spacing w:after="0"/>
        <w:jc w:val="both"/>
        <w:rPr>
          <w:rFonts w:ascii="Century Gothic" w:eastAsia="Times New Roman" w:hAnsi="Century Gothic" w:cs="Times New Roman"/>
          <w:sz w:val="20"/>
          <w:szCs w:val="20"/>
          <w:lang w:eastAsia="pt-BR"/>
        </w:rPr>
      </w:pPr>
      <w:r w:rsidRPr="000C39DE">
        <w:rPr>
          <w:rFonts w:ascii="Century Gothic" w:eastAsia="Times New Roman" w:hAnsi="Century Gothic" w:cs="Times New Roman"/>
          <w:b/>
          <w:bCs/>
          <w:sz w:val="20"/>
          <w:szCs w:val="20"/>
          <w:lang w:eastAsia="pt-BR"/>
        </w:rPr>
        <w:t>III –</w:t>
      </w:r>
      <w:r w:rsidRPr="008C600C">
        <w:rPr>
          <w:rFonts w:ascii="Century Gothic" w:eastAsia="Times New Roman" w:hAnsi="Century Gothic" w:cs="Times New Roman"/>
          <w:sz w:val="20"/>
          <w:szCs w:val="20"/>
          <w:lang w:eastAsia="pt-BR"/>
        </w:rPr>
        <w:t xml:space="preserve"> </w:t>
      </w:r>
      <w:r>
        <w:rPr>
          <w:rFonts w:ascii="Century Gothic" w:eastAsia="Times New Roman" w:hAnsi="Century Gothic" w:cs="Times New Roman"/>
          <w:sz w:val="20"/>
          <w:szCs w:val="20"/>
          <w:lang w:eastAsia="pt-BR"/>
        </w:rPr>
        <w:t>N</w:t>
      </w:r>
      <w:r w:rsidRPr="008C600C">
        <w:rPr>
          <w:rFonts w:ascii="Century Gothic" w:eastAsia="Times New Roman" w:hAnsi="Century Gothic" w:cs="Times New Roman"/>
          <w:sz w:val="20"/>
          <w:szCs w:val="20"/>
          <w:lang w:eastAsia="pt-BR"/>
        </w:rPr>
        <w:t>ão aceitar manter o preço registrado, nas hipóteses de revisão previstas nesta Ata;</w:t>
      </w:r>
    </w:p>
    <w:p w14:paraId="62F7A521" w14:textId="47AA0C6A" w:rsidR="00801257" w:rsidRPr="008C600C" w:rsidRDefault="00801257" w:rsidP="000C39DE">
      <w:pPr>
        <w:spacing w:after="0"/>
        <w:jc w:val="both"/>
        <w:rPr>
          <w:rFonts w:ascii="Century Gothic" w:eastAsia="Times New Roman" w:hAnsi="Century Gothic" w:cs="Times New Roman"/>
          <w:sz w:val="20"/>
          <w:szCs w:val="20"/>
          <w:lang w:eastAsia="pt-BR"/>
        </w:rPr>
      </w:pPr>
      <w:r w:rsidRPr="000C39DE">
        <w:rPr>
          <w:rFonts w:ascii="Century Gothic" w:eastAsia="Times New Roman" w:hAnsi="Century Gothic" w:cs="Times New Roman"/>
          <w:b/>
          <w:bCs/>
          <w:sz w:val="20"/>
          <w:szCs w:val="20"/>
          <w:lang w:eastAsia="pt-BR"/>
        </w:rPr>
        <w:t>IV –</w:t>
      </w:r>
      <w:r w:rsidRPr="008C600C">
        <w:rPr>
          <w:rFonts w:ascii="Century Gothic" w:eastAsia="Times New Roman" w:hAnsi="Century Gothic" w:cs="Times New Roman"/>
          <w:sz w:val="20"/>
          <w:szCs w:val="20"/>
          <w:lang w:eastAsia="pt-BR"/>
        </w:rPr>
        <w:t xml:space="preserve"> Sofrer sanção administrativa que o impeça de licitar ou contratar com a Administração Pública, nos termos dos incisos III ou IV do caput do art. 156 da Lei nº 14.133/2021.</w:t>
      </w:r>
    </w:p>
    <w:p w14:paraId="5186BBEE" w14:textId="77777777" w:rsidR="00801257" w:rsidRPr="008C600C" w:rsidRDefault="00801257" w:rsidP="000C39DE">
      <w:pPr>
        <w:spacing w:after="0"/>
        <w:jc w:val="both"/>
        <w:rPr>
          <w:rFonts w:ascii="Century Gothic" w:eastAsia="Times New Roman" w:hAnsi="Century Gothic" w:cs="Times New Roman"/>
          <w:b/>
          <w:sz w:val="20"/>
          <w:szCs w:val="20"/>
          <w:lang w:eastAsia="pt-BR"/>
        </w:rPr>
      </w:pPr>
      <w:r w:rsidRPr="008C600C">
        <w:rPr>
          <w:rFonts w:ascii="Century Gothic" w:eastAsia="Times New Roman" w:hAnsi="Century Gothic" w:cs="Times New Roman"/>
          <w:b/>
          <w:sz w:val="20"/>
          <w:szCs w:val="20"/>
          <w:lang w:eastAsia="pt-BR"/>
        </w:rPr>
        <w:t>16.1.2.</w:t>
      </w:r>
      <w:r w:rsidRPr="008C600C">
        <w:rPr>
          <w:rFonts w:ascii="Century Gothic" w:eastAsia="Times New Roman" w:hAnsi="Century Gothic" w:cs="Times New Roman"/>
          <w:sz w:val="20"/>
          <w:szCs w:val="20"/>
          <w:lang w:eastAsia="pt-BR"/>
        </w:rPr>
        <w:t xml:space="preserve"> Na hipótese prevista no item </w:t>
      </w:r>
      <w:r>
        <w:rPr>
          <w:rFonts w:ascii="Century Gothic" w:eastAsia="Times New Roman" w:hAnsi="Century Gothic" w:cs="Times New Roman"/>
          <w:sz w:val="20"/>
          <w:szCs w:val="20"/>
          <w:lang w:eastAsia="pt-BR"/>
        </w:rPr>
        <w:t>16</w:t>
      </w:r>
      <w:r w:rsidRPr="008C600C">
        <w:rPr>
          <w:rFonts w:ascii="Century Gothic" w:eastAsia="Times New Roman" w:hAnsi="Century Gothic" w:cs="Times New Roman"/>
          <w:sz w:val="20"/>
          <w:szCs w:val="20"/>
          <w:lang w:eastAsia="pt-BR"/>
        </w:rPr>
        <w:t xml:space="preserve">.1.1, inciso IV, caso a penalidade aplicada ao fornecedor não ultrapasse o prazo de vigência desta Ata, poderá o órgão gerenciador, mediante decisão devidamente fundamentada, optar pela manutenção do registro de preços, ficando, contudo, vedadas novas contratações dele decorrentes enquanto </w:t>
      </w:r>
      <w:r w:rsidRPr="008C600C">
        <w:rPr>
          <w:rFonts w:ascii="Century Gothic" w:eastAsia="Times New Roman" w:hAnsi="Century Gothic" w:cs="Times New Roman"/>
          <w:b/>
          <w:sz w:val="20"/>
          <w:szCs w:val="20"/>
          <w:lang w:eastAsia="pt-BR"/>
        </w:rPr>
        <w:t>perdurarem os efeitos da sanção.</w:t>
      </w:r>
    </w:p>
    <w:p w14:paraId="38E47B3E" w14:textId="77777777" w:rsidR="00801257" w:rsidRPr="008C600C" w:rsidRDefault="00801257" w:rsidP="000C39DE">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16.1.3.</w:t>
      </w:r>
      <w:r w:rsidRPr="008C600C">
        <w:rPr>
          <w:rFonts w:ascii="Century Gothic" w:eastAsia="Times New Roman" w:hAnsi="Century Gothic" w:cs="Times New Roman"/>
          <w:sz w:val="20"/>
          <w:szCs w:val="20"/>
          <w:lang w:eastAsia="pt-BR"/>
        </w:rPr>
        <w:t xml:space="preserve"> O cancelamento do registro do fornecedor será formalizado por meio de despacho do órgão gerenciador, assegurados o contraditório e a ampla defesa.</w:t>
      </w:r>
    </w:p>
    <w:p w14:paraId="3058D4F0" w14:textId="77777777" w:rsidR="00801257" w:rsidRPr="008C600C" w:rsidRDefault="00801257" w:rsidP="000C39DE">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16.1.4.</w:t>
      </w:r>
      <w:r w:rsidRPr="008C600C">
        <w:rPr>
          <w:rFonts w:ascii="Century Gothic" w:eastAsia="Times New Roman" w:hAnsi="Century Gothic" w:cs="Times New Roman"/>
          <w:sz w:val="20"/>
          <w:szCs w:val="20"/>
          <w:lang w:eastAsia="pt-BR"/>
        </w:rPr>
        <w:t xml:space="preserve"> Na hipótese de cancelamento do registro do fornecedor, o órgão gerenciador poderá convocar os licitantes remanescentes constantes do cadastro de reserva, observada a ordem de classificação, para fins de assunção do registro, nas mesmas condições do fornecedor originalmente registrado.</w:t>
      </w:r>
    </w:p>
    <w:p w14:paraId="5AEDC5BD" w14:textId="77777777" w:rsidR="00801257" w:rsidRPr="008C600C" w:rsidRDefault="00801257" w:rsidP="000C39DE">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16</w:t>
      </w:r>
      <w:r w:rsidRPr="008C600C">
        <w:rPr>
          <w:rFonts w:ascii="Century Gothic" w:eastAsia="Times New Roman" w:hAnsi="Century Gothic" w:cs="Times New Roman"/>
          <w:b/>
          <w:bCs/>
          <w:sz w:val="20"/>
          <w:szCs w:val="20"/>
          <w:lang w:eastAsia="pt-BR"/>
        </w:rPr>
        <w:t>.2. Do cancelamento dos preços registrados</w:t>
      </w:r>
    </w:p>
    <w:p w14:paraId="6EC7D998" w14:textId="77777777" w:rsidR="00801257" w:rsidRPr="008C600C" w:rsidRDefault="00801257" w:rsidP="000C39DE">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16.2.1.</w:t>
      </w:r>
      <w:r w:rsidRPr="008C600C">
        <w:rPr>
          <w:rFonts w:ascii="Century Gothic" w:eastAsia="Times New Roman" w:hAnsi="Century Gothic" w:cs="Times New Roman"/>
          <w:sz w:val="20"/>
          <w:szCs w:val="20"/>
          <w:lang w:eastAsia="pt-BR"/>
        </w:rPr>
        <w:t xml:space="preserve"> O cancelamento dos preços registrados poderá ser realizado pelo órgão gerenciador, no todo ou em parte, desde que devidamente comprovado e justificado, nas seguintes hipóteses:</w:t>
      </w:r>
    </w:p>
    <w:p w14:paraId="03F398AE" w14:textId="110F7BBD" w:rsidR="00801257" w:rsidRPr="008C600C" w:rsidRDefault="00801257" w:rsidP="000C39DE">
      <w:pPr>
        <w:spacing w:after="0"/>
        <w:jc w:val="both"/>
        <w:rPr>
          <w:rFonts w:ascii="Century Gothic" w:eastAsia="Times New Roman" w:hAnsi="Century Gothic" w:cs="Times New Roman"/>
          <w:sz w:val="20"/>
          <w:szCs w:val="20"/>
          <w:lang w:eastAsia="pt-BR"/>
        </w:rPr>
      </w:pPr>
      <w:r w:rsidRPr="000C39DE">
        <w:rPr>
          <w:rFonts w:ascii="Century Gothic" w:eastAsia="Times New Roman" w:hAnsi="Century Gothic" w:cs="Times New Roman"/>
          <w:b/>
          <w:bCs/>
          <w:sz w:val="20"/>
          <w:szCs w:val="20"/>
          <w:lang w:eastAsia="pt-BR"/>
        </w:rPr>
        <w:t>I –</w:t>
      </w:r>
      <w:r w:rsidRPr="008C600C">
        <w:rPr>
          <w:rFonts w:ascii="Century Gothic" w:eastAsia="Times New Roman" w:hAnsi="Century Gothic" w:cs="Times New Roman"/>
          <w:sz w:val="20"/>
          <w:szCs w:val="20"/>
          <w:lang w:eastAsia="pt-BR"/>
        </w:rPr>
        <w:t xml:space="preserve"> Por razões de interesse público, devidamente motivadas;</w:t>
      </w:r>
    </w:p>
    <w:p w14:paraId="3334F373" w14:textId="287D69C2" w:rsidR="00801257" w:rsidRPr="008C600C" w:rsidRDefault="00801257" w:rsidP="000C39DE">
      <w:pPr>
        <w:spacing w:after="0"/>
        <w:jc w:val="both"/>
        <w:rPr>
          <w:rFonts w:ascii="Century Gothic" w:eastAsia="Times New Roman" w:hAnsi="Century Gothic" w:cs="Times New Roman"/>
          <w:sz w:val="20"/>
          <w:szCs w:val="20"/>
          <w:lang w:eastAsia="pt-BR"/>
        </w:rPr>
      </w:pPr>
      <w:r w:rsidRPr="000C39DE">
        <w:rPr>
          <w:rFonts w:ascii="Century Gothic" w:eastAsia="Times New Roman" w:hAnsi="Century Gothic" w:cs="Times New Roman"/>
          <w:b/>
          <w:bCs/>
          <w:sz w:val="20"/>
          <w:szCs w:val="20"/>
          <w:lang w:eastAsia="pt-BR"/>
        </w:rPr>
        <w:t>II –</w:t>
      </w:r>
      <w:r w:rsidRPr="008C600C">
        <w:rPr>
          <w:rFonts w:ascii="Century Gothic" w:eastAsia="Times New Roman" w:hAnsi="Century Gothic" w:cs="Times New Roman"/>
          <w:sz w:val="20"/>
          <w:szCs w:val="20"/>
          <w:lang w:eastAsia="pt-BR"/>
        </w:rPr>
        <w:t xml:space="preserve"> </w:t>
      </w:r>
      <w:r>
        <w:rPr>
          <w:rFonts w:ascii="Century Gothic" w:eastAsia="Times New Roman" w:hAnsi="Century Gothic" w:cs="Times New Roman"/>
          <w:sz w:val="20"/>
          <w:szCs w:val="20"/>
          <w:lang w:eastAsia="pt-BR"/>
        </w:rPr>
        <w:t>A</w:t>
      </w:r>
      <w:r w:rsidRPr="008C600C">
        <w:rPr>
          <w:rFonts w:ascii="Century Gothic" w:eastAsia="Times New Roman" w:hAnsi="Century Gothic" w:cs="Times New Roman"/>
          <w:sz w:val="20"/>
          <w:szCs w:val="20"/>
          <w:lang w:eastAsia="pt-BR"/>
        </w:rPr>
        <w:t xml:space="preserve"> pedido do fornecedor, decorrente de caso fortuito ou força maior, devidamente comprovados;</w:t>
      </w:r>
    </w:p>
    <w:p w14:paraId="116C4B03" w14:textId="6855993F" w:rsidR="00801257" w:rsidRPr="008C600C" w:rsidRDefault="00801257" w:rsidP="000C39DE">
      <w:pPr>
        <w:spacing w:after="0"/>
        <w:jc w:val="both"/>
        <w:rPr>
          <w:rFonts w:ascii="Century Gothic" w:eastAsia="Times New Roman" w:hAnsi="Century Gothic" w:cs="Times New Roman"/>
          <w:sz w:val="20"/>
          <w:szCs w:val="20"/>
          <w:lang w:eastAsia="pt-BR"/>
        </w:rPr>
      </w:pPr>
      <w:r w:rsidRPr="000C39DE">
        <w:rPr>
          <w:rFonts w:ascii="Century Gothic" w:eastAsia="Times New Roman" w:hAnsi="Century Gothic" w:cs="Times New Roman"/>
          <w:b/>
          <w:bCs/>
          <w:sz w:val="20"/>
          <w:szCs w:val="20"/>
          <w:lang w:eastAsia="pt-BR"/>
        </w:rPr>
        <w:t>III –</w:t>
      </w:r>
      <w:r w:rsidRPr="008C600C">
        <w:rPr>
          <w:rFonts w:ascii="Century Gothic" w:eastAsia="Times New Roman" w:hAnsi="Century Gothic" w:cs="Times New Roman"/>
          <w:sz w:val="20"/>
          <w:szCs w:val="20"/>
          <w:lang w:eastAsia="pt-BR"/>
        </w:rPr>
        <w:t xml:space="preserve"> </w:t>
      </w:r>
      <w:r>
        <w:rPr>
          <w:rFonts w:ascii="Century Gothic" w:eastAsia="Times New Roman" w:hAnsi="Century Gothic" w:cs="Times New Roman"/>
          <w:sz w:val="20"/>
          <w:szCs w:val="20"/>
          <w:lang w:eastAsia="pt-BR"/>
        </w:rPr>
        <w:t>Q</w:t>
      </w:r>
      <w:r w:rsidRPr="008C600C">
        <w:rPr>
          <w:rFonts w:ascii="Century Gothic" w:eastAsia="Times New Roman" w:hAnsi="Century Gothic" w:cs="Times New Roman"/>
          <w:sz w:val="20"/>
          <w:szCs w:val="20"/>
          <w:lang w:eastAsia="pt-BR"/>
        </w:rPr>
        <w:t>uando frustradas as tentativas de negociação para manutenção do equilíbrio econômico-financeiro, nos termos das disposições aplicáveis desta Ata e da legislação vigente.</w:t>
      </w:r>
    </w:p>
    <w:p w14:paraId="02866977" w14:textId="77777777" w:rsidR="00801257" w:rsidRPr="008C600C" w:rsidRDefault="00801257" w:rsidP="000C39DE">
      <w:pPr>
        <w:spacing w:after="0"/>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16.2.2.</w:t>
      </w:r>
      <w:r w:rsidRPr="008C600C">
        <w:rPr>
          <w:rFonts w:ascii="Century Gothic" w:eastAsia="Times New Roman" w:hAnsi="Century Gothic" w:cs="Times New Roman"/>
          <w:sz w:val="20"/>
          <w:szCs w:val="20"/>
          <w:lang w:eastAsia="pt-BR"/>
        </w:rPr>
        <w:t xml:space="preserve"> O cancelamento dos preços registrados será formalizado por despacho do órgão gerenciador, assegurados, quando cabível, os princípios do contraditório e da ampla defesa.</w:t>
      </w:r>
    </w:p>
    <w:p w14:paraId="7988B69F" w14:textId="77777777" w:rsidR="00801257" w:rsidRPr="005F1772" w:rsidRDefault="00801257" w:rsidP="000C39DE">
      <w:pPr>
        <w:overflowPunct w:val="0"/>
        <w:autoSpaceDE w:val="0"/>
        <w:adjustRightInd w:val="0"/>
        <w:spacing w:after="0" w:line="276" w:lineRule="auto"/>
        <w:jc w:val="center"/>
        <w:rPr>
          <w:rFonts w:ascii="Century Gothic" w:hAnsi="Century Gothic" w:cs="Arial"/>
          <w:bCs/>
          <w:sz w:val="20"/>
          <w:szCs w:val="20"/>
          <w:lang w:eastAsia="pt-BR"/>
        </w:rPr>
      </w:pPr>
    </w:p>
    <w:p w14:paraId="0CD2DB0B" w14:textId="77777777" w:rsidR="00801257" w:rsidRPr="00741DBD" w:rsidRDefault="00801257" w:rsidP="00801257">
      <w:pPr>
        <w:pStyle w:val="Nivel01"/>
        <w:numPr>
          <w:ilvl w:val="0"/>
          <w:numId w:val="0"/>
        </w:numPr>
        <w:tabs>
          <w:tab w:val="clear" w:pos="567"/>
          <w:tab w:val="left" w:pos="0"/>
        </w:tabs>
        <w:spacing w:before="0"/>
        <w:jc w:val="center"/>
        <w:rPr>
          <w:rFonts w:ascii="Century Gothic" w:hAnsi="Century Gothic"/>
        </w:rPr>
      </w:pPr>
      <w:r>
        <w:rPr>
          <w:rFonts w:ascii="Century Gothic" w:hAnsi="Century Gothic"/>
        </w:rPr>
        <w:t xml:space="preserve">CLÁUSULA DÉCIMA SÉTIMA - </w:t>
      </w:r>
      <w:r w:rsidRPr="00741DBD">
        <w:rPr>
          <w:rFonts w:ascii="Century Gothic" w:hAnsi="Century Gothic"/>
        </w:rPr>
        <w:t>DAS INFRAÇÕES ADMINISTRATIVAS E SANÇÕES</w:t>
      </w:r>
    </w:p>
    <w:p w14:paraId="1029E0FB"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.1. </w:t>
      </w:r>
      <w:r w:rsidRPr="00694F79">
        <w:rPr>
          <w:rFonts w:ascii="Century Gothic" w:hAnsi="Century Gothic" w:cs="Arial"/>
          <w:bCs/>
          <w:sz w:val="20"/>
          <w:szCs w:val="20"/>
          <w:lang w:eastAsia="pt-BR" w:bidi="ar-SA"/>
        </w:rPr>
        <w:t>O licitante ou o contratado</w:t>
      </w:r>
      <w:r>
        <w:rPr>
          <w:rFonts w:ascii="Century Gothic" w:hAnsi="Century Gothic" w:cs="Arial"/>
          <w:bCs/>
          <w:sz w:val="20"/>
          <w:szCs w:val="20"/>
          <w:lang w:eastAsia="pt-BR" w:bidi="ar-SA"/>
        </w:rPr>
        <w:t xml:space="preserve"> </w:t>
      </w:r>
      <w:r w:rsidRPr="00741DBD">
        <w:rPr>
          <w:rFonts w:ascii="Century Gothic" w:hAnsi="Century Gothic" w:cs="Arial"/>
          <w:bCs/>
          <w:sz w:val="20"/>
          <w:szCs w:val="20"/>
          <w:lang w:eastAsia="pt-BR" w:bidi="ar-SA"/>
        </w:rPr>
        <w:t>que incorram nas infrações previstas no art. 155 da Lei Federal nº 14.133, de 2021, apuradas em regular processo administrativo, sujeitam-se às sanções previstas no art. 156 da mesma Lei.</w:t>
      </w:r>
    </w:p>
    <w:p w14:paraId="31A8C890"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.2. </w:t>
      </w:r>
      <w:r w:rsidRPr="00741DBD">
        <w:rPr>
          <w:rFonts w:ascii="Century Gothic" w:hAnsi="Century Gothic" w:cs="Arial"/>
          <w:bCs/>
          <w:sz w:val="20"/>
          <w:szCs w:val="20"/>
          <w:lang w:eastAsia="pt-BR" w:bidi="ar-SA"/>
        </w:rPr>
        <w:t>A aplicação das sanções pelo cometimento de infração será precedida do devido processo administrativo, com garantias de contraditório e de ampla defesa.</w:t>
      </w:r>
    </w:p>
    <w:p w14:paraId="33230BD0"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.2.1.</w:t>
      </w:r>
      <w:r w:rsidRPr="00741DBD">
        <w:rPr>
          <w:rFonts w:ascii="Century Gothic" w:hAnsi="Century Gothic" w:cs="Arial"/>
          <w:bCs/>
          <w:sz w:val="20"/>
          <w:szCs w:val="20"/>
          <w:lang w:eastAsia="pt-BR" w:bidi="ar-SA"/>
        </w:rPr>
        <w:t xml:space="preserve"> A sanção de advertência será aplicada nas seguintes hipóteses:</w:t>
      </w:r>
    </w:p>
    <w:p w14:paraId="6288F9AF"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descumprimento, de pequena relevância, de obrigação legal ou infração à Lei quando não se justificar aplicação de sanção mais grave;</w:t>
      </w:r>
    </w:p>
    <w:p w14:paraId="3BDFA796"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inexecução parcial de obrigação contratual principal ou acessória de pequena relevância, a critério da Administração, quando não se justificar aplicação de sanção mais grave.</w:t>
      </w:r>
    </w:p>
    <w:p w14:paraId="0E2CE662"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.2.2.</w:t>
      </w:r>
      <w:r w:rsidRPr="00741DBD">
        <w:rPr>
          <w:rFonts w:ascii="Century Gothic" w:hAnsi="Century Gothic" w:cs="Arial"/>
          <w:bCs/>
          <w:sz w:val="20"/>
          <w:szCs w:val="20"/>
          <w:lang w:eastAsia="pt-BR" w:bidi="ar-SA"/>
        </w:rPr>
        <w:t xml:space="preserve"> A sanção de impedimento de licitar e contratar será aplicada, quando não se justificar a imposição de penalidade mais grave, àquele que:</w:t>
      </w:r>
    </w:p>
    <w:p w14:paraId="6B8EFC9D"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dar causa à inexecução parcial do contrato que cause grave dano à Administração, ao funcionamento dos serviços públicos ou ao interesse coletivo;</w:t>
      </w:r>
    </w:p>
    <w:p w14:paraId="677E0A05"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dar causa à inexecução total do contrato/ata;</w:t>
      </w:r>
    </w:p>
    <w:p w14:paraId="69534CBD"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deixar de entregar a documentação exigida para o certame;</w:t>
      </w:r>
    </w:p>
    <w:p w14:paraId="3BB3D038"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não manter a proposta, salvo em decorrência de fato superveniente devidamente justificado;</w:t>
      </w:r>
    </w:p>
    <w:p w14:paraId="7C47BAD9"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não celebrar o contrato ou não entregar a documentação exigida para a contratação, quando convocado dentro do prazo de validade de sua proposta;</w:t>
      </w:r>
    </w:p>
    <w:p w14:paraId="66D8141C"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f) ensejar o retardamento da execução ou da entrega do objeto da licitação sem motivo justificado.</w:t>
      </w:r>
    </w:p>
    <w:p w14:paraId="0A886AFD"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.2.2.1.</w:t>
      </w:r>
      <w:r w:rsidRPr="00741DBD">
        <w:rPr>
          <w:rFonts w:ascii="Century Gothic" w:hAnsi="Century Gothic" w:cs="Arial"/>
          <w:bCs/>
          <w:sz w:val="20"/>
          <w:szCs w:val="20"/>
          <w:lang w:eastAsia="pt-BR" w:bidi="ar-SA"/>
        </w:rPr>
        <w:t xml:space="preserve"> Considera-se inexecução total do contrato:</w:t>
      </w:r>
    </w:p>
    <w:p w14:paraId="2E7D2635"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recusa injustificada de cumprimento integral da obrigação contratualmente determinada;</w:t>
      </w:r>
    </w:p>
    <w:p w14:paraId="122F7EDF"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4322ECA8"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w:t>
      </w:r>
      <w:r w:rsidRPr="00741DBD">
        <w:rPr>
          <w:rFonts w:ascii="Century Gothic" w:hAnsi="Century Gothic" w:cs="Arial"/>
          <w:bCs/>
          <w:sz w:val="20"/>
          <w:szCs w:val="20"/>
          <w:lang w:eastAsia="pt-BR" w:bidi="ar-SA"/>
        </w:rPr>
        <w:t xml:space="preserve"> A sanção de declaração de inidoneidade para licitar ou contratar será aplicada àquele que:</w:t>
      </w:r>
    </w:p>
    <w:p w14:paraId="2DDDB2FD"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apresentar declaração ou documentação falsa exigida para o certame ou prestar declaração falsa durante o Pregão Eletrônico ou a execução do contrato;</w:t>
      </w:r>
    </w:p>
    <w:p w14:paraId="2D28521A"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fraudar a Pregão Eletrônico ou praticar ato fraudulento na execução do contrato;</w:t>
      </w:r>
    </w:p>
    <w:p w14:paraId="7EE28024"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comportar-se de modo inidôneo ou cometer fraude de qualquer natureza;</w:t>
      </w:r>
    </w:p>
    <w:p w14:paraId="525AD6F8"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praticar atos ilícitos com vistas a frustrar os objetivos da licitação;</w:t>
      </w:r>
    </w:p>
    <w:p w14:paraId="01F5C589" w14:textId="77777777" w:rsidR="00801257" w:rsidRPr="00741DBD" w:rsidRDefault="00801257" w:rsidP="00801257">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praticar ato lesivo previsto no art. 5º da Lei Federal nº 12.846, de 1º de agosto de 2013.</w:t>
      </w:r>
    </w:p>
    <w:p w14:paraId="4CA7B94A"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.2.3.1.</w:t>
      </w:r>
      <w:r w:rsidRPr="00741DBD">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597C1F47"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.2.3.2.</w:t>
      </w:r>
      <w:r>
        <w:rPr>
          <w:rFonts w:ascii="Century Gothic" w:hAnsi="Century Gothic" w:cs="Arial"/>
          <w:bCs/>
          <w:sz w:val="20"/>
          <w:szCs w:val="20"/>
          <w:lang w:eastAsia="pt-BR" w:bidi="ar-SA"/>
        </w:rPr>
        <w:t xml:space="preserve"> A sanção prevista no item 14</w:t>
      </w:r>
      <w:r w:rsidRPr="00741DBD">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09C8DE02"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.3.</w:t>
      </w:r>
      <w:r w:rsidRPr="00741DBD">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79F9A5D3" w14:textId="77777777" w:rsidR="00801257" w:rsidRPr="00741DBD" w:rsidRDefault="00801257" w:rsidP="00801257">
      <w:pPr>
        <w:pStyle w:val="LO-normal"/>
        <w:ind w:left="567"/>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.4. </w:t>
      </w:r>
      <w:r w:rsidRPr="00741DBD">
        <w:rPr>
          <w:rFonts w:ascii="Century Gothic" w:hAnsi="Century Gothic" w:cs="Arial"/>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95B8B35" w14:textId="77777777" w:rsidR="00801257" w:rsidRPr="00741DBD" w:rsidRDefault="00801257" w:rsidP="00801257">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.5. </w:t>
      </w:r>
      <w:r w:rsidRPr="00741DBD">
        <w:rPr>
          <w:rFonts w:ascii="Century Gothic" w:hAnsi="Century Gothic" w:cs="Arial"/>
          <w:bCs/>
          <w:sz w:val="20"/>
          <w:szCs w:val="20"/>
          <w:lang w:eastAsia="pt-BR" w:bidi="ar-SA"/>
        </w:rPr>
        <w:t>As sanções de advertência, impedimento de licitar e contratar e declaração de inidoneidade para licitar ou contratar poderão ser aplicadas, cumulativamente ou não, à penalidade de multa.</w:t>
      </w:r>
    </w:p>
    <w:p w14:paraId="47F85E53" w14:textId="77777777" w:rsidR="00801257" w:rsidRPr="00741DBD" w:rsidRDefault="00801257" w:rsidP="00801257">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.6. </w:t>
      </w:r>
      <w:r w:rsidRPr="00741DBD">
        <w:rPr>
          <w:rFonts w:ascii="Century Gothic" w:hAnsi="Century Gothic" w:cs="Arial"/>
          <w:bCs/>
          <w:sz w:val="20"/>
          <w:szCs w:val="20"/>
          <w:lang w:eastAsia="pt-BR" w:bidi="ar-SA"/>
        </w:rPr>
        <w:t>A aplicação das sanções previstas neste edital não exclui, em hipótese alguma, a obrigação de reparação integral dos danos causados.</w:t>
      </w:r>
    </w:p>
    <w:p w14:paraId="1E47698D"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.7. </w:t>
      </w:r>
      <w:r w:rsidRPr="00741DBD">
        <w:rPr>
          <w:rFonts w:ascii="Century Gothic" w:hAnsi="Century Gothic" w:cs="Arial"/>
          <w:bCs/>
          <w:sz w:val="20"/>
          <w:szCs w:val="20"/>
          <w:lang w:eastAsia="pt-BR" w:bidi="ar-SA"/>
        </w:rPr>
        <w:t>Na aplicação das sanções serão considerados:</w:t>
      </w:r>
    </w:p>
    <w:p w14:paraId="34A90011"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.7.1.</w:t>
      </w:r>
      <w:r w:rsidRPr="00741DBD">
        <w:rPr>
          <w:rFonts w:ascii="Century Gothic" w:hAnsi="Century Gothic" w:cs="Arial"/>
          <w:bCs/>
          <w:sz w:val="20"/>
          <w:szCs w:val="20"/>
          <w:lang w:eastAsia="pt-BR" w:bidi="ar-SA"/>
        </w:rPr>
        <w:t xml:space="preserve"> a natureza e a gravidade da infração cometida;</w:t>
      </w:r>
    </w:p>
    <w:p w14:paraId="52746EB5"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.7.2.</w:t>
      </w:r>
      <w:r w:rsidRPr="00741DBD">
        <w:rPr>
          <w:rFonts w:ascii="Century Gothic" w:hAnsi="Century Gothic" w:cs="Arial"/>
          <w:bCs/>
          <w:sz w:val="20"/>
          <w:szCs w:val="20"/>
          <w:lang w:eastAsia="pt-BR" w:bidi="ar-SA"/>
        </w:rPr>
        <w:t xml:space="preserve"> as peculiaridades do caso concreto;</w:t>
      </w:r>
    </w:p>
    <w:p w14:paraId="57C7EA1F"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.7.3.</w:t>
      </w:r>
      <w:r w:rsidRPr="00741DBD">
        <w:rPr>
          <w:rFonts w:ascii="Century Gothic" w:hAnsi="Century Gothic" w:cs="Arial"/>
          <w:bCs/>
          <w:sz w:val="20"/>
          <w:szCs w:val="20"/>
          <w:lang w:eastAsia="pt-BR" w:bidi="ar-SA"/>
        </w:rPr>
        <w:t xml:space="preserve"> as circunstâncias agravantes ou atenuantes;</w:t>
      </w:r>
    </w:p>
    <w:p w14:paraId="2B6D9555"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.7.4.</w:t>
      </w:r>
      <w:r w:rsidRPr="00741DBD">
        <w:rPr>
          <w:rFonts w:ascii="Century Gothic" w:hAnsi="Century Gothic" w:cs="Arial"/>
          <w:bCs/>
          <w:sz w:val="20"/>
          <w:szCs w:val="20"/>
          <w:lang w:eastAsia="pt-BR" w:bidi="ar-SA"/>
        </w:rPr>
        <w:t xml:space="preserve"> os danos que dela provierem para a Administração Pública</w:t>
      </w:r>
    </w:p>
    <w:p w14:paraId="2606B133"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.8.</w:t>
      </w:r>
      <w:r w:rsidRPr="00741DBD">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69C8CAC4" w14:textId="77777777" w:rsidR="00801257" w:rsidRPr="00741DBD" w:rsidRDefault="00801257" w:rsidP="00801257">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.9. A penalidade de multa pode ser aplicada cumulativamente com as demais sanções.</w:t>
      </w:r>
    </w:p>
    <w:p w14:paraId="5717A7DB" w14:textId="77777777" w:rsidR="00801257" w:rsidRPr="00741DBD" w:rsidRDefault="00801257" w:rsidP="00801257">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.10. </w:t>
      </w:r>
      <w:r w:rsidRPr="00741DBD">
        <w:rPr>
          <w:rFonts w:ascii="Century Gothic" w:hAnsi="Century Gothic" w:cs="Arial"/>
          <w:bCs/>
          <w:sz w:val="20"/>
          <w:szCs w:val="20"/>
          <w:lang w:eastAsia="pt-BR" w:bidi="ar-SA"/>
        </w:rPr>
        <w:t xml:space="preserve">O não pagamento nos prazos fixados no Termo de Referência deste edital acarretará multa à CONTRATANTE, mediante a aplicação da fórmula a seguir: </w:t>
      </w:r>
    </w:p>
    <w:p w14:paraId="418F508E"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I x N x VP, onde:</w:t>
      </w:r>
    </w:p>
    <w:p w14:paraId="321222D1"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(TX/100) / 365;</w:t>
      </w:r>
    </w:p>
    <w:p w14:paraId="7CCE6D7C"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Índice de atualização financeira;</w:t>
      </w:r>
    </w:p>
    <w:p w14:paraId="164B2BC8"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TX = Percentual da taxa de juros de mora anual; </w:t>
      </w:r>
    </w:p>
    <w:p w14:paraId="5CDB4357"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Encargos moratórios;</w:t>
      </w:r>
    </w:p>
    <w:p w14:paraId="62B33679"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N = Número de dias entre a data prevista para o pagamento e a do efetivo pagamento; </w:t>
      </w:r>
    </w:p>
    <w:p w14:paraId="103D9FF2" w14:textId="77777777" w:rsidR="00801257" w:rsidRPr="00741DBD" w:rsidRDefault="00801257" w:rsidP="00801257">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VP = Valor da parcela em atraso.</w:t>
      </w:r>
    </w:p>
    <w:p w14:paraId="272DAE2E" w14:textId="77777777" w:rsidR="00801257" w:rsidRPr="0013662B" w:rsidRDefault="00801257" w:rsidP="00801257">
      <w:pPr>
        <w:pStyle w:val="Nivel2"/>
        <w:spacing w:before="0" w:after="0" w:line="240" w:lineRule="auto"/>
        <w:ind w:left="0" w:firstLine="0"/>
        <w:rPr>
          <w:rFonts w:ascii="Century Gothic" w:hAnsi="Century Gothic"/>
        </w:rPr>
      </w:pPr>
    </w:p>
    <w:p w14:paraId="1E7FD515" w14:textId="77777777" w:rsidR="00801257" w:rsidRPr="00741DBD" w:rsidRDefault="00801257" w:rsidP="00801257">
      <w:pPr>
        <w:jc w:val="center"/>
        <w:rPr>
          <w:rFonts w:ascii="Century Gothic" w:hAnsi="Century Gothic" w:cs="Arial"/>
          <w:b/>
          <w:sz w:val="20"/>
          <w:szCs w:val="20"/>
        </w:rPr>
      </w:pPr>
      <w:r>
        <w:rPr>
          <w:rFonts w:ascii="Century Gothic" w:hAnsi="Century Gothic" w:cs="Arial"/>
          <w:b/>
          <w:sz w:val="20"/>
          <w:szCs w:val="20"/>
        </w:rPr>
        <w:t xml:space="preserve"> CLÁUSULA DÉCIMA OITAVA - </w:t>
      </w:r>
      <w:r w:rsidRPr="00741DBD">
        <w:rPr>
          <w:rFonts w:ascii="Century Gothic" w:hAnsi="Century Gothic" w:cs="Arial"/>
          <w:b/>
          <w:sz w:val="20"/>
          <w:szCs w:val="20"/>
        </w:rPr>
        <w:t>DA FRAUDE E DA CORRUPÇÃO</w:t>
      </w:r>
    </w:p>
    <w:p w14:paraId="291E4D37" w14:textId="77777777" w:rsidR="00801257" w:rsidRPr="0013662B" w:rsidRDefault="00801257" w:rsidP="000C39DE">
      <w:pPr>
        <w:spacing w:after="0"/>
        <w:jc w:val="both"/>
        <w:rPr>
          <w:rFonts w:ascii="Century Gothic" w:hAnsi="Century Gothic" w:cs="Arial"/>
          <w:sz w:val="20"/>
          <w:szCs w:val="20"/>
        </w:rPr>
      </w:pPr>
      <w:r>
        <w:rPr>
          <w:rFonts w:ascii="Century Gothic" w:hAnsi="Century Gothic" w:cs="Arial"/>
          <w:b/>
          <w:sz w:val="20"/>
          <w:szCs w:val="20"/>
        </w:rPr>
        <w:t>18</w:t>
      </w:r>
      <w:r w:rsidRPr="00F42DF7">
        <w:rPr>
          <w:rFonts w:ascii="Century Gothic" w:hAnsi="Century Gothic" w:cs="Arial"/>
          <w:b/>
          <w:sz w:val="20"/>
          <w:szCs w:val="20"/>
        </w:rPr>
        <w:t>.1.</w:t>
      </w:r>
      <w:r>
        <w:rPr>
          <w:rFonts w:ascii="Century Gothic" w:hAnsi="Century Gothic" w:cs="Arial"/>
          <w:sz w:val="20"/>
          <w:szCs w:val="20"/>
        </w:rPr>
        <w:t xml:space="preserve"> </w:t>
      </w:r>
      <w:r w:rsidRPr="0013662B">
        <w:rPr>
          <w:rFonts w:ascii="Century Gothic" w:hAnsi="Century Gothic" w:cs="Arial"/>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0A84EE82" w14:textId="77777777" w:rsidR="00801257" w:rsidRPr="0013662B" w:rsidRDefault="00801257" w:rsidP="000C39DE">
      <w:pPr>
        <w:spacing w:after="0"/>
        <w:jc w:val="both"/>
        <w:rPr>
          <w:rFonts w:ascii="Century Gothic" w:hAnsi="Century Gothic" w:cs="Arial"/>
          <w:sz w:val="20"/>
          <w:szCs w:val="20"/>
        </w:rPr>
      </w:pPr>
      <w:r w:rsidRPr="0013662B">
        <w:rPr>
          <w:rFonts w:ascii="Century Gothic" w:hAnsi="Century Gothic" w:cs="Arial"/>
          <w:sz w:val="20"/>
          <w:szCs w:val="20"/>
        </w:rPr>
        <w:t>Para os propósitos desta cláusula, definem-se as seguintes práticas:</w:t>
      </w:r>
    </w:p>
    <w:p w14:paraId="28BE9532" w14:textId="77777777" w:rsidR="00801257" w:rsidRPr="0013662B" w:rsidRDefault="00801257" w:rsidP="000C39DE">
      <w:pPr>
        <w:numPr>
          <w:ilvl w:val="0"/>
          <w:numId w:val="6"/>
        </w:numPr>
        <w:spacing w:after="0" w:line="240" w:lineRule="auto"/>
        <w:jc w:val="both"/>
        <w:rPr>
          <w:rFonts w:ascii="Century Gothic" w:hAnsi="Century Gothic" w:cs="Arial"/>
          <w:sz w:val="20"/>
          <w:szCs w:val="20"/>
        </w:rPr>
      </w:pPr>
      <w:proofErr w:type="gramStart"/>
      <w:r w:rsidRPr="0013662B">
        <w:rPr>
          <w:rFonts w:ascii="Century Gothic" w:hAnsi="Century Gothic" w:cs="Arial"/>
          <w:b/>
          <w:sz w:val="20"/>
          <w:szCs w:val="20"/>
        </w:rPr>
        <w:t>”prática</w:t>
      </w:r>
      <w:proofErr w:type="gramEnd"/>
      <w:r w:rsidRPr="0013662B">
        <w:rPr>
          <w:rFonts w:ascii="Century Gothic" w:hAnsi="Century Gothic" w:cs="Arial"/>
          <w:b/>
          <w:sz w:val="20"/>
          <w:szCs w:val="20"/>
        </w:rPr>
        <w:t xml:space="preserve"> corrupta”:</w:t>
      </w:r>
      <w:r w:rsidRPr="0013662B">
        <w:rPr>
          <w:rFonts w:ascii="Century Gothic" w:hAnsi="Century Gothic" w:cs="Arial"/>
          <w:sz w:val="20"/>
          <w:szCs w:val="20"/>
        </w:rPr>
        <w:t xml:space="preserve"> oferecer, dar, receber ou solicitar, direta ou indiretamente, qualquer vantagem com o objeto de influenciar a ação de servidor público no processo de licitação ou na execução de contrato;</w:t>
      </w:r>
    </w:p>
    <w:p w14:paraId="326E59D6" w14:textId="77777777" w:rsidR="00801257" w:rsidRPr="0013662B" w:rsidRDefault="00801257" w:rsidP="00801257">
      <w:pPr>
        <w:numPr>
          <w:ilvl w:val="0"/>
          <w:numId w:val="6"/>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fraudulenta”:</w:t>
      </w:r>
      <w:r w:rsidRPr="0013662B">
        <w:rPr>
          <w:rFonts w:ascii="Century Gothic" w:hAnsi="Century Gothic" w:cs="Arial"/>
          <w:sz w:val="20"/>
          <w:szCs w:val="20"/>
        </w:rPr>
        <w:t xml:space="preserve"> a falsidade ou omissão dos fatos, com o objeto de influenciar o processo de licitação ou de execução de contrato;</w:t>
      </w:r>
    </w:p>
    <w:p w14:paraId="4E7922D6" w14:textId="77777777" w:rsidR="00801257" w:rsidRPr="0013662B" w:rsidRDefault="00801257" w:rsidP="00801257">
      <w:pPr>
        <w:numPr>
          <w:ilvl w:val="0"/>
          <w:numId w:val="6"/>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colusiva”:</w:t>
      </w:r>
      <w:r w:rsidRPr="0013662B">
        <w:rPr>
          <w:rFonts w:ascii="Century Gothic" w:hAnsi="Century Gothic"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183A3925" w14:textId="77777777" w:rsidR="00801257" w:rsidRPr="0013662B" w:rsidRDefault="00801257" w:rsidP="00801257">
      <w:pPr>
        <w:numPr>
          <w:ilvl w:val="0"/>
          <w:numId w:val="6"/>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coercitiva”:</w:t>
      </w:r>
      <w:r w:rsidRPr="0013662B">
        <w:rPr>
          <w:rFonts w:ascii="Century Gothic" w:hAnsi="Century Gothic" w:cs="Arial"/>
          <w:sz w:val="20"/>
          <w:szCs w:val="20"/>
        </w:rPr>
        <w:t xml:space="preserve"> causar dano ou ameaçar causar dano, direta ou indiretamente, às pessoas ou sua propriedade, visando influenciar sua participação em um processo licitatório ou afetar a execução do contrato;</w:t>
      </w:r>
    </w:p>
    <w:p w14:paraId="0CAF0C46" w14:textId="77777777" w:rsidR="00801257" w:rsidRPr="0013662B" w:rsidRDefault="00801257" w:rsidP="000C39DE">
      <w:pPr>
        <w:numPr>
          <w:ilvl w:val="0"/>
          <w:numId w:val="6"/>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obstrutiva”:</w:t>
      </w:r>
      <w:r w:rsidRPr="0013662B">
        <w:rPr>
          <w:rFonts w:ascii="Century Gothic" w:hAnsi="Century Gothic"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32768603" w14:textId="77777777" w:rsidR="00801257" w:rsidRPr="0013662B" w:rsidRDefault="00801257" w:rsidP="000C39DE">
      <w:pPr>
        <w:spacing w:line="240" w:lineRule="auto"/>
        <w:jc w:val="both"/>
        <w:rPr>
          <w:rFonts w:ascii="Century Gothic" w:hAnsi="Century Gothic" w:cs="Arial"/>
          <w:sz w:val="20"/>
          <w:szCs w:val="20"/>
        </w:rPr>
      </w:pPr>
      <w:r w:rsidRPr="0013662B">
        <w:rPr>
          <w:rFonts w:ascii="Century Gothic" w:hAnsi="Century Gothic" w:cs="Arial"/>
          <w:sz w:val="20"/>
          <w:szCs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07FFFDDB" w14:textId="77777777" w:rsidR="00801257" w:rsidRDefault="00801257" w:rsidP="000C39DE">
      <w:pPr>
        <w:spacing w:line="240" w:lineRule="auto"/>
        <w:jc w:val="both"/>
        <w:rPr>
          <w:rFonts w:ascii="Century Gothic" w:hAnsi="Century Gothic" w:cs="Arial"/>
          <w:sz w:val="20"/>
          <w:szCs w:val="20"/>
        </w:rPr>
      </w:pPr>
      <w:r w:rsidRPr="0013662B">
        <w:rPr>
          <w:rFonts w:ascii="Century Gothic" w:hAnsi="Century Gothic"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2BA6918" w14:textId="77777777" w:rsidR="00801257" w:rsidRDefault="00801257" w:rsidP="00801257">
      <w:pPr>
        <w:jc w:val="both"/>
        <w:rPr>
          <w:rFonts w:ascii="Century Gothic" w:hAnsi="Century Gothic" w:cs="Arial"/>
          <w:sz w:val="20"/>
          <w:szCs w:val="20"/>
        </w:rPr>
      </w:pPr>
    </w:p>
    <w:p w14:paraId="445E697A" w14:textId="77777777" w:rsidR="00801257" w:rsidRPr="0022300B" w:rsidRDefault="00801257" w:rsidP="00801257">
      <w:pPr>
        <w:jc w:val="center"/>
        <w:rPr>
          <w:rFonts w:ascii="Century Gothic" w:hAnsi="Century Gothic" w:cs="Arial"/>
          <w:b/>
          <w:sz w:val="20"/>
          <w:szCs w:val="20"/>
        </w:rPr>
      </w:pPr>
      <w:r>
        <w:rPr>
          <w:rFonts w:ascii="Century Gothic" w:hAnsi="Century Gothic" w:cs="Arial"/>
          <w:b/>
          <w:sz w:val="20"/>
          <w:szCs w:val="20"/>
        </w:rPr>
        <w:t xml:space="preserve">CLÁUSULA DÉCIMA SEXTA - </w:t>
      </w:r>
      <w:r w:rsidRPr="0022300B">
        <w:rPr>
          <w:rFonts w:ascii="Century Gothic" w:hAnsi="Century Gothic" w:cs="Arial"/>
          <w:b/>
          <w:sz w:val="20"/>
          <w:szCs w:val="20"/>
        </w:rPr>
        <w:t>DA PUBLICAÇÃO</w:t>
      </w:r>
    </w:p>
    <w:p w14:paraId="75014A28" w14:textId="77777777" w:rsidR="00801257" w:rsidRPr="0013662B" w:rsidRDefault="00801257" w:rsidP="00801257">
      <w:pPr>
        <w:jc w:val="both"/>
        <w:rPr>
          <w:rFonts w:ascii="Century Gothic" w:hAnsi="Century Gothic" w:cs="Arial"/>
          <w:sz w:val="20"/>
          <w:szCs w:val="20"/>
        </w:rPr>
      </w:pPr>
      <w:r w:rsidRPr="0022300B">
        <w:rPr>
          <w:rFonts w:ascii="Century Gothic" w:hAnsi="Century Gothic" w:cs="Arial"/>
          <w:b/>
          <w:sz w:val="20"/>
          <w:szCs w:val="20"/>
        </w:rPr>
        <w:t>16.1.</w:t>
      </w:r>
      <w:r w:rsidRPr="0022300B">
        <w:rPr>
          <w:rFonts w:ascii="Century Gothic" w:hAnsi="Century Gothic" w:cs="Arial"/>
          <w:sz w:val="20"/>
          <w:szCs w:val="20"/>
        </w:rPr>
        <w:t xml:space="preserve"> Incumbirá ao contratante divulgar o presente instrumento no Portal Nacional de Contratações Públicas (PNCP), no Portal Transparência, através do endereço eletrônico https://www.lobato.pr.gov.br/ - aba “LICITAÇÕES”, na forma prevista no art. 94 da Lei 14.133, de 2021.</w:t>
      </w:r>
    </w:p>
    <w:p w14:paraId="4D86D365" w14:textId="77777777" w:rsidR="00801257" w:rsidRDefault="00801257" w:rsidP="00801257">
      <w:pPr>
        <w:overflowPunct w:val="0"/>
        <w:autoSpaceDE w:val="0"/>
        <w:adjustRightInd w:val="0"/>
        <w:spacing w:line="276" w:lineRule="auto"/>
        <w:jc w:val="both"/>
        <w:rPr>
          <w:rFonts w:ascii="Century Gothic" w:hAnsi="Century Gothic"/>
          <w:sz w:val="20"/>
          <w:szCs w:val="20"/>
        </w:rPr>
      </w:pPr>
    </w:p>
    <w:p w14:paraId="4868B510" w14:textId="77777777" w:rsidR="00801257" w:rsidRPr="00A00C18" w:rsidRDefault="00801257" w:rsidP="00801257">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 xml:space="preserve">CLÁUSULA DÉCIMA SÉTIMA - </w:t>
      </w:r>
      <w:r w:rsidRPr="00A00C18">
        <w:rPr>
          <w:rFonts w:ascii="Century Gothic" w:hAnsi="Century Gothic"/>
          <w:b/>
          <w:sz w:val="20"/>
          <w:szCs w:val="20"/>
        </w:rPr>
        <w:t>DAS PENALIDADES</w:t>
      </w:r>
    </w:p>
    <w:p w14:paraId="73F70BD0" w14:textId="77777777" w:rsidR="00801257" w:rsidRPr="00A00C18" w:rsidRDefault="00801257" w:rsidP="000C39DE">
      <w:pPr>
        <w:overflowPunct w:val="0"/>
        <w:autoSpaceDE w:val="0"/>
        <w:adjustRightInd w:val="0"/>
        <w:spacing w:after="0" w:line="276" w:lineRule="auto"/>
        <w:jc w:val="both"/>
        <w:rPr>
          <w:rFonts w:ascii="Century Gothic" w:hAnsi="Century Gothic"/>
          <w:sz w:val="20"/>
          <w:szCs w:val="20"/>
        </w:rPr>
      </w:pPr>
      <w:r w:rsidRPr="00A00C18">
        <w:rPr>
          <w:rFonts w:ascii="Century Gothic" w:hAnsi="Century Gothic"/>
          <w:b/>
          <w:sz w:val="20"/>
          <w:szCs w:val="20"/>
        </w:rPr>
        <w:t>17.1.</w:t>
      </w:r>
      <w:r w:rsidRPr="00A00C18">
        <w:rPr>
          <w:rFonts w:ascii="Century Gothic" w:hAnsi="Century Gothic"/>
          <w:sz w:val="20"/>
          <w:szCs w:val="20"/>
        </w:rPr>
        <w:tab/>
        <w:t>O descumprimento da Ata de Registro de Preços ensejará aplicação das penalidades estabelecidas no edital ou no aviso de contratação direta.</w:t>
      </w:r>
    </w:p>
    <w:p w14:paraId="678D2511" w14:textId="77777777" w:rsidR="00801257" w:rsidRPr="00A00C18" w:rsidRDefault="00801257" w:rsidP="000C39DE">
      <w:pPr>
        <w:overflowPunct w:val="0"/>
        <w:autoSpaceDE w:val="0"/>
        <w:adjustRightInd w:val="0"/>
        <w:spacing w:after="0" w:line="276" w:lineRule="auto"/>
        <w:jc w:val="both"/>
        <w:rPr>
          <w:rFonts w:ascii="Century Gothic" w:hAnsi="Century Gothic"/>
          <w:sz w:val="20"/>
          <w:szCs w:val="20"/>
        </w:rPr>
      </w:pPr>
      <w:r w:rsidRPr="00A00C18">
        <w:rPr>
          <w:rFonts w:ascii="Century Gothic" w:hAnsi="Century Gothic"/>
          <w:b/>
          <w:sz w:val="20"/>
          <w:szCs w:val="20"/>
        </w:rPr>
        <w:t>17.1.1.</w:t>
      </w:r>
      <w:r w:rsidRPr="00A00C18">
        <w:rPr>
          <w:rFonts w:ascii="Century Gothic" w:hAnsi="Century Gothic"/>
          <w:sz w:val="20"/>
          <w:szCs w:val="20"/>
        </w:rPr>
        <w:tab/>
        <w:t xml:space="preserve">As sanções também se aplicam aos integrantes do cadastro de reserva no registro de preços que, convocados, não honrarem o compromisso assumido injustificadamente após terem assinado a ata. </w:t>
      </w:r>
    </w:p>
    <w:p w14:paraId="2CD3FCC8" w14:textId="77777777" w:rsidR="00801257" w:rsidRPr="00A00C18" w:rsidRDefault="00801257" w:rsidP="000C39DE">
      <w:pPr>
        <w:overflowPunct w:val="0"/>
        <w:autoSpaceDE w:val="0"/>
        <w:adjustRightInd w:val="0"/>
        <w:spacing w:after="0" w:line="276" w:lineRule="auto"/>
        <w:jc w:val="both"/>
        <w:rPr>
          <w:rFonts w:ascii="Century Gothic" w:hAnsi="Century Gothic"/>
          <w:sz w:val="20"/>
          <w:szCs w:val="20"/>
        </w:rPr>
      </w:pPr>
      <w:r w:rsidRPr="00A00C18">
        <w:rPr>
          <w:rFonts w:ascii="Century Gothic" w:hAnsi="Century Gothic"/>
          <w:b/>
          <w:sz w:val="20"/>
          <w:szCs w:val="20"/>
        </w:rPr>
        <w:t>17.2.</w:t>
      </w:r>
      <w:r w:rsidRPr="00A00C18">
        <w:rPr>
          <w:rFonts w:ascii="Century Gothic" w:hAnsi="Century Gothic"/>
          <w:sz w:val="20"/>
          <w:szCs w:val="20"/>
        </w:rPr>
        <w:tab/>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5B9544F2" w14:textId="77777777" w:rsidR="00801257" w:rsidRPr="00A00C18" w:rsidRDefault="00801257" w:rsidP="000C39DE">
      <w:pPr>
        <w:overflowPunct w:val="0"/>
        <w:autoSpaceDE w:val="0"/>
        <w:adjustRightInd w:val="0"/>
        <w:spacing w:after="0" w:line="276" w:lineRule="auto"/>
        <w:jc w:val="both"/>
        <w:rPr>
          <w:rFonts w:ascii="Century Gothic" w:hAnsi="Century Gothic"/>
          <w:sz w:val="20"/>
          <w:szCs w:val="20"/>
        </w:rPr>
      </w:pPr>
      <w:r w:rsidRPr="00A00C18">
        <w:rPr>
          <w:rFonts w:ascii="Century Gothic" w:hAnsi="Century Gothic"/>
          <w:b/>
          <w:sz w:val="20"/>
          <w:szCs w:val="20"/>
        </w:rPr>
        <w:t>17.3.</w:t>
      </w:r>
      <w:r w:rsidRPr="00A00C18">
        <w:rPr>
          <w:rFonts w:ascii="Century Gothic" w:hAnsi="Century Gothic"/>
          <w:sz w:val="20"/>
          <w:szCs w:val="20"/>
        </w:rPr>
        <w:tab/>
        <w:t>O órgão ou entidade participante deverá comunicar ao órgão gerenciador qualquer das</w:t>
      </w:r>
      <w:r>
        <w:rPr>
          <w:rFonts w:ascii="Century Gothic" w:hAnsi="Century Gothic"/>
          <w:sz w:val="20"/>
          <w:szCs w:val="20"/>
        </w:rPr>
        <w:t xml:space="preserve"> ocorrências previstas no item 13</w:t>
      </w:r>
      <w:r w:rsidRPr="00A00C18">
        <w:rPr>
          <w:rFonts w:ascii="Century Gothic" w:hAnsi="Century Gothic"/>
          <w:sz w:val="20"/>
          <w:szCs w:val="20"/>
        </w:rPr>
        <w:t>.1, dada a necessidade de instauração de procedimento para cancelamento do registro do fornecedor.</w:t>
      </w:r>
    </w:p>
    <w:p w14:paraId="0882CBEA" w14:textId="77777777" w:rsidR="00801257" w:rsidRDefault="00801257" w:rsidP="000C39DE">
      <w:pPr>
        <w:overflowPunct w:val="0"/>
        <w:autoSpaceDE w:val="0"/>
        <w:adjustRightInd w:val="0"/>
        <w:spacing w:after="0" w:line="276" w:lineRule="auto"/>
        <w:jc w:val="both"/>
        <w:rPr>
          <w:rFonts w:ascii="Century Gothic" w:hAnsi="Century Gothic"/>
          <w:b/>
          <w:sz w:val="20"/>
          <w:szCs w:val="20"/>
        </w:rPr>
      </w:pPr>
    </w:p>
    <w:p w14:paraId="1CD574E0" w14:textId="77777777" w:rsidR="00801257" w:rsidRDefault="00801257" w:rsidP="000C39DE">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CLÁUSULA DÉCIMA OITAVA</w:t>
      </w:r>
      <w:r w:rsidRPr="00A00C18">
        <w:rPr>
          <w:rFonts w:ascii="Century Gothic" w:hAnsi="Century Gothic"/>
          <w:b/>
          <w:sz w:val="20"/>
          <w:szCs w:val="20"/>
        </w:rPr>
        <w:t xml:space="preserve"> – DAS DISPOSIÇÕES FINAIS</w:t>
      </w:r>
    </w:p>
    <w:p w14:paraId="25CE6F09" w14:textId="77777777" w:rsidR="000C39DE" w:rsidRPr="00A00C18" w:rsidRDefault="000C39DE" w:rsidP="000C39DE">
      <w:pPr>
        <w:overflowPunct w:val="0"/>
        <w:autoSpaceDE w:val="0"/>
        <w:adjustRightInd w:val="0"/>
        <w:spacing w:after="0" w:line="276" w:lineRule="auto"/>
        <w:jc w:val="center"/>
        <w:rPr>
          <w:rFonts w:ascii="Century Gothic" w:hAnsi="Century Gothic"/>
          <w:b/>
          <w:sz w:val="20"/>
          <w:szCs w:val="20"/>
        </w:rPr>
      </w:pPr>
    </w:p>
    <w:p w14:paraId="43F176F0" w14:textId="77777777" w:rsidR="00801257" w:rsidRPr="00A00C18" w:rsidRDefault="00801257" w:rsidP="000C39DE">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.1.</w:t>
      </w:r>
      <w:r w:rsidRPr="00A00C18">
        <w:rPr>
          <w:rFonts w:ascii="Century Gothic" w:hAnsi="Century Gothic"/>
          <w:sz w:val="20"/>
          <w:szCs w:val="20"/>
        </w:rPr>
        <w:t xml:space="preserve"> O Município não se obriga a contratar exclusivamente pela Ata de Registro de Preços, podendo cancelar, ou promover licitação específica, quando julgar conveniente nos termos da legislação específica, sem que caiba recurso por parte de detentor. </w:t>
      </w:r>
    </w:p>
    <w:p w14:paraId="216CAC8E" w14:textId="77777777" w:rsidR="00801257" w:rsidRPr="00A00C18" w:rsidRDefault="00801257" w:rsidP="000C39DE">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.2.</w:t>
      </w:r>
      <w:r w:rsidRPr="00A00C18">
        <w:rPr>
          <w:rFonts w:ascii="Century Gothic" w:hAnsi="Century Gothic"/>
          <w:sz w:val="20"/>
          <w:szCs w:val="20"/>
        </w:rPr>
        <w:t xml:space="preserve"> Os dados da Ata de Registro de Preços são decorrentes do Pregão Eletrônico nº </w:t>
      </w:r>
      <w:r>
        <w:rPr>
          <w:rFonts w:ascii="Century Gothic" w:hAnsi="Century Gothic"/>
          <w:sz w:val="20"/>
          <w:szCs w:val="20"/>
        </w:rPr>
        <w:t>23</w:t>
      </w:r>
      <w:r w:rsidRPr="00A00C18">
        <w:rPr>
          <w:rFonts w:ascii="Century Gothic" w:hAnsi="Century Gothic"/>
          <w:sz w:val="20"/>
          <w:szCs w:val="20"/>
        </w:rPr>
        <w:t>/202</w:t>
      </w:r>
      <w:r>
        <w:rPr>
          <w:rFonts w:ascii="Century Gothic" w:hAnsi="Century Gothic"/>
          <w:sz w:val="20"/>
          <w:szCs w:val="20"/>
        </w:rPr>
        <w:t>6</w:t>
      </w:r>
      <w:r w:rsidRPr="00A00C18">
        <w:rPr>
          <w:rFonts w:ascii="Century Gothic" w:hAnsi="Century Gothic"/>
          <w:sz w:val="20"/>
          <w:szCs w:val="20"/>
        </w:rPr>
        <w:t xml:space="preserve">. </w:t>
      </w:r>
    </w:p>
    <w:p w14:paraId="6124957B" w14:textId="77777777" w:rsidR="00801257" w:rsidRPr="00A00C18" w:rsidRDefault="00801257" w:rsidP="000C39DE">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.3.</w:t>
      </w:r>
      <w:r w:rsidRPr="00A00C18">
        <w:rPr>
          <w:rFonts w:ascii="Century Gothic" w:hAnsi="Century Gothic"/>
          <w:sz w:val="20"/>
          <w:szCs w:val="20"/>
        </w:rPr>
        <w:t xml:space="preserve"> Os casos omissos relativos à execução do contrato serão resolvidos pelas partes, com a estrita observância das disposições contidas na Lei Federal nº 14.133/2021 e legislação complementar aplicável à espécie.</w:t>
      </w:r>
    </w:p>
    <w:p w14:paraId="53877DFA" w14:textId="77777777" w:rsidR="00801257" w:rsidRPr="00A00C18" w:rsidRDefault="00801257" w:rsidP="000C39DE">
      <w:pPr>
        <w:overflowPunct w:val="0"/>
        <w:autoSpaceDE w:val="0"/>
        <w:adjustRightInd w:val="0"/>
        <w:spacing w:after="0" w:line="276" w:lineRule="auto"/>
        <w:jc w:val="both"/>
        <w:rPr>
          <w:rFonts w:ascii="Century Gothic" w:hAnsi="Century Gothic"/>
          <w:sz w:val="20"/>
          <w:szCs w:val="20"/>
        </w:rPr>
      </w:pPr>
      <w:r w:rsidRPr="00A00C18">
        <w:rPr>
          <w:rFonts w:ascii="Century Gothic" w:hAnsi="Century Gothic"/>
          <w:sz w:val="20"/>
          <w:szCs w:val="20"/>
        </w:rPr>
        <w:t xml:space="preserve"> </w:t>
      </w:r>
    </w:p>
    <w:p w14:paraId="0FF8C80C" w14:textId="77777777" w:rsidR="00801257" w:rsidRPr="00A00C18" w:rsidRDefault="00801257" w:rsidP="00801257">
      <w:pPr>
        <w:overflowPunct w:val="0"/>
        <w:autoSpaceDE w:val="0"/>
        <w:adjustRightInd w:val="0"/>
        <w:spacing w:line="276" w:lineRule="auto"/>
        <w:jc w:val="center"/>
        <w:rPr>
          <w:rFonts w:ascii="Century Gothic" w:hAnsi="Century Gothic"/>
          <w:b/>
          <w:sz w:val="20"/>
          <w:szCs w:val="20"/>
        </w:rPr>
      </w:pPr>
      <w:r w:rsidRPr="00A00C18">
        <w:rPr>
          <w:rFonts w:ascii="Century Gothic" w:hAnsi="Century Gothic"/>
          <w:b/>
          <w:sz w:val="20"/>
          <w:szCs w:val="20"/>
        </w:rPr>
        <w:t xml:space="preserve">CLÁUSULA DÉCIMA </w:t>
      </w:r>
      <w:r>
        <w:rPr>
          <w:rFonts w:ascii="Century Gothic" w:hAnsi="Century Gothic"/>
          <w:b/>
          <w:sz w:val="20"/>
          <w:szCs w:val="20"/>
        </w:rPr>
        <w:t>NONA</w:t>
      </w:r>
      <w:r w:rsidRPr="00A00C18">
        <w:rPr>
          <w:rFonts w:ascii="Century Gothic" w:hAnsi="Century Gothic"/>
          <w:b/>
          <w:sz w:val="20"/>
          <w:szCs w:val="20"/>
        </w:rPr>
        <w:t xml:space="preserve"> – DO FORO</w:t>
      </w:r>
    </w:p>
    <w:p w14:paraId="561F413C" w14:textId="77777777" w:rsidR="00801257" w:rsidRPr="0013662B" w:rsidRDefault="00801257" w:rsidP="00801257">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19.1.</w:t>
      </w:r>
      <w:r w:rsidRPr="00A00C18">
        <w:rPr>
          <w:rFonts w:ascii="Century Gothic" w:hAnsi="Century Gothic"/>
          <w:sz w:val="20"/>
          <w:szCs w:val="20"/>
        </w:rPr>
        <w:t xml:space="preserve"> As partes elegem o Foro da Comarca de Santa Fé, Estado do Paraná, para dirimir quaisquer dúvidas ou divergências, que poderão advir da presente Ata de Registro de Preços;</w:t>
      </w:r>
    </w:p>
    <w:p w14:paraId="629C0AD5" w14:textId="77777777" w:rsidR="00801257" w:rsidRDefault="00801257" w:rsidP="00801257">
      <w:pPr>
        <w:overflowPunct w:val="0"/>
        <w:autoSpaceDE w:val="0"/>
        <w:adjustRightInd w:val="0"/>
        <w:spacing w:line="276" w:lineRule="auto"/>
        <w:jc w:val="both"/>
        <w:rPr>
          <w:rFonts w:ascii="Century Gothic" w:hAnsi="Century Gothic"/>
        </w:rPr>
      </w:pPr>
      <w:r>
        <w:rPr>
          <w:rFonts w:ascii="Century Gothic" w:hAnsi="Century Gothic"/>
          <w:sz w:val="20"/>
          <w:szCs w:val="20"/>
        </w:rPr>
        <w:t xml:space="preserve">Para firmeza e validade do pactuado, a presente Ata depois de lida e achada em ordem, vai assinada pelas partes em formato digital ou eletrônica, inclusive as testemunhas. </w:t>
      </w:r>
    </w:p>
    <w:p w14:paraId="17586785" w14:textId="77777777" w:rsidR="00801257" w:rsidRPr="0013662B" w:rsidRDefault="00801257" w:rsidP="00801257">
      <w:pPr>
        <w:overflowPunct w:val="0"/>
        <w:autoSpaceDE w:val="0"/>
        <w:adjustRightInd w:val="0"/>
        <w:spacing w:line="276" w:lineRule="auto"/>
        <w:jc w:val="right"/>
        <w:rPr>
          <w:rFonts w:ascii="Century Gothic" w:hAnsi="Century Gothic" w:cs="Arial"/>
          <w:sz w:val="20"/>
          <w:szCs w:val="20"/>
        </w:rPr>
      </w:pPr>
      <w:r>
        <w:rPr>
          <w:rFonts w:ascii="Century Gothic" w:hAnsi="Century Gothic"/>
          <w:sz w:val="20"/>
          <w:szCs w:val="20"/>
        </w:rPr>
        <w:t>Lobato/PR</w:t>
      </w:r>
      <w:r w:rsidRPr="0013662B">
        <w:rPr>
          <w:rFonts w:ascii="Century Gothic" w:hAnsi="Century Gothic"/>
          <w:sz w:val="20"/>
          <w:szCs w:val="20"/>
        </w:rPr>
        <w:t>, XX de XXXXXXX de 202</w:t>
      </w:r>
      <w:r>
        <w:rPr>
          <w:rFonts w:ascii="Century Gothic" w:hAnsi="Century Gothic"/>
          <w:sz w:val="20"/>
          <w:szCs w:val="20"/>
        </w:rPr>
        <w:t>6</w:t>
      </w:r>
      <w:r w:rsidRPr="0013662B">
        <w:rPr>
          <w:rFonts w:ascii="Century Gothic" w:hAnsi="Century Gothic"/>
          <w:sz w:val="20"/>
          <w:szCs w:val="20"/>
        </w:rPr>
        <w:t>.</w:t>
      </w:r>
    </w:p>
    <w:p w14:paraId="1E8B78E5" w14:textId="77777777" w:rsidR="00801257" w:rsidRPr="00023092" w:rsidRDefault="00801257" w:rsidP="00395DE9">
      <w:pPr>
        <w:tabs>
          <w:tab w:val="left" w:pos="4907"/>
        </w:tabs>
        <w:spacing w:after="0" w:line="0" w:lineRule="atLeast"/>
        <w:jc w:val="both"/>
        <w:rPr>
          <w:rFonts w:ascii="Century Gothic" w:eastAsia="Arial" w:hAnsi="Century Gothic" w:cs="Calibri"/>
          <w:b/>
          <w:bCs/>
          <w:sz w:val="20"/>
          <w:szCs w:val="20"/>
        </w:rPr>
      </w:pPr>
      <w:r w:rsidRPr="00023092">
        <w:rPr>
          <w:rFonts w:ascii="Century Gothic" w:eastAsia="Arial" w:hAnsi="Century Gothic" w:cs="Calibri"/>
          <w:b/>
          <w:bCs/>
          <w:sz w:val="20"/>
          <w:szCs w:val="20"/>
        </w:rPr>
        <w:t>MUNICÍPIO DE LOBATO</w:t>
      </w:r>
      <w:r w:rsidRPr="00023092">
        <w:rPr>
          <w:rFonts w:ascii="Century Gothic" w:hAnsi="Century Gothic" w:cs="Calibri"/>
          <w:sz w:val="20"/>
          <w:szCs w:val="20"/>
        </w:rPr>
        <w:tab/>
        <w:t xml:space="preserve">                            </w:t>
      </w:r>
      <w:r w:rsidRPr="00023092">
        <w:rPr>
          <w:rFonts w:ascii="Century Gothic" w:eastAsia="Arial" w:hAnsi="Century Gothic" w:cs="Calibri"/>
          <w:b/>
          <w:sz w:val="20"/>
          <w:szCs w:val="20"/>
        </w:rPr>
        <w:t>EMPRESA</w:t>
      </w:r>
    </w:p>
    <w:p w14:paraId="67A9AF79" w14:textId="77777777" w:rsidR="00801257" w:rsidRPr="00023092" w:rsidRDefault="00801257" w:rsidP="00801257">
      <w:pPr>
        <w:spacing w:line="0" w:lineRule="atLeast"/>
        <w:jc w:val="both"/>
        <w:rPr>
          <w:rFonts w:ascii="Century Gothic" w:eastAsia="Arial" w:hAnsi="Century Gothic" w:cs="Calibri"/>
          <w:b/>
          <w:sz w:val="20"/>
          <w:szCs w:val="20"/>
        </w:rPr>
      </w:pPr>
      <w:r w:rsidRPr="00023092">
        <w:rPr>
          <w:rFonts w:ascii="Century Gothic" w:eastAsia="Arial" w:hAnsi="Century Gothic" w:cs="Calibri"/>
          <w:b/>
          <w:sz w:val="20"/>
          <w:szCs w:val="20"/>
        </w:rPr>
        <w:t>ÓRGÃO GERENCIADOR</w:t>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t xml:space="preserve">                    DETENTORA DA ATA</w:t>
      </w:r>
    </w:p>
    <w:p w14:paraId="4C49A0B1" w14:textId="057C295C" w:rsidR="00801257" w:rsidRPr="00023092" w:rsidRDefault="00D0169A" w:rsidP="00801257">
      <w:pPr>
        <w:tabs>
          <w:tab w:val="left" w:pos="4967"/>
        </w:tabs>
        <w:jc w:val="both"/>
        <w:rPr>
          <w:rFonts w:ascii="Century Gothic" w:eastAsia="Century Gothic" w:hAnsi="Century Gothic" w:cs="Century Gothic"/>
          <w:sz w:val="20"/>
          <w:szCs w:val="20"/>
        </w:rPr>
      </w:pPr>
      <w:r>
        <w:rPr>
          <w:rFonts w:ascii="Century Gothic" w:eastAsia="Century Gothic" w:hAnsi="Century Gothic" w:cs="Century Gothic"/>
          <w:sz w:val="20"/>
          <w:szCs w:val="20"/>
        </w:rPr>
        <w:t>T</w:t>
      </w:r>
      <w:r w:rsidR="00801257" w:rsidRPr="00023092">
        <w:rPr>
          <w:rFonts w:ascii="Century Gothic" w:eastAsia="Century Gothic" w:hAnsi="Century Gothic" w:cs="Century Gothic"/>
          <w:sz w:val="20"/>
          <w:szCs w:val="20"/>
        </w:rPr>
        <w:t>estemunhas:</w:t>
      </w:r>
    </w:p>
    <w:p w14:paraId="3FA685D6" w14:textId="57AF2AB4" w:rsidR="00801257" w:rsidRPr="00023092" w:rsidRDefault="00395DE9" w:rsidP="00801257">
      <w:pPr>
        <w:tabs>
          <w:tab w:val="left" w:pos="4967"/>
        </w:tabs>
        <w:jc w:val="both"/>
        <w:rPr>
          <w:rFonts w:ascii="Century Gothic" w:eastAsia="Century Gothic" w:hAnsi="Century Gothic" w:cs="Century Gothic"/>
          <w:sz w:val="20"/>
          <w:szCs w:val="20"/>
        </w:rPr>
      </w:pPr>
      <w:r>
        <w:rPr>
          <w:rFonts w:ascii="Century Gothic" w:eastAsia="Century Gothic" w:hAnsi="Century Gothic" w:cs="Century Gothic"/>
          <w:sz w:val="20"/>
          <w:szCs w:val="20"/>
        </w:rPr>
        <w:t>Nome                                                                                                 Nome</w:t>
      </w:r>
    </w:p>
    <w:sectPr w:rsidR="00801257" w:rsidRPr="00023092" w:rsidSect="00D0169A">
      <w:headerReference w:type="default" r:id="rId28"/>
      <w:footerReference w:type="default" r:id="rId29"/>
      <w:pgSz w:w="11906" w:h="16838"/>
      <w:pgMar w:top="2376" w:right="1274" w:bottom="1843" w:left="1418" w:header="107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E2B8B" w14:textId="77777777" w:rsidR="005A0226" w:rsidRDefault="005A0226" w:rsidP="00883C5B">
      <w:pPr>
        <w:spacing w:after="0" w:line="240" w:lineRule="auto"/>
      </w:pPr>
      <w:r>
        <w:separator/>
      </w:r>
    </w:p>
  </w:endnote>
  <w:endnote w:type="continuationSeparator" w:id="0">
    <w:p w14:paraId="5E2EE5C8" w14:textId="77777777" w:rsidR="005A0226" w:rsidRDefault="005A0226"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ansSerif">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2817396"/>
      <w:docPartObj>
        <w:docPartGallery w:val="Page Numbers (Bottom of Page)"/>
        <w:docPartUnique/>
      </w:docPartObj>
    </w:sdtPr>
    <w:sdtEndPr/>
    <w:sdtContent>
      <w:p w14:paraId="4F0FEEC0" w14:textId="0A4517B6" w:rsidR="005A0226" w:rsidRDefault="005A0226" w:rsidP="00584C07">
        <w:pPr>
          <w:pStyle w:val="Rodap"/>
          <w:ind w:right="-711"/>
          <w:jc w:val="right"/>
        </w:pPr>
        <w:r w:rsidRPr="00584C07">
          <w:rPr>
            <w:noProof/>
            <w:sz w:val="12"/>
            <w:szCs w:val="12"/>
            <w:lang w:eastAsia="pt-BR"/>
          </w:rPr>
          <w:drawing>
            <wp:anchor distT="0" distB="0" distL="114300" distR="114300" simplePos="0" relativeHeight="251659264" behindDoc="1" locked="0" layoutInCell="1" allowOverlap="1" wp14:anchorId="77149C22" wp14:editId="4876D0EF">
              <wp:simplePos x="0" y="0"/>
              <wp:positionH relativeFrom="column">
                <wp:posOffset>-1164750</wp:posOffset>
              </wp:positionH>
              <wp:positionV relativeFrom="paragraph">
                <wp:posOffset>-919480</wp:posOffset>
              </wp:positionV>
              <wp:extent cx="7105650" cy="1485900"/>
              <wp:effectExtent l="0" t="0" r="0" b="9525"/>
              <wp:wrapNone/>
              <wp:docPr id="1195467880" name="Imagem 1195467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105650" cy="1485900"/>
                      </a:xfrm>
                      <a:prstGeom prst="rect">
                        <a:avLst/>
                      </a:prstGeom>
                    </pic:spPr>
                  </pic:pic>
                </a:graphicData>
              </a:graphic>
              <wp14:sizeRelH relativeFrom="margin">
                <wp14:pctWidth>0</wp14:pctWidth>
              </wp14:sizeRelH>
              <wp14:sizeRelV relativeFrom="margin">
                <wp14:pctHeight>0</wp14:pctHeight>
              </wp14:sizeRelV>
            </wp:anchor>
          </w:drawing>
        </w:r>
        <w:r w:rsidRPr="00584C07">
          <w:rPr>
            <w:sz w:val="18"/>
            <w:szCs w:val="18"/>
          </w:rPr>
          <w:fldChar w:fldCharType="begin"/>
        </w:r>
        <w:r w:rsidRPr="00584C07">
          <w:rPr>
            <w:sz w:val="18"/>
            <w:szCs w:val="18"/>
          </w:rPr>
          <w:instrText>PAGE   \* MERGEFORMAT</w:instrText>
        </w:r>
        <w:r w:rsidRPr="00584C07">
          <w:rPr>
            <w:sz w:val="18"/>
            <w:szCs w:val="18"/>
          </w:rPr>
          <w:fldChar w:fldCharType="separate"/>
        </w:r>
        <w:r w:rsidR="00254D09">
          <w:rPr>
            <w:noProof/>
            <w:sz w:val="18"/>
            <w:szCs w:val="18"/>
          </w:rPr>
          <w:t>49</w:t>
        </w:r>
        <w:r w:rsidRPr="00584C07">
          <w:rPr>
            <w:sz w:val="18"/>
            <w:szCs w:val="18"/>
          </w:rPr>
          <w:fldChar w:fldCharType="end"/>
        </w:r>
        <w:r>
          <w:rPr>
            <w:sz w:val="18"/>
            <w:szCs w:val="18"/>
          </w:rPr>
          <w:t>/5</w:t>
        </w:r>
        <w:r w:rsidR="00D83A4C">
          <w:rPr>
            <w:sz w:val="18"/>
            <w:szCs w:val="18"/>
          </w:rPr>
          <w:t>9</w:t>
        </w:r>
      </w:p>
    </w:sdtContent>
  </w:sdt>
  <w:p w14:paraId="7D25540B" w14:textId="77777777" w:rsidR="005A0226" w:rsidRDefault="005A02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E83AD" w14:textId="77777777" w:rsidR="005A0226" w:rsidRDefault="005A0226" w:rsidP="00883C5B">
      <w:pPr>
        <w:spacing w:after="0" w:line="240" w:lineRule="auto"/>
      </w:pPr>
      <w:r>
        <w:separator/>
      </w:r>
    </w:p>
  </w:footnote>
  <w:footnote w:type="continuationSeparator" w:id="0">
    <w:p w14:paraId="612791E3" w14:textId="77777777" w:rsidR="005A0226" w:rsidRDefault="005A0226"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5895" w14:textId="4632F595" w:rsidR="005A0226" w:rsidRDefault="005A0226">
    <w:pPr>
      <w:pStyle w:val="Cabealho"/>
    </w:pPr>
    <w:r>
      <w:rPr>
        <w:noProof/>
        <w:lang w:eastAsia="pt-BR"/>
      </w:rPr>
      <w:drawing>
        <wp:anchor distT="0" distB="0" distL="114300" distR="114300" simplePos="0" relativeHeight="251656192" behindDoc="1" locked="0" layoutInCell="1" allowOverlap="1" wp14:anchorId="64DE418B" wp14:editId="3280AB27">
          <wp:simplePos x="0" y="0"/>
          <wp:positionH relativeFrom="column">
            <wp:posOffset>-303530</wp:posOffset>
          </wp:positionH>
          <wp:positionV relativeFrom="paragraph">
            <wp:posOffset>-683895</wp:posOffset>
          </wp:positionV>
          <wp:extent cx="7630160" cy="1409020"/>
          <wp:effectExtent l="0" t="0" r="0" b="1270"/>
          <wp:wrapNone/>
          <wp:docPr id="991588125" name="Imagem 991588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57477" cy="1432531"/>
                  </a:xfrm>
                  <a:prstGeom prst="rect">
                    <a:avLst/>
                  </a:prstGeom>
                </pic:spPr>
              </pic:pic>
            </a:graphicData>
          </a:graphic>
          <wp14:sizeRelH relativeFrom="margin">
            <wp14:pctWidth>0</wp14:pctWidth>
          </wp14:sizeRelH>
          <wp14:sizeRelV relativeFrom="margin">
            <wp14:pctHeight>0</wp14:pctHeight>
          </wp14:sizeRelV>
        </wp:anchor>
      </w:drawing>
    </w:r>
  </w:p>
  <w:p w14:paraId="74C5DB43" w14:textId="72239A87" w:rsidR="005A0226" w:rsidRDefault="005A0226" w:rsidP="00BF6D9C">
    <w:pPr>
      <w:pStyle w:val="Cabealho"/>
      <w:tabs>
        <w:tab w:val="clear" w:pos="4252"/>
        <w:tab w:val="clear" w:pos="8504"/>
        <w:tab w:val="left" w:pos="6115"/>
      </w:tabs>
    </w:pPr>
    <w:r>
      <w:tab/>
    </w:r>
  </w:p>
  <w:p w14:paraId="33996B52" w14:textId="77777777" w:rsidR="005A0226" w:rsidRDefault="005A02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C762A98"/>
    <w:lvl w:ilvl="0">
      <w:start w:val="1"/>
      <w:numFmt w:val="bullet"/>
      <w:pStyle w:val="Commarcadores"/>
      <w:lvlText w:val=""/>
      <w:lvlJc w:val="left"/>
      <w:pPr>
        <w:tabs>
          <w:tab w:val="num" w:pos="6521"/>
        </w:tabs>
        <w:ind w:left="6521" w:hanging="360"/>
      </w:pPr>
      <w:rPr>
        <w:rFonts w:ascii="Symbol" w:hAnsi="Symbol" w:hint="default"/>
      </w:rPr>
    </w:lvl>
  </w:abstractNum>
  <w:abstractNum w:abstractNumId="1" w15:restartNumberingAfterBreak="0">
    <w:nsid w:val="00000001"/>
    <w:multiLevelType w:val="singleLevel"/>
    <w:tmpl w:val="00000001"/>
    <w:name w:val="WW8Num1"/>
    <w:lvl w:ilvl="0">
      <w:start w:val="1"/>
      <w:numFmt w:val="lowerLetter"/>
      <w:lvlText w:val="%1)"/>
      <w:lvlJc w:val="left"/>
      <w:pPr>
        <w:tabs>
          <w:tab w:val="num" w:pos="900"/>
        </w:tabs>
        <w:ind w:left="900" w:hanging="540"/>
      </w:pPr>
    </w:lvl>
  </w:abstractNum>
  <w:abstractNum w:abstractNumId="2"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3"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AFD4B5B"/>
    <w:multiLevelType w:val="multilevel"/>
    <w:tmpl w:val="E80246C4"/>
    <w:styleLink w:val="Estilo14"/>
    <w:lvl w:ilvl="0">
      <w:start w:val="11"/>
      <w:numFmt w:val="decimal"/>
      <w:lvlText w:val="%1."/>
      <w:lvlJc w:val="left"/>
      <w:pPr>
        <w:ind w:left="360" w:hanging="360"/>
      </w:pPr>
      <w:rPr>
        <w:rFonts w:eastAsia="Century Gothic" w:cs="Century Gothic" w:hint="default"/>
        <w:b/>
        <w:bCs/>
        <w:color w:val="000000"/>
        <w:w w:val="100"/>
        <w:sz w:val="20"/>
        <w:szCs w:val="20"/>
      </w:rPr>
    </w:lvl>
    <w:lvl w:ilvl="1">
      <w:start w:val="1"/>
      <w:numFmt w:val="decimal"/>
      <w:lvlText w:val="%1.%2."/>
      <w:lvlJc w:val="left"/>
      <w:pPr>
        <w:ind w:left="1004" w:hanging="720"/>
      </w:pPr>
      <w:rPr>
        <w:rFonts w:eastAsia="Century Gothic" w:cs="Century Gothic" w:hint="default"/>
        <w:b/>
        <w:bCs/>
        <w:color w:val="000000"/>
      </w:rPr>
    </w:lvl>
    <w:lvl w:ilvl="2">
      <w:start w:val="1"/>
      <w:numFmt w:val="decimal"/>
      <w:lvlText w:val="%1.%2.%3."/>
      <w:lvlJc w:val="left"/>
      <w:pPr>
        <w:ind w:left="1288" w:hanging="720"/>
      </w:pPr>
      <w:rPr>
        <w:rFonts w:eastAsia="Century Gothic" w:cs="Century Gothic" w:hint="default"/>
        <w:color w:val="000000"/>
      </w:rPr>
    </w:lvl>
    <w:lvl w:ilvl="3">
      <w:start w:val="1"/>
      <w:numFmt w:val="decimal"/>
      <w:lvlText w:val="%1.%2.%3.%4."/>
      <w:lvlJc w:val="left"/>
      <w:pPr>
        <w:ind w:left="1932" w:hanging="1080"/>
      </w:pPr>
      <w:rPr>
        <w:rFonts w:eastAsia="Century Gothic" w:cs="Century Gothic" w:hint="default"/>
        <w:color w:val="000000"/>
      </w:rPr>
    </w:lvl>
    <w:lvl w:ilvl="4">
      <w:start w:val="1"/>
      <w:numFmt w:val="decimal"/>
      <w:lvlText w:val="%1.%2.%3.%4.%5."/>
      <w:lvlJc w:val="left"/>
      <w:pPr>
        <w:ind w:left="2216" w:hanging="1080"/>
      </w:pPr>
      <w:rPr>
        <w:rFonts w:eastAsia="Century Gothic" w:cs="Century Gothic" w:hint="default"/>
        <w:color w:val="000000"/>
      </w:rPr>
    </w:lvl>
    <w:lvl w:ilvl="5">
      <w:start w:val="1"/>
      <w:numFmt w:val="decimal"/>
      <w:lvlText w:val="%1.%2.%3.%4.%5.%6."/>
      <w:lvlJc w:val="left"/>
      <w:pPr>
        <w:ind w:left="2860" w:hanging="1440"/>
      </w:pPr>
      <w:rPr>
        <w:rFonts w:eastAsia="Century Gothic" w:cs="Century Gothic" w:hint="default"/>
        <w:color w:val="000000"/>
      </w:rPr>
    </w:lvl>
    <w:lvl w:ilvl="6">
      <w:start w:val="1"/>
      <w:numFmt w:val="decimal"/>
      <w:lvlText w:val="%1.%2.%3.%4.%5.%6.%7."/>
      <w:lvlJc w:val="left"/>
      <w:pPr>
        <w:ind w:left="3144" w:hanging="1440"/>
      </w:pPr>
      <w:rPr>
        <w:rFonts w:eastAsia="Century Gothic" w:cs="Century Gothic" w:hint="default"/>
        <w:color w:val="000000"/>
      </w:rPr>
    </w:lvl>
    <w:lvl w:ilvl="7">
      <w:start w:val="1"/>
      <w:numFmt w:val="decimal"/>
      <w:lvlText w:val="%1.%2.%3.%4.%5.%6.%7.%8."/>
      <w:lvlJc w:val="left"/>
      <w:pPr>
        <w:ind w:left="3788" w:hanging="1800"/>
      </w:pPr>
      <w:rPr>
        <w:rFonts w:eastAsia="Century Gothic" w:cs="Century Gothic" w:hint="default"/>
        <w:color w:val="000000"/>
      </w:rPr>
    </w:lvl>
    <w:lvl w:ilvl="8">
      <w:start w:val="1"/>
      <w:numFmt w:val="decimal"/>
      <w:lvlText w:val="%1.%2.%3.%4.%5.%6.%7.%8.%9."/>
      <w:lvlJc w:val="left"/>
      <w:pPr>
        <w:ind w:left="4072" w:hanging="1800"/>
      </w:pPr>
      <w:rPr>
        <w:rFonts w:eastAsia="Century Gothic" w:cs="Century Gothic" w:hint="default"/>
        <w:color w:val="000000"/>
      </w:rPr>
    </w:lvl>
  </w:abstractNum>
  <w:abstractNum w:abstractNumId="5" w15:restartNumberingAfterBreak="0">
    <w:nsid w:val="0DC455B7"/>
    <w:multiLevelType w:val="multilevel"/>
    <w:tmpl w:val="E21CD0D6"/>
    <w:lvl w:ilvl="0">
      <w:start w:val="5"/>
      <w:numFmt w:val="decimal"/>
      <w:lvlText w:val="%1."/>
      <w:lvlJc w:val="left"/>
      <w:pPr>
        <w:ind w:left="495" w:hanging="49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AC17F3"/>
    <w:multiLevelType w:val="multilevel"/>
    <w:tmpl w:val="CCB49DE2"/>
    <w:lvl w:ilvl="0">
      <w:start w:val="1"/>
      <w:numFmt w:val="decimal"/>
      <w:lvlText w:val="%1."/>
      <w:lvlJc w:val="left"/>
      <w:pPr>
        <w:ind w:left="821" w:hanging="286"/>
      </w:pPr>
      <w:rPr>
        <w:rFonts w:ascii="Century Gothic" w:eastAsia="Arial MT" w:hAnsi="Century Gothic" w:cs="Arial MT" w:hint="default"/>
        <w:spacing w:val="-1"/>
        <w:w w:val="99"/>
        <w:sz w:val="20"/>
        <w:szCs w:val="20"/>
        <w:lang w:val="pt-PT" w:eastAsia="en-US" w:bidi="ar-SA"/>
      </w:rPr>
    </w:lvl>
    <w:lvl w:ilvl="1">
      <w:start w:val="1"/>
      <w:numFmt w:val="decimal"/>
      <w:lvlText w:val="%1.%2."/>
      <w:lvlJc w:val="left"/>
      <w:pPr>
        <w:ind w:left="1210" w:hanging="389"/>
      </w:pPr>
      <w:rPr>
        <w:rFonts w:ascii="Century Gothic" w:eastAsia="Arial MT" w:hAnsi="Century Gothic" w:cs="Arial MT" w:hint="default"/>
        <w:spacing w:val="-1"/>
        <w:w w:val="99"/>
        <w:sz w:val="20"/>
        <w:szCs w:val="20"/>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7" w15:restartNumberingAfterBreak="0">
    <w:nsid w:val="11B74CF2"/>
    <w:multiLevelType w:val="multilevel"/>
    <w:tmpl w:val="7A929EEE"/>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rPr>
        <w:rFonts w:ascii="Century Gothic" w:hAnsi="Century Gothic"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9" w15:restartNumberingAfterBreak="0">
    <w:nsid w:val="19B60C52"/>
    <w:multiLevelType w:val="multilevel"/>
    <w:tmpl w:val="912CAC8E"/>
    <w:lvl w:ilvl="0">
      <w:start w:val="1"/>
      <w:numFmt w:val="lowerLetter"/>
      <w:pStyle w:val="Commarcadores5"/>
      <w:lvlText w:val="%1)"/>
      <w:lvlJc w:val="left"/>
      <w:pPr>
        <w:ind w:left="0" w:firstLine="0"/>
      </w:pPr>
      <w:rPr>
        <w:rFonts w:ascii="Times New Roman" w:eastAsia="Times New Roman" w:hAnsi="Times New Roman" w:cs="Times New Roman"/>
        <w:b/>
        <w:color w:val="0E0E0F"/>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C406B8E"/>
    <w:multiLevelType w:val="multilevel"/>
    <w:tmpl w:val="B5064DF6"/>
    <w:lvl w:ilvl="0">
      <w:start w:val="18"/>
      <w:numFmt w:val="decimal"/>
      <w:lvlText w:val="%1"/>
      <w:lvlJc w:val="left"/>
      <w:pPr>
        <w:ind w:left="375" w:hanging="375"/>
      </w:pPr>
      <w:rPr>
        <w:rFonts w:hint="default"/>
        <w:b/>
      </w:rPr>
    </w:lvl>
    <w:lvl w:ilvl="1">
      <w:start w:val="1"/>
      <w:numFmt w:val="decimal"/>
      <w:lvlText w:val="%1.%2"/>
      <w:lvlJc w:val="left"/>
      <w:pPr>
        <w:ind w:left="375" w:hanging="375"/>
      </w:pPr>
      <w:rPr>
        <w:rFonts w:hint="default"/>
        <w:b/>
        <w:bCs/>
        <w:sz w:val="20"/>
        <w:szCs w:val="20"/>
      </w:rPr>
    </w:lvl>
    <w:lvl w:ilvl="2">
      <w:start w:val="1"/>
      <w:numFmt w:val="decimal"/>
      <w:lvlText w:val="%1.%2.%3"/>
      <w:lvlJc w:val="left"/>
      <w:pPr>
        <w:ind w:left="862" w:hanging="72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890E43"/>
    <w:multiLevelType w:val="multilevel"/>
    <w:tmpl w:val="04BACBC8"/>
    <w:lvl w:ilvl="0">
      <w:start w:val="4"/>
      <w:numFmt w:val="decimal"/>
      <w:pStyle w:val="Nivel01"/>
      <w:lvlText w:val="%1."/>
      <w:lvlJc w:val="left"/>
      <w:pPr>
        <w:ind w:left="360" w:hanging="360"/>
      </w:pPr>
      <w:rPr>
        <w:rFonts w:cs="Times New Roman" w:hint="default"/>
      </w:rPr>
    </w:lvl>
    <w:lvl w:ilvl="1">
      <w:start w:val="7"/>
      <w:numFmt w:val="decimal"/>
      <w:lvlText w:val="%1.%2."/>
      <w:lvlJc w:val="left"/>
      <w:pPr>
        <w:ind w:left="1146"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3" w15:restartNumberingAfterBreak="0">
    <w:nsid w:val="28A73D18"/>
    <w:multiLevelType w:val="hybridMultilevel"/>
    <w:tmpl w:val="B7DCFCDE"/>
    <w:lvl w:ilvl="0" w:tplc="2F30C0A2">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5" w15:restartNumberingAfterBreak="0">
    <w:nsid w:val="3144448D"/>
    <w:multiLevelType w:val="multilevel"/>
    <w:tmpl w:val="22F6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117D8B"/>
    <w:multiLevelType w:val="multilevel"/>
    <w:tmpl w:val="4CE0A586"/>
    <w:lvl w:ilvl="0">
      <w:start w:val="8"/>
      <w:numFmt w:val="decimal"/>
      <w:lvlText w:val="%1."/>
      <w:lvlJc w:val="left"/>
      <w:pPr>
        <w:ind w:left="360" w:hanging="360"/>
      </w:pPr>
      <w:rPr>
        <w:rFonts w:hint="default"/>
        <w:b/>
      </w:rPr>
    </w:lvl>
    <w:lvl w:ilvl="1">
      <w:start w:val="2"/>
      <w:numFmt w:val="decimal"/>
      <w:lvlText w:val="%1.%2."/>
      <w:lvlJc w:val="left"/>
      <w:pPr>
        <w:ind w:left="792" w:hanging="432"/>
      </w:pPr>
      <w:rPr>
        <w:rFonts w:hint="default"/>
        <w:b/>
        <w:sz w:val="22"/>
        <w:szCs w:val="22"/>
      </w:rPr>
    </w:lvl>
    <w:lvl w:ilvl="2">
      <w:start w:val="1"/>
      <w:numFmt w:val="decimal"/>
      <w:lvlText w:val="%1.%2.%3."/>
      <w:lvlJc w:val="left"/>
      <w:pPr>
        <w:ind w:left="1639"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73414A3"/>
    <w:multiLevelType w:val="multilevel"/>
    <w:tmpl w:val="E9DC4CA2"/>
    <w:numStyleLink w:val="Estilo12"/>
  </w:abstractNum>
  <w:abstractNum w:abstractNumId="18" w15:restartNumberingAfterBreak="0">
    <w:nsid w:val="409D00EC"/>
    <w:multiLevelType w:val="multilevel"/>
    <w:tmpl w:val="3B3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5813BC"/>
    <w:multiLevelType w:val="hybridMultilevel"/>
    <w:tmpl w:val="6EF65F1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15:restartNumberingAfterBreak="0">
    <w:nsid w:val="48D556F1"/>
    <w:multiLevelType w:val="multilevel"/>
    <w:tmpl w:val="57746D52"/>
    <w:lvl w:ilvl="0">
      <w:start w:val="3"/>
      <w:numFmt w:val="upperRoman"/>
      <w:lvlText w:val="%1."/>
      <w:lvlJc w:val="left"/>
      <w:pPr>
        <w:ind w:left="140" w:hanging="224"/>
      </w:pPr>
      <w:rPr>
        <w:rFonts w:ascii="Century Gothic" w:eastAsia="Arial MT" w:hAnsi="Century Gothic" w:cs="Arial MT" w:hint="default"/>
        <w:spacing w:val="0"/>
        <w:w w:val="100"/>
        <w:sz w:val="20"/>
        <w:szCs w:val="20"/>
      </w:rPr>
    </w:lvl>
    <w:lvl w:ilvl="1">
      <w:start w:val="1"/>
      <w:numFmt w:val="decimal"/>
      <w:isLgl/>
      <w:lvlText w:val="%1.%2."/>
      <w:lvlJc w:val="left"/>
      <w:pPr>
        <w:ind w:left="720" w:hanging="720"/>
      </w:pPr>
      <w:rPr>
        <w:rFonts w:hint="default"/>
        <w:b/>
      </w:rPr>
    </w:lvl>
    <w:lvl w:ilvl="2">
      <w:start w:val="1"/>
      <w:numFmt w:val="decimal"/>
      <w:isLgl/>
      <w:lvlText w:val="%1.%2.%3."/>
      <w:lvlJc w:val="left"/>
      <w:pPr>
        <w:ind w:left="804" w:hanging="720"/>
      </w:pPr>
      <w:rPr>
        <w:rFonts w:hint="default"/>
        <w:b/>
      </w:rPr>
    </w:lvl>
    <w:lvl w:ilvl="3">
      <w:start w:val="1"/>
      <w:numFmt w:val="decimal"/>
      <w:isLgl/>
      <w:lvlText w:val="%1.%2.%3.%4."/>
      <w:lvlJc w:val="left"/>
      <w:pPr>
        <w:ind w:left="1248" w:hanging="1080"/>
      </w:pPr>
      <w:rPr>
        <w:rFonts w:hint="default"/>
        <w:b/>
      </w:rPr>
    </w:lvl>
    <w:lvl w:ilvl="4">
      <w:start w:val="1"/>
      <w:numFmt w:val="decimalZero"/>
      <w:isLgl/>
      <w:lvlText w:val="%1.%2.%3.%4.%5."/>
      <w:lvlJc w:val="left"/>
      <w:pPr>
        <w:ind w:left="1332" w:hanging="1080"/>
      </w:pPr>
      <w:rPr>
        <w:rFonts w:hint="default"/>
        <w:b/>
      </w:rPr>
    </w:lvl>
    <w:lvl w:ilvl="5">
      <w:start w:val="1"/>
      <w:numFmt w:val="decimal"/>
      <w:isLgl/>
      <w:lvlText w:val="%1.%2.%3.%4.%5.%6."/>
      <w:lvlJc w:val="left"/>
      <w:pPr>
        <w:ind w:left="1776" w:hanging="1440"/>
      </w:pPr>
      <w:rPr>
        <w:rFonts w:hint="default"/>
        <w:b/>
      </w:rPr>
    </w:lvl>
    <w:lvl w:ilvl="6">
      <w:start w:val="1"/>
      <w:numFmt w:val="decimal"/>
      <w:isLgl/>
      <w:lvlText w:val="%1.%2.%3.%4.%5.%6.%7."/>
      <w:lvlJc w:val="left"/>
      <w:pPr>
        <w:ind w:left="1860" w:hanging="1440"/>
      </w:pPr>
      <w:rPr>
        <w:rFonts w:hint="default"/>
        <w:b/>
      </w:rPr>
    </w:lvl>
    <w:lvl w:ilvl="7">
      <w:start w:val="1"/>
      <w:numFmt w:val="decimal"/>
      <w:isLgl/>
      <w:lvlText w:val="%1.%2.%3.%4.%5.%6.%7.%8."/>
      <w:lvlJc w:val="left"/>
      <w:pPr>
        <w:ind w:left="2304" w:hanging="1800"/>
      </w:pPr>
      <w:rPr>
        <w:rFonts w:hint="default"/>
        <w:b/>
      </w:rPr>
    </w:lvl>
    <w:lvl w:ilvl="8">
      <w:start w:val="1"/>
      <w:numFmt w:val="decimal"/>
      <w:isLgl/>
      <w:lvlText w:val="%1.%2.%3.%4.%5.%6.%7.%8.%9."/>
      <w:lvlJc w:val="left"/>
      <w:pPr>
        <w:ind w:left="2388" w:hanging="1800"/>
      </w:pPr>
      <w:rPr>
        <w:rFonts w:hint="default"/>
        <w:b/>
      </w:rPr>
    </w:lvl>
  </w:abstractNum>
  <w:abstractNum w:abstractNumId="21" w15:restartNumberingAfterBreak="0">
    <w:nsid w:val="491206BC"/>
    <w:multiLevelType w:val="hybridMultilevel"/>
    <w:tmpl w:val="4F8AE87E"/>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2" w15:restartNumberingAfterBreak="0">
    <w:nsid w:val="523F7CC7"/>
    <w:multiLevelType w:val="multilevel"/>
    <w:tmpl w:val="45B45E48"/>
    <w:lvl w:ilvl="0">
      <w:start w:val="9"/>
      <w:numFmt w:val="decimal"/>
      <w:lvlText w:val="%1."/>
      <w:lvlJc w:val="left"/>
      <w:pPr>
        <w:ind w:left="360" w:hanging="360"/>
      </w:pPr>
      <w:rPr>
        <w:rFonts w:hint="default"/>
      </w:rPr>
    </w:lvl>
    <w:lvl w:ilvl="1">
      <w:start w:val="1"/>
      <w:numFmt w:val="decimal"/>
      <w:lvlText w:val="%1.%2."/>
      <w:lvlJc w:val="left"/>
      <w:pPr>
        <w:ind w:left="5540" w:hanging="720"/>
      </w:pPr>
      <w:rPr>
        <w:rFonts w:hint="default"/>
        <w:b/>
        <w:bCs/>
        <w:i w:val="0"/>
        <w:iCs w:val="0"/>
      </w:rPr>
    </w:lvl>
    <w:lvl w:ilvl="2">
      <w:start w:val="1"/>
      <w:numFmt w:val="decimal"/>
      <w:lvlText w:val="%1.%2.%3."/>
      <w:lvlJc w:val="left"/>
      <w:pPr>
        <w:ind w:left="1800" w:hanging="720"/>
      </w:pPr>
      <w:rPr>
        <w:rFonts w:hint="default"/>
        <w:b/>
        <w:bCs/>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52DB6544"/>
    <w:multiLevelType w:val="hybridMultilevel"/>
    <w:tmpl w:val="3710AF14"/>
    <w:lvl w:ilvl="0" w:tplc="D83039FA">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53B7A30"/>
    <w:multiLevelType w:val="hybridMultilevel"/>
    <w:tmpl w:val="842624E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5" w15:restartNumberingAfterBreak="0">
    <w:nsid w:val="59B36233"/>
    <w:multiLevelType w:val="multilevel"/>
    <w:tmpl w:val="E9DC4CA2"/>
    <w:styleLink w:val="Estilo12"/>
    <w:lvl w:ilvl="0">
      <w:start w:val="3"/>
      <w:numFmt w:val="decimal"/>
      <w:lvlText w:val="%1."/>
      <w:lvlJc w:val="left"/>
      <w:pPr>
        <w:ind w:left="360" w:hanging="360"/>
      </w:pPr>
      <w:rPr>
        <w:rFonts w:hint="default"/>
        <w:b/>
        <w:sz w:val="22"/>
        <w:szCs w:val="22"/>
      </w:rPr>
    </w:lvl>
    <w:lvl w:ilvl="1">
      <w:start w:val="1"/>
      <w:numFmt w:val="decimal"/>
      <w:lvlText w:val="%1.%2."/>
      <w:lvlJc w:val="left"/>
      <w:pPr>
        <w:ind w:left="432" w:hanging="432"/>
      </w:pPr>
      <w:rPr>
        <w:rFonts w:hint="default"/>
        <w:b/>
        <w:i w:val="0"/>
        <w:sz w:val="22"/>
        <w:szCs w:val="22"/>
      </w:rPr>
    </w:lvl>
    <w:lvl w:ilvl="2">
      <w:start w:val="1"/>
      <w:numFmt w:val="decimal"/>
      <w:lvlText w:val="%1.%2.%3."/>
      <w:lvlJc w:val="left"/>
      <w:pPr>
        <w:ind w:left="1923" w:hanging="504"/>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B447DC2"/>
    <w:multiLevelType w:val="multilevel"/>
    <w:tmpl w:val="E80246C4"/>
    <w:numStyleLink w:val="Estilo14"/>
  </w:abstractNum>
  <w:abstractNum w:abstractNumId="27" w15:restartNumberingAfterBreak="0">
    <w:nsid w:val="5E8D0B1D"/>
    <w:multiLevelType w:val="multilevel"/>
    <w:tmpl w:val="2AB82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454FDA"/>
    <w:multiLevelType w:val="multilevel"/>
    <w:tmpl w:val="64AEF054"/>
    <w:lvl w:ilvl="0">
      <w:start w:val="8"/>
      <w:numFmt w:val="decimal"/>
      <w:lvlText w:val="%1."/>
      <w:lvlJc w:val="left"/>
      <w:pPr>
        <w:ind w:left="360" w:hanging="360"/>
      </w:pPr>
      <w:rPr>
        <w:rFonts w:cs="Arial" w:hint="default"/>
      </w:rPr>
    </w:lvl>
    <w:lvl w:ilvl="1">
      <w:start w:val="1"/>
      <w:numFmt w:val="decimal"/>
      <w:lvlText w:val="%1.%2."/>
      <w:lvlJc w:val="left"/>
      <w:pPr>
        <w:ind w:left="1980" w:hanging="720"/>
      </w:pPr>
      <w:rPr>
        <w:rFonts w:cs="Arial" w:hint="default"/>
        <w:b/>
        <w:bCs/>
      </w:rPr>
    </w:lvl>
    <w:lvl w:ilvl="2">
      <w:start w:val="1"/>
      <w:numFmt w:val="decimal"/>
      <w:lvlText w:val="%1.%2.%3."/>
      <w:lvlJc w:val="left"/>
      <w:pPr>
        <w:ind w:left="3240" w:hanging="720"/>
      </w:pPr>
      <w:rPr>
        <w:rFonts w:cs="Arial" w:hint="default"/>
        <w:b/>
        <w:bCs/>
      </w:rPr>
    </w:lvl>
    <w:lvl w:ilvl="3">
      <w:start w:val="1"/>
      <w:numFmt w:val="decimal"/>
      <w:lvlText w:val="%1.%2.%3.%4."/>
      <w:lvlJc w:val="left"/>
      <w:pPr>
        <w:ind w:left="4860" w:hanging="1080"/>
      </w:pPr>
      <w:rPr>
        <w:rFonts w:cs="Arial" w:hint="default"/>
      </w:rPr>
    </w:lvl>
    <w:lvl w:ilvl="4">
      <w:start w:val="1"/>
      <w:numFmt w:val="decimal"/>
      <w:lvlText w:val="%1.%2.%3.%4.%5."/>
      <w:lvlJc w:val="left"/>
      <w:pPr>
        <w:ind w:left="6120" w:hanging="1080"/>
      </w:pPr>
      <w:rPr>
        <w:rFonts w:cs="Arial" w:hint="default"/>
      </w:rPr>
    </w:lvl>
    <w:lvl w:ilvl="5">
      <w:start w:val="1"/>
      <w:numFmt w:val="decimal"/>
      <w:lvlText w:val="%1.%2.%3.%4.%5.%6."/>
      <w:lvlJc w:val="left"/>
      <w:pPr>
        <w:ind w:left="7740" w:hanging="1440"/>
      </w:pPr>
      <w:rPr>
        <w:rFonts w:cs="Arial" w:hint="default"/>
      </w:rPr>
    </w:lvl>
    <w:lvl w:ilvl="6">
      <w:start w:val="1"/>
      <w:numFmt w:val="decimal"/>
      <w:lvlText w:val="%1.%2.%3.%4.%5.%6.%7."/>
      <w:lvlJc w:val="left"/>
      <w:pPr>
        <w:ind w:left="9000" w:hanging="1440"/>
      </w:pPr>
      <w:rPr>
        <w:rFonts w:cs="Arial" w:hint="default"/>
      </w:rPr>
    </w:lvl>
    <w:lvl w:ilvl="7">
      <w:start w:val="1"/>
      <w:numFmt w:val="decimal"/>
      <w:lvlText w:val="%1.%2.%3.%4.%5.%6.%7.%8."/>
      <w:lvlJc w:val="left"/>
      <w:pPr>
        <w:ind w:left="10620" w:hanging="1800"/>
      </w:pPr>
      <w:rPr>
        <w:rFonts w:cs="Arial" w:hint="default"/>
      </w:rPr>
    </w:lvl>
    <w:lvl w:ilvl="8">
      <w:start w:val="1"/>
      <w:numFmt w:val="decimal"/>
      <w:lvlText w:val="%1.%2.%3.%4.%5.%6.%7.%8.%9."/>
      <w:lvlJc w:val="left"/>
      <w:pPr>
        <w:ind w:left="11880" w:hanging="1800"/>
      </w:pPr>
      <w:rPr>
        <w:rFonts w:cs="Arial" w:hint="default"/>
      </w:rPr>
    </w:lvl>
  </w:abstractNum>
  <w:abstractNum w:abstractNumId="29" w15:restartNumberingAfterBreak="0">
    <w:nsid w:val="62255DEA"/>
    <w:multiLevelType w:val="multilevel"/>
    <w:tmpl w:val="85EAEA5C"/>
    <w:styleLink w:val="Estilo10"/>
    <w:lvl w:ilvl="0">
      <w:start w:val="7"/>
      <w:numFmt w:val="decimal"/>
      <w:lvlText w:val="%1."/>
      <w:lvlJc w:val="left"/>
      <w:pPr>
        <w:ind w:left="360" w:hanging="360"/>
      </w:pPr>
      <w:rPr>
        <w:rFonts w:hint="default"/>
      </w:rPr>
    </w:lvl>
    <w:lvl w:ilvl="1">
      <w:start w:val="11"/>
      <w:numFmt w:val="decimal"/>
      <w:lvlText w:val="7.%2."/>
      <w:lvlJc w:val="left"/>
      <w:pPr>
        <w:ind w:left="792" w:hanging="432"/>
      </w:pPr>
      <w:rPr>
        <w:rFonts w:hint="default"/>
        <w:b/>
        <w:sz w:val="22"/>
        <w:szCs w:val="22"/>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4C2245E"/>
    <w:multiLevelType w:val="hybridMultilevel"/>
    <w:tmpl w:val="AC48CE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2"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3" w15:restartNumberingAfterBreak="0">
    <w:nsid w:val="6B8E065F"/>
    <w:multiLevelType w:val="hybridMultilevel"/>
    <w:tmpl w:val="240C5EEA"/>
    <w:lvl w:ilvl="0" w:tplc="BECC42CA">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109C8FDC">
      <w:numFmt w:val="bullet"/>
      <w:lvlText w:val="•"/>
      <w:lvlJc w:val="left"/>
      <w:pPr>
        <w:ind w:left="1754" w:hanging="384"/>
      </w:pPr>
      <w:rPr>
        <w:rFonts w:hint="default"/>
        <w:lang w:val="pt-PT" w:eastAsia="en-US" w:bidi="ar-SA"/>
      </w:rPr>
    </w:lvl>
    <w:lvl w:ilvl="2" w:tplc="75C2FF10">
      <w:numFmt w:val="bullet"/>
      <w:lvlText w:val="•"/>
      <w:lvlJc w:val="left"/>
      <w:pPr>
        <w:ind w:left="2688" w:hanging="384"/>
      </w:pPr>
      <w:rPr>
        <w:rFonts w:hint="default"/>
        <w:lang w:val="pt-PT" w:eastAsia="en-US" w:bidi="ar-SA"/>
      </w:rPr>
    </w:lvl>
    <w:lvl w:ilvl="3" w:tplc="CFDCA900">
      <w:numFmt w:val="bullet"/>
      <w:lvlText w:val="•"/>
      <w:lvlJc w:val="left"/>
      <w:pPr>
        <w:ind w:left="3622" w:hanging="384"/>
      </w:pPr>
      <w:rPr>
        <w:rFonts w:hint="default"/>
        <w:lang w:val="pt-PT" w:eastAsia="en-US" w:bidi="ar-SA"/>
      </w:rPr>
    </w:lvl>
    <w:lvl w:ilvl="4" w:tplc="E6169C90">
      <w:numFmt w:val="bullet"/>
      <w:lvlText w:val="•"/>
      <w:lvlJc w:val="left"/>
      <w:pPr>
        <w:ind w:left="4556" w:hanging="384"/>
      </w:pPr>
      <w:rPr>
        <w:rFonts w:hint="default"/>
        <w:lang w:val="pt-PT" w:eastAsia="en-US" w:bidi="ar-SA"/>
      </w:rPr>
    </w:lvl>
    <w:lvl w:ilvl="5" w:tplc="E78EAF6E">
      <w:numFmt w:val="bullet"/>
      <w:lvlText w:val="•"/>
      <w:lvlJc w:val="left"/>
      <w:pPr>
        <w:ind w:left="5490" w:hanging="384"/>
      </w:pPr>
      <w:rPr>
        <w:rFonts w:hint="default"/>
        <w:lang w:val="pt-PT" w:eastAsia="en-US" w:bidi="ar-SA"/>
      </w:rPr>
    </w:lvl>
    <w:lvl w:ilvl="6" w:tplc="8AA8FADC">
      <w:numFmt w:val="bullet"/>
      <w:lvlText w:val="•"/>
      <w:lvlJc w:val="left"/>
      <w:pPr>
        <w:ind w:left="6424" w:hanging="384"/>
      </w:pPr>
      <w:rPr>
        <w:rFonts w:hint="default"/>
        <w:lang w:val="pt-PT" w:eastAsia="en-US" w:bidi="ar-SA"/>
      </w:rPr>
    </w:lvl>
    <w:lvl w:ilvl="7" w:tplc="639EFEDC">
      <w:numFmt w:val="bullet"/>
      <w:lvlText w:val="•"/>
      <w:lvlJc w:val="left"/>
      <w:pPr>
        <w:ind w:left="7358" w:hanging="384"/>
      </w:pPr>
      <w:rPr>
        <w:rFonts w:hint="default"/>
        <w:lang w:val="pt-PT" w:eastAsia="en-US" w:bidi="ar-SA"/>
      </w:rPr>
    </w:lvl>
    <w:lvl w:ilvl="8" w:tplc="C518E698">
      <w:numFmt w:val="bullet"/>
      <w:lvlText w:val="•"/>
      <w:lvlJc w:val="left"/>
      <w:pPr>
        <w:ind w:left="8292" w:hanging="384"/>
      </w:pPr>
      <w:rPr>
        <w:rFonts w:hint="default"/>
        <w:lang w:val="pt-PT" w:eastAsia="en-US" w:bidi="ar-SA"/>
      </w:rPr>
    </w:lvl>
  </w:abstractNum>
  <w:abstractNum w:abstractNumId="34" w15:restartNumberingAfterBreak="0">
    <w:nsid w:val="702C1BF1"/>
    <w:multiLevelType w:val="multilevel"/>
    <w:tmpl w:val="5D388CFC"/>
    <w:lvl w:ilvl="0">
      <w:start w:val="5"/>
      <w:numFmt w:val="decimal"/>
      <w:lvlText w:val="%1"/>
      <w:lvlJc w:val="left"/>
      <w:pPr>
        <w:ind w:left="375" w:hanging="375"/>
      </w:pPr>
      <w:rPr>
        <w:rFonts w:hint="default"/>
        <w:b/>
      </w:rPr>
    </w:lvl>
    <w:lvl w:ilvl="1">
      <w:start w:val="2"/>
      <w:numFmt w:val="decimal"/>
      <w:lvlText w:val="%1.%2"/>
      <w:lvlJc w:val="left"/>
      <w:pPr>
        <w:ind w:left="375" w:hanging="375"/>
      </w:pPr>
      <w:rPr>
        <w:rFonts w:hint="default"/>
        <w:b/>
        <w:bCs/>
        <w:sz w:val="22"/>
        <w:szCs w:val="22"/>
      </w:rPr>
    </w:lvl>
    <w:lvl w:ilvl="2">
      <w:start w:val="1"/>
      <w:numFmt w:val="decimal"/>
      <w:lvlText w:val="%1.%2.%3"/>
      <w:lvlJc w:val="left"/>
      <w:pPr>
        <w:ind w:left="862" w:hanging="72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36"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147436691">
    <w:abstractNumId w:val="11"/>
  </w:num>
  <w:num w:numId="2" w16cid:durableId="644093647">
    <w:abstractNumId w:val="8"/>
  </w:num>
  <w:num w:numId="3" w16cid:durableId="305475847">
    <w:abstractNumId w:val="14"/>
  </w:num>
  <w:num w:numId="4" w16cid:durableId="1740665587">
    <w:abstractNumId w:val="6"/>
  </w:num>
  <w:num w:numId="5" w16cid:durableId="978802560">
    <w:abstractNumId w:val="33"/>
  </w:num>
  <w:num w:numId="6" w16cid:durableId="2105954977">
    <w:abstractNumId w:val="21"/>
  </w:num>
  <w:num w:numId="7" w16cid:durableId="1804730535">
    <w:abstractNumId w:val="9"/>
  </w:num>
  <w:num w:numId="8" w16cid:durableId="739866986">
    <w:abstractNumId w:val="34"/>
  </w:num>
  <w:num w:numId="9" w16cid:durableId="1671790022">
    <w:abstractNumId w:val="29"/>
  </w:num>
  <w:num w:numId="10" w16cid:durableId="615210570">
    <w:abstractNumId w:val="16"/>
  </w:num>
  <w:num w:numId="11" w16cid:durableId="1264805625">
    <w:abstractNumId w:val="10"/>
  </w:num>
  <w:num w:numId="12" w16cid:durableId="408036693">
    <w:abstractNumId w:val="19"/>
  </w:num>
  <w:num w:numId="13" w16cid:durableId="436488429">
    <w:abstractNumId w:val="3"/>
  </w:num>
  <w:num w:numId="14" w16cid:durableId="1796099085">
    <w:abstractNumId w:val="17"/>
  </w:num>
  <w:num w:numId="15" w16cid:durableId="1554658433">
    <w:abstractNumId w:val="25"/>
  </w:num>
  <w:num w:numId="16" w16cid:durableId="95759060">
    <w:abstractNumId w:val="26"/>
    <w:lvlOverride w:ilvl="2">
      <w:lvl w:ilvl="2">
        <w:start w:val="1"/>
        <w:numFmt w:val="decimal"/>
        <w:lvlText w:val="%1.%2.%3."/>
        <w:lvlJc w:val="left"/>
        <w:pPr>
          <w:ind w:left="1288" w:hanging="720"/>
        </w:pPr>
        <w:rPr>
          <w:rFonts w:eastAsia="Century Gothic" w:cs="Century Gothic" w:hint="default"/>
          <w:b/>
          <w:color w:val="000000"/>
        </w:rPr>
      </w:lvl>
    </w:lvlOverride>
  </w:num>
  <w:num w:numId="17" w16cid:durableId="1496188032">
    <w:abstractNumId w:val="4"/>
  </w:num>
  <w:num w:numId="18" w16cid:durableId="1922133750">
    <w:abstractNumId w:val="28"/>
  </w:num>
  <w:num w:numId="19" w16cid:durableId="1414811757">
    <w:abstractNumId w:val="22"/>
  </w:num>
  <w:num w:numId="20" w16cid:durableId="787163984">
    <w:abstractNumId w:val="7"/>
  </w:num>
  <w:num w:numId="21" w16cid:durableId="951325204">
    <w:abstractNumId w:val="36"/>
  </w:num>
  <w:num w:numId="22" w16cid:durableId="1184902149">
    <w:abstractNumId w:val="0"/>
  </w:num>
  <w:num w:numId="23" w16cid:durableId="1333988852">
    <w:abstractNumId w:val="5"/>
  </w:num>
  <w:num w:numId="24" w16cid:durableId="487866661">
    <w:abstractNumId w:val="12"/>
  </w:num>
  <w:num w:numId="25" w16cid:durableId="1603756768">
    <w:abstractNumId w:val="30"/>
  </w:num>
  <w:num w:numId="26" w16cid:durableId="1349407142">
    <w:abstractNumId w:val="35"/>
  </w:num>
  <w:num w:numId="27" w16cid:durableId="1348215189">
    <w:abstractNumId w:val="32"/>
  </w:num>
  <w:num w:numId="28" w16cid:durableId="1104958166">
    <w:abstractNumId w:val="24"/>
  </w:num>
  <w:num w:numId="29" w16cid:durableId="1412779355">
    <w:abstractNumId w:val="20"/>
  </w:num>
  <w:num w:numId="30" w16cid:durableId="1623809113">
    <w:abstractNumId w:val="23"/>
  </w:num>
  <w:num w:numId="31" w16cid:durableId="931279305">
    <w:abstractNumId w:val="31"/>
  </w:num>
  <w:num w:numId="32" w16cid:durableId="421799379">
    <w:abstractNumId w:val="13"/>
  </w:num>
  <w:num w:numId="33" w16cid:durableId="108743920">
    <w:abstractNumId w:val="18"/>
  </w:num>
  <w:num w:numId="34" w16cid:durableId="433867782">
    <w:abstractNumId w:val="15"/>
  </w:num>
  <w:num w:numId="35" w16cid:durableId="63842224">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162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3C5B"/>
    <w:rsid w:val="00000287"/>
    <w:rsid w:val="00000B41"/>
    <w:rsid w:val="00003474"/>
    <w:rsid w:val="00004061"/>
    <w:rsid w:val="00011D78"/>
    <w:rsid w:val="00015040"/>
    <w:rsid w:val="00016087"/>
    <w:rsid w:val="00016381"/>
    <w:rsid w:val="000238DD"/>
    <w:rsid w:val="00025964"/>
    <w:rsid w:val="000275F8"/>
    <w:rsid w:val="00027EAD"/>
    <w:rsid w:val="0003332E"/>
    <w:rsid w:val="000368FD"/>
    <w:rsid w:val="00045203"/>
    <w:rsid w:val="00046101"/>
    <w:rsid w:val="00052A06"/>
    <w:rsid w:val="00055C6A"/>
    <w:rsid w:val="000605D0"/>
    <w:rsid w:val="00060917"/>
    <w:rsid w:val="00062E82"/>
    <w:rsid w:val="000650F8"/>
    <w:rsid w:val="000776D6"/>
    <w:rsid w:val="000832ED"/>
    <w:rsid w:val="00090A65"/>
    <w:rsid w:val="00091203"/>
    <w:rsid w:val="000924BC"/>
    <w:rsid w:val="000929FC"/>
    <w:rsid w:val="0009566E"/>
    <w:rsid w:val="000A1611"/>
    <w:rsid w:val="000B1F36"/>
    <w:rsid w:val="000C06B0"/>
    <w:rsid w:val="000C368E"/>
    <w:rsid w:val="000C39DE"/>
    <w:rsid w:val="000D3DB2"/>
    <w:rsid w:val="000E2877"/>
    <w:rsid w:val="000E2B03"/>
    <w:rsid w:val="000E4476"/>
    <w:rsid w:val="000F1401"/>
    <w:rsid w:val="000F1F9A"/>
    <w:rsid w:val="000F3E8C"/>
    <w:rsid w:val="0010177A"/>
    <w:rsid w:val="00102657"/>
    <w:rsid w:val="00121A25"/>
    <w:rsid w:val="00121DFB"/>
    <w:rsid w:val="0012227B"/>
    <w:rsid w:val="0013488C"/>
    <w:rsid w:val="00136BEF"/>
    <w:rsid w:val="00137FE8"/>
    <w:rsid w:val="00140304"/>
    <w:rsid w:val="00140B02"/>
    <w:rsid w:val="0014397E"/>
    <w:rsid w:val="00146BB5"/>
    <w:rsid w:val="001618E9"/>
    <w:rsid w:val="001676CE"/>
    <w:rsid w:val="00174EA4"/>
    <w:rsid w:val="0018339C"/>
    <w:rsid w:val="0019492A"/>
    <w:rsid w:val="00196B53"/>
    <w:rsid w:val="001973CA"/>
    <w:rsid w:val="001A5D86"/>
    <w:rsid w:val="001A753A"/>
    <w:rsid w:val="001B0A37"/>
    <w:rsid w:val="001B227D"/>
    <w:rsid w:val="001B275F"/>
    <w:rsid w:val="001C3AF6"/>
    <w:rsid w:val="001C3B47"/>
    <w:rsid w:val="001C7273"/>
    <w:rsid w:val="001D2FA3"/>
    <w:rsid w:val="001E6B17"/>
    <w:rsid w:val="001E7AF0"/>
    <w:rsid w:val="001F05A5"/>
    <w:rsid w:val="001F46DC"/>
    <w:rsid w:val="001F5686"/>
    <w:rsid w:val="00204957"/>
    <w:rsid w:val="00204C40"/>
    <w:rsid w:val="0020719F"/>
    <w:rsid w:val="00224EE1"/>
    <w:rsid w:val="00236EEE"/>
    <w:rsid w:val="00240758"/>
    <w:rsid w:val="0024396C"/>
    <w:rsid w:val="00250759"/>
    <w:rsid w:val="002546FE"/>
    <w:rsid w:val="00254D09"/>
    <w:rsid w:val="002556E0"/>
    <w:rsid w:val="0025670A"/>
    <w:rsid w:val="0026675D"/>
    <w:rsid w:val="00271125"/>
    <w:rsid w:val="00274CA2"/>
    <w:rsid w:val="00283517"/>
    <w:rsid w:val="00284CBE"/>
    <w:rsid w:val="002866B2"/>
    <w:rsid w:val="00292507"/>
    <w:rsid w:val="002951FF"/>
    <w:rsid w:val="002A3336"/>
    <w:rsid w:val="002A6702"/>
    <w:rsid w:val="002B0B2B"/>
    <w:rsid w:val="002B1049"/>
    <w:rsid w:val="002B6696"/>
    <w:rsid w:val="002B7500"/>
    <w:rsid w:val="002C05E1"/>
    <w:rsid w:val="002D123F"/>
    <w:rsid w:val="002D5C77"/>
    <w:rsid w:val="002E3354"/>
    <w:rsid w:val="002E4616"/>
    <w:rsid w:val="002E628E"/>
    <w:rsid w:val="002F288F"/>
    <w:rsid w:val="002F2C56"/>
    <w:rsid w:val="00304EB9"/>
    <w:rsid w:val="003062E7"/>
    <w:rsid w:val="00313CDD"/>
    <w:rsid w:val="003142FE"/>
    <w:rsid w:val="003321AC"/>
    <w:rsid w:val="003374F4"/>
    <w:rsid w:val="003377E3"/>
    <w:rsid w:val="00341392"/>
    <w:rsid w:val="003454BF"/>
    <w:rsid w:val="00352218"/>
    <w:rsid w:val="00360B4F"/>
    <w:rsid w:val="0036266E"/>
    <w:rsid w:val="00366322"/>
    <w:rsid w:val="00366E9B"/>
    <w:rsid w:val="003704F3"/>
    <w:rsid w:val="00371129"/>
    <w:rsid w:val="00385794"/>
    <w:rsid w:val="00385D84"/>
    <w:rsid w:val="00391C83"/>
    <w:rsid w:val="00391E3C"/>
    <w:rsid w:val="003926A2"/>
    <w:rsid w:val="00393665"/>
    <w:rsid w:val="0039369C"/>
    <w:rsid w:val="00395DE9"/>
    <w:rsid w:val="00397472"/>
    <w:rsid w:val="003A149B"/>
    <w:rsid w:val="003A2EA1"/>
    <w:rsid w:val="003A49E8"/>
    <w:rsid w:val="003A5694"/>
    <w:rsid w:val="003B0FA7"/>
    <w:rsid w:val="003B29CB"/>
    <w:rsid w:val="003C2D05"/>
    <w:rsid w:val="003C5987"/>
    <w:rsid w:val="003D00F8"/>
    <w:rsid w:val="003D264C"/>
    <w:rsid w:val="003D3CAE"/>
    <w:rsid w:val="003D3E55"/>
    <w:rsid w:val="003D4705"/>
    <w:rsid w:val="003D7CC0"/>
    <w:rsid w:val="003E5B57"/>
    <w:rsid w:val="003F0493"/>
    <w:rsid w:val="00400B63"/>
    <w:rsid w:val="00403A66"/>
    <w:rsid w:val="00404BC4"/>
    <w:rsid w:val="00413952"/>
    <w:rsid w:val="0042314D"/>
    <w:rsid w:val="0042591B"/>
    <w:rsid w:val="00435A5C"/>
    <w:rsid w:val="00440DD9"/>
    <w:rsid w:val="00441023"/>
    <w:rsid w:val="00443680"/>
    <w:rsid w:val="00450E74"/>
    <w:rsid w:val="00451106"/>
    <w:rsid w:val="00451D18"/>
    <w:rsid w:val="0045413E"/>
    <w:rsid w:val="0045564C"/>
    <w:rsid w:val="004675F0"/>
    <w:rsid w:val="00480575"/>
    <w:rsid w:val="00482C82"/>
    <w:rsid w:val="00483F04"/>
    <w:rsid w:val="0048460A"/>
    <w:rsid w:val="004859F4"/>
    <w:rsid w:val="0048631B"/>
    <w:rsid w:val="00495653"/>
    <w:rsid w:val="004A52FF"/>
    <w:rsid w:val="004B1FEF"/>
    <w:rsid w:val="004B7898"/>
    <w:rsid w:val="004C2AC0"/>
    <w:rsid w:val="004C545C"/>
    <w:rsid w:val="004C545F"/>
    <w:rsid w:val="004C60E1"/>
    <w:rsid w:val="004C75E7"/>
    <w:rsid w:val="004C7858"/>
    <w:rsid w:val="004D0681"/>
    <w:rsid w:val="004D442A"/>
    <w:rsid w:val="004D6C40"/>
    <w:rsid w:val="004E1A8A"/>
    <w:rsid w:val="004E2FA4"/>
    <w:rsid w:val="004E733F"/>
    <w:rsid w:val="00500EE9"/>
    <w:rsid w:val="00504544"/>
    <w:rsid w:val="00506381"/>
    <w:rsid w:val="0051570E"/>
    <w:rsid w:val="00523495"/>
    <w:rsid w:val="0052633F"/>
    <w:rsid w:val="005311C5"/>
    <w:rsid w:val="00534890"/>
    <w:rsid w:val="005437D9"/>
    <w:rsid w:val="0054572C"/>
    <w:rsid w:val="00546E09"/>
    <w:rsid w:val="00547AC2"/>
    <w:rsid w:val="00553583"/>
    <w:rsid w:val="005611B4"/>
    <w:rsid w:val="00561888"/>
    <w:rsid w:val="00563FCC"/>
    <w:rsid w:val="00566EA0"/>
    <w:rsid w:val="00571988"/>
    <w:rsid w:val="00571C92"/>
    <w:rsid w:val="005808DC"/>
    <w:rsid w:val="00584C07"/>
    <w:rsid w:val="005862A4"/>
    <w:rsid w:val="00595246"/>
    <w:rsid w:val="005A0226"/>
    <w:rsid w:val="005A0F6B"/>
    <w:rsid w:val="005A1DF7"/>
    <w:rsid w:val="005A2B63"/>
    <w:rsid w:val="005B2D77"/>
    <w:rsid w:val="005B5947"/>
    <w:rsid w:val="005C1280"/>
    <w:rsid w:val="005C3ABE"/>
    <w:rsid w:val="005C4301"/>
    <w:rsid w:val="005C70DB"/>
    <w:rsid w:val="005C734A"/>
    <w:rsid w:val="005D1FF2"/>
    <w:rsid w:val="005D263C"/>
    <w:rsid w:val="005D6974"/>
    <w:rsid w:val="005E08D4"/>
    <w:rsid w:val="005E0DF3"/>
    <w:rsid w:val="005F00E0"/>
    <w:rsid w:val="005F2B19"/>
    <w:rsid w:val="005F6D2A"/>
    <w:rsid w:val="00600D4F"/>
    <w:rsid w:val="00602085"/>
    <w:rsid w:val="006114A3"/>
    <w:rsid w:val="00622008"/>
    <w:rsid w:val="00623957"/>
    <w:rsid w:val="00624CF0"/>
    <w:rsid w:val="00630EF8"/>
    <w:rsid w:val="0063275C"/>
    <w:rsid w:val="00644765"/>
    <w:rsid w:val="0065050D"/>
    <w:rsid w:val="00653E01"/>
    <w:rsid w:val="0067046E"/>
    <w:rsid w:val="006709CE"/>
    <w:rsid w:val="00674A5B"/>
    <w:rsid w:val="00675EC3"/>
    <w:rsid w:val="00685EEE"/>
    <w:rsid w:val="00693864"/>
    <w:rsid w:val="006A3DCF"/>
    <w:rsid w:val="006B17DE"/>
    <w:rsid w:val="006B6975"/>
    <w:rsid w:val="006C542A"/>
    <w:rsid w:val="006C5F50"/>
    <w:rsid w:val="006C64A1"/>
    <w:rsid w:val="006D2B04"/>
    <w:rsid w:val="006E18F1"/>
    <w:rsid w:val="006E1E5A"/>
    <w:rsid w:val="006E2E6D"/>
    <w:rsid w:val="006E31FA"/>
    <w:rsid w:val="006E3213"/>
    <w:rsid w:val="006E557F"/>
    <w:rsid w:val="006E7AEC"/>
    <w:rsid w:val="006F1EE5"/>
    <w:rsid w:val="006F2247"/>
    <w:rsid w:val="006F22A7"/>
    <w:rsid w:val="00713414"/>
    <w:rsid w:val="00715119"/>
    <w:rsid w:val="0071532B"/>
    <w:rsid w:val="00720E96"/>
    <w:rsid w:val="00720F10"/>
    <w:rsid w:val="00721030"/>
    <w:rsid w:val="0072248F"/>
    <w:rsid w:val="00722C61"/>
    <w:rsid w:val="0073216A"/>
    <w:rsid w:val="00732593"/>
    <w:rsid w:val="00735C39"/>
    <w:rsid w:val="007369FD"/>
    <w:rsid w:val="007450A1"/>
    <w:rsid w:val="007468B1"/>
    <w:rsid w:val="00747B48"/>
    <w:rsid w:val="00751D4A"/>
    <w:rsid w:val="007541EB"/>
    <w:rsid w:val="00757686"/>
    <w:rsid w:val="007611B3"/>
    <w:rsid w:val="00761D8A"/>
    <w:rsid w:val="007622F0"/>
    <w:rsid w:val="00775701"/>
    <w:rsid w:val="00775AAE"/>
    <w:rsid w:val="0078365A"/>
    <w:rsid w:val="00790B47"/>
    <w:rsid w:val="007958C5"/>
    <w:rsid w:val="007977F0"/>
    <w:rsid w:val="007A4566"/>
    <w:rsid w:val="007B16A5"/>
    <w:rsid w:val="007B21E3"/>
    <w:rsid w:val="007B414A"/>
    <w:rsid w:val="007B5035"/>
    <w:rsid w:val="007B531E"/>
    <w:rsid w:val="007C12BA"/>
    <w:rsid w:val="007C7C05"/>
    <w:rsid w:val="007C7FBF"/>
    <w:rsid w:val="007D55AB"/>
    <w:rsid w:val="007D62D2"/>
    <w:rsid w:val="007E0D58"/>
    <w:rsid w:val="007E1995"/>
    <w:rsid w:val="007E20F3"/>
    <w:rsid w:val="007E2759"/>
    <w:rsid w:val="007E4264"/>
    <w:rsid w:val="007F7987"/>
    <w:rsid w:val="00801257"/>
    <w:rsid w:val="00801F0A"/>
    <w:rsid w:val="00802958"/>
    <w:rsid w:val="008068A8"/>
    <w:rsid w:val="008172EC"/>
    <w:rsid w:val="00817A6C"/>
    <w:rsid w:val="00821B73"/>
    <w:rsid w:val="00833107"/>
    <w:rsid w:val="00835890"/>
    <w:rsid w:val="00840D37"/>
    <w:rsid w:val="00843586"/>
    <w:rsid w:val="0085418A"/>
    <w:rsid w:val="008671A7"/>
    <w:rsid w:val="00867CDD"/>
    <w:rsid w:val="008714DD"/>
    <w:rsid w:val="00880D2D"/>
    <w:rsid w:val="00881822"/>
    <w:rsid w:val="00883C5B"/>
    <w:rsid w:val="00892CF7"/>
    <w:rsid w:val="00895BFF"/>
    <w:rsid w:val="008B2F3F"/>
    <w:rsid w:val="008C0A34"/>
    <w:rsid w:val="008C24DA"/>
    <w:rsid w:val="008C382D"/>
    <w:rsid w:val="008C7564"/>
    <w:rsid w:val="008E25DA"/>
    <w:rsid w:val="008E2A63"/>
    <w:rsid w:val="008E717D"/>
    <w:rsid w:val="008F34D6"/>
    <w:rsid w:val="008F47F1"/>
    <w:rsid w:val="008F5D6F"/>
    <w:rsid w:val="00903510"/>
    <w:rsid w:val="00905232"/>
    <w:rsid w:val="00920035"/>
    <w:rsid w:val="00921E49"/>
    <w:rsid w:val="00926DD0"/>
    <w:rsid w:val="00932890"/>
    <w:rsid w:val="00933B83"/>
    <w:rsid w:val="00934BFD"/>
    <w:rsid w:val="00935A51"/>
    <w:rsid w:val="009410BB"/>
    <w:rsid w:val="0094741D"/>
    <w:rsid w:val="0094756F"/>
    <w:rsid w:val="00950298"/>
    <w:rsid w:val="009508CF"/>
    <w:rsid w:val="00952000"/>
    <w:rsid w:val="00954CA2"/>
    <w:rsid w:val="009559A1"/>
    <w:rsid w:val="00956D56"/>
    <w:rsid w:val="00960B80"/>
    <w:rsid w:val="00964C32"/>
    <w:rsid w:val="00965057"/>
    <w:rsid w:val="009729EA"/>
    <w:rsid w:val="009737A7"/>
    <w:rsid w:val="00974AEB"/>
    <w:rsid w:val="00975DF2"/>
    <w:rsid w:val="00982208"/>
    <w:rsid w:val="00984EB1"/>
    <w:rsid w:val="0099314E"/>
    <w:rsid w:val="00994941"/>
    <w:rsid w:val="00995D44"/>
    <w:rsid w:val="0099780D"/>
    <w:rsid w:val="009A42F5"/>
    <w:rsid w:val="009A7B3F"/>
    <w:rsid w:val="009B1AA8"/>
    <w:rsid w:val="009B5940"/>
    <w:rsid w:val="009B6197"/>
    <w:rsid w:val="009C1387"/>
    <w:rsid w:val="009C21D6"/>
    <w:rsid w:val="009C501A"/>
    <w:rsid w:val="009C5565"/>
    <w:rsid w:val="009C5A29"/>
    <w:rsid w:val="009C619A"/>
    <w:rsid w:val="009E13FF"/>
    <w:rsid w:val="009F0B3C"/>
    <w:rsid w:val="009F3163"/>
    <w:rsid w:val="009F3A9E"/>
    <w:rsid w:val="009F3CB7"/>
    <w:rsid w:val="009F3CCD"/>
    <w:rsid w:val="00A04707"/>
    <w:rsid w:val="00A047F5"/>
    <w:rsid w:val="00A07685"/>
    <w:rsid w:val="00A128B4"/>
    <w:rsid w:val="00A12988"/>
    <w:rsid w:val="00A14671"/>
    <w:rsid w:val="00A176C1"/>
    <w:rsid w:val="00A2170B"/>
    <w:rsid w:val="00A21FFC"/>
    <w:rsid w:val="00A232D4"/>
    <w:rsid w:val="00A2719B"/>
    <w:rsid w:val="00A337F2"/>
    <w:rsid w:val="00A35222"/>
    <w:rsid w:val="00A35BFE"/>
    <w:rsid w:val="00A3762B"/>
    <w:rsid w:val="00A412DD"/>
    <w:rsid w:val="00A444F8"/>
    <w:rsid w:val="00A47E51"/>
    <w:rsid w:val="00A50290"/>
    <w:rsid w:val="00A5230B"/>
    <w:rsid w:val="00A720A0"/>
    <w:rsid w:val="00A722AD"/>
    <w:rsid w:val="00A775A2"/>
    <w:rsid w:val="00A83C64"/>
    <w:rsid w:val="00A83C7A"/>
    <w:rsid w:val="00A8416D"/>
    <w:rsid w:val="00A96604"/>
    <w:rsid w:val="00A9798C"/>
    <w:rsid w:val="00AA1835"/>
    <w:rsid w:val="00AA327F"/>
    <w:rsid w:val="00AA7D5F"/>
    <w:rsid w:val="00AB16CB"/>
    <w:rsid w:val="00AB3B1F"/>
    <w:rsid w:val="00AB4033"/>
    <w:rsid w:val="00AB4A3C"/>
    <w:rsid w:val="00AC2025"/>
    <w:rsid w:val="00AC36CB"/>
    <w:rsid w:val="00AC40AF"/>
    <w:rsid w:val="00AC7604"/>
    <w:rsid w:val="00AD0322"/>
    <w:rsid w:val="00AD1D86"/>
    <w:rsid w:val="00AE38A0"/>
    <w:rsid w:val="00AE611B"/>
    <w:rsid w:val="00AF056E"/>
    <w:rsid w:val="00AF6756"/>
    <w:rsid w:val="00B042CB"/>
    <w:rsid w:val="00B079FB"/>
    <w:rsid w:val="00B1333B"/>
    <w:rsid w:val="00B13A35"/>
    <w:rsid w:val="00B239FF"/>
    <w:rsid w:val="00B371C9"/>
    <w:rsid w:val="00B43FAC"/>
    <w:rsid w:val="00B5182A"/>
    <w:rsid w:val="00B54B08"/>
    <w:rsid w:val="00B55E73"/>
    <w:rsid w:val="00B5756E"/>
    <w:rsid w:val="00B6410C"/>
    <w:rsid w:val="00B64A47"/>
    <w:rsid w:val="00B7251C"/>
    <w:rsid w:val="00B73410"/>
    <w:rsid w:val="00B74CC3"/>
    <w:rsid w:val="00B75112"/>
    <w:rsid w:val="00B77FC3"/>
    <w:rsid w:val="00B82BC8"/>
    <w:rsid w:val="00B8436A"/>
    <w:rsid w:val="00B85851"/>
    <w:rsid w:val="00B91128"/>
    <w:rsid w:val="00B94BC7"/>
    <w:rsid w:val="00BA076E"/>
    <w:rsid w:val="00BA09EC"/>
    <w:rsid w:val="00BA372E"/>
    <w:rsid w:val="00BA4F57"/>
    <w:rsid w:val="00BA7F88"/>
    <w:rsid w:val="00BB1AE2"/>
    <w:rsid w:val="00BB2DFA"/>
    <w:rsid w:val="00BC31E3"/>
    <w:rsid w:val="00BC4ADF"/>
    <w:rsid w:val="00BC6A57"/>
    <w:rsid w:val="00BD50A8"/>
    <w:rsid w:val="00BD5B66"/>
    <w:rsid w:val="00BE32D2"/>
    <w:rsid w:val="00BE445C"/>
    <w:rsid w:val="00BF6D9C"/>
    <w:rsid w:val="00C01F3D"/>
    <w:rsid w:val="00C0684F"/>
    <w:rsid w:val="00C130A3"/>
    <w:rsid w:val="00C149AA"/>
    <w:rsid w:val="00C14CFC"/>
    <w:rsid w:val="00C1588E"/>
    <w:rsid w:val="00C15B85"/>
    <w:rsid w:val="00C16002"/>
    <w:rsid w:val="00C20791"/>
    <w:rsid w:val="00C2185E"/>
    <w:rsid w:val="00C363D0"/>
    <w:rsid w:val="00C40D3D"/>
    <w:rsid w:val="00C416C8"/>
    <w:rsid w:val="00C43953"/>
    <w:rsid w:val="00C4607B"/>
    <w:rsid w:val="00C4675A"/>
    <w:rsid w:val="00C521F2"/>
    <w:rsid w:val="00C5274F"/>
    <w:rsid w:val="00C548E2"/>
    <w:rsid w:val="00C54A86"/>
    <w:rsid w:val="00C63014"/>
    <w:rsid w:val="00C67801"/>
    <w:rsid w:val="00C7252C"/>
    <w:rsid w:val="00C763A0"/>
    <w:rsid w:val="00C76601"/>
    <w:rsid w:val="00C92642"/>
    <w:rsid w:val="00C93913"/>
    <w:rsid w:val="00C968B3"/>
    <w:rsid w:val="00CA1D28"/>
    <w:rsid w:val="00CA2BFE"/>
    <w:rsid w:val="00CB3E5B"/>
    <w:rsid w:val="00CB5915"/>
    <w:rsid w:val="00CB5997"/>
    <w:rsid w:val="00CB64CE"/>
    <w:rsid w:val="00CB7939"/>
    <w:rsid w:val="00CD1081"/>
    <w:rsid w:val="00CE09FB"/>
    <w:rsid w:val="00CE45B7"/>
    <w:rsid w:val="00D0169A"/>
    <w:rsid w:val="00D017F7"/>
    <w:rsid w:val="00D02D67"/>
    <w:rsid w:val="00D03CAE"/>
    <w:rsid w:val="00D04D08"/>
    <w:rsid w:val="00D04FFD"/>
    <w:rsid w:val="00D11E47"/>
    <w:rsid w:val="00D1347C"/>
    <w:rsid w:val="00D17318"/>
    <w:rsid w:val="00D2017F"/>
    <w:rsid w:val="00D2096E"/>
    <w:rsid w:val="00D263F4"/>
    <w:rsid w:val="00D3032E"/>
    <w:rsid w:val="00D32F52"/>
    <w:rsid w:val="00D3796C"/>
    <w:rsid w:val="00D45798"/>
    <w:rsid w:val="00D47725"/>
    <w:rsid w:val="00D548EC"/>
    <w:rsid w:val="00D66299"/>
    <w:rsid w:val="00D676B2"/>
    <w:rsid w:val="00D709A5"/>
    <w:rsid w:val="00D83A4C"/>
    <w:rsid w:val="00D86AB8"/>
    <w:rsid w:val="00D91676"/>
    <w:rsid w:val="00D9262A"/>
    <w:rsid w:val="00D93A06"/>
    <w:rsid w:val="00D959EC"/>
    <w:rsid w:val="00DA03FF"/>
    <w:rsid w:val="00DA23B7"/>
    <w:rsid w:val="00DA2AE2"/>
    <w:rsid w:val="00DB1EEF"/>
    <w:rsid w:val="00DB26A0"/>
    <w:rsid w:val="00DB5709"/>
    <w:rsid w:val="00DC0643"/>
    <w:rsid w:val="00DC529C"/>
    <w:rsid w:val="00DD20B0"/>
    <w:rsid w:val="00DD437B"/>
    <w:rsid w:val="00DD72A6"/>
    <w:rsid w:val="00DD78DB"/>
    <w:rsid w:val="00DE19FA"/>
    <w:rsid w:val="00DE2B4A"/>
    <w:rsid w:val="00DE4661"/>
    <w:rsid w:val="00DF5BB5"/>
    <w:rsid w:val="00DF754A"/>
    <w:rsid w:val="00DF7833"/>
    <w:rsid w:val="00E04A73"/>
    <w:rsid w:val="00E0599B"/>
    <w:rsid w:val="00E06C99"/>
    <w:rsid w:val="00E110BB"/>
    <w:rsid w:val="00E13F57"/>
    <w:rsid w:val="00E16104"/>
    <w:rsid w:val="00E2583B"/>
    <w:rsid w:val="00E30DA9"/>
    <w:rsid w:val="00E3279E"/>
    <w:rsid w:val="00E37892"/>
    <w:rsid w:val="00E41FD5"/>
    <w:rsid w:val="00E42CF5"/>
    <w:rsid w:val="00E436FB"/>
    <w:rsid w:val="00E43EF4"/>
    <w:rsid w:val="00E467E2"/>
    <w:rsid w:val="00E50D87"/>
    <w:rsid w:val="00E54044"/>
    <w:rsid w:val="00E61CF8"/>
    <w:rsid w:val="00E62A8A"/>
    <w:rsid w:val="00E64D08"/>
    <w:rsid w:val="00E71426"/>
    <w:rsid w:val="00E748DE"/>
    <w:rsid w:val="00E77923"/>
    <w:rsid w:val="00E803C7"/>
    <w:rsid w:val="00E80E74"/>
    <w:rsid w:val="00E80F28"/>
    <w:rsid w:val="00E82C2A"/>
    <w:rsid w:val="00E87B31"/>
    <w:rsid w:val="00E903CF"/>
    <w:rsid w:val="00E91C6F"/>
    <w:rsid w:val="00E92453"/>
    <w:rsid w:val="00E92B8C"/>
    <w:rsid w:val="00EA6B2A"/>
    <w:rsid w:val="00EA70F8"/>
    <w:rsid w:val="00EA71C2"/>
    <w:rsid w:val="00EB385C"/>
    <w:rsid w:val="00EB390B"/>
    <w:rsid w:val="00EC0797"/>
    <w:rsid w:val="00EC158E"/>
    <w:rsid w:val="00EC7126"/>
    <w:rsid w:val="00ED5C36"/>
    <w:rsid w:val="00EE04A0"/>
    <w:rsid w:val="00EE07E6"/>
    <w:rsid w:val="00EE6AED"/>
    <w:rsid w:val="00EE71B7"/>
    <w:rsid w:val="00EF5075"/>
    <w:rsid w:val="00F02987"/>
    <w:rsid w:val="00F03939"/>
    <w:rsid w:val="00F04047"/>
    <w:rsid w:val="00F1195E"/>
    <w:rsid w:val="00F12D46"/>
    <w:rsid w:val="00F13795"/>
    <w:rsid w:val="00F20CB4"/>
    <w:rsid w:val="00F23BA2"/>
    <w:rsid w:val="00F30C6F"/>
    <w:rsid w:val="00F32AFF"/>
    <w:rsid w:val="00F34893"/>
    <w:rsid w:val="00F366C6"/>
    <w:rsid w:val="00F406BF"/>
    <w:rsid w:val="00F40FC2"/>
    <w:rsid w:val="00F41C6F"/>
    <w:rsid w:val="00F4307C"/>
    <w:rsid w:val="00F45B4F"/>
    <w:rsid w:val="00F47B76"/>
    <w:rsid w:val="00F52E61"/>
    <w:rsid w:val="00F52FAF"/>
    <w:rsid w:val="00F538B1"/>
    <w:rsid w:val="00F55559"/>
    <w:rsid w:val="00F56C12"/>
    <w:rsid w:val="00F7238B"/>
    <w:rsid w:val="00F724A8"/>
    <w:rsid w:val="00F76826"/>
    <w:rsid w:val="00F80998"/>
    <w:rsid w:val="00F957D2"/>
    <w:rsid w:val="00F95C0C"/>
    <w:rsid w:val="00F96CBF"/>
    <w:rsid w:val="00F9770D"/>
    <w:rsid w:val="00FA0174"/>
    <w:rsid w:val="00FA5ECB"/>
    <w:rsid w:val="00FD35C0"/>
    <w:rsid w:val="00FD52DA"/>
    <w:rsid w:val="00FE1B80"/>
    <w:rsid w:val="00FE37B7"/>
    <w:rsid w:val="00FE4E00"/>
    <w:rsid w:val="00FF1143"/>
    <w:rsid w:val="00FF2C53"/>
    <w:rsid w:val="00FF4F36"/>
    <w:rsid w:val="00FF5614"/>
    <w:rsid w:val="00FF6024"/>
    <w:rsid w:val="00FF7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2817"/>
    <o:shapelayout v:ext="edit">
      <o:idmap v:ext="edit" data="1"/>
    </o:shapelayout>
  </w:shapeDefaults>
  <w:decimalSymbol w:val=","/>
  <w:listSeparator w:val=";"/>
  <w14:docId w14:val="0537A69E"/>
  <w15:docId w15:val="{ED00D814-CAF6-4D47-8D11-9E71B80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52C"/>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uiPriority w:val="9"/>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uiPriority w:val="9"/>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883C5B"/>
    <w:pPr>
      <w:tabs>
        <w:tab w:val="center" w:pos="4252"/>
        <w:tab w:val="right" w:pos="8504"/>
      </w:tabs>
      <w:spacing w:after="0" w:line="240" w:lineRule="auto"/>
    </w:pPr>
  </w:style>
  <w:style w:type="character" w:customStyle="1" w:styleId="CabealhoChar">
    <w:name w:val="Cabeçalho Char"/>
    <w:basedOn w:val="Fontepargpadro"/>
    <w:link w:val="Cabealho"/>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34"/>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0"/>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7C7FBF"/>
    <w:pPr>
      <w:widowControl w:val="0"/>
      <w:autoSpaceDE w:val="0"/>
      <w:autoSpaceDN w:val="0"/>
      <w:spacing w:after="0" w:line="240" w:lineRule="auto"/>
    </w:pPr>
    <w:rPr>
      <w:rFonts w:ascii="Arial" w:eastAsia="Times New Roman" w:hAnsi="Arial" w:cs="Arial"/>
      <w:sz w:val="24"/>
      <w:szCs w:val="24"/>
      <w:lang w:val="en-US" w:eastAsia="pt-BR"/>
    </w:rPr>
  </w:style>
  <w:style w:type="character" w:customStyle="1" w:styleId="Fontepargpadro1">
    <w:name w:val="Fonte parág. padrão1"/>
    <w:rsid w:val="003F0493"/>
  </w:style>
  <w:style w:type="paragraph" w:styleId="Lista">
    <w:name w:val="List"/>
    <w:basedOn w:val="Corpodetexto"/>
    <w:rsid w:val="003F0493"/>
    <w:pPr>
      <w:suppressAutoHyphens/>
    </w:pPr>
    <w:rPr>
      <w:rFonts w:ascii="Verdana" w:hAnsi="Verdana" w:cs="Tahoma"/>
      <w:szCs w:val="24"/>
      <w:lang w:eastAsia="ar-SA"/>
    </w:rPr>
  </w:style>
  <w:style w:type="paragraph" w:customStyle="1" w:styleId="Legenda1">
    <w:name w:val="Legenda1"/>
    <w:basedOn w:val="Normal"/>
    <w:rsid w:val="003F049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ndice">
    <w:name w:val="Índice"/>
    <w:basedOn w:val="Normal"/>
    <w:rsid w:val="003F049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10">
    <w:name w:val="Título1"/>
    <w:basedOn w:val="Normal"/>
    <w:next w:val="Corpodetexto"/>
    <w:rsid w:val="003F0493"/>
    <w:pPr>
      <w:keepNext/>
      <w:suppressAutoHyphens/>
      <w:spacing w:before="240" w:after="120" w:line="240" w:lineRule="auto"/>
    </w:pPr>
    <w:rPr>
      <w:rFonts w:ascii="Arial" w:eastAsia="Lucida Sans Unicode" w:hAnsi="Arial" w:cs="Tahoma"/>
      <w:sz w:val="28"/>
      <w:szCs w:val="28"/>
      <w:lang w:eastAsia="ar-SA"/>
    </w:rPr>
  </w:style>
  <w:style w:type="paragraph" w:styleId="Subttulo">
    <w:name w:val="Subtitle"/>
    <w:basedOn w:val="Normal"/>
    <w:next w:val="Corpodetexto"/>
    <w:link w:val="SubttuloChar"/>
    <w:uiPriority w:val="11"/>
    <w:qFormat/>
    <w:rsid w:val="003F0493"/>
    <w:pPr>
      <w:suppressAutoHyphens/>
      <w:spacing w:after="0" w:line="240" w:lineRule="auto"/>
      <w:jc w:val="center"/>
    </w:pPr>
    <w:rPr>
      <w:rFonts w:ascii="Times New Roman" w:eastAsia="Times New Roman" w:hAnsi="Times New Roman" w:cs="Times New Roman"/>
      <w:b/>
      <w:bCs/>
      <w:sz w:val="32"/>
      <w:szCs w:val="24"/>
      <w:u w:val="single"/>
      <w:lang w:eastAsia="ar-SA"/>
    </w:rPr>
  </w:style>
  <w:style w:type="character" w:customStyle="1" w:styleId="SubttuloChar">
    <w:name w:val="Subtítulo Char"/>
    <w:basedOn w:val="Fontepargpadro"/>
    <w:link w:val="Subttulo"/>
    <w:uiPriority w:val="11"/>
    <w:rsid w:val="003F0493"/>
    <w:rPr>
      <w:rFonts w:ascii="Times New Roman" w:eastAsia="Times New Roman" w:hAnsi="Times New Roman" w:cs="Times New Roman"/>
      <w:b/>
      <w:bCs/>
      <w:sz w:val="32"/>
      <w:szCs w:val="24"/>
      <w:u w:val="single"/>
      <w:lang w:eastAsia="ar-SA"/>
    </w:rPr>
  </w:style>
  <w:style w:type="paragraph" w:customStyle="1" w:styleId="xl24">
    <w:name w:val="xl24"/>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ahoma" w:eastAsia="Arial Unicode MS" w:hAnsi="Tahoma" w:cs="Tahoma"/>
      <w:b/>
      <w:bCs/>
      <w:sz w:val="24"/>
      <w:szCs w:val="24"/>
      <w:lang w:eastAsia="ar-SA"/>
    </w:rPr>
  </w:style>
  <w:style w:type="paragraph" w:customStyle="1" w:styleId="xl25">
    <w:name w:val="xl25"/>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ahoma" w:eastAsia="Arial Unicode MS" w:hAnsi="Tahoma" w:cs="Tahoma"/>
      <w:sz w:val="24"/>
      <w:szCs w:val="24"/>
      <w:lang w:eastAsia="ar-SA"/>
    </w:rPr>
  </w:style>
  <w:style w:type="paragraph" w:customStyle="1" w:styleId="xl26">
    <w:name w:val="xl26"/>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ahoma" w:eastAsia="Arial Unicode MS" w:hAnsi="Tahoma" w:cs="Tahoma"/>
      <w:sz w:val="24"/>
      <w:szCs w:val="24"/>
      <w:lang w:eastAsia="ar-SA"/>
    </w:rPr>
  </w:style>
  <w:style w:type="paragraph" w:customStyle="1" w:styleId="Contedodatabela">
    <w:name w:val="Conteúdo da tabela"/>
    <w:basedOn w:val="Normal"/>
    <w:rsid w:val="003F04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rsid w:val="003F0493"/>
    <w:pPr>
      <w:jc w:val="center"/>
    </w:pPr>
    <w:rPr>
      <w:b/>
      <w:bCs/>
      <w:i/>
      <w:iCs/>
    </w:rPr>
  </w:style>
  <w:style w:type="paragraph" w:customStyle="1" w:styleId="Contedodoquadro">
    <w:name w:val="Conteúdo do quadro"/>
    <w:basedOn w:val="Corpodetexto"/>
    <w:rsid w:val="003F0493"/>
    <w:pPr>
      <w:suppressAutoHyphens/>
    </w:pPr>
    <w:rPr>
      <w:rFonts w:ascii="Verdana" w:hAnsi="Verdana"/>
      <w:szCs w:val="24"/>
      <w:lang w:eastAsia="ar-SA"/>
    </w:rPr>
  </w:style>
  <w:style w:type="paragraph" w:customStyle="1" w:styleId="p7">
    <w:name w:val="p7"/>
    <w:basedOn w:val="Normal"/>
    <w:rsid w:val="003F0493"/>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 w:val="24"/>
      <w:szCs w:val="20"/>
      <w:lang w:eastAsia="pt-BR"/>
    </w:rPr>
  </w:style>
  <w:style w:type="paragraph" w:customStyle="1" w:styleId="p5">
    <w:name w:val="p5"/>
    <w:basedOn w:val="Normal"/>
    <w:rsid w:val="003F0493"/>
    <w:pPr>
      <w:widowControl w:val="0"/>
      <w:tabs>
        <w:tab w:val="left" w:pos="4540"/>
      </w:tabs>
      <w:spacing w:after="0" w:line="380" w:lineRule="atLeast"/>
      <w:ind w:left="1440" w:firstLine="4608"/>
      <w:jc w:val="both"/>
    </w:pPr>
    <w:rPr>
      <w:rFonts w:ascii="Times New Roman" w:eastAsia="Times New Roman" w:hAnsi="Times New Roman" w:cs="Times New Roman"/>
      <w:snapToGrid w:val="0"/>
      <w:sz w:val="24"/>
      <w:szCs w:val="20"/>
      <w:lang w:eastAsia="pt-BR"/>
    </w:rPr>
  </w:style>
  <w:style w:type="character" w:customStyle="1" w:styleId="RecuodecorpodetextoChar1">
    <w:name w:val="Recuo de corpo de texto Char1"/>
    <w:basedOn w:val="Fontepargpadro"/>
    <w:uiPriority w:val="99"/>
    <w:semiHidden/>
    <w:rsid w:val="003F0493"/>
    <w:rPr>
      <w:rFonts w:ascii="Times New Roman" w:eastAsia="Times New Roman" w:hAnsi="Times New Roman" w:cs="Times New Roman"/>
      <w:sz w:val="24"/>
      <w:szCs w:val="24"/>
      <w:lang w:eastAsia="ar-SA"/>
    </w:rPr>
  </w:style>
  <w:style w:type="character" w:customStyle="1" w:styleId="style141">
    <w:name w:val="style141"/>
    <w:rsid w:val="003F0493"/>
    <w:rPr>
      <w:sz w:val="18"/>
      <w:szCs w:val="18"/>
    </w:rPr>
  </w:style>
  <w:style w:type="paragraph" w:customStyle="1" w:styleId="Standard">
    <w:name w:val="Standard"/>
    <w:qFormat/>
    <w:rsid w:val="003F0493"/>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Default">
    <w:name w:val="Default"/>
    <w:qFormat/>
    <w:rsid w:val="003F0493"/>
    <w:pPr>
      <w:widowControl w:val="0"/>
      <w:suppressAutoHyphens/>
      <w:autoSpaceDE w:val="0"/>
      <w:spacing w:after="200" w:line="276" w:lineRule="auto"/>
    </w:pPr>
    <w:rPr>
      <w:rFonts w:ascii="Helvetica" w:eastAsia="Arial" w:hAnsi="Helvetica" w:cs="Helvetica"/>
      <w:color w:val="000000"/>
      <w:kern w:val="2"/>
      <w:sz w:val="24"/>
      <w:szCs w:val="24"/>
      <w:lang w:eastAsia="ar-SA"/>
    </w:rPr>
  </w:style>
  <w:style w:type="paragraph" w:customStyle="1" w:styleId="Textbody">
    <w:name w:val="Text body"/>
    <w:basedOn w:val="Standard"/>
    <w:qFormat/>
    <w:rsid w:val="003F0493"/>
    <w:pPr>
      <w:jc w:val="both"/>
    </w:pPr>
    <w:rPr>
      <w:szCs w:val="20"/>
    </w:rPr>
  </w:style>
  <w:style w:type="paragraph" w:customStyle="1" w:styleId="paragraph">
    <w:name w:val="paragraph"/>
    <w:basedOn w:val="Normal"/>
    <w:rsid w:val="003F04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F0493"/>
  </w:style>
  <w:style w:type="character" w:customStyle="1" w:styleId="eop">
    <w:name w:val="eop"/>
    <w:basedOn w:val="Fontepargpadro"/>
    <w:rsid w:val="003F0493"/>
  </w:style>
  <w:style w:type="numbering" w:customStyle="1" w:styleId="Semlista1">
    <w:name w:val="Sem lista1"/>
    <w:next w:val="Semlista"/>
    <w:uiPriority w:val="99"/>
    <w:semiHidden/>
    <w:unhideWhenUsed/>
    <w:rsid w:val="003F0493"/>
  </w:style>
  <w:style w:type="paragraph" w:customStyle="1" w:styleId="TableParagraph">
    <w:name w:val="Table Paragraph"/>
    <w:basedOn w:val="Normal"/>
    <w:uiPriority w:val="1"/>
    <w:qFormat/>
    <w:rsid w:val="003F0493"/>
    <w:pPr>
      <w:widowControl w:val="0"/>
      <w:autoSpaceDE w:val="0"/>
      <w:autoSpaceDN w:val="0"/>
      <w:spacing w:after="0" w:line="203" w:lineRule="exact"/>
      <w:ind w:left="24"/>
    </w:pPr>
    <w:rPr>
      <w:rFonts w:ascii="Calibri" w:eastAsia="Calibri" w:hAnsi="Calibri" w:cs="Calibri"/>
      <w:lang w:val="pt-PT" w:eastAsia="pt-PT" w:bidi="pt-PT"/>
    </w:rPr>
  </w:style>
  <w:style w:type="table" w:customStyle="1" w:styleId="TableNormal">
    <w:name w:val="Table Normal"/>
    <w:uiPriority w:val="2"/>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Refdecomentrio">
    <w:name w:val="annotation reference"/>
    <w:basedOn w:val="Fontepargpadro"/>
    <w:uiPriority w:val="99"/>
    <w:unhideWhenUsed/>
    <w:rsid w:val="003F0493"/>
    <w:rPr>
      <w:sz w:val="16"/>
      <w:szCs w:val="16"/>
    </w:rPr>
  </w:style>
  <w:style w:type="paragraph" w:styleId="Textodecomentrio">
    <w:name w:val="annotation text"/>
    <w:basedOn w:val="Normal"/>
    <w:link w:val="TextodecomentrioChar"/>
    <w:uiPriority w:val="99"/>
    <w:unhideWhenUsed/>
    <w:rsid w:val="003F0493"/>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3F049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rsid w:val="003F0493"/>
    <w:rPr>
      <w:b/>
      <w:bCs/>
    </w:rPr>
  </w:style>
  <w:style w:type="character" w:customStyle="1" w:styleId="AssuntodocomentrioChar">
    <w:name w:val="Assunto do comentário Char"/>
    <w:basedOn w:val="TextodecomentrioChar"/>
    <w:link w:val="Assuntodocomentrio"/>
    <w:rsid w:val="003F0493"/>
    <w:rPr>
      <w:rFonts w:ascii="Times New Roman" w:eastAsia="Times New Roman" w:hAnsi="Times New Roman" w:cs="Times New Roman"/>
      <w:b/>
      <w:bCs/>
      <w:sz w:val="20"/>
      <w:szCs w:val="20"/>
      <w:lang w:eastAsia="ar-SA"/>
    </w:rPr>
  </w:style>
  <w:style w:type="table" w:customStyle="1" w:styleId="TableNormal1">
    <w:name w:val="Table Normal1"/>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fontstyle01">
    <w:name w:val="fontstyle01"/>
    <w:basedOn w:val="Fontepargpadro"/>
    <w:rsid w:val="003F0493"/>
    <w:rPr>
      <w:rFonts w:ascii="Century Gothic" w:hAnsi="Century Gothic" w:hint="default"/>
      <w:b/>
      <w:bCs/>
      <w:i w:val="0"/>
      <w:iCs w:val="0"/>
      <w:color w:val="000000"/>
      <w:sz w:val="20"/>
      <w:szCs w:val="20"/>
    </w:rPr>
  </w:style>
  <w:style w:type="character" w:customStyle="1" w:styleId="fontstyle21">
    <w:name w:val="fontstyle21"/>
    <w:basedOn w:val="Fontepargpadro"/>
    <w:rsid w:val="003F0493"/>
    <w:rPr>
      <w:rFonts w:ascii="Century Gothic" w:hAnsi="Century Gothic" w:hint="default"/>
      <w:b w:val="0"/>
      <w:bCs w:val="0"/>
      <w:i w:val="0"/>
      <w:iCs w:val="0"/>
      <w:color w:val="000000"/>
      <w:sz w:val="20"/>
      <w:szCs w:val="20"/>
    </w:rPr>
  </w:style>
  <w:style w:type="paragraph" w:customStyle="1" w:styleId="EMPTYCELLSTYLE">
    <w:name w:val="EMPTY_CELL_STYLE"/>
    <w:qFormat/>
    <w:rsid w:val="002B1049"/>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757686"/>
    <w:rPr>
      <w:rFonts w:ascii="Times New Roman" w:eastAsia="Times New Roman" w:hAnsi="Times New Roman" w:cs="Times New Roman"/>
      <w:sz w:val="24"/>
      <w:szCs w:val="20"/>
      <w:lang w:eastAsia="pt-BR"/>
    </w:rPr>
  </w:style>
  <w:style w:type="paragraph" w:customStyle="1" w:styleId="Nivel2">
    <w:name w:val="Nivel 2"/>
    <w:basedOn w:val="Normal"/>
    <w:link w:val="Nivel2Char"/>
    <w:qFormat/>
    <w:rsid w:val="00A21FFC"/>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21FFC"/>
    <w:rPr>
      <w:rFonts w:ascii="Arial" w:eastAsia="Times New Roman" w:hAnsi="Arial" w:cs="Arial"/>
      <w:color w:val="000000"/>
      <w:sz w:val="20"/>
      <w:szCs w:val="20"/>
      <w:lang w:eastAsia="pt-BR"/>
    </w:rPr>
  </w:style>
  <w:style w:type="paragraph" w:customStyle="1" w:styleId="Nivel3">
    <w:name w:val="Nivel 3"/>
    <w:basedOn w:val="Normal"/>
    <w:link w:val="Nivel3Char"/>
    <w:qFormat/>
    <w:rsid w:val="000E2877"/>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qFormat/>
    <w:locked/>
    <w:rsid w:val="000E2877"/>
    <w:rPr>
      <w:rFonts w:ascii="Arial" w:eastAsia="Times New Roman" w:hAnsi="Arial" w:cs="Arial"/>
      <w:color w:val="000000"/>
      <w:sz w:val="20"/>
      <w:szCs w:val="20"/>
      <w:lang w:eastAsia="pt-BR"/>
    </w:rPr>
  </w:style>
  <w:style w:type="paragraph" w:customStyle="1" w:styleId="LO-normal">
    <w:name w:val="LO-normal"/>
    <w:qFormat/>
    <w:rsid w:val="000E2877"/>
    <w:pPr>
      <w:suppressAutoHyphens/>
      <w:spacing w:after="0" w:line="240" w:lineRule="auto"/>
    </w:pPr>
    <w:rPr>
      <w:rFonts w:ascii="Times New Roman" w:eastAsia="Times New Roman" w:hAnsi="Times New Roman" w:cs="Lohit Devanagari"/>
      <w:sz w:val="24"/>
      <w:szCs w:val="24"/>
      <w:lang w:eastAsia="zh-CN" w:bidi="hi-IN"/>
    </w:rPr>
  </w:style>
  <w:style w:type="paragraph" w:customStyle="1" w:styleId="Nivel01">
    <w:name w:val="Nivel 01"/>
    <w:basedOn w:val="Ttulo1"/>
    <w:next w:val="Normal"/>
    <w:link w:val="Nivel01Char"/>
    <w:qFormat/>
    <w:rsid w:val="00920035"/>
    <w:pPr>
      <w:keepLines/>
      <w:numPr>
        <w:numId w:val="1"/>
      </w:numPr>
      <w:tabs>
        <w:tab w:val="left" w:pos="567"/>
        <w:tab w:val="num" w:pos="720"/>
      </w:tabs>
      <w:suppressAutoHyphens w:val="0"/>
      <w:spacing w:before="240"/>
    </w:pPr>
    <w:rPr>
      <w:rFonts w:ascii="Ecofont_Spranq_eco_Sans" w:hAnsi="Ecofont_Spranq_eco_Sans"/>
      <w:color w:val="000000"/>
      <w:sz w:val="20"/>
      <w:szCs w:val="20"/>
      <w:lang w:eastAsia="pt-BR"/>
    </w:rPr>
  </w:style>
  <w:style w:type="character" w:customStyle="1" w:styleId="Nivel01Char">
    <w:name w:val="Nivel 01 Char"/>
    <w:link w:val="Nivel01"/>
    <w:qFormat/>
    <w:locked/>
    <w:rsid w:val="00920035"/>
    <w:rPr>
      <w:rFonts w:ascii="Ecofont_Spranq_eco_Sans" w:eastAsia="Times New Roman" w:hAnsi="Ecofont_Spranq_eco_Sans" w:cs="Times New Roman"/>
      <w:b/>
      <w:bCs/>
      <w:color w:val="000000"/>
      <w:sz w:val="20"/>
      <w:szCs w:val="20"/>
      <w:lang w:eastAsia="pt-BR"/>
    </w:rPr>
  </w:style>
  <w:style w:type="numbering" w:customStyle="1" w:styleId="WWNum21">
    <w:name w:val="WWNum21"/>
    <w:rsid w:val="00920035"/>
    <w:pPr>
      <w:numPr>
        <w:numId w:val="2"/>
      </w:numPr>
    </w:pPr>
  </w:style>
  <w:style w:type="paragraph" w:customStyle="1" w:styleId="PADRAO">
    <w:name w:val="PADRAO"/>
    <w:basedOn w:val="Normal"/>
    <w:rsid w:val="00920035"/>
    <w:pPr>
      <w:suppressAutoHyphens/>
      <w:spacing w:after="0" w:line="240" w:lineRule="auto"/>
      <w:jc w:val="both"/>
    </w:pPr>
    <w:rPr>
      <w:rFonts w:ascii="Tms Rmn" w:eastAsia="Times New Roman" w:hAnsi="Tms Rmn" w:cs="Tms Rmn"/>
      <w:sz w:val="24"/>
      <w:szCs w:val="20"/>
      <w:lang w:eastAsia="zh-CN"/>
    </w:rPr>
  </w:style>
  <w:style w:type="paragraph" w:customStyle="1" w:styleId="Nivel4">
    <w:name w:val="Nivel 4"/>
    <w:basedOn w:val="Nivel3"/>
    <w:link w:val="Nivel4Char"/>
    <w:qFormat/>
    <w:rsid w:val="00920035"/>
    <w:pPr>
      <w:ind w:left="851"/>
    </w:pPr>
    <w:rPr>
      <w:color w:val="auto"/>
    </w:rPr>
  </w:style>
  <w:style w:type="character" w:customStyle="1" w:styleId="Nivel4Char">
    <w:name w:val="Nivel 4 Char"/>
    <w:link w:val="Nivel4"/>
    <w:qFormat/>
    <w:locked/>
    <w:rsid w:val="00920035"/>
    <w:rPr>
      <w:rFonts w:ascii="Arial" w:eastAsia="Times New Roman" w:hAnsi="Arial" w:cs="Arial"/>
      <w:sz w:val="20"/>
      <w:szCs w:val="20"/>
      <w:lang w:eastAsia="pt-BR"/>
    </w:rPr>
  </w:style>
  <w:style w:type="numbering" w:customStyle="1" w:styleId="WWNum26">
    <w:name w:val="WWNum26"/>
    <w:rsid w:val="00920035"/>
    <w:pPr>
      <w:numPr>
        <w:numId w:val="3"/>
      </w:numPr>
    </w:pPr>
  </w:style>
  <w:style w:type="paragraph" w:customStyle="1" w:styleId="Nivel1">
    <w:name w:val="Nivel 1"/>
    <w:basedOn w:val="Nivel2"/>
    <w:next w:val="Nivel2"/>
    <w:qFormat/>
    <w:rsid w:val="00393665"/>
    <w:pPr>
      <w:ind w:left="858"/>
    </w:pPr>
    <w:rPr>
      <w:rFonts w:ascii="Ecofont_Spranq_eco_Sans" w:eastAsia="Arial Unicode MS" w:hAnsi="Ecofont_Spranq_eco_Sans"/>
      <w:b/>
      <w:color w:val="auto"/>
    </w:rPr>
  </w:style>
  <w:style w:type="paragraph" w:customStyle="1" w:styleId="Nivel5">
    <w:name w:val="Nivel 5"/>
    <w:basedOn w:val="Nivel4"/>
    <w:qFormat/>
    <w:rsid w:val="00393665"/>
    <w:pPr>
      <w:tabs>
        <w:tab w:val="num" w:pos="360"/>
        <w:tab w:val="num" w:pos="3600"/>
      </w:tabs>
      <w:ind w:left="3348" w:hanging="1080"/>
    </w:pPr>
    <w:rPr>
      <w:rFonts w:ascii="Ecofont_Spranq_eco_Sans" w:eastAsia="Arial Unicode MS" w:hAnsi="Ecofont_Spranq_eco_Sans"/>
    </w:rPr>
  </w:style>
  <w:style w:type="paragraph" w:customStyle="1" w:styleId="AlvaraCorpo">
    <w:name w:val="AlvaraCorpo"/>
    <w:basedOn w:val="Normal"/>
    <w:rsid w:val="00FF1143"/>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rsid w:val="00FF1143"/>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rsid w:val="00FF1143"/>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rsid w:val="00FF1143"/>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rsid w:val="00FF1143"/>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rsid w:val="00FF1143"/>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rsid w:val="00FF1143"/>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rsid w:val="00FF1143"/>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rsid w:val="00FF1143"/>
    <w:pPr>
      <w:spacing w:after="0" w:line="240" w:lineRule="auto"/>
    </w:pPr>
    <w:rPr>
      <w:rFonts w:ascii="Arial" w:eastAsia="Times New Roman" w:hAnsi="Arial" w:cs="Arial"/>
      <w:color w:val="000000"/>
      <w:sz w:val="24"/>
      <w:szCs w:val="24"/>
      <w:lang w:eastAsia="pt-BR"/>
    </w:rPr>
  </w:style>
  <w:style w:type="paragraph" w:customStyle="1" w:styleId="Recuodecorpodetexto31">
    <w:name w:val="Recuo de corpo de texto 31"/>
    <w:basedOn w:val="Normal"/>
    <w:rsid w:val="00FF1143"/>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Blockquote">
    <w:name w:val="Blockquote"/>
    <w:basedOn w:val="Normal"/>
    <w:rsid w:val="00FF1143"/>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rsid w:val="00FF1143"/>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FF1143"/>
    <w:rPr>
      <w:rFonts w:ascii="Arial" w:hAnsi="Arial" w:cs="Arial" w:hint="default"/>
      <w:strike w:val="0"/>
      <w:dstrike w:val="0"/>
      <w:sz w:val="24"/>
      <w:szCs w:val="24"/>
      <w:u w:val="none"/>
      <w:effect w:val="none"/>
    </w:rPr>
  </w:style>
  <w:style w:type="character" w:customStyle="1" w:styleId="apple-style-span">
    <w:name w:val="apple-style-span"/>
    <w:rsid w:val="00FF1143"/>
  </w:style>
  <w:style w:type="paragraph" w:styleId="Citao">
    <w:name w:val="Quote"/>
    <w:basedOn w:val="Normal"/>
    <w:next w:val="Normal"/>
    <w:link w:val="CitaoChar"/>
    <w:qFormat/>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pt-BR"/>
    </w:rPr>
  </w:style>
  <w:style w:type="character" w:customStyle="1" w:styleId="CitaoChar">
    <w:name w:val="Citação Char"/>
    <w:basedOn w:val="Fontepargpadro"/>
    <w:link w:val="Citao"/>
    <w:rsid w:val="00FF1143"/>
    <w:rPr>
      <w:rFonts w:ascii="Arial" w:eastAsia="Calibri" w:hAnsi="Arial" w:cs="Tahoma"/>
      <w:i/>
      <w:iCs/>
      <w:color w:val="000000"/>
      <w:sz w:val="20"/>
      <w:szCs w:val="24"/>
      <w:shd w:val="clear" w:color="auto" w:fill="FFFFCC"/>
      <w:lang w:eastAsia="pt-BR"/>
    </w:rPr>
  </w:style>
  <w:style w:type="paragraph" w:styleId="Commarcadores5">
    <w:name w:val="List Bullet 5"/>
    <w:basedOn w:val="Normal"/>
    <w:rsid w:val="00FF1143"/>
    <w:pPr>
      <w:numPr>
        <w:numId w:val="7"/>
      </w:numPr>
      <w:tabs>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FF1143"/>
  </w:style>
  <w:style w:type="character" w:customStyle="1" w:styleId="citao2Char">
    <w:name w:val="citação 2 Char"/>
    <w:link w:val="citao2"/>
    <w:rsid w:val="00FF1143"/>
    <w:rPr>
      <w:rFonts w:ascii="Arial" w:eastAsia="Calibri" w:hAnsi="Arial" w:cs="Tahoma"/>
      <w:i/>
      <w:iCs/>
      <w:color w:val="000000"/>
      <w:sz w:val="20"/>
      <w:szCs w:val="24"/>
      <w:shd w:val="clear" w:color="auto" w:fill="FFFFCC"/>
      <w:lang w:eastAsia="pt-BR"/>
    </w:rPr>
  </w:style>
  <w:style w:type="numbering" w:customStyle="1" w:styleId="Estilo1">
    <w:name w:val="Estilo1"/>
    <w:uiPriority w:val="99"/>
    <w:rsid w:val="00FF1143"/>
  </w:style>
  <w:style w:type="numbering" w:customStyle="1" w:styleId="Estilo2">
    <w:name w:val="Estilo2"/>
    <w:uiPriority w:val="99"/>
    <w:rsid w:val="00FF1143"/>
  </w:style>
  <w:style w:type="numbering" w:customStyle="1" w:styleId="Estilo3">
    <w:name w:val="Estilo3"/>
    <w:uiPriority w:val="99"/>
    <w:rsid w:val="00FF1143"/>
  </w:style>
  <w:style w:type="numbering" w:customStyle="1" w:styleId="Estilo4">
    <w:name w:val="Estilo4"/>
    <w:uiPriority w:val="99"/>
    <w:rsid w:val="00FF1143"/>
  </w:style>
  <w:style w:type="numbering" w:customStyle="1" w:styleId="Estilo5">
    <w:name w:val="Estilo5"/>
    <w:uiPriority w:val="99"/>
    <w:rsid w:val="00FF1143"/>
  </w:style>
  <w:style w:type="numbering" w:customStyle="1" w:styleId="Estilo6">
    <w:name w:val="Estilo6"/>
    <w:uiPriority w:val="99"/>
    <w:rsid w:val="00FF1143"/>
  </w:style>
  <w:style w:type="paragraph" w:customStyle="1" w:styleId="Nivel01Titulo">
    <w:name w:val="Nivel_01_Titulo"/>
    <w:basedOn w:val="Nivel01"/>
    <w:link w:val="Nivel01TituloChar"/>
    <w:rsid w:val="00FF1143"/>
    <w:pPr>
      <w:tabs>
        <w:tab w:val="clear" w:pos="720"/>
      </w:tabs>
      <w:ind w:left="435" w:hanging="435"/>
      <w:jc w:val="left"/>
    </w:pPr>
    <w:rPr>
      <w:rFonts w:eastAsia="MS Gothic"/>
      <w:spacing w:val="5"/>
      <w:kern w:val="28"/>
      <w:sz w:val="52"/>
      <w:szCs w:val="52"/>
    </w:rPr>
  </w:style>
  <w:style w:type="character" w:customStyle="1" w:styleId="Nivel01TituloChar">
    <w:name w:val="Nivel_01_Titulo Char"/>
    <w:link w:val="Nivel01Titulo"/>
    <w:rsid w:val="00FF1143"/>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FF114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FF114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spellingerror">
    <w:name w:val="spellingerror"/>
    <w:rsid w:val="00FF1143"/>
  </w:style>
  <w:style w:type="paragraph" w:customStyle="1" w:styleId="Nivel10">
    <w:name w:val="Nivel1"/>
    <w:basedOn w:val="Ttulo1"/>
    <w:link w:val="Nivel1Char"/>
    <w:qFormat/>
    <w:rsid w:val="00FF1143"/>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rsid w:val="00FF1143"/>
    <w:rPr>
      <w:rFonts w:ascii="Arial" w:eastAsia="MS Gothic" w:hAnsi="Arial" w:cs="Arial"/>
      <w:b/>
      <w:color w:val="000000"/>
      <w:sz w:val="28"/>
      <w:szCs w:val="28"/>
      <w:lang w:eastAsia="pt-BR"/>
    </w:rPr>
  </w:style>
  <w:style w:type="paragraph" w:customStyle="1" w:styleId="PargrafodaLista1">
    <w:name w:val="Parágrafo da Lista1"/>
    <w:basedOn w:val="Normal"/>
    <w:qFormat/>
    <w:rsid w:val="00FF114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extbody0">
    <w:name w:val="textbody"/>
    <w:basedOn w:val="Normal"/>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FF1143"/>
    <w:rPr>
      <w:color w:val="605E5C"/>
      <w:shd w:val="clear" w:color="auto" w:fill="E1DFDD"/>
    </w:rPr>
  </w:style>
  <w:style w:type="paragraph" w:customStyle="1" w:styleId="WW-Corpodetexto3">
    <w:name w:val="WW-Corpo de texto 3"/>
    <w:basedOn w:val="Normal"/>
    <w:rsid w:val="00FF1143"/>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FF1143"/>
    <w:rPr>
      <w:rFonts w:hint="default"/>
    </w:rPr>
  </w:style>
  <w:style w:type="character" w:customStyle="1" w:styleId="WW8Num1z1">
    <w:name w:val="WW8Num1z1"/>
    <w:rsid w:val="00FF1143"/>
  </w:style>
  <w:style w:type="character" w:customStyle="1" w:styleId="WW8Num1z2">
    <w:name w:val="WW8Num1z2"/>
    <w:rsid w:val="00FF1143"/>
  </w:style>
  <w:style w:type="character" w:customStyle="1" w:styleId="WW8Num1z4">
    <w:name w:val="WW8Num1z4"/>
    <w:rsid w:val="00FF1143"/>
  </w:style>
  <w:style w:type="character" w:customStyle="1" w:styleId="WW8Num1z5">
    <w:name w:val="WW8Num1z5"/>
    <w:rsid w:val="00FF1143"/>
  </w:style>
  <w:style w:type="character" w:customStyle="1" w:styleId="WW8Num1z6">
    <w:name w:val="WW8Num1z6"/>
    <w:rsid w:val="00FF1143"/>
  </w:style>
  <w:style w:type="character" w:customStyle="1" w:styleId="WW8Num1z7">
    <w:name w:val="WW8Num1z7"/>
    <w:rsid w:val="00FF1143"/>
  </w:style>
  <w:style w:type="character" w:customStyle="1" w:styleId="WW8Num1z8">
    <w:name w:val="WW8Num1z8"/>
    <w:rsid w:val="00FF1143"/>
  </w:style>
  <w:style w:type="character" w:customStyle="1" w:styleId="WW8Num2z0">
    <w:name w:val="WW8Num2z0"/>
    <w:rsid w:val="00FF1143"/>
    <w:rPr>
      <w:rFonts w:ascii="Symbol" w:hAnsi="Symbol" w:cs="Symbol" w:hint="default"/>
    </w:rPr>
  </w:style>
  <w:style w:type="character" w:customStyle="1" w:styleId="WW8Num2z1">
    <w:name w:val="WW8Num2z1"/>
    <w:rsid w:val="00FF1143"/>
  </w:style>
  <w:style w:type="character" w:customStyle="1" w:styleId="WW8Num2z2">
    <w:name w:val="WW8Num2z2"/>
    <w:rsid w:val="00FF1143"/>
  </w:style>
  <w:style w:type="character" w:customStyle="1" w:styleId="WW8Num2z3">
    <w:name w:val="WW8Num2z3"/>
    <w:rsid w:val="00FF1143"/>
  </w:style>
  <w:style w:type="character" w:customStyle="1" w:styleId="WW8Num2z4">
    <w:name w:val="WW8Num2z4"/>
    <w:rsid w:val="00FF1143"/>
  </w:style>
  <w:style w:type="character" w:customStyle="1" w:styleId="WW8Num2z5">
    <w:name w:val="WW8Num2z5"/>
    <w:rsid w:val="00FF1143"/>
  </w:style>
  <w:style w:type="character" w:customStyle="1" w:styleId="WW8Num2z6">
    <w:name w:val="WW8Num2z6"/>
    <w:rsid w:val="00FF1143"/>
  </w:style>
  <w:style w:type="character" w:customStyle="1" w:styleId="WW8Num2z7">
    <w:name w:val="WW8Num2z7"/>
    <w:rsid w:val="00FF1143"/>
  </w:style>
  <w:style w:type="character" w:customStyle="1" w:styleId="WW8Num2z8">
    <w:name w:val="WW8Num2z8"/>
    <w:rsid w:val="00FF1143"/>
  </w:style>
  <w:style w:type="character" w:customStyle="1" w:styleId="WW8Num3z0">
    <w:name w:val="WW8Num3z0"/>
    <w:rsid w:val="00FF1143"/>
    <w:rPr>
      <w:rFonts w:hint="default"/>
    </w:rPr>
  </w:style>
  <w:style w:type="character" w:customStyle="1" w:styleId="WW8Num4z0">
    <w:name w:val="WW8Num4z0"/>
    <w:rsid w:val="00FF1143"/>
    <w:rPr>
      <w:rFonts w:ascii="Century Gothic" w:hAnsi="Century Gothic" w:cs="Tahoma" w:hint="default"/>
      <w:sz w:val="20"/>
      <w:szCs w:val="20"/>
    </w:rPr>
  </w:style>
  <w:style w:type="character" w:customStyle="1" w:styleId="WW8Num4z1">
    <w:name w:val="WW8Num4z1"/>
    <w:rsid w:val="00FF1143"/>
  </w:style>
  <w:style w:type="character" w:customStyle="1" w:styleId="WW8Num4z2">
    <w:name w:val="WW8Num4z2"/>
    <w:rsid w:val="00FF1143"/>
  </w:style>
  <w:style w:type="character" w:customStyle="1" w:styleId="WW8Num4z3">
    <w:name w:val="WW8Num4z3"/>
    <w:rsid w:val="00FF1143"/>
  </w:style>
  <w:style w:type="character" w:customStyle="1" w:styleId="WW8Num4z4">
    <w:name w:val="WW8Num4z4"/>
    <w:rsid w:val="00FF1143"/>
  </w:style>
  <w:style w:type="character" w:customStyle="1" w:styleId="WW8Num4z5">
    <w:name w:val="WW8Num4z5"/>
    <w:rsid w:val="00FF1143"/>
  </w:style>
  <w:style w:type="character" w:customStyle="1" w:styleId="WW8Num4z6">
    <w:name w:val="WW8Num4z6"/>
    <w:rsid w:val="00FF1143"/>
  </w:style>
  <w:style w:type="character" w:customStyle="1" w:styleId="WW8Num4z7">
    <w:name w:val="WW8Num4z7"/>
    <w:rsid w:val="00FF1143"/>
  </w:style>
  <w:style w:type="character" w:customStyle="1" w:styleId="WW8Num4z8">
    <w:name w:val="WW8Num4z8"/>
    <w:rsid w:val="00FF1143"/>
  </w:style>
  <w:style w:type="character" w:customStyle="1" w:styleId="WW8Num5z0">
    <w:name w:val="WW8Num5z0"/>
    <w:rsid w:val="00FF1143"/>
    <w:rPr>
      <w:rFonts w:ascii="Symbol" w:hAnsi="Symbol" w:cs="Symbol" w:hint="default"/>
    </w:rPr>
  </w:style>
  <w:style w:type="character" w:customStyle="1" w:styleId="WW8Num5z1">
    <w:name w:val="WW8Num5z1"/>
    <w:rsid w:val="00FF1143"/>
  </w:style>
  <w:style w:type="character" w:customStyle="1" w:styleId="WW8Num5z2">
    <w:name w:val="WW8Num5z2"/>
    <w:rsid w:val="00FF1143"/>
  </w:style>
  <w:style w:type="character" w:customStyle="1" w:styleId="WW8Num5z3">
    <w:name w:val="WW8Num5z3"/>
    <w:rsid w:val="00FF1143"/>
  </w:style>
  <w:style w:type="character" w:customStyle="1" w:styleId="WW8Num5z4">
    <w:name w:val="WW8Num5z4"/>
    <w:rsid w:val="00FF1143"/>
  </w:style>
  <w:style w:type="character" w:customStyle="1" w:styleId="WW8Num5z5">
    <w:name w:val="WW8Num5z5"/>
    <w:rsid w:val="00FF1143"/>
  </w:style>
  <w:style w:type="character" w:customStyle="1" w:styleId="WW8Num5z6">
    <w:name w:val="WW8Num5z6"/>
    <w:rsid w:val="00FF1143"/>
  </w:style>
  <w:style w:type="character" w:customStyle="1" w:styleId="WW8Num5z7">
    <w:name w:val="WW8Num5z7"/>
    <w:rsid w:val="00FF1143"/>
  </w:style>
  <w:style w:type="character" w:customStyle="1" w:styleId="WW8Num5z8">
    <w:name w:val="WW8Num5z8"/>
    <w:rsid w:val="00FF1143"/>
  </w:style>
  <w:style w:type="character" w:customStyle="1" w:styleId="WW8Num6z0">
    <w:name w:val="WW8Num6z0"/>
    <w:rsid w:val="00FF1143"/>
  </w:style>
  <w:style w:type="character" w:customStyle="1" w:styleId="WW8Num6z1">
    <w:name w:val="WW8Num6z1"/>
    <w:rsid w:val="00FF1143"/>
  </w:style>
  <w:style w:type="character" w:customStyle="1" w:styleId="WW8Num6z2">
    <w:name w:val="WW8Num6z2"/>
    <w:rsid w:val="00FF1143"/>
  </w:style>
  <w:style w:type="character" w:customStyle="1" w:styleId="WW8Num6z3">
    <w:name w:val="WW8Num6z3"/>
    <w:rsid w:val="00FF1143"/>
  </w:style>
  <w:style w:type="character" w:customStyle="1" w:styleId="WW8Num6z4">
    <w:name w:val="WW8Num6z4"/>
    <w:rsid w:val="00FF1143"/>
  </w:style>
  <w:style w:type="character" w:customStyle="1" w:styleId="WW8Num6z5">
    <w:name w:val="WW8Num6z5"/>
    <w:rsid w:val="00FF1143"/>
  </w:style>
  <w:style w:type="character" w:customStyle="1" w:styleId="WW8Num6z6">
    <w:name w:val="WW8Num6z6"/>
    <w:rsid w:val="00FF1143"/>
  </w:style>
  <w:style w:type="character" w:customStyle="1" w:styleId="WW8Num6z7">
    <w:name w:val="WW8Num6z7"/>
    <w:rsid w:val="00FF1143"/>
  </w:style>
  <w:style w:type="character" w:customStyle="1" w:styleId="WW8Num6z8">
    <w:name w:val="WW8Num6z8"/>
    <w:rsid w:val="00FF1143"/>
  </w:style>
  <w:style w:type="character" w:customStyle="1" w:styleId="WW8Num7z0">
    <w:name w:val="WW8Num7z0"/>
    <w:rsid w:val="00FF1143"/>
    <w:rPr>
      <w:rFonts w:hint="default"/>
      <w:b w:val="0"/>
      <w:u w:val="none"/>
    </w:rPr>
  </w:style>
  <w:style w:type="character" w:customStyle="1" w:styleId="WW8Num7z1">
    <w:name w:val="WW8Num7z1"/>
    <w:rsid w:val="00FF1143"/>
  </w:style>
  <w:style w:type="character" w:customStyle="1" w:styleId="WW8Num7z2">
    <w:name w:val="WW8Num7z2"/>
    <w:rsid w:val="00FF1143"/>
  </w:style>
  <w:style w:type="character" w:customStyle="1" w:styleId="WW8Num7z3">
    <w:name w:val="WW8Num7z3"/>
    <w:rsid w:val="00FF1143"/>
  </w:style>
  <w:style w:type="character" w:customStyle="1" w:styleId="WW8Num7z4">
    <w:name w:val="WW8Num7z4"/>
    <w:rsid w:val="00FF1143"/>
  </w:style>
  <w:style w:type="character" w:customStyle="1" w:styleId="WW8Num7z5">
    <w:name w:val="WW8Num7z5"/>
    <w:rsid w:val="00FF1143"/>
  </w:style>
  <w:style w:type="character" w:customStyle="1" w:styleId="WW8Num7z6">
    <w:name w:val="WW8Num7z6"/>
    <w:rsid w:val="00FF1143"/>
  </w:style>
  <w:style w:type="character" w:customStyle="1" w:styleId="WW8Num7z7">
    <w:name w:val="WW8Num7z7"/>
    <w:rsid w:val="00FF1143"/>
  </w:style>
  <w:style w:type="character" w:customStyle="1" w:styleId="WW8Num7z8">
    <w:name w:val="WW8Num7z8"/>
    <w:rsid w:val="00FF1143"/>
  </w:style>
  <w:style w:type="character" w:customStyle="1" w:styleId="WW8Num8z0">
    <w:name w:val="WW8Num8z0"/>
    <w:rsid w:val="00FF1143"/>
    <w:rPr>
      <w:rFonts w:hint="default"/>
      <w:b/>
    </w:rPr>
  </w:style>
  <w:style w:type="character" w:customStyle="1" w:styleId="WW8Num8z1">
    <w:name w:val="WW8Num8z1"/>
    <w:rsid w:val="00FF1143"/>
  </w:style>
  <w:style w:type="character" w:customStyle="1" w:styleId="WW8Num8z2">
    <w:name w:val="WW8Num8z2"/>
    <w:rsid w:val="00FF1143"/>
  </w:style>
  <w:style w:type="character" w:customStyle="1" w:styleId="WW8Num8z3">
    <w:name w:val="WW8Num8z3"/>
    <w:rsid w:val="00FF1143"/>
  </w:style>
  <w:style w:type="character" w:customStyle="1" w:styleId="WW8Num8z4">
    <w:name w:val="WW8Num8z4"/>
    <w:rsid w:val="00FF1143"/>
  </w:style>
  <w:style w:type="character" w:customStyle="1" w:styleId="WW8Num8z5">
    <w:name w:val="WW8Num8z5"/>
    <w:rsid w:val="00FF1143"/>
  </w:style>
  <w:style w:type="character" w:customStyle="1" w:styleId="WW8Num8z6">
    <w:name w:val="WW8Num8z6"/>
    <w:rsid w:val="00FF1143"/>
  </w:style>
  <w:style w:type="character" w:customStyle="1" w:styleId="WW8Num8z7">
    <w:name w:val="WW8Num8z7"/>
    <w:rsid w:val="00FF1143"/>
  </w:style>
  <w:style w:type="character" w:customStyle="1" w:styleId="WW8Num8z8">
    <w:name w:val="WW8Num8z8"/>
    <w:rsid w:val="00FF1143"/>
  </w:style>
  <w:style w:type="character" w:customStyle="1" w:styleId="WW8Num9z0">
    <w:name w:val="WW8Num9z0"/>
    <w:rsid w:val="00FF1143"/>
    <w:rPr>
      <w:rFonts w:hint="default"/>
    </w:rPr>
  </w:style>
  <w:style w:type="character" w:customStyle="1" w:styleId="WW8Num10z0">
    <w:name w:val="WW8Num10z0"/>
    <w:rsid w:val="00FF1143"/>
    <w:rPr>
      <w:rFonts w:ascii="Century Gothic" w:hAnsi="Century Gothic" w:cs="Century Gothic" w:hint="default"/>
      <w:sz w:val="20"/>
      <w:szCs w:val="20"/>
    </w:rPr>
  </w:style>
  <w:style w:type="character" w:customStyle="1" w:styleId="WW8Num11z0">
    <w:name w:val="WW8Num11z0"/>
    <w:rsid w:val="00FF1143"/>
    <w:rPr>
      <w:rFonts w:hint="default"/>
    </w:rPr>
  </w:style>
  <w:style w:type="character" w:customStyle="1" w:styleId="WW8Num11z1">
    <w:name w:val="WW8Num11z1"/>
    <w:rsid w:val="00FF1143"/>
  </w:style>
  <w:style w:type="character" w:customStyle="1" w:styleId="WW8Num11z2">
    <w:name w:val="WW8Num11z2"/>
    <w:rsid w:val="00FF1143"/>
  </w:style>
  <w:style w:type="character" w:customStyle="1" w:styleId="WW8Num11z3">
    <w:name w:val="WW8Num11z3"/>
    <w:rsid w:val="00FF1143"/>
  </w:style>
  <w:style w:type="character" w:customStyle="1" w:styleId="WW8Num11z4">
    <w:name w:val="WW8Num11z4"/>
    <w:rsid w:val="00FF1143"/>
  </w:style>
  <w:style w:type="character" w:customStyle="1" w:styleId="WW8Num11z5">
    <w:name w:val="WW8Num11z5"/>
    <w:rsid w:val="00FF1143"/>
  </w:style>
  <w:style w:type="character" w:customStyle="1" w:styleId="WW8Num11z6">
    <w:name w:val="WW8Num11z6"/>
    <w:rsid w:val="00FF1143"/>
  </w:style>
  <w:style w:type="character" w:customStyle="1" w:styleId="WW8Num11z7">
    <w:name w:val="WW8Num11z7"/>
    <w:rsid w:val="00FF1143"/>
  </w:style>
  <w:style w:type="character" w:customStyle="1" w:styleId="WW8Num11z8">
    <w:name w:val="WW8Num11z8"/>
    <w:rsid w:val="00FF1143"/>
  </w:style>
  <w:style w:type="character" w:customStyle="1" w:styleId="WW8Num12z0">
    <w:name w:val="WW8Num12z0"/>
    <w:rsid w:val="00FF1143"/>
    <w:rPr>
      <w:rFonts w:hint="default"/>
    </w:rPr>
  </w:style>
  <w:style w:type="character" w:customStyle="1" w:styleId="WW8Num13z0">
    <w:name w:val="WW8Num13z0"/>
    <w:rsid w:val="00FF1143"/>
    <w:rPr>
      <w:rFonts w:ascii="Century Gothic" w:hAnsi="Century Gothic" w:cs="Tahoma" w:hint="default"/>
      <w:b/>
      <w:sz w:val="20"/>
      <w:szCs w:val="20"/>
    </w:rPr>
  </w:style>
  <w:style w:type="character" w:customStyle="1" w:styleId="WW8Num13z1">
    <w:name w:val="WW8Num13z1"/>
    <w:rsid w:val="00FF1143"/>
  </w:style>
  <w:style w:type="character" w:customStyle="1" w:styleId="WW8Num13z2">
    <w:name w:val="WW8Num13z2"/>
    <w:rsid w:val="00FF1143"/>
  </w:style>
  <w:style w:type="character" w:customStyle="1" w:styleId="WW8Num13z3">
    <w:name w:val="WW8Num13z3"/>
    <w:rsid w:val="00FF1143"/>
  </w:style>
  <w:style w:type="character" w:customStyle="1" w:styleId="WW8Num13z4">
    <w:name w:val="WW8Num13z4"/>
    <w:rsid w:val="00FF1143"/>
  </w:style>
  <w:style w:type="character" w:customStyle="1" w:styleId="WW8Num13z5">
    <w:name w:val="WW8Num13z5"/>
    <w:rsid w:val="00FF1143"/>
  </w:style>
  <w:style w:type="character" w:customStyle="1" w:styleId="WW8Num13z6">
    <w:name w:val="WW8Num13z6"/>
    <w:rsid w:val="00FF1143"/>
  </w:style>
  <w:style w:type="character" w:customStyle="1" w:styleId="WW8Num13z7">
    <w:name w:val="WW8Num13z7"/>
    <w:rsid w:val="00FF1143"/>
  </w:style>
  <w:style w:type="character" w:customStyle="1" w:styleId="WW8Num13z8">
    <w:name w:val="WW8Num13z8"/>
    <w:rsid w:val="00FF1143"/>
  </w:style>
  <w:style w:type="character" w:customStyle="1" w:styleId="WW8Num14z0">
    <w:name w:val="WW8Num14z0"/>
    <w:rsid w:val="00FF1143"/>
    <w:rPr>
      <w:rFonts w:ascii="Symbol" w:hAnsi="Symbol" w:cs="Symbol" w:hint="default"/>
    </w:rPr>
  </w:style>
  <w:style w:type="character" w:customStyle="1" w:styleId="WW8Num14z1">
    <w:name w:val="WW8Num14z1"/>
    <w:rsid w:val="00FF1143"/>
  </w:style>
  <w:style w:type="character" w:customStyle="1" w:styleId="WW8Num14z2">
    <w:name w:val="WW8Num14z2"/>
    <w:rsid w:val="00FF1143"/>
  </w:style>
  <w:style w:type="character" w:customStyle="1" w:styleId="WW8Num14z3">
    <w:name w:val="WW8Num14z3"/>
    <w:rsid w:val="00FF1143"/>
  </w:style>
  <w:style w:type="character" w:customStyle="1" w:styleId="WW8Num14z4">
    <w:name w:val="WW8Num14z4"/>
    <w:rsid w:val="00FF1143"/>
  </w:style>
  <w:style w:type="character" w:customStyle="1" w:styleId="WW8Num14z5">
    <w:name w:val="WW8Num14z5"/>
    <w:rsid w:val="00FF1143"/>
  </w:style>
  <w:style w:type="character" w:customStyle="1" w:styleId="WW8Num14z6">
    <w:name w:val="WW8Num14z6"/>
    <w:rsid w:val="00FF1143"/>
  </w:style>
  <w:style w:type="character" w:customStyle="1" w:styleId="WW8Num14z7">
    <w:name w:val="WW8Num14z7"/>
    <w:rsid w:val="00FF1143"/>
  </w:style>
  <w:style w:type="character" w:customStyle="1" w:styleId="WW8Num14z8">
    <w:name w:val="WW8Num14z8"/>
    <w:rsid w:val="00FF1143"/>
  </w:style>
  <w:style w:type="character" w:customStyle="1" w:styleId="WW8Num15z0">
    <w:name w:val="WW8Num15z0"/>
    <w:rsid w:val="00FF1143"/>
    <w:rPr>
      <w:rFonts w:ascii="Symbol" w:hAnsi="Symbol" w:cs="Symbol" w:hint="default"/>
    </w:rPr>
  </w:style>
  <w:style w:type="character" w:customStyle="1" w:styleId="WW8Num15z1">
    <w:name w:val="WW8Num15z1"/>
    <w:rsid w:val="00FF1143"/>
  </w:style>
  <w:style w:type="character" w:customStyle="1" w:styleId="WW8Num15z2">
    <w:name w:val="WW8Num15z2"/>
    <w:rsid w:val="00FF1143"/>
  </w:style>
  <w:style w:type="character" w:customStyle="1" w:styleId="WW8Num15z3">
    <w:name w:val="WW8Num15z3"/>
    <w:rsid w:val="00FF1143"/>
  </w:style>
  <w:style w:type="character" w:customStyle="1" w:styleId="WW8Num15z4">
    <w:name w:val="WW8Num15z4"/>
    <w:rsid w:val="00FF1143"/>
  </w:style>
  <w:style w:type="character" w:customStyle="1" w:styleId="WW8Num15z5">
    <w:name w:val="WW8Num15z5"/>
    <w:rsid w:val="00FF1143"/>
  </w:style>
  <w:style w:type="character" w:customStyle="1" w:styleId="WW8Num15z6">
    <w:name w:val="WW8Num15z6"/>
    <w:rsid w:val="00FF1143"/>
  </w:style>
  <w:style w:type="character" w:customStyle="1" w:styleId="WW8Num15z7">
    <w:name w:val="WW8Num15z7"/>
    <w:rsid w:val="00FF1143"/>
  </w:style>
  <w:style w:type="character" w:customStyle="1" w:styleId="WW8Num15z8">
    <w:name w:val="WW8Num15z8"/>
    <w:rsid w:val="00FF1143"/>
  </w:style>
  <w:style w:type="character" w:customStyle="1" w:styleId="WW8Num16z0">
    <w:name w:val="WW8Num16z0"/>
    <w:rsid w:val="00FF1143"/>
    <w:rPr>
      <w:rFonts w:cs="Times New Roman" w:hint="default"/>
    </w:rPr>
  </w:style>
  <w:style w:type="character" w:customStyle="1" w:styleId="WW8Num16z1">
    <w:name w:val="WW8Num16z1"/>
    <w:rsid w:val="00FF1143"/>
    <w:rPr>
      <w:rFonts w:cs="Times New Roman" w:hint="default"/>
      <w:b w:val="0"/>
    </w:rPr>
  </w:style>
  <w:style w:type="character" w:customStyle="1" w:styleId="WW8Num17z0">
    <w:name w:val="WW8Num17z0"/>
    <w:rsid w:val="00FF1143"/>
    <w:rPr>
      <w:rFonts w:hint="default"/>
    </w:rPr>
  </w:style>
  <w:style w:type="character" w:customStyle="1" w:styleId="WW8Num17z1">
    <w:name w:val="WW8Num17z1"/>
    <w:rsid w:val="00FF1143"/>
  </w:style>
  <w:style w:type="character" w:customStyle="1" w:styleId="WW8Num17z2">
    <w:name w:val="WW8Num17z2"/>
    <w:rsid w:val="00FF1143"/>
  </w:style>
  <w:style w:type="character" w:customStyle="1" w:styleId="WW8Num17z3">
    <w:name w:val="WW8Num17z3"/>
    <w:rsid w:val="00FF1143"/>
  </w:style>
  <w:style w:type="character" w:customStyle="1" w:styleId="WW8Num17z4">
    <w:name w:val="WW8Num17z4"/>
    <w:rsid w:val="00FF1143"/>
  </w:style>
  <w:style w:type="character" w:customStyle="1" w:styleId="WW8Num17z5">
    <w:name w:val="WW8Num17z5"/>
    <w:rsid w:val="00FF1143"/>
  </w:style>
  <w:style w:type="character" w:customStyle="1" w:styleId="WW8Num17z6">
    <w:name w:val="WW8Num17z6"/>
    <w:rsid w:val="00FF1143"/>
  </w:style>
  <w:style w:type="character" w:customStyle="1" w:styleId="WW8Num17z7">
    <w:name w:val="WW8Num17z7"/>
    <w:rsid w:val="00FF1143"/>
  </w:style>
  <w:style w:type="character" w:customStyle="1" w:styleId="WW8Num17z8">
    <w:name w:val="WW8Num17z8"/>
    <w:rsid w:val="00FF1143"/>
  </w:style>
  <w:style w:type="character" w:customStyle="1" w:styleId="WW8Num18z0">
    <w:name w:val="WW8Num18z0"/>
    <w:rsid w:val="00FF1143"/>
    <w:rPr>
      <w:rFonts w:hint="default"/>
    </w:rPr>
  </w:style>
  <w:style w:type="character" w:customStyle="1" w:styleId="WW8Num18z1">
    <w:name w:val="WW8Num18z1"/>
    <w:rsid w:val="00FF1143"/>
  </w:style>
  <w:style w:type="character" w:customStyle="1" w:styleId="WW8Num18z2">
    <w:name w:val="WW8Num18z2"/>
    <w:rsid w:val="00FF1143"/>
  </w:style>
  <w:style w:type="character" w:customStyle="1" w:styleId="WW8Num18z3">
    <w:name w:val="WW8Num18z3"/>
    <w:rsid w:val="00FF1143"/>
  </w:style>
  <w:style w:type="character" w:customStyle="1" w:styleId="WW8Num18z4">
    <w:name w:val="WW8Num18z4"/>
    <w:rsid w:val="00FF1143"/>
  </w:style>
  <w:style w:type="character" w:customStyle="1" w:styleId="WW8Num18z5">
    <w:name w:val="WW8Num18z5"/>
    <w:rsid w:val="00FF1143"/>
  </w:style>
  <w:style w:type="character" w:customStyle="1" w:styleId="WW8Num18z6">
    <w:name w:val="WW8Num18z6"/>
    <w:rsid w:val="00FF1143"/>
  </w:style>
  <w:style w:type="character" w:customStyle="1" w:styleId="WW8Num18z7">
    <w:name w:val="WW8Num18z7"/>
    <w:rsid w:val="00FF1143"/>
  </w:style>
  <w:style w:type="character" w:customStyle="1" w:styleId="WW8Num18z8">
    <w:name w:val="WW8Num18z8"/>
    <w:rsid w:val="00FF1143"/>
  </w:style>
  <w:style w:type="character" w:customStyle="1" w:styleId="WW8Num19z0">
    <w:name w:val="WW8Num19z0"/>
    <w:rsid w:val="00FF1143"/>
    <w:rPr>
      <w:rFonts w:ascii="Wingdings" w:hAnsi="Wingdings" w:cs="Wingdings" w:hint="default"/>
      <w:sz w:val="20"/>
      <w:szCs w:val="20"/>
    </w:rPr>
  </w:style>
  <w:style w:type="character" w:customStyle="1" w:styleId="WW8Num19z1">
    <w:name w:val="WW8Num19z1"/>
    <w:rsid w:val="00FF1143"/>
    <w:rPr>
      <w:rFonts w:ascii="Courier New" w:hAnsi="Courier New" w:cs="Courier New" w:hint="default"/>
    </w:rPr>
  </w:style>
  <w:style w:type="character" w:customStyle="1" w:styleId="WW8Num19z3">
    <w:name w:val="WW8Num19z3"/>
    <w:rsid w:val="00FF1143"/>
    <w:rPr>
      <w:rFonts w:ascii="Symbol" w:hAnsi="Symbol" w:cs="Symbol" w:hint="default"/>
    </w:rPr>
  </w:style>
  <w:style w:type="character" w:customStyle="1" w:styleId="WW8Num20z0">
    <w:name w:val="WW8Num20z0"/>
    <w:rsid w:val="00FF1143"/>
    <w:rPr>
      <w:rFonts w:hint="default"/>
    </w:rPr>
  </w:style>
  <w:style w:type="character" w:customStyle="1" w:styleId="WW8Num21z0">
    <w:name w:val="WW8Num21z0"/>
    <w:rsid w:val="00FF1143"/>
    <w:rPr>
      <w:rFonts w:hint="default"/>
      <w:color w:val="000000"/>
    </w:rPr>
  </w:style>
  <w:style w:type="character" w:customStyle="1" w:styleId="WW8Num22z0">
    <w:name w:val="WW8Num22z0"/>
    <w:rsid w:val="00FF1143"/>
  </w:style>
  <w:style w:type="character" w:customStyle="1" w:styleId="WW8Num22z1">
    <w:name w:val="WW8Num22z1"/>
    <w:rsid w:val="00FF1143"/>
    <w:rPr>
      <w:rFonts w:hint="default"/>
    </w:rPr>
  </w:style>
  <w:style w:type="character" w:customStyle="1" w:styleId="WW8Num22z2">
    <w:name w:val="WW8Num22z2"/>
    <w:rsid w:val="00FF1143"/>
  </w:style>
  <w:style w:type="character" w:customStyle="1" w:styleId="WW8Num22z3">
    <w:name w:val="WW8Num22z3"/>
    <w:rsid w:val="00FF1143"/>
  </w:style>
  <w:style w:type="character" w:customStyle="1" w:styleId="WW8Num22z4">
    <w:name w:val="WW8Num22z4"/>
    <w:rsid w:val="00FF1143"/>
  </w:style>
  <w:style w:type="character" w:customStyle="1" w:styleId="WW8Num22z5">
    <w:name w:val="WW8Num22z5"/>
    <w:rsid w:val="00FF1143"/>
  </w:style>
  <w:style w:type="character" w:customStyle="1" w:styleId="WW8Num22z6">
    <w:name w:val="WW8Num22z6"/>
    <w:rsid w:val="00FF1143"/>
  </w:style>
  <w:style w:type="character" w:customStyle="1" w:styleId="WW8Num22z7">
    <w:name w:val="WW8Num22z7"/>
    <w:rsid w:val="00FF1143"/>
  </w:style>
  <w:style w:type="character" w:customStyle="1" w:styleId="WW8Num22z8">
    <w:name w:val="WW8Num22z8"/>
    <w:rsid w:val="00FF1143"/>
  </w:style>
  <w:style w:type="character" w:customStyle="1" w:styleId="WW8Num23z0">
    <w:name w:val="WW8Num23z0"/>
    <w:rsid w:val="00FF1143"/>
  </w:style>
  <w:style w:type="character" w:customStyle="1" w:styleId="WW8Num23z1">
    <w:name w:val="WW8Num23z1"/>
    <w:rsid w:val="00FF1143"/>
  </w:style>
  <w:style w:type="character" w:customStyle="1" w:styleId="WW8Num23z2">
    <w:name w:val="WW8Num23z2"/>
    <w:rsid w:val="00FF1143"/>
  </w:style>
  <w:style w:type="character" w:customStyle="1" w:styleId="WW8Num23z3">
    <w:name w:val="WW8Num23z3"/>
    <w:rsid w:val="00FF1143"/>
  </w:style>
  <w:style w:type="character" w:customStyle="1" w:styleId="WW8Num23z4">
    <w:name w:val="WW8Num23z4"/>
    <w:rsid w:val="00FF1143"/>
  </w:style>
  <w:style w:type="character" w:customStyle="1" w:styleId="WW8Num23z5">
    <w:name w:val="WW8Num23z5"/>
    <w:rsid w:val="00FF1143"/>
  </w:style>
  <w:style w:type="character" w:customStyle="1" w:styleId="WW8Num23z6">
    <w:name w:val="WW8Num23z6"/>
    <w:rsid w:val="00FF1143"/>
  </w:style>
  <w:style w:type="character" w:customStyle="1" w:styleId="WW8Num23z7">
    <w:name w:val="WW8Num23z7"/>
    <w:rsid w:val="00FF1143"/>
  </w:style>
  <w:style w:type="character" w:customStyle="1" w:styleId="WW8Num23z8">
    <w:name w:val="WW8Num23z8"/>
    <w:rsid w:val="00FF1143"/>
  </w:style>
  <w:style w:type="character" w:customStyle="1" w:styleId="WW8Num24z0">
    <w:name w:val="WW8Num24z0"/>
    <w:rsid w:val="00FF1143"/>
    <w:rPr>
      <w:rFonts w:hint="default"/>
    </w:rPr>
  </w:style>
  <w:style w:type="character" w:customStyle="1" w:styleId="WW8Num24z1">
    <w:name w:val="WW8Num24z1"/>
    <w:rsid w:val="00FF1143"/>
  </w:style>
  <w:style w:type="character" w:customStyle="1" w:styleId="WW8Num24z2">
    <w:name w:val="WW8Num24z2"/>
    <w:rsid w:val="00FF1143"/>
  </w:style>
  <w:style w:type="character" w:customStyle="1" w:styleId="WW8Num24z3">
    <w:name w:val="WW8Num24z3"/>
    <w:rsid w:val="00FF1143"/>
  </w:style>
  <w:style w:type="character" w:customStyle="1" w:styleId="WW8Num24z4">
    <w:name w:val="WW8Num24z4"/>
    <w:rsid w:val="00FF1143"/>
  </w:style>
  <w:style w:type="character" w:customStyle="1" w:styleId="WW8Num24z5">
    <w:name w:val="WW8Num24z5"/>
    <w:rsid w:val="00FF1143"/>
  </w:style>
  <w:style w:type="character" w:customStyle="1" w:styleId="WW8Num24z6">
    <w:name w:val="WW8Num24z6"/>
    <w:rsid w:val="00FF1143"/>
  </w:style>
  <w:style w:type="character" w:customStyle="1" w:styleId="WW8Num24z7">
    <w:name w:val="WW8Num24z7"/>
    <w:rsid w:val="00FF1143"/>
  </w:style>
  <w:style w:type="character" w:customStyle="1" w:styleId="WW8Num24z8">
    <w:name w:val="WW8Num24z8"/>
    <w:rsid w:val="00FF1143"/>
  </w:style>
  <w:style w:type="character" w:customStyle="1" w:styleId="WW8Num25z0">
    <w:name w:val="WW8Num25z0"/>
    <w:rsid w:val="00FF1143"/>
    <w:rPr>
      <w:rFonts w:hint="default"/>
    </w:rPr>
  </w:style>
  <w:style w:type="character" w:customStyle="1" w:styleId="WW8Num25z1">
    <w:name w:val="WW8Num25z1"/>
    <w:rsid w:val="00FF1143"/>
  </w:style>
  <w:style w:type="character" w:customStyle="1" w:styleId="WW8Num25z2">
    <w:name w:val="WW8Num25z2"/>
    <w:rsid w:val="00FF1143"/>
  </w:style>
  <w:style w:type="character" w:customStyle="1" w:styleId="WW8Num25z3">
    <w:name w:val="WW8Num25z3"/>
    <w:rsid w:val="00FF1143"/>
  </w:style>
  <w:style w:type="character" w:customStyle="1" w:styleId="WW8Num25z4">
    <w:name w:val="WW8Num25z4"/>
    <w:rsid w:val="00FF1143"/>
  </w:style>
  <w:style w:type="character" w:customStyle="1" w:styleId="WW8Num25z5">
    <w:name w:val="WW8Num25z5"/>
    <w:rsid w:val="00FF1143"/>
  </w:style>
  <w:style w:type="character" w:customStyle="1" w:styleId="WW8Num25z6">
    <w:name w:val="WW8Num25z6"/>
    <w:rsid w:val="00FF1143"/>
  </w:style>
  <w:style w:type="character" w:customStyle="1" w:styleId="WW8Num25z7">
    <w:name w:val="WW8Num25z7"/>
    <w:rsid w:val="00FF1143"/>
  </w:style>
  <w:style w:type="character" w:customStyle="1" w:styleId="WW8Num25z8">
    <w:name w:val="WW8Num25z8"/>
    <w:rsid w:val="00FF1143"/>
  </w:style>
  <w:style w:type="character" w:customStyle="1" w:styleId="Fontepargpadro2">
    <w:name w:val="Fonte parág. padrão2"/>
    <w:rsid w:val="00FF1143"/>
  </w:style>
  <w:style w:type="character" w:customStyle="1" w:styleId="Caracteresdenotaderodap">
    <w:name w:val="Caracteres de nota de rodapé"/>
    <w:rsid w:val="00FF1143"/>
    <w:rPr>
      <w:vertAlign w:val="superscript"/>
    </w:rPr>
  </w:style>
  <w:style w:type="character" w:customStyle="1" w:styleId="Refdecomentrio1">
    <w:name w:val="Ref. de comentário1"/>
    <w:rsid w:val="00FF1143"/>
    <w:rPr>
      <w:sz w:val="16"/>
      <w:szCs w:val="16"/>
    </w:rPr>
  </w:style>
  <w:style w:type="paragraph" w:styleId="Legenda">
    <w:name w:val="caption"/>
    <w:basedOn w:val="Normal"/>
    <w:qFormat/>
    <w:rsid w:val="00FF1143"/>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CabealhoeRodap">
    <w:name w:val="Cabeçalho e Rodapé"/>
    <w:basedOn w:val="Normal"/>
    <w:rsid w:val="00FF1143"/>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rsid w:val="00FF1143"/>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rsid w:val="00FF1143"/>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rsid w:val="00FF1143"/>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rsid w:val="00FF1143"/>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rsid w:val="00FF1143"/>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rsid w:val="00FF1143"/>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rsid w:val="00FF1143"/>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rsid w:val="00FF1143"/>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rsid w:val="00FF1143"/>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FF1143"/>
    <w:pPr>
      <w:widowControl w:val="0"/>
      <w:jc w:val="center"/>
    </w:pPr>
    <w:rPr>
      <w:b/>
      <w:bCs/>
      <w:lang w:eastAsia="zh-CN"/>
    </w:rPr>
  </w:style>
  <w:style w:type="paragraph" w:customStyle="1" w:styleId="ParagraphStyle">
    <w:name w:val="Paragraph Style"/>
    <w:qFormat/>
    <w:rsid w:val="00FF1143"/>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FF1143"/>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FF1143"/>
    <w:rPr>
      <w:lang w:eastAsia="zh-CN"/>
    </w:rPr>
  </w:style>
  <w:style w:type="paragraph" w:customStyle="1" w:styleId="xl65">
    <w:name w:val="xl65"/>
    <w:basedOn w:val="Normal"/>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4">
    <w:name w:val="xl74"/>
    <w:basedOn w:val="Normal"/>
    <w:rsid w:val="00FF1143"/>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6">
    <w:name w:val="xl76"/>
    <w:basedOn w:val="Normal"/>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7">
    <w:name w:val="xl77"/>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u w:val="single"/>
      <w:lang w:eastAsia="pt-BR"/>
    </w:rPr>
  </w:style>
  <w:style w:type="paragraph" w:customStyle="1" w:styleId="xl78">
    <w:name w:val="xl78"/>
    <w:basedOn w:val="Normal"/>
    <w:rsid w:val="00FF1143"/>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79">
    <w:name w:val="xl79"/>
    <w:basedOn w:val="Normal"/>
    <w:rsid w:val="00FF1143"/>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0">
    <w:name w:val="xl80"/>
    <w:basedOn w:val="Normal"/>
    <w:rsid w:val="00FF114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1">
    <w:name w:val="xl8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63">
    <w:name w:val="xl6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2">
    <w:name w:val="xl8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FF114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rsid w:val="00FF114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rsid w:val="00FF114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FF114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FF1143"/>
    <w:rPr>
      <w:color w:val="605E5C"/>
      <w:shd w:val="clear" w:color="auto" w:fill="E1DFDD"/>
    </w:rPr>
  </w:style>
  <w:style w:type="paragraph" w:customStyle="1" w:styleId="msonormal0">
    <w:name w:val="msonormal"/>
    <w:basedOn w:val="Normal"/>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rsid w:val="00FF1143"/>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FF1143"/>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39"/>
    <w:rsid w:val="00FF1143"/>
    <w:pPr>
      <w:spacing w:after="0" w:line="240" w:lineRule="auto"/>
    </w:pPr>
    <w:rPr>
      <w:rFonts w:ascii="Calibri" w:eastAsia="Calibri" w:hAnsi="Calibri" w:cs="Times New Roman"/>
      <w:kern w:val="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FF1143"/>
    <w:rPr>
      <w:color w:val="605E5C"/>
      <w:shd w:val="clear" w:color="auto" w:fill="E1DFDD"/>
    </w:rPr>
  </w:style>
  <w:style w:type="numbering" w:customStyle="1" w:styleId="Estilo10">
    <w:name w:val="Estilo10"/>
    <w:uiPriority w:val="99"/>
    <w:rsid w:val="003D3CAE"/>
    <w:pPr>
      <w:numPr>
        <w:numId w:val="9"/>
      </w:numPr>
    </w:pPr>
  </w:style>
  <w:style w:type="numbering" w:customStyle="1" w:styleId="Estilo12">
    <w:name w:val="Estilo12"/>
    <w:uiPriority w:val="99"/>
    <w:rsid w:val="006B17DE"/>
    <w:pPr>
      <w:numPr>
        <w:numId w:val="15"/>
      </w:numPr>
    </w:pPr>
  </w:style>
  <w:style w:type="numbering" w:customStyle="1" w:styleId="Estilo14">
    <w:name w:val="Estilo14"/>
    <w:uiPriority w:val="99"/>
    <w:rsid w:val="008C0A34"/>
    <w:pPr>
      <w:numPr>
        <w:numId w:val="17"/>
      </w:numPr>
    </w:pPr>
  </w:style>
  <w:style w:type="paragraph" w:customStyle="1" w:styleId="Cabealho1">
    <w:name w:val="Cabeçalho1"/>
    <w:basedOn w:val="Standard"/>
    <w:rsid w:val="00833107"/>
    <w:pPr>
      <w:suppressLineNumbers/>
      <w:tabs>
        <w:tab w:val="center" w:pos="4419"/>
        <w:tab w:val="right" w:pos="8838"/>
      </w:tabs>
      <w:autoSpaceDN w:val="0"/>
    </w:pPr>
    <w:rPr>
      <w:kern w:val="3"/>
      <w:lang w:eastAsia="pt-BR"/>
    </w:rPr>
  </w:style>
  <w:style w:type="paragraph" w:styleId="Commarcadores">
    <w:name w:val="List Bullet"/>
    <w:basedOn w:val="Normal"/>
    <w:uiPriority w:val="99"/>
    <w:unhideWhenUsed/>
    <w:rsid w:val="00015040"/>
    <w:pPr>
      <w:numPr>
        <w:numId w:val="22"/>
      </w:numPr>
      <w:contextualSpacing/>
    </w:pPr>
    <w:rPr>
      <w:rFonts w:ascii="Calibri" w:eastAsia="Calibri" w:hAnsi="Calibri" w:cs="Calibri"/>
      <w:lang w:eastAsia="pt-BR"/>
    </w:rPr>
  </w:style>
  <w:style w:type="character" w:customStyle="1" w:styleId="uv3um">
    <w:name w:val="uv3um"/>
    <w:basedOn w:val="Fontepargpadro"/>
    <w:rsid w:val="003B0FA7"/>
  </w:style>
  <w:style w:type="character" w:styleId="MenoPendente">
    <w:name w:val="Unresolved Mention"/>
    <w:basedOn w:val="Fontepargpadro"/>
    <w:uiPriority w:val="99"/>
    <w:semiHidden/>
    <w:unhideWhenUsed/>
    <w:rsid w:val="003374F4"/>
    <w:rPr>
      <w:color w:val="605E5C"/>
      <w:shd w:val="clear" w:color="auto" w:fill="E1DFDD"/>
    </w:rPr>
  </w:style>
  <w:style w:type="numbering" w:customStyle="1" w:styleId="WWNum3">
    <w:name w:val="WWNum3"/>
    <w:rsid w:val="00FE37B7"/>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46759">
      <w:bodyDiv w:val="1"/>
      <w:marLeft w:val="0"/>
      <w:marRight w:val="0"/>
      <w:marTop w:val="0"/>
      <w:marBottom w:val="0"/>
      <w:divBdr>
        <w:top w:val="none" w:sz="0" w:space="0" w:color="auto"/>
        <w:left w:val="none" w:sz="0" w:space="0" w:color="auto"/>
        <w:bottom w:val="none" w:sz="0" w:space="0" w:color="auto"/>
        <w:right w:val="none" w:sz="0" w:space="0" w:color="auto"/>
      </w:divBdr>
    </w:div>
    <w:div w:id="493957463">
      <w:bodyDiv w:val="1"/>
      <w:marLeft w:val="0"/>
      <w:marRight w:val="0"/>
      <w:marTop w:val="0"/>
      <w:marBottom w:val="0"/>
      <w:divBdr>
        <w:top w:val="none" w:sz="0" w:space="0" w:color="auto"/>
        <w:left w:val="none" w:sz="0" w:space="0" w:color="auto"/>
        <w:bottom w:val="none" w:sz="0" w:space="0" w:color="auto"/>
        <w:right w:val="none" w:sz="0" w:space="0" w:color="auto"/>
      </w:divBdr>
      <w:divsChild>
        <w:div w:id="1036271141">
          <w:marLeft w:val="0"/>
          <w:marRight w:val="0"/>
          <w:marTop w:val="0"/>
          <w:marBottom w:val="0"/>
          <w:divBdr>
            <w:top w:val="none" w:sz="0" w:space="0" w:color="auto"/>
            <w:left w:val="none" w:sz="0" w:space="0" w:color="auto"/>
            <w:bottom w:val="none" w:sz="0" w:space="0" w:color="auto"/>
            <w:right w:val="none" w:sz="0" w:space="0" w:color="auto"/>
          </w:divBdr>
        </w:div>
      </w:divsChild>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952634790">
      <w:bodyDiv w:val="1"/>
      <w:marLeft w:val="0"/>
      <w:marRight w:val="0"/>
      <w:marTop w:val="0"/>
      <w:marBottom w:val="0"/>
      <w:divBdr>
        <w:top w:val="none" w:sz="0" w:space="0" w:color="auto"/>
        <w:left w:val="none" w:sz="0" w:space="0" w:color="auto"/>
        <w:bottom w:val="none" w:sz="0" w:space="0" w:color="auto"/>
        <w:right w:val="none" w:sz="0" w:space="0" w:color="auto"/>
      </w:divBdr>
      <w:divsChild>
        <w:div w:id="375472363">
          <w:marLeft w:val="0"/>
          <w:marRight w:val="0"/>
          <w:marTop w:val="0"/>
          <w:marBottom w:val="0"/>
          <w:divBdr>
            <w:top w:val="none" w:sz="0" w:space="0" w:color="auto"/>
            <w:left w:val="none" w:sz="0" w:space="0" w:color="auto"/>
            <w:bottom w:val="none" w:sz="0" w:space="0" w:color="auto"/>
            <w:right w:val="none" w:sz="0" w:space="0" w:color="auto"/>
          </w:divBdr>
          <w:divsChild>
            <w:div w:id="1079328443">
              <w:marLeft w:val="0"/>
              <w:marRight w:val="0"/>
              <w:marTop w:val="0"/>
              <w:marBottom w:val="0"/>
              <w:divBdr>
                <w:top w:val="none" w:sz="0" w:space="0" w:color="auto"/>
                <w:left w:val="none" w:sz="0" w:space="0" w:color="auto"/>
                <w:bottom w:val="none" w:sz="0" w:space="0" w:color="auto"/>
                <w:right w:val="none" w:sz="0" w:space="0" w:color="auto"/>
              </w:divBdr>
              <w:divsChild>
                <w:div w:id="68828849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55413312">
          <w:marLeft w:val="0"/>
          <w:marRight w:val="0"/>
          <w:marTop w:val="0"/>
          <w:marBottom w:val="0"/>
          <w:divBdr>
            <w:top w:val="none" w:sz="0" w:space="0" w:color="auto"/>
            <w:left w:val="none" w:sz="0" w:space="0" w:color="auto"/>
            <w:bottom w:val="none" w:sz="0" w:space="0" w:color="auto"/>
            <w:right w:val="none" w:sz="0" w:space="0" w:color="auto"/>
          </w:divBdr>
          <w:divsChild>
            <w:div w:id="1985743668">
              <w:marLeft w:val="0"/>
              <w:marRight w:val="0"/>
              <w:marTop w:val="0"/>
              <w:marBottom w:val="0"/>
              <w:divBdr>
                <w:top w:val="none" w:sz="0" w:space="0" w:color="auto"/>
                <w:left w:val="none" w:sz="0" w:space="0" w:color="auto"/>
                <w:bottom w:val="none" w:sz="0" w:space="0" w:color="auto"/>
                <w:right w:val="none" w:sz="0" w:space="0" w:color="auto"/>
              </w:divBdr>
              <w:divsChild>
                <w:div w:id="6548449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59465677">
          <w:marLeft w:val="0"/>
          <w:marRight w:val="0"/>
          <w:marTop w:val="0"/>
          <w:marBottom w:val="0"/>
          <w:divBdr>
            <w:top w:val="none" w:sz="0" w:space="0" w:color="auto"/>
            <w:left w:val="none" w:sz="0" w:space="0" w:color="auto"/>
            <w:bottom w:val="none" w:sz="0" w:space="0" w:color="auto"/>
            <w:right w:val="none" w:sz="0" w:space="0" w:color="auto"/>
          </w:divBdr>
          <w:divsChild>
            <w:div w:id="1444225886">
              <w:marLeft w:val="0"/>
              <w:marRight w:val="0"/>
              <w:marTop w:val="0"/>
              <w:marBottom w:val="0"/>
              <w:divBdr>
                <w:top w:val="none" w:sz="0" w:space="0" w:color="auto"/>
                <w:left w:val="none" w:sz="0" w:space="0" w:color="auto"/>
                <w:bottom w:val="none" w:sz="0" w:space="0" w:color="auto"/>
                <w:right w:val="none" w:sz="0" w:space="0" w:color="auto"/>
              </w:divBdr>
            </w:div>
          </w:divsChild>
        </w:div>
        <w:div w:id="2000691961">
          <w:marLeft w:val="0"/>
          <w:marRight w:val="0"/>
          <w:marTop w:val="0"/>
          <w:marBottom w:val="0"/>
          <w:divBdr>
            <w:top w:val="none" w:sz="0" w:space="0" w:color="auto"/>
            <w:left w:val="none" w:sz="0" w:space="0" w:color="auto"/>
            <w:bottom w:val="none" w:sz="0" w:space="0" w:color="auto"/>
            <w:right w:val="none" w:sz="0" w:space="0" w:color="auto"/>
          </w:divBdr>
          <w:divsChild>
            <w:div w:id="1938949090">
              <w:marLeft w:val="0"/>
              <w:marRight w:val="0"/>
              <w:marTop w:val="0"/>
              <w:marBottom w:val="0"/>
              <w:divBdr>
                <w:top w:val="none" w:sz="0" w:space="0" w:color="auto"/>
                <w:left w:val="none" w:sz="0" w:space="0" w:color="auto"/>
                <w:bottom w:val="none" w:sz="0" w:space="0" w:color="auto"/>
                <w:right w:val="none" w:sz="0" w:space="0" w:color="auto"/>
              </w:divBdr>
            </w:div>
          </w:divsChild>
        </w:div>
        <w:div w:id="2137871674">
          <w:marLeft w:val="0"/>
          <w:marRight w:val="0"/>
          <w:marTop w:val="0"/>
          <w:marBottom w:val="0"/>
          <w:divBdr>
            <w:top w:val="none" w:sz="0" w:space="0" w:color="auto"/>
            <w:left w:val="none" w:sz="0" w:space="0" w:color="auto"/>
            <w:bottom w:val="none" w:sz="0" w:space="0" w:color="auto"/>
            <w:right w:val="none" w:sz="0" w:space="0" w:color="auto"/>
          </w:divBdr>
          <w:divsChild>
            <w:div w:id="173384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818605">
      <w:bodyDiv w:val="1"/>
      <w:marLeft w:val="0"/>
      <w:marRight w:val="0"/>
      <w:marTop w:val="0"/>
      <w:marBottom w:val="0"/>
      <w:divBdr>
        <w:top w:val="none" w:sz="0" w:space="0" w:color="auto"/>
        <w:left w:val="none" w:sz="0" w:space="0" w:color="auto"/>
        <w:bottom w:val="none" w:sz="0" w:space="0" w:color="auto"/>
        <w:right w:val="none" w:sz="0" w:space="0" w:color="auto"/>
      </w:divBdr>
    </w:div>
    <w:div w:id="1252465518">
      <w:bodyDiv w:val="1"/>
      <w:marLeft w:val="0"/>
      <w:marRight w:val="0"/>
      <w:marTop w:val="0"/>
      <w:marBottom w:val="0"/>
      <w:divBdr>
        <w:top w:val="none" w:sz="0" w:space="0" w:color="auto"/>
        <w:left w:val="none" w:sz="0" w:space="0" w:color="auto"/>
        <w:bottom w:val="none" w:sz="0" w:space="0" w:color="auto"/>
        <w:right w:val="none" w:sz="0" w:space="0" w:color="auto"/>
      </w:divBdr>
    </w:div>
    <w:div w:id="133571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mpras.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certidoes.cgu.gov.b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lobato.pr.gov.br/?meio=171598"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certidoes-apf.apps.tcu.gov.b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tce.pr.gov.br/multimidia/2020/5/pdf/00344760.pdf" TargetMode="External"/><Relationship Id="rId24"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8666cons.htm" TargetMode="External"/><Relationship Id="rId28"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obato.pr.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666cons.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A0F0D-C0AB-44A5-9639-B0845BFF7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3375</TotalTime>
  <Pages>59</Pages>
  <Words>26185</Words>
  <Characters>141404</Characters>
  <Application>Microsoft Office Word</Application>
  <DocSecurity>0</DocSecurity>
  <Lines>1178</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Administrador</cp:lastModifiedBy>
  <cp:revision>43</cp:revision>
  <cp:lastPrinted>2026-10-02T11:58:00Z</cp:lastPrinted>
  <dcterms:created xsi:type="dcterms:W3CDTF">2022-11-07T12:54:00Z</dcterms:created>
  <dcterms:modified xsi:type="dcterms:W3CDTF">2026-10-07T13:43:00Z</dcterms:modified>
</cp:coreProperties>
</file>