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Tabelacomgrade"/>
        <w:tblW w:w="0" w:type="auto"/>
        <w:tblInd w:w="108" w:type="dxa"/>
        <w:shd w:val="clear" w:color="auto" w:fill="D9D9D9" w:themeFill="background1" w:themeFillShade="D9"/>
        <w:tblLook w:val="04A0" w:firstRow="1" w:lastRow="0" w:firstColumn="1" w:lastColumn="0" w:noHBand="0" w:noVBand="1"/>
      </w:tblPr>
      <w:tblGrid>
        <w:gridCol w:w="9628"/>
      </w:tblGrid>
      <w:tr w:rsidR="002702C6" w:rsidRPr="004B1CDE" w14:paraId="7FA47DAB" w14:textId="77777777" w:rsidTr="002702C6">
        <w:trPr>
          <w:trHeight w:val="1513"/>
        </w:trPr>
        <w:tc>
          <w:tcPr>
            <w:tcW w:w="9628" w:type="dxa"/>
            <w:shd w:val="clear" w:color="auto" w:fill="D9D9D9" w:themeFill="background1" w:themeFillShade="D9"/>
          </w:tcPr>
          <w:p w14:paraId="61ED9C2A" w14:textId="03FE6648" w:rsidR="002702C6" w:rsidRPr="004F203F" w:rsidRDefault="004F203F" w:rsidP="002702C6">
            <w:pPr>
              <w:pStyle w:val="Subttulo"/>
              <w:spacing w:line="276" w:lineRule="auto"/>
              <w:jc w:val="center"/>
              <w:rPr>
                <w:rStyle w:val="Forte"/>
                <w:rFonts w:asciiTheme="minorHAnsi" w:eastAsia="Arial" w:hAnsiTheme="minorHAnsi" w:cstheme="minorHAnsi"/>
                <w:color w:val="auto"/>
                <w:sz w:val="24"/>
                <w:szCs w:val="24"/>
              </w:rPr>
            </w:pPr>
            <w:r w:rsidRPr="004F203F">
              <w:rPr>
                <w:rStyle w:val="Forte"/>
                <w:rFonts w:asciiTheme="minorHAnsi" w:eastAsia="Arial" w:hAnsiTheme="minorHAnsi" w:cstheme="minorHAnsi"/>
                <w:color w:val="auto"/>
                <w:sz w:val="24"/>
                <w:szCs w:val="24"/>
              </w:rPr>
              <w:t>E</w:t>
            </w:r>
            <w:r w:rsidR="002702C6" w:rsidRPr="004F203F">
              <w:rPr>
                <w:rStyle w:val="Forte"/>
                <w:rFonts w:asciiTheme="minorHAnsi" w:eastAsia="Arial" w:hAnsiTheme="minorHAnsi" w:cstheme="minorHAnsi"/>
                <w:color w:val="auto"/>
                <w:sz w:val="24"/>
                <w:szCs w:val="24"/>
              </w:rPr>
              <w:t xml:space="preserve">DITAL DE PREGÃO </w:t>
            </w:r>
            <w:r w:rsidR="002702C6" w:rsidRPr="008E6CE1">
              <w:rPr>
                <w:rStyle w:val="Forte"/>
                <w:rFonts w:asciiTheme="minorHAnsi" w:eastAsia="Arial" w:hAnsiTheme="minorHAnsi" w:cstheme="minorHAnsi"/>
                <w:color w:val="auto"/>
                <w:sz w:val="24"/>
                <w:szCs w:val="24"/>
              </w:rPr>
              <w:t xml:space="preserve">ELETRÔNICO N° </w:t>
            </w:r>
            <w:sdt>
              <w:sdtPr>
                <w:rPr>
                  <w:rStyle w:val="Forte"/>
                  <w:rFonts w:asciiTheme="minorHAnsi" w:hAnsiTheme="minorHAnsi" w:cstheme="minorHAnsi"/>
                  <w:color w:val="auto"/>
                  <w:sz w:val="24"/>
                  <w:szCs w:val="24"/>
                </w:rPr>
                <w:alias w:val="Autor"/>
                <w:tag w:val=""/>
                <w:id w:val="11553374"/>
                <w:placeholder>
                  <w:docPart w:val="AD1C7AC0ED834BA48ACB9522D600529B"/>
                </w:placeholder>
                <w:dataBinding w:prefixMappings="xmlns:ns0='http://purl.org/dc/elements/1.1/' xmlns:ns1='http://schemas.openxmlformats.org/package/2006/metadata/core-properties' " w:xpath="/ns1:coreProperties[1]/ns0:creator[1]" w:storeItemID="{6C3C8BC8-F283-45AE-878A-BAB7291924A1}"/>
                <w:text/>
              </w:sdtPr>
              <w:sdtEndPr>
                <w:rPr>
                  <w:rStyle w:val="Forte"/>
                </w:rPr>
              </w:sdtEndPr>
              <w:sdtContent>
                <w:r w:rsidR="00C851AA">
                  <w:rPr>
                    <w:rStyle w:val="Forte"/>
                    <w:rFonts w:cstheme="minorHAnsi"/>
                    <w:sz w:val="24"/>
                    <w:szCs w:val="24"/>
                  </w:rPr>
                  <w:t>43</w:t>
                </w:r>
                <w:r w:rsidR="004F76BB">
                  <w:rPr>
                    <w:rStyle w:val="Forte"/>
                    <w:rFonts w:asciiTheme="minorHAnsi" w:hAnsiTheme="minorHAnsi" w:cstheme="minorHAnsi"/>
                    <w:color w:val="auto"/>
                    <w:sz w:val="24"/>
                    <w:szCs w:val="24"/>
                  </w:rPr>
                  <w:t>/2025</w:t>
                </w:r>
              </w:sdtContent>
            </w:sdt>
          </w:p>
          <w:p w14:paraId="014643D2" w14:textId="37B985ED" w:rsidR="002702C6" w:rsidRPr="004B1CDE" w:rsidRDefault="00D451EB" w:rsidP="00AF6958">
            <w:pPr>
              <w:pStyle w:val="Nivel2"/>
              <w:widowControl w:val="0"/>
              <w:numPr>
                <w:ilvl w:val="0"/>
                <w:numId w:val="0"/>
              </w:numPr>
              <w:spacing w:before="0" w:after="0" w:line="240" w:lineRule="auto"/>
              <w:rPr>
                <w:rFonts w:asciiTheme="minorHAnsi" w:hAnsiTheme="minorHAnsi" w:cstheme="minorHAnsi"/>
              </w:rPr>
            </w:pPr>
            <w:hyperlink r:id="rId9" w:history="1">
              <w:r w:rsidR="00935C14" w:rsidRPr="004B1CDE">
                <w:rPr>
                  <w:rStyle w:val="Hyperlink"/>
                  <w:rFonts w:asciiTheme="minorHAnsi" w:hAnsiTheme="minorHAnsi" w:cstheme="minorHAnsi"/>
                  <w:color w:val="auto"/>
                  <w:sz w:val="24"/>
                  <w:szCs w:val="24"/>
                  <w:u w:val="none"/>
                </w:rPr>
                <w:t>Lei nº 14.133, de 1º de abril de 2021</w:t>
              </w:r>
            </w:hyperlink>
            <w:r w:rsidR="00935C14" w:rsidRPr="004B1CDE">
              <w:rPr>
                <w:rFonts w:asciiTheme="minorHAnsi" w:hAnsiTheme="minorHAnsi" w:cstheme="minorHAnsi"/>
                <w:color w:val="auto"/>
                <w:sz w:val="24"/>
                <w:szCs w:val="24"/>
              </w:rPr>
              <w:t xml:space="preserve">, e do Decreto Municipal n° </w:t>
            </w:r>
            <w:r w:rsidR="009F35D7">
              <w:rPr>
                <w:rFonts w:asciiTheme="minorHAnsi" w:hAnsiTheme="minorHAnsi" w:cstheme="minorHAnsi"/>
                <w:color w:val="auto"/>
                <w:sz w:val="24"/>
                <w:szCs w:val="24"/>
              </w:rPr>
              <w:t>12/2024</w:t>
            </w:r>
            <w:r w:rsidR="00935C14" w:rsidRPr="004B1CDE">
              <w:rPr>
                <w:rFonts w:asciiTheme="minorHAnsi" w:hAnsiTheme="minorHAnsi" w:cstheme="minorHAnsi"/>
                <w:color w:val="auto"/>
                <w:sz w:val="24"/>
                <w:szCs w:val="24"/>
              </w:rPr>
              <w:t>, e demais legislação aplicável e, ainda, de acordo com</w:t>
            </w:r>
            <w:r w:rsidR="00935C14" w:rsidRPr="004B1CDE">
              <w:rPr>
                <w:rFonts w:asciiTheme="minorHAnsi" w:hAnsiTheme="minorHAnsi" w:cstheme="minorHAnsi"/>
                <w:sz w:val="24"/>
                <w:szCs w:val="24"/>
              </w:rPr>
              <w:t xml:space="preserve"> as condições estabelecidas neste Edital</w:t>
            </w:r>
            <w:r w:rsidR="00935C14" w:rsidRPr="004B1CDE">
              <w:rPr>
                <w:rFonts w:asciiTheme="minorHAnsi" w:eastAsia="Times New Roman" w:hAnsiTheme="minorHAnsi" w:cstheme="minorHAnsi"/>
                <w:sz w:val="24"/>
                <w:szCs w:val="24"/>
              </w:rPr>
              <w:t>.</w:t>
            </w:r>
          </w:p>
        </w:tc>
      </w:tr>
    </w:tbl>
    <w:p w14:paraId="6475F3AB" w14:textId="0EF94A36" w:rsidR="002702C6" w:rsidRPr="0016667E" w:rsidRDefault="0016667E" w:rsidP="0016667E">
      <w:pPr>
        <w:tabs>
          <w:tab w:val="left" w:pos="7797"/>
        </w:tabs>
        <w:spacing w:line="276" w:lineRule="auto"/>
        <w:ind w:left="284" w:right="2660" w:firstLine="3"/>
        <w:rPr>
          <w:rFonts w:asciiTheme="minorHAnsi" w:eastAsia="Arial" w:hAnsiTheme="minorHAnsi" w:cstheme="minorHAnsi"/>
          <w:b/>
          <w:w w:val="99"/>
          <w:lang w:eastAsia="en-US"/>
        </w:rPr>
      </w:pPr>
      <w:r w:rsidRPr="0016667E">
        <w:rPr>
          <w:rFonts w:asciiTheme="minorHAnsi" w:eastAsia="Arial" w:hAnsiTheme="minorHAnsi" w:cstheme="minorHAnsi"/>
          <w:b/>
          <w:w w:val="99"/>
          <w:lang w:eastAsia="en-US"/>
        </w:rPr>
        <w:t>PREÂMBULO</w:t>
      </w:r>
    </w:p>
    <w:tbl>
      <w:tblPr>
        <w:tblStyle w:val="Tabelacomgrade"/>
        <w:tblW w:w="0" w:type="auto"/>
        <w:tblInd w:w="108" w:type="dxa"/>
        <w:tblLook w:val="04A0" w:firstRow="1" w:lastRow="0" w:firstColumn="1" w:lastColumn="0" w:noHBand="0" w:noVBand="1"/>
      </w:tblPr>
      <w:tblGrid>
        <w:gridCol w:w="2722"/>
        <w:gridCol w:w="6906"/>
      </w:tblGrid>
      <w:tr w:rsidR="002702C6" w:rsidRPr="004B1CDE" w14:paraId="2C2F1B94" w14:textId="77777777" w:rsidTr="006D3A07">
        <w:trPr>
          <w:trHeight w:val="413"/>
        </w:trPr>
        <w:tc>
          <w:tcPr>
            <w:tcW w:w="2722" w:type="dxa"/>
          </w:tcPr>
          <w:p w14:paraId="738E47B9" w14:textId="21DE7E3D" w:rsidR="002702C6" w:rsidRPr="004B1CDE" w:rsidRDefault="00B117D9" w:rsidP="002702C6">
            <w:pPr>
              <w:tabs>
                <w:tab w:val="left" w:pos="7797"/>
              </w:tabs>
              <w:spacing w:line="276" w:lineRule="auto"/>
              <w:rPr>
                <w:rFonts w:asciiTheme="minorHAnsi" w:hAnsiTheme="minorHAnsi" w:cstheme="minorHAnsi"/>
                <w:b/>
                <w:bdr w:val="none" w:sz="0" w:space="0" w:color="auto" w:frame="1"/>
              </w:rPr>
            </w:pPr>
            <w:r w:rsidRPr="004B1CDE">
              <w:rPr>
                <w:rFonts w:asciiTheme="minorHAnsi" w:hAnsiTheme="minorHAnsi" w:cstheme="minorHAnsi"/>
                <w:b/>
                <w:bdr w:val="none" w:sz="0" w:space="0" w:color="auto" w:frame="1"/>
              </w:rPr>
              <w:t>CRITÉRIO DE JULGAMENTO</w:t>
            </w:r>
          </w:p>
        </w:tc>
        <w:tc>
          <w:tcPr>
            <w:tcW w:w="6906" w:type="dxa"/>
          </w:tcPr>
          <w:p w14:paraId="1ABE0E2F" w14:textId="77777777" w:rsidR="006874F1" w:rsidRDefault="006874F1" w:rsidP="006874F1">
            <w:pPr>
              <w:rPr>
                <w:rFonts w:ascii="Calibri" w:hAnsi="Calibri"/>
                <w:b/>
                <w:sz w:val="22"/>
                <w:szCs w:val="22"/>
              </w:rPr>
            </w:pPr>
            <w:r w:rsidRPr="0061181B">
              <w:rPr>
                <w:rFonts w:ascii="Calibri" w:hAnsi="Calibri"/>
                <w:b/>
                <w:sz w:val="22"/>
                <w:szCs w:val="22"/>
              </w:rPr>
              <w:t>MENOR PREÇO POR</w:t>
            </w:r>
            <w:r>
              <w:rPr>
                <w:rFonts w:ascii="Calibri" w:hAnsi="Calibri"/>
                <w:b/>
                <w:sz w:val="22"/>
                <w:szCs w:val="22"/>
              </w:rPr>
              <w:t xml:space="preserve"> ITEM</w:t>
            </w:r>
          </w:p>
          <w:p w14:paraId="42494F47" w14:textId="63ED0B84" w:rsidR="001649DB" w:rsidRPr="0061181B" w:rsidRDefault="001649DB" w:rsidP="00482BC2">
            <w:pPr>
              <w:jc w:val="both"/>
              <w:rPr>
                <w:rFonts w:ascii="Calibri" w:hAnsi="Calibri"/>
                <w:b/>
                <w:sz w:val="22"/>
                <w:szCs w:val="22"/>
              </w:rPr>
            </w:pPr>
            <w:r w:rsidRPr="001649DB">
              <w:rPr>
                <w:rFonts w:ascii="Calibri" w:hAnsi="Calibri"/>
                <w:b/>
                <w:sz w:val="22"/>
                <w:szCs w:val="22"/>
              </w:rPr>
              <w:t>Não se aplica o disposto nos Art. 47 e 48 da Lei Complementar 123/2006, por não haver</w:t>
            </w:r>
            <w:r>
              <w:rPr>
                <w:rFonts w:ascii="Calibri" w:hAnsi="Calibri"/>
                <w:b/>
                <w:sz w:val="22"/>
                <w:szCs w:val="22"/>
              </w:rPr>
              <w:t xml:space="preserve"> </w:t>
            </w:r>
            <w:r w:rsidRPr="001649DB">
              <w:rPr>
                <w:rFonts w:ascii="Calibri" w:hAnsi="Calibri"/>
                <w:b/>
                <w:sz w:val="22"/>
                <w:szCs w:val="22"/>
              </w:rPr>
              <w:t>um mínimo de 3 (três) fornecedores competitivos enquadrados como microempresas ou</w:t>
            </w:r>
            <w:r>
              <w:rPr>
                <w:rFonts w:ascii="Calibri" w:hAnsi="Calibri"/>
                <w:b/>
                <w:sz w:val="22"/>
                <w:szCs w:val="22"/>
              </w:rPr>
              <w:t xml:space="preserve"> </w:t>
            </w:r>
            <w:r w:rsidRPr="001649DB">
              <w:rPr>
                <w:rFonts w:ascii="Calibri" w:hAnsi="Calibri"/>
                <w:b/>
                <w:sz w:val="22"/>
                <w:szCs w:val="22"/>
              </w:rPr>
              <w:t>empresas de pequeno porte sediados local ou regionalmente, tal qual definido no Inciso II, do</w:t>
            </w:r>
            <w:r w:rsidR="00482BC2">
              <w:rPr>
                <w:rFonts w:ascii="Calibri" w:hAnsi="Calibri"/>
                <w:b/>
                <w:sz w:val="22"/>
                <w:szCs w:val="22"/>
              </w:rPr>
              <w:t xml:space="preserve"> </w:t>
            </w:r>
            <w:r w:rsidRPr="001649DB">
              <w:rPr>
                <w:rFonts w:ascii="Calibri" w:hAnsi="Calibri"/>
                <w:b/>
                <w:sz w:val="22"/>
                <w:szCs w:val="22"/>
              </w:rPr>
              <w:t>Art. 49 do mesmo diploma legal.</w:t>
            </w:r>
          </w:p>
          <w:p w14:paraId="6B8AA7F9" w14:textId="77777777" w:rsidR="006874F1" w:rsidRPr="0061181B" w:rsidRDefault="006874F1" w:rsidP="006874F1">
            <w:pPr>
              <w:rPr>
                <w:rFonts w:ascii="Calibri" w:hAnsi="Calibri"/>
                <w:sz w:val="22"/>
                <w:szCs w:val="22"/>
              </w:rPr>
            </w:pPr>
            <w:r w:rsidRPr="0061181B">
              <w:rPr>
                <w:rFonts w:ascii="Calibri" w:hAnsi="Calibri"/>
                <w:sz w:val="22"/>
                <w:szCs w:val="22"/>
              </w:rPr>
              <w:t>Observação:</w:t>
            </w:r>
          </w:p>
          <w:p w14:paraId="4A153F6D" w14:textId="415AEE06" w:rsidR="002702C6" w:rsidRPr="007D1D0B" w:rsidRDefault="006874F1" w:rsidP="006874F1">
            <w:pPr>
              <w:spacing w:line="276" w:lineRule="auto"/>
              <w:rPr>
                <w:rFonts w:asciiTheme="minorHAnsi" w:hAnsiTheme="minorHAnsi" w:cstheme="minorHAnsi"/>
                <w:color w:val="FF0000"/>
                <w:bdr w:val="none" w:sz="0" w:space="0" w:color="auto" w:frame="1"/>
              </w:rPr>
            </w:pPr>
            <w:r w:rsidRPr="0061181B">
              <w:rPr>
                <w:rFonts w:ascii="Calibri" w:eastAsia="Verdana" w:hAnsi="Calibri"/>
                <w:w w:val="99"/>
                <w:sz w:val="22"/>
                <w:szCs w:val="22"/>
              </w:rPr>
              <w:t>Base legal: Lei complementar nº</w:t>
            </w:r>
            <w:r w:rsidRPr="0061181B">
              <w:rPr>
                <w:rFonts w:ascii="Calibri" w:eastAsia="Verdana" w:hAnsi="Calibri"/>
                <w:sz w:val="22"/>
                <w:szCs w:val="22"/>
              </w:rPr>
              <w:t xml:space="preserve"> </w:t>
            </w:r>
            <w:r w:rsidRPr="0061181B">
              <w:rPr>
                <w:rFonts w:ascii="Calibri" w:eastAsia="Verdana" w:hAnsi="Calibri"/>
                <w:w w:val="99"/>
                <w:sz w:val="22"/>
                <w:szCs w:val="22"/>
              </w:rPr>
              <w:t>123/2006, alterada</w:t>
            </w:r>
            <w:r w:rsidRPr="0061181B">
              <w:rPr>
                <w:rFonts w:ascii="Calibri" w:eastAsia="Verdana" w:hAnsi="Calibri"/>
                <w:sz w:val="22"/>
                <w:szCs w:val="22"/>
              </w:rPr>
              <w:t xml:space="preserve"> </w:t>
            </w:r>
            <w:r w:rsidRPr="0061181B">
              <w:rPr>
                <w:rFonts w:ascii="Calibri" w:eastAsia="Verdana" w:hAnsi="Calibri"/>
                <w:w w:val="99"/>
                <w:sz w:val="22"/>
                <w:szCs w:val="22"/>
              </w:rPr>
              <w:t>pela</w:t>
            </w:r>
            <w:r w:rsidRPr="0061181B">
              <w:rPr>
                <w:rFonts w:ascii="Calibri" w:eastAsia="Verdana" w:hAnsi="Calibri"/>
                <w:sz w:val="22"/>
                <w:szCs w:val="22"/>
              </w:rPr>
              <w:t xml:space="preserve"> </w:t>
            </w:r>
            <w:r w:rsidRPr="0061181B">
              <w:rPr>
                <w:rFonts w:ascii="Calibri" w:eastAsia="Verdana" w:hAnsi="Calibri"/>
                <w:w w:val="99"/>
                <w:sz w:val="22"/>
                <w:szCs w:val="22"/>
              </w:rPr>
              <w:t>Lei</w:t>
            </w:r>
            <w:r w:rsidRPr="0061181B">
              <w:rPr>
                <w:rFonts w:ascii="Calibri" w:eastAsia="Verdana" w:hAnsi="Calibri"/>
                <w:sz w:val="22"/>
                <w:szCs w:val="22"/>
              </w:rPr>
              <w:t xml:space="preserve"> </w:t>
            </w:r>
            <w:r w:rsidRPr="0061181B">
              <w:rPr>
                <w:rFonts w:ascii="Calibri" w:eastAsia="Verdana" w:hAnsi="Calibri"/>
                <w:w w:val="99"/>
                <w:sz w:val="22"/>
                <w:szCs w:val="22"/>
              </w:rPr>
              <w:t xml:space="preserve">Complementar nº </w:t>
            </w:r>
            <w:r w:rsidRPr="0061181B">
              <w:rPr>
                <w:rFonts w:ascii="Calibri" w:eastAsia="Verdana" w:hAnsi="Calibri"/>
                <w:w w:val="99"/>
                <w:position w:val="-1"/>
                <w:sz w:val="22"/>
                <w:szCs w:val="22"/>
              </w:rPr>
              <w:t>147/2014</w:t>
            </w:r>
          </w:p>
        </w:tc>
      </w:tr>
      <w:tr w:rsidR="006A760C" w:rsidRPr="004B1CDE" w14:paraId="1E01919B" w14:textId="77777777" w:rsidTr="0093563D">
        <w:trPr>
          <w:trHeight w:val="287"/>
        </w:trPr>
        <w:tc>
          <w:tcPr>
            <w:tcW w:w="2722" w:type="dxa"/>
          </w:tcPr>
          <w:p w14:paraId="6D145335" w14:textId="2A7CA1BC" w:rsidR="006A760C" w:rsidRPr="004B1CDE" w:rsidRDefault="00101B1D" w:rsidP="00234B43">
            <w:pPr>
              <w:widowControl w:val="0"/>
              <w:jc w:val="both"/>
              <w:rPr>
                <w:rFonts w:asciiTheme="minorHAnsi" w:hAnsiTheme="minorHAnsi" w:cstheme="minorHAnsi"/>
                <w:b/>
                <w:bdr w:val="none" w:sz="0" w:space="0" w:color="auto" w:frame="1"/>
              </w:rPr>
            </w:pPr>
            <w:r>
              <w:rPr>
                <w:rFonts w:asciiTheme="minorHAnsi" w:hAnsiTheme="minorHAnsi" w:cstheme="minorHAnsi"/>
                <w:b/>
                <w:bCs/>
              </w:rPr>
              <w:t>REFERÊNCIA ME/EPP</w:t>
            </w:r>
          </w:p>
        </w:tc>
        <w:tc>
          <w:tcPr>
            <w:tcW w:w="6906" w:type="dxa"/>
          </w:tcPr>
          <w:p w14:paraId="3FC90640" w14:textId="0C8C0A72" w:rsidR="006A760C" w:rsidRPr="004B1CDE" w:rsidRDefault="00101B1D" w:rsidP="00234B43">
            <w:pPr>
              <w:rPr>
                <w:rFonts w:asciiTheme="minorHAnsi" w:hAnsiTheme="minorHAnsi" w:cstheme="minorHAnsi"/>
                <w:highlight w:val="yellow"/>
              </w:rPr>
            </w:pPr>
            <w:r>
              <w:rPr>
                <w:rFonts w:asciiTheme="minorHAnsi" w:hAnsiTheme="minorHAnsi" w:cstheme="minorHAnsi"/>
              </w:rPr>
              <w:t>SIM</w:t>
            </w:r>
          </w:p>
        </w:tc>
      </w:tr>
      <w:tr w:rsidR="002702C6" w:rsidRPr="004B1CDE" w14:paraId="07B5B067" w14:textId="77777777" w:rsidTr="006D3A07">
        <w:tc>
          <w:tcPr>
            <w:tcW w:w="2722" w:type="dxa"/>
          </w:tcPr>
          <w:p w14:paraId="377D47E6" w14:textId="77777777" w:rsidR="002702C6" w:rsidRPr="004B1CDE" w:rsidRDefault="002702C6" w:rsidP="002702C6">
            <w:pPr>
              <w:tabs>
                <w:tab w:val="left" w:pos="7797"/>
              </w:tabs>
              <w:spacing w:line="276" w:lineRule="auto"/>
              <w:rPr>
                <w:rFonts w:asciiTheme="minorHAnsi" w:hAnsiTheme="minorHAnsi" w:cstheme="minorHAnsi"/>
                <w:b/>
                <w:bdr w:val="none" w:sz="0" w:space="0" w:color="auto" w:frame="1"/>
              </w:rPr>
            </w:pPr>
            <w:r w:rsidRPr="004B1CDE">
              <w:rPr>
                <w:rFonts w:asciiTheme="minorHAnsi" w:hAnsiTheme="minorHAnsi" w:cstheme="minorHAnsi"/>
                <w:b/>
                <w:bdr w:val="none" w:sz="0" w:space="0" w:color="auto" w:frame="1"/>
              </w:rPr>
              <w:t>VALOR MÁXIMO</w:t>
            </w:r>
          </w:p>
        </w:tc>
        <w:sdt>
          <w:sdtPr>
            <w:rPr>
              <w:rFonts w:asciiTheme="minorHAnsi" w:hAnsiTheme="minorHAnsi" w:cstheme="minorHAnsi"/>
              <w:bCs/>
            </w:rPr>
            <w:alias w:val="Assunto"/>
            <w:tag w:val=""/>
            <w:id w:val="2146465796"/>
            <w:placeholder>
              <w:docPart w:val="BDC34AAAF7E44819B640D84903AD9AEC"/>
            </w:placeholder>
            <w:dataBinding w:prefixMappings="xmlns:ns0='http://purl.org/dc/elements/1.1/' xmlns:ns1='http://schemas.openxmlformats.org/package/2006/metadata/core-properties' " w:xpath="/ns1:coreProperties[1]/ns0:subject[1]" w:storeItemID="{6C3C8BC8-F283-45AE-878A-BAB7291924A1}"/>
            <w:text/>
          </w:sdtPr>
          <w:sdtEndPr/>
          <w:sdtContent>
            <w:tc>
              <w:tcPr>
                <w:tcW w:w="6906" w:type="dxa"/>
              </w:tcPr>
              <w:p w14:paraId="5C3C131A" w14:textId="2771138A" w:rsidR="002702C6" w:rsidRPr="00B22C03" w:rsidRDefault="008C0E09" w:rsidP="00AF6958">
                <w:pPr>
                  <w:tabs>
                    <w:tab w:val="left" w:pos="7797"/>
                  </w:tabs>
                  <w:rPr>
                    <w:rFonts w:asciiTheme="minorHAnsi" w:hAnsiTheme="minorHAnsi" w:cstheme="minorHAnsi"/>
                    <w:bCs/>
                    <w:color w:val="FF0000"/>
                  </w:rPr>
                </w:pPr>
                <w:r w:rsidRPr="009500C8">
                  <w:rPr>
                    <w:rFonts w:asciiTheme="minorHAnsi" w:hAnsiTheme="minorHAnsi" w:cstheme="minorHAnsi"/>
                    <w:bCs/>
                  </w:rPr>
                  <w:t xml:space="preserve">R$ </w:t>
                </w:r>
                <w:r w:rsidR="00D0316D">
                  <w:rPr>
                    <w:rFonts w:asciiTheme="minorHAnsi" w:hAnsiTheme="minorHAnsi" w:cstheme="minorHAnsi"/>
                    <w:bCs/>
                  </w:rPr>
                  <w:t>2</w:t>
                </w:r>
                <w:r w:rsidR="00D0316D">
                  <w:t>9.884,80</w:t>
                </w:r>
                <w:r w:rsidR="00E426D7">
                  <w:rPr>
                    <w:rFonts w:asciiTheme="minorHAnsi" w:hAnsiTheme="minorHAnsi" w:cstheme="minorHAnsi"/>
                    <w:bCs/>
                  </w:rPr>
                  <w:t xml:space="preserve"> </w:t>
                </w:r>
                <w:r w:rsidRPr="009500C8">
                  <w:rPr>
                    <w:rFonts w:asciiTheme="minorHAnsi" w:hAnsiTheme="minorHAnsi" w:cstheme="minorHAnsi"/>
                    <w:bCs/>
                  </w:rPr>
                  <w:t>(</w:t>
                </w:r>
                <w:r w:rsidR="00D0316D">
                  <w:rPr>
                    <w:rFonts w:asciiTheme="minorHAnsi" w:hAnsiTheme="minorHAnsi" w:cstheme="minorHAnsi"/>
                    <w:bCs/>
                  </w:rPr>
                  <w:t>V</w:t>
                </w:r>
                <w:r w:rsidR="00D0316D">
                  <w:t>inte e Nove Mil</w:t>
                </w:r>
                <w:r w:rsidR="001B5B6A">
                  <w:t>, Oitocentos e Oitenta e Quatro Reais e Oitenta Centavos)</w:t>
                </w:r>
              </w:p>
            </w:tc>
          </w:sdtContent>
        </w:sdt>
      </w:tr>
      <w:tr w:rsidR="002702C6" w:rsidRPr="004B1CDE" w14:paraId="1E0BCE67" w14:textId="77777777" w:rsidTr="006D3A07">
        <w:tc>
          <w:tcPr>
            <w:tcW w:w="2722" w:type="dxa"/>
          </w:tcPr>
          <w:p w14:paraId="603D1EBB" w14:textId="77777777" w:rsidR="002702C6" w:rsidRPr="004B1CDE" w:rsidRDefault="002702C6" w:rsidP="002702C6">
            <w:pPr>
              <w:tabs>
                <w:tab w:val="left" w:pos="7797"/>
              </w:tabs>
              <w:spacing w:line="276" w:lineRule="auto"/>
              <w:rPr>
                <w:rFonts w:asciiTheme="minorHAnsi" w:hAnsiTheme="minorHAnsi" w:cstheme="minorHAnsi"/>
                <w:b/>
                <w:bdr w:val="none" w:sz="0" w:space="0" w:color="auto" w:frame="1"/>
              </w:rPr>
            </w:pPr>
            <w:r w:rsidRPr="004B1CDE">
              <w:rPr>
                <w:rFonts w:asciiTheme="minorHAnsi" w:hAnsiTheme="minorHAnsi" w:cstheme="minorHAnsi"/>
                <w:b/>
                <w:bdr w:val="none" w:sz="0" w:space="0" w:color="auto" w:frame="1"/>
              </w:rPr>
              <w:t>AMOSTRA</w:t>
            </w:r>
          </w:p>
        </w:tc>
        <w:tc>
          <w:tcPr>
            <w:tcW w:w="6906" w:type="dxa"/>
          </w:tcPr>
          <w:p w14:paraId="23D0D86F" w14:textId="7EB18174" w:rsidR="002702C6" w:rsidRPr="004B1CDE" w:rsidRDefault="00D451EB" w:rsidP="002702C6">
            <w:pPr>
              <w:tabs>
                <w:tab w:val="left" w:pos="7797"/>
              </w:tabs>
              <w:spacing w:line="276" w:lineRule="auto"/>
              <w:rPr>
                <w:rFonts w:asciiTheme="minorHAnsi" w:hAnsiTheme="minorHAnsi" w:cstheme="minorHAnsi"/>
                <w:bCs/>
              </w:rPr>
            </w:pPr>
            <w:sdt>
              <w:sdtPr>
                <w:rPr>
                  <w:rFonts w:asciiTheme="minorHAnsi" w:hAnsiTheme="minorHAnsi" w:cstheme="minorHAnsi"/>
                  <w:bCs/>
                </w:rPr>
                <w:alias w:val="Resumo"/>
                <w:tag w:val=""/>
                <w:id w:val="1729336514"/>
                <w:placeholder>
                  <w:docPart w:val="398E3A5065AF4D1AABACBF698987363A"/>
                </w:placeholder>
                <w:dataBinding w:prefixMappings="xmlns:ns0='http://schemas.microsoft.com/office/2006/coverPageProps' " w:xpath="/ns0:CoverPageProperties[1]/ns0:Abstract[1]" w:storeItemID="{55AF091B-3C7A-41E3-B477-F2FDAA23CFDA}"/>
                <w:text/>
              </w:sdtPr>
              <w:sdtEndPr/>
              <w:sdtContent>
                <w:r w:rsidR="006874F1">
                  <w:rPr>
                    <w:rFonts w:asciiTheme="minorHAnsi" w:hAnsiTheme="minorHAnsi" w:cstheme="minorHAnsi"/>
                    <w:bCs/>
                  </w:rPr>
                  <w:t>NÃO</w:t>
                </w:r>
              </w:sdtContent>
            </w:sdt>
          </w:p>
        </w:tc>
      </w:tr>
      <w:tr w:rsidR="002702C6" w:rsidRPr="004B1CDE" w14:paraId="7B89EA39" w14:textId="77777777" w:rsidTr="006D3A07">
        <w:tc>
          <w:tcPr>
            <w:tcW w:w="2722" w:type="dxa"/>
          </w:tcPr>
          <w:p w14:paraId="45FA021C" w14:textId="77777777" w:rsidR="002702C6" w:rsidRPr="004B1CDE" w:rsidRDefault="002702C6" w:rsidP="002702C6">
            <w:pPr>
              <w:tabs>
                <w:tab w:val="left" w:pos="7797"/>
              </w:tabs>
              <w:spacing w:line="276" w:lineRule="auto"/>
              <w:rPr>
                <w:rFonts w:asciiTheme="minorHAnsi" w:hAnsiTheme="minorHAnsi" w:cstheme="minorHAnsi"/>
                <w:b/>
                <w:bdr w:val="none" w:sz="0" w:space="0" w:color="auto" w:frame="1"/>
              </w:rPr>
            </w:pPr>
            <w:r w:rsidRPr="004B1CDE">
              <w:rPr>
                <w:rFonts w:asciiTheme="minorHAnsi" w:hAnsiTheme="minorHAnsi" w:cstheme="minorHAnsi"/>
                <w:b/>
                <w:bdr w:val="none" w:sz="0" w:space="0" w:color="auto" w:frame="1"/>
              </w:rPr>
              <w:t>REGISTRO DE PREÇO</w:t>
            </w:r>
          </w:p>
        </w:tc>
        <w:tc>
          <w:tcPr>
            <w:tcW w:w="6906" w:type="dxa"/>
          </w:tcPr>
          <w:p w14:paraId="232FCAF5" w14:textId="06494928" w:rsidR="002702C6" w:rsidRPr="004B1CDE" w:rsidRDefault="00101B1D" w:rsidP="002702C6">
            <w:pPr>
              <w:tabs>
                <w:tab w:val="left" w:pos="7797"/>
              </w:tabs>
              <w:spacing w:line="276" w:lineRule="auto"/>
              <w:rPr>
                <w:rFonts w:asciiTheme="minorHAnsi" w:hAnsiTheme="minorHAnsi" w:cstheme="minorHAnsi"/>
                <w:bCs/>
              </w:rPr>
            </w:pPr>
            <w:r>
              <w:rPr>
                <w:rFonts w:asciiTheme="minorHAnsi" w:hAnsiTheme="minorHAnsi" w:cstheme="minorHAnsi"/>
                <w:bCs/>
              </w:rPr>
              <w:t>SIM</w:t>
            </w:r>
          </w:p>
        </w:tc>
      </w:tr>
      <w:tr w:rsidR="002702C6" w:rsidRPr="004B1CDE" w14:paraId="525A9272" w14:textId="77777777" w:rsidTr="006D3A07">
        <w:tc>
          <w:tcPr>
            <w:tcW w:w="2722" w:type="dxa"/>
          </w:tcPr>
          <w:p w14:paraId="74EB8903" w14:textId="77777777" w:rsidR="002702C6" w:rsidRPr="004B1CDE" w:rsidRDefault="002702C6" w:rsidP="002702C6">
            <w:pPr>
              <w:tabs>
                <w:tab w:val="left" w:pos="7797"/>
              </w:tabs>
              <w:spacing w:line="276" w:lineRule="auto"/>
              <w:rPr>
                <w:rFonts w:asciiTheme="minorHAnsi" w:hAnsiTheme="minorHAnsi" w:cstheme="minorHAnsi"/>
                <w:b/>
                <w:bdr w:val="none" w:sz="0" w:space="0" w:color="auto" w:frame="1"/>
              </w:rPr>
            </w:pPr>
            <w:r w:rsidRPr="004B1CDE">
              <w:rPr>
                <w:rFonts w:asciiTheme="minorHAnsi" w:hAnsiTheme="minorHAnsi" w:cstheme="minorHAnsi"/>
                <w:b/>
                <w:bdr w:val="none" w:sz="0" w:space="0" w:color="auto" w:frame="1"/>
              </w:rPr>
              <w:t>CONVÊNIO</w:t>
            </w:r>
          </w:p>
        </w:tc>
        <w:tc>
          <w:tcPr>
            <w:tcW w:w="6906" w:type="dxa"/>
          </w:tcPr>
          <w:p w14:paraId="0AF41F1F" w14:textId="6CDECD96" w:rsidR="002702C6" w:rsidRPr="004B1CDE" w:rsidRDefault="00101B1D" w:rsidP="002702C6">
            <w:pPr>
              <w:tabs>
                <w:tab w:val="left" w:pos="7797"/>
              </w:tabs>
              <w:spacing w:line="276" w:lineRule="auto"/>
              <w:rPr>
                <w:rFonts w:asciiTheme="minorHAnsi" w:hAnsiTheme="minorHAnsi" w:cstheme="minorHAnsi"/>
                <w:bdr w:val="none" w:sz="0" w:space="0" w:color="auto" w:frame="1"/>
              </w:rPr>
            </w:pPr>
            <w:r>
              <w:rPr>
                <w:rFonts w:asciiTheme="minorHAnsi" w:hAnsiTheme="minorHAnsi" w:cstheme="minorHAnsi"/>
                <w:bdr w:val="none" w:sz="0" w:space="0" w:color="auto" w:frame="1"/>
              </w:rPr>
              <w:t>NÃO</w:t>
            </w:r>
          </w:p>
        </w:tc>
      </w:tr>
      <w:tr w:rsidR="002702C6" w:rsidRPr="004B1CDE" w14:paraId="5B6E1539" w14:textId="77777777" w:rsidTr="006D3A07">
        <w:tc>
          <w:tcPr>
            <w:tcW w:w="2722" w:type="dxa"/>
          </w:tcPr>
          <w:p w14:paraId="77B1035E" w14:textId="77777777" w:rsidR="002702C6" w:rsidRPr="004B1CDE" w:rsidRDefault="002702C6" w:rsidP="002702C6">
            <w:pPr>
              <w:tabs>
                <w:tab w:val="left" w:pos="7797"/>
              </w:tabs>
              <w:spacing w:line="276" w:lineRule="auto"/>
              <w:rPr>
                <w:rFonts w:asciiTheme="minorHAnsi" w:hAnsiTheme="minorHAnsi" w:cstheme="minorHAnsi"/>
                <w:b/>
                <w:bdr w:val="none" w:sz="0" w:space="0" w:color="auto" w:frame="1"/>
              </w:rPr>
            </w:pPr>
            <w:r w:rsidRPr="004B1CDE">
              <w:rPr>
                <w:rFonts w:asciiTheme="minorHAnsi" w:hAnsiTheme="minorHAnsi" w:cstheme="minorHAnsi"/>
                <w:b/>
                <w:bdr w:val="none" w:sz="0" w:space="0" w:color="auto" w:frame="1"/>
              </w:rPr>
              <w:t>VISITA TÉCNICA</w:t>
            </w:r>
          </w:p>
        </w:tc>
        <w:tc>
          <w:tcPr>
            <w:tcW w:w="6906" w:type="dxa"/>
          </w:tcPr>
          <w:p w14:paraId="5CDB12D3" w14:textId="0A1B341C" w:rsidR="002702C6" w:rsidRPr="004B1CDE" w:rsidRDefault="002702C6" w:rsidP="00874228">
            <w:pPr>
              <w:tabs>
                <w:tab w:val="left" w:pos="7797"/>
              </w:tabs>
              <w:spacing w:line="276" w:lineRule="auto"/>
              <w:ind w:left="34" w:hanging="742"/>
              <w:rPr>
                <w:rFonts w:asciiTheme="minorHAnsi" w:hAnsiTheme="minorHAnsi" w:cstheme="minorHAnsi"/>
                <w:bdr w:val="none" w:sz="0" w:space="0" w:color="auto" w:frame="1"/>
              </w:rPr>
            </w:pPr>
            <w:proofErr w:type="gramStart"/>
            <w:r w:rsidRPr="004B1CDE">
              <w:rPr>
                <w:rFonts w:asciiTheme="minorHAnsi" w:hAnsiTheme="minorHAnsi" w:cstheme="minorHAnsi"/>
                <w:bdr w:val="none" w:sz="0" w:space="0" w:color="auto" w:frame="1"/>
              </w:rPr>
              <w:t>NÃO</w:t>
            </w:r>
            <w:r w:rsidR="00101B1D">
              <w:rPr>
                <w:rFonts w:asciiTheme="minorHAnsi" w:hAnsiTheme="minorHAnsi" w:cstheme="minorHAnsi"/>
                <w:bdr w:val="none" w:sz="0" w:space="0" w:color="auto" w:frame="1"/>
              </w:rPr>
              <w:t>SI</w:t>
            </w:r>
            <w:r w:rsidR="00874228">
              <w:rPr>
                <w:rFonts w:asciiTheme="minorHAnsi" w:hAnsiTheme="minorHAnsi" w:cstheme="minorHAnsi"/>
                <w:bdr w:val="none" w:sz="0" w:space="0" w:color="auto" w:frame="1"/>
              </w:rPr>
              <w:t xml:space="preserve">  </w:t>
            </w:r>
            <w:r w:rsidR="00101B1D">
              <w:rPr>
                <w:rFonts w:asciiTheme="minorHAnsi" w:hAnsiTheme="minorHAnsi" w:cstheme="minorHAnsi"/>
                <w:bdr w:val="none" w:sz="0" w:space="0" w:color="auto" w:frame="1"/>
              </w:rPr>
              <w:t>NÃO</w:t>
            </w:r>
            <w:proofErr w:type="gramEnd"/>
          </w:p>
        </w:tc>
      </w:tr>
      <w:tr w:rsidR="00B01774" w:rsidRPr="004B1CDE" w14:paraId="6DB56C85" w14:textId="77777777" w:rsidTr="006D3A07">
        <w:tc>
          <w:tcPr>
            <w:tcW w:w="2722" w:type="dxa"/>
          </w:tcPr>
          <w:p w14:paraId="03E8DEF4" w14:textId="06079AE4" w:rsidR="00B01774" w:rsidRPr="004B1CDE" w:rsidRDefault="00B01774" w:rsidP="002702C6">
            <w:pPr>
              <w:tabs>
                <w:tab w:val="left" w:pos="7797"/>
              </w:tabs>
              <w:spacing w:line="276" w:lineRule="auto"/>
              <w:rPr>
                <w:rFonts w:asciiTheme="minorHAnsi" w:hAnsiTheme="minorHAnsi" w:cstheme="minorHAnsi"/>
                <w:b/>
                <w:bdr w:val="none" w:sz="0" w:space="0" w:color="auto" w:frame="1"/>
              </w:rPr>
            </w:pPr>
            <w:r>
              <w:rPr>
                <w:rFonts w:asciiTheme="minorHAnsi" w:hAnsiTheme="minorHAnsi" w:cstheme="minorHAnsi"/>
                <w:b/>
                <w:bdr w:val="none" w:sz="0" w:space="0" w:color="auto" w:frame="1"/>
              </w:rPr>
              <w:t>OBJETO</w:t>
            </w:r>
          </w:p>
        </w:tc>
        <w:bookmarkStart w:id="0" w:name="_Hlk167783168"/>
        <w:tc>
          <w:tcPr>
            <w:tcW w:w="6906" w:type="dxa"/>
          </w:tcPr>
          <w:p w14:paraId="17BDF6E5" w14:textId="2D974562" w:rsidR="00B01774" w:rsidRPr="00396A94" w:rsidRDefault="00D451EB" w:rsidP="0093563D">
            <w:pPr>
              <w:jc w:val="both"/>
              <w:rPr>
                <w:rFonts w:asciiTheme="minorHAnsi" w:hAnsiTheme="minorHAnsi" w:cstheme="minorHAnsi"/>
                <w:bdr w:val="none" w:sz="0" w:space="0" w:color="auto" w:frame="1"/>
              </w:rPr>
            </w:pPr>
            <w:sdt>
              <w:sdtPr>
                <w:rPr>
                  <w:rFonts w:asciiTheme="minorHAnsi" w:eastAsiaTheme="minorHAnsi" w:hAnsiTheme="minorHAnsi" w:cstheme="minorHAnsi"/>
                </w:rPr>
                <w:alias w:val="Categoria"/>
                <w:tag w:val=""/>
                <w:id w:val="1902557403"/>
                <w:placeholder>
                  <w:docPart w:val="9D56D25F483646FF8F3AC92A712D781B"/>
                </w:placeholder>
                <w:dataBinding w:prefixMappings="xmlns:ns0='http://purl.org/dc/elements/1.1/' xmlns:ns1='http://schemas.openxmlformats.org/package/2006/metadata/core-properties' " w:xpath="/ns1:coreProperties[1]/ns1:category[1]" w:storeItemID="{6C3C8BC8-F283-45AE-878A-BAB7291924A1}"/>
                <w:text/>
              </w:sdtPr>
              <w:sdtEndPr/>
              <w:sdtContent>
                <w:r w:rsidR="00C23D11">
                  <w:rPr>
                    <w:rFonts w:asciiTheme="minorHAnsi" w:eastAsiaTheme="minorHAnsi" w:hAnsiTheme="minorHAnsi" w:cstheme="minorHAnsi"/>
                  </w:rPr>
                  <w:t>AQUISIÇÃO PARCELADA DE SÊMEN BOVINO LEITEIRO E CORTE, PARA ATENDER O PROGRAMA DE INSEMINAÇÃO ARTIFICIAL - PIA</w:t>
                </w:r>
              </w:sdtContent>
            </w:sdt>
            <w:bookmarkEnd w:id="0"/>
          </w:p>
        </w:tc>
      </w:tr>
      <w:tr w:rsidR="002702C6" w:rsidRPr="004B1CDE" w14:paraId="3FA60AC1" w14:textId="77777777" w:rsidTr="006D3A07">
        <w:tc>
          <w:tcPr>
            <w:tcW w:w="2722" w:type="dxa"/>
            <w:shd w:val="clear" w:color="auto" w:fill="FFFF00"/>
          </w:tcPr>
          <w:p w14:paraId="29310D1E" w14:textId="77777777" w:rsidR="002702C6" w:rsidRPr="000A70B0" w:rsidRDefault="002702C6" w:rsidP="002702C6">
            <w:pPr>
              <w:tabs>
                <w:tab w:val="left" w:pos="7797"/>
              </w:tabs>
              <w:spacing w:line="276" w:lineRule="auto"/>
              <w:rPr>
                <w:rFonts w:asciiTheme="minorHAnsi" w:hAnsiTheme="minorHAnsi" w:cstheme="minorHAnsi"/>
                <w:b/>
                <w:bdr w:val="none" w:sz="0" w:space="0" w:color="auto" w:frame="1"/>
              </w:rPr>
            </w:pPr>
            <w:r w:rsidRPr="000A70B0">
              <w:rPr>
                <w:rFonts w:asciiTheme="minorHAnsi" w:hAnsiTheme="minorHAnsi" w:cstheme="minorHAnsi"/>
                <w:b/>
                <w:bdr w:val="none" w:sz="0" w:space="0" w:color="auto" w:frame="1"/>
              </w:rPr>
              <w:t>Data da Sessão</w:t>
            </w:r>
          </w:p>
        </w:tc>
        <w:tc>
          <w:tcPr>
            <w:tcW w:w="6906" w:type="dxa"/>
            <w:shd w:val="clear" w:color="auto" w:fill="FFFF00"/>
          </w:tcPr>
          <w:p w14:paraId="59D0F078" w14:textId="6A21454E" w:rsidR="002702C6" w:rsidRPr="00C7789A" w:rsidRDefault="002444A4" w:rsidP="002702C6">
            <w:pPr>
              <w:tabs>
                <w:tab w:val="left" w:pos="7797"/>
              </w:tabs>
              <w:spacing w:line="276" w:lineRule="auto"/>
              <w:rPr>
                <w:rFonts w:asciiTheme="minorHAnsi" w:hAnsiTheme="minorHAnsi" w:cstheme="minorHAnsi"/>
                <w:b/>
                <w:color w:val="EE0000"/>
                <w:bdr w:val="none" w:sz="0" w:space="0" w:color="auto" w:frame="1"/>
              </w:rPr>
            </w:pPr>
            <w:r>
              <w:rPr>
                <w:color w:val="EE0000"/>
                <w:bdr w:val="none" w:sz="0" w:space="0" w:color="auto" w:frame="1"/>
              </w:rPr>
              <w:t>24 de novembro de 2025</w:t>
            </w:r>
          </w:p>
        </w:tc>
      </w:tr>
      <w:tr w:rsidR="002702C6" w:rsidRPr="004B1CDE" w14:paraId="070A2285" w14:textId="77777777" w:rsidTr="006D3A07">
        <w:tc>
          <w:tcPr>
            <w:tcW w:w="2722" w:type="dxa"/>
          </w:tcPr>
          <w:p w14:paraId="5FF75BD0" w14:textId="77777777" w:rsidR="002702C6" w:rsidRPr="004B1CDE" w:rsidRDefault="002702C6" w:rsidP="002702C6">
            <w:pPr>
              <w:tabs>
                <w:tab w:val="left" w:pos="7797"/>
              </w:tabs>
              <w:spacing w:line="276" w:lineRule="auto"/>
              <w:rPr>
                <w:rFonts w:asciiTheme="minorHAnsi" w:hAnsiTheme="minorHAnsi" w:cstheme="minorHAnsi"/>
                <w:b/>
                <w:bdr w:val="none" w:sz="0" w:space="0" w:color="auto" w:frame="1"/>
              </w:rPr>
            </w:pPr>
            <w:r w:rsidRPr="004B1CDE">
              <w:rPr>
                <w:rFonts w:asciiTheme="minorHAnsi" w:hAnsiTheme="minorHAnsi" w:cstheme="minorHAnsi"/>
                <w:b/>
                <w:bdr w:val="none" w:sz="0" w:space="0" w:color="auto" w:frame="1"/>
              </w:rPr>
              <w:t xml:space="preserve">Recebimento das Propostas </w:t>
            </w:r>
          </w:p>
        </w:tc>
        <w:tc>
          <w:tcPr>
            <w:tcW w:w="6906" w:type="dxa"/>
          </w:tcPr>
          <w:p w14:paraId="2F8A2244" w14:textId="0B9D040C" w:rsidR="002702C6" w:rsidRPr="004B1CDE" w:rsidRDefault="002702C6" w:rsidP="002702C6">
            <w:pPr>
              <w:tabs>
                <w:tab w:val="left" w:pos="7797"/>
              </w:tabs>
              <w:spacing w:line="276" w:lineRule="auto"/>
              <w:rPr>
                <w:rFonts w:asciiTheme="minorHAnsi" w:hAnsiTheme="minorHAnsi" w:cstheme="minorHAnsi"/>
                <w:bCs/>
              </w:rPr>
            </w:pPr>
            <w:r w:rsidRPr="004B1CDE">
              <w:rPr>
                <w:rFonts w:asciiTheme="minorHAnsi" w:hAnsiTheme="minorHAnsi" w:cstheme="minorHAnsi"/>
                <w:bCs/>
              </w:rPr>
              <w:t xml:space="preserve">ATÉ </w:t>
            </w:r>
            <w:r w:rsidR="002F41DE">
              <w:rPr>
                <w:rFonts w:asciiTheme="minorHAnsi" w:hAnsiTheme="minorHAnsi" w:cstheme="minorHAnsi"/>
                <w:bCs/>
              </w:rPr>
              <w:t>08</w:t>
            </w:r>
            <w:r w:rsidR="00B91842">
              <w:rPr>
                <w:rFonts w:asciiTheme="minorHAnsi" w:hAnsiTheme="minorHAnsi" w:cstheme="minorHAnsi"/>
                <w:bCs/>
              </w:rPr>
              <w:t>H 3</w:t>
            </w:r>
            <w:r w:rsidRPr="004B1CDE">
              <w:rPr>
                <w:rFonts w:asciiTheme="minorHAnsi" w:hAnsiTheme="minorHAnsi" w:cstheme="minorHAnsi"/>
                <w:bCs/>
              </w:rPr>
              <w:t>0min – Horário de Brasília/DF</w:t>
            </w:r>
          </w:p>
          <w:p w14:paraId="61514D2A" w14:textId="77777777" w:rsidR="002702C6" w:rsidRPr="004B1CDE" w:rsidRDefault="002702C6" w:rsidP="002702C6">
            <w:pPr>
              <w:tabs>
                <w:tab w:val="left" w:pos="7797"/>
              </w:tabs>
              <w:spacing w:line="276" w:lineRule="auto"/>
              <w:rPr>
                <w:rFonts w:asciiTheme="minorHAnsi" w:hAnsiTheme="minorHAnsi" w:cstheme="minorHAnsi"/>
                <w:bCs/>
              </w:rPr>
            </w:pPr>
            <w:r w:rsidRPr="004B1CDE">
              <w:rPr>
                <w:rFonts w:asciiTheme="minorHAnsi" w:hAnsiTheme="minorHAnsi" w:cstheme="minorHAnsi"/>
                <w:bCs/>
              </w:rPr>
              <w:t xml:space="preserve">Plataforma – Compras BR - </w:t>
            </w:r>
            <w:hyperlink r:id="rId10" w:history="1">
              <w:r w:rsidRPr="004B1CDE">
                <w:rPr>
                  <w:rStyle w:val="Hyperlink"/>
                  <w:rFonts w:asciiTheme="minorHAnsi" w:hAnsiTheme="minorHAnsi" w:cstheme="minorHAnsi"/>
                  <w:color w:val="auto"/>
                </w:rPr>
                <w:t>https://comprasbr.com.br/</w:t>
              </w:r>
            </w:hyperlink>
          </w:p>
        </w:tc>
      </w:tr>
      <w:tr w:rsidR="002702C6" w:rsidRPr="004B1CDE" w14:paraId="1E14D60E" w14:textId="77777777" w:rsidTr="006D3A07">
        <w:tc>
          <w:tcPr>
            <w:tcW w:w="2722" w:type="dxa"/>
          </w:tcPr>
          <w:p w14:paraId="2ADB0F20" w14:textId="0D94C5F5" w:rsidR="002702C6" w:rsidRPr="004B1CDE" w:rsidRDefault="00434172" w:rsidP="002702C6">
            <w:pPr>
              <w:tabs>
                <w:tab w:val="left" w:pos="7797"/>
              </w:tabs>
              <w:spacing w:line="276" w:lineRule="auto"/>
              <w:rPr>
                <w:rFonts w:asciiTheme="minorHAnsi" w:hAnsiTheme="minorHAnsi" w:cstheme="minorHAnsi"/>
                <w:b/>
                <w:bdr w:val="none" w:sz="0" w:space="0" w:color="auto" w:frame="1"/>
              </w:rPr>
            </w:pPr>
            <w:r>
              <w:rPr>
                <w:rFonts w:asciiTheme="minorHAnsi" w:hAnsiTheme="minorHAnsi" w:cstheme="minorHAnsi"/>
                <w:b/>
                <w:bdr w:val="none" w:sz="0" w:space="0" w:color="auto" w:frame="1"/>
              </w:rPr>
              <w:t xml:space="preserve"> </w:t>
            </w:r>
            <w:r w:rsidR="002702C6" w:rsidRPr="004B1CDE">
              <w:rPr>
                <w:rFonts w:asciiTheme="minorHAnsi" w:hAnsiTheme="minorHAnsi" w:cstheme="minorHAnsi"/>
                <w:b/>
                <w:bdr w:val="none" w:sz="0" w:space="0" w:color="auto" w:frame="1"/>
              </w:rPr>
              <w:t>Horário da sessão</w:t>
            </w:r>
          </w:p>
        </w:tc>
        <w:tc>
          <w:tcPr>
            <w:tcW w:w="6906" w:type="dxa"/>
          </w:tcPr>
          <w:p w14:paraId="30E00B0E" w14:textId="28386DEF" w:rsidR="002702C6" w:rsidRPr="004B1CDE" w:rsidRDefault="002F41DE" w:rsidP="002702C6">
            <w:pPr>
              <w:tabs>
                <w:tab w:val="left" w:pos="7797"/>
              </w:tabs>
              <w:spacing w:line="276" w:lineRule="auto"/>
              <w:rPr>
                <w:rFonts w:asciiTheme="minorHAnsi" w:hAnsiTheme="minorHAnsi" w:cstheme="minorHAnsi"/>
                <w:bdr w:val="none" w:sz="0" w:space="0" w:color="auto" w:frame="1"/>
              </w:rPr>
            </w:pPr>
            <w:r>
              <w:rPr>
                <w:rFonts w:asciiTheme="minorHAnsi" w:hAnsiTheme="minorHAnsi" w:cstheme="minorHAnsi"/>
                <w:bCs/>
              </w:rPr>
              <w:t>09</w:t>
            </w:r>
            <w:r w:rsidR="002702C6" w:rsidRPr="004B1CDE">
              <w:rPr>
                <w:rFonts w:asciiTheme="minorHAnsi" w:hAnsiTheme="minorHAnsi" w:cstheme="minorHAnsi"/>
                <w:bCs/>
              </w:rPr>
              <w:t>h00min – Horário de Brasília/DF</w:t>
            </w:r>
          </w:p>
        </w:tc>
      </w:tr>
      <w:tr w:rsidR="002702C6" w:rsidRPr="004B1CDE" w14:paraId="672B36EB" w14:textId="77777777" w:rsidTr="006D3A07">
        <w:tc>
          <w:tcPr>
            <w:tcW w:w="2722" w:type="dxa"/>
          </w:tcPr>
          <w:p w14:paraId="206492E2" w14:textId="77777777" w:rsidR="002702C6" w:rsidRPr="004B1CDE" w:rsidRDefault="002702C6" w:rsidP="002702C6">
            <w:pPr>
              <w:tabs>
                <w:tab w:val="left" w:pos="7797"/>
              </w:tabs>
              <w:spacing w:line="276" w:lineRule="auto"/>
              <w:rPr>
                <w:rFonts w:asciiTheme="minorHAnsi" w:hAnsiTheme="minorHAnsi" w:cstheme="minorHAnsi"/>
                <w:b/>
                <w:bdr w:val="none" w:sz="0" w:space="0" w:color="auto" w:frame="1"/>
              </w:rPr>
            </w:pPr>
            <w:r w:rsidRPr="004B1CDE">
              <w:rPr>
                <w:rFonts w:asciiTheme="minorHAnsi" w:hAnsiTheme="minorHAnsi" w:cstheme="minorHAnsi"/>
                <w:b/>
                <w:bdr w:val="none" w:sz="0" w:space="0" w:color="auto" w:frame="1"/>
              </w:rPr>
              <w:t>Local da sessão Pública</w:t>
            </w:r>
          </w:p>
        </w:tc>
        <w:tc>
          <w:tcPr>
            <w:tcW w:w="6906" w:type="dxa"/>
          </w:tcPr>
          <w:p w14:paraId="010991CE" w14:textId="77777777" w:rsidR="002702C6" w:rsidRPr="004B1CDE" w:rsidRDefault="002702C6" w:rsidP="002702C6">
            <w:pPr>
              <w:tabs>
                <w:tab w:val="left" w:pos="7797"/>
              </w:tabs>
              <w:spacing w:line="276" w:lineRule="auto"/>
              <w:rPr>
                <w:rFonts w:asciiTheme="minorHAnsi" w:hAnsiTheme="minorHAnsi" w:cstheme="minorHAnsi"/>
                <w:bCs/>
              </w:rPr>
            </w:pPr>
            <w:r w:rsidRPr="004B1CDE">
              <w:rPr>
                <w:rFonts w:asciiTheme="minorHAnsi" w:hAnsiTheme="minorHAnsi" w:cstheme="minorHAnsi"/>
                <w:bCs/>
              </w:rPr>
              <w:t xml:space="preserve">Plataforma COMPRAS BR - </w:t>
            </w:r>
            <w:hyperlink r:id="rId11" w:history="1">
              <w:r w:rsidRPr="004B1CDE">
                <w:rPr>
                  <w:rStyle w:val="Hyperlink"/>
                  <w:rFonts w:asciiTheme="minorHAnsi" w:hAnsiTheme="minorHAnsi" w:cstheme="minorHAnsi"/>
                  <w:color w:val="auto"/>
                </w:rPr>
                <w:t>https://comprasbr.com.br/</w:t>
              </w:r>
            </w:hyperlink>
          </w:p>
        </w:tc>
      </w:tr>
      <w:tr w:rsidR="0065798B" w:rsidRPr="004B1CDE" w14:paraId="6C5E7FB2" w14:textId="77777777" w:rsidTr="006D3A07">
        <w:tc>
          <w:tcPr>
            <w:tcW w:w="2722" w:type="dxa"/>
          </w:tcPr>
          <w:p w14:paraId="586D767C" w14:textId="5FC94FCC" w:rsidR="0065798B" w:rsidRPr="004B1CDE" w:rsidRDefault="0065798B" w:rsidP="002702C6">
            <w:pPr>
              <w:tabs>
                <w:tab w:val="left" w:pos="7797"/>
              </w:tabs>
              <w:spacing w:line="276" w:lineRule="auto"/>
              <w:rPr>
                <w:rFonts w:asciiTheme="minorHAnsi" w:hAnsiTheme="minorHAnsi" w:cstheme="minorHAnsi"/>
                <w:b/>
                <w:bdr w:val="none" w:sz="0" w:space="0" w:color="auto" w:frame="1"/>
              </w:rPr>
            </w:pPr>
            <w:r w:rsidRPr="004B1CDE">
              <w:rPr>
                <w:rFonts w:asciiTheme="minorHAnsi" w:hAnsiTheme="minorHAnsi" w:cstheme="minorHAnsi"/>
                <w:b/>
                <w:bdr w:val="none" w:sz="0" w:space="0" w:color="auto" w:frame="1"/>
              </w:rPr>
              <w:t xml:space="preserve">Modo de disputa </w:t>
            </w:r>
          </w:p>
        </w:tc>
        <w:tc>
          <w:tcPr>
            <w:tcW w:w="6906" w:type="dxa"/>
          </w:tcPr>
          <w:p w14:paraId="7A676A1B" w14:textId="32EA4E8D" w:rsidR="0065798B" w:rsidRPr="004B1CDE" w:rsidRDefault="0065798B" w:rsidP="002702C6">
            <w:pPr>
              <w:tabs>
                <w:tab w:val="left" w:pos="7797"/>
              </w:tabs>
              <w:spacing w:line="276" w:lineRule="auto"/>
              <w:rPr>
                <w:rFonts w:asciiTheme="minorHAnsi" w:hAnsiTheme="minorHAnsi" w:cstheme="minorHAnsi"/>
                <w:bCs/>
              </w:rPr>
            </w:pPr>
            <w:r w:rsidRPr="004B1CDE">
              <w:rPr>
                <w:rFonts w:asciiTheme="minorHAnsi" w:hAnsiTheme="minorHAnsi" w:cstheme="minorHAnsi"/>
                <w:bCs/>
              </w:rPr>
              <w:t>Aberto</w:t>
            </w:r>
          </w:p>
        </w:tc>
      </w:tr>
      <w:tr w:rsidR="002702C6" w:rsidRPr="004B1CDE" w14:paraId="22C0ADD1" w14:textId="77777777" w:rsidTr="006D3A07">
        <w:tc>
          <w:tcPr>
            <w:tcW w:w="2722" w:type="dxa"/>
          </w:tcPr>
          <w:p w14:paraId="7FE6C037" w14:textId="77777777" w:rsidR="002702C6" w:rsidRPr="004B1CDE" w:rsidRDefault="002702C6" w:rsidP="007F0D5C">
            <w:pPr>
              <w:tabs>
                <w:tab w:val="left" w:pos="7797"/>
              </w:tabs>
              <w:rPr>
                <w:rFonts w:asciiTheme="minorHAnsi" w:hAnsiTheme="minorHAnsi" w:cstheme="minorHAnsi"/>
                <w:b/>
                <w:bdr w:val="none" w:sz="0" w:space="0" w:color="auto" w:frame="1"/>
              </w:rPr>
            </w:pPr>
            <w:r w:rsidRPr="004B1CDE">
              <w:rPr>
                <w:rFonts w:asciiTheme="minorHAnsi" w:hAnsiTheme="minorHAnsi" w:cstheme="minorHAnsi"/>
                <w:b/>
                <w:bdr w:val="none" w:sz="0" w:space="0" w:color="auto" w:frame="1"/>
              </w:rPr>
              <w:t>Pregoeira e Presidente da Comissão Permanente de Licitação</w:t>
            </w:r>
          </w:p>
        </w:tc>
        <w:tc>
          <w:tcPr>
            <w:tcW w:w="6906" w:type="dxa"/>
          </w:tcPr>
          <w:p w14:paraId="52690A65" w14:textId="5C5DB039" w:rsidR="002702C6" w:rsidRPr="004B1CDE" w:rsidRDefault="002702C6" w:rsidP="007F0D5C">
            <w:pPr>
              <w:rPr>
                <w:rFonts w:asciiTheme="minorHAnsi" w:hAnsiTheme="minorHAnsi" w:cstheme="minorHAnsi"/>
                <w:bCs/>
              </w:rPr>
            </w:pPr>
            <w:r w:rsidRPr="004B1CDE">
              <w:rPr>
                <w:rFonts w:asciiTheme="minorHAnsi" w:hAnsiTheme="minorHAnsi" w:cstheme="minorHAnsi"/>
              </w:rPr>
              <w:t xml:space="preserve">Carla Soraya </w:t>
            </w:r>
            <w:proofErr w:type="spellStart"/>
            <w:r w:rsidRPr="004B1CDE">
              <w:rPr>
                <w:rFonts w:asciiTheme="minorHAnsi" w:hAnsiTheme="minorHAnsi" w:cstheme="minorHAnsi"/>
              </w:rPr>
              <w:t>Borsatt</w:t>
            </w:r>
            <w:r w:rsidR="00101B1D">
              <w:rPr>
                <w:rFonts w:asciiTheme="minorHAnsi" w:hAnsiTheme="minorHAnsi" w:cstheme="minorHAnsi"/>
              </w:rPr>
              <w:t>o</w:t>
            </w:r>
            <w:proofErr w:type="spellEnd"/>
            <w:r w:rsidR="00101B1D">
              <w:rPr>
                <w:rFonts w:asciiTheme="minorHAnsi" w:hAnsiTheme="minorHAnsi" w:cstheme="minorHAnsi"/>
              </w:rPr>
              <w:t>, designada pela Portaria nº 09</w:t>
            </w:r>
            <w:r w:rsidRPr="004B1CDE">
              <w:rPr>
                <w:rFonts w:asciiTheme="minorHAnsi" w:hAnsiTheme="minorHAnsi" w:cstheme="minorHAnsi"/>
              </w:rPr>
              <w:t>/</w:t>
            </w:r>
            <w:proofErr w:type="gramStart"/>
            <w:r w:rsidRPr="004B1CDE">
              <w:rPr>
                <w:rFonts w:asciiTheme="minorHAnsi" w:hAnsiTheme="minorHAnsi" w:cstheme="minorHAnsi"/>
              </w:rPr>
              <w:t>202</w:t>
            </w:r>
            <w:r w:rsidR="00101B1D">
              <w:rPr>
                <w:rFonts w:asciiTheme="minorHAnsi" w:hAnsiTheme="minorHAnsi" w:cstheme="minorHAnsi"/>
              </w:rPr>
              <w:t>4</w:t>
            </w:r>
            <w:r w:rsidRPr="004B1CDE">
              <w:rPr>
                <w:rFonts w:asciiTheme="minorHAnsi" w:hAnsiTheme="minorHAnsi" w:cstheme="minorHAnsi"/>
              </w:rPr>
              <w:t xml:space="preserve">  publicada</w:t>
            </w:r>
            <w:proofErr w:type="gramEnd"/>
            <w:r w:rsidRPr="004B1CDE">
              <w:rPr>
                <w:rFonts w:asciiTheme="minorHAnsi" w:hAnsiTheme="minorHAnsi" w:cstheme="minorHAnsi"/>
              </w:rPr>
              <w:t xml:space="preserve"> no Diário Oficial do Município/ Edição nº 2</w:t>
            </w:r>
            <w:r w:rsidR="00101B1D">
              <w:rPr>
                <w:rFonts w:asciiTheme="minorHAnsi" w:hAnsiTheme="minorHAnsi" w:cstheme="minorHAnsi"/>
              </w:rPr>
              <w:t>936</w:t>
            </w:r>
            <w:r w:rsidRPr="004B1CDE">
              <w:rPr>
                <w:rFonts w:asciiTheme="minorHAnsi" w:hAnsiTheme="minorHAnsi" w:cstheme="minorHAnsi"/>
              </w:rPr>
              <w:t xml:space="preserve"> de 0</w:t>
            </w:r>
            <w:r w:rsidR="00101B1D">
              <w:rPr>
                <w:rFonts w:asciiTheme="minorHAnsi" w:hAnsiTheme="minorHAnsi" w:cstheme="minorHAnsi"/>
              </w:rPr>
              <w:t>8/01/2024</w:t>
            </w:r>
          </w:p>
        </w:tc>
      </w:tr>
      <w:tr w:rsidR="002702C6" w:rsidRPr="004B1CDE" w14:paraId="1C8A1302" w14:textId="77777777" w:rsidTr="006D3A07">
        <w:tc>
          <w:tcPr>
            <w:tcW w:w="2722" w:type="dxa"/>
          </w:tcPr>
          <w:p w14:paraId="54D8FEB2" w14:textId="77777777" w:rsidR="002702C6" w:rsidRPr="004B1CDE" w:rsidRDefault="002702C6" w:rsidP="007F0D5C">
            <w:pPr>
              <w:tabs>
                <w:tab w:val="left" w:pos="7797"/>
              </w:tabs>
              <w:rPr>
                <w:rFonts w:asciiTheme="minorHAnsi" w:hAnsiTheme="minorHAnsi" w:cstheme="minorHAnsi"/>
                <w:b/>
                <w:bdr w:val="none" w:sz="0" w:space="0" w:color="auto" w:frame="1"/>
              </w:rPr>
            </w:pPr>
            <w:r w:rsidRPr="004B1CDE">
              <w:rPr>
                <w:rFonts w:asciiTheme="minorHAnsi" w:hAnsiTheme="minorHAnsi" w:cstheme="minorHAnsi"/>
                <w:b/>
                <w:bdr w:val="none" w:sz="0" w:space="0" w:color="auto" w:frame="1"/>
              </w:rPr>
              <w:t>Unidade administrativa interessada</w:t>
            </w:r>
          </w:p>
        </w:tc>
        <w:tc>
          <w:tcPr>
            <w:tcW w:w="6906" w:type="dxa"/>
          </w:tcPr>
          <w:p w14:paraId="2AB27D9F" w14:textId="503A5588" w:rsidR="002702C6" w:rsidRPr="00C86637" w:rsidRDefault="00362283" w:rsidP="007F0D5C">
            <w:pPr>
              <w:pStyle w:val="Ttulo4"/>
              <w:jc w:val="both"/>
              <w:outlineLvl w:val="3"/>
              <w:rPr>
                <w:rFonts w:asciiTheme="minorHAnsi" w:hAnsiTheme="minorHAnsi" w:cstheme="minorHAnsi"/>
                <w:sz w:val="22"/>
                <w:szCs w:val="22"/>
              </w:rPr>
            </w:pPr>
            <w:r w:rsidRPr="009856F4">
              <w:rPr>
                <w:rFonts w:asciiTheme="minorHAnsi" w:hAnsiTheme="minorHAnsi" w:cstheme="minorHAnsi"/>
                <w:i w:val="0"/>
                <w:iCs w:val="0"/>
                <w:color w:val="auto"/>
              </w:rPr>
              <w:t>Secretaria Municipal d</w:t>
            </w:r>
            <w:r w:rsidR="002F41DE">
              <w:rPr>
                <w:rFonts w:asciiTheme="minorHAnsi" w:hAnsiTheme="minorHAnsi" w:cstheme="minorHAnsi"/>
                <w:i w:val="0"/>
                <w:iCs w:val="0"/>
                <w:color w:val="auto"/>
              </w:rPr>
              <w:t xml:space="preserve">e </w:t>
            </w:r>
            <w:r w:rsidR="005D7D8D">
              <w:rPr>
                <w:rFonts w:asciiTheme="minorHAnsi" w:hAnsiTheme="minorHAnsi" w:cstheme="minorHAnsi"/>
                <w:i w:val="0"/>
                <w:iCs w:val="0"/>
                <w:color w:val="auto"/>
              </w:rPr>
              <w:t xml:space="preserve">Agricultura e Desenvolvimento </w:t>
            </w:r>
            <w:proofErr w:type="spellStart"/>
            <w:r w:rsidR="005D7D8D">
              <w:rPr>
                <w:rFonts w:asciiTheme="minorHAnsi" w:hAnsiTheme="minorHAnsi" w:cstheme="minorHAnsi"/>
                <w:i w:val="0"/>
                <w:iCs w:val="0"/>
                <w:color w:val="auto"/>
              </w:rPr>
              <w:t>Econômico</w:t>
            </w:r>
            <w:r w:rsidRPr="009856F4">
              <w:rPr>
                <w:rFonts w:asciiTheme="minorHAnsi" w:hAnsiTheme="minorHAnsi" w:cstheme="minorHAnsi"/>
                <w:i w:val="0"/>
                <w:iCs w:val="0"/>
                <w:color w:val="auto"/>
              </w:rPr>
              <w:t>o</w:t>
            </w:r>
            <w:proofErr w:type="spellEnd"/>
          </w:p>
        </w:tc>
      </w:tr>
      <w:tr w:rsidR="002702C6" w:rsidRPr="004B1CDE" w14:paraId="0D16B18A" w14:textId="77777777" w:rsidTr="006D3A07">
        <w:tc>
          <w:tcPr>
            <w:tcW w:w="2722" w:type="dxa"/>
          </w:tcPr>
          <w:p w14:paraId="7807E9D2" w14:textId="77777777" w:rsidR="002702C6" w:rsidRPr="004B1CDE" w:rsidRDefault="002702C6" w:rsidP="007F0D5C">
            <w:pPr>
              <w:tabs>
                <w:tab w:val="left" w:pos="7797"/>
              </w:tabs>
              <w:rPr>
                <w:rFonts w:asciiTheme="minorHAnsi" w:hAnsiTheme="minorHAnsi" w:cstheme="minorHAnsi"/>
                <w:bdr w:val="none" w:sz="0" w:space="0" w:color="auto" w:frame="1"/>
              </w:rPr>
            </w:pPr>
            <w:r w:rsidRPr="004B1CDE">
              <w:rPr>
                <w:rFonts w:asciiTheme="minorHAnsi" w:hAnsiTheme="minorHAnsi" w:cstheme="minorHAnsi"/>
                <w:bdr w:val="none" w:sz="0" w:space="0" w:color="auto" w:frame="1"/>
              </w:rPr>
              <w:t>INFORMAÇÕES</w:t>
            </w:r>
          </w:p>
        </w:tc>
        <w:tc>
          <w:tcPr>
            <w:tcW w:w="6906" w:type="dxa"/>
          </w:tcPr>
          <w:p w14:paraId="62A22309" w14:textId="77777777" w:rsidR="002702C6" w:rsidRPr="004B1CDE" w:rsidRDefault="002702C6" w:rsidP="007F0D5C">
            <w:pPr>
              <w:tabs>
                <w:tab w:val="left" w:pos="7797"/>
              </w:tabs>
              <w:rPr>
                <w:rFonts w:asciiTheme="minorHAnsi" w:hAnsiTheme="minorHAnsi" w:cstheme="minorHAnsi"/>
              </w:rPr>
            </w:pPr>
            <w:r w:rsidRPr="004B1CDE">
              <w:rPr>
                <w:rFonts w:asciiTheme="minorHAnsi" w:hAnsiTheme="minorHAnsi" w:cstheme="minorHAnsi"/>
              </w:rPr>
              <w:t xml:space="preserve">Através do e-mail – </w:t>
            </w:r>
            <w:hyperlink r:id="rId12" w:history="1">
              <w:r w:rsidRPr="004B1CDE">
                <w:rPr>
                  <w:rStyle w:val="Hyperlink"/>
                  <w:rFonts w:asciiTheme="minorHAnsi" w:hAnsiTheme="minorHAnsi" w:cstheme="minorHAnsi"/>
                  <w:color w:val="auto"/>
                </w:rPr>
                <w:t>licitacao@querenciadonorte.pr.gov.br</w:t>
              </w:r>
            </w:hyperlink>
          </w:p>
          <w:p w14:paraId="0126F2F4" w14:textId="77777777" w:rsidR="002702C6" w:rsidRPr="004B1CDE" w:rsidRDefault="002702C6" w:rsidP="007F0D5C">
            <w:pPr>
              <w:tabs>
                <w:tab w:val="left" w:pos="7797"/>
              </w:tabs>
              <w:rPr>
                <w:rFonts w:asciiTheme="minorHAnsi" w:hAnsiTheme="minorHAnsi" w:cstheme="minorHAnsi"/>
              </w:rPr>
            </w:pPr>
            <w:r w:rsidRPr="004B1CDE">
              <w:rPr>
                <w:rFonts w:asciiTheme="minorHAnsi" w:hAnsiTheme="minorHAnsi" w:cstheme="minorHAnsi"/>
              </w:rPr>
              <w:t>Pessoalmente – Rua Waldemar dos Santos, 1197</w:t>
            </w:r>
          </w:p>
          <w:p w14:paraId="0391D7F6" w14:textId="409E23F2" w:rsidR="002702C6" w:rsidRPr="004B1CDE" w:rsidRDefault="002702C6" w:rsidP="007F0D5C">
            <w:pPr>
              <w:tabs>
                <w:tab w:val="left" w:pos="7797"/>
              </w:tabs>
              <w:rPr>
                <w:rFonts w:asciiTheme="minorHAnsi" w:hAnsiTheme="minorHAnsi" w:cstheme="minorHAnsi"/>
              </w:rPr>
            </w:pPr>
            <w:r w:rsidRPr="004B1CDE">
              <w:rPr>
                <w:rFonts w:asciiTheme="minorHAnsi" w:hAnsiTheme="minorHAnsi" w:cstheme="minorHAnsi"/>
              </w:rPr>
              <w:t>Fone – 44 -3462 1222</w:t>
            </w:r>
          </w:p>
        </w:tc>
      </w:tr>
    </w:tbl>
    <w:p w14:paraId="5908F837" w14:textId="3731DD08" w:rsidR="002E70D4" w:rsidRPr="004B1CDE" w:rsidRDefault="002E70D4" w:rsidP="00F177C7">
      <w:pPr>
        <w:pStyle w:val="Nivel01"/>
      </w:pPr>
      <w:bookmarkStart w:id="1" w:name="_Toc150240973"/>
      <w:r w:rsidRPr="004B1CDE">
        <w:t>DA PARTICIPAÇÃO NA LICITAÇÃO</w:t>
      </w:r>
      <w:bookmarkEnd w:id="1"/>
    </w:p>
    <w:p w14:paraId="6B1535FD" w14:textId="411DE1ED" w:rsidR="005A0F38" w:rsidRPr="0016667E" w:rsidRDefault="005A0F38" w:rsidP="00BD772C">
      <w:pPr>
        <w:pStyle w:val="Nivel3"/>
        <w:widowControl w:val="0"/>
        <w:tabs>
          <w:tab w:val="left" w:pos="426"/>
        </w:tabs>
        <w:spacing w:before="0" w:after="0"/>
        <w:ind w:left="0"/>
        <w:rPr>
          <w:rFonts w:asciiTheme="minorHAnsi" w:hAnsiTheme="minorHAnsi" w:cstheme="minorHAnsi"/>
          <w:sz w:val="24"/>
          <w:szCs w:val="24"/>
        </w:rPr>
      </w:pPr>
      <w:r w:rsidRPr="0016667E">
        <w:rPr>
          <w:rFonts w:asciiTheme="minorHAnsi" w:hAnsiTheme="minorHAnsi" w:cstheme="minorHAnsi"/>
          <w:sz w:val="24"/>
          <w:szCs w:val="24"/>
          <w:lang w:val="x-none"/>
        </w:rPr>
        <w:t>Poderão participar</w:t>
      </w:r>
      <w:r w:rsidRPr="0016667E">
        <w:rPr>
          <w:rFonts w:asciiTheme="minorHAnsi" w:hAnsiTheme="minorHAnsi" w:cstheme="minorHAnsi"/>
          <w:sz w:val="24"/>
          <w:szCs w:val="24"/>
        </w:rPr>
        <w:t xml:space="preserve"> </w:t>
      </w:r>
      <w:r w:rsidRPr="0016667E">
        <w:rPr>
          <w:rFonts w:asciiTheme="minorHAnsi" w:hAnsiTheme="minorHAnsi" w:cstheme="minorHAnsi"/>
          <w:sz w:val="24"/>
          <w:szCs w:val="24"/>
          <w:lang w:val="x-none"/>
        </w:rPr>
        <w:t xml:space="preserve"> deste Pregão </w:t>
      </w:r>
      <w:r w:rsidRPr="0016667E">
        <w:rPr>
          <w:rFonts w:asciiTheme="minorHAnsi" w:hAnsiTheme="minorHAnsi" w:cstheme="minorHAnsi"/>
          <w:sz w:val="24"/>
          <w:szCs w:val="24"/>
        </w:rPr>
        <w:t>as</w:t>
      </w:r>
      <w:r w:rsidRPr="0016667E">
        <w:rPr>
          <w:rFonts w:asciiTheme="minorHAnsi" w:hAnsiTheme="minorHAnsi" w:cstheme="minorHAnsi"/>
          <w:sz w:val="24"/>
          <w:szCs w:val="24"/>
          <w:lang w:val="x-none"/>
        </w:rPr>
        <w:t xml:space="preserve"> empresas  legalmente autorizadas e especializadas no ramo, que atenderem a todas as exigências deste edital e seus anexos, inclusive quanto à documentação e recursos e que constem a atividade em seu contrato social</w:t>
      </w:r>
      <w:r w:rsidR="00E61A4B">
        <w:rPr>
          <w:rFonts w:asciiTheme="minorHAnsi" w:hAnsiTheme="minorHAnsi" w:cstheme="minorHAnsi"/>
          <w:sz w:val="24"/>
          <w:szCs w:val="24"/>
        </w:rPr>
        <w:t xml:space="preserve"> e </w:t>
      </w:r>
      <w:r w:rsidR="00E61A4B" w:rsidRPr="00787F52">
        <w:rPr>
          <w:rFonts w:asciiTheme="minorHAnsi" w:hAnsiTheme="minorHAnsi" w:cstheme="minorHAnsi"/>
          <w:sz w:val="24"/>
          <w:szCs w:val="24"/>
          <w:highlight w:val="yellow"/>
        </w:rPr>
        <w:t xml:space="preserve">respectivo </w:t>
      </w:r>
      <w:r w:rsidR="00E61A4B" w:rsidRPr="00787F52">
        <w:rPr>
          <w:rFonts w:asciiTheme="minorHAnsi" w:hAnsiTheme="minorHAnsi" w:cstheme="minorHAnsi"/>
          <w:sz w:val="24"/>
          <w:szCs w:val="24"/>
          <w:highlight w:val="yellow"/>
        </w:rPr>
        <w:lastRenderedPageBreak/>
        <w:t>cadastramento junto a</w:t>
      </w:r>
      <w:r w:rsidR="00850E01">
        <w:rPr>
          <w:rFonts w:asciiTheme="minorHAnsi" w:hAnsiTheme="minorHAnsi" w:cstheme="minorHAnsi"/>
          <w:sz w:val="24"/>
          <w:szCs w:val="24"/>
          <w:highlight w:val="yellow"/>
        </w:rPr>
        <w:t xml:space="preserve"> plataforma </w:t>
      </w:r>
      <w:r w:rsidR="00E61A4B" w:rsidRPr="00787F52">
        <w:rPr>
          <w:rFonts w:asciiTheme="minorHAnsi" w:hAnsiTheme="minorHAnsi" w:cstheme="minorHAnsi"/>
          <w:b/>
          <w:bCs/>
          <w:sz w:val="24"/>
          <w:szCs w:val="24"/>
          <w:highlight w:val="yellow"/>
        </w:rPr>
        <w:t>Compras BR</w:t>
      </w:r>
      <w:r w:rsidRPr="0016667E">
        <w:rPr>
          <w:rFonts w:asciiTheme="minorHAnsi" w:hAnsiTheme="minorHAnsi" w:cstheme="minorHAnsi"/>
          <w:sz w:val="24"/>
          <w:szCs w:val="24"/>
        </w:rPr>
        <w:t>.</w:t>
      </w:r>
    </w:p>
    <w:p w14:paraId="6B70901A" w14:textId="77777777" w:rsidR="002E70D4" w:rsidRPr="004B1CDE" w:rsidRDefault="002E70D4" w:rsidP="00513A76">
      <w:pPr>
        <w:pStyle w:val="Nivel2"/>
        <w:widowControl w:val="0"/>
        <w:tabs>
          <w:tab w:val="left" w:pos="284"/>
          <w:tab w:val="left" w:pos="567"/>
        </w:tabs>
        <w:spacing w:before="0" w:after="0"/>
        <w:rPr>
          <w:rFonts w:asciiTheme="minorHAnsi" w:hAnsiTheme="minorHAnsi" w:cstheme="minorHAnsi"/>
          <w:sz w:val="24"/>
          <w:szCs w:val="24"/>
        </w:rPr>
      </w:pPr>
      <w:r w:rsidRPr="004B1CDE">
        <w:rPr>
          <w:rFonts w:asciiTheme="minorHAnsi" w:hAnsiTheme="minorHAnsi" w:cstheme="minorHAnsi"/>
          <w:sz w:val="24"/>
          <w:szCs w:val="24"/>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585535DF" w14:textId="77777777" w:rsidR="002E70D4" w:rsidRPr="004B1CDE" w:rsidRDefault="002E70D4" w:rsidP="00513A76">
      <w:pPr>
        <w:pStyle w:val="Nivel2"/>
        <w:widowControl w:val="0"/>
        <w:spacing w:before="0" w:after="0"/>
        <w:rPr>
          <w:rFonts w:asciiTheme="minorHAnsi" w:hAnsiTheme="minorHAnsi" w:cstheme="minorHAnsi"/>
          <w:sz w:val="24"/>
          <w:szCs w:val="24"/>
        </w:rPr>
      </w:pPr>
      <w:r w:rsidRPr="004B1CDE">
        <w:rPr>
          <w:rFonts w:asciiTheme="minorHAnsi" w:hAnsiTheme="minorHAnsi" w:cstheme="minorHAnsi"/>
          <w:sz w:val="24"/>
          <w:szCs w:val="24"/>
        </w:rPr>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580092BD" w14:textId="77777777" w:rsidR="002E70D4" w:rsidRPr="004B1CDE" w:rsidRDefault="002E70D4" w:rsidP="00513A76">
      <w:pPr>
        <w:pStyle w:val="Nivel2"/>
        <w:widowControl w:val="0"/>
        <w:spacing w:before="0" w:after="0"/>
        <w:rPr>
          <w:rFonts w:asciiTheme="minorHAnsi" w:hAnsiTheme="minorHAnsi" w:cstheme="minorHAnsi"/>
          <w:sz w:val="24"/>
          <w:szCs w:val="24"/>
        </w:rPr>
      </w:pPr>
      <w:r w:rsidRPr="004B1CDE">
        <w:rPr>
          <w:rFonts w:asciiTheme="minorHAnsi" w:hAnsiTheme="minorHAnsi" w:cstheme="minorHAnsi"/>
          <w:sz w:val="24"/>
          <w:szCs w:val="24"/>
        </w:rPr>
        <w:t>A não observância do disposto no item anterior poderá ensejar desclassificação no momento da habilitação.</w:t>
      </w:r>
    </w:p>
    <w:p w14:paraId="09FF0A73" w14:textId="014D6A01" w:rsidR="00DB7BCF" w:rsidRPr="001D1498" w:rsidRDefault="002E70D4" w:rsidP="00513A76">
      <w:pPr>
        <w:pStyle w:val="Nivel2"/>
        <w:spacing w:before="0" w:after="0"/>
        <w:rPr>
          <w:rFonts w:asciiTheme="minorHAnsi" w:hAnsiTheme="minorHAnsi" w:cstheme="minorHAnsi"/>
          <w:sz w:val="24"/>
          <w:szCs w:val="24"/>
          <w:u w:color="000000"/>
        </w:rPr>
      </w:pPr>
      <w:r w:rsidRPr="001D1498">
        <w:rPr>
          <w:rFonts w:asciiTheme="minorHAnsi" w:hAnsiTheme="minorHAnsi" w:cstheme="minorHAnsi"/>
          <w:sz w:val="24"/>
          <w:szCs w:val="24"/>
        </w:rPr>
        <w:t xml:space="preserve">Será concedido tratamento favorecido para as microempresas e empresas de pequeno porte, para as sociedades cooperativas </w:t>
      </w:r>
      <w:r w:rsidRPr="001D1498">
        <w:rPr>
          <w:rFonts w:asciiTheme="minorHAnsi" w:eastAsia="Times New Roman" w:hAnsiTheme="minorHAnsi" w:cstheme="minorHAnsi"/>
          <w:sz w:val="24"/>
          <w:szCs w:val="24"/>
        </w:rPr>
        <w:t xml:space="preserve">mencionadas no </w:t>
      </w:r>
      <w:hyperlink r:id="rId13" w:anchor="art16">
        <w:r w:rsidRPr="001D1498">
          <w:rPr>
            <w:rStyle w:val="Hyperlink"/>
            <w:rFonts w:asciiTheme="minorHAnsi" w:eastAsia="Times New Roman" w:hAnsiTheme="minorHAnsi" w:cstheme="minorHAnsi"/>
            <w:color w:val="FF0000"/>
            <w:sz w:val="24"/>
            <w:szCs w:val="24"/>
          </w:rPr>
          <w:t xml:space="preserve">artigo </w:t>
        </w:r>
        <w:r w:rsidRPr="001D1498">
          <w:rPr>
            <w:rStyle w:val="Hyperlink"/>
            <w:rFonts w:asciiTheme="minorHAnsi" w:hAnsiTheme="minorHAnsi" w:cstheme="minorHAnsi"/>
            <w:color w:val="FF0000"/>
            <w:sz w:val="24"/>
            <w:szCs w:val="24"/>
          </w:rPr>
          <w:t>16 da Lei nº 14.133, de 2021</w:t>
        </w:r>
      </w:hyperlink>
      <w:r w:rsidRPr="001D1498">
        <w:rPr>
          <w:rFonts w:asciiTheme="minorHAnsi" w:hAnsiTheme="minorHAnsi" w:cstheme="minorHAnsi"/>
          <w:sz w:val="24"/>
          <w:szCs w:val="24"/>
        </w:rPr>
        <w:t xml:space="preserve">, para o agricultor familiar, o produtor rural pessoa física e para o microempreendedor individual - MEI, nos limites previstos da </w:t>
      </w:r>
      <w:hyperlink r:id="rId14">
        <w:r w:rsidRPr="001D1498">
          <w:rPr>
            <w:rStyle w:val="Hyperlink"/>
            <w:rFonts w:asciiTheme="minorHAnsi" w:hAnsiTheme="minorHAnsi" w:cstheme="minorHAnsi"/>
            <w:color w:val="FF0000"/>
            <w:sz w:val="24"/>
            <w:szCs w:val="24"/>
          </w:rPr>
          <w:t>Lei Complementar nº 123, de 2006</w:t>
        </w:r>
      </w:hyperlink>
      <w:r w:rsidR="007B4746">
        <w:rPr>
          <w:rStyle w:val="Hyperlink"/>
          <w:rFonts w:asciiTheme="minorHAnsi" w:hAnsiTheme="minorHAnsi" w:cstheme="minorHAnsi"/>
          <w:color w:val="FF0000"/>
          <w:sz w:val="24"/>
          <w:szCs w:val="24"/>
        </w:rPr>
        <w:t>.</w:t>
      </w:r>
    </w:p>
    <w:p w14:paraId="3AECFF24" w14:textId="49F55497" w:rsidR="002E70D4" w:rsidRPr="001D1498" w:rsidRDefault="002E70D4" w:rsidP="00513A76">
      <w:pPr>
        <w:pStyle w:val="Nivel2"/>
        <w:spacing w:before="0" w:after="0"/>
        <w:rPr>
          <w:rFonts w:asciiTheme="minorHAnsi" w:hAnsiTheme="minorHAnsi" w:cstheme="minorHAnsi"/>
          <w:sz w:val="24"/>
          <w:szCs w:val="24"/>
        </w:rPr>
      </w:pPr>
      <w:bookmarkStart w:id="2" w:name="_Ref117000692"/>
      <w:r w:rsidRPr="001D1498">
        <w:rPr>
          <w:rFonts w:asciiTheme="minorHAnsi" w:hAnsiTheme="minorHAnsi" w:cstheme="minorHAnsi"/>
          <w:sz w:val="24"/>
          <w:szCs w:val="24"/>
        </w:rPr>
        <w:t>Não poderão disputar esta licitação:</w:t>
      </w:r>
      <w:bookmarkEnd w:id="2"/>
    </w:p>
    <w:p w14:paraId="3104EBBC" w14:textId="77777777" w:rsidR="002E70D4" w:rsidRPr="001D1498" w:rsidRDefault="002E70D4" w:rsidP="00513A76">
      <w:pPr>
        <w:pStyle w:val="Nivel3"/>
        <w:widowControl w:val="0"/>
        <w:spacing w:before="0" w:after="0"/>
        <w:ind w:left="0"/>
        <w:rPr>
          <w:rFonts w:asciiTheme="minorHAnsi" w:hAnsiTheme="minorHAnsi" w:cstheme="minorHAnsi"/>
          <w:sz w:val="24"/>
          <w:szCs w:val="24"/>
        </w:rPr>
      </w:pPr>
      <w:bookmarkStart w:id="3" w:name="_Ref113883338"/>
      <w:r w:rsidRPr="001D1498">
        <w:rPr>
          <w:rFonts w:asciiTheme="minorHAnsi" w:hAnsiTheme="minorHAnsi" w:cstheme="minorHAnsi"/>
          <w:sz w:val="24"/>
          <w:szCs w:val="24"/>
        </w:rPr>
        <w:t>aquele que não atenda às condições deste Edital e seu(s) anexo(s);</w:t>
      </w:r>
    </w:p>
    <w:p w14:paraId="24D4551A" w14:textId="4E24570D" w:rsidR="002E70D4" w:rsidRPr="001D1498" w:rsidRDefault="002E70D4" w:rsidP="00513A76">
      <w:pPr>
        <w:pStyle w:val="Nivel3"/>
        <w:widowControl w:val="0"/>
        <w:spacing w:before="0" w:after="0"/>
        <w:ind w:left="0"/>
        <w:rPr>
          <w:rFonts w:asciiTheme="minorHAnsi" w:hAnsiTheme="minorHAnsi" w:cstheme="minorHAnsi"/>
          <w:color w:val="auto"/>
          <w:sz w:val="24"/>
          <w:szCs w:val="24"/>
        </w:rPr>
      </w:pPr>
      <w:bookmarkStart w:id="4" w:name="_Ref114659912"/>
      <w:r w:rsidRPr="001D1498">
        <w:rPr>
          <w:rFonts w:asciiTheme="minorHAnsi" w:hAnsiTheme="minorHAnsi" w:cstheme="minorHAnsi"/>
          <w:color w:val="auto"/>
          <w:sz w:val="24"/>
          <w:szCs w:val="24"/>
        </w:rPr>
        <w:t>autor do anteprojeto, do projeto básico ou do projeto executivo, pessoa física ou jurídica, quando a licitação versar sobre serviços a ele relacionados;</w:t>
      </w:r>
      <w:bookmarkEnd w:id="3"/>
      <w:bookmarkEnd w:id="4"/>
    </w:p>
    <w:p w14:paraId="00D19D11" w14:textId="632C7D97" w:rsidR="002E70D4" w:rsidRPr="004B1CDE" w:rsidRDefault="002E70D4" w:rsidP="00513A76">
      <w:pPr>
        <w:pStyle w:val="Nivel3"/>
        <w:widowControl w:val="0"/>
        <w:tabs>
          <w:tab w:val="left" w:pos="142"/>
          <w:tab w:val="left" w:pos="284"/>
          <w:tab w:val="left" w:pos="426"/>
        </w:tabs>
        <w:spacing w:before="0" w:after="0"/>
        <w:ind w:left="0"/>
        <w:rPr>
          <w:rFonts w:asciiTheme="minorHAnsi" w:hAnsiTheme="minorHAnsi" w:cstheme="minorHAnsi"/>
          <w:color w:val="auto"/>
          <w:sz w:val="24"/>
          <w:szCs w:val="24"/>
        </w:rPr>
      </w:pPr>
      <w:bookmarkStart w:id="5" w:name="_Ref114659913"/>
      <w:bookmarkStart w:id="6" w:name="_Ref113883339"/>
      <w:r w:rsidRPr="004B1CDE">
        <w:rPr>
          <w:rFonts w:asciiTheme="minorHAnsi" w:hAnsiTheme="minorHAnsi" w:cstheme="minorHAnsi"/>
          <w:color w:val="auto"/>
          <w:sz w:val="24"/>
          <w:szCs w:val="24"/>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a ela necessários;</w:t>
      </w:r>
      <w:bookmarkEnd w:id="5"/>
      <w:r w:rsidRPr="004B1CDE">
        <w:rPr>
          <w:rFonts w:asciiTheme="minorHAnsi" w:hAnsiTheme="minorHAnsi" w:cstheme="minorHAnsi"/>
          <w:color w:val="auto"/>
          <w:sz w:val="24"/>
          <w:szCs w:val="24"/>
        </w:rPr>
        <w:t xml:space="preserve"> </w:t>
      </w:r>
      <w:bookmarkEnd w:id="6"/>
    </w:p>
    <w:p w14:paraId="048347C2" w14:textId="77777777" w:rsidR="002E70D4" w:rsidRPr="004B1CDE" w:rsidRDefault="002E70D4" w:rsidP="00513A76">
      <w:pPr>
        <w:pStyle w:val="Nivel3"/>
        <w:widowControl w:val="0"/>
        <w:tabs>
          <w:tab w:val="left" w:pos="142"/>
          <w:tab w:val="left" w:pos="284"/>
          <w:tab w:val="left" w:pos="426"/>
        </w:tabs>
        <w:spacing w:before="0" w:after="0"/>
        <w:ind w:left="0"/>
        <w:rPr>
          <w:rFonts w:asciiTheme="minorHAnsi" w:hAnsiTheme="minorHAnsi" w:cstheme="minorHAnsi"/>
          <w:sz w:val="24"/>
          <w:szCs w:val="24"/>
        </w:rPr>
      </w:pPr>
      <w:bookmarkStart w:id="7" w:name="_Ref113883003"/>
      <w:r w:rsidRPr="004B1CDE">
        <w:rPr>
          <w:rFonts w:asciiTheme="minorHAnsi" w:hAnsiTheme="minorHAnsi" w:cstheme="minorHAnsi"/>
          <w:sz w:val="24"/>
          <w:szCs w:val="24"/>
        </w:rPr>
        <w:t>pessoa física ou jurídica que se encontre, ao tempo da licitação, impossibilitada de participar da licitação em decorrência de sanção que lhe foi imposta;</w:t>
      </w:r>
      <w:bookmarkEnd w:id="7"/>
    </w:p>
    <w:p w14:paraId="3B6481E5" w14:textId="77777777" w:rsidR="002E70D4" w:rsidRPr="004B1CDE" w:rsidRDefault="002E70D4" w:rsidP="00513A76">
      <w:pPr>
        <w:pStyle w:val="Nivel3"/>
        <w:widowControl w:val="0"/>
        <w:tabs>
          <w:tab w:val="left" w:pos="142"/>
          <w:tab w:val="left" w:pos="284"/>
          <w:tab w:val="left" w:pos="426"/>
        </w:tabs>
        <w:spacing w:before="0" w:after="0"/>
        <w:ind w:left="0"/>
        <w:rPr>
          <w:rFonts w:asciiTheme="minorHAnsi" w:hAnsiTheme="minorHAnsi" w:cstheme="minorHAnsi"/>
          <w:sz w:val="24"/>
          <w:szCs w:val="24"/>
        </w:rPr>
      </w:pPr>
      <w:r w:rsidRPr="004B1CDE">
        <w:rPr>
          <w:rFonts w:asciiTheme="minorHAnsi" w:hAnsiTheme="minorHAnsi" w:cstheme="minorHAnsi"/>
          <w:sz w:val="24"/>
          <w:szCs w:val="24"/>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19D7F7CE" w14:textId="77777777" w:rsidR="002E70D4" w:rsidRPr="004B1CDE" w:rsidRDefault="002E70D4" w:rsidP="007F6CA7">
      <w:pPr>
        <w:pStyle w:val="Nivel3"/>
        <w:widowControl w:val="0"/>
        <w:tabs>
          <w:tab w:val="left" w:pos="142"/>
          <w:tab w:val="left" w:pos="284"/>
          <w:tab w:val="left" w:pos="426"/>
        </w:tabs>
        <w:spacing w:before="0" w:after="0" w:line="240" w:lineRule="auto"/>
        <w:ind w:left="0"/>
        <w:rPr>
          <w:rFonts w:asciiTheme="minorHAnsi" w:hAnsiTheme="minorHAnsi" w:cstheme="minorHAnsi"/>
          <w:sz w:val="24"/>
          <w:szCs w:val="24"/>
        </w:rPr>
      </w:pPr>
      <w:bookmarkStart w:id="8" w:name="_Ref113883579"/>
      <w:r w:rsidRPr="004B1CDE">
        <w:rPr>
          <w:rFonts w:asciiTheme="minorHAnsi" w:hAnsiTheme="minorHAnsi" w:cstheme="minorHAnsi"/>
          <w:sz w:val="24"/>
          <w:szCs w:val="24"/>
        </w:rPr>
        <w:t>empresas controladoras, controladas ou coligadas, nos termos da Lei nº 6.404, de 15 de dezembro de 1976, concorrendo entre si;</w:t>
      </w:r>
      <w:bookmarkEnd w:id="8"/>
    </w:p>
    <w:p w14:paraId="0D4A6A9D" w14:textId="77777777" w:rsidR="002E70D4" w:rsidRPr="004B1CDE" w:rsidRDefault="002E70D4" w:rsidP="007F6CA7">
      <w:pPr>
        <w:pStyle w:val="Nivel3"/>
        <w:widowControl w:val="0"/>
        <w:tabs>
          <w:tab w:val="left" w:pos="142"/>
          <w:tab w:val="left" w:pos="284"/>
          <w:tab w:val="left" w:pos="426"/>
        </w:tabs>
        <w:spacing w:before="0" w:after="0" w:line="240" w:lineRule="auto"/>
        <w:ind w:left="0"/>
        <w:rPr>
          <w:rFonts w:asciiTheme="minorHAnsi" w:hAnsiTheme="minorHAnsi" w:cstheme="minorHAnsi"/>
          <w:sz w:val="24"/>
          <w:szCs w:val="24"/>
        </w:rPr>
      </w:pPr>
      <w:r w:rsidRPr="004B1CDE">
        <w:rPr>
          <w:rFonts w:asciiTheme="minorHAnsi" w:hAnsiTheme="minorHAnsi" w:cstheme="minorHAnsi"/>
          <w:sz w:val="24"/>
          <w:szCs w:val="24"/>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7AE8B52A" w14:textId="77777777" w:rsidR="002E70D4" w:rsidRPr="004B1CDE" w:rsidRDefault="002E70D4" w:rsidP="007F6CA7">
      <w:pPr>
        <w:pStyle w:val="Nivel3"/>
        <w:widowControl w:val="0"/>
        <w:spacing w:before="0" w:after="0" w:line="240" w:lineRule="auto"/>
        <w:ind w:left="0"/>
        <w:rPr>
          <w:rFonts w:asciiTheme="minorHAnsi" w:hAnsiTheme="minorHAnsi" w:cstheme="minorHAnsi"/>
          <w:sz w:val="24"/>
          <w:szCs w:val="24"/>
        </w:rPr>
      </w:pPr>
      <w:bookmarkStart w:id="9" w:name="_Ref113962336"/>
      <w:r w:rsidRPr="004B1CDE">
        <w:rPr>
          <w:rFonts w:asciiTheme="minorHAnsi" w:hAnsiTheme="minorHAnsi" w:cstheme="minorHAnsi"/>
          <w:sz w:val="24"/>
          <w:szCs w:val="24"/>
        </w:rPr>
        <w:t>agente público do órgão ou entidade licitante;</w:t>
      </w:r>
      <w:bookmarkEnd w:id="9"/>
    </w:p>
    <w:p w14:paraId="4C7B0BEF" w14:textId="77777777" w:rsidR="002E70D4" w:rsidRPr="004B1CDE" w:rsidRDefault="002E70D4" w:rsidP="007F6CA7">
      <w:pPr>
        <w:pStyle w:val="Nvel3-R"/>
        <w:widowControl w:val="0"/>
        <w:spacing w:before="0" w:after="0" w:line="240" w:lineRule="auto"/>
        <w:ind w:left="0"/>
        <w:rPr>
          <w:rFonts w:asciiTheme="minorHAnsi" w:hAnsiTheme="minorHAnsi" w:cstheme="minorHAnsi"/>
          <w:color w:val="auto"/>
          <w:sz w:val="24"/>
          <w:szCs w:val="24"/>
        </w:rPr>
      </w:pPr>
      <w:r w:rsidRPr="004B1CDE">
        <w:rPr>
          <w:rFonts w:asciiTheme="minorHAnsi" w:hAnsiTheme="minorHAnsi" w:cstheme="minorHAnsi"/>
          <w:color w:val="auto"/>
          <w:sz w:val="24"/>
          <w:szCs w:val="24"/>
        </w:rPr>
        <w:t>pessoas jurídicas reunidas em consórcio;</w:t>
      </w:r>
    </w:p>
    <w:p w14:paraId="2785BD72" w14:textId="77777777" w:rsidR="002E70D4" w:rsidRPr="004B1CDE" w:rsidRDefault="002E70D4" w:rsidP="007F6CA7">
      <w:pPr>
        <w:pStyle w:val="Nivel3"/>
        <w:widowControl w:val="0"/>
        <w:spacing w:before="0" w:after="0" w:line="240" w:lineRule="auto"/>
        <w:ind w:left="0"/>
        <w:rPr>
          <w:rFonts w:asciiTheme="minorHAnsi" w:hAnsiTheme="minorHAnsi" w:cstheme="minorHAnsi"/>
          <w:sz w:val="24"/>
          <w:szCs w:val="24"/>
        </w:rPr>
      </w:pPr>
      <w:r w:rsidRPr="004B1CDE">
        <w:rPr>
          <w:rFonts w:asciiTheme="minorHAnsi" w:hAnsiTheme="minorHAnsi" w:cstheme="minorHAnsi"/>
          <w:sz w:val="24"/>
          <w:szCs w:val="24"/>
        </w:rPr>
        <w:t>Organizações da Sociedade Civil de Interesse Público - OSCIP, atuando nessa condição;</w:t>
      </w:r>
    </w:p>
    <w:p w14:paraId="50C18E49" w14:textId="77777777" w:rsidR="002E70D4" w:rsidRPr="004B1CDE" w:rsidRDefault="002E70D4" w:rsidP="007F6CA7">
      <w:pPr>
        <w:pStyle w:val="Nivel3"/>
        <w:widowControl w:val="0"/>
        <w:spacing w:before="0" w:after="0" w:line="240" w:lineRule="auto"/>
        <w:ind w:left="0"/>
        <w:rPr>
          <w:rFonts w:asciiTheme="minorHAnsi" w:hAnsiTheme="minorHAnsi" w:cstheme="minorHAnsi"/>
          <w:sz w:val="24"/>
          <w:szCs w:val="24"/>
        </w:rPr>
      </w:pPr>
      <w:r w:rsidRPr="004B1CDE">
        <w:rPr>
          <w:rFonts w:asciiTheme="minorHAnsi" w:hAnsiTheme="minorHAnsi" w:cstheme="minorHAnsi"/>
          <w:sz w:val="24"/>
          <w:szCs w:val="24"/>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5" w:anchor="art9§1" w:history="1">
        <w:r w:rsidRPr="004B1CDE">
          <w:rPr>
            <w:rStyle w:val="Hyperlink"/>
            <w:rFonts w:asciiTheme="minorHAnsi" w:hAnsiTheme="minorHAnsi" w:cstheme="minorHAnsi"/>
            <w:sz w:val="24"/>
            <w:szCs w:val="24"/>
          </w:rPr>
          <w:t>§ 1º do art. 9º da Lei nº 14.133, de 2021</w:t>
        </w:r>
      </w:hyperlink>
      <w:r w:rsidRPr="004B1CDE">
        <w:rPr>
          <w:rFonts w:asciiTheme="minorHAnsi" w:hAnsiTheme="minorHAnsi" w:cstheme="minorHAnsi"/>
          <w:sz w:val="24"/>
          <w:szCs w:val="24"/>
        </w:rPr>
        <w:t>.</w:t>
      </w:r>
    </w:p>
    <w:p w14:paraId="2C7C787D" w14:textId="3530078A" w:rsidR="002E70D4" w:rsidRPr="004B1CDE" w:rsidRDefault="002E70D4" w:rsidP="007F6CA7">
      <w:pPr>
        <w:pStyle w:val="Nivel2"/>
        <w:widowControl w:val="0"/>
        <w:tabs>
          <w:tab w:val="left" w:pos="284"/>
          <w:tab w:val="left" w:pos="426"/>
        </w:tabs>
        <w:spacing w:before="0" w:after="0" w:line="240" w:lineRule="auto"/>
        <w:rPr>
          <w:rFonts w:asciiTheme="minorHAnsi" w:hAnsiTheme="minorHAnsi" w:cstheme="minorHAnsi"/>
          <w:color w:val="auto"/>
          <w:sz w:val="24"/>
          <w:szCs w:val="24"/>
        </w:rPr>
      </w:pPr>
      <w:r w:rsidRPr="004B1CDE">
        <w:rPr>
          <w:rFonts w:asciiTheme="minorHAnsi" w:hAnsiTheme="minorHAnsi" w:cstheme="minorHAnsi"/>
          <w:sz w:val="24"/>
          <w:szCs w:val="24"/>
        </w:rPr>
        <w:t xml:space="preserve">O impedimento de que trata o item </w:t>
      </w:r>
      <w:r w:rsidRPr="004B1CDE">
        <w:rPr>
          <w:rFonts w:asciiTheme="minorHAnsi" w:hAnsiTheme="minorHAnsi" w:cstheme="minorHAnsi"/>
          <w:sz w:val="24"/>
          <w:szCs w:val="24"/>
        </w:rPr>
        <w:fldChar w:fldCharType="begin"/>
      </w:r>
      <w:r w:rsidRPr="004B1CDE">
        <w:rPr>
          <w:rFonts w:asciiTheme="minorHAnsi" w:hAnsiTheme="minorHAnsi" w:cstheme="minorHAnsi"/>
          <w:sz w:val="24"/>
          <w:szCs w:val="24"/>
        </w:rPr>
        <w:instrText xml:space="preserve"> REF _Ref113883003 \r \h  \* MERGEFORMAT </w:instrText>
      </w:r>
      <w:r w:rsidRPr="004B1CDE">
        <w:rPr>
          <w:rFonts w:asciiTheme="minorHAnsi" w:hAnsiTheme="minorHAnsi" w:cstheme="minorHAnsi"/>
          <w:sz w:val="24"/>
          <w:szCs w:val="24"/>
        </w:rPr>
      </w:r>
      <w:r w:rsidRPr="004B1CDE">
        <w:rPr>
          <w:rFonts w:asciiTheme="minorHAnsi" w:hAnsiTheme="minorHAnsi" w:cstheme="minorHAnsi"/>
          <w:sz w:val="24"/>
          <w:szCs w:val="24"/>
        </w:rPr>
        <w:fldChar w:fldCharType="separate"/>
      </w:r>
      <w:r w:rsidR="00277721">
        <w:rPr>
          <w:rFonts w:asciiTheme="minorHAnsi" w:hAnsiTheme="minorHAnsi" w:cstheme="minorHAnsi"/>
          <w:sz w:val="24"/>
          <w:szCs w:val="24"/>
        </w:rPr>
        <w:t>1.6.4</w:t>
      </w:r>
      <w:r w:rsidRPr="004B1CDE">
        <w:rPr>
          <w:rFonts w:asciiTheme="minorHAnsi" w:hAnsiTheme="minorHAnsi" w:cstheme="minorHAnsi"/>
          <w:sz w:val="24"/>
          <w:szCs w:val="24"/>
        </w:rPr>
        <w:fldChar w:fldCharType="end"/>
      </w:r>
      <w:r w:rsidRPr="004B1CDE">
        <w:rPr>
          <w:rFonts w:asciiTheme="minorHAnsi" w:hAnsiTheme="minorHAnsi" w:cstheme="minorHAnsi"/>
          <w:sz w:val="24"/>
          <w:szCs w:val="24"/>
        </w:rPr>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w:t>
      </w:r>
      <w:r w:rsidRPr="004B1CDE">
        <w:rPr>
          <w:rFonts w:asciiTheme="minorHAnsi" w:hAnsiTheme="minorHAnsi" w:cstheme="minorHAnsi"/>
          <w:color w:val="auto"/>
          <w:sz w:val="24"/>
          <w:szCs w:val="24"/>
        </w:rPr>
        <w:t>da personalidade jurídica do licitante.</w:t>
      </w:r>
    </w:p>
    <w:p w14:paraId="3E271174" w14:textId="513931C8" w:rsidR="002E70D4" w:rsidRPr="004B1CDE" w:rsidRDefault="002E70D4" w:rsidP="007F6CA7">
      <w:pPr>
        <w:pStyle w:val="Nivel2"/>
        <w:widowControl w:val="0"/>
        <w:tabs>
          <w:tab w:val="left" w:pos="426"/>
        </w:tabs>
        <w:spacing w:before="0" w:after="0" w:line="240" w:lineRule="auto"/>
        <w:rPr>
          <w:rFonts w:asciiTheme="minorHAnsi" w:hAnsiTheme="minorHAnsi" w:cstheme="minorHAnsi"/>
          <w:color w:val="auto"/>
          <w:sz w:val="24"/>
          <w:szCs w:val="24"/>
        </w:rPr>
      </w:pPr>
      <w:bookmarkStart w:id="10" w:name="art14§2"/>
      <w:bookmarkEnd w:id="10"/>
      <w:r w:rsidRPr="004B1CDE">
        <w:rPr>
          <w:rFonts w:asciiTheme="minorHAnsi" w:hAnsiTheme="minorHAnsi" w:cstheme="minorHAnsi"/>
          <w:color w:val="auto"/>
          <w:sz w:val="24"/>
          <w:szCs w:val="24"/>
        </w:rPr>
        <w:t xml:space="preserve">A critério da Administração e exclusivamente a seu serviço, o autor dos projetos e a empresa a que se referem os itens </w:t>
      </w:r>
      <w:r w:rsidRPr="004B1CDE">
        <w:rPr>
          <w:rFonts w:asciiTheme="minorHAnsi" w:hAnsiTheme="minorHAnsi" w:cstheme="minorHAnsi"/>
          <w:color w:val="auto"/>
          <w:sz w:val="24"/>
          <w:szCs w:val="24"/>
        </w:rPr>
        <w:fldChar w:fldCharType="begin"/>
      </w:r>
      <w:r w:rsidRPr="004B1CDE">
        <w:rPr>
          <w:rFonts w:asciiTheme="minorHAnsi" w:hAnsiTheme="minorHAnsi" w:cstheme="minorHAnsi"/>
          <w:color w:val="auto"/>
          <w:sz w:val="24"/>
          <w:szCs w:val="24"/>
        </w:rPr>
        <w:instrText xml:space="preserve"> REF _Ref114659912 \r \h  \* MERGEFORMAT </w:instrText>
      </w:r>
      <w:r w:rsidRPr="004B1CDE">
        <w:rPr>
          <w:rFonts w:asciiTheme="minorHAnsi" w:hAnsiTheme="minorHAnsi" w:cstheme="minorHAnsi"/>
          <w:color w:val="auto"/>
          <w:sz w:val="24"/>
          <w:szCs w:val="24"/>
        </w:rPr>
      </w:r>
      <w:r w:rsidRPr="004B1CDE">
        <w:rPr>
          <w:rFonts w:asciiTheme="minorHAnsi" w:hAnsiTheme="minorHAnsi" w:cstheme="minorHAnsi"/>
          <w:color w:val="auto"/>
          <w:sz w:val="24"/>
          <w:szCs w:val="24"/>
        </w:rPr>
        <w:fldChar w:fldCharType="separate"/>
      </w:r>
      <w:r w:rsidR="00277721">
        <w:rPr>
          <w:rFonts w:asciiTheme="minorHAnsi" w:hAnsiTheme="minorHAnsi" w:cstheme="minorHAnsi"/>
          <w:color w:val="auto"/>
          <w:sz w:val="24"/>
          <w:szCs w:val="24"/>
        </w:rPr>
        <w:t>1.6.2</w:t>
      </w:r>
      <w:r w:rsidRPr="004B1CDE">
        <w:rPr>
          <w:rFonts w:asciiTheme="minorHAnsi" w:hAnsiTheme="minorHAnsi" w:cstheme="minorHAnsi"/>
          <w:color w:val="auto"/>
          <w:sz w:val="24"/>
          <w:szCs w:val="24"/>
        </w:rPr>
        <w:fldChar w:fldCharType="end"/>
      </w:r>
      <w:r w:rsidRPr="004B1CDE">
        <w:rPr>
          <w:rFonts w:asciiTheme="minorHAnsi" w:hAnsiTheme="minorHAnsi" w:cstheme="minorHAnsi"/>
          <w:color w:val="auto"/>
          <w:sz w:val="24"/>
          <w:szCs w:val="24"/>
        </w:rPr>
        <w:t xml:space="preserve"> e </w:t>
      </w:r>
      <w:r w:rsidRPr="004B1CDE">
        <w:rPr>
          <w:rFonts w:asciiTheme="minorHAnsi" w:hAnsiTheme="minorHAnsi" w:cstheme="minorHAnsi"/>
          <w:color w:val="auto"/>
          <w:sz w:val="24"/>
          <w:szCs w:val="24"/>
        </w:rPr>
        <w:fldChar w:fldCharType="begin"/>
      </w:r>
      <w:r w:rsidRPr="004B1CDE">
        <w:rPr>
          <w:rFonts w:asciiTheme="minorHAnsi" w:hAnsiTheme="minorHAnsi" w:cstheme="minorHAnsi"/>
          <w:color w:val="auto"/>
          <w:sz w:val="24"/>
          <w:szCs w:val="24"/>
        </w:rPr>
        <w:instrText xml:space="preserve"> REF _Ref114659913 \r \h  \* MERGEFORMAT </w:instrText>
      </w:r>
      <w:r w:rsidRPr="004B1CDE">
        <w:rPr>
          <w:rFonts w:asciiTheme="minorHAnsi" w:hAnsiTheme="minorHAnsi" w:cstheme="minorHAnsi"/>
          <w:color w:val="auto"/>
          <w:sz w:val="24"/>
          <w:szCs w:val="24"/>
        </w:rPr>
      </w:r>
      <w:r w:rsidRPr="004B1CDE">
        <w:rPr>
          <w:rFonts w:asciiTheme="minorHAnsi" w:hAnsiTheme="minorHAnsi" w:cstheme="minorHAnsi"/>
          <w:color w:val="auto"/>
          <w:sz w:val="24"/>
          <w:szCs w:val="24"/>
        </w:rPr>
        <w:fldChar w:fldCharType="separate"/>
      </w:r>
      <w:r w:rsidR="00277721">
        <w:rPr>
          <w:rFonts w:asciiTheme="minorHAnsi" w:hAnsiTheme="minorHAnsi" w:cstheme="minorHAnsi"/>
          <w:color w:val="auto"/>
          <w:sz w:val="24"/>
          <w:szCs w:val="24"/>
        </w:rPr>
        <w:t>1.6.3</w:t>
      </w:r>
      <w:r w:rsidRPr="004B1CDE">
        <w:rPr>
          <w:rFonts w:asciiTheme="minorHAnsi" w:hAnsiTheme="minorHAnsi" w:cstheme="minorHAnsi"/>
          <w:color w:val="auto"/>
          <w:sz w:val="24"/>
          <w:szCs w:val="24"/>
        </w:rPr>
        <w:fldChar w:fldCharType="end"/>
      </w:r>
      <w:r w:rsidRPr="004B1CDE">
        <w:rPr>
          <w:rFonts w:asciiTheme="minorHAnsi" w:hAnsiTheme="minorHAnsi" w:cstheme="minorHAnsi"/>
          <w:color w:val="auto"/>
          <w:sz w:val="24"/>
          <w:szCs w:val="24"/>
        </w:rPr>
        <w:t xml:space="preserve"> poderão participar no apoio das atividades de planejamento da contratação, de execução da licitação ou de gestão do contrato, desde que sob supervisão exclusiva de agentes públicos do órgão ou entidade.</w:t>
      </w:r>
    </w:p>
    <w:p w14:paraId="7BD551E6" w14:textId="77777777" w:rsidR="002E70D4" w:rsidRPr="004B1CDE" w:rsidRDefault="002E70D4" w:rsidP="007F6CA7">
      <w:pPr>
        <w:pStyle w:val="Nivel2"/>
        <w:widowControl w:val="0"/>
        <w:tabs>
          <w:tab w:val="left" w:pos="284"/>
          <w:tab w:val="left" w:pos="426"/>
        </w:tabs>
        <w:spacing w:before="0" w:after="0" w:line="240" w:lineRule="auto"/>
        <w:rPr>
          <w:rFonts w:asciiTheme="minorHAnsi" w:hAnsiTheme="minorHAnsi" w:cstheme="minorHAnsi"/>
          <w:color w:val="auto"/>
          <w:sz w:val="24"/>
          <w:szCs w:val="24"/>
        </w:rPr>
      </w:pPr>
      <w:bookmarkStart w:id="11" w:name="art14§3"/>
      <w:bookmarkEnd w:id="11"/>
      <w:r w:rsidRPr="004B1CDE">
        <w:rPr>
          <w:rFonts w:asciiTheme="minorHAnsi" w:hAnsiTheme="minorHAnsi" w:cstheme="minorHAnsi"/>
          <w:color w:val="auto"/>
          <w:sz w:val="24"/>
          <w:szCs w:val="24"/>
        </w:rPr>
        <w:t>Equiparam-se aos autores do projeto as empresas integrantes do mesmo grupo econômico.</w:t>
      </w:r>
    </w:p>
    <w:p w14:paraId="41B3DEB0" w14:textId="29BA185D" w:rsidR="002E70D4" w:rsidRPr="004B1CDE" w:rsidRDefault="002E70D4" w:rsidP="007F6CA7">
      <w:pPr>
        <w:pStyle w:val="Nivel2"/>
        <w:widowControl w:val="0"/>
        <w:tabs>
          <w:tab w:val="left" w:pos="284"/>
          <w:tab w:val="left" w:pos="426"/>
        </w:tabs>
        <w:spacing w:before="0" w:after="0" w:line="240" w:lineRule="auto"/>
        <w:rPr>
          <w:rFonts w:asciiTheme="minorHAnsi" w:hAnsiTheme="minorHAnsi" w:cstheme="minorHAnsi"/>
          <w:color w:val="auto"/>
          <w:sz w:val="24"/>
          <w:szCs w:val="24"/>
        </w:rPr>
      </w:pPr>
      <w:bookmarkStart w:id="12" w:name="art14§4"/>
      <w:bookmarkEnd w:id="12"/>
      <w:r w:rsidRPr="004B1CDE">
        <w:rPr>
          <w:rFonts w:asciiTheme="minorHAnsi" w:hAnsiTheme="minorHAnsi" w:cstheme="minorHAnsi"/>
          <w:color w:val="auto"/>
          <w:sz w:val="24"/>
          <w:szCs w:val="24"/>
        </w:rPr>
        <w:t xml:space="preserve">O disposto nos itens </w:t>
      </w:r>
      <w:r w:rsidRPr="004B1CDE">
        <w:rPr>
          <w:rFonts w:asciiTheme="minorHAnsi" w:hAnsiTheme="minorHAnsi" w:cstheme="minorHAnsi"/>
          <w:color w:val="auto"/>
          <w:sz w:val="24"/>
          <w:szCs w:val="24"/>
        </w:rPr>
        <w:fldChar w:fldCharType="begin"/>
      </w:r>
      <w:r w:rsidRPr="004B1CDE">
        <w:rPr>
          <w:rFonts w:asciiTheme="minorHAnsi" w:hAnsiTheme="minorHAnsi" w:cstheme="minorHAnsi"/>
          <w:color w:val="auto"/>
          <w:sz w:val="24"/>
          <w:szCs w:val="24"/>
        </w:rPr>
        <w:instrText xml:space="preserve"> REF _Ref114659912 \r \h  \* MERGEFORMAT </w:instrText>
      </w:r>
      <w:r w:rsidRPr="004B1CDE">
        <w:rPr>
          <w:rFonts w:asciiTheme="minorHAnsi" w:hAnsiTheme="minorHAnsi" w:cstheme="minorHAnsi"/>
          <w:color w:val="auto"/>
          <w:sz w:val="24"/>
          <w:szCs w:val="24"/>
        </w:rPr>
      </w:r>
      <w:r w:rsidRPr="004B1CDE">
        <w:rPr>
          <w:rFonts w:asciiTheme="minorHAnsi" w:hAnsiTheme="minorHAnsi" w:cstheme="minorHAnsi"/>
          <w:color w:val="auto"/>
          <w:sz w:val="24"/>
          <w:szCs w:val="24"/>
        </w:rPr>
        <w:fldChar w:fldCharType="separate"/>
      </w:r>
      <w:r w:rsidR="00277721">
        <w:rPr>
          <w:rFonts w:asciiTheme="minorHAnsi" w:hAnsiTheme="minorHAnsi" w:cstheme="minorHAnsi"/>
          <w:color w:val="auto"/>
          <w:sz w:val="24"/>
          <w:szCs w:val="24"/>
        </w:rPr>
        <w:t>1.6.2</w:t>
      </w:r>
      <w:r w:rsidRPr="004B1CDE">
        <w:rPr>
          <w:rFonts w:asciiTheme="minorHAnsi" w:hAnsiTheme="minorHAnsi" w:cstheme="minorHAnsi"/>
          <w:color w:val="auto"/>
          <w:sz w:val="24"/>
          <w:szCs w:val="24"/>
        </w:rPr>
        <w:fldChar w:fldCharType="end"/>
      </w:r>
      <w:r w:rsidRPr="004B1CDE">
        <w:rPr>
          <w:rFonts w:asciiTheme="minorHAnsi" w:hAnsiTheme="minorHAnsi" w:cstheme="minorHAnsi"/>
          <w:color w:val="auto"/>
          <w:sz w:val="24"/>
          <w:szCs w:val="24"/>
        </w:rPr>
        <w:t xml:space="preserve"> e </w:t>
      </w:r>
      <w:r w:rsidRPr="004B1CDE">
        <w:rPr>
          <w:rFonts w:asciiTheme="minorHAnsi" w:hAnsiTheme="minorHAnsi" w:cstheme="minorHAnsi"/>
          <w:color w:val="auto"/>
          <w:sz w:val="24"/>
          <w:szCs w:val="24"/>
        </w:rPr>
        <w:fldChar w:fldCharType="begin"/>
      </w:r>
      <w:r w:rsidRPr="004B1CDE">
        <w:rPr>
          <w:rFonts w:asciiTheme="minorHAnsi" w:hAnsiTheme="minorHAnsi" w:cstheme="minorHAnsi"/>
          <w:color w:val="auto"/>
          <w:sz w:val="24"/>
          <w:szCs w:val="24"/>
        </w:rPr>
        <w:instrText xml:space="preserve"> REF _Ref114659913 \r \h  \* MERGEFORMAT </w:instrText>
      </w:r>
      <w:r w:rsidRPr="004B1CDE">
        <w:rPr>
          <w:rFonts w:asciiTheme="minorHAnsi" w:hAnsiTheme="minorHAnsi" w:cstheme="minorHAnsi"/>
          <w:color w:val="auto"/>
          <w:sz w:val="24"/>
          <w:szCs w:val="24"/>
        </w:rPr>
      </w:r>
      <w:r w:rsidRPr="004B1CDE">
        <w:rPr>
          <w:rFonts w:asciiTheme="minorHAnsi" w:hAnsiTheme="minorHAnsi" w:cstheme="minorHAnsi"/>
          <w:color w:val="auto"/>
          <w:sz w:val="24"/>
          <w:szCs w:val="24"/>
        </w:rPr>
        <w:fldChar w:fldCharType="separate"/>
      </w:r>
      <w:r w:rsidR="00277721">
        <w:rPr>
          <w:rFonts w:asciiTheme="minorHAnsi" w:hAnsiTheme="minorHAnsi" w:cstheme="minorHAnsi"/>
          <w:color w:val="auto"/>
          <w:sz w:val="24"/>
          <w:szCs w:val="24"/>
        </w:rPr>
        <w:t>1.6.3</w:t>
      </w:r>
      <w:r w:rsidRPr="004B1CDE">
        <w:rPr>
          <w:rFonts w:asciiTheme="minorHAnsi" w:hAnsiTheme="minorHAnsi" w:cstheme="minorHAnsi"/>
          <w:color w:val="auto"/>
          <w:sz w:val="24"/>
          <w:szCs w:val="24"/>
        </w:rPr>
        <w:fldChar w:fldCharType="end"/>
      </w:r>
      <w:r w:rsidRPr="004B1CDE">
        <w:rPr>
          <w:rFonts w:asciiTheme="minorHAnsi" w:hAnsiTheme="minorHAnsi" w:cstheme="minorHAnsi"/>
          <w:color w:val="auto"/>
          <w:sz w:val="24"/>
          <w:szCs w:val="24"/>
        </w:rPr>
        <w:t xml:space="preserve"> não impede a licitação ou a contratação de serviço que inclua como encargo do contratado a elaboração do projeto básico e do projeto executivo, nas contratações integradas, e do projeto executivo, nos demais regimes de execução.</w:t>
      </w:r>
    </w:p>
    <w:p w14:paraId="2C72E2C6" w14:textId="77777777" w:rsidR="002E70D4" w:rsidRPr="004B1CDE" w:rsidRDefault="002E70D4" w:rsidP="007F6CA7">
      <w:pPr>
        <w:pStyle w:val="Nivel2"/>
        <w:widowControl w:val="0"/>
        <w:tabs>
          <w:tab w:val="left" w:pos="284"/>
          <w:tab w:val="left" w:pos="426"/>
        </w:tabs>
        <w:spacing w:before="0" w:after="0" w:line="240" w:lineRule="auto"/>
        <w:rPr>
          <w:rFonts w:asciiTheme="minorHAnsi" w:hAnsiTheme="minorHAnsi" w:cstheme="minorHAnsi"/>
          <w:color w:val="auto"/>
          <w:sz w:val="24"/>
          <w:szCs w:val="24"/>
        </w:rPr>
      </w:pPr>
      <w:bookmarkStart w:id="13" w:name="art14§5"/>
      <w:bookmarkEnd w:id="13"/>
      <w:r w:rsidRPr="004B1CDE">
        <w:rPr>
          <w:rFonts w:asciiTheme="minorHAnsi" w:hAnsiTheme="minorHAnsi" w:cstheme="minorHAnsi"/>
          <w:color w:val="auto"/>
          <w:sz w:val="24"/>
          <w:szCs w:val="24"/>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6">
        <w:r w:rsidRPr="004B1CDE">
          <w:rPr>
            <w:rStyle w:val="Hyperlink"/>
            <w:rFonts w:asciiTheme="minorHAnsi" w:hAnsiTheme="minorHAnsi" w:cstheme="minorHAnsi"/>
            <w:color w:val="auto"/>
            <w:sz w:val="24"/>
            <w:szCs w:val="24"/>
          </w:rPr>
          <w:t>Lei nº 14.133/2021</w:t>
        </w:r>
      </w:hyperlink>
      <w:r w:rsidRPr="004B1CDE">
        <w:rPr>
          <w:rFonts w:asciiTheme="minorHAnsi" w:hAnsiTheme="minorHAnsi" w:cstheme="minorHAnsi"/>
          <w:color w:val="auto"/>
          <w:sz w:val="24"/>
          <w:szCs w:val="24"/>
        </w:rPr>
        <w:t>.</w:t>
      </w:r>
    </w:p>
    <w:p w14:paraId="6E4D5850" w14:textId="7A238478" w:rsidR="00925515" w:rsidRPr="004B1CDE" w:rsidRDefault="002E70D4" w:rsidP="007F6CA7">
      <w:pPr>
        <w:pStyle w:val="Nivel2"/>
        <w:widowControl w:val="0"/>
        <w:tabs>
          <w:tab w:val="left" w:pos="284"/>
          <w:tab w:val="left" w:pos="426"/>
        </w:tabs>
        <w:spacing w:before="0" w:after="0" w:line="240" w:lineRule="auto"/>
        <w:rPr>
          <w:rFonts w:asciiTheme="minorHAnsi" w:hAnsiTheme="minorHAnsi" w:cstheme="minorHAnsi"/>
          <w:color w:val="auto"/>
          <w:sz w:val="24"/>
          <w:szCs w:val="24"/>
        </w:rPr>
      </w:pPr>
      <w:r w:rsidRPr="004B1CDE">
        <w:rPr>
          <w:rFonts w:asciiTheme="minorHAnsi" w:hAnsiTheme="minorHAnsi" w:cstheme="minorHAnsi"/>
          <w:color w:val="auto"/>
          <w:sz w:val="24"/>
          <w:szCs w:val="24"/>
        </w:rPr>
        <w:t xml:space="preserve">A vedação de que trata o item </w:t>
      </w:r>
      <w:r w:rsidRPr="004B1CDE">
        <w:rPr>
          <w:rFonts w:asciiTheme="minorHAnsi" w:hAnsiTheme="minorHAnsi" w:cstheme="minorHAnsi"/>
          <w:color w:val="auto"/>
          <w:sz w:val="24"/>
          <w:szCs w:val="24"/>
        </w:rPr>
        <w:fldChar w:fldCharType="begin"/>
      </w:r>
      <w:r w:rsidRPr="004B1CDE">
        <w:rPr>
          <w:rFonts w:asciiTheme="minorHAnsi" w:hAnsiTheme="minorHAnsi" w:cstheme="minorHAnsi"/>
          <w:color w:val="auto"/>
          <w:sz w:val="24"/>
          <w:szCs w:val="24"/>
        </w:rPr>
        <w:instrText xml:space="preserve"> REF _Ref113962336 \r \h  \* MERGEFORMAT </w:instrText>
      </w:r>
      <w:r w:rsidRPr="004B1CDE">
        <w:rPr>
          <w:rFonts w:asciiTheme="minorHAnsi" w:hAnsiTheme="minorHAnsi" w:cstheme="minorHAnsi"/>
          <w:color w:val="auto"/>
          <w:sz w:val="24"/>
          <w:szCs w:val="24"/>
        </w:rPr>
      </w:r>
      <w:r w:rsidRPr="004B1CDE">
        <w:rPr>
          <w:rFonts w:asciiTheme="minorHAnsi" w:hAnsiTheme="minorHAnsi" w:cstheme="minorHAnsi"/>
          <w:color w:val="auto"/>
          <w:sz w:val="24"/>
          <w:szCs w:val="24"/>
        </w:rPr>
        <w:fldChar w:fldCharType="separate"/>
      </w:r>
      <w:r w:rsidR="00277721">
        <w:rPr>
          <w:rFonts w:asciiTheme="minorHAnsi" w:hAnsiTheme="minorHAnsi" w:cstheme="minorHAnsi"/>
          <w:color w:val="auto"/>
          <w:sz w:val="24"/>
          <w:szCs w:val="24"/>
        </w:rPr>
        <w:t>1.6.8</w:t>
      </w:r>
      <w:r w:rsidRPr="004B1CDE">
        <w:rPr>
          <w:rFonts w:asciiTheme="minorHAnsi" w:hAnsiTheme="minorHAnsi" w:cstheme="minorHAnsi"/>
          <w:color w:val="auto"/>
          <w:sz w:val="24"/>
          <w:szCs w:val="24"/>
        </w:rPr>
        <w:fldChar w:fldCharType="end"/>
      </w:r>
      <w:r w:rsidRPr="004B1CDE">
        <w:rPr>
          <w:rFonts w:asciiTheme="minorHAnsi" w:hAnsiTheme="minorHAnsi" w:cstheme="minorHAnsi"/>
          <w:color w:val="auto"/>
          <w:sz w:val="24"/>
          <w:szCs w:val="24"/>
        </w:rPr>
        <w:t xml:space="preserve"> estende-se a terceiro que auxilie a condução da contratação na qualidade de integrante de equipe de apoio, profissional especializado ou funcionário ou representante de empresa que preste assessoria técnica.</w:t>
      </w:r>
    </w:p>
    <w:p w14:paraId="1EB5B6C0" w14:textId="36AD9E5E" w:rsidR="002E70D4" w:rsidRPr="004B1CDE" w:rsidRDefault="002E70D4" w:rsidP="00F177C7">
      <w:pPr>
        <w:pStyle w:val="Nivel01"/>
      </w:pPr>
      <w:bookmarkStart w:id="14" w:name="_Toc150240974"/>
      <w:r w:rsidRPr="004B1CDE">
        <w:t>DA APRESENTAÇÃO DA PROPOSTA E DOS DOCUMENTOS DE HABILITAÇÃO</w:t>
      </w:r>
      <w:bookmarkEnd w:id="14"/>
    </w:p>
    <w:p w14:paraId="3C309A99" w14:textId="77777777" w:rsidR="002E70D4" w:rsidRPr="004B1CDE" w:rsidRDefault="002E70D4" w:rsidP="003528ED">
      <w:pPr>
        <w:pStyle w:val="Nvel2-Red"/>
        <w:widowControl w:val="0"/>
        <w:tabs>
          <w:tab w:val="left" w:pos="284"/>
          <w:tab w:val="left" w:pos="426"/>
        </w:tabs>
        <w:spacing w:before="0" w:after="0"/>
        <w:rPr>
          <w:rFonts w:asciiTheme="minorHAnsi" w:hAnsiTheme="minorHAnsi" w:cstheme="minorHAnsi"/>
          <w:i w:val="0"/>
          <w:color w:val="auto"/>
          <w:sz w:val="24"/>
          <w:szCs w:val="24"/>
        </w:rPr>
      </w:pPr>
      <w:r w:rsidRPr="004B1CDE">
        <w:rPr>
          <w:rFonts w:asciiTheme="minorHAnsi" w:hAnsiTheme="minorHAnsi" w:cstheme="minorHAnsi"/>
          <w:i w:val="0"/>
          <w:color w:val="auto"/>
          <w:sz w:val="24"/>
          <w:szCs w:val="24"/>
        </w:rPr>
        <w:t>Na presente licitação, a fase de habilitação sucederá as fases de apresentação de propostas e lances e de julgamento.</w:t>
      </w:r>
    </w:p>
    <w:p w14:paraId="5047B87E" w14:textId="62EEF0F6" w:rsidR="002E70D4" w:rsidRPr="004B1CDE" w:rsidRDefault="002E70D4" w:rsidP="003528ED">
      <w:pPr>
        <w:pStyle w:val="Nivel2"/>
        <w:widowControl w:val="0"/>
        <w:tabs>
          <w:tab w:val="left" w:pos="426"/>
        </w:tabs>
        <w:spacing w:before="0" w:after="0"/>
        <w:rPr>
          <w:rFonts w:asciiTheme="minorHAnsi" w:hAnsiTheme="minorHAnsi" w:cstheme="minorHAnsi"/>
          <w:sz w:val="24"/>
          <w:szCs w:val="24"/>
        </w:rPr>
      </w:pPr>
      <w:bookmarkStart w:id="15" w:name="_Ref113886867"/>
      <w:r w:rsidRPr="004B1CDE">
        <w:rPr>
          <w:rFonts w:asciiTheme="minorHAnsi" w:hAnsiTheme="minorHAnsi" w:cstheme="minorHAnsi"/>
          <w:sz w:val="24"/>
          <w:szCs w:val="24"/>
        </w:rPr>
        <w:t xml:space="preserve">Os licitantes encaminharão, exclusivamente por meio do sistema eletrônico, a proposta com o preço ou o percentual de desconto, conforme o critério de julgamento adotado neste Edital, até a data e o horário estabelecidos </w:t>
      </w:r>
      <w:r w:rsidR="00002C5C">
        <w:rPr>
          <w:rFonts w:asciiTheme="minorHAnsi" w:hAnsiTheme="minorHAnsi" w:cstheme="minorHAnsi"/>
          <w:sz w:val="24"/>
          <w:szCs w:val="24"/>
        </w:rPr>
        <w:t>neste edital</w:t>
      </w:r>
      <w:r w:rsidRPr="004B1CDE">
        <w:rPr>
          <w:rFonts w:asciiTheme="minorHAnsi" w:hAnsiTheme="minorHAnsi" w:cstheme="minorHAnsi"/>
          <w:sz w:val="24"/>
          <w:szCs w:val="24"/>
        </w:rPr>
        <w:t>.</w:t>
      </w:r>
      <w:bookmarkEnd w:id="15"/>
    </w:p>
    <w:p w14:paraId="6A7D98DB" w14:textId="7A82B38D" w:rsidR="002E70D4" w:rsidRPr="004B1CDE" w:rsidRDefault="002E70D4" w:rsidP="007F6CA7">
      <w:pPr>
        <w:pStyle w:val="Nivel2"/>
        <w:widowControl w:val="0"/>
        <w:tabs>
          <w:tab w:val="left" w:pos="426"/>
        </w:tabs>
        <w:spacing w:before="0" w:after="0" w:line="240" w:lineRule="auto"/>
        <w:rPr>
          <w:rFonts w:asciiTheme="minorHAnsi" w:hAnsiTheme="minorHAnsi" w:cstheme="minorHAnsi"/>
          <w:sz w:val="24"/>
          <w:szCs w:val="24"/>
        </w:rPr>
      </w:pPr>
      <w:bookmarkStart w:id="16" w:name="_Ref113968921"/>
      <w:r w:rsidRPr="004B1CDE">
        <w:rPr>
          <w:rFonts w:asciiTheme="minorHAnsi" w:hAnsiTheme="minorHAnsi" w:cstheme="minorHAnsi"/>
          <w:sz w:val="24"/>
          <w:szCs w:val="24"/>
        </w:rPr>
        <w:t>No cadastramento da proposta inicial, o licitante declarará, em campo próprio do sistema, que:</w:t>
      </w:r>
      <w:bookmarkEnd w:id="16"/>
    </w:p>
    <w:p w14:paraId="6F5DF6A7" w14:textId="296DEA65" w:rsidR="002E70D4" w:rsidRPr="00A71FFA" w:rsidRDefault="00A71FFA" w:rsidP="003528ED">
      <w:pPr>
        <w:pStyle w:val="Nivel3"/>
        <w:widowControl w:val="0"/>
        <w:tabs>
          <w:tab w:val="left" w:pos="567"/>
        </w:tabs>
        <w:spacing w:before="0" w:after="0"/>
        <w:rPr>
          <w:rFonts w:asciiTheme="minorHAnsi" w:hAnsiTheme="minorHAnsi" w:cstheme="minorHAnsi"/>
          <w:i/>
          <w:color w:val="auto"/>
          <w:sz w:val="24"/>
          <w:szCs w:val="24"/>
        </w:rPr>
      </w:pPr>
      <w:r w:rsidRPr="00A71FFA">
        <w:rPr>
          <w:rFonts w:asciiTheme="minorHAnsi" w:hAnsiTheme="minorHAnsi" w:cstheme="minorHAnsi"/>
          <w:i/>
          <w:sz w:val="24"/>
          <w:szCs w:val="24"/>
        </w:rPr>
        <w:t>E</w:t>
      </w:r>
      <w:r w:rsidR="002E70D4" w:rsidRPr="00A71FFA">
        <w:rPr>
          <w:rFonts w:asciiTheme="minorHAnsi" w:hAnsiTheme="minorHAnsi" w:cstheme="minorHAnsi"/>
          <w:i/>
          <w:sz w:val="24"/>
          <w:szCs w:val="24"/>
        </w:rPr>
        <w:t xml:space="preserv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w:t>
      </w:r>
      <w:r w:rsidR="002E70D4" w:rsidRPr="00A71FFA">
        <w:rPr>
          <w:rFonts w:asciiTheme="minorHAnsi" w:hAnsiTheme="minorHAnsi" w:cstheme="minorHAnsi"/>
          <w:i/>
          <w:color w:val="auto"/>
          <w:sz w:val="24"/>
          <w:szCs w:val="24"/>
        </w:rPr>
        <w:t>os requisitos de habilitação definidos no instrumento convocatório;</w:t>
      </w:r>
    </w:p>
    <w:p w14:paraId="02CC507E" w14:textId="5B054424" w:rsidR="002E70D4" w:rsidRPr="00A71FFA" w:rsidRDefault="00A71FFA" w:rsidP="00A71FFA">
      <w:pPr>
        <w:pStyle w:val="Nivel3"/>
        <w:widowControl w:val="0"/>
        <w:spacing w:before="0" w:after="0" w:line="240" w:lineRule="auto"/>
        <w:rPr>
          <w:rFonts w:asciiTheme="minorHAnsi" w:hAnsiTheme="minorHAnsi" w:cstheme="minorHAnsi"/>
          <w:i/>
          <w:color w:val="auto"/>
          <w:sz w:val="24"/>
          <w:szCs w:val="24"/>
        </w:rPr>
      </w:pPr>
      <w:r w:rsidRPr="00A71FFA">
        <w:rPr>
          <w:rFonts w:asciiTheme="minorHAnsi" w:hAnsiTheme="minorHAnsi" w:cstheme="minorHAnsi"/>
          <w:i/>
          <w:color w:val="auto"/>
          <w:sz w:val="24"/>
          <w:szCs w:val="24"/>
        </w:rPr>
        <w:t>N</w:t>
      </w:r>
      <w:r w:rsidR="002E70D4" w:rsidRPr="00A71FFA">
        <w:rPr>
          <w:rFonts w:asciiTheme="minorHAnsi" w:hAnsiTheme="minorHAnsi" w:cstheme="minorHAnsi"/>
          <w:i/>
          <w:color w:val="auto"/>
          <w:sz w:val="24"/>
          <w:szCs w:val="24"/>
        </w:rPr>
        <w:t xml:space="preserve">ão emprega menor de 18 anos em trabalho noturno, perigoso ou insalubre e não emprega menor de 16 anos, salvo menor, a partir de 14 anos, na condição de aprendiz, nos termos do </w:t>
      </w:r>
      <w:hyperlink r:id="rId17" w:anchor="art7" w:history="1">
        <w:r w:rsidR="002E70D4" w:rsidRPr="00A71FFA">
          <w:rPr>
            <w:rStyle w:val="Hyperlink"/>
            <w:rFonts w:asciiTheme="minorHAnsi" w:hAnsiTheme="minorHAnsi" w:cstheme="minorHAnsi"/>
            <w:i/>
            <w:color w:val="auto"/>
            <w:sz w:val="24"/>
            <w:szCs w:val="24"/>
          </w:rPr>
          <w:t>artigo 7°, XXXIII, da Constituição</w:t>
        </w:r>
      </w:hyperlink>
      <w:r w:rsidR="002E70D4" w:rsidRPr="00A71FFA">
        <w:rPr>
          <w:rFonts w:asciiTheme="minorHAnsi" w:hAnsiTheme="minorHAnsi" w:cstheme="minorHAnsi"/>
          <w:i/>
          <w:color w:val="auto"/>
          <w:sz w:val="24"/>
          <w:szCs w:val="24"/>
        </w:rPr>
        <w:t>;</w:t>
      </w:r>
    </w:p>
    <w:p w14:paraId="7338B3EF" w14:textId="40BC009B" w:rsidR="002E70D4" w:rsidRPr="00A71FFA" w:rsidRDefault="00A71FFA" w:rsidP="00A71FFA">
      <w:pPr>
        <w:pStyle w:val="Nivel3"/>
        <w:widowControl w:val="0"/>
        <w:spacing w:before="0" w:after="0" w:line="240" w:lineRule="auto"/>
        <w:rPr>
          <w:rFonts w:asciiTheme="minorHAnsi" w:hAnsiTheme="minorHAnsi" w:cstheme="minorHAnsi"/>
          <w:i/>
          <w:color w:val="auto"/>
          <w:sz w:val="24"/>
          <w:szCs w:val="24"/>
        </w:rPr>
      </w:pPr>
      <w:r w:rsidRPr="00A71FFA">
        <w:rPr>
          <w:rFonts w:asciiTheme="minorHAnsi" w:hAnsiTheme="minorHAnsi" w:cstheme="minorHAnsi"/>
          <w:i/>
          <w:color w:val="auto"/>
          <w:sz w:val="24"/>
          <w:szCs w:val="24"/>
        </w:rPr>
        <w:t>N</w:t>
      </w:r>
      <w:r w:rsidR="002E70D4" w:rsidRPr="00A71FFA">
        <w:rPr>
          <w:rFonts w:asciiTheme="minorHAnsi" w:hAnsiTheme="minorHAnsi" w:cstheme="minorHAnsi"/>
          <w:i/>
          <w:color w:val="auto"/>
          <w:sz w:val="24"/>
          <w:szCs w:val="24"/>
        </w:rPr>
        <w:t xml:space="preserve">ão possui empregados executando trabalho degradante ou forçado, observando o disposto nos </w:t>
      </w:r>
      <w:hyperlink r:id="rId18" w:history="1">
        <w:r w:rsidR="002E70D4" w:rsidRPr="00A71FFA">
          <w:rPr>
            <w:rStyle w:val="Hyperlink"/>
            <w:rFonts w:asciiTheme="minorHAnsi" w:hAnsiTheme="minorHAnsi" w:cstheme="minorHAnsi"/>
            <w:i/>
            <w:color w:val="auto"/>
            <w:sz w:val="24"/>
            <w:szCs w:val="24"/>
          </w:rPr>
          <w:t>incisos III e IV do art. 1º e no inciso III do art. 5º da Constituição Federal</w:t>
        </w:r>
      </w:hyperlink>
      <w:r w:rsidR="002E70D4" w:rsidRPr="00A71FFA">
        <w:rPr>
          <w:rFonts w:asciiTheme="minorHAnsi" w:hAnsiTheme="minorHAnsi" w:cstheme="minorHAnsi"/>
          <w:i/>
          <w:color w:val="auto"/>
          <w:sz w:val="24"/>
          <w:szCs w:val="24"/>
        </w:rPr>
        <w:t>;</w:t>
      </w:r>
    </w:p>
    <w:p w14:paraId="615BC093" w14:textId="724BC144" w:rsidR="002E70D4" w:rsidRPr="004B1CDE" w:rsidRDefault="00A71FFA" w:rsidP="00A71FFA">
      <w:pPr>
        <w:pStyle w:val="Nivel3"/>
        <w:widowControl w:val="0"/>
        <w:spacing w:before="0" w:after="0" w:line="240" w:lineRule="auto"/>
        <w:rPr>
          <w:rFonts w:asciiTheme="minorHAnsi" w:hAnsiTheme="minorHAnsi" w:cstheme="minorHAnsi"/>
          <w:color w:val="auto"/>
          <w:sz w:val="24"/>
          <w:szCs w:val="24"/>
        </w:rPr>
      </w:pPr>
      <w:r w:rsidRPr="00A71FFA">
        <w:rPr>
          <w:rFonts w:asciiTheme="minorHAnsi" w:hAnsiTheme="minorHAnsi" w:cstheme="minorHAnsi"/>
          <w:i/>
          <w:color w:val="auto"/>
          <w:sz w:val="24"/>
          <w:szCs w:val="24"/>
        </w:rPr>
        <w:t>C</w:t>
      </w:r>
      <w:r w:rsidR="002E70D4" w:rsidRPr="00A71FFA">
        <w:rPr>
          <w:rFonts w:asciiTheme="minorHAnsi" w:hAnsiTheme="minorHAnsi" w:cstheme="minorHAnsi"/>
          <w:i/>
          <w:color w:val="auto"/>
          <w:sz w:val="24"/>
          <w:szCs w:val="24"/>
        </w:rPr>
        <w:t>umpre as exigências de reserva de cargos para pessoa com deficiência e para reabilitado da</w:t>
      </w:r>
      <w:r w:rsidR="002E70D4" w:rsidRPr="004B1CDE">
        <w:rPr>
          <w:rFonts w:asciiTheme="minorHAnsi" w:hAnsiTheme="minorHAnsi" w:cstheme="minorHAnsi"/>
          <w:color w:val="auto"/>
          <w:sz w:val="24"/>
          <w:szCs w:val="24"/>
        </w:rPr>
        <w:t xml:space="preserve"> Previdência Social, previstas em lei e em outras normas específicas.</w:t>
      </w:r>
    </w:p>
    <w:p w14:paraId="17F7B5C6" w14:textId="77777777" w:rsidR="002E70D4" w:rsidRPr="004B1CDE" w:rsidRDefault="002E70D4" w:rsidP="007F6CA7">
      <w:pPr>
        <w:pStyle w:val="Nivel2"/>
        <w:widowControl w:val="0"/>
        <w:tabs>
          <w:tab w:val="left" w:pos="284"/>
          <w:tab w:val="left" w:pos="426"/>
        </w:tabs>
        <w:spacing w:before="0" w:after="0" w:line="240" w:lineRule="auto"/>
        <w:rPr>
          <w:rFonts w:asciiTheme="minorHAnsi" w:hAnsiTheme="minorHAnsi" w:cstheme="minorHAnsi"/>
          <w:color w:val="auto"/>
          <w:sz w:val="24"/>
          <w:szCs w:val="24"/>
        </w:rPr>
      </w:pPr>
      <w:r w:rsidRPr="004B1CDE">
        <w:rPr>
          <w:rFonts w:asciiTheme="minorHAnsi" w:hAnsiTheme="minorHAnsi" w:cstheme="minorHAnsi"/>
          <w:color w:val="auto"/>
          <w:sz w:val="24"/>
          <w:szCs w:val="24"/>
        </w:rPr>
        <w:t xml:space="preserve">O licitante organizado em cooperativa deverá declarar, ainda, em campo próprio do sistema eletrônico, que cumpre os requisitos estabelecidos no </w:t>
      </w:r>
      <w:hyperlink r:id="rId19" w:anchor="art16">
        <w:r w:rsidRPr="004B1CDE">
          <w:rPr>
            <w:rStyle w:val="Hyperlink"/>
            <w:rFonts w:asciiTheme="minorHAnsi" w:hAnsiTheme="minorHAnsi" w:cstheme="minorHAnsi"/>
            <w:color w:val="auto"/>
            <w:sz w:val="24"/>
            <w:szCs w:val="24"/>
          </w:rPr>
          <w:t>artigo 16 da Lei nº 14.133, de 2021</w:t>
        </w:r>
      </w:hyperlink>
      <w:r w:rsidRPr="004B1CDE">
        <w:rPr>
          <w:rFonts w:asciiTheme="minorHAnsi" w:hAnsiTheme="minorHAnsi" w:cstheme="minorHAnsi"/>
          <w:color w:val="auto"/>
          <w:sz w:val="24"/>
          <w:szCs w:val="24"/>
        </w:rPr>
        <w:t>.</w:t>
      </w:r>
    </w:p>
    <w:p w14:paraId="150535C3" w14:textId="0ED8C2D6" w:rsidR="002E70D4" w:rsidRPr="004B1CDE" w:rsidRDefault="002E70D4" w:rsidP="007F6CA7">
      <w:pPr>
        <w:pStyle w:val="Nivel2"/>
        <w:widowControl w:val="0"/>
        <w:tabs>
          <w:tab w:val="left" w:pos="426"/>
        </w:tabs>
        <w:spacing w:before="0" w:after="0" w:line="240" w:lineRule="auto"/>
        <w:rPr>
          <w:rFonts w:asciiTheme="minorHAnsi" w:hAnsiTheme="minorHAnsi" w:cstheme="minorHAnsi"/>
          <w:color w:val="auto"/>
          <w:sz w:val="24"/>
          <w:szCs w:val="24"/>
        </w:rPr>
      </w:pPr>
      <w:bookmarkStart w:id="17" w:name="_Ref117000019"/>
      <w:r w:rsidRPr="004B1CDE">
        <w:rPr>
          <w:rFonts w:asciiTheme="minorHAnsi" w:hAnsiTheme="minorHAnsi" w:cstheme="minorHAnsi"/>
          <w:color w:val="auto"/>
          <w:sz w:val="24"/>
          <w:szCs w:val="24"/>
        </w:rPr>
        <w:t xml:space="preserve">O fornecedor enquadrado como microempresa, empresa de pequeno porte ou sociedade cooperativa deverá declarar, ainda, em campo próprio do sistema eletrônico, que cumpre os requisitos estabelecidos no </w:t>
      </w:r>
      <w:hyperlink r:id="rId20" w:anchor="art3">
        <w:r w:rsidRPr="004B1CDE">
          <w:rPr>
            <w:rStyle w:val="Hyperlink"/>
            <w:rFonts w:asciiTheme="minorHAnsi" w:hAnsiTheme="minorHAnsi" w:cstheme="minorHAnsi"/>
            <w:color w:val="auto"/>
            <w:sz w:val="24"/>
            <w:szCs w:val="24"/>
          </w:rPr>
          <w:t>artigo 3° da Lei Complementar nº 123, de 2006</w:t>
        </w:r>
      </w:hyperlink>
      <w:r w:rsidRPr="004B1CDE">
        <w:rPr>
          <w:rFonts w:asciiTheme="minorHAnsi" w:hAnsiTheme="minorHAnsi" w:cstheme="minorHAnsi"/>
          <w:color w:val="auto"/>
          <w:sz w:val="24"/>
          <w:szCs w:val="24"/>
        </w:rPr>
        <w:t xml:space="preserve">, estando apto a usufruir do tratamento favorecido estabelecido em seus </w:t>
      </w:r>
      <w:bookmarkEnd w:id="17"/>
      <w:r w:rsidRPr="004B1CDE">
        <w:fldChar w:fldCharType="begin"/>
      </w:r>
      <w:r w:rsidRPr="004B1CDE">
        <w:rPr>
          <w:rFonts w:asciiTheme="minorHAnsi" w:hAnsiTheme="minorHAnsi" w:cstheme="minorHAnsi"/>
          <w:color w:val="auto"/>
          <w:sz w:val="24"/>
          <w:szCs w:val="24"/>
        </w:rPr>
        <w:instrText>HYPERLINK "https://www.planalto.gov.br/ccivil_03/leis/lcp/lcp123.htm" \l "art42"</w:instrText>
      </w:r>
      <w:r w:rsidRPr="004B1CDE">
        <w:fldChar w:fldCharType="separate"/>
      </w:r>
      <w:proofErr w:type="spellStart"/>
      <w:r w:rsidRPr="004B1CDE">
        <w:rPr>
          <w:rStyle w:val="Hyperlink"/>
          <w:rFonts w:asciiTheme="minorHAnsi" w:hAnsiTheme="minorHAnsi" w:cstheme="minorHAnsi"/>
          <w:color w:val="auto"/>
          <w:sz w:val="24"/>
          <w:szCs w:val="24"/>
        </w:rPr>
        <w:t>arts</w:t>
      </w:r>
      <w:proofErr w:type="spellEnd"/>
      <w:r w:rsidRPr="004B1CDE">
        <w:rPr>
          <w:rStyle w:val="Hyperlink"/>
          <w:rFonts w:asciiTheme="minorHAnsi" w:hAnsiTheme="minorHAnsi" w:cstheme="minorHAnsi"/>
          <w:color w:val="auto"/>
          <w:sz w:val="24"/>
          <w:szCs w:val="24"/>
        </w:rPr>
        <w:t>. 42 a 49</w:t>
      </w:r>
      <w:r w:rsidRPr="004B1CDE">
        <w:rPr>
          <w:rStyle w:val="Hyperlink"/>
          <w:rFonts w:asciiTheme="minorHAnsi" w:hAnsiTheme="minorHAnsi" w:cstheme="minorHAnsi"/>
          <w:color w:val="auto"/>
          <w:sz w:val="24"/>
          <w:szCs w:val="24"/>
        </w:rPr>
        <w:fldChar w:fldCharType="end"/>
      </w:r>
      <w:r w:rsidRPr="004B1CDE">
        <w:rPr>
          <w:rFonts w:asciiTheme="minorHAnsi" w:hAnsiTheme="minorHAnsi" w:cstheme="minorHAnsi"/>
          <w:color w:val="auto"/>
          <w:sz w:val="24"/>
          <w:szCs w:val="24"/>
        </w:rPr>
        <w:t xml:space="preserve">, observado o disposto nos </w:t>
      </w:r>
      <w:hyperlink r:id="rId21" w:anchor="art4§1">
        <w:r w:rsidRPr="004B1CDE">
          <w:rPr>
            <w:rStyle w:val="Hyperlink"/>
            <w:rFonts w:asciiTheme="minorHAnsi" w:hAnsiTheme="minorHAnsi" w:cstheme="minorHAnsi"/>
            <w:color w:val="auto"/>
            <w:sz w:val="24"/>
            <w:szCs w:val="24"/>
          </w:rPr>
          <w:t>§§ 1º ao 3º do art. 4º, da Lei n.º 14.133, de 2021.</w:t>
        </w:r>
      </w:hyperlink>
    </w:p>
    <w:p w14:paraId="03EC4299" w14:textId="3D757069" w:rsidR="002E70D4" w:rsidRPr="003464ED" w:rsidRDefault="003464ED" w:rsidP="003464ED">
      <w:pPr>
        <w:pStyle w:val="Nivel3"/>
        <w:widowControl w:val="0"/>
        <w:tabs>
          <w:tab w:val="left" w:pos="426"/>
        </w:tabs>
        <w:spacing w:before="0" w:after="0" w:line="240" w:lineRule="auto"/>
        <w:rPr>
          <w:rFonts w:asciiTheme="minorHAnsi" w:hAnsiTheme="minorHAnsi" w:cstheme="minorHAnsi"/>
          <w:i/>
          <w:color w:val="auto"/>
          <w:sz w:val="24"/>
          <w:szCs w:val="24"/>
        </w:rPr>
      </w:pPr>
      <w:r>
        <w:rPr>
          <w:rFonts w:asciiTheme="minorHAnsi" w:hAnsiTheme="minorHAnsi" w:cstheme="minorHAnsi"/>
          <w:i/>
          <w:color w:val="auto"/>
          <w:sz w:val="24"/>
          <w:szCs w:val="24"/>
        </w:rPr>
        <w:t>N</w:t>
      </w:r>
      <w:r w:rsidR="002E70D4" w:rsidRPr="003464ED">
        <w:rPr>
          <w:rFonts w:asciiTheme="minorHAnsi" w:hAnsiTheme="minorHAnsi" w:cstheme="minorHAnsi"/>
          <w:i/>
          <w:color w:val="auto"/>
          <w:sz w:val="24"/>
          <w:szCs w:val="24"/>
        </w:rPr>
        <w:t>o item exclusivo para participação de microempresas e empresas de pequeno porte, a assinalação do campo “não” impedirá o prosseguimento no certame, para aquele item;</w:t>
      </w:r>
    </w:p>
    <w:p w14:paraId="19C3A95F" w14:textId="37F0C236" w:rsidR="002E70D4" w:rsidRPr="003464ED" w:rsidRDefault="003464ED" w:rsidP="003464ED">
      <w:pPr>
        <w:pStyle w:val="Nivel3"/>
        <w:widowControl w:val="0"/>
        <w:tabs>
          <w:tab w:val="left" w:pos="426"/>
        </w:tabs>
        <w:spacing w:before="0" w:after="0" w:line="240" w:lineRule="auto"/>
        <w:rPr>
          <w:rFonts w:asciiTheme="minorHAnsi" w:hAnsiTheme="minorHAnsi" w:cstheme="minorHAnsi"/>
          <w:i/>
          <w:color w:val="auto"/>
          <w:sz w:val="24"/>
          <w:szCs w:val="24"/>
        </w:rPr>
      </w:pPr>
      <w:r>
        <w:rPr>
          <w:rFonts w:asciiTheme="minorHAnsi" w:hAnsiTheme="minorHAnsi" w:cstheme="minorHAnsi"/>
          <w:i/>
          <w:color w:val="auto"/>
          <w:sz w:val="24"/>
          <w:szCs w:val="24"/>
        </w:rPr>
        <w:t>N</w:t>
      </w:r>
      <w:r w:rsidR="002E70D4" w:rsidRPr="003464ED">
        <w:rPr>
          <w:rFonts w:asciiTheme="minorHAnsi" w:hAnsiTheme="minorHAnsi" w:cstheme="minorHAnsi"/>
          <w:i/>
          <w:color w:val="auto"/>
          <w:sz w:val="24"/>
          <w:szCs w:val="24"/>
        </w:rPr>
        <w:t xml:space="preserve">os itens em que a participação não for exclusiva para microempresas e empresas de pequeno porte, a assinalação do campo “não” apenas produzirá o efeito de o licitante não ter direito ao tratamento favorecido previsto na </w:t>
      </w:r>
      <w:hyperlink r:id="rId22" w:history="1">
        <w:r w:rsidR="002E70D4" w:rsidRPr="003464ED">
          <w:rPr>
            <w:rStyle w:val="Hyperlink"/>
            <w:rFonts w:asciiTheme="minorHAnsi" w:hAnsiTheme="minorHAnsi" w:cstheme="minorHAnsi"/>
            <w:i/>
            <w:color w:val="auto"/>
            <w:sz w:val="24"/>
            <w:szCs w:val="24"/>
          </w:rPr>
          <w:t>Lei Complementar nº 123, de 2006</w:t>
        </w:r>
      </w:hyperlink>
      <w:r w:rsidR="002E70D4" w:rsidRPr="003464ED">
        <w:rPr>
          <w:rFonts w:asciiTheme="minorHAnsi" w:hAnsiTheme="minorHAnsi" w:cstheme="minorHAnsi"/>
          <w:i/>
          <w:color w:val="auto"/>
          <w:sz w:val="24"/>
          <w:szCs w:val="24"/>
        </w:rPr>
        <w:t>, mesmo que microempresa, empresa de pequeno porte ou sociedade cooperativa.</w:t>
      </w:r>
    </w:p>
    <w:p w14:paraId="0245676D" w14:textId="1E26CE57" w:rsidR="002E70D4" w:rsidRPr="00C67E55" w:rsidRDefault="002E70D4" w:rsidP="007F6CA7">
      <w:pPr>
        <w:pStyle w:val="Nivel2"/>
        <w:widowControl w:val="0"/>
        <w:tabs>
          <w:tab w:val="left" w:pos="426"/>
        </w:tabs>
        <w:spacing w:before="0" w:after="0" w:line="240" w:lineRule="auto"/>
        <w:rPr>
          <w:rFonts w:asciiTheme="minorHAnsi" w:hAnsiTheme="minorHAnsi" w:cstheme="minorHAnsi"/>
          <w:sz w:val="24"/>
          <w:szCs w:val="24"/>
        </w:rPr>
      </w:pPr>
      <w:r w:rsidRPr="00C67E55">
        <w:rPr>
          <w:rFonts w:asciiTheme="minorHAnsi" w:hAnsiTheme="minorHAnsi" w:cstheme="minorHAnsi"/>
          <w:sz w:val="24"/>
          <w:szCs w:val="24"/>
        </w:rPr>
        <w:t xml:space="preserve">A falsidade da declaração de que trata os itens </w:t>
      </w:r>
      <w:r w:rsidR="00C67E55" w:rsidRPr="00C67E55">
        <w:rPr>
          <w:rFonts w:asciiTheme="minorHAnsi" w:hAnsiTheme="minorHAnsi" w:cstheme="minorHAnsi"/>
          <w:sz w:val="24"/>
          <w:szCs w:val="24"/>
        </w:rPr>
        <w:t>2.3.</w:t>
      </w:r>
      <w:r w:rsidRPr="00C67E55">
        <w:rPr>
          <w:rFonts w:asciiTheme="minorHAnsi" w:hAnsiTheme="minorHAnsi" w:cstheme="minorHAnsi"/>
          <w:sz w:val="24"/>
          <w:szCs w:val="24"/>
        </w:rPr>
        <w:t xml:space="preserve"> ou </w:t>
      </w:r>
      <w:r w:rsidR="00C67E55" w:rsidRPr="00C67E55">
        <w:rPr>
          <w:rFonts w:asciiTheme="minorHAnsi" w:hAnsiTheme="minorHAnsi" w:cstheme="minorHAnsi"/>
          <w:sz w:val="24"/>
          <w:szCs w:val="24"/>
        </w:rPr>
        <w:t>2.4</w:t>
      </w:r>
      <w:r w:rsidRPr="00C67E55">
        <w:rPr>
          <w:rFonts w:asciiTheme="minorHAnsi" w:hAnsiTheme="minorHAnsi" w:cstheme="minorHAnsi"/>
          <w:sz w:val="24"/>
          <w:szCs w:val="24"/>
        </w:rPr>
        <w:t xml:space="preserve"> sujeitará o licitante às sanções previstas na </w:t>
      </w:r>
      <w:hyperlink r:id="rId23" w:history="1">
        <w:r w:rsidRPr="00C67E55">
          <w:rPr>
            <w:rStyle w:val="Hyperlink"/>
            <w:rFonts w:asciiTheme="minorHAnsi" w:hAnsiTheme="minorHAnsi" w:cstheme="minorHAnsi"/>
            <w:sz w:val="24"/>
            <w:szCs w:val="24"/>
          </w:rPr>
          <w:t>Lei nº 14.133, de 2021</w:t>
        </w:r>
      </w:hyperlink>
      <w:r w:rsidRPr="00C67E55">
        <w:rPr>
          <w:rFonts w:asciiTheme="minorHAnsi" w:hAnsiTheme="minorHAnsi" w:cstheme="minorHAnsi"/>
          <w:sz w:val="24"/>
          <w:szCs w:val="24"/>
        </w:rPr>
        <w:t>, e neste Edital.</w:t>
      </w:r>
    </w:p>
    <w:p w14:paraId="3B9D5FC5" w14:textId="77777777" w:rsidR="002E70D4" w:rsidRPr="004B1CDE" w:rsidRDefault="002E70D4" w:rsidP="007F6CA7">
      <w:pPr>
        <w:pStyle w:val="Nivel2"/>
        <w:widowControl w:val="0"/>
        <w:tabs>
          <w:tab w:val="left" w:pos="426"/>
        </w:tabs>
        <w:spacing w:before="0" w:after="0" w:line="240" w:lineRule="auto"/>
        <w:rPr>
          <w:rFonts w:asciiTheme="minorHAnsi" w:hAnsiTheme="minorHAnsi" w:cstheme="minorHAnsi"/>
          <w:sz w:val="24"/>
          <w:szCs w:val="24"/>
        </w:rPr>
      </w:pPr>
      <w:r w:rsidRPr="004B1CDE">
        <w:rPr>
          <w:rFonts w:asciiTheme="minorHAnsi" w:hAnsiTheme="minorHAnsi" w:cstheme="minorHAnsi"/>
          <w:sz w:val="24"/>
          <w:szCs w:val="24"/>
        </w:rPr>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1F6FD1A0" w14:textId="77777777" w:rsidR="002E70D4" w:rsidRPr="004B1CDE" w:rsidRDefault="002E70D4" w:rsidP="007F6CA7">
      <w:pPr>
        <w:pStyle w:val="Nivel2"/>
        <w:widowControl w:val="0"/>
        <w:tabs>
          <w:tab w:val="left" w:pos="426"/>
        </w:tabs>
        <w:spacing w:before="0" w:after="0" w:line="240" w:lineRule="auto"/>
        <w:rPr>
          <w:rFonts w:asciiTheme="minorHAnsi" w:hAnsiTheme="minorHAnsi" w:cstheme="minorHAnsi"/>
          <w:sz w:val="24"/>
          <w:szCs w:val="24"/>
        </w:rPr>
      </w:pPr>
      <w:r w:rsidRPr="004B1CDE">
        <w:rPr>
          <w:rFonts w:asciiTheme="minorHAnsi" w:hAnsiTheme="minorHAnsi" w:cstheme="minorHAnsi"/>
          <w:sz w:val="24"/>
          <w:szCs w:val="24"/>
        </w:rPr>
        <w:t>Não haverá ordem de classificação na etapa de apresentação da proposta e dos documentos de habilitação pelo licitante, o que ocorrerá somente após os procedimentos de abertura da sessão pública e da fase de envio de lances.</w:t>
      </w:r>
    </w:p>
    <w:p w14:paraId="1FC9B56D" w14:textId="40A0EA04" w:rsidR="002E70D4" w:rsidRPr="004B1CDE" w:rsidRDefault="00AD0587" w:rsidP="007F6CA7">
      <w:pPr>
        <w:pStyle w:val="Nivel2"/>
        <w:widowControl w:val="0"/>
        <w:tabs>
          <w:tab w:val="left" w:pos="426"/>
        </w:tabs>
        <w:spacing w:before="0" w:after="0" w:line="240" w:lineRule="auto"/>
        <w:rPr>
          <w:rFonts w:asciiTheme="minorHAnsi" w:hAnsiTheme="minorHAnsi" w:cstheme="minorHAnsi"/>
          <w:sz w:val="24"/>
          <w:szCs w:val="24"/>
        </w:rPr>
      </w:pPr>
      <w:r w:rsidRPr="004B1CDE">
        <w:rPr>
          <w:rFonts w:asciiTheme="minorHAnsi" w:hAnsiTheme="minorHAnsi" w:cstheme="minorHAnsi"/>
          <w:sz w:val="24"/>
          <w:szCs w:val="24"/>
        </w:rPr>
        <w:t>Após a fase de envio de lances, serão disponibilizados para acesso público todos os documentos que compõem a proposta dos licitantes.</w:t>
      </w:r>
    </w:p>
    <w:p w14:paraId="1841E952" w14:textId="77777777" w:rsidR="002E70D4" w:rsidRPr="004B1CDE" w:rsidRDefault="002E70D4" w:rsidP="007F6CA7">
      <w:pPr>
        <w:pStyle w:val="Nivel2"/>
        <w:widowControl w:val="0"/>
        <w:tabs>
          <w:tab w:val="left" w:pos="284"/>
          <w:tab w:val="left" w:pos="426"/>
        </w:tabs>
        <w:spacing w:before="0" w:after="0" w:line="240" w:lineRule="auto"/>
        <w:rPr>
          <w:rFonts w:asciiTheme="minorHAnsi" w:hAnsiTheme="minorHAnsi" w:cstheme="minorHAnsi"/>
          <w:sz w:val="24"/>
          <w:szCs w:val="24"/>
        </w:rPr>
      </w:pPr>
      <w:bookmarkStart w:id="18" w:name="_Ref116992247"/>
      <w:r w:rsidRPr="004B1CDE">
        <w:rPr>
          <w:rFonts w:asciiTheme="minorHAnsi" w:hAnsiTheme="minorHAnsi" w:cstheme="minorHAnsi"/>
          <w:sz w:val="24"/>
          <w:szCs w:val="24"/>
        </w:rPr>
        <w:t>Desde que disponibilizada a funcionalidade no sistema, o licitante poderá parametrizar o seu valor final mínimo ou o seu percentual de desconto máximo quando do cadastramento da proposta e obedecerá às seguintes regras:</w:t>
      </w:r>
      <w:bookmarkEnd w:id="18"/>
    </w:p>
    <w:p w14:paraId="33A0B6A5" w14:textId="77777777" w:rsidR="002E70D4" w:rsidRPr="003464ED" w:rsidRDefault="002E70D4" w:rsidP="003464ED">
      <w:pPr>
        <w:pStyle w:val="Nivel3"/>
        <w:widowControl w:val="0"/>
        <w:spacing w:before="0" w:after="0" w:line="240" w:lineRule="auto"/>
        <w:rPr>
          <w:rFonts w:asciiTheme="minorHAnsi" w:hAnsiTheme="minorHAnsi" w:cstheme="minorHAnsi"/>
          <w:i/>
          <w:color w:val="auto"/>
          <w:sz w:val="24"/>
          <w:szCs w:val="24"/>
        </w:rPr>
      </w:pPr>
      <w:r w:rsidRPr="003464ED">
        <w:rPr>
          <w:rFonts w:asciiTheme="minorHAnsi" w:hAnsiTheme="minorHAnsi" w:cstheme="minorHAnsi"/>
          <w:i/>
          <w:sz w:val="24"/>
          <w:szCs w:val="24"/>
        </w:rPr>
        <w:t xml:space="preserve">a </w:t>
      </w:r>
      <w:r w:rsidRPr="003464ED">
        <w:rPr>
          <w:rFonts w:asciiTheme="minorHAnsi" w:hAnsiTheme="minorHAnsi" w:cstheme="minorHAnsi"/>
          <w:i/>
          <w:color w:val="auto"/>
          <w:sz w:val="24"/>
          <w:szCs w:val="24"/>
        </w:rPr>
        <w:t>aplicação do intervalo mínimo de diferença de valores ou de percentuais entre os lances, que incidirá tanto em relação aos lances intermediários quanto em relação ao lance que cobrir a melhor oferta; e</w:t>
      </w:r>
    </w:p>
    <w:p w14:paraId="378BB933" w14:textId="77777777" w:rsidR="002E70D4" w:rsidRPr="003464ED" w:rsidRDefault="002E70D4" w:rsidP="003464ED">
      <w:pPr>
        <w:pStyle w:val="Nivel3"/>
        <w:widowControl w:val="0"/>
        <w:spacing w:before="0" w:after="0" w:line="240" w:lineRule="auto"/>
        <w:rPr>
          <w:rFonts w:asciiTheme="minorHAnsi" w:hAnsiTheme="minorHAnsi" w:cstheme="minorHAnsi"/>
          <w:i/>
          <w:color w:val="auto"/>
          <w:sz w:val="24"/>
          <w:szCs w:val="24"/>
        </w:rPr>
      </w:pPr>
      <w:r w:rsidRPr="003464ED">
        <w:rPr>
          <w:rFonts w:asciiTheme="minorHAnsi" w:hAnsiTheme="minorHAnsi" w:cstheme="minorHAnsi"/>
          <w:i/>
          <w:color w:val="auto"/>
          <w:sz w:val="24"/>
          <w:szCs w:val="24"/>
        </w:rPr>
        <w:t>os lances serão de envio automático pelo sistema, respeitado o valor final mínimo, caso estabelecido, e o intervalo de que trata o subitem acima.</w:t>
      </w:r>
    </w:p>
    <w:p w14:paraId="064CAA87" w14:textId="77777777" w:rsidR="002E70D4" w:rsidRPr="004B1CDE" w:rsidRDefault="002E70D4" w:rsidP="007F6CA7">
      <w:pPr>
        <w:pStyle w:val="Nivel2"/>
        <w:widowControl w:val="0"/>
        <w:spacing w:before="0" w:after="0" w:line="240" w:lineRule="auto"/>
        <w:rPr>
          <w:rFonts w:asciiTheme="minorHAnsi" w:hAnsiTheme="minorHAnsi" w:cstheme="minorHAnsi"/>
          <w:sz w:val="24"/>
          <w:szCs w:val="24"/>
        </w:rPr>
      </w:pPr>
      <w:r w:rsidRPr="004B1CDE">
        <w:rPr>
          <w:rFonts w:asciiTheme="minorHAnsi" w:hAnsiTheme="minorHAnsi" w:cstheme="minorHAnsi"/>
          <w:sz w:val="24"/>
          <w:szCs w:val="24"/>
        </w:rPr>
        <w:t>O valor final mínimo ou o percentual de desconto final máximo parametrizado no sistema poderá ser alterado pelo fornecedor durante a fase de disputa, sendo vedado:</w:t>
      </w:r>
    </w:p>
    <w:p w14:paraId="4636BE15" w14:textId="77777777" w:rsidR="002E70D4" w:rsidRPr="003464ED" w:rsidRDefault="002E70D4" w:rsidP="003464ED">
      <w:pPr>
        <w:pStyle w:val="Nivel3"/>
        <w:widowControl w:val="0"/>
        <w:spacing w:before="0" w:after="0" w:line="240" w:lineRule="auto"/>
        <w:rPr>
          <w:rFonts w:asciiTheme="minorHAnsi" w:hAnsiTheme="minorHAnsi" w:cstheme="minorHAnsi"/>
          <w:i/>
          <w:color w:val="auto"/>
          <w:sz w:val="24"/>
          <w:szCs w:val="24"/>
        </w:rPr>
      </w:pPr>
      <w:r w:rsidRPr="003464ED">
        <w:rPr>
          <w:rFonts w:asciiTheme="minorHAnsi" w:hAnsiTheme="minorHAnsi" w:cstheme="minorHAnsi"/>
          <w:i/>
          <w:sz w:val="24"/>
          <w:szCs w:val="24"/>
        </w:rPr>
        <w:t xml:space="preserve">valor superior a lance já registrado pelo fornecedor no sistema, quando adotado o critério de julgamento por </w:t>
      </w:r>
      <w:r w:rsidRPr="003464ED">
        <w:rPr>
          <w:rFonts w:asciiTheme="minorHAnsi" w:hAnsiTheme="minorHAnsi" w:cstheme="minorHAnsi"/>
          <w:i/>
          <w:color w:val="auto"/>
          <w:sz w:val="24"/>
          <w:szCs w:val="24"/>
        </w:rPr>
        <w:t>menor preço; e</w:t>
      </w:r>
    </w:p>
    <w:p w14:paraId="3D26F895" w14:textId="77777777" w:rsidR="002E70D4" w:rsidRPr="003464ED" w:rsidRDefault="002E70D4" w:rsidP="003464ED">
      <w:pPr>
        <w:pStyle w:val="Nivel3"/>
        <w:widowControl w:val="0"/>
        <w:spacing w:before="0" w:after="0" w:line="240" w:lineRule="auto"/>
        <w:rPr>
          <w:rFonts w:asciiTheme="minorHAnsi" w:hAnsiTheme="minorHAnsi" w:cstheme="minorHAnsi"/>
          <w:i/>
          <w:color w:val="auto"/>
          <w:sz w:val="24"/>
          <w:szCs w:val="24"/>
        </w:rPr>
      </w:pPr>
      <w:r w:rsidRPr="003464ED">
        <w:rPr>
          <w:rFonts w:asciiTheme="minorHAnsi" w:hAnsiTheme="minorHAnsi" w:cstheme="minorHAnsi"/>
          <w:i/>
          <w:color w:val="auto"/>
          <w:sz w:val="24"/>
          <w:szCs w:val="24"/>
        </w:rPr>
        <w:t xml:space="preserve"> percentual de desconto inferior a lance já registrado pelo fornecedor no sistema, quando adotado o critério de julgamento por maior desconto.</w:t>
      </w:r>
    </w:p>
    <w:p w14:paraId="1B1B3483" w14:textId="28E2B869" w:rsidR="002E70D4" w:rsidRPr="004B1CDE" w:rsidRDefault="002E70D4" w:rsidP="007F6CA7">
      <w:pPr>
        <w:pStyle w:val="Nivel2"/>
        <w:widowControl w:val="0"/>
        <w:spacing w:before="0" w:after="0" w:line="240" w:lineRule="auto"/>
        <w:rPr>
          <w:rFonts w:asciiTheme="minorHAnsi" w:hAnsiTheme="minorHAnsi" w:cstheme="minorHAnsi"/>
          <w:sz w:val="24"/>
          <w:szCs w:val="24"/>
        </w:rPr>
      </w:pPr>
      <w:r w:rsidRPr="004B1CDE">
        <w:rPr>
          <w:rFonts w:asciiTheme="minorHAnsi" w:hAnsiTheme="minorHAnsi" w:cstheme="minorHAnsi"/>
          <w:color w:val="auto"/>
          <w:sz w:val="24"/>
          <w:szCs w:val="24"/>
        </w:rPr>
        <w:t xml:space="preserve">O valor final mínimo ou o percentual de </w:t>
      </w:r>
      <w:r w:rsidRPr="004B1CDE">
        <w:rPr>
          <w:rFonts w:asciiTheme="minorHAnsi" w:hAnsiTheme="minorHAnsi" w:cstheme="minorHAnsi"/>
          <w:sz w:val="24"/>
          <w:szCs w:val="24"/>
        </w:rPr>
        <w:t xml:space="preserve">desconto final máximo parametrizado na forma do item </w:t>
      </w:r>
      <w:r w:rsidRPr="004B1CDE">
        <w:rPr>
          <w:rFonts w:asciiTheme="minorHAnsi" w:hAnsiTheme="minorHAnsi" w:cstheme="minorHAnsi"/>
          <w:sz w:val="24"/>
          <w:szCs w:val="24"/>
        </w:rPr>
        <w:fldChar w:fldCharType="begin"/>
      </w:r>
      <w:r w:rsidRPr="004B1CDE">
        <w:rPr>
          <w:rFonts w:asciiTheme="minorHAnsi" w:hAnsiTheme="minorHAnsi" w:cstheme="minorHAnsi"/>
          <w:sz w:val="24"/>
          <w:szCs w:val="24"/>
        </w:rPr>
        <w:instrText xml:space="preserve"> REF _Ref116992247 \r \h  \* MERGEFORMAT </w:instrText>
      </w:r>
      <w:r w:rsidRPr="004B1CDE">
        <w:rPr>
          <w:rFonts w:asciiTheme="minorHAnsi" w:hAnsiTheme="minorHAnsi" w:cstheme="minorHAnsi"/>
          <w:sz w:val="24"/>
          <w:szCs w:val="24"/>
        </w:rPr>
      </w:r>
      <w:r w:rsidRPr="004B1CDE">
        <w:rPr>
          <w:rFonts w:asciiTheme="minorHAnsi" w:hAnsiTheme="minorHAnsi" w:cstheme="minorHAnsi"/>
          <w:sz w:val="24"/>
          <w:szCs w:val="24"/>
        </w:rPr>
        <w:fldChar w:fldCharType="separate"/>
      </w:r>
      <w:r w:rsidR="00277721">
        <w:rPr>
          <w:rFonts w:asciiTheme="minorHAnsi" w:hAnsiTheme="minorHAnsi" w:cstheme="minorHAnsi"/>
          <w:sz w:val="24"/>
          <w:szCs w:val="24"/>
        </w:rPr>
        <w:t>2.10</w:t>
      </w:r>
      <w:r w:rsidRPr="004B1CDE">
        <w:rPr>
          <w:rFonts w:asciiTheme="minorHAnsi" w:hAnsiTheme="minorHAnsi" w:cstheme="minorHAnsi"/>
          <w:sz w:val="24"/>
          <w:szCs w:val="24"/>
        </w:rPr>
        <w:fldChar w:fldCharType="end"/>
      </w:r>
      <w:r w:rsidRPr="004B1CDE">
        <w:rPr>
          <w:rFonts w:asciiTheme="minorHAnsi" w:hAnsiTheme="minorHAnsi" w:cstheme="minorHAnsi"/>
          <w:sz w:val="24"/>
          <w:szCs w:val="24"/>
        </w:rPr>
        <w:t xml:space="preserve"> possuirá caráter sigiloso para os demais fornecedores e para o órgão ou entidade promotora da licitação, podendo ser disponibilizado estrita e permanentemente aos órgãos de controle externo e interno.</w:t>
      </w:r>
    </w:p>
    <w:p w14:paraId="7DBA4AE5" w14:textId="77777777" w:rsidR="002E70D4" w:rsidRPr="004B1CDE" w:rsidRDefault="002E70D4" w:rsidP="007F6CA7">
      <w:pPr>
        <w:pStyle w:val="Nivel2"/>
        <w:widowControl w:val="0"/>
        <w:spacing w:before="0" w:after="0" w:line="240" w:lineRule="auto"/>
        <w:rPr>
          <w:rFonts w:asciiTheme="minorHAnsi" w:eastAsia="Times New Roman" w:hAnsiTheme="minorHAnsi" w:cstheme="minorHAnsi"/>
          <w:sz w:val="24"/>
          <w:szCs w:val="24"/>
        </w:rPr>
      </w:pPr>
      <w:r w:rsidRPr="004B1CDE">
        <w:rPr>
          <w:rFonts w:asciiTheme="minorHAnsi" w:eastAsia="Times New Roman" w:hAnsiTheme="minorHAnsi" w:cstheme="minorHAnsi"/>
          <w:sz w:val="24"/>
          <w:szCs w:val="24"/>
        </w:rPr>
        <w:t xml:space="preserve">Caberá ao licitante interessado em participar da licitação </w:t>
      </w:r>
      <w:r w:rsidRPr="004B1CDE">
        <w:rPr>
          <w:rFonts w:asciiTheme="minorHAnsi" w:hAnsiTheme="minorHAnsi" w:cstheme="minorHAnsi"/>
          <w:sz w:val="24"/>
          <w:szCs w:val="24"/>
        </w:rPr>
        <w:t>acompanhar as operações no sistema eletrônico durante o processo licitatório e se responsabilizar pelo ônus decorrente da perda de negócios diante da inobservância de mensagens emitidas pela Administração ou de sua desconexão.</w:t>
      </w:r>
    </w:p>
    <w:p w14:paraId="6ED83411" w14:textId="3DA1589D" w:rsidR="002E70D4" w:rsidRPr="004B1CDE" w:rsidRDefault="002E70D4" w:rsidP="007F6CA7">
      <w:pPr>
        <w:pStyle w:val="Nivel2"/>
        <w:widowControl w:val="0"/>
        <w:spacing w:before="0" w:after="0" w:line="240" w:lineRule="auto"/>
        <w:rPr>
          <w:rFonts w:asciiTheme="minorHAnsi" w:hAnsiTheme="minorHAnsi" w:cstheme="minorHAnsi"/>
          <w:sz w:val="24"/>
          <w:szCs w:val="24"/>
        </w:rPr>
      </w:pPr>
      <w:r w:rsidRPr="004B1CDE">
        <w:rPr>
          <w:rFonts w:asciiTheme="minorHAnsi" w:eastAsia="Times New Roman" w:hAnsiTheme="minorHAnsi" w:cstheme="minorHAnsi"/>
          <w:sz w:val="24"/>
          <w:szCs w:val="24"/>
        </w:rPr>
        <w:t xml:space="preserve">O licitante deverá </w:t>
      </w:r>
      <w:r w:rsidRPr="004B1CDE">
        <w:rPr>
          <w:rFonts w:asciiTheme="minorHAnsi" w:hAnsiTheme="minorHAnsi" w:cstheme="minorHAnsi"/>
          <w:sz w:val="24"/>
          <w:szCs w:val="24"/>
        </w:rPr>
        <w:t>comunicar imediatamente ao provedor do sistema qualquer acontecimento que possa comprometer o sigilo ou a segurança, para imediato bloqueio de acesso.</w:t>
      </w:r>
    </w:p>
    <w:p w14:paraId="77525A32" w14:textId="5CF83220" w:rsidR="002E70D4" w:rsidRPr="004B1CDE" w:rsidRDefault="002E70D4" w:rsidP="00F177C7">
      <w:pPr>
        <w:pStyle w:val="Nivel01"/>
      </w:pPr>
      <w:bookmarkStart w:id="19" w:name="_Toc150240975"/>
      <w:r w:rsidRPr="004B1CDE">
        <w:t>DO PREENCHIMENTO DA PROPOSTA</w:t>
      </w:r>
      <w:bookmarkEnd w:id="19"/>
    </w:p>
    <w:p w14:paraId="2D5B3144" w14:textId="77777777" w:rsidR="002E70D4" w:rsidRPr="004B1CDE" w:rsidRDefault="002E70D4" w:rsidP="007F6CA7">
      <w:pPr>
        <w:pStyle w:val="Nivel2"/>
        <w:widowControl w:val="0"/>
        <w:tabs>
          <w:tab w:val="left" w:pos="284"/>
          <w:tab w:val="left" w:pos="567"/>
        </w:tabs>
        <w:spacing w:before="0" w:after="0" w:line="240" w:lineRule="auto"/>
        <w:rPr>
          <w:rFonts w:asciiTheme="minorHAnsi" w:eastAsia="Times New Roman" w:hAnsiTheme="minorHAnsi" w:cstheme="minorHAnsi"/>
          <w:color w:val="auto"/>
          <w:sz w:val="24"/>
          <w:szCs w:val="24"/>
        </w:rPr>
      </w:pPr>
      <w:r w:rsidRPr="004B1CDE">
        <w:rPr>
          <w:rFonts w:asciiTheme="minorHAnsi" w:hAnsiTheme="minorHAnsi" w:cstheme="minorHAnsi"/>
          <w:sz w:val="24"/>
          <w:szCs w:val="24"/>
        </w:rPr>
        <w:t xml:space="preserve">O licitante deverá enviar sua proposta mediante o preenchimento, no sistema eletrônico, dos seguintes </w:t>
      </w:r>
      <w:r w:rsidRPr="004B1CDE">
        <w:rPr>
          <w:rFonts w:asciiTheme="minorHAnsi" w:hAnsiTheme="minorHAnsi" w:cstheme="minorHAnsi"/>
          <w:color w:val="auto"/>
          <w:sz w:val="24"/>
          <w:szCs w:val="24"/>
        </w:rPr>
        <w:t>campos:</w:t>
      </w:r>
    </w:p>
    <w:p w14:paraId="5212C9C2" w14:textId="3651335C" w:rsidR="002E70D4" w:rsidRPr="00766907" w:rsidRDefault="00C64B6F" w:rsidP="00766907">
      <w:pPr>
        <w:pStyle w:val="Nivel3"/>
        <w:widowControl w:val="0"/>
        <w:spacing w:before="0" w:after="0" w:line="240" w:lineRule="auto"/>
        <w:rPr>
          <w:rFonts w:asciiTheme="minorHAnsi" w:hAnsiTheme="minorHAnsi" w:cstheme="minorHAnsi"/>
          <w:i/>
          <w:color w:val="auto"/>
          <w:sz w:val="24"/>
          <w:szCs w:val="24"/>
        </w:rPr>
      </w:pPr>
      <w:r w:rsidRPr="00766907">
        <w:rPr>
          <w:rFonts w:asciiTheme="minorHAnsi" w:hAnsiTheme="minorHAnsi" w:cstheme="minorHAnsi"/>
          <w:i/>
          <w:color w:val="auto"/>
          <w:sz w:val="24"/>
          <w:szCs w:val="24"/>
        </w:rPr>
        <w:t>V</w:t>
      </w:r>
      <w:r w:rsidR="002E70D4" w:rsidRPr="00766907">
        <w:rPr>
          <w:rFonts w:asciiTheme="minorHAnsi" w:hAnsiTheme="minorHAnsi" w:cstheme="minorHAnsi"/>
          <w:i/>
          <w:color w:val="auto"/>
          <w:sz w:val="24"/>
          <w:szCs w:val="24"/>
        </w:rPr>
        <w:t xml:space="preserve">alor do </w:t>
      </w:r>
      <w:r w:rsidR="0049689B" w:rsidRPr="00766907">
        <w:rPr>
          <w:rFonts w:asciiTheme="minorHAnsi" w:hAnsiTheme="minorHAnsi" w:cstheme="minorHAnsi"/>
          <w:i/>
          <w:color w:val="auto"/>
          <w:sz w:val="24"/>
          <w:szCs w:val="24"/>
        </w:rPr>
        <w:t>lote</w:t>
      </w:r>
      <w:r w:rsidR="00B55F93" w:rsidRPr="00766907">
        <w:rPr>
          <w:rFonts w:asciiTheme="minorHAnsi" w:hAnsiTheme="minorHAnsi" w:cstheme="minorHAnsi"/>
          <w:i/>
          <w:color w:val="auto"/>
          <w:sz w:val="24"/>
          <w:szCs w:val="24"/>
        </w:rPr>
        <w:t>/</w:t>
      </w:r>
      <w:proofErr w:type="gramStart"/>
      <w:r w:rsidR="00B55F93" w:rsidRPr="00766907">
        <w:rPr>
          <w:rFonts w:asciiTheme="minorHAnsi" w:hAnsiTheme="minorHAnsi" w:cstheme="minorHAnsi"/>
          <w:i/>
          <w:color w:val="auto"/>
          <w:sz w:val="24"/>
          <w:szCs w:val="24"/>
        </w:rPr>
        <w:t>item</w:t>
      </w:r>
      <w:r w:rsidR="00E6719D">
        <w:rPr>
          <w:rFonts w:asciiTheme="minorHAnsi" w:hAnsiTheme="minorHAnsi" w:cstheme="minorHAnsi"/>
          <w:i/>
          <w:color w:val="auto"/>
          <w:sz w:val="24"/>
          <w:szCs w:val="24"/>
        </w:rPr>
        <w:t>,</w:t>
      </w:r>
      <w:r w:rsidR="002E70D4" w:rsidRPr="00766907">
        <w:rPr>
          <w:rFonts w:asciiTheme="minorHAnsi" w:hAnsiTheme="minorHAnsi" w:cstheme="minorHAnsi"/>
          <w:i/>
          <w:color w:val="auto"/>
          <w:sz w:val="24"/>
          <w:szCs w:val="24"/>
        </w:rPr>
        <w:t>;</w:t>
      </w:r>
      <w:proofErr w:type="gramEnd"/>
      <w:r w:rsidR="002E70D4" w:rsidRPr="00766907">
        <w:rPr>
          <w:rFonts w:asciiTheme="minorHAnsi" w:hAnsiTheme="minorHAnsi" w:cstheme="minorHAnsi"/>
          <w:i/>
          <w:color w:val="auto"/>
          <w:sz w:val="24"/>
          <w:szCs w:val="24"/>
        </w:rPr>
        <w:t xml:space="preserve"> </w:t>
      </w:r>
    </w:p>
    <w:p w14:paraId="6F5121AC" w14:textId="585B5256" w:rsidR="00105EC9" w:rsidRDefault="00105EC9" w:rsidP="00766907">
      <w:pPr>
        <w:pStyle w:val="Nivel3"/>
        <w:widowControl w:val="0"/>
        <w:spacing w:before="0" w:after="0" w:line="240" w:lineRule="auto"/>
        <w:rPr>
          <w:rFonts w:asciiTheme="minorHAnsi" w:hAnsiTheme="minorHAnsi" w:cstheme="minorHAnsi"/>
          <w:i/>
          <w:color w:val="auto"/>
          <w:sz w:val="24"/>
          <w:szCs w:val="24"/>
        </w:rPr>
      </w:pPr>
      <w:r w:rsidRPr="00766907">
        <w:rPr>
          <w:rFonts w:asciiTheme="minorHAnsi" w:hAnsiTheme="minorHAnsi" w:cstheme="minorHAnsi"/>
          <w:i/>
          <w:color w:val="auto"/>
          <w:sz w:val="24"/>
          <w:szCs w:val="24"/>
        </w:rPr>
        <w:t>Quantidade</w:t>
      </w:r>
      <w:r w:rsidR="007B650B" w:rsidRPr="00766907">
        <w:rPr>
          <w:rFonts w:asciiTheme="minorHAnsi" w:hAnsiTheme="minorHAnsi" w:cstheme="minorHAnsi"/>
          <w:i/>
          <w:color w:val="auto"/>
          <w:sz w:val="24"/>
          <w:szCs w:val="24"/>
        </w:rPr>
        <w:t>;</w:t>
      </w:r>
    </w:p>
    <w:p w14:paraId="1A660688" w14:textId="57A6B834" w:rsidR="006C7EB2" w:rsidRPr="00C76516" w:rsidRDefault="006C7EB2" w:rsidP="00C76516">
      <w:pPr>
        <w:pStyle w:val="Nivel3"/>
        <w:widowControl w:val="0"/>
        <w:spacing w:before="0" w:after="0" w:line="240" w:lineRule="auto"/>
        <w:ind w:left="0" w:firstLine="284"/>
        <w:rPr>
          <w:rFonts w:asciiTheme="minorHAnsi" w:hAnsiTheme="minorHAnsi" w:cstheme="minorHAnsi"/>
          <w:i/>
          <w:color w:val="auto"/>
          <w:sz w:val="24"/>
          <w:szCs w:val="24"/>
        </w:rPr>
      </w:pPr>
      <w:r w:rsidRPr="00C76516">
        <w:rPr>
          <w:rFonts w:asciiTheme="minorHAnsi" w:hAnsiTheme="minorHAnsi" w:cstheme="minorHAnsi"/>
          <w:color w:val="auto"/>
          <w:sz w:val="24"/>
          <w:szCs w:val="24"/>
        </w:rPr>
        <w:t>Marca e modelo; (quando o licitante for o fabricante, registrar como “marca própria”</w:t>
      </w:r>
      <w:r w:rsidR="00C76516" w:rsidRPr="00C76516">
        <w:rPr>
          <w:rFonts w:asciiTheme="minorHAnsi" w:hAnsiTheme="minorHAnsi" w:cstheme="minorHAnsi"/>
          <w:color w:val="auto"/>
          <w:sz w:val="24"/>
          <w:szCs w:val="24"/>
        </w:rPr>
        <w:t xml:space="preserve"> ou </w:t>
      </w:r>
      <w:r w:rsidR="001966DD">
        <w:rPr>
          <w:rFonts w:asciiTheme="minorHAnsi" w:hAnsiTheme="minorHAnsi" w:cstheme="minorHAnsi"/>
          <w:color w:val="auto"/>
          <w:sz w:val="24"/>
          <w:szCs w:val="24"/>
        </w:rPr>
        <w:t>“</w:t>
      </w:r>
      <w:r w:rsidR="00C76516" w:rsidRPr="00C76516">
        <w:rPr>
          <w:rFonts w:asciiTheme="minorHAnsi" w:hAnsiTheme="minorHAnsi" w:cstheme="minorHAnsi"/>
          <w:color w:val="auto"/>
          <w:sz w:val="24"/>
          <w:szCs w:val="24"/>
        </w:rPr>
        <w:t>fabricante</w:t>
      </w:r>
      <w:r w:rsidR="001966DD">
        <w:rPr>
          <w:rFonts w:asciiTheme="minorHAnsi" w:hAnsiTheme="minorHAnsi" w:cstheme="minorHAnsi"/>
          <w:color w:val="auto"/>
          <w:sz w:val="24"/>
          <w:szCs w:val="24"/>
        </w:rPr>
        <w:t>”</w:t>
      </w:r>
      <w:r w:rsidR="00C76516" w:rsidRPr="00C76516">
        <w:rPr>
          <w:rFonts w:asciiTheme="minorHAnsi" w:hAnsiTheme="minorHAnsi" w:cstheme="minorHAnsi"/>
          <w:color w:val="auto"/>
          <w:sz w:val="24"/>
          <w:szCs w:val="24"/>
        </w:rPr>
        <w:t xml:space="preserve">. </w:t>
      </w:r>
    </w:p>
    <w:p w14:paraId="7B9CBE45" w14:textId="77777777" w:rsidR="002E70D4" w:rsidRPr="004B1CDE" w:rsidRDefault="002E70D4" w:rsidP="007F6CA7">
      <w:pPr>
        <w:pStyle w:val="Nivel2"/>
        <w:widowControl w:val="0"/>
        <w:tabs>
          <w:tab w:val="left" w:pos="284"/>
          <w:tab w:val="left" w:pos="426"/>
        </w:tabs>
        <w:spacing w:before="0" w:after="0" w:line="240" w:lineRule="auto"/>
        <w:rPr>
          <w:rFonts w:asciiTheme="minorHAnsi" w:hAnsiTheme="minorHAnsi" w:cstheme="minorHAnsi"/>
          <w:sz w:val="24"/>
          <w:szCs w:val="24"/>
        </w:rPr>
      </w:pPr>
      <w:r w:rsidRPr="004B1CDE">
        <w:rPr>
          <w:rFonts w:asciiTheme="minorHAnsi" w:hAnsiTheme="minorHAnsi" w:cstheme="minorHAnsi"/>
          <w:sz w:val="24"/>
          <w:szCs w:val="24"/>
        </w:rPr>
        <w:t>Todas as especificações do objeto contidas na proposta vinculam o licitante.</w:t>
      </w:r>
    </w:p>
    <w:p w14:paraId="1C4FB18E" w14:textId="0E54AB2E" w:rsidR="00925515" w:rsidRPr="004B1CDE" w:rsidRDefault="002E70D4" w:rsidP="007F6CA7">
      <w:pPr>
        <w:pStyle w:val="Nivel2"/>
        <w:widowControl w:val="0"/>
        <w:tabs>
          <w:tab w:val="left" w:pos="567"/>
        </w:tabs>
        <w:spacing w:before="0" w:after="0" w:line="240" w:lineRule="auto"/>
        <w:rPr>
          <w:rFonts w:asciiTheme="minorHAnsi" w:hAnsiTheme="minorHAnsi" w:cstheme="minorHAnsi"/>
          <w:sz w:val="24"/>
          <w:szCs w:val="24"/>
        </w:rPr>
      </w:pPr>
      <w:r w:rsidRPr="004B1CDE">
        <w:rPr>
          <w:rFonts w:asciiTheme="minorHAnsi" w:hAnsiTheme="minorHAnsi" w:cstheme="minorHAnsi"/>
          <w:sz w:val="24"/>
          <w:szCs w:val="24"/>
        </w:rPr>
        <w:t>Nos valores propostos estarão inclusos todos os custos operacionais, encargos previdenciários, trabalhistas, tributários, comerciais e quaisquer outros que incidam direta ou indiretamente na execução do objeto.</w:t>
      </w:r>
    </w:p>
    <w:p w14:paraId="0751B1C9" w14:textId="77777777" w:rsidR="002E70D4" w:rsidRPr="004B1CDE" w:rsidRDefault="002E70D4" w:rsidP="007F6CA7">
      <w:pPr>
        <w:pStyle w:val="Nivel2"/>
        <w:widowControl w:val="0"/>
        <w:tabs>
          <w:tab w:val="left" w:pos="567"/>
        </w:tabs>
        <w:spacing w:before="0" w:after="0" w:line="240" w:lineRule="auto"/>
        <w:rPr>
          <w:rFonts w:asciiTheme="minorHAnsi" w:hAnsiTheme="minorHAnsi" w:cstheme="minorHAnsi"/>
          <w:sz w:val="24"/>
          <w:szCs w:val="24"/>
        </w:rPr>
      </w:pPr>
      <w:r w:rsidRPr="004B1CDE">
        <w:rPr>
          <w:rFonts w:asciiTheme="minorHAnsi" w:hAnsiTheme="minorHAnsi" w:cstheme="minorHAnsi"/>
          <w:sz w:val="24"/>
          <w:szCs w:val="24"/>
        </w:rPr>
        <w:t>Os preços ofertados, tanto na proposta inicial, quanto na etapa de lances, serão de exclusiva responsabilidade do licitante, não lhe assistindo o direito de pleitear qualquer alteração, sob alegação de erro, omissão ou qualquer outro pretexto.</w:t>
      </w:r>
    </w:p>
    <w:p w14:paraId="641E1202" w14:textId="77777777" w:rsidR="002E70D4" w:rsidRPr="004B1CDE" w:rsidRDefault="002E70D4" w:rsidP="007F6CA7">
      <w:pPr>
        <w:pStyle w:val="Nivel2"/>
        <w:widowControl w:val="0"/>
        <w:tabs>
          <w:tab w:val="left" w:pos="567"/>
        </w:tabs>
        <w:spacing w:before="0" w:after="0" w:line="240" w:lineRule="auto"/>
        <w:rPr>
          <w:rFonts w:asciiTheme="minorHAnsi" w:hAnsiTheme="minorHAnsi" w:cstheme="minorHAnsi"/>
          <w:sz w:val="24"/>
          <w:szCs w:val="24"/>
        </w:rPr>
      </w:pPr>
      <w:r w:rsidRPr="004B1CDE">
        <w:rPr>
          <w:rFonts w:asciiTheme="minorHAnsi" w:hAnsiTheme="minorHAnsi" w:cstheme="minorHAnsi"/>
          <w:sz w:val="24"/>
          <w:szCs w:val="24"/>
        </w:rPr>
        <w:t xml:space="preserve">Se o regime tributário da empresa implicar o recolhimento de tributos em percentuais variáveis, a cotação adequada será a que corresponde à média dos efetivos recolhimentos da empresa nos últimos doze meses. </w:t>
      </w:r>
    </w:p>
    <w:p w14:paraId="70A5B416" w14:textId="77777777" w:rsidR="002E70D4" w:rsidRPr="004B1CDE" w:rsidRDefault="002E70D4" w:rsidP="007F6CA7">
      <w:pPr>
        <w:pStyle w:val="Nivel2"/>
        <w:widowControl w:val="0"/>
        <w:tabs>
          <w:tab w:val="left" w:pos="567"/>
        </w:tabs>
        <w:spacing w:before="0" w:after="0" w:line="240" w:lineRule="auto"/>
        <w:rPr>
          <w:rFonts w:asciiTheme="minorHAnsi" w:hAnsiTheme="minorHAnsi" w:cstheme="minorHAnsi"/>
          <w:sz w:val="24"/>
          <w:szCs w:val="24"/>
        </w:rPr>
      </w:pPr>
      <w:r w:rsidRPr="004B1CDE">
        <w:rPr>
          <w:rFonts w:asciiTheme="minorHAnsi" w:hAnsiTheme="minorHAnsi" w:cstheme="minorHAnsi"/>
          <w:sz w:val="24"/>
          <w:szCs w:val="24"/>
        </w:rPr>
        <w:t>Independentemente do percentual de tributo inserido na planilha, no pagamento serão retidos na fonte os percentuais estabelecidos na legislação vigente.</w:t>
      </w:r>
    </w:p>
    <w:p w14:paraId="5A11C04F" w14:textId="77777777" w:rsidR="002E70D4" w:rsidRPr="004B1CDE" w:rsidRDefault="002E70D4" w:rsidP="00331ABF">
      <w:pPr>
        <w:pStyle w:val="Nivel2"/>
        <w:widowControl w:val="0"/>
        <w:tabs>
          <w:tab w:val="left" w:pos="567"/>
        </w:tabs>
        <w:spacing w:before="0" w:after="0"/>
        <w:rPr>
          <w:rFonts w:asciiTheme="minorHAnsi" w:hAnsiTheme="minorHAnsi" w:cstheme="minorHAnsi"/>
          <w:sz w:val="24"/>
          <w:szCs w:val="24"/>
        </w:rPr>
      </w:pPr>
      <w:r w:rsidRPr="004B1CDE">
        <w:rPr>
          <w:rFonts w:asciiTheme="minorHAnsi" w:hAnsiTheme="minorHAnsi" w:cstheme="minorHAnsi"/>
          <w:sz w:val="24"/>
          <w:szCs w:val="24"/>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760B800C" w14:textId="77777777" w:rsidR="002E70D4" w:rsidRPr="00766907" w:rsidRDefault="002E70D4" w:rsidP="00331ABF">
      <w:pPr>
        <w:pStyle w:val="Nivel3"/>
        <w:widowControl w:val="0"/>
        <w:tabs>
          <w:tab w:val="left" w:pos="426"/>
        </w:tabs>
        <w:spacing w:before="0" w:after="0"/>
        <w:rPr>
          <w:rFonts w:asciiTheme="minorHAnsi" w:hAnsiTheme="minorHAnsi" w:cstheme="minorHAnsi"/>
          <w:i/>
          <w:color w:val="auto"/>
          <w:sz w:val="24"/>
          <w:szCs w:val="24"/>
        </w:rPr>
      </w:pPr>
      <w:r w:rsidRPr="00766907">
        <w:rPr>
          <w:rFonts w:asciiTheme="minorHAnsi" w:hAnsiTheme="minorHAnsi" w:cstheme="minorHAnsi"/>
          <w:i/>
          <w:sz w:val="24"/>
          <w:szCs w:val="24"/>
        </w:rPr>
        <w:t xml:space="preserve">O prazo de validade da proposta não será </w:t>
      </w:r>
      <w:r w:rsidRPr="00766907">
        <w:rPr>
          <w:rFonts w:asciiTheme="minorHAnsi" w:hAnsiTheme="minorHAnsi" w:cstheme="minorHAnsi"/>
          <w:i/>
          <w:color w:val="auto"/>
          <w:sz w:val="24"/>
          <w:szCs w:val="24"/>
        </w:rPr>
        <w:t xml:space="preserve">inferior a </w:t>
      </w:r>
      <w:r w:rsidRPr="00766907">
        <w:rPr>
          <w:rFonts w:asciiTheme="minorHAnsi" w:hAnsiTheme="minorHAnsi" w:cstheme="minorHAnsi"/>
          <w:b/>
          <w:bCs/>
          <w:i/>
          <w:color w:val="auto"/>
          <w:sz w:val="24"/>
          <w:szCs w:val="24"/>
        </w:rPr>
        <w:t>60 (sessenta)</w:t>
      </w:r>
      <w:r w:rsidRPr="00766907">
        <w:rPr>
          <w:rFonts w:asciiTheme="minorHAnsi" w:hAnsiTheme="minorHAnsi" w:cstheme="minorHAnsi"/>
          <w:i/>
          <w:color w:val="auto"/>
          <w:sz w:val="24"/>
          <w:szCs w:val="24"/>
        </w:rPr>
        <w:t xml:space="preserve"> dias</w:t>
      </w:r>
      <w:r w:rsidRPr="00766907">
        <w:rPr>
          <w:rFonts w:asciiTheme="minorHAnsi" w:hAnsiTheme="minorHAnsi" w:cstheme="minorHAnsi"/>
          <w:b/>
          <w:i/>
          <w:color w:val="auto"/>
          <w:sz w:val="24"/>
          <w:szCs w:val="24"/>
        </w:rPr>
        <w:t>,</w:t>
      </w:r>
      <w:r w:rsidRPr="00766907">
        <w:rPr>
          <w:rFonts w:asciiTheme="minorHAnsi" w:hAnsiTheme="minorHAnsi" w:cstheme="minorHAnsi"/>
          <w:i/>
          <w:color w:val="auto"/>
          <w:sz w:val="24"/>
          <w:szCs w:val="24"/>
        </w:rPr>
        <w:t xml:space="preserve"> a contar da data de sua apresentação.</w:t>
      </w:r>
    </w:p>
    <w:p w14:paraId="323C3509" w14:textId="77777777" w:rsidR="002E70D4" w:rsidRPr="00766907" w:rsidRDefault="002E70D4" w:rsidP="00766907">
      <w:pPr>
        <w:pStyle w:val="Nivel3"/>
        <w:widowControl w:val="0"/>
        <w:tabs>
          <w:tab w:val="left" w:pos="426"/>
        </w:tabs>
        <w:spacing w:before="0" w:after="0" w:line="240" w:lineRule="auto"/>
        <w:rPr>
          <w:rFonts w:asciiTheme="minorHAnsi" w:hAnsiTheme="minorHAnsi" w:cstheme="minorHAnsi"/>
          <w:i/>
          <w:sz w:val="24"/>
          <w:szCs w:val="24"/>
        </w:rPr>
      </w:pPr>
      <w:r w:rsidRPr="00766907">
        <w:rPr>
          <w:rFonts w:asciiTheme="minorHAnsi" w:hAnsiTheme="minorHAnsi" w:cstheme="minorHAnsi"/>
          <w:i/>
          <w:sz w:val="24"/>
          <w:szCs w:val="24"/>
        </w:rPr>
        <w:t>Os licitantes devem respeitar os preços máximos estabelecidos nas normas de regência de contratações públicas federais, quando participarem de licitações públicas;</w:t>
      </w:r>
    </w:p>
    <w:p w14:paraId="4ACB6AAB" w14:textId="77777777" w:rsidR="002E70D4" w:rsidRPr="00766907" w:rsidRDefault="002E70D4" w:rsidP="00766907">
      <w:pPr>
        <w:pStyle w:val="Nivel3"/>
        <w:widowControl w:val="0"/>
        <w:tabs>
          <w:tab w:val="left" w:pos="426"/>
        </w:tabs>
        <w:spacing w:before="0" w:after="0" w:line="240" w:lineRule="auto"/>
        <w:rPr>
          <w:rFonts w:asciiTheme="minorHAnsi" w:hAnsiTheme="minorHAnsi" w:cstheme="minorHAnsi"/>
          <w:i/>
          <w:sz w:val="24"/>
          <w:szCs w:val="24"/>
        </w:rPr>
      </w:pPr>
      <w:r w:rsidRPr="00766907">
        <w:rPr>
          <w:rFonts w:asciiTheme="minorHAnsi" w:hAnsiTheme="minorHAnsi" w:cstheme="minorHAnsi"/>
          <w:i/>
          <w:sz w:val="24"/>
          <w:szCs w:val="24"/>
        </w:rPr>
        <w:t>Caso o critério de julgamento seja o de maior desconto, o preço já decorrente da aplicação do desconto ofertado deverá respeitar os preços máximos previstos no item 4.9.</w:t>
      </w:r>
    </w:p>
    <w:p w14:paraId="78C7F823" w14:textId="77777777" w:rsidR="002E70D4" w:rsidRPr="004B1CDE" w:rsidRDefault="002E70D4" w:rsidP="007F6CA7">
      <w:pPr>
        <w:pStyle w:val="Nivel2"/>
        <w:widowControl w:val="0"/>
        <w:tabs>
          <w:tab w:val="left" w:pos="284"/>
          <w:tab w:val="left" w:pos="426"/>
        </w:tabs>
        <w:spacing w:before="0" w:after="0" w:line="240" w:lineRule="auto"/>
        <w:rPr>
          <w:rFonts w:asciiTheme="minorHAnsi" w:eastAsia="Times New Roman" w:hAnsiTheme="minorHAnsi" w:cstheme="minorHAnsi"/>
          <w:sz w:val="24"/>
          <w:szCs w:val="24"/>
        </w:rPr>
      </w:pPr>
      <w:r w:rsidRPr="004B1CDE">
        <w:rPr>
          <w:rFonts w:asciiTheme="minorHAnsi" w:hAnsiTheme="minorHAnsi" w:cstheme="minorHAnsi"/>
          <w:sz w:val="24"/>
          <w:szCs w:val="24"/>
        </w:rPr>
        <w:t xml:space="preserve">O descumprimento das regras supramencionadas pela Administração por parte dos contratados pode ensejar a </w:t>
      </w:r>
      <w:r w:rsidRPr="004B1CDE">
        <w:rPr>
          <w:rFonts w:asciiTheme="minorHAnsi" w:hAnsiTheme="minorHAnsi" w:cstheme="minorHAnsi"/>
          <w:color w:val="000000" w:themeColor="text1"/>
          <w:sz w:val="24"/>
          <w:szCs w:val="24"/>
        </w:rPr>
        <w:t>responsabilização pelo</w:t>
      </w:r>
      <w:r w:rsidRPr="004B1CDE">
        <w:rPr>
          <w:rFonts w:asciiTheme="minorHAnsi" w:hAnsiTheme="minorHAnsi" w:cstheme="minorHAnsi"/>
          <w:sz w:val="24"/>
          <w:szCs w:val="24"/>
        </w:rPr>
        <w:t xml:space="preserve"> Tribunal de Contas da União e, após o devido processo legal, gerar as seguintes consequências: assinatura de prazo para a adoção das medidas necessárias ao exato cumprimento da lei, nos termos do </w:t>
      </w:r>
      <w:hyperlink r:id="rId24" w:history="1">
        <w:r w:rsidRPr="004B1CDE">
          <w:rPr>
            <w:rStyle w:val="Hyperlink"/>
            <w:rFonts w:asciiTheme="minorHAnsi" w:hAnsiTheme="minorHAnsi" w:cstheme="minorHAnsi"/>
            <w:sz w:val="24"/>
            <w:szCs w:val="24"/>
          </w:rPr>
          <w:t>art. 71, inciso IX, da Constituição</w:t>
        </w:r>
      </w:hyperlink>
      <w:r w:rsidRPr="004B1CDE">
        <w:rPr>
          <w:rFonts w:asciiTheme="minorHAnsi" w:hAnsiTheme="minorHAnsi" w:cstheme="minorHAnsi"/>
          <w:sz w:val="24"/>
          <w:szCs w:val="24"/>
        </w:rPr>
        <w:t>; ou condenação dos agentes públicos responsáveis e da empresa contratada ao pagamento dos prejuízos ao erário, caso verificada a ocorrência de superfaturamento por sobrepreço na execução do contrato.</w:t>
      </w:r>
    </w:p>
    <w:p w14:paraId="6F862A14" w14:textId="77777777" w:rsidR="00852D06" w:rsidRPr="004B1CDE" w:rsidRDefault="002E70D4" w:rsidP="007F6CA7">
      <w:pPr>
        <w:pStyle w:val="Nivel2"/>
        <w:widowControl w:val="0"/>
        <w:tabs>
          <w:tab w:val="left" w:pos="567"/>
        </w:tabs>
        <w:spacing w:before="0" w:after="0" w:line="240" w:lineRule="auto"/>
        <w:rPr>
          <w:rFonts w:asciiTheme="minorHAnsi" w:hAnsiTheme="minorHAnsi" w:cstheme="minorHAnsi"/>
          <w:sz w:val="24"/>
          <w:szCs w:val="24"/>
        </w:rPr>
      </w:pPr>
      <w:r w:rsidRPr="004B1CDE">
        <w:rPr>
          <w:rFonts w:asciiTheme="minorHAnsi" w:hAnsiTheme="minorHAnsi" w:cstheme="minorHAnsi"/>
          <w:sz w:val="24"/>
          <w:szCs w:val="24"/>
        </w:rPr>
        <w:t>Em se tratando de serviços com fornecimento de mão de obra em regime de dedicação exclusiva, o licitante deverá indicar os sindicatos, acordos coletivos, convenções coletivas ou sentenças normativas que regem as categorias profissionais que executarão o serviço e as respectivas datas bases e vigências, com base na Classificação Brasileira de Ocupações – CBO.</w:t>
      </w:r>
    </w:p>
    <w:p w14:paraId="2260E6AD" w14:textId="6137B72F" w:rsidR="002E70D4" w:rsidRPr="004B1CDE" w:rsidRDefault="002E70D4" w:rsidP="007F6CA7">
      <w:pPr>
        <w:pStyle w:val="Nivel2"/>
        <w:widowControl w:val="0"/>
        <w:tabs>
          <w:tab w:val="left" w:pos="567"/>
        </w:tabs>
        <w:spacing w:before="0" w:after="0" w:line="240" w:lineRule="auto"/>
        <w:rPr>
          <w:rFonts w:asciiTheme="minorHAnsi" w:hAnsiTheme="minorHAnsi" w:cstheme="minorHAnsi"/>
          <w:sz w:val="24"/>
          <w:szCs w:val="24"/>
        </w:rPr>
      </w:pPr>
      <w:r w:rsidRPr="004B1CDE">
        <w:rPr>
          <w:rFonts w:asciiTheme="minorHAnsi" w:hAnsiTheme="minorHAnsi" w:cstheme="minorHAnsi"/>
          <w:sz w:val="24"/>
          <w:szCs w:val="24"/>
        </w:rPr>
        <w:t>Em todo caso, deverá ser garantido o pagamento do salário normativo previsto no instrumento coletivo aplicável ou do salário-mínimo vigente, o que for maior.</w:t>
      </w:r>
    </w:p>
    <w:p w14:paraId="7A7E3CEE" w14:textId="7B17CC84" w:rsidR="002E70D4" w:rsidRPr="004B1CDE" w:rsidRDefault="002E70D4" w:rsidP="00F177C7">
      <w:pPr>
        <w:pStyle w:val="Nivel01"/>
      </w:pPr>
      <w:bookmarkStart w:id="20" w:name="_Toc150240976"/>
      <w:r w:rsidRPr="004B1CDE">
        <w:t>DA ABERTURA DA SESSÃO, CLASSIFICAÇÃO DAS PROPOSTAS E FORMULAÇÃO DE LANCES</w:t>
      </w:r>
      <w:bookmarkEnd w:id="20"/>
    </w:p>
    <w:p w14:paraId="57F47E9B" w14:textId="7906F82B" w:rsidR="002E70D4" w:rsidRPr="004B1CDE" w:rsidRDefault="002E70D4" w:rsidP="007F6CA7">
      <w:pPr>
        <w:pStyle w:val="Nivel2"/>
        <w:widowControl w:val="0"/>
        <w:tabs>
          <w:tab w:val="left" w:pos="426"/>
        </w:tabs>
        <w:spacing w:before="0" w:after="0" w:line="240" w:lineRule="auto"/>
        <w:rPr>
          <w:rFonts w:asciiTheme="minorHAnsi" w:hAnsiTheme="minorHAnsi" w:cstheme="minorHAnsi"/>
          <w:sz w:val="24"/>
          <w:szCs w:val="24"/>
        </w:rPr>
      </w:pPr>
      <w:bookmarkStart w:id="21" w:name="_Hlk114646655"/>
      <w:r w:rsidRPr="004B1CDE">
        <w:rPr>
          <w:rFonts w:asciiTheme="minorHAnsi" w:hAnsiTheme="minorHAnsi" w:cstheme="minorHAnsi"/>
          <w:sz w:val="24"/>
          <w:szCs w:val="24"/>
        </w:rPr>
        <w:t>A abertura da presente licitação dar-se-á automaticamente em sessão pública, por meio de sistema eletrônico, na data, horário e local indicados neste Edital.</w:t>
      </w:r>
    </w:p>
    <w:p w14:paraId="59A9DBCB" w14:textId="77777777" w:rsidR="002E70D4" w:rsidRPr="004B1CDE" w:rsidRDefault="002E70D4" w:rsidP="007F6CA7">
      <w:pPr>
        <w:pStyle w:val="Nivel2"/>
        <w:widowControl w:val="0"/>
        <w:tabs>
          <w:tab w:val="left" w:pos="426"/>
        </w:tabs>
        <w:spacing w:before="0" w:after="0" w:line="240" w:lineRule="auto"/>
        <w:rPr>
          <w:rFonts w:asciiTheme="minorHAnsi" w:hAnsiTheme="minorHAnsi" w:cstheme="minorHAnsi"/>
          <w:sz w:val="24"/>
          <w:szCs w:val="24"/>
        </w:rPr>
      </w:pPr>
      <w:r w:rsidRPr="004B1CDE">
        <w:rPr>
          <w:rFonts w:asciiTheme="minorHAnsi" w:hAnsiTheme="minorHAnsi" w:cstheme="minorHAnsi"/>
          <w:sz w:val="24"/>
          <w:szCs w:val="24"/>
        </w:rPr>
        <w:t>Os licitantes poderão retirar ou substituir a proposta ou os documentos de habilitação, quando for o caso, anteriormente inseridos no sistema, até a abertura da sessão pública.</w:t>
      </w:r>
    </w:p>
    <w:p w14:paraId="6461F2A1" w14:textId="77777777" w:rsidR="002E70D4" w:rsidRPr="004B1CDE" w:rsidRDefault="002E70D4" w:rsidP="007F6CA7">
      <w:pPr>
        <w:pStyle w:val="Nivel2"/>
        <w:widowControl w:val="0"/>
        <w:tabs>
          <w:tab w:val="left" w:pos="426"/>
        </w:tabs>
        <w:spacing w:before="0" w:after="0" w:line="240" w:lineRule="auto"/>
        <w:rPr>
          <w:rFonts w:asciiTheme="minorHAnsi" w:hAnsiTheme="minorHAnsi" w:cstheme="minorHAnsi"/>
          <w:sz w:val="24"/>
          <w:szCs w:val="24"/>
        </w:rPr>
      </w:pPr>
      <w:r w:rsidRPr="004B1CDE">
        <w:rPr>
          <w:rFonts w:asciiTheme="minorHAnsi" w:hAnsiTheme="minorHAnsi" w:cstheme="minorHAnsi"/>
          <w:sz w:val="24"/>
          <w:szCs w:val="24"/>
        </w:rPr>
        <w:t>O sistema disponibilizará campo próprio para troca de mensagens entre o Pregoeiro e os licitantes.</w:t>
      </w:r>
    </w:p>
    <w:p w14:paraId="1CA5FC4F" w14:textId="77777777" w:rsidR="002E70D4" w:rsidRPr="004B1CDE" w:rsidRDefault="002E70D4" w:rsidP="007F6CA7">
      <w:pPr>
        <w:pStyle w:val="Nivel2"/>
        <w:widowControl w:val="0"/>
        <w:tabs>
          <w:tab w:val="left" w:pos="426"/>
        </w:tabs>
        <w:spacing w:before="0" w:after="0" w:line="240" w:lineRule="auto"/>
        <w:rPr>
          <w:rFonts w:asciiTheme="minorHAnsi" w:hAnsiTheme="minorHAnsi" w:cstheme="minorHAnsi"/>
          <w:sz w:val="24"/>
          <w:szCs w:val="24"/>
        </w:rPr>
      </w:pPr>
      <w:r w:rsidRPr="004B1CDE">
        <w:rPr>
          <w:rFonts w:asciiTheme="minorHAnsi" w:hAnsiTheme="minorHAnsi" w:cstheme="minorHAnsi"/>
          <w:sz w:val="24"/>
          <w:szCs w:val="24"/>
        </w:rPr>
        <w:t xml:space="preserve">Iniciada a etapa competitiva, os licitantes deverão encaminhar lances exclusivamente por meio de sistema eletrônico, sendo imediatamente informados do seu recebimento e do valor consignado no registro. </w:t>
      </w:r>
    </w:p>
    <w:p w14:paraId="26CD12CE" w14:textId="77777777" w:rsidR="002E70D4" w:rsidRPr="004B1CDE" w:rsidRDefault="002E70D4" w:rsidP="007F6CA7">
      <w:pPr>
        <w:pStyle w:val="Nivel2"/>
        <w:widowControl w:val="0"/>
        <w:tabs>
          <w:tab w:val="left" w:pos="426"/>
        </w:tabs>
        <w:spacing w:before="0" w:after="0" w:line="240" w:lineRule="auto"/>
        <w:rPr>
          <w:rFonts w:asciiTheme="minorHAnsi" w:hAnsiTheme="minorHAnsi" w:cstheme="minorHAnsi"/>
          <w:sz w:val="24"/>
          <w:szCs w:val="24"/>
        </w:rPr>
      </w:pPr>
      <w:r w:rsidRPr="004B1CDE">
        <w:rPr>
          <w:rFonts w:asciiTheme="minorHAnsi" w:hAnsiTheme="minorHAnsi" w:cstheme="minorHAnsi"/>
          <w:sz w:val="24"/>
          <w:szCs w:val="24"/>
        </w:rPr>
        <w:t>O lance deverá ser ofertado pelo valor unitário do item</w:t>
      </w:r>
    </w:p>
    <w:p w14:paraId="245733D7" w14:textId="77777777" w:rsidR="002E70D4" w:rsidRPr="004B1CDE" w:rsidRDefault="002E70D4" w:rsidP="007F6CA7">
      <w:pPr>
        <w:pStyle w:val="Nivel2"/>
        <w:widowControl w:val="0"/>
        <w:tabs>
          <w:tab w:val="left" w:pos="426"/>
        </w:tabs>
        <w:spacing w:before="0" w:after="0" w:line="240" w:lineRule="auto"/>
        <w:rPr>
          <w:rFonts w:asciiTheme="minorHAnsi" w:hAnsiTheme="minorHAnsi" w:cstheme="minorHAnsi"/>
          <w:sz w:val="24"/>
          <w:szCs w:val="24"/>
        </w:rPr>
      </w:pPr>
      <w:r w:rsidRPr="004B1CDE">
        <w:rPr>
          <w:rFonts w:asciiTheme="minorHAnsi" w:hAnsiTheme="minorHAnsi" w:cstheme="minorHAnsi"/>
          <w:sz w:val="24"/>
          <w:szCs w:val="24"/>
        </w:rPr>
        <w:t>Os licitantes poderão oferecer lances sucessivos, observando o horário fixado para abertura da sessão e as regras estabelecidas no Edital.</w:t>
      </w:r>
    </w:p>
    <w:p w14:paraId="406C9220" w14:textId="77777777" w:rsidR="002E70D4" w:rsidRPr="004B1CDE" w:rsidRDefault="002E70D4" w:rsidP="007F6CA7">
      <w:pPr>
        <w:pStyle w:val="Nivel2"/>
        <w:widowControl w:val="0"/>
        <w:tabs>
          <w:tab w:val="left" w:pos="426"/>
        </w:tabs>
        <w:spacing w:before="0" w:after="0" w:line="240" w:lineRule="auto"/>
        <w:rPr>
          <w:rFonts w:asciiTheme="minorHAnsi" w:hAnsiTheme="minorHAnsi" w:cstheme="minorHAnsi"/>
          <w:sz w:val="24"/>
          <w:szCs w:val="24"/>
        </w:rPr>
      </w:pPr>
      <w:r w:rsidRPr="004B1CDE">
        <w:rPr>
          <w:rFonts w:asciiTheme="minorHAnsi" w:hAnsiTheme="minorHAnsi" w:cstheme="minorHAnsi"/>
          <w:sz w:val="24"/>
          <w:szCs w:val="24"/>
        </w:rPr>
        <w:t xml:space="preserve">O licitante somente poderá oferecer lance </w:t>
      </w:r>
      <w:r w:rsidRPr="004B1CDE">
        <w:rPr>
          <w:rFonts w:asciiTheme="minorHAnsi" w:hAnsiTheme="minorHAnsi" w:cstheme="minorHAnsi"/>
          <w:i/>
          <w:iCs/>
          <w:color w:val="auto"/>
          <w:sz w:val="24"/>
          <w:szCs w:val="24"/>
        </w:rPr>
        <w:t>de valor</w:t>
      </w:r>
      <w:r w:rsidRPr="004B1CDE">
        <w:rPr>
          <w:rFonts w:asciiTheme="minorHAnsi" w:hAnsiTheme="minorHAnsi" w:cstheme="minorHAnsi"/>
          <w:color w:val="auto"/>
          <w:sz w:val="24"/>
          <w:szCs w:val="24"/>
        </w:rPr>
        <w:t xml:space="preserve"> </w:t>
      </w:r>
      <w:r w:rsidRPr="004B1CDE">
        <w:rPr>
          <w:rFonts w:asciiTheme="minorHAnsi" w:hAnsiTheme="minorHAnsi" w:cstheme="minorHAnsi"/>
          <w:i/>
          <w:iCs/>
          <w:color w:val="auto"/>
          <w:sz w:val="24"/>
          <w:szCs w:val="24"/>
        </w:rPr>
        <w:t>inferior</w:t>
      </w:r>
      <w:r w:rsidRPr="004B1CDE">
        <w:rPr>
          <w:rFonts w:asciiTheme="minorHAnsi" w:hAnsiTheme="minorHAnsi" w:cstheme="minorHAnsi"/>
          <w:color w:val="auto"/>
          <w:sz w:val="24"/>
          <w:szCs w:val="24"/>
        </w:rPr>
        <w:t xml:space="preserve"> </w:t>
      </w:r>
      <w:r w:rsidRPr="004B1CDE">
        <w:rPr>
          <w:rFonts w:asciiTheme="minorHAnsi" w:hAnsiTheme="minorHAnsi" w:cstheme="minorHAnsi"/>
          <w:i/>
          <w:iCs/>
          <w:color w:val="auto"/>
          <w:sz w:val="24"/>
          <w:szCs w:val="24"/>
        </w:rPr>
        <w:t>ou percentual de desconto superior</w:t>
      </w:r>
      <w:r w:rsidRPr="004B1CDE">
        <w:rPr>
          <w:rFonts w:asciiTheme="minorHAnsi" w:hAnsiTheme="minorHAnsi" w:cstheme="minorHAnsi"/>
          <w:color w:val="auto"/>
          <w:sz w:val="24"/>
          <w:szCs w:val="24"/>
        </w:rPr>
        <w:t xml:space="preserve"> ao último </w:t>
      </w:r>
      <w:r w:rsidRPr="004B1CDE">
        <w:rPr>
          <w:rFonts w:asciiTheme="minorHAnsi" w:hAnsiTheme="minorHAnsi" w:cstheme="minorHAnsi"/>
          <w:sz w:val="24"/>
          <w:szCs w:val="24"/>
        </w:rPr>
        <w:t xml:space="preserve">por ele ofertado e registrado pelo sistema. </w:t>
      </w:r>
    </w:p>
    <w:p w14:paraId="202EB95B" w14:textId="2384C165" w:rsidR="002E70D4" w:rsidRPr="004B1CDE" w:rsidRDefault="002E70D4" w:rsidP="004C0FF9">
      <w:pPr>
        <w:pStyle w:val="Nivel2"/>
        <w:widowControl w:val="0"/>
        <w:shd w:val="clear" w:color="auto" w:fill="D0CECE" w:themeFill="background2" w:themeFillShade="E6"/>
        <w:tabs>
          <w:tab w:val="left" w:pos="426"/>
        </w:tabs>
        <w:spacing w:before="0" w:after="0" w:line="240" w:lineRule="auto"/>
        <w:rPr>
          <w:rFonts w:asciiTheme="minorHAnsi" w:hAnsiTheme="minorHAnsi" w:cstheme="minorHAnsi"/>
          <w:color w:val="auto"/>
          <w:sz w:val="24"/>
          <w:szCs w:val="24"/>
        </w:rPr>
      </w:pPr>
      <w:r w:rsidRPr="004B1CDE">
        <w:rPr>
          <w:rFonts w:asciiTheme="minorHAnsi" w:hAnsiTheme="minorHAnsi" w:cstheme="minorHAnsi"/>
          <w:color w:val="auto"/>
          <w:sz w:val="24"/>
          <w:szCs w:val="24"/>
        </w:rPr>
        <w:t xml:space="preserve">O </w:t>
      </w:r>
      <w:r w:rsidRPr="004C0FF9">
        <w:rPr>
          <w:rFonts w:asciiTheme="minorHAnsi" w:hAnsiTheme="minorHAnsi" w:cstheme="minorHAnsi"/>
          <w:b/>
          <w:color w:val="auto"/>
          <w:sz w:val="24"/>
          <w:szCs w:val="24"/>
        </w:rPr>
        <w:t>intervalo mínimo</w:t>
      </w:r>
      <w:r w:rsidRPr="004B1CDE">
        <w:rPr>
          <w:rFonts w:asciiTheme="minorHAnsi" w:hAnsiTheme="minorHAnsi" w:cstheme="minorHAnsi"/>
          <w:color w:val="auto"/>
          <w:sz w:val="24"/>
          <w:szCs w:val="24"/>
        </w:rPr>
        <w:t xml:space="preserve"> de diferença de valores ou percentuais </w:t>
      </w:r>
      <w:r w:rsidRPr="004C0FF9">
        <w:rPr>
          <w:rFonts w:asciiTheme="minorHAnsi" w:hAnsiTheme="minorHAnsi" w:cstheme="minorHAnsi"/>
          <w:b/>
          <w:color w:val="auto"/>
          <w:sz w:val="24"/>
          <w:szCs w:val="24"/>
        </w:rPr>
        <w:t>entre os lances</w:t>
      </w:r>
      <w:r w:rsidRPr="004B1CDE">
        <w:rPr>
          <w:rFonts w:asciiTheme="minorHAnsi" w:hAnsiTheme="minorHAnsi" w:cstheme="minorHAnsi"/>
          <w:color w:val="auto"/>
          <w:sz w:val="24"/>
          <w:szCs w:val="24"/>
        </w:rPr>
        <w:t>, que incidirá tanto em relação aos lances intermediários quanto em relação à proposta que cobrir a melhor oferta deverá ser</w:t>
      </w:r>
      <w:r w:rsidRPr="004B1CDE">
        <w:rPr>
          <w:rFonts w:asciiTheme="minorHAnsi" w:hAnsiTheme="minorHAnsi" w:cstheme="minorHAnsi"/>
          <w:i/>
          <w:iCs/>
          <w:color w:val="auto"/>
          <w:sz w:val="24"/>
          <w:szCs w:val="24"/>
        </w:rPr>
        <w:t xml:space="preserve"> </w:t>
      </w:r>
      <w:r w:rsidRPr="004B1CDE">
        <w:rPr>
          <w:rFonts w:asciiTheme="minorHAnsi" w:hAnsiTheme="minorHAnsi" w:cstheme="minorHAnsi"/>
          <w:b/>
          <w:i/>
          <w:iCs/>
          <w:color w:val="auto"/>
          <w:sz w:val="24"/>
          <w:szCs w:val="24"/>
        </w:rPr>
        <w:t xml:space="preserve">de </w:t>
      </w:r>
      <w:r w:rsidR="00154A3A">
        <w:rPr>
          <w:rFonts w:asciiTheme="minorHAnsi" w:hAnsiTheme="minorHAnsi" w:cstheme="minorHAnsi"/>
          <w:b/>
          <w:i/>
          <w:iCs/>
          <w:color w:val="auto"/>
          <w:sz w:val="24"/>
          <w:szCs w:val="24"/>
        </w:rPr>
        <w:t>0,01</w:t>
      </w:r>
      <w:r w:rsidR="00C76516">
        <w:rPr>
          <w:rFonts w:asciiTheme="minorHAnsi" w:hAnsiTheme="minorHAnsi" w:cstheme="minorHAnsi"/>
          <w:b/>
          <w:i/>
          <w:iCs/>
          <w:color w:val="auto"/>
          <w:sz w:val="24"/>
          <w:szCs w:val="24"/>
        </w:rPr>
        <w:t xml:space="preserve"> </w:t>
      </w:r>
      <w:proofErr w:type="gramStart"/>
      <w:r w:rsidR="00C76516">
        <w:rPr>
          <w:rFonts w:asciiTheme="minorHAnsi" w:hAnsiTheme="minorHAnsi" w:cstheme="minorHAnsi"/>
          <w:b/>
          <w:i/>
          <w:iCs/>
          <w:color w:val="auto"/>
          <w:sz w:val="24"/>
          <w:szCs w:val="24"/>
        </w:rPr>
        <w:t>(</w:t>
      </w:r>
      <w:r w:rsidR="00F5080A">
        <w:rPr>
          <w:rFonts w:asciiTheme="minorHAnsi" w:hAnsiTheme="minorHAnsi" w:cstheme="minorHAnsi"/>
          <w:b/>
          <w:i/>
          <w:iCs/>
          <w:color w:val="auto"/>
          <w:sz w:val="24"/>
          <w:szCs w:val="24"/>
        </w:rPr>
        <w:t xml:space="preserve"> UM</w:t>
      </w:r>
      <w:proofErr w:type="gramEnd"/>
      <w:r w:rsidR="002C458C">
        <w:rPr>
          <w:rFonts w:asciiTheme="minorHAnsi" w:hAnsiTheme="minorHAnsi" w:cstheme="minorHAnsi"/>
          <w:b/>
          <w:i/>
          <w:iCs/>
          <w:color w:val="auto"/>
          <w:sz w:val="24"/>
          <w:szCs w:val="24"/>
        </w:rPr>
        <w:t xml:space="preserve"> </w:t>
      </w:r>
      <w:r w:rsidR="0097559D">
        <w:rPr>
          <w:rFonts w:asciiTheme="minorHAnsi" w:hAnsiTheme="minorHAnsi" w:cstheme="minorHAnsi"/>
          <w:b/>
          <w:i/>
          <w:iCs/>
          <w:color w:val="auto"/>
          <w:sz w:val="24"/>
          <w:szCs w:val="24"/>
        </w:rPr>
        <w:t>)</w:t>
      </w:r>
      <w:r w:rsidR="00F5080A">
        <w:rPr>
          <w:rFonts w:asciiTheme="minorHAnsi" w:hAnsiTheme="minorHAnsi" w:cstheme="minorHAnsi"/>
          <w:b/>
          <w:i/>
          <w:iCs/>
          <w:color w:val="auto"/>
          <w:sz w:val="24"/>
          <w:szCs w:val="24"/>
        </w:rPr>
        <w:t xml:space="preserve"> </w:t>
      </w:r>
      <w:r w:rsidR="00154A3A">
        <w:rPr>
          <w:rFonts w:asciiTheme="minorHAnsi" w:hAnsiTheme="minorHAnsi" w:cstheme="minorHAnsi"/>
          <w:b/>
          <w:i/>
          <w:iCs/>
          <w:color w:val="auto"/>
          <w:sz w:val="24"/>
          <w:szCs w:val="24"/>
        </w:rPr>
        <w:t>CENTAVOS DE REAL</w:t>
      </w:r>
      <w:r w:rsidR="0097559D">
        <w:rPr>
          <w:rFonts w:asciiTheme="minorHAnsi" w:hAnsiTheme="minorHAnsi" w:cstheme="minorHAnsi"/>
          <w:b/>
          <w:i/>
          <w:iCs/>
          <w:color w:val="auto"/>
          <w:sz w:val="24"/>
          <w:szCs w:val="24"/>
        </w:rPr>
        <w:t>.</w:t>
      </w:r>
    </w:p>
    <w:p w14:paraId="3B89A8D5" w14:textId="77777777" w:rsidR="002E70D4" w:rsidRPr="004B1CDE" w:rsidRDefault="002E70D4" w:rsidP="007F6CA7">
      <w:pPr>
        <w:pStyle w:val="Nivel2"/>
        <w:widowControl w:val="0"/>
        <w:tabs>
          <w:tab w:val="left" w:pos="426"/>
        </w:tabs>
        <w:spacing w:before="0" w:after="0" w:line="240" w:lineRule="auto"/>
        <w:rPr>
          <w:rFonts w:asciiTheme="minorHAnsi" w:hAnsiTheme="minorHAnsi" w:cstheme="minorHAnsi"/>
          <w:sz w:val="24"/>
          <w:szCs w:val="24"/>
        </w:rPr>
      </w:pPr>
      <w:r w:rsidRPr="004B1CDE">
        <w:rPr>
          <w:rFonts w:asciiTheme="minorHAnsi" w:hAnsiTheme="minorHAnsi" w:cstheme="minorHAnsi"/>
          <w:sz w:val="24"/>
          <w:szCs w:val="24"/>
        </w:rPr>
        <w:t>O licitante poderá, uma única vez, excluir seu último lance ofertado, no intervalo de quinze segundos após o registro no sistema, na hipótese de lance inconsistente ou inexequível.</w:t>
      </w:r>
    </w:p>
    <w:p w14:paraId="2B1EC5E0" w14:textId="77777777" w:rsidR="002E70D4" w:rsidRPr="004B1CDE" w:rsidRDefault="002E70D4" w:rsidP="007F6CA7">
      <w:pPr>
        <w:pStyle w:val="Nivel2"/>
        <w:widowControl w:val="0"/>
        <w:tabs>
          <w:tab w:val="left" w:pos="426"/>
        </w:tabs>
        <w:spacing w:before="0" w:after="0" w:line="240" w:lineRule="auto"/>
        <w:rPr>
          <w:rFonts w:asciiTheme="minorHAnsi" w:hAnsiTheme="minorHAnsi" w:cstheme="minorHAnsi"/>
          <w:sz w:val="24"/>
          <w:szCs w:val="24"/>
        </w:rPr>
      </w:pPr>
      <w:r w:rsidRPr="004B1CDE">
        <w:rPr>
          <w:rFonts w:asciiTheme="minorHAnsi" w:hAnsiTheme="minorHAnsi" w:cstheme="minorHAnsi"/>
          <w:sz w:val="24"/>
          <w:szCs w:val="24"/>
        </w:rPr>
        <w:t>O procedimento seguirá de acordo com o modo de disputa adotado.</w:t>
      </w:r>
    </w:p>
    <w:p w14:paraId="5699FBB0" w14:textId="77777777" w:rsidR="002E70D4" w:rsidRPr="004B1CDE" w:rsidRDefault="002E70D4" w:rsidP="00B614C7">
      <w:pPr>
        <w:pStyle w:val="Nivel2"/>
        <w:widowControl w:val="0"/>
        <w:tabs>
          <w:tab w:val="left" w:pos="426"/>
        </w:tabs>
        <w:spacing w:before="0" w:after="0"/>
        <w:rPr>
          <w:rFonts w:asciiTheme="minorHAnsi" w:hAnsiTheme="minorHAnsi" w:cstheme="minorHAnsi"/>
          <w:sz w:val="24"/>
          <w:szCs w:val="24"/>
        </w:rPr>
      </w:pPr>
      <w:bookmarkStart w:id="22" w:name="_Hlk113697759"/>
      <w:r w:rsidRPr="004B1CDE">
        <w:rPr>
          <w:rFonts w:asciiTheme="minorHAnsi" w:hAnsiTheme="minorHAnsi" w:cstheme="minorHAnsi"/>
          <w:sz w:val="24"/>
          <w:szCs w:val="24"/>
        </w:rPr>
        <w:t>Caso seja adotado para o envio de lances no pregão eletrônico o modo de disputa “aberto”, os licitantes apresentarão lances públicos e sucessivos, com prorrogações.</w:t>
      </w:r>
    </w:p>
    <w:p w14:paraId="6C597C8E" w14:textId="77777777" w:rsidR="002E70D4" w:rsidRPr="00317260" w:rsidRDefault="002E70D4" w:rsidP="00B614C7">
      <w:pPr>
        <w:pStyle w:val="Nivel3"/>
        <w:widowControl w:val="0"/>
        <w:spacing w:before="0" w:after="0"/>
        <w:rPr>
          <w:rFonts w:asciiTheme="minorHAnsi" w:hAnsiTheme="minorHAnsi" w:cstheme="minorHAnsi"/>
          <w:i/>
          <w:sz w:val="24"/>
          <w:szCs w:val="24"/>
        </w:rPr>
      </w:pPr>
      <w:bookmarkStart w:id="23" w:name="_Hlk113697816"/>
      <w:bookmarkEnd w:id="22"/>
      <w:r w:rsidRPr="00317260">
        <w:rPr>
          <w:rFonts w:asciiTheme="minorHAnsi" w:hAnsiTheme="minorHAnsi" w:cstheme="minorHAnsi"/>
          <w:i/>
          <w:sz w:val="24"/>
          <w:szCs w:val="24"/>
        </w:rPr>
        <w:t>A etapa de lances da sessão pública terá duração de dez minutos e, após isso, será prorrogada automaticamente pelo sistema quando houver lance ofertado nos últimos dois minutos do período de duração da sessão pública.</w:t>
      </w:r>
    </w:p>
    <w:p w14:paraId="400C49D3" w14:textId="77777777" w:rsidR="002E70D4" w:rsidRPr="00317260" w:rsidRDefault="002E70D4" w:rsidP="00317260">
      <w:pPr>
        <w:pStyle w:val="Nivel3"/>
        <w:widowControl w:val="0"/>
        <w:spacing w:before="0" w:after="0" w:line="240" w:lineRule="auto"/>
        <w:rPr>
          <w:rFonts w:asciiTheme="minorHAnsi" w:hAnsiTheme="minorHAnsi" w:cstheme="minorHAnsi"/>
          <w:i/>
          <w:sz w:val="24"/>
          <w:szCs w:val="24"/>
        </w:rPr>
      </w:pPr>
      <w:r w:rsidRPr="00317260">
        <w:rPr>
          <w:rFonts w:asciiTheme="minorHAnsi" w:hAnsiTheme="minorHAnsi" w:cstheme="minorHAnsi"/>
          <w:i/>
          <w:sz w:val="24"/>
          <w:szCs w:val="24"/>
        </w:rPr>
        <w:t>A prorrogação automática da etapa de lances, de que trata o subitem anterior, será de dois minutos e ocorrerá sucessivamente sempre que houver lances enviados nesse período de prorrogação, inclusive no caso de lances intermediários.</w:t>
      </w:r>
    </w:p>
    <w:p w14:paraId="3278EF68" w14:textId="77777777" w:rsidR="002E70D4" w:rsidRPr="00317260" w:rsidRDefault="002E70D4" w:rsidP="00317260">
      <w:pPr>
        <w:pStyle w:val="Nivel3"/>
        <w:widowControl w:val="0"/>
        <w:spacing w:before="0" w:after="0" w:line="240" w:lineRule="auto"/>
        <w:rPr>
          <w:rFonts w:asciiTheme="minorHAnsi" w:hAnsiTheme="minorHAnsi" w:cstheme="minorHAnsi"/>
          <w:i/>
          <w:sz w:val="24"/>
          <w:szCs w:val="24"/>
        </w:rPr>
      </w:pPr>
      <w:r w:rsidRPr="00317260">
        <w:rPr>
          <w:rFonts w:asciiTheme="minorHAnsi" w:hAnsiTheme="minorHAnsi" w:cstheme="minorHAnsi"/>
          <w:i/>
          <w:sz w:val="24"/>
          <w:szCs w:val="24"/>
        </w:rPr>
        <w:t>Não havendo novos lances na forma estabelecida nos itens anteriores, a sessão pública encerrar-se-á automaticamente, e o sistema ordenará e divulgará os lances conforme a ordem final de classificação.</w:t>
      </w:r>
    </w:p>
    <w:p w14:paraId="648534C2" w14:textId="77777777" w:rsidR="002E70D4" w:rsidRPr="00317260" w:rsidRDefault="002E70D4" w:rsidP="00317260">
      <w:pPr>
        <w:pStyle w:val="Nivel3"/>
        <w:widowControl w:val="0"/>
        <w:spacing w:before="0" w:after="0" w:line="240" w:lineRule="auto"/>
        <w:rPr>
          <w:rFonts w:asciiTheme="minorHAnsi" w:hAnsiTheme="minorHAnsi" w:cstheme="minorHAnsi"/>
          <w:i/>
          <w:sz w:val="24"/>
          <w:szCs w:val="24"/>
        </w:rPr>
      </w:pPr>
      <w:r w:rsidRPr="00317260">
        <w:rPr>
          <w:rFonts w:asciiTheme="minorHAnsi" w:hAnsiTheme="minorHAnsi" w:cstheme="minorHAnsi"/>
          <w:i/>
          <w:sz w:val="24"/>
          <w:szCs w:val="24"/>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6545D75B" w14:textId="77777777" w:rsidR="002E70D4" w:rsidRPr="00317260" w:rsidRDefault="002E70D4" w:rsidP="00317260">
      <w:pPr>
        <w:pStyle w:val="Nivel3"/>
        <w:widowControl w:val="0"/>
        <w:spacing w:before="0" w:after="0" w:line="240" w:lineRule="auto"/>
        <w:rPr>
          <w:rFonts w:asciiTheme="minorHAnsi" w:hAnsiTheme="minorHAnsi" w:cstheme="minorHAnsi"/>
          <w:i/>
          <w:sz w:val="24"/>
          <w:szCs w:val="24"/>
        </w:rPr>
      </w:pPr>
      <w:r w:rsidRPr="00317260">
        <w:rPr>
          <w:rFonts w:asciiTheme="minorHAnsi" w:hAnsiTheme="minorHAnsi" w:cstheme="minorHAnsi"/>
          <w:i/>
          <w:sz w:val="24"/>
          <w:szCs w:val="24"/>
        </w:rPr>
        <w:t>Após o reinício previsto no item supra, os licitantes serão convocados para apresentar lances intermediários.</w:t>
      </w:r>
      <w:bookmarkStart w:id="24" w:name="_Hlk113631522"/>
      <w:bookmarkEnd w:id="23"/>
    </w:p>
    <w:bookmarkEnd w:id="24"/>
    <w:p w14:paraId="4363B8F1" w14:textId="77777777" w:rsidR="002E70D4" w:rsidRPr="004B1CDE" w:rsidRDefault="002E70D4" w:rsidP="007F6CA7">
      <w:pPr>
        <w:pStyle w:val="Nivel2"/>
        <w:widowControl w:val="0"/>
        <w:spacing w:before="0" w:after="0" w:line="240" w:lineRule="auto"/>
        <w:rPr>
          <w:rFonts w:asciiTheme="minorHAnsi" w:hAnsiTheme="minorHAnsi" w:cstheme="minorHAnsi"/>
          <w:sz w:val="24"/>
          <w:szCs w:val="24"/>
        </w:rPr>
      </w:pPr>
      <w:r w:rsidRPr="004B1CDE">
        <w:rPr>
          <w:rFonts w:asciiTheme="minorHAnsi" w:hAnsiTheme="minorHAnsi" w:cstheme="minorHAnsi"/>
          <w:sz w:val="24"/>
          <w:szCs w:val="24"/>
        </w:rPr>
        <w:t>Caso seja adotado para o envio de lances no pregão eletrônico o modo de disputa “aberto e fechado”, os licitantes apresentarão lances públicos e sucessivos, com lance final e fechado.</w:t>
      </w:r>
    </w:p>
    <w:p w14:paraId="63BACB31" w14:textId="77777777" w:rsidR="002E70D4" w:rsidRPr="00317260" w:rsidRDefault="002E70D4" w:rsidP="00317260">
      <w:pPr>
        <w:pStyle w:val="Nivel3"/>
        <w:widowControl w:val="0"/>
        <w:spacing w:before="0" w:after="0" w:line="240" w:lineRule="auto"/>
        <w:rPr>
          <w:rFonts w:asciiTheme="minorHAnsi" w:hAnsiTheme="minorHAnsi" w:cstheme="minorHAnsi"/>
          <w:i/>
          <w:sz w:val="24"/>
          <w:szCs w:val="24"/>
        </w:rPr>
      </w:pPr>
      <w:r w:rsidRPr="00317260">
        <w:rPr>
          <w:rFonts w:asciiTheme="minorHAnsi" w:hAnsiTheme="minorHAnsi" w:cstheme="minorHAnsi"/>
          <w:i/>
          <w:sz w:val="24"/>
          <w:szCs w:val="24"/>
        </w:rPr>
        <w:t>A etapa de lances da sessão pública terá duração inicial de quinze minutos. Após esse prazo, o sistema encaminhará aviso de fechamento iminente dos lances, após o que transcorrerá o período de até dez minutos, aleatoriamente determinado, findo o qual será automaticamente encerrada a recepção de lances.</w:t>
      </w:r>
    </w:p>
    <w:p w14:paraId="1012083F" w14:textId="77777777" w:rsidR="002E70D4" w:rsidRPr="00317260" w:rsidRDefault="002E70D4" w:rsidP="00317260">
      <w:pPr>
        <w:pStyle w:val="Nivel3"/>
        <w:widowControl w:val="0"/>
        <w:spacing w:before="0" w:after="0" w:line="240" w:lineRule="auto"/>
        <w:rPr>
          <w:rFonts w:asciiTheme="minorHAnsi" w:hAnsiTheme="minorHAnsi" w:cstheme="minorHAnsi"/>
          <w:i/>
          <w:sz w:val="24"/>
          <w:szCs w:val="24"/>
        </w:rPr>
      </w:pPr>
      <w:r w:rsidRPr="00317260">
        <w:rPr>
          <w:rFonts w:asciiTheme="minorHAnsi" w:hAnsiTheme="minorHAnsi" w:cstheme="minorHAnsi"/>
          <w:i/>
          <w:sz w:val="24"/>
          <w:szCs w:val="24"/>
        </w:rPr>
        <w:t xml:space="preserve">Encerrado o prazo previsto no subitem anterior, o sistema abrirá oportunidade para que o autor da oferta de valor mais baixo e os das ofertas com preços até 10% (dez por cento) </w:t>
      </w:r>
      <w:proofErr w:type="spellStart"/>
      <w:r w:rsidRPr="00317260">
        <w:rPr>
          <w:rFonts w:asciiTheme="minorHAnsi" w:hAnsiTheme="minorHAnsi" w:cstheme="minorHAnsi"/>
          <w:i/>
          <w:sz w:val="24"/>
          <w:szCs w:val="24"/>
        </w:rPr>
        <w:t>superiores</w:t>
      </w:r>
      <w:proofErr w:type="spellEnd"/>
      <w:r w:rsidRPr="00317260">
        <w:rPr>
          <w:rFonts w:asciiTheme="minorHAnsi" w:hAnsiTheme="minorHAnsi" w:cstheme="minorHAnsi"/>
          <w:i/>
          <w:sz w:val="24"/>
          <w:szCs w:val="24"/>
        </w:rPr>
        <w:t xml:space="preserve"> àquela possam ofertar um lance final e fechado em até cinco minutos, o qual será sigiloso até o encerramento deste prazo.</w:t>
      </w:r>
    </w:p>
    <w:p w14:paraId="1ED30C84" w14:textId="77777777" w:rsidR="002E70D4" w:rsidRPr="00317260" w:rsidRDefault="002E70D4" w:rsidP="00317260">
      <w:pPr>
        <w:pStyle w:val="Nivel3"/>
        <w:widowControl w:val="0"/>
        <w:spacing w:before="0" w:after="0" w:line="240" w:lineRule="auto"/>
        <w:rPr>
          <w:rFonts w:asciiTheme="minorHAnsi" w:hAnsiTheme="minorHAnsi" w:cstheme="minorHAnsi"/>
          <w:i/>
          <w:sz w:val="24"/>
          <w:szCs w:val="24"/>
        </w:rPr>
      </w:pPr>
      <w:r w:rsidRPr="00317260">
        <w:rPr>
          <w:rFonts w:asciiTheme="minorHAnsi" w:hAnsiTheme="minorHAnsi" w:cstheme="minorHAnsi"/>
          <w:i/>
          <w:sz w:val="24"/>
          <w:szCs w:val="24"/>
        </w:rPr>
        <w:t>No procedimento de que trata o subitem supra, o licitante poderá optar por manter o seu último lance da etapa aberta, ou por ofertar melhor lance.</w:t>
      </w:r>
    </w:p>
    <w:p w14:paraId="2193DD33" w14:textId="77777777" w:rsidR="002E70D4" w:rsidRPr="00317260" w:rsidRDefault="002E70D4" w:rsidP="00317260">
      <w:pPr>
        <w:pStyle w:val="Nivel3"/>
        <w:widowControl w:val="0"/>
        <w:spacing w:before="0" w:after="0" w:line="240" w:lineRule="auto"/>
        <w:rPr>
          <w:rFonts w:asciiTheme="minorHAnsi" w:hAnsiTheme="minorHAnsi" w:cstheme="minorHAnsi"/>
          <w:i/>
          <w:sz w:val="24"/>
          <w:szCs w:val="24"/>
        </w:rPr>
      </w:pPr>
      <w:r w:rsidRPr="00317260">
        <w:rPr>
          <w:rFonts w:asciiTheme="minorHAnsi" w:hAnsiTheme="minorHAnsi" w:cstheme="minorHAnsi"/>
          <w:i/>
          <w:sz w:val="24"/>
          <w:szCs w:val="24"/>
        </w:rPr>
        <w:t>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14:paraId="4099BEAD" w14:textId="77777777" w:rsidR="002E70D4" w:rsidRPr="00317260" w:rsidRDefault="002E70D4" w:rsidP="00317260">
      <w:pPr>
        <w:pStyle w:val="Nivel3"/>
        <w:widowControl w:val="0"/>
        <w:spacing w:before="0" w:after="0" w:line="240" w:lineRule="auto"/>
        <w:rPr>
          <w:rFonts w:asciiTheme="minorHAnsi" w:hAnsiTheme="minorHAnsi" w:cstheme="minorHAnsi"/>
          <w:i/>
          <w:sz w:val="24"/>
          <w:szCs w:val="24"/>
        </w:rPr>
      </w:pPr>
      <w:bookmarkStart w:id="25" w:name="_Hlk113698144"/>
      <w:r w:rsidRPr="00317260">
        <w:rPr>
          <w:rFonts w:asciiTheme="minorHAnsi" w:hAnsiTheme="minorHAnsi" w:cstheme="minorHAnsi"/>
          <w:i/>
          <w:sz w:val="24"/>
          <w:szCs w:val="24"/>
        </w:rPr>
        <w:t>Após o término dos prazos estabelecidos nos itens anteriores, o sistema ordenará e divulgará os lances segundo a ordem crescente de valores.</w:t>
      </w:r>
    </w:p>
    <w:p w14:paraId="6534C1D2" w14:textId="77777777" w:rsidR="002E70D4" w:rsidRPr="004B1CDE" w:rsidRDefault="002E70D4" w:rsidP="00B614C7">
      <w:pPr>
        <w:pStyle w:val="Nivel2"/>
        <w:widowControl w:val="0"/>
        <w:spacing w:before="0" w:after="0"/>
        <w:rPr>
          <w:rFonts w:asciiTheme="minorHAnsi" w:hAnsiTheme="minorHAnsi" w:cstheme="minorHAnsi"/>
          <w:sz w:val="24"/>
          <w:szCs w:val="24"/>
        </w:rPr>
      </w:pPr>
      <w:bookmarkStart w:id="26" w:name="_Ref116973524"/>
      <w:bookmarkEnd w:id="25"/>
      <w:r w:rsidRPr="004B1CDE">
        <w:rPr>
          <w:rFonts w:asciiTheme="minorHAnsi" w:hAnsiTheme="minorHAnsi" w:cstheme="minorHAnsi"/>
          <w:sz w:val="24"/>
          <w:szCs w:val="24"/>
        </w:rPr>
        <w:t>Caso seja adotado para o envio de lances no pregão eletrônico o modo de disputa “fechado e aberto”, poderão participar da etapa aberta somente os licitantes que apresentarem a proposta de menor preço/ maior percentual de desconto e os das propostas até 10% (dez por cento) superiores/inferiores àquela, em que os licitantes apresentarão lances públicos e sucessivos, até o encerramento da sessão e eventuais prorrogações.</w:t>
      </w:r>
      <w:bookmarkEnd w:id="26"/>
    </w:p>
    <w:p w14:paraId="33FC805D" w14:textId="7370F20A" w:rsidR="002E70D4" w:rsidRPr="00312A43" w:rsidRDefault="002E70D4" w:rsidP="00312A43">
      <w:pPr>
        <w:pStyle w:val="Nivel3"/>
        <w:widowControl w:val="0"/>
        <w:spacing w:before="0" w:after="0" w:line="240" w:lineRule="auto"/>
        <w:rPr>
          <w:rFonts w:asciiTheme="minorHAnsi" w:hAnsiTheme="minorHAnsi" w:cstheme="minorHAnsi"/>
          <w:i/>
          <w:sz w:val="24"/>
          <w:szCs w:val="24"/>
        </w:rPr>
      </w:pPr>
      <w:r w:rsidRPr="00312A43">
        <w:rPr>
          <w:rFonts w:asciiTheme="minorHAnsi" w:hAnsiTheme="minorHAnsi" w:cstheme="minorHAnsi"/>
          <w:i/>
          <w:sz w:val="24"/>
          <w:szCs w:val="24"/>
        </w:rPr>
        <w:t xml:space="preserve">Não havendo pelo menos 3 (três) propostas nas condições definidas no item </w:t>
      </w:r>
      <w:r w:rsidRPr="00312A43">
        <w:rPr>
          <w:rFonts w:asciiTheme="minorHAnsi" w:hAnsiTheme="minorHAnsi" w:cstheme="minorHAnsi"/>
          <w:i/>
          <w:sz w:val="24"/>
          <w:szCs w:val="24"/>
        </w:rPr>
        <w:fldChar w:fldCharType="begin"/>
      </w:r>
      <w:r w:rsidRPr="00312A43">
        <w:rPr>
          <w:rFonts w:asciiTheme="minorHAnsi" w:hAnsiTheme="minorHAnsi" w:cstheme="minorHAnsi"/>
          <w:i/>
          <w:sz w:val="24"/>
          <w:szCs w:val="24"/>
        </w:rPr>
        <w:instrText xml:space="preserve"> REF _Ref116973524 \r \h  \* MERGEFORMAT </w:instrText>
      </w:r>
      <w:r w:rsidRPr="00312A43">
        <w:rPr>
          <w:rFonts w:asciiTheme="minorHAnsi" w:hAnsiTheme="minorHAnsi" w:cstheme="minorHAnsi"/>
          <w:i/>
          <w:sz w:val="24"/>
          <w:szCs w:val="24"/>
        </w:rPr>
      </w:r>
      <w:r w:rsidRPr="00312A43">
        <w:rPr>
          <w:rFonts w:asciiTheme="minorHAnsi" w:hAnsiTheme="minorHAnsi" w:cstheme="minorHAnsi"/>
          <w:i/>
          <w:sz w:val="24"/>
          <w:szCs w:val="24"/>
        </w:rPr>
        <w:fldChar w:fldCharType="separate"/>
      </w:r>
      <w:r w:rsidR="00277721">
        <w:rPr>
          <w:rFonts w:asciiTheme="minorHAnsi" w:hAnsiTheme="minorHAnsi" w:cstheme="minorHAnsi"/>
          <w:i/>
          <w:sz w:val="24"/>
          <w:szCs w:val="24"/>
        </w:rPr>
        <w:t>4.13</w:t>
      </w:r>
      <w:r w:rsidRPr="00312A43">
        <w:rPr>
          <w:rFonts w:asciiTheme="minorHAnsi" w:hAnsiTheme="minorHAnsi" w:cstheme="minorHAnsi"/>
          <w:i/>
          <w:sz w:val="24"/>
          <w:szCs w:val="24"/>
        </w:rPr>
        <w:fldChar w:fldCharType="end"/>
      </w:r>
      <w:r w:rsidRPr="00312A43">
        <w:rPr>
          <w:rFonts w:asciiTheme="minorHAnsi" w:hAnsiTheme="minorHAnsi" w:cstheme="minorHAnsi"/>
          <w:i/>
          <w:sz w:val="24"/>
          <w:szCs w:val="24"/>
        </w:rPr>
        <w:t>, poderão os licitantes que apresentaram as três melhores propostas, consideradas as empatadas, oferecer novos lances sucessivos.</w:t>
      </w:r>
    </w:p>
    <w:p w14:paraId="78D538E9" w14:textId="77777777" w:rsidR="002E70D4" w:rsidRPr="00312A43" w:rsidRDefault="002E70D4" w:rsidP="00312A43">
      <w:pPr>
        <w:pStyle w:val="Nivel3"/>
        <w:widowControl w:val="0"/>
        <w:spacing w:before="0" w:after="0" w:line="240" w:lineRule="auto"/>
        <w:rPr>
          <w:rFonts w:asciiTheme="minorHAnsi" w:hAnsiTheme="minorHAnsi" w:cstheme="minorHAnsi"/>
          <w:i/>
          <w:sz w:val="24"/>
          <w:szCs w:val="24"/>
        </w:rPr>
      </w:pPr>
      <w:r w:rsidRPr="00312A43">
        <w:rPr>
          <w:rFonts w:asciiTheme="minorHAnsi" w:hAnsiTheme="minorHAnsi" w:cstheme="minorHAnsi"/>
          <w:i/>
          <w:sz w:val="24"/>
          <w:szCs w:val="24"/>
        </w:rPr>
        <w:t>A etapa de lances da sessão pública terá duração de dez minutos e, após isso, será prorrogada automaticamente pelo sistema quando houver lance ofertado nos últimos dois minutos do período de duração da sessão pública.</w:t>
      </w:r>
    </w:p>
    <w:p w14:paraId="26F54DA3" w14:textId="77777777" w:rsidR="002E70D4" w:rsidRPr="00312A43" w:rsidRDefault="002E70D4" w:rsidP="00312A43">
      <w:pPr>
        <w:pStyle w:val="Nivel3"/>
        <w:widowControl w:val="0"/>
        <w:spacing w:before="0" w:after="0" w:line="240" w:lineRule="auto"/>
        <w:rPr>
          <w:rFonts w:asciiTheme="minorHAnsi" w:hAnsiTheme="minorHAnsi" w:cstheme="minorHAnsi"/>
          <w:i/>
          <w:sz w:val="24"/>
          <w:szCs w:val="24"/>
        </w:rPr>
      </w:pPr>
      <w:r w:rsidRPr="00312A43">
        <w:rPr>
          <w:rFonts w:asciiTheme="minorHAnsi" w:hAnsiTheme="minorHAnsi" w:cstheme="minorHAnsi"/>
          <w:i/>
          <w:sz w:val="24"/>
          <w:szCs w:val="24"/>
        </w:rPr>
        <w:t>A prorrogação automática da etapa de lances, de que trata o subitem anterior, será de dois minutos e ocorrerá sucessivamente sempre que houver lances enviados nesse período de prorrogação, inclusive no caso de lances intermediários.</w:t>
      </w:r>
    </w:p>
    <w:p w14:paraId="2BB03DF5" w14:textId="77777777" w:rsidR="002E70D4" w:rsidRPr="00312A43" w:rsidRDefault="002E70D4" w:rsidP="00312A43">
      <w:pPr>
        <w:pStyle w:val="Nivel3"/>
        <w:widowControl w:val="0"/>
        <w:spacing w:before="0" w:after="0" w:line="240" w:lineRule="auto"/>
        <w:rPr>
          <w:rFonts w:asciiTheme="minorHAnsi" w:hAnsiTheme="minorHAnsi" w:cstheme="minorHAnsi"/>
          <w:i/>
          <w:sz w:val="24"/>
          <w:szCs w:val="24"/>
        </w:rPr>
      </w:pPr>
      <w:r w:rsidRPr="00312A43">
        <w:rPr>
          <w:rFonts w:asciiTheme="minorHAnsi" w:hAnsiTheme="minorHAnsi" w:cstheme="minorHAnsi"/>
          <w:i/>
          <w:sz w:val="24"/>
          <w:szCs w:val="24"/>
        </w:rPr>
        <w:t>Não havendo novos lances na forma estabelecida nos itens anteriores, a sessão pública encerrar-se-á automaticamente, e o sistema ordenará e divulgará os lances conforme a ordem final de classificação.</w:t>
      </w:r>
    </w:p>
    <w:p w14:paraId="2345AE62" w14:textId="77777777" w:rsidR="002E70D4" w:rsidRPr="00312A43" w:rsidRDefault="002E70D4" w:rsidP="00312A43">
      <w:pPr>
        <w:pStyle w:val="Nivel3"/>
        <w:widowControl w:val="0"/>
        <w:spacing w:before="0" w:after="0" w:line="240" w:lineRule="auto"/>
        <w:rPr>
          <w:rFonts w:asciiTheme="minorHAnsi" w:hAnsiTheme="minorHAnsi" w:cstheme="minorHAnsi"/>
          <w:i/>
          <w:sz w:val="24"/>
          <w:szCs w:val="24"/>
        </w:rPr>
      </w:pPr>
      <w:r w:rsidRPr="00312A43">
        <w:rPr>
          <w:rFonts w:asciiTheme="minorHAnsi" w:hAnsiTheme="minorHAnsi" w:cstheme="minorHAnsi"/>
          <w:i/>
          <w:sz w:val="24"/>
          <w:szCs w:val="24"/>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433F98ED" w14:textId="77777777" w:rsidR="002E70D4" w:rsidRPr="00312A43" w:rsidRDefault="002E70D4" w:rsidP="00312A43">
      <w:pPr>
        <w:pStyle w:val="Nivel3"/>
        <w:widowControl w:val="0"/>
        <w:spacing w:before="0" w:after="0" w:line="240" w:lineRule="auto"/>
        <w:rPr>
          <w:rFonts w:asciiTheme="minorHAnsi" w:hAnsiTheme="minorHAnsi" w:cstheme="minorHAnsi"/>
          <w:i/>
          <w:sz w:val="24"/>
          <w:szCs w:val="24"/>
        </w:rPr>
      </w:pPr>
      <w:r w:rsidRPr="00312A43">
        <w:rPr>
          <w:rFonts w:asciiTheme="minorHAnsi" w:hAnsiTheme="minorHAnsi" w:cstheme="minorHAnsi"/>
          <w:i/>
          <w:sz w:val="24"/>
          <w:szCs w:val="24"/>
        </w:rPr>
        <w:t xml:space="preserve">Após o reinício previsto no subitem supra, os licitantes serão convocados para apresentar lances intermediários.  </w:t>
      </w:r>
    </w:p>
    <w:p w14:paraId="79DAA631" w14:textId="77777777" w:rsidR="002E70D4" w:rsidRPr="004B1CDE" w:rsidRDefault="002E70D4" w:rsidP="007F6CA7">
      <w:pPr>
        <w:pStyle w:val="Nivel2"/>
        <w:widowControl w:val="0"/>
        <w:tabs>
          <w:tab w:val="left" w:pos="284"/>
          <w:tab w:val="left" w:pos="426"/>
        </w:tabs>
        <w:spacing w:before="0" w:after="0" w:line="240" w:lineRule="auto"/>
        <w:rPr>
          <w:rFonts w:asciiTheme="minorHAnsi" w:hAnsiTheme="minorHAnsi" w:cstheme="minorHAnsi"/>
          <w:sz w:val="24"/>
          <w:szCs w:val="24"/>
        </w:rPr>
      </w:pPr>
      <w:r w:rsidRPr="004B1CDE">
        <w:rPr>
          <w:rFonts w:asciiTheme="minorHAnsi" w:hAnsiTheme="minorHAnsi" w:cstheme="minorHAnsi"/>
          <w:sz w:val="24"/>
          <w:szCs w:val="24"/>
        </w:rPr>
        <w:t>Após o término dos prazos estabelecidos nos subitens anteriores, o sistema ordenará e divulgará os lances segundo a ordem crescente de valores.</w:t>
      </w:r>
    </w:p>
    <w:p w14:paraId="5426ADCB" w14:textId="77777777" w:rsidR="002E70D4" w:rsidRPr="004B1CDE" w:rsidRDefault="002E70D4" w:rsidP="007F6CA7">
      <w:pPr>
        <w:pStyle w:val="Nivel2"/>
        <w:widowControl w:val="0"/>
        <w:tabs>
          <w:tab w:val="left" w:pos="284"/>
          <w:tab w:val="left" w:pos="426"/>
        </w:tabs>
        <w:spacing w:before="0" w:after="0" w:line="240" w:lineRule="auto"/>
        <w:rPr>
          <w:rFonts w:asciiTheme="minorHAnsi" w:hAnsiTheme="minorHAnsi" w:cstheme="minorHAnsi"/>
          <w:sz w:val="24"/>
          <w:szCs w:val="24"/>
        </w:rPr>
      </w:pPr>
      <w:r w:rsidRPr="004B1CDE">
        <w:rPr>
          <w:rFonts w:asciiTheme="minorHAnsi" w:hAnsiTheme="minorHAnsi" w:cstheme="minorHAnsi"/>
          <w:sz w:val="24"/>
          <w:szCs w:val="24"/>
        </w:rPr>
        <w:t xml:space="preserve">Não serão aceitos dois ou mais lances de mesmo valor, prevalecendo aquele que for recebido e registrado em primeiro lugar. </w:t>
      </w:r>
    </w:p>
    <w:p w14:paraId="6AE638A8" w14:textId="77777777" w:rsidR="002E70D4" w:rsidRPr="004B1CDE" w:rsidRDefault="002E70D4" w:rsidP="007F6CA7">
      <w:pPr>
        <w:pStyle w:val="Nivel2"/>
        <w:widowControl w:val="0"/>
        <w:tabs>
          <w:tab w:val="left" w:pos="284"/>
          <w:tab w:val="left" w:pos="426"/>
        </w:tabs>
        <w:spacing w:before="0" w:after="0" w:line="240" w:lineRule="auto"/>
        <w:rPr>
          <w:rFonts w:asciiTheme="minorHAnsi" w:hAnsiTheme="minorHAnsi" w:cstheme="minorHAnsi"/>
          <w:sz w:val="24"/>
          <w:szCs w:val="24"/>
        </w:rPr>
      </w:pPr>
      <w:r w:rsidRPr="004B1CDE">
        <w:rPr>
          <w:rFonts w:asciiTheme="minorHAnsi" w:hAnsiTheme="minorHAnsi" w:cstheme="minorHAnsi"/>
          <w:sz w:val="24"/>
          <w:szCs w:val="24"/>
        </w:rPr>
        <w:t xml:space="preserve">Durante o transcurso da sessão pública, os licitantes serão informados, em tempo real, do valor do menor lance registrado, vedada a identificação do licitante. </w:t>
      </w:r>
    </w:p>
    <w:p w14:paraId="1D188529" w14:textId="77777777" w:rsidR="002E70D4" w:rsidRPr="004B1CDE" w:rsidRDefault="002E70D4" w:rsidP="007F6CA7">
      <w:pPr>
        <w:pStyle w:val="Nivel2"/>
        <w:widowControl w:val="0"/>
        <w:tabs>
          <w:tab w:val="left" w:pos="284"/>
          <w:tab w:val="left" w:pos="426"/>
        </w:tabs>
        <w:spacing w:before="0" w:after="0" w:line="240" w:lineRule="auto"/>
        <w:rPr>
          <w:rFonts w:asciiTheme="minorHAnsi" w:hAnsiTheme="minorHAnsi" w:cstheme="minorHAnsi"/>
          <w:sz w:val="24"/>
          <w:szCs w:val="24"/>
        </w:rPr>
      </w:pPr>
      <w:r w:rsidRPr="004B1CDE">
        <w:rPr>
          <w:rFonts w:asciiTheme="minorHAnsi" w:hAnsiTheme="minorHAnsi" w:cstheme="minorHAnsi"/>
          <w:sz w:val="24"/>
          <w:szCs w:val="24"/>
        </w:rPr>
        <w:t xml:space="preserve">No caso de desconexão com o Pregoeiro, no decorrer da etapa competitiva do Pregão, o sistema eletrônico poderá permanecer acessível aos licitantes para a recepção dos lances. </w:t>
      </w:r>
    </w:p>
    <w:p w14:paraId="50B940BF" w14:textId="77777777" w:rsidR="002E70D4" w:rsidRPr="004B1CDE" w:rsidRDefault="002E70D4" w:rsidP="007F6CA7">
      <w:pPr>
        <w:pStyle w:val="Nivel2"/>
        <w:widowControl w:val="0"/>
        <w:tabs>
          <w:tab w:val="left" w:pos="284"/>
          <w:tab w:val="left" w:pos="426"/>
        </w:tabs>
        <w:spacing w:before="0" w:after="0" w:line="240" w:lineRule="auto"/>
        <w:rPr>
          <w:rFonts w:asciiTheme="minorHAnsi" w:hAnsiTheme="minorHAnsi" w:cstheme="minorHAnsi"/>
          <w:sz w:val="24"/>
          <w:szCs w:val="24"/>
        </w:rPr>
      </w:pPr>
      <w:r w:rsidRPr="004B1CDE">
        <w:rPr>
          <w:rFonts w:asciiTheme="minorHAnsi" w:hAnsiTheme="minorHAnsi" w:cstheme="minorHAnsi"/>
          <w:sz w:val="24"/>
          <w:szCs w:val="24"/>
        </w:rPr>
        <w:t>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14:paraId="6DF5CAD5" w14:textId="77777777" w:rsidR="002E70D4" w:rsidRPr="004B1CDE" w:rsidRDefault="002E70D4" w:rsidP="007F6CA7">
      <w:pPr>
        <w:pStyle w:val="Nivel2"/>
        <w:widowControl w:val="0"/>
        <w:spacing w:before="0" w:after="0" w:line="240" w:lineRule="auto"/>
        <w:rPr>
          <w:rFonts w:asciiTheme="minorHAnsi" w:hAnsiTheme="minorHAnsi" w:cstheme="minorHAnsi"/>
          <w:sz w:val="24"/>
          <w:szCs w:val="24"/>
        </w:rPr>
      </w:pPr>
      <w:r w:rsidRPr="004B1CDE">
        <w:rPr>
          <w:rFonts w:asciiTheme="minorHAnsi" w:hAnsiTheme="minorHAnsi" w:cstheme="minorHAnsi"/>
          <w:sz w:val="24"/>
          <w:szCs w:val="24"/>
        </w:rPr>
        <w:t>Caso o licitante não apresente lances, concorrerá com o valor de sua proposta.</w:t>
      </w:r>
    </w:p>
    <w:p w14:paraId="0973395B" w14:textId="25AC802A" w:rsidR="002E70D4" w:rsidRPr="008821D0" w:rsidRDefault="002E70D4" w:rsidP="007F6CA7">
      <w:pPr>
        <w:pStyle w:val="Nivel2"/>
        <w:widowControl w:val="0"/>
        <w:tabs>
          <w:tab w:val="left" w:pos="426"/>
        </w:tabs>
        <w:spacing w:before="0" w:after="0" w:line="240" w:lineRule="auto"/>
        <w:rPr>
          <w:rFonts w:asciiTheme="minorHAnsi" w:hAnsiTheme="minorHAnsi" w:cstheme="minorHAnsi"/>
          <w:sz w:val="24"/>
          <w:szCs w:val="24"/>
        </w:rPr>
      </w:pPr>
      <w:r w:rsidRPr="004B1CDE">
        <w:rPr>
          <w:rFonts w:asciiTheme="minorHAnsi" w:hAnsiTheme="minorHAnsi" w:cstheme="minorHAnsi"/>
          <w:sz w:val="24"/>
          <w:szCs w:val="24"/>
        </w:rPr>
        <w:t>Em relação a itens não exclusivos para participação de microempresas e empresas de pequeno porte, uma vez encerrada a etapa de lances</w:t>
      </w:r>
      <w:r w:rsidRPr="004B1CDE">
        <w:rPr>
          <w:rFonts w:asciiTheme="minorHAnsi" w:eastAsia="Zurich BT" w:hAnsiTheme="minorHAnsi" w:cstheme="minorHAnsi"/>
          <w:sz w:val="24"/>
          <w:szCs w:val="24"/>
        </w:rPr>
        <w:t xml:space="preserve">, será efetivada a verificação automática, junto à Receita Federal, do porte da entidade empresarial. O sistema identificará em coluna própria as microempresas e empresas de pequeno porte </w:t>
      </w:r>
      <w:r w:rsidRPr="004B1CDE">
        <w:rPr>
          <w:rFonts w:asciiTheme="minorHAnsi" w:hAnsiTheme="minorHAnsi" w:cstheme="minorHAnsi"/>
          <w:sz w:val="24"/>
          <w:szCs w:val="24"/>
        </w:rPr>
        <w:t>participantes</w:t>
      </w:r>
      <w:r w:rsidRPr="004B1CDE">
        <w:rPr>
          <w:rFonts w:asciiTheme="minorHAnsi" w:eastAsia="Zurich BT" w:hAnsiTheme="minorHAnsi" w:cstheme="minorHAnsi"/>
          <w:sz w:val="24"/>
          <w:szCs w:val="24"/>
        </w:rPr>
        <w:t xml:space="preserve">, procedendo à comparação com os valores da primeira colocada, se esta for empresa de maior porte, assim como das demais classificadas, para o fim de aplicar-se o disposto nos </w:t>
      </w:r>
      <w:hyperlink r:id="rId25" w:anchor="art44">
        <w:proofErr w:type="spellStart"/>
        <w:r w:rsidRPr="004B1CDE">
          <w:rPr>
            <w:rStyle w:val="Hyperlink"/>
            <w:rFonts w:asciiTheme="minorHAnsi" w:eastAsia="Zurich BT" w:hAnsiTheme="minorHAnsi" w:cstheme="minorHAnsi"/>
            <w:sz w:val="24"/>
            <w:szCs w:val="24"/>
          </w:rPr>
          <w:t>arts</w:t>
        </w:r>
        <w:proofErr w:type="spellEnd"/>
        <w:r w:rsidRPr="004B1CDE">
          <w:rPr>
            <w:rStyle w:val="Hyperlink"/>
            <w:rFonts w:asciiTheme="minorHAnsi" w:eastAsia="Zurich BT" w:hAnsiTheme="minorHAnsi" w:cstheme="minorHAnsi"/>
            <w:sz w:val="24"/>
            <w:szCs w:val="24"/>
          </w:rPr>
          <w:t>. 44 e 45 da Lei Complementar nº 123, de 2006</w:t>
        </w:r>
      </w:hyperlink>
      <w:r w:rsidRPr="004B1CDE">
        <w:rPr>
          <w:rFonts w:asciiTheme="minorHAnsi" w:eastAsia="Zurich BT" w:hAnsiTheme="minorHAnsi" w:cstheme="minorHAnsi"/>
          <w:sz w:val="24"/>
          <w:szCs w:val="24"/>
        </w:rPr>
        <w:t xml:space="preserve">, regulamentada </w:t>
      </w:r>
      <w:r w:rsidR="00A135F7" w:rsidRPr="004B1CDE">
        <w:rPr>
          <w:rFonts w:asciiTheme="minorHAnsi" w:eastAsia="Zurich BT" w:hAnsiTheme="minorHAnsi" w:cstheme="minorHAnsi"/>
          <w:sz w:val="24"/>
          <w:szCs w:val="24"/>
        </w:rPr>
        <w:t xml:space="preserve">no âmbito de </w:t>
      </w:r>
      <w:r w:rsidR="008821D0">
        <w:rPr>
          <w:rFonts w:asciiTheme="minorHAnsi" w:eastAsia="Zurich BT" w:hAnsiTheme="minorHAnsi" w:cstheme="minorHAnsi"/>
          <w:sz w:val="24"/>
          <w:szCs w:val="24"/>
        </w:rPr>
        <w:t>Querência do Norte Pr</w:t>
      </w:r>
      <w:r w:rsidR="00A135F7" w:rsidRPr="004B1CDE">
        <w:rPr>
          <w:rFonts w:asciiTheme="minorHAnsi" w:eastAsia="Zurich BT" w:hAnsiTheme="minorHAnsi" w:cstheme="minorHAnsi"/>
          <w:sz w:val="24"/>
          <w:szCs w:val="24"/>
        </w:rPr>
        <w:t xml:space="preserve"> pela Lei </w:t>
      </w:r>
      <w:r w:rsidR="008821D0" w:rsidRPr="008821D0">
        <w:rPr>
          <w:rFonts w:asciiTheme="minorHAnsi" w:eastAsia="Verdana" w:hAnsiTheme="minorHAnsi" w:cstheme="minorHAnsi"/>
          <w:w w:val="99"/>
          <w:position w:val="-1"/>
          <w:sz w:val="24"/>
          <w:szCs w:val="24"/>
        </w:rPr>
        <w:t>Municipal nº 1.589/2017 de 17.10.2017</w:t>
      </w:r>
    </w:p>
    <w:p w14:paraId="246C01CC" w14:textId="77777777" w:rsidR="002E70D4" w:rsidRPr="00312A43" w:rsidRDefault="002E70D4" w:rsidP="00312A43">
      <w:pPr>
        <w:pStyle w:val="Nivel3"/>
        <w:widowControl w:val="0"/>
        <w:spacing w:before="0" w:after="0" w:line="240" w:lineRule="auto"/>
        <w:rPr>
          <w:rFonts w:asciiTheme="minorHAnsi" w:hAnsiTheme="minorHAnsi" w:cstheme="minorHAnsi"/>
          <w:i/>
          <w:sz w:val="24"/>
          <w:szCs w:val="24"/>
        </w:rPr>
      </w:pPr>
      <w:r w:rsidRPr="00312A43">
        <w:rPr>
          <w:rFonts w:asciiTheme="minorHAnsi" w:hAnsiTheme="minorHAnsi" w:cstheme="minorHAnsi"/>
          <w:i/>
          <w:sz w:val="24"/>
          <w:szCs w:val="24"/>
        </w:rPr>
        <w:t xml:space="preserve">Nessas condições, as propostas de </w:t>
      </w:r>
      <w:r w:rsidRPr="00312A43">
        <w:rPr>
          <w:rFonts w:asciiTheme="minorHAnsi" w:eastAsia="Zurich BT" w:hAnsiTheme="minorHAnsi" w:cstheme="minorHAnsi"/>
          <w:i/>
          <w:sz w:val="24"/>
          <w:szCs w:val="24"/>
        </w:rPr>
        <w:t xml:space="preserve">microempresas e empresas de pequeno porte </w:t>
      </w:r>
      <w:r w:rsidRPr="00312A43">
        <w:rPr>
          <w:rFonts w:asciiTheme="minorHAnsi" w:hAnsiTheme="minorHAnsi" w:cstheme="minorHAnsi"/>
          <w:i/>
          <w:sz w:val="24"/>
          <w:szCs w:val="24"/>
        </w:rPr>
        <w:t>que se encontrarem na faixa de até 5% (cinco por cento) acima da melhor proposta ou melhor lance serão consideradas empatadas com a primeira colocada.</w:t>
      </w:r>
    </w:p>
    <w:p w14:paraId="5E8DA941" w14:textId="77777777" w:rsidR="002E70D4" w:rsidRPr="00312A43" w:rsidRDefault="002E70D4" w:rsidP="00312A43">
      <w:pPr>
        <w:pStyle w:val="Nivel3"/>
        <w:widowControl w:val="0"/>
        <w:spacing w:before="0" w:after="0" w:line="240" w:lineRule="auto"/>
        <w:rPr>
          <w:rFonts w:asciiTheme="minorHAnsi" w:hAnsiTheme="minorHAnsi" w:cstheme="minorHAnsi"/>
          <w:i/>
          <w:sz w:val="24"/>
          <w:szCs w:val="24"/>
        </w:rPr>
      </w:pPr>
      <w:r w:rsidRPr="00312A43">
        <w:rPr>
          <w:rFonts w:asciiTheme="minorHAnsi" w:hAnsiTheme="minorHAnsi" w:cstheme="minorHAnsi"/>
          <w:i/>
          <w:sz w:val="24"/>
          <w:szCs w:val="24"/>
        </w:rPr>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7BA2FAA7" w14:textId="77777777" w:rsidR="002E70D4" w:rsidRPr="00312A43" w:rsidRDefault="002E70D4" w:rsidP="00B614C7">
      <w:pPr>
        <w:pStyle w:val="Nivel3"/>
        <w:widowControl w:val="0"/>
        <w:spacing w:before="0" w:after="0"/>
        <w:rPr>
          <w:rFonts w:asciiTheme="minorHAnsi" w:hAnsiTheme="minorHAnsi" w:cstheme="minorHAnsi"/>
          <w:i/>
          <w:sz w:val="24"/>
          <w:szCs w:val="24"/>
        </w:rPr>
      </w:pPr>
      <w:r w:rsidRPr="00312A43">
        <w:rPr>
          <w:rFonts w:asciiTheme="minorHAnsi" w:hAnsiTheme="minorHAnsi" w:cstheme="minorHAnsi"/>
          <w:i/>
          <w:sz w:val="24"/>
          <w:szCs w:val="24"/>
        </w:rPr>
        <w:t xml:space="preserve">Caso a </w:t>
      </w:r>
      <w:r w:rsidRPr="00312A43">
        <w:rPr>
          <w:rFonts w:asciiTheme="minorHAnsi" w:eastAsia="Zurich BT" w:hAnsiTheme="minorHAnsi" w:cstheme="minorHAnsi"/>
          <w:i/>
          <w:sz w:val="24"/>
          <w:szCs w:val="24"/>
        </w:rPr>
        <w:t>microempresa ou a empresa de pequeno porte</w:t>
      </w:r>
      <w:r w:rsidRPr="00312A43">
        <w:rPr>
          <w:rFonts w:asciiTheme="minorHAnsi" w:hAnsiTheme="minorHAnsi" w:cstheme="minorHAnsi"/>
          <w:i/>
          <w:sz w:val="24"/>
          <w:szCs w:val="24"/>
        </w:rPr>
        <w:t xml:space="preserve"> melhor classificada desista ou não se manifeste no prazo estabelecido, serão convocadas as demais licitantes </w:t>
      </w:r>
      <w:r w:rsidRPr="00312A43">
        <w:rPr>
          <w:rFonts w:asciiTheme="minorHAnsi" w:eastAsia="Zurich BT" w:hAnsiTheme="minorHAnsi" w:cstheme="minorHAnsi"/>
          <w:i/>
          <w:sz w:val="24"/>
          <w:szCs w:val="24"/>
        </w:rPr>
        <w:t>microempresa e empresa de pequeno porte</w:t>
      </w:r>
      <w:r w:rsidRPr="00312A43">
        <w:rPr>
          <w:rFonts w:asciiTheme="minorHAnsi" w:hAnsiTheme="minorHAnsi" w:cstheme="minorHAnsi"/>
          <w:i/>
          <w:sz w:val="24"/>
          <w:szCs w:val="24"/>
        </w:rPr>
        <w:t xml:space="preserve"> que se encontrem naquele intervalo de 5% (cinco por cento), na ordem de classificação, para o exercício do mesmo direito, no prazo estabelecido no subitem anterior.</w:t>
      </w:r>
    </w:p>
    <w:p w14:paraId="3676C2EB" w14:textId="77777777" w:rsidR="002E70D4" w:rsidRPr="004B1CDE" w:rsidRDefault="002E70D4" w:rsidP="00312A43">
      <w:pPr>
        <w:pStyle w:val="Nivel3"/>
        <w:widowControl w:val="0"/>
        <w:spacing w:before="0" w:after="0" w:line="240" w:lineRule="auto"/>
        <w:rPr>
          <w:rFonts w:asciiTheme="minorHAnsi" w:hAnsiTheme="minorHAnsi" w:cstheme="minorHAnsi"/>
          <w:sz w:val="24"/>
          <w:szCs w:val="24"/>
        </w:rPr>
      </w:pPr>
      <w:r w:rsidRPr="00312A43">
        <w:rPr>
          <w:rFonts w:asciiTheme="minorHAnsi" w:hAnsiTheme="minorHAnsi" w:cstheme="minorHAnsi"/>
          <w:i/>
          <w:sz w:val="24"/>
          <w:szCs w:val="24"/>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r w:rsidRPr="004B1CDE">
        <w:rPr>
          <w:rFonts w:asciiTheme="minorHAnsi" w:hAnsiTheme="minorHAnsi" w:cstheme="minorHAnsi"/>
          <w:sz w:val="24"/>
          <w:szCs w:val="24"/>
        </w:rPr>
        <w:t>.</w:t>
      </w:r>
    </w:p>
    <w:p w14:paraId="05207ABB" w14:textId="77777777" w:rsidR="002E70D4" w:rsidRPr="004B1CDE" w:rsidRDefault="002E70D4" w:rsidP="007F6CA7">
      <w:pPr>
        <w:pStyle w:val="Nivel2"/>
        <w:widowControl w:val="0"/>
        <w:spacing w:before="0" w:after="0" w:line="240" w:lineRule="auto"/>
        <w:rPr>
          <w:rFonts w:asciiTheme="minorHAnsi" w:eastAsia="Times New Roman" w:hAnsiTheme="minorHAnsi" w:cstheme="minorHAnsi"/>
          <w:sz w:val="24"/>
          <w:szCs w:val="24"/>
        </w:rPr>
      </w:pPr>
      <w:r w:rsidRPr="004B1CDE">
        <w:rPr>
          <w:rFonts w:asciiTheme="minorHAnsi" w:hAnsiTheme="minorHAnsi" w:cstheme="minorHAnsi"/>
          <w:sz w:val="24"/>
          <w:szCs w:val="24"/>
        </w:rPr>
        <w:t xml:space="preserve">Só poderá haver empate entre propostas iguais (não seguidas de lances), ou entre lances finais da fase fechada do modo de disputa aberto e fechado. </w:t>
      </w:r>
    </w:p>
    <w:p w14:paraId="4A1104BE" w14:textId="77777777" w:rsidR="002E70D4" w:rsidRPr="00312A43" w:rsidRDefault="002E70D4" w:rsidP="00312A43">
      <w:pPr>
        <w:pStyle w:val="Nivel3"/>
        <w:widowControl w:val="0"/>
        <w:spacing w:before="0" w:after="0" w:line="240" w:lineRule="auto"/>
        <w:rPr>
          <w:rFonts w:asciiTheme="minorHAnsi" w:hAnsiTheme="minorHAnsi" w:cstheme="minorHAnsi"/>
          <w:i/>
          <w:sz w:val="24"/>
          <w:szCs w:val="24"/>
        </w:rPr>
      </w:pPr>
      <w:r w:rsidRPr="00312A43">
        <w:rPr>
          <w:rFonts w:asciiTheme="minorHAnsi" w:hAnsiTheme="minorHAnsi" w:cstheme="minorHAnsi"/>
          <w:i/>
          <w:sz w:val="24"/>
          <w:szCs w:val="24"/>
        </w:rPr>
        <w:t xml:space="preserve">Havendo eventual empate entre propostas ou lances, o critério de desempate será aquele previsto no </w:t>
      </w:r>
      <w:hyperlink r:id="rId26" w:anchor="art60" w:history="1">
        <w:r w:rsidRPr="00312A43">
          <w:rPr>
            <w:rStyle w:val="Hyperlink"/>
            <w:rFonts w:asciiTheme="minorHAnsi" w:eastAsia="Arial" w:hAnsiTheme="minorHAnsi" w:cstheme="minorHAnsi"/>
            <w:i/>
            <w:sz w:val="24"/>
            <w:szCs w:val="24"/>
          </w:rPr>
          <w:t>art</w:t>
        </w:r>
        <w:r w:rsidRPr="00312A43">
          <w:rPr>
            <w:rStyle w:val="Hyperlink"/>
            <w:rFonts w:asciiTheme="minorHAnsi" w:hAnsiTheme="minorHAnsi" w:cstheme="minorHAnsi"/>
            <w:i/>
            <w:sz w:val="24"/>
            <w:szCs w:val="24"/>
          </w:rPr>
          <w:t>. 60 da Lei nº 14.133, de 2021</w:t>
        </w:r>
      </w:hyperlink>
      <w:r w:rsidRPr="00312A43">
        <w:rPr>
          <w:rFonts w:asciiTheme="minorHAnsi" w:hAnsiTheme="minorHAnsi" w:cstheme="minorHAnsi"/>
          <w:i/>
          <w:sz w:val="24"/>
          <w:szCs w:val="24"/>
        </w:rPr>
        <w:t>, nesta ordem:</w:t>
      </w:r>
    </w:p>
    <w:p w14:paraId="09EFB854" w14:textId="77777777" w:rsidR="002E70D4" w:rsidRPr="00312A43" w:rsidRDefault="002E70D4" w:rsidP="00312A43">
      <w:pPr>
        <w:pStyle w:val="Nivel4"/>
        <w:widowControl w:val="0"/>
        <w:tabs>
          <w:tab w:val="left" w:pos="284"/>
          <w:tab w:val="left" w:pos="567"/>
          <w:tab w:val="left" w:pos="709"/>
          <w:tab w:val="left" w:pos="993"/>
        </w:tabs>
        <w:spacing w:before="0" w:after="0" w:line="240" w:lineRule="auto"/>
        <w:rPr>
          <w:rFonts w:asciiTheme="minorHAnsi" w:hAnsiTheme="minorHAnsi" w:cstheme="minorHAnsi"/>
        </w:rPr>
      </w:pPr>
      <w:r w:rsidRPr="00312A43">
        <w:rPr>
          <w:rFonts w:asciiTheme="minorHAnsi" w:hAnsiTheme="minorHAnsi" w:cstheme="minorHAnsi"/>
        </w:rPr>
        <w:t>disputa final, hipótese em que os licitantes empatados poderão apresentar nova proposta em ato contínuo à classificação;</w:t>
      </w:r>
    </w:p>
    <w:p w14:paraId="4C7F370C" w14:textId="77777777" w:rsidR="002E70D4" w:rsidRPr="00312A43" w:rsidRDefault="002E70D4" w:rsidP="00312A43">
      <w:pPr>
        <w:pStyle w:val="Nivel4"/>
        <w:widowControl w:val="0"/>
        <w:tabs>
          <w:tab w:val="left" w:pos="284"/>
          <w:tab w:val="left" w:pos="567"/>
          <w:tab w:val="left" w:pos="709"/>
          <w:tab w:val="left" w:pos="993"/>
        </w:tabs>
        <w:spacing w:before="0" w:after="0" w:line="240" w:lineRule="auto"/>
        <w:rPr>
          <w:rFonts w:asciiTheme="minorHAnsi" w:hAnsiTheme="minorHAnsi" w:cstheme="minorHAnsi"/>
        </w:rPr>
      </w:pPr>
      <w:r w:rsidRPr="00312A43">
        <w:rPr>
          <w:rFonts w:asciiTheme="minorHAnsi" w:hAnsiTheme="minorHAnsi" w:cstheme="minorHAnsi"/>
        </w:rPr>
        <w:t>avaliação do desempenho contratual prévio dos licitantes, para a qual deverão preferencialmente ser utilizados registros cadastrais para efeito de atesto de cumprimento de obrigações previstos nesta Lei;</w:t>
      </w:r>
    </w:p>
    <w:p w14:paraId="476F9A9B" w14:textId="77777777" w:rsidR="002E70D4" w:rsidRPr="00312A43" w:rsidRDefault="002E70D4" w:rsidP="00312A43">
      <w:pPr>
        <w:pStyle w:val="Nivel4"/>
        <w:widowControl w:val="0"/>
        <w:tabs>
          <w:tab w:val="left" w:pos="284"/>
          <w:tab w:val="left" w:pos="567"/>
          <w:tab w:val="left" w:pos="709"/>
          <w:tab w:val="left" w:pos="993"/>
        </w:tabs>
        <w:spacing w:before="0" w:after="0" w:line="240" w:lineRule="auto"/>
        <w:rPr>
          <w:rFonts w:asciiTheme="minorHAnsi" w:hAnsiTheme="minorHAnsi" w:cstheme="minorHAnsi"/>
        </w:rPr>
      </w:pPr>
      <w:r w:rsidRPr="00312A43">
        <w:rPr>
          <w:rFonts w:asciiTheme="minorHAnsi" w:hAnsiTheme="minorHAnsi" w:cstheme="minorHAnsi"/>
        </w:rPr>
        <w:t>desenvolvimento pelo licitante de ações de equidade entre homens e mulheres no ambiente de trabalho, conforme regulamento;</w:t>
      </w:r>
    </w:p>
    <w:p w14:paraId="1F8AFE95" w14:textId="77777777" w:rsidR="002E70D4" w:rsidRPr="00312A43" w:rsidRDefault="002E70D4" w:rsidP="00312A43">
      <w:pPr>
        <w:pStyle w:val="Nivel4"/>
        <w:widowControl w:val="0"/>
        <w:tabs>
          <w:tab w:val="left" w:pos="284"/>
          <w:tab w:val="left" w:pos="567"/>
          <w:tab w:val="left" w:pos="709"/>
          <w:tab w:val="left" w:pos="993"/>
        </w:tabs>
        <w:spacing w:before="0" w:after="0" w:line="240" w:lineRule="auto"/>
        <w:rPr>
          <w:rFonts w:asciiTheme="minorHAnsi" w:hAnsiTheme="minorHAnsi" w:cstheme="minorHAnsi"/>
        </w:rPr>
      </w:pPr>
      <w:r w:rsidRPr="00312A43">
        <w:rPr>
          <w:rFonts w:asciiTheme="minorHAnsi" w:hAnsiTheme="minorHAnsi" w:cstheme="minorHAnsi"/>
        </w:rPr>
        <w:t>desenvolvimento pelo licitante de programa de integridade, conforme orientações dos órgãos de controle.</w:t>
      </w:r>
    </w:p>
    <w:p w14:paraId="32555E8A" w14:textId="6F7913BC" w:rsidR="002E70D4" w:rsidRPr="00312A43" w:rsidRDefault="002E70D4" w:rsidP="00312A43">
      <w:pPr>
        <w:pStyle w:val="Nivel3"/>
        <w:widowControl w:val="0"/>
        <w:tabs>
          <w:tab w:val="left" w:pos="426"/>
          <w:tab w:val="left" w:pos="567"/>
          <w:tab w:val="left" w:pos="709"/>
          <w:tab w:val="left" w:pos="993"/>
        </w:tabs>
        <w:spacing w:before="0" w:after="0" w:line="240" w:lineRule="auto"/>
        <w:rPr>
          <w:rFonts w:asciiTheme="minorHAnsi" w:hAnsiTheme="minorHAnsi" w:cstheme="minorHAnsi"/>
          <w:i/>
          <w:sz w:val="24"/>
          <w:szCs w:val="24"/>
        </w:rPr>
      </w:pPr>
      <w:r w:rsidRPr="00312A43">
        <w:rPr>
          <w:rFonts w:asciiTheme="minorHAnsi" w:hAnsiTheme="minorHAnsi" w:cstheme="minorHAnsi"/>
          <w:i/>
          <w:sz w:val="24"/>
          <w:szCs w:val="24"/>
        </w:rPr>
        <w:t>Persistindo o empate, será assegurada preferência, sucessivamente, ao</w:t>
      </w:r>
      <w:r w:rsidR="007C5FC6" w:rsidRPr="00312A43">
        <w:rPr>
          <w:rFonts w:asciiTheme="minorHAnsi" w:hAnsiTheme="minorHAnsi" w:cstheme="minorHAnsi"/>
          <w:i/>
          <w:sz w:val="24"/>
          <w:szCs w:val="24"/>
        </w:rPr>
        <w:t xml:space="preserve">s bens e </w:t>
      </w:r>
      <w:r w:rsidRPr="00312A43">
        <w:rPr>
          <w:rFonts w:asciiTheme="minorHAnsi" w:hAnsiTheme="minorHAnsi" w:cstheme="minorHAnsi"/>
          <w:i/>
          <w:sz w:val="24"/>
          <w:szCs w:val="24"/>
        </w:rPr>
        <w:t>serviços produzidos ou prestados por:</w:t>
      </w:r>
    </w:p>
    <w:p w14:paraId="1018A7C2" w14:textId="77777777" w:rsidR="002E70D4" w:rsidRPr="00312A43" w:rsidRDefault="002E70D4" w:rsidP="00312A43">
      <w:pPr>
        <w:pStyle w:val="Nivel4"/>
        <w:widowControl w:val="0"/>
        <w:tabs>
          <w:tab w:val="left" w:pos="426"/>
          <w:tab w:val="left" w:pos="567"/>
          <w:tab w:val="left" w:pos="851"/>
        </w:tabs>
        <w:spacing w:before="0" w:after="0" w:line="240" w:lineRule="auto"/>
        <w:rPr>
          <w:rFonts w:asciiTheme="minorHAnsi" w:hAnsiTheme="minorHAnsi" w:cstheme="minorHAnsi"/>
        </w:rPr>
      </w:pPr>
      <w:bookmarkStart w:id="27" w:name="art60§1i"/>
      <w:bookmarkEnd w:id="27"/>
      <w:r w:rsidRPr="00312A43">
        <w:rPr>
          <w:rFonts w:asciiTheme="minorHAnsi" w:hAnsiTheme="minorHAnsi" w:cstheme="minorHAnsi"/>
        </w:rPr>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1CE865DE" w14:textId="77777777" w:rsidR="002E70D4" w:rsidRPr="00312A43" w:rsidRDefault="002E70D4" w:rsidP="00312A43">
      <w:pPr>
        <w:pStyle w:val="Nivel4"/>
        <w:widowControl w:val="0"/>
        <w:tabs>
          <w:tab w:val="left" w:pos="426"/>
          <w:tab w:val="left" w:pos="567"/>
          <w:tab w:val="left" w:pos="851"/>
        </w:tabs>
        <w:spacing w:before="0" w:after="0" w:line="240" w:lineRule="auto"/>
        <w:rPr>
          <w:rFonts w:asciiTheme="minorHAnsi" w:hAnsiTheme="minorHAnsi" w:cstheme="minorHAnsi"/>
        </w:rPr>
      </w:pPr>
      <w:bookmarkStart w:id="28" w:name="art60§1ii"/>
      <w:bookmarkEnd w:id="28"/>
      <w:r w:rsidRPr="00312A43">
        <w:rPr>
          <w:rFonts w:asciiTheme="minorHAnsi" w:hAnsiTheme="minorHAnsi" w:cstheme="minorHAnsi"/>
        </w:rPr>
        <w:t>empresas brasileiras;</w:t>
      </w:r>
    </w:p>
    <w:p w14:paraId="1A98A575" w14:textId="77777777" w:rsidR="002E70D4" w:rsidRPr="00312A43" w:rsidRDefault="002E70D4" w:rsidP="00312A43">
      <w:pPr>
        <w:pStyle w:val="Nivel4"/>
        <w:widowControl w:val="0"/>
        <w:tabs>
          <w:tab w:val="left" w:pos="426"/>
          <w:tab w:val="left" w:pos="567"/>
          <w:tab w:val="left" w:pos="851"/>
        </w:tabs>
        <w:spacing w:before="0" w:after="0" w:line="240" w:lineRule="auto"/>
        <w:rPr>
          <w:rFonts w:asciiTheme="minorHAnsi" w:hAnsiTheme="minorHAnsi" w:cstheme="minorHAnsi"/>
        </w:rPr>
      </w:pPr>
      <w:bookmarkStart w:id="29" w:name="art60§1iii"/>
      <w:bookmarkEnd w:id="29"/>
      <w:r w:rsidRPr="00312A43">
        <w:rPr>
          <w:rFonts w:asciiTheme="minorHAnsi" w:hAnsiTheme="minorHAnsi" w:cstheme="minorHAnsi"/>
        </w:rPr>
        <w:t>empresas que invistam em pesquisa e no desenvolvimento de tecnologia no País;</w:t>
      </w:r>
    </w:p>
    <w:p w14:paraId="6D1028A2" w14:textId="77777777" w:rsidR="002E70D4" w:rsidRPr="00312A43" w:rsidRDefault="002E70D4" w:rsidP="00312A43">
      <w:pPr>
        <w:pStyle w:val="Nivel4"/>
        <w:widowControl w:val="0"/>
        <w:tabs>
          <w:tab w:val="left" w:pos="426"/>
          <w:tab w:val="left" w:pos="567"/>
          <w:tab w:val="left" w:pos="851"/>
        </w:tabs>
        <w:spacing w:before="0" w:after="0" w:line="240" w:lineRule="auto"/>
        <w:rPr>
          <w:rFonts w:asciiTheme="minorHAnsi" w:hAnsiTheme="minorHAnsi" w:cstheme="minorHAnsi"/>
        </w:rPr>
      </w:pPr>
      <w:bookmarkStart w:id="30" w:name="art60§1iv"/>
      <w:bookmarkEnd w:id="30"/>
      <w:r w:rsidRPr="00312A43">
        <w:rPr>
          <w:rFonts w:asciiTheme="minorHAnsi" w:hAnsiTheme="minorHAnsi" w:cstheme="minorHAnsi"/>
        </w:rPr>
        <w:t>empresas que comprovem a prática de mitigação, nos termos da </w:t>
      </w:r>
      <w:hyperlink r:id="rId27" w:anchor=":~:text=LEI%20N%C2%BA%2012.187%2C%20DE%2029%20DE%20DEZEMBRO%20DE%202009.&amp;text=Institui%20a%20Pol%C3%ADtica%20Nacional%20sobre,PNMC%20e%20d%C3%A1%20outras%20provid%C3%AAncias." w:history="1">
        <w:r w:rsidRPr="00312A43">
          <w:rPr>
            <w:rStyle w:val="Hyperlink"/>
            <w:rFonts w:asciiTheme="minorHAnsi" w:hAnsiTheme="minorHAnsi" w:cstheme="minorHAnsi"/>
          </w:rPr>
          <w:t>Lei nº 12.187, de 29 de dezembro de 2009</w:t>
        </w:r>
      </w:hyperlink>
      <w:r w:rsidRPr="00312A43">
        <w:rPr>
          <w:rFonts w:asciiTheme="minorHAnsi" w:hAnsiTheme="minorHAnsi" w:cstheme="minorHAnsi"/>
        </w:rPr>
        <w:t>.</w:t>
      </w:r>
    </w:p>
    <w:p w14:paraId="1FF3B25C" w14:textId="77777777" w:rsidR="002E70D4" w:rsidRPr="004B1CDE" w:rsidRDefault="002E70D4" w:rsidP="007F6CA7">
      <w:pPr>
        <w:pStyle w:val="Nivel2"/>
        <w:widowControl w:val="0"/>
        <w:tabs>
          <w:tab w:val="left" w:pos="567"/>
        </w:tabs>
        <w:spacing w:before="0" w:after="0" w:line="240" w:lineRule="auto"/>
        <w:rPr>
          <w:rFonts w:asciiTheme="minorHAnsi" w:hAnsiTheme="minorHAnsi" w:cstheme="minorHAnsi"/>
          <w:sz w:val="24"/>
          <w:szCs w:val="24"/>
        </w:rPr>
      </w:pPr>
      <w:r w:rsidRPr="004B1CDE">
        <w:rPr>
          <w:rFonts w:asciiTheme="minorHAnsi" w:hAnsiTheme="minorHAnsi" w:cstheme="minorHAnsi"/>
          <w:sz w:val="24"/>
          <w:szCs w:val="24"/>
        </w:rPr>
        <w:t>Encerrada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w:t>
      </w:r>
    </w:p>
    <w:p w14:paraId="7095D72A" w14:textId="2BDE94BC" w:rsidR="006F09E0" w:rsidRPr="00312A43" w:rsidRDefault="006F09E0" w:rsidP="00312A43">
      <w:pPr>
        <w:pStyle w:val="Nivel3"/>
        <w:widowControl w:val="0"/>
        <w:spacing w:before="0" w:after="0" w:line="240" w:lineRule="auto"/>
        <w:rPr>
          <w:rFonts w:asciiTheme="minorHAnsi" w:hAnsiTheme="minorHAnsi" w:cstheme="minorHAnsi"/>
          <w:i/>
          <w:color w:val="auto"/>
          <w:sz w:val="24"/>
          <w:szCs w:val="24"/>
        </w:rPr>
      </w:pPr>
      <w:r w:rsidRPr="00312A43">
        <w:rPr>
          <w:rFonts w:asciiTheme="minorHAnsi" w:hAnsiTheme="minorHAnsi" w:cstheme="minorHAnsi"/>
          <w:i/>
          <w:color w:val="auto"/>
          <w:sz w:val="24"/>
          <w:szCs w:val="24"/>
        </w:rPr>
        <w:t>Não será admitida a previsão de preços diferentes em razão de local de entrega ou de acondicionamento, tamanho de lote ou qualquer outro motivo</w:t>
      </w:r>
      <w:r w:rsidR="007B650B" w:rsidRPr="00312A43">
        <w:rPr>
          <w:rFonts w:asciiTheme="minorHAnsi" w:hAnsiTheme="minorHAnsi" w:cstheme="minorHAnsi"/>
          <w:i/>
          <w:color w:val="auto"/>
          <w:sz w:val="24"/>
          <w:szCs w:val="24"/>
        </w:rPr>
        <w:t>.</w:t>
      </w:r>
    </w:p>
    <w:p w14:paraId="2E61C628" w14:textId="77777777" w:rsidR="002E70D4" w:rsidRPr="00312A43" w:rsidRDefault="002E70D4" w:rsidP="00312A43">
      <w:pPr>
        <w:pStyle w:val="Nivel3"/>
        <w:widowControl w:val="0"/>
        <w:tabs>
          <w:tab w:val="left" w:pos="709"/>
          <w:tab w:val="left" w:pos="993"/>
        </w:tabs>
        <w:spacing w:before="0" w:after="0" w:line="240" w:lineRule="auto"/>
        <w:rPr>
          <w:rFonts w:asciiTheme="minorHAnsi" w:hAnsiTheme="minorHAnsi" w:cstheme="minorHAnsi"/>
          <w:i/>
          <w:sz w:val="24"/>
          <w:szCs w:val="24"/>
        </w:rPr>
      </w:pPr>
      <w:r w:rsidRPr="00312A43">
        <w:rPr>
          <w:rFonts w:asciiTheme="minorHAnsi" w:hAnsiTheme="minorHAnsi" w:cstheme="minorHAnsi"/>
          <w:i/>
          <w:sz w:val="24"/>
          <w:szCs w:val="24"/>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77FBBF79" w14:textId="77777777" w:rsidR="002E70D4" w:rsidRPr="00312A43" w:rsidRDefault="002E70D4" w:rsidP="00312A43">
      <w:pPr>
        <w:pStyle w:val="Nivel3"/>
        <w:widowControl w:val="0"/>
        <w:spacing w:before="0" w:after="0" w:line="240" w:lineRule="auto"/>
        <w:rPr>
          <w:rFonts w:asciiTheme="minorHAnsi" w:eastAsia="Times New Roman" w:hAnsiTheme="minorHAnsi" w:cstheme="minorHAnsi"/>
          <w:i/>
          <w:sz w:val="24"/>
          <w:szCs w:val="24"/>
        </w:rPr>
      </w:pPr>
      <w:r w:rsidRPr="00312A43">
        <w:rPr>
          <w:rFonts w:asciiTheme="minorHAnsi" w:eastAsia="Times New Roman" w:hAnsiTheme="minorHAnsi" w:cstheme="minorHAnsi"/>
          <w:i/>
          <w:sz w:val="24"/>
          <w:szCs w:val="24"/>
        </w:rPr>
        <w:t xml:space="preserve">A </w:t>
      </w:r>
      <w:r w:rsidRPr="00312A43">
        <w:rPr>
          <w:rFonts w:asciiTheme="minorHAnsi" w:hAnsiTheme="minorHAnsi" w:cstheme="minorHAnsi"/>
          <w:i/>
          <w:sz w:val="24"/>
          <w:szCs w:val="24"/>
        </w:rPr>
        <w:t>negociação será realizada por meio do sistema, podendo ser acompanhada pelos demais licitantes.</w:t>
      </w:r>
    </w:p>
    <w:p w14:paraId="0FED8816" w14:textId="77777777" w:rsidR="002E70D4" w:rsidRPr="00312A43" w:rsidRDefault="002E70D4" w:rsidP="00312A43">
      <w:pPr>
        <w:pStyle w:val="Nivel3"/>
        <w:widowControl w:val="0"/>
        <w:spacing w:before="0" w:after="0" w:line="240" w:lineRule="auto"/>
        <w:rPr>
          <w:rFonts w:asciiTheme="minorHAnsi" w:hAnsiTheme="minorHAnsi" w:cstheme="minorHAnsi"/>
          <w:i/>
          <w:sz w:val="24"/>
          <w:szCs w:val="24"/>
        </w:rPr>
      </w:pPr>
      <w:r w:rsidRPr="00312A43">
        <w:rPr>
          <w:rFonts w:asciiTheme="minorHAnsi" w:hAnsiTheme="minorHAnsi" w:cstheme="minorHAnsi"/>
          <w:i/>
          <w:sz w:val="24"/>
          <w:szCs w:val="24"/>
        </w:rPr>
        <w:t>O resultado da negociação será divulgado a todos os licitantes e anexado aos autos do processo licitatório.</w:t>
      </w:r>
    </w:p>
    <w:p w14:paraId="268A62AD" w14:textId="55821B11" w:rsidR="002E70D4" w:rsidRPr="00312A43" w:rsidRDefault="002E70D4" w:rsidP="00B614C7">
      <w:pPr>
        <w:pStyle w:val="Nivel3"/>
        <w:widowControl w:val="0"/>
        <w:spacing w:before="0" w:after="0"/>
        <w:rPr>
          <w:rFonts w:asciiTheme="minorHAnsi" w:hAnsiTheme="minorHAnsi" w:cstheme="minorHAnsi"/>
          <w:i/>
          <w:sz w:val="24"/>
          <w:szCs w:val="24"/>
        </w:rPr>
      </w:pPr>
      <w:r w:rsidRPr="00312A43">
        <w:rPr>
          <w:rFonts w:asciiTheme="minorHAnsi" w:hAnsiTheme="minorHAnsi" w:cstheme="minorHAnsi"/>
          <w:i/>
          <w:sz w:val="24"/>
          <w:szCs w:val="24"/>
        </w:rPr>
        <w:t>O pregoeiro</w:t>
      </w:r>
      <w:r w:rsidR="007B650B" w:rsidRPr="00312A43">
        <w:rPr>
          <w:rFonts w:asciiTheme="minorHAnsi" w:hAnsiTheme="minorHAnsi" w:cstheme="minorHAnsi"/>
          <w:i/>
          <w:sz w:val="24"/>
          <w:szCs w:val="24"/>
        </w:rPr>
        <w:t xml:space="preserve"> </w:t>
      </w:r>
      <w:r w:rsidRPr="00312A43">
        <w:rPr>
          <w:rFonts w:asciiTheme="minorHAnsi" w:hAnsiTheme="minorHAnsi" w:cstheme="minorHAnsi"/>
          <w:b/>
          <w:i/>
          <w:sz w:val="24"/>
          <w:szCs w:val="24"/>
        </w:rPr>
        <w:t>solicitará</w:t>
      </w:r>
      <w:r w:rsidRPr="00312A43">
        <w:rPr>
          <w:rFonts w:asciiTheme="minorHAnsi" w:hAnsiTheme="minorHAnsi" w:cstheme="minorHAnsi"/>
          <w:i/>
          <w:sz w:val="24"/>
          <w:szCs w:val="24"/>
        </w:rPr>
        <w:t xml:space="preserve"> ao licitante mais bem classificado que, no prazo </w:t>
      </w:r>
      <w:r w:rsidRPr="00312A43">
        <w:rPr>
          <w:rFonts w:asciiTheme="minorHAnsi" w:hAnsiTheme="minorHAnsi" w:cstheme="minorHAnsi"/>
          <w:i/>
          <w:color w:val="auto"/>
          <w:sz w:val="24"/>
          <w:szCs w:val="24"/>
        </w:rPr>
        <w:t xml:space="preserve">de </w:t>
      </w:r>
      <w:r w:rsidRPr="00312A43">
        <w:rPr>
          <w:rFonts w:asciiTheme="minorHAnsi" w:hAnsiTheme="minorHAnsi" w:cstheme="minorHAnsi"/>
          <w:b/>
          <w:i/>
          <w:color w:val="auto"/>
          <w:sz w:val="24"/>
          <w:szCs w:val="24"/>
        </w:rPr>
        <w:t>2 (duas) horas</w:t>
      </w:r>
      <w:r w:rsidRPr="00312A43">
        <w:rPr>
          <w:rFonts w:asciiTheme="minorHAnsi" w:hAnsiTheme="minorHAnsi" w:cstheme="minorHAnsi"/>
          <w:i/>
          <w:sz w:val="24"/>
          <w:szCs w:val="24"/>
        </w:rPr>
        <w:t>, envie a proposta adequada ao último lance ofertado após a negociação realizada, acompanhada, se for o caso, dos documentos complementares, quando necessários à confirmação daqueles exigidos neste Edital e já apresentados.</w:t>
      </w:r>
      <w:bookmarkStart w:id="31" w:name="_Hlk117016948"/>
    </w:p>
    <w:bookmarkEnd w:id="31"/>
    <w:p w14:paraId="25F8408B" w14:textId="77777777" w:rsidR="002E70D4" w:rsidRPr="00312A43" w:rsidRDefault="002E70D4" w:rsidP="00312A43">
      <w:pPr>
        <w:pStyle w:val="Nivel3"/>
        <w:widowControl w:val="0"/>
        <w:spacing w:before="0" w:after="0" w:line="240" w:lineRule="auto"/>
        <w:rPr>
          <w:rFonts w:asciiTheme="minorHAnsi" w:hAnsiTheme="minorHAnsi" w:cstheme="minorHAnsi"/>
          <w:i/>
          <w:iCs/>
          <w:sz w:val="24"/>
          <w:szCs w:val="24"/>
        </w:rPr>
      </w:pPr>
      <w:r w:rsidRPr="00312A43">
        <w:rPr>
          <w:rFonts w:asciiTheme="minorHAnsi" w:hAnsiTheme="minorHAnsi" w:cstheme="minorHAnsi"/>
          <w:i/>
          <w:sz w:val="24"/>
          <w:szCs w:val="24"/>
        </w:rPr>
        <w:t>É facultado ao pregoeiro prorrogar o prazo estabelecido, a partir de solicitação fundamentada feita no chat pelo licitante, antes de findo o prazo.</w:t>
      </w:r>
    </w:p>
    <w:p w14:paraId="3FD0E917" w14:textId="1457A0D7" w:rsidR="002E70D4" w:rsidRPr="004B1CDE" w:rsidRDefault="002E70D4" w:rsidP="007F6CA7">
      <w:pPr>
        <w:pStyle w:val="Nivel2"/>
        <w:widowControl w:val="0"/>
        <w:spacing w:before="0" w:after="0" w:line="240" w:lineRule="auto"/>
        <w:rPr>
          <w:rFonts w:asciiTheme="minorHAnsi" w:eastAsia="Times New Roman" w:hAnsiTheme="minorHAnsi" w:cstheme="minorHAnsi"/>
          <w:sz w:val="24"/>
          <w:szCs w:val="24"/>
        </w:rPr>
      </w:pPr>
      <w:r w:rsidRPr="004B1CDE">
        <w:rPr>
          <w:rFonts w:asciiTheme="minorHAnsi" w:hAnsiTheme="minorHAnsi" w:cstheme="minorHAnsi"/>
          <w:sz w:val="24"/>
          <w:szCs w:val="24"/>
        </w:rPr>
        <w:t>Após a negociação do preço, o Pregoeiro iniciará a fase de aceitação e julgamento da proposta.</w:t>
      </w:r>
      <w:bookmarkEnd w:id="21"/>
    </w:p>
    <w:p w14:paraId="4C8AF3F7" w14:textId="77777777" w:rsidR="002E70D4" w:rsidRPr="004B1CDE" w:rsidRDefault="002E70D4" w:rsidP="00F177C7">
      <w:pPr>
        <w:pStyle w:val="Nivel01"/>
      </w:pPr>
      <w:bookmarkStart w:id="32" w:name="_Toc150240977"/>
      <w:r w:rsidRPr="004B1CDE">
        <w:t>DA FASE DE JULGAMENTO</w:t>
      </w:r>
      <w:bookmarkEnd w:id="32"/>
    </w:p>
    <w:p w14:paraId="09BE380E" w14:textId="5BC948E8" w:rsidR="002E70D4" w:rsidRPr="004B1CDE" w:rsidRDefault="002E70D4" w:rsidP="007F6CA7">
      <w:pPr>
        <w:pStyle w:val="Nivel2"/>
        <w:widowControl w:val="0"/>
        <w:tabs>
          <w:tab w:val="left" w:pos="426"/>
        </w:tabs>
        <w:spacing w:before="0" w:after="0" w:line="240" w:lineRule="auto"/>
        <w:rPr>
          <w:rFonts w:asciiTheme="minorHAnsi" w:hAnsiTheme="minorHAnsi" w:cstheme="minorHAnsi"/>
          <w:b/>
          <w:bCs/>
          <w:color w:val="auto"/>
          <w:sz w:val="24"/>
          <w:szCs w:val="24"/>
          <w:lang w:eastAsia="ar-SA"/>
        </w:rPr>
      </w:pPr>
      <w:bookmarkStart w:id="33" w:name="_Ref117019424"/>
      <w:r w:rsidRPr="004B1CDE">
        <w:rPr>
          <w:rFonts w:asciiTheme="minorHAnsi" w:hAnsiTheme="minorHAnsi" w:cstheme="minorHAnsi"/>
          <w:sz w:val="24"/>
          <w:szCs w:val="24"/>
        </w:rPr>
        <w:t xml:space="preserve">Encerrada a etapa de negociação, o pregoeiro verificará se o licitante provisoriamente classificado em primeiro lugar atende às condições de participação no certame, conforme previsto no </w:t>
      </w:r>
      <w:hyperlink r:id="rId28" w:anchor="art14" w:history="1">
        <w:r w:rsidRPr="004B1CDE">
          <w:rPr>
            <w:rStyle w:val="Hyperlink"/>
            <w:rFonts w:asciiTheme="minorHAnsi" w:hAnsiTheme="minorHAnsi" w:cstheme="minorHAnsi"/>
            <w:color w:val="auto"/>
            <w:sz w:val="24"/>
            <w:szCs w:val="24"/>
            <w:u w:val="none"/>
          </w:rPr>
          <w:t>art. 14 da Lei nº 14.133/2021</w:t>
        </w:r>
      </w:hyperlink>
      <w:r w:rsidRPr="004B1CDE">
        <w:rPr>
          <w:rFonts w:asciiTheme="minorHAnsi" w:hAnsiTheme="minorHAnsi" w:cstheme="minorHAnsi"/>
          <w:color w:val="auto"/>
          <w:sz w:val="24"/>
          <w:szCs w:val="24"/>
        </w:rPr>
        <w:t xml:space="preserve">, legislação correlata e no item </w:t>
      </w:r>
      <w:r w:rsidRPr="004B1CDE">
        <w:rPr>
          <w:rFonts w:asciiTheme="minorHAnsi" w:hAnsiTheme="minorHAnsi" w:cstheme="minorHAnsi"/>
          <w:color w:val="auto"/>
          <w:sz w:val="24"/>
          <w:szCs w:val="24"/>
        </w:rPr>
        <w:fldChar w:fldCharType="begin"/>
      </w:r>
      <w:r w:rsidRPr="004B1CDE">
        <w:rPr>
          <w:rFonts w:asciiTheme="minorHAnsi" w:hAnsiTheme="minorHAnsi" w:cstheme="minorHAnsi"/>
          <w:color w:val="auto"/>
          <w:sz w:val="24"/>
          <w:szCs w:val="24"/>
        </w:rPr>
        <w:instrText xml:space="preserve"> REF _Ref117000692 \r \h  \* MERGEFORMAT </w:instrText>
      </w:r>
      <w:r w:rsidRPr="004B1CDE">
        <w:rPr>
          <w:rFonts w:asciiTheme="minorHAnsi" w:hAnsiTheme="minorHAnsi" w:cstheme="minorHAnsi"/>
          <w:color w:val="auto"/>
          <w:sz w:val="24"/>
          <w:szCs w:val="24"/>
        </w:rPr>
      </w:r>
      <w:r w:rsidRPr="004B1CDE">
        <w:rPr>
          <w:rFonts w:asciiTheme="minorHAnsi" w:hAnsiTheme="minorHAnsi" w:cstheme="minorHAnsi"/>
          <w:color w:val="auto"/>
          <w:sz w:val="24"/>
          <w:szCs w:val="24"/>
        </w:rPr>
        <w:fldChar w:fldCharType="separate"/>
      </w:r>
      <w:r w:rsidR="00277721">
        <w:rPr>
          <w:rFonts w:asciiTheme="minorHAnsi" w:hAnsiTheme="minorHAnsi" w:cstheme="minorHAnsi"/>
          <w:color w:val="auto"/>
          <w:sz w:val="24"/>
          <w:szCs w:val="24"/>
        </w:rPr>
        <w:t>1.6</w:t>
      </w:r>
      <w:r w:rsidRPr="004B1CDE">
        <w:rPr>
          <w:rFonts w:asciiTheme="minorHAnsi" w:hAnsiTheme="minorHAnsi" w:cstheme="minorHAnsi"/>
          <w:color w:val="auto"/>
          <w:sz w:val="24"/>
          <w:szCs w:val="24"/>
        </w:rPr>
        <w:fldChar w:fldCharType="end"/>
      </w:r>
      <w:r w:rsidRPr="004B1CDE">
        <w:rPr>
          <w:rFonts w:asciiTheme="minorHAnsi" w:hAnsiTheme="minorHAnsi" w:cstheme="minorHAnsi"/>
          <w:color w:val="auto"/>
          <w:sz w:val="24"/>
          <w:szCs w:val="24"/>
        </w:rPr>
        <w:t xml:space="preserve"> do edital, </w:t>
      </w:r>
      <w:bookmarkEnd w:id="33"/>
      <w:r w:rsidRPr="004B1CDE">
        <w:rPr>
          <w:rFonts w:asciiTheme="minorHAnsi" w:hAnsiTheme="minorHAnsi" w:cstheme="minorHAnsi"/>
          <w:color w:val="auto"/>
          <w:sz w:val="24"/>
          <w:szCs w:val="24"/>
          <w:lang w:eastAsia="ar-SA"/>
        </w:rPr>
        <w:t>especialmente quanto à existência de sanção que impeça a participação no certame ou a futura contratação, mediante a consulta aos seguintes cadastros:</w:t>
      </w:r>
    </w:p>
    <w:p w14:paraId="4F28DFFD" w14:textId="1979C23C" w:rsidR="006F09E0" w:rsidRPr="000F3E91" w:rsidRDefault="006F09E0" w:rsidP="000F3E91">
      <w:pPr>
        <w:pStyle w:val="Nivel3"/>
        <w:widowControl w:val="0"/>
        <w:tabs>
          <w:tab w:val="left" w:pos="567"/>
        </w:tabs>
        <w:spacing w:before="0" w:after="0" w:line="240" w:lineRule="auto"/>
        <w:rPr>
          <w:rFonts w:asciiTheme="minorHAnsi" w:hAnsiTheme="minorHAnsi" w:cstheme="minorHAnsi"/>
          <w:i/>
          <w:color w:val="auto"/>
          <w:sz w:val="24"/>
          <w:szCs w:val="24"/>
          <w:lang w:eastAsia="ar-SA"/>
        </w:rPr>
      </w:pPr>
      <w:r w:rsidRPr="000F3E91">
        <w:rPr>
          <w:rFonts w:asciiTheme="minorHAnsi" w:hAnsiTheme="minorHAnsi" w:cstheme="minorHAnsi"/>
          <w:i/>
          <w:color w:val="auto"/>
          <w:sz w:val="24"/>
          <w:szCs w:val="24"/>
          <w:lang w:eastAsia="ar-SA"/>
        </w:rPr>
        <w:t xml:space="preserve">TCE – Tribunal de Contas do Estado do Paraná </w:t>
      </w:r>
    </w:p>
    <w:p w14:paraId="7F909913" w14:textId="77777777" w:rsidR="002E70D4" w:rsidRPr="000F3E91" w:rsidRDefault="002E70D4" w:rsidP="000F3E91">
      <w:pPr>
        <w:pStyle w:val="Nivel3"/>
        <w:widowControl w:val="0"/>
        <w:tabs>
          <w:tab w:val="left" w:pos="567"/>
        </w:tabs>
        <w:spacing w:before="0" w:after="0" w:line="240" w:lineRule="auto"/>
        <w:rPr>
          <w:rFonts w:asciiTheme="minorHAnsi" w:hAnsiTheme="minorHAnsi" w:cstheme="minorHAnsi"/>
          <w:i/>
          <w:color w:val="auto"/>
          <w:sz w:val="24"/>
          <w:szCs w:val="24"/>
          <w:lang w:eastAsia="ar-SA"/>
        </w:rPr>
      </w:pPr>
      <w:r w:rsidRPr="000F3E91">
        <w:rPr>
          <w:rFonts w:asciiTheme="minorHAnsi" w:hAnsiTheme="minorHAnsi" w:cstheme="minorHAnsi"/>
          <w:i/>
          <w:color w:val="auto"/>
          <w:sz w:val="24"/>
          <w:szCs w:val="24"/>
          <w:lang w:eastAsia="ar-SA"/>
        </w:rPr>
        <w:t>Cadastro Nacional de Empresas Inidôneas e Suspensas - CEIS, mantido pela Controladoria-Geral da União (</w:t>
      </w:r>
      <w:hyperlink r:id="rId29" w:history="1">
        <w:r w:rsidRPr="000F3E91">
          <w:rPr>
            <w:rStyle w:val="Hyperlink"/>
            <w:rFonts w:asciiTheme="minorHAnsi" w:hAnsiTheme="minorHAnsi" w:cstheme="minorHAnsi"/>
            <w:i/>
            <w:color w:val="auto"/>
            <w:sz w:val="24"/>
            <w:szCs w:val="24"/>
            <w:u w:val="none"/>
            <w:lang w:eastAsia="ar-SA"/>
          </w:rPr>
          <w:t>https://www.portaltransparencia.gov.br/sancoes/ceis</w:t>
        </w:r>
      </w:hyperlink>
      <w:r w:rsidRPr="000F3E91">
        <w:rPr>
          <w:rFonts w:asciiTheme="minorHAnsi" w:hAnsiTheme="minorHAnsi" w:cstheme="minorHAnsi"/>
          <w:i/>
          <w:color w:val="auto"/>
          <w:sz w:val="24"/>
          <w:szCs w:val="24"/>
          <w:lang w:eastAsia="ar-SA"/>
        </w:rPr>
        <w:t xml:space="preserve">); e </w:t>
      </w:r>
    </w:p>
    <w:p w14:paraId="694D772B" w14:textId="77777777" w:rsidR="002E70D4" w:rsidRDefault="002E70D4" w:rsidP="000F3E91">
      <w:pPr>
        <w:pStyle w:val="Nivel3"/>
        <w:widowControl w:val="0"/>
        <w:tabs>
          <w:tab w:val="left" w:pos="567"/>
        </w:tabs>
        <w:spacing w:before="0" w:after="0" w:line="240" w:lineRule="auto"/>
        <w:rPr>
          <w:rFonts w:asciiTheme="minorHAnsi" w:hAnsiTheme="minorHAnsi" w:cstheme="minorHAnsi"/>
          <w:i/>
          <w:color w:val="auto"/>
          <w:sz w:val="24"/>
          <w:szCs w:val="24"/>
          <w:lang w:eastAsia="ar-SA"/>
        </w:rPr>
      </w:pPr>
      <w:r w:rsidRPr="000F3E91">
        <w:rPr>
          <w:rFonts w:asciiTheme="minorHAnsi" w:hAnsiTheme="minorHAnsi" w:cstheme="minorHAnsi"/>
          <w:i/>
          <w:color w:val="auto"/>
          <w:sz w:val="24"/>
          <w:szCs w:val="24"/>
          <w:lang w:eastAsia="ar-SA"/>
        </w:rPr>
        <w:t>Cadastro Nacional de Empresas Punidas – CNEP, mantido pela Controladoria-Geral da União (</w:t>
      </w:r>
      <w:hyperlink r:id="rId30" w:history="1">
        <w:r w:rsidRPr="000F3E91">
          <w:rPr>
            <w:rStyle w:val="Hyperlink"/>
            <w:rFonts w:asciiTheme="minorHAnsi" w:hAnsiTheme="minorHAnsi" w:cstheme="minorHAnsi"/>
            <w:i/>
            <w:color w:val="auto"/>
            <w:sz w:val="24"/>
            <w:szCs w:val="24"/>
            <w:u w:val="none"/>
            <w:lang w:eastAsia="ar-SA"/>
          </w:rPr>
          <w:t>https://www.portaltransparencia.gov.br/sancoes/cnep</w:t>
        </w:r>
      </w:hyperlink>
      <w:r w:rsidRPr="000F3E91">
        <w:rPr>
          <w:rFonts w:asciiTheme="minorHAnsi" w:hAnsiTheme="minorHAnsi" w:cstheme="minorHAnsi"/>
          <w:i/>
          <w:color w:val="auto"/>
          <w:sz w:val="24"/>
          <w:szCs w:val="24"/>
          <w:lang w:eastAsia="ar-SA"/>
        </w:rPr>
        <w:t>).</w:t>
      </w:r>
    </w:p>
    <w:p w14:paraId="1AD7EBF9" w14:textId="21AB362F" w:rsidR="000F3E91" w:rsidRDefault="000F3E91" w:rsidP="000F3E91">
      <w:pPr>
        <w:pStyle w:val="Nivel3"/>
        <w:widowControl w:val="0"/>
        <w:tabs>
          <w:tab w:val="left" w:pos="567"/>
        </w:tabs>
        <w:spacing w:before="0" w:after="0" w:line="240" w:lineRule="auto"/>
        <w:rPr>
          <w:rFonts w:asciiTheme="minorHAnsi" w:hAnsiTheme="minorHAnsi" w:cstheme="minorHAnsi"/>
          <w:i/>
          <w:color w:val="auto"/>
          <w:lang w:eastAsia="ar-SA"/>
        </w:rPr>
      </w:pPr>
      <w:r>
        <w:rPr>
          <w:rFonts w:asciiTheme="minorHAnsi" w:hAnsiTheme="minorHAnsi" w:cstheme="minorHAnsi"/>
          <w:i/>
          <w:color w:val="auto"/>
          <w:sz w:val="24"/>
          <w:szCs w:val="24"/>
          <w:lang w:eastAsia="ar-SA"/>
        </w:rPr>
        <w:t>SICAF (</w:t>
      </w:r>
      <w:r w:rsidR="00CF5852" w:rsidRPr="004A4A1E">
        <w:rPr>
          <w:rFonts w:asciiTheme="minorHAnsi" w:hAnsiTheme="minorHAnsi" w:cstheme="minorHAnsi"/>
          <w:i/>
          <w:color w:val="auto"/>
          <w:lang w:eastAsia="ar-SA"/>
        </w:rPr>
        <w:t xml:space="preserve">obrigatório </w:t>
      </w:r>
      <w:r w:rsidRPr="004A4A1E">
        <w:rPr>
          <w:rFonts w:asciiTheme="minorHAnsi" w:hAnsiTheme="minorHAnsi" w:cstheme="minorHAnsi"/>
          <w:i/>
          <w:color w:val="auto"/>
          <w:lang w:eastAsia="ar-SA"/>
        </w:rPr>
        <w:t xml:space="preserve">para </w:t>
      </w:r>
      <w:r w:rsidR="00332E09" w:rsidRPr="004A4A1E">
        <w:rPr>
          <w:rFonts w:asciiTheme="minorHAnsi" w:hAnsiTheme="minorHAnsi" w:cstheme="minorHAnsi"/>
          <w:i/>
          <w:color w:val="auto"/>
          <w:lang w:eastAsia="ar-SA"/>
        </w:rPr>
        <w:t xml:space="preserve">licitação cuja plataforma utilizada seja </w:t>
      </w:r>
      <w:proofErr w:type="spellStart"/>
      <w:r w:rsidR="00332E09" w:rsidRPr="004A4A1E">
        <w:rPr>
          <w:rFonts w:asciiTheme="minorHAnsi" w:hAnsiTheme="minorHAnsi" w:cstheme="minorHAnsi"/>
          <w:i/>
          <w:color w:val="auto"/>
          <w:lang w:eastAsia="ar-SA"/>
        </w:rPr>
        <w:t>comprasgovernamentais</w:t>
      </w:r>
      <w:proofErr w:type="spellEnd"/>
      <w:r w:rsidR="006B4509" w:rsidRPr="004A4A1E">
        <w:rPr>
          <w:rFonts w:asciiTheme="minorHAnsi" w:hAnsiTheme="minorHAnsi" w:cstheme="minorHAnsi"/>
          <w:i/>
          <w:color w:val="auto"/>
          <w:lang w:eastAsia="ar-SA"/>
        </w:rPr>
        <w:t xml:space="preserve"> e os demais que fizerem opção de cadastro pelo SICAF</w:t>
      </w:r>
      <w:r w:rsidR="004A4A1E" w:rsidRPr="004A4A1E">
        <w:rPr>
          <w:rFonts w:asciiTheme="minorHAnsi" w:hAnsiTheme="minorHAnsi" w:cstheme="minorHAnsi"/>
          <w:i/>
          <w:color w:val="auto"/>
          <w:lang w:eastAsia="ar-SA"/>
        </w:rPr>
        <w:t xml:space="preserve"> cuja plataforma seja outra</w:t>
      </w:r>
      <w:r w:rsidR="00332E09" w:rsidRPr="004A4A1E">
        <w:rPr>
          <w:rFonts w:asciiTheme="minorHAnsi" w:hAnsiTheme="minorHAnsi" w:cstheme="minorHAnsi"/>
          <w:i/>
          <w:color w:val="auto"/>
          <w:lang w:eastAsia="ar-SA"/>
        </w:rPr>
        <w:t>)</w:t>
      </w:r>
      <w:r w:rsidR="004A4A1E" w:rsidRPr="004A4A1E">
        <w:rPr>
          <w:rFonts w:asciiTheme="minorHAnsi" w:hAnsiTheme="minorHAnsi" w:cstheme="minorHAnsi"/>
          <w:i/>
          <w:color w:val="auto"/>
          <w:lang w:eastAsia="ar-SA"/>
        </w:rPr>
        <w:t>;</w:t>
      </w:r>
    </w:p>
    <w:p w14:paraId="7F683965" w14:textId="56AD6EC2" w:rsidR="003C10AD" w:rsidRPr="00797A1C" w:rsidRDefault="00797A1C" w:rsidP="000F3E91">
      <w:pPr>
        <w:pStyle w:val="Nivel3"/>
        <w:widowControl w:val="0"/>
        <w:tabs>
          <w:tab w:val="left" w:pos="567"/>
        </w:tabs>
        <w:spacing w:before="0" w:after="0" w:line="240" w:lineRule="auto"/>
        <w:rPr>
          <w:rFonts w:asciiTheme="minorHAnsi" w:hAnsiTheme="minorHAnsi" w:cstheme="minorHAnsi"/>
          <w:bCs/>
          <w:i/>
          <w:color w:val="auto"/>
          <w:lang w:eastAsia="ar-SA"/>
        </w:rPr>
      </w:pPr>
      <w:r w:rsidRPr="00797A1C">
        <w:rPr>
          <w:rFonts w:asciiTheme="minorHAnsi" w:hAnsiTheme="minorHAnsi" w:cstheme="minorHAnsi"/>
          <w:bCs/>
          <w:sz w:val="22"/>
          <w:szCs w:val="22"/>
        </w:rPr>
        <w:t>Consulta Consolidada de Pessoa Jurídica do Tribunal de Contas da União (</w:t>
      </w:r>
      <w:hyperlink w:history="1">
        <w:r w:rsidRPr="00797A1C">
          <w:rPr>
            <w:rStyle w:val="Hyperlink"/>
            <w:rFonts w:asciiTheme="minorHAnsi" w:hAnsiTheme="minorHAnsi" w:cstheme="minorHAnsi"/>
            <w:bCs/>
            <w:sz w:val="22"/>
            <w:szCs w:val="22"/>
          </w:rPr>
          <w:t>https://certidoes-apf.apps.tcu.gov.br /</w:t>
        </w:r>
      </w:hyperlink>
    </w:p>
    <w:p w14:paraId="5BE1A3D5" w14:textId="77777777" w:rsidR="002E70D4" w:rsidRPr="004B1CDE" w:rsidRDefault="002E70D4" w:rsidP="007F6CA7">
      <w:pPr>
        <w:pStyle w:val="Nivel2"/>
        <w:widowControl w:val="0"/>
        <w:tabs>
          <w:tab w:val="left" w:pos="567"/>
        </w:tabs>
        <w:spacing w:before="0" w:after="0" w:line="240" w:lineRule="auto"/>
        <w:rPr>
          <w:rFonts w:asciiTheme="minorHAnsi" w:hAnsiTheme="minorHAnsi" w:cstheme="minorHAnsi"/>
          <w:color w:val="auto"/>
          <w:sz w:val="24"/>
          <w:szCs w:val="24"/>
        </w:rPr>
      </w:pPr>
      <w:r w:rsidRPr="004B1CDE">
        <w:rPr>
          <w:rFonts w:asciiTheme="minorHAnsi" w:hAnsiTheme="minorHAnsi" w:cstheme="minorHAnsi"/>
          <w:color w:val="auto"/>
          <w:sz w:val="24"/>
          <w:szCs w:val="24"/>
        </w:rPr>
        <w:t xml:space="preserve">A consulta aos cadastros será realizada em nome da empresa licitante e também de seu sócio majoritário, por força da vedação de que trata o </w:t>
      </w:r>
      <w:hyperlink r:id="rId31" w:anchor=":~:text=%C3%A0s%20seguintes%20comina%C3%A7%C3%B5es%3A-,Art.,n%C2%BA%2012.120%2C%20de%202009)." w:history="1">
        <w:r w:rsidRPr="004B1CDE">
          <w:rPr>
            <w:rStyle w:val="Hyperlink"/>
            <w:rFonts w:asciiTheme="minorHAnsi" w:hAnsiTheme="minorHAnsi" w:cstheme="minorHAnsi"/>
            <w:color w:val="auto"/>
            <w:sz w:val="24"/>
            <w:szCs w:val="24"/>
            <w:u w:val="none"/>
          </w:rPr>
          <w:t>artigo 12 da Lei n° 8.429, de 1992</w:t>
        </w:r>
      </w:hyperlink>
      <w:r w:rsidRPr="004B1CDE">
        <w:rPr>
          <w:rFonts w:asciiTheme="minorHAnsi" w:hAnsiTheme="minorHAnsi" w:cstheme="minorHAnsi"/>
          <w:color w:val="auto"/>
          <w:sz w:val="24"/>
          <w:szCs w:val="24"/>
        </w:rPr>
        <w:t>.</w:t>
      </w:r>
    </w:p>
    <w:p w14:paraId="16D587AA" w14:textId="590BF9E8" w:rsidR="00D170DC" w:rsidRPr="004B1CDE" w:rsidRDefault="00A135F7" w:rsidP="007F6CA7">
      <w:pPr>
        <w:pStyle w:val="Nivel2"/>
        <w:widowControl w:val="0"/>
        <w:tabs>
          <w:tab w:val="left" w:pos="567"/>
        </w:tabs>
        <w:spacing w:before="0" w:after="0" w:line="240" w:lineRule="auto"/>
        <w:rPr>
          <w:rFonts w:asciiTheme="minorHAnsi" w:hAnsiTheme="minorHAnsi" w:cstheme="minorHAnsi"/>
          <w:sz w:val="24"/>
          <w:szCs w:val="24"/>
        </w:rPr>
      </w:pPr>
      <w:bookmarkStart w:id="34" w:name="_Hlk146897525"/>
      <w:r w:rsidRPr="004B1CDE">
        <w:rPr>
          <w:rFonts w:asciiTheme="minorHAnsi" w:hAnsiTheme="minorHAnsi" w:cstheme="minorHAnsi"/>
          <w:color w:val="auto"/>
          <w:sz w:val="24"/>
          <w:szCs w:val="24"/>
        </w:rPr>
        <w:t>Diante da suspeita de ocorrência impeditiva indireta, o processo licitatório será suspenso</w:t>
      </w:r>
      <w:r w:rsidRPr="004B1CDE">
        <w:rPr>
          <w:rFonts w:asciiTheme="minorHAnsi" w:hAnsiTheme="minorHAnsi" w:cstheme="minorHAnsi"/>
          <w:sz w:val="24"/>
          <w:szCs w:val="24"/>
        </w:rPr>
        <w:t>, para investigar se a participação da pessoa jurídica no processo de contratação teve como objetivo burlar os efeitos da sanção aplicada a outra empresa com quadro societário comum</w:t>
      </w:r>
      <w:r w:rsidR="000A57D6">
        <w:rPr>
          <w:rFonts w:asciiTheme="minorHAnsi" w:hAnsiTheme="minorHAnsi" w:cstheme="minorHAnsi"/>
          <w:sz w:val="24"/>
          <w:szCs w:val="24"/>
        </w:rPr>
        <w:t>.</w:t>
      </w:r>
    </w:p>
    <w:p w14:paraId="5AEB601A" w14:textId="43FB02B9" w:rsidR="00D170DC" w:rsidRPr="00CB1E59" w:rsidRDefault="00D170DC" w:rsidP="00CB1E59">
      <w:pPr>
        <w:pStyle w:val="Nivel3"/>
        <w:widowControl w:val="0"/>
        <w:spacing w:before="0" w:after="0" w:line="240" w:lineRule="auto"/>
        <w:rPr>
          <w:rFonts w:asciiTheme="minorHAnsi" w:hAnsiTheme="minorHAnsi" w:cstheme="minorHAnsi"/>
          <w:i/>
          <w:sz w:val="24"/>
          <w:szCs w:val="24"/>
        </w:rPr>
      </w:pPr>
      <w:r w:rsidRPr="00CB1E59">
        <w:rPr>
          <w:rFonts w:asciiTheme="minorHAnsi" w:hAnsiTheme="minorHAnsi" w:cstheme="minorHAnsi"/>
          <w:i/>
          <w:sz w:val="24"/>
          <w:szCs w:val="24"/>
        </w:rPr>
        <w:t>O intere</w:t>
      </w:r>
      <w:r w:rsidR="00A135F7" w:rsidRPr="00CB1E59">
        <w:rPr>
          <w:rFonts w:asciiTheme="minorHAnsi" w:hAnsiTheme="minorHAnsi" w:cstheme="minorHAnsi"/>
          <w:i/>
          <w:sz w:val="24"/>
          <w:szCs w:val="24"/>
        </w:rPr>
        <w:t xml:space="preserve">ssado </w:t>
      </w:r>
      <w:r w:rsidRPr="00CB1E59">
        <w:rPr>
          <w:rFonts w:asciiTheme="minorHAnsi" w:hAnsiTheme="minorHAnsi" w:cstheme="minorHAnsi"/>
          <w:i/>
          <w:sz w:val="24"/>
          <w:szCs w:val="24"/>
        </w:rPr>
        <w:t xml:space="preserve">será </w:t>
      </w:r>
      <w:r w:rsidR="00A135F7" w:rsidRPr="00CB1E59">
        <w:rPr>
          <w:rFonts w:asciiTheme="minorHAnsi" w:hAnsiTheme="minorHAnsi" w:cstheme="minorHAnsi"/>
          <w:i/>
          <w:sz w:val="24"/>
          <w:szCs w:val="24"/>
        </w:rPr>
        <w:t>notificado para manifestação no prazo de 2 (dois) dias úteis</w:t>
      </w:r>
      <w:r w:rsidRPr="00CB1E59">
        <w:rPr>
          <w:rFonts w:asciiTheme="minorHAnsi" w:hAnsiTheme="minorHAnsi" w:cstheme="minorHAnsi"/>
          <w:i/>
          <w:sz w:val="24"/>
          <w:szCs w:val="24"/>
        </w:rPr>
        <w:t>;</w:t>
      </w:r>
    </w:p>
    <w:p w14:paraId="217AD63B" w14:textId="77777777" w:rsidR="00D170DC" w:rsidRPr="00CB1E59" w:rsidRDefault="00D170DC" w:rsidP="00CB1E59">
      <w:pPr>
        <w:pStyle w:val="Nivel3"/>
        <w:widowControl w:val="0"/>
        <w:spacing w:before="0" w:after="0" w:line="240" w:lineRule="auto"/>
        <w:rPr>
          <w:rFonts w:asciiTheme="minorHAnsi" w:hAnsiTheme="minorHAnsi" w:cstheme="minorHAnsi"/>
          <w:i/>
          <w:sz w:val="24"/>
          <w:szCs w:val="24"/>
        </w:rPr>
      </w:pPr>
      <w:r w:rsidRPr="00CB1E59">
        <w:rPr>
          <w:rFonts w:asciiTheme="minorHAnsi" w:hAnsiTheme="minorHAnsi" w:cstheme="minorHAnsi"/>
          <w:i/>
          <w:sz w:val="24"/>
          <w:szCs w:val="24"/>
        </w:rPr>
        <w:t xml:space="preserve">Os argumentos de defesa serão analisados e avaliados, realizando-se as diligências necessárias para a prova dos fatos, adotando-se as medidas necessárias a apurar, dentre outras: </w:t>
      </w:r>
    </w:p>
    <w:p w14:paraId="66B88C8A" w14:textId="77777777" w:rsidR="00D170DC" w:rsidRPr="00CB1E59" w:rsidRDefault="00D170DC" w:rsidP="00CB1E59">
      <w:pPr>
        <w:pStyle w:val="Nivel3"/>
        <w:widowControl w:val="0"/>
        <w:numPr>
          <w:ilvl w:val="0"/>
          <w:numId w:val="0"/>
        </w:numPr>
        <w:spacing w:before="0" w:after="0" w:line="240" w:lineRule="auto"/>
        <w:ind w:left="567"/>
        <w:rPr>
          <w:rFonts w:asciiTheme="minorHAnsi" w:hAnsiTheme="minorHAnsi" w:cstheme="minorHAnsi"/>
          <w:i/>
          <w:sz w:val="22"/>
          <w:szCs w:val="22"/>
        </w:rPr>
      </w:pPr>
      <w:r w:rsidRPr="00CB1E59">
        <w:rPr>
          <w:rFonts w:asciiTheme="minorHAnsi" w:hAnsiTheme="minorHAnsi" w:cstheme="minorHAnsi"/>
          <w:i/>
          <w:sz w:val="24"/>
          <w:szCs w:val="24"/>
        </w:rPr>
        <w:t xml:space="preserve">I – </w:t>
      </w:r>
      <w:proofErr w:type="gramStart"/>
      <w:r w:rsidRPr="00CB1E59">
        <w:rPr>
          <w:rFonts w:asciiTheme="minorHAnsi" w:hAnsiTheme="minorHAnsi" w:cstheme="minorHAnsi"/>
          <w:i/>
          <w:sz w:val="22"/>
          <w:szCs w:val="22"/>
        </w:rPr>
        <w:t>as</w:t>
      </w:r>
      <w:proofErr w:type="gramEnd"/>
      <w:r w:rsidRPr="00CB1E59">
        <w:rPr>
          <w:rFonts w:asciiTheme="minorHAnsi" w:hAnsiTheme="minorHAnsi" w:cstheme="minorHAnsi"/>
          <w:i/>
          <w:sz w:val="22"/>
          <w:szCs w:val="22"/>
        </w:rPr>
        <w:t xml:space="preserve"> condições de constituição da pessoa jurídica ou do início da sua relação com os sócios da empresa sancionada; </w:t>
      </w:r>
    </w:p>
    <w:p w14:paraId="13EC7E2D" w14:textId="77777777" w:rsidR="00D170DC" w:rsidRPr="00CB1E59" w:rsidRDefault="00D170DC" w:rsidP="00CB1E59">
      <w:pPr>
        <w:pStyle w:val="Nivel3"/>
        <w:widowControl w:val="0"/>
        <w:numPr>
          <w:ilvl w:val="0"/>
          <w:numId w:val="0"/>
        </w:numPr>
        <w:spacing w:before="0" w:after="0" w:line="240" w:lineRule="auto"/>
        <w:ind w:left="567"/>
        <w:rPr>
          <w:rFonts w:asciiTheme="minorHAnsi" w:hAnsiTheme="minorHAnsi" w:cstheme="minorHAnsi"/>
          <w:i/>
          <w:sz w:val="22"/>
          <w:szCs w:val="22"/>
        </w:rPr>
      </w:pPr>
      <w:r w:rsidRPr="00CB1E59">
        <w:rPr>
          <w:rFonts w:asciiTheme="minorHAnsi" w:hAnsiTheme="minorHAnsi" w:cstheme="minorHAnsi"/>
          <w:i/>
          <w:sz w:val="22"/>
          <w:szCs w:val="22"/>
        </w:rPr>
        <w:t xml:space="preserve">II – </w:t>
      </w:r>
      <w:proofErr w:type="gramStart"/>
      <w:r w:rsidRPr="00CB1E59">
        <w:rPr>
          <w:rFonts w:asciiTheme="minorHAnsi" w:hAnsiTheme="minorHAnsi" w:cstheme="minorHAnsi"/>
          <w:i/>
          <w:sz w:val="22"/>
          <w:szCs w:val="22"/>
        </w:rPr>
        <w:t>a</w:t>
      </w:r>
      <w:proofErr w:type="gramEnd"/>
      <w:r w:rsidRPr="00CB1E59">
        <w:rPr>
          <w:rFonts w:asciiTheme="minorHAnsi" w:hAnsiTheme="minorHAnsi" w:cstheme="minorHAnsi"/>
          <w:i/>
          <w:sz w:val="22"/>
          <w:szCs w:val="22"/>
        </w:rPr>
        <w:t xml:space="preserve"> atividade econômica desenvolvida pelas empresas; </w:t>
      </w:r>
    </w:p>
    <w:p w14:paraId="37A5A0F0" w14:textId="77777777" w:rsidR="00D170DC" w:rsidRPr="00CB1E59" w:rsidRDefault="00D170DC" w:rsidP="00CB1E59">
      <w:pPr>
        <w:pStyle w:val="Nivel3"/>
        <w:widowControl w:val="0"/>
        <w:numPr>
          <w:ilvl w:val="0"/>
          <w:numId w:val="0"/>
        </w:numPr>
        <w:spacing w:before="0" w:after="0" w:line="240" w:lineRule="auto"/>
        <w:ind w:left="567"/>
        <w:rPr>
          <w:rFonts w:asciiTheme="minorHAnsi" w:hAnsiTheme="minorHAnsi" w:cstheme="minorHAnsi"/>
          <w:i/>
          <w:sz w:val="22"/>
          <w:szCs w:val="22"/>
        </w:rPr>
      </w:pPr>
      <w:r w:rsidRPr="00CB1E59">
        <w:rPr>
          <w:rFonts w:asciiTheme="minorHAnsi" w:hAnsiTheme="minorHAnsi" w:cstheme="minorHAnsi"/>
          <w:i/>
          <w:sz w:val="22"/>
          <w:szCs w:val="22"/>
        </w:rPr>
        <w:t>III – a composição do quadro societário e identidade dos dirigentes/administradores; e</w:t>
      </w:r>
    </w:p>
    <w:p w14:paraId="0CB508A2" w14:textId="77777777" w:rsidR="00D170DC" w:rsidRPr="00CB1E59" w:rsidRDefault="00D170DC" w:rsidP="00CB1E59">
      <w:pPr>
        <w:pStyle w:val="Nivel3"/>
        <w:widowControl w:val="0"/>
        <w:numPr>
          <w:ilvl w:val="0"/>
          <w:numId w:val="0"/>
        </w:numPr>
        <w:spacing w:before="0" w:after="0" w:line="240" w:lineRule="auto"/>
        <w:ind w:left="567"/>
        <w:rPr>
          <w:rFonts w:asciiTheme="minorHAnsi" w:hAnsiTheme="minorHAnsi" w:cstheme="minorHAnsi"/>
          <w:i/>
          <w:sz w:val="22"/>
          <w:szCs w:val="22"/>
        </w:rPr>
      </w:pPr>
      <w:r w:rsidRPr="00CB1E59">
        <w:rPr>
          <w:rFonts w:asciiTheme="minorHAnsi" w:hAnsiTheme="minorHAnsi" w:cstheme="minorHAnsi"/>
          <w:i/>
          <w:sz w:val="22"/>
          <w:szCs w:val="22"/>
        </w:rPr>
        <w:t xml:space="preserve">IV – </w:t>
      </w:r>
      <w:proofErr w:type="gramStart"/>
      <w:r w:rsidRPr="00CB1E59">
        <w:rPr>
          <w:rFonts w:asciiTheme="minorHAnsi" w:hAnsiTheme="minorHAnsi" w:cstheme="minorHAnsi"/>
          <w:i/>
          <w:sz w:val="22"/>
          <w:szCs w:val="22"/>
        </w:rPr>
        <w:t>o</w:t>
      </w:r>
      <w:proofErr w:type="gramEnd"/>
      <w:r w:rsidRPr="00CB1E59">
        <w:rPr>
          <w:rFonts w:asciiTheme="minorHAnsi" w:hAnsiTheme="minorHAnsi" w:cstheme="minorHAnsi"/>
          <w:i/>
          <w:sz w:val="22"/>
          <w:szCs w:val="22"/>
        </w:rPr>
        <w:t xml:space="preserve"> compartilhamento de estrutura física ou de pessoal. </w:t>
      </w:r>
    </w:p>
    <w:p w14:paraId="2414EA33" w14:textId="77777777" w:rsidR="00D170DC" w:rsidRPr="00CB1E59" w:rsidRDefault="00D170DC" w:rsidP="00CB1E59">
      <w:pPr>
        <w:pStyle w:val="Nivel3"/>
        <w:widowControl w:val="0"/>
        <w:spacing w:before="0" w:after="0" w:line="240" w:lineRule="auto"/>
        <w:rPr>
          <w:rFonts w:asciiTheme="minorHAnsi" w:hAnsiTheme="minorHAnsi" w:cstheme="minorHAnsi"/>
          <w:i/>
          <w:sz w:val="24"/>
          <w:szCs w:val="24"/>
        </w:rPr>
      </w:pPr>
      <w:r w:rsidRPr="00CB1E59">
        <w:rPr>
          <w:rFonts w:asciiTheme="minorHAnsi" w:hAnsiTheme="minorHAnsi" w:cstheme="minorHAnsi"/>
          <w:i/>
          <w:sz w:val="24"/>
          <w:szCs w:val="24"/>
        </w:rPr>
        <w:t xml:space="preserve">Formado o convencimento acerca da existência de ocorrência impeditiva indireta, o licitante será INABILITADO. </w:t>
      </w:r>
    </w:p>
    <w:p w14:paraId="30F7D556" w14:textId="77777777" w:rsidR="002E70D4" w:rsidRPr="004B1CDE" w:rsidRDefault="002E70D4" w:rsidP="00AF6958">
      <w:pPr>
        <w:pStyle w:val="Nivel2"/>
        <w:widowControl w:val="0"/>
        <w:tabs>
          <w:tab w:val="left" w:pos="284"/>
          <w:tab w:val="left" w:pos="426"/>
        </w:tabs>
        <w:spacing w:before="0" w:after="0" w:line="240" w:lineRule="auto"/>
        <w:rPr>
          <w:rFonts w:asciiTheme="minorHAnsi" w:hAnsiTheme="minorHAnsi" w:cstheme="minorHAnsi"/>
          <w:sz w:val="24"/>
          <w:szCs w:val="24"/>
        </w:rPr>
      </w:pPr>
      <w:bookmarkStart w:id="35" w:name="_Hlk135317550"/>
      <w:bookmarkEnd w:id="34"/>
      <w:r w:rsidRPr="004B1CDE">
        <w:rPr>
          <w:rFonts w:asciiTheme="minorHAnsi" w:hAnsiTheme="minorHAnsi" w:cstheme="minorHAnsi"/>
          <w:sz w:val="24"/>
          <w:szCs w:val="24"/>
        </w:rPr>
        <w:t>Na hipótese de inversão das fases de habilitação e julgamento, caso atendidas as condições de participação, será iniciado o procedimento de habilitação.</w:t>
      </w:r>
    </w:p>
    <w:bookmarkEnd w:id="35"/>
    <w:p w14:paraId="2EC00069" w14:textId="52E5F87A" w:rsidR="002E70D4" w:rsidRPr="004B1CDE" w:rsidRDefault="002E70D4" w:rsidP="00AF6958">
      <w:pPr>
        <w:pStyle w:val="Nivel2"/>
        <w:widowControl w:val="0"/>
        <w:tabs>
          <w:tab w:val="left" w:pos="426"/>
        </w:tabs>
        <w:spacing w:before="0" w:after="0" w:line="240" w:lineRule="auto"/>
        <w:rPr>
          <w:rFonts w:asciiTheme="minorHAnsi" w:hAnsiTheme="minorHAnsi" w:cstheme="minorHAnsi"/>
          <w:sz w:val="24"/>
          <w:szCs w:val="24"/>
        </w:rPr>
      </w:pPr>
      <w:r w:rsidRPr="004B1CDE">
        <w:rPr>
          <w:rFonts w:asciiTheme="minorHAnsi" w:hAnsiTheme="minorHAnsi" w:cstheme="minorHAnsi"/>
          <w:sz w:val="24"/>
          <w:szCs w:val="24"/>
        </w:rPr>
        <w:t>Caso o licitante provisoriamente classificado em primeiro lugar tenha se utilizado de algum tratamento favorecido às ME/</w:t>
      </w:r>
      <w:proofErr w:type="spellStart"/>
      <w:r w:rsidRPr="004B1CDE">
        <w:rPr>
          <w:rFonts w:asciiTheme="minorHAnsi" w:hAnsiTheme="minorHAnsi" w:cstheme="minorHAnsi"/>
          <w:sz w:val="24"/>
          <w:szCs w:val="24"/>
        </w:rPr>
        <w:t>EPPs</w:t>
      </w:r>
      <w:proofErr w:type="spellEnd"/>
      <w:r w:rsidRPr="004B1CDE">
        <w:rPr>
          <w:rFonts w:asciiTheme="minorHAnsi" w:hAnsiTheme="minorHAnsi" w:cstheme="minorHAnsi"/>
          <w:sz w:val="24"/>
          <w:szCs w:val="24"/>
        </w:rPr>
        <w:t>, o pregoeiro verificará se faz jus ao benefício, em conformidade com os itens</w:t>
      </w:r>
      <w:r w:rsidR="00E850E6">
        <w:rPr>
          <w:rFonts w:asciiTheme="minorHAnsi" w:hAnsiTheme="minorHAnsi" w:cstheme="minorHAnsi"/>
          <w:sz w:val="24"/>
          <w:szCs w:val="24"/>
        </w:rPr>
        <w:t>.</w:t>
      </w:r>
      <w:r w:rsidR="00E850E6" w:rsidRPr="004B1CDE">
        <w:rPr>
          <w:rFonts w:asciiTheme="minorHAnsi" w:hAnsiTheme="minorHAnsi" w:cstheme="minorHAnsi"/>
          <w:sz w:val="24"/>
          <w:szCs w:val="24"/>
        </w:rPr>
        <w:t xml:space="preserve"> </w:t>
      </w:r>
    </w:p>
    <w:p w14:paraId="16DC9084" w14:textId="3A6A8887" w:rsidR="002E70D4" w:rsidRPr="00D71BE1" w:rsidRDefault="002E70D4" w:rsidP="00AF6958">
      <w:pPr>
        <w:pStyle w:val="Nivel2"/>
        <w:widowControl w:val="0"/>
        <w:tabs>
          <w:tab w:val="left" w:pos="284"/>
          <w:tab w:val="left" w:pos="426"/>
        </w:tabs>
        <w:spacing w:before="0" w:after="0" w:line="240" w:lineRule="auto"/>
        <w:rPr>
          <w:rFonts w:asciiTheme="minorHAnsi" w:hAnsiTheme="minorHAnsi" w:cstheme="minorHAnsi"/>
          <w:b/>
          <w:color w:val="auto"/>
          <w:sz w:val="24"/>
          <w:szCs w:val="24"/>
        </w:rPr>
      </w:pPr>
      <w:r w:rsidRPr="00D71BE1">
        <w:rPr>
          <w:rFonts w:asciiTheme="minorHAnsi" w:hAnsiTheme="minorHAnsi" w:cstheme="minorHAnsi"/>
          <w:color w:val="auto"/>
          <w:sz w:val="24"/>
          <w:szCs w:val="24"/>
        </w:rPr>
        <w:t>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w:t>
      </w:r>
    </w:p>
    <w:p w14:paraId="0465BB80" w14:textId="77777777" w:rsidR="002E70D4" w:rsidRPr="004B1CDE" w:rsidRDefault="002E70D4" w:rsidP="00AF6958">
      <w:pPr>
        <w:pStyle w:val="Nivel2"/>
        <w:widowControl w:val="0"/>
        <w:tabs>
          <w:tab w:val="left" w:pos="142"/>
        </w:tabs>
        <w:spacing w:before="0" w:after="0" w:line="240" w:lineRule="auto"/>
        <w:rPr>
          <w:rFonts w:asciiTheme="minorHAnsi" w:hAnsiTheme="minorHAnsi" w:cstheme="minorHAnsi"/>
          <w:b/>
          <w:sz w:val="24"/>
          <w:szCs w:val="24"/>
        </w:rPr>
      </w:pPr>
      <w:r w:rsidRPr="004B1CDE">
        <w:rPr>
          <w:rFonts w:asciiTheme="minorHAnsi" w:hAnsiTheme="minorHAnsi" w:cstheme="minorHAnsi"/>
          <w:sz w:val="24"/>
          <w:szCs w:val="24"/>
        </w:rPr>
        <w:t xml:space="preserve">Será desclassificada a proposta vencedora que: </w:t>
      </w:r>
    </w:p>
    <w:p w14:paraId="4DD6CB21" w14:textId="77777777" w:rsidR="002E70D4" w:rsidRPr="00A94497" w:rsidRDefault="002E70D4" w:rsidP="00AF6958">
      <w:pPr>
        <w:pStyle w:val="Nivel3"/>
        <w:widowControl w:val="0"/>
        <w:tabs>
          <w:tab w:val="left" w:pos="142"/>
        </w:tabs>
        <w:spacing w:before="0" w:after="0" w:line="240" w:lineRule="auto"/>
        <w:rPr>
          <w:rFonts w:asciiTheme="minorHAnsi" w:hAnsiTheme="minorHAnsi" w:cstheme="minorHAnsi"/>
          <w:i/>
          <w:sz w:val="24"/>
          <w:szCs w:val="24"/>
        </w:rPr>
      </w:pPr>
      <w:r w:rsidRPr="00A94497">
        <w:rPr>
          <w:rFonts w:asciiTheme="minorHAnsi" w:hAnsiTheme="minorHAnsi" w:cstheme="minorHAnsi"/>
          <w:i/>
          <w:sz w:val="24"/>
          <w:szCs w:val="24"/>
        </w:rPr>
        <w:t>contiver vícios insanáveis;</w:t>
      </w:r>
    </w:p>
    <w:p w14:paraId="443BA294" w14:textId="77777777" w:rsidR="002E70D4" w:rsidRPr="00A94497" w:rsidRDefault="002E70D4" w:rsidP="00AF6958">
      <w:pPr>
        <w:pStyle w:val="Nivel3"/>
        <w:widowControl w:val="0"/>
        <w:tabs>
          <w:tab w:val="left" w:pos="142"/>
        </w:tabs>
        <w:spacing w:before="0" w:after="0" w:line="240" w:lineRule="auto"/>
        <w:rPr>
          <w:rFonts w:asciiTheme="minorHAnsi" w:hAnsiTheme="minorHAnsi" w:cstheme="minorHAnsi"/>
          <w:i/>
          <w:sz w:val="24"/>
          <w:szCs w:val="24"/>
        </w:rPr>
      </w:pPr>
      <w:r w:rsidRPr="00A94497">
        <w:rPr>
          <w:rFonts w:asciiTheme="minorHAnsi" w:hAnsiTheme="minorHAnsi" w:cstheme="minorHAnsi"/>
          <w:i/>
          <w:sz w:val="24"/>
          <w:szCs w:val="24"/>
        </w:rPr>
        <w:t>não obedecer às especificações técnicas contidas no Termo de Referência;</w:t>
      </w:r>
    </w:p>
    <w:p w14:paraId="3ED8EFB1" w14:textId="77777777" w:rsidR="002E70D4" w:rsidRPr="00A94497" w:rsidRDefault="002E70D4" w:rsidP="00AF6958">
      <w:pPr>
        <w:pStyle w:val="Nivel3"/>
        <w:widowControl w:val="0"/>
        <w:tabs>
          <w:tab w:val="left" w:pos="142"/>
        </w:tabs>
        <w:spacing w:before="0" w:after="0" w:line="240" w:lineRule="auto"/>
        <w:rPr>
          <w:rFonts w:asciiTheme="minorHAnsi" w:hAnsiTheme="minorHAnsi" w:cstheme="minorHAnsi"/>
          <w:i/>
          <w:sz w:val="24"/>
          <w:szCs w:val="24"/>
        </w:rPr>
      </w:pPr>
      <w:r w:rsidRPr="00A94497">
        <w:rPr>
          <w:rFonts w:asciiTheme="minorHAnsi" w:hAnsiTheme="minorHAnsi" w:cstheme="minorHAnsi"/>
          <w:i/>
          <w:sz w:val="24"/>
          <w:szCs w:val="24"/>
        </w:rPr>
        <w:t>apresentar preços inexequíveis ou permanecerem acima do preço máximo definido para a contratação;</w:t>
      </w:r>
    </w:p>
    <w:p w14:paraId="237030AB" w14:textId="77777777" w:rsidR="002E70D4" w:rsidRPr="00A94497" w:rsidRDefault="002E70D4" w:rsidP="00AF6958">
      <w:pPr>
        <w:pStyle w:val="Nivel3"/>
        <w:widowControl w:val="0"/>
        <w:tabs>
          <w:tab w:val="left" w:pos="142"/>
        </w:tabs>
        <w:spacing w:before="0" w:after="0" w:line="240" w:lineRule="auto"/>
        <w:rPr>
          <w:rFonts w:asciiTheme="minorHAnsi" w:hAnsiTheme="minorHAnsi" w:cstheme="minorHAnsi"/>
          <w:i/>
          <w:sz w:val="24"/>
          <w:szCs w:val="24"/>
        </w:rPr>
      </w:pPr>
      <w:r w:rsidRPr="00A94497">
        <w:rPr>
          <w:rFonts w:asciiTheme="minorHAnsi" w:hAnsiTheme="minorHAnsi" w:cstheme="minorHAnsi"/>
          <w:i/>
          <w:sz w:val="24"/>
          <w:szCs w:val="24"/>
        </w:rPr>
        <w:t>não tiverem sua exequibilidade demonstrada, quando exigido pela Administração;</w:t>
      </w:r>
    </w:p>
    <w:p w14:paraId="2207E205" w14:textId="77777777" w:rsidR="002E70D4" w:rsidRPr="00A94497" w:rsidRDefault="002E70D4" w:rsidP="00AF6958">
      <w:pPr>
        <w:pStyle w:val="Nivel3"/>
        <w:widowControl w:val="0"/>
        <w:tabs>
          <w:tab w:val="left" w:pos="142"/>
        </w:tabs>
        <w:spacing w:before="0" w:after="0" w:line="240" w:lineRule="auto"/>
        <w:rPr>
          <w:rFonts w:asciiTheme="minorHAnsi" w:hAnsiTheme="minorHAnsi" w:cstheme="minorHAnsi"/>
          <w:i/>
          <w:sz w:val="24"/>
          <w:szCs w:val="24"/>
        </w:rPr>
      </w:pPr>
      <w:r w:rsidRPr="00A94497">
        <w:rPr>
          <w:rFonts w:asciiTheme="minorHAnsi" w:hAnsiTheme="minorHAnsi" w:cstheme="minorHAnsi"/>
          <w:i/>
          <w:sz w:val="24"/>
          <w:szCs w:val="24"/>
        </w:rPr>
        <w:t>apresentar desconformidade com quaisquer outras exigências deste Edital ou seus anexos, desde que insanável.</w:t>
      </w:r>
    </w:p>
    <w:p w14:paraId="2376A1C0" w14:textId="72C9C058" w:rsidR="002E70D4" w:rsidRPr="004B1CDE" w:rsidRDefault="007C5FC6" w:rsidP="007F6CA7">
      <w:pPr>
        <w:pStyle w:val="Nivel2"/>
        <w:widowControl w:val="0"/>
        <w:tabs>
          <w:tab w:val="left" w:pos="142"/>
        </w:tabs>
        <w:spacing w:before="0" w:after="0" w:line="240" w:lineRule="auto"/>
        <w:rPr>
          <w:rFonts w:asciiTheme="minorHAnsi" w:hAnsiTheme="minorHAnsi" w:cstheme="minorHAnsi"/>
          <w:b/>
          <w:bCs/>
          <w:sz w:val="24"/>
          <w:szCs w:val="24"/>
        </w:rPr>
      </w:pPr>
      <w:r w:rsidRPr="004B1CDE">
        <w:rPr>
          <w:rFonts w:asciiTheme="minorHAnsi" w:hAnsiTheme="minorHAnsi" w:cstheme="minorHAnsi"/>
          <w:sz w:val="24"/>
          <w:szCs w:val="24"/>
        </w:rPr>
        <w:t xml:space="preserve">Considera-se indício de inexequibilidade das propostas, valores </w:t>
      </w:r>
      <w:r w:rsidR="002E70D4" w:rsidRPr="004B1CDE">
        <w:rPr>
          <w:rFonts w:asciiTheme="minorHAnsi" w:hAnsiTheme="minorHAnsi" w:cstheme="minorHAnsi"/>
          <w:sz w:val="24"/>
          <w:szCs w:val="24"/>
        </w:rPr>
        <w:t>inferiores a 50% (cinquenta por cento) do valor orçado pela Administração.</w:t>
      </w:r>
    </w:p>
    <w:p w14:paraId="1928049D" w14:textId="77777777" w:rsidR="002E70D4" w:rsidRPr="00A94497" w:rsidRDefault="002E70D4" w:rsidP="00A94497">
      <w:pPr>
        <w:pStyle w:val="Nivel3"/>
        <w:widowControl w:val="0"/>
        <w:tabs>
          <w:tab w:val="left" w:pos="142"/>
        </w:tabs>
        <w:spacing w:before="0" w:after="0" w:line="240" w:lineRule="auto"/>
        <w:rPr>
          <w:rFonts w:asciiTheme="minorHAnsi" w:hAnsiTheme="minorHAnsi" w:cstheme="minorHAnsi"/>
          <w:i/>
          <w:sz w:val="24"/>
          <w:szCs w:val="24"/>
        </w:rPr>
      </w:pPr>
      <w:r w:rsidRPr="00A94497">
        <w:rPr>
          <w:rFonts w:asciiTheme="minorHAnsi" w:hAnsiTheme="minorHAnsi" w:cstheme="minorHAnsi"/>
          <w:i/>
          <w:sz w:val="24"/>
          <w:szCs w:val="24"/>
        </w:rPr>
        <w:t xml:space="preserve">A inexequibilidade, na hipótese de que trata o </w:t>
      </w:r>
      <w:r w:rsidRPr="00A94497">
        <w:rPr>
          <w:rFonts w:asciiTheme="minorHAnsi" w:hAnsiTheme="minorHAnsi" w:cstheme="minorHAnsi"/>
          <w:b/>
          <w:bCs/>
          <w:i/>
          <w:sz w:val="24"/>
          <w:szCs w:val="24"/>
        </w:rPr>
        <w:t>caput</w:t>
      </w:r>
      <w:r w:rsidRPr="00A94497">
        <w:rPr>
          <w:rFonts w:asciiTheme="minorHAnsi" w:hAnsiTheme="minorHAnsi" w:cstheme="minorHAnsi"/>
          <w:i/>
          <w:sz w:val="24"/>
          <w:szCs w:val="24"/>
        </w:rPr>
        <w:t>, só será considerada após diligência do pregoeiro, que comprove:</w:t>
      </w:r>
    </w:p>
    <w:p w14:paraId="2F45C7EA" w14:textId="77777777" w:rsidR="002E70D4" w:rsidRPr="00A94497" w:rsidRDefault="002E70D4" w:rsidP="00A94497">
      <w:pPr>
        <w:pStyle w:val="Nivel4"/>
        <w:widowControl w:val="0"/>
        <w:tabs>
          <w:tab w:val="left" w:pos="142"/>
        </w:tabs>
        <w:spacing w:before="0" w:after="0" w:line="240" w:lineRule="auto"/>
        <w:rPr>
          <w:rFonts w:asciiTheme="minorHAnsi" w:hAnsiTheme="minorHAnsi" w:cstheme="minorHAnsi"/>
          <w:sz w:val="22"/>
          <w:szCs w:val="22"/>
        </w:rPr>
      </w:pPr>
      <w:r w:rsidRPr="00A94497">
        <w:rPr>
          <w:rFonts w:asciiTheme="minorHAnsi" w:hAnsiTheme="minorHAnsi" w:cstheme="minorHAnsi"/>
          <w:sz w:val="22"/>
          <w:szCs w:val="22"/>
        </w:rPr>
        <w:t>que o custo do licitante ultrapassa o valor da proposta; e</w:t>
      </w:r>
    </w:p>
    <w:p w14:paraId="23131D6C" w14:textId="77777777" w:rsidR="002E70D4" w:rsidRPr="00A94497" w:rsidRDefault="002E70D4" w:rsidP="00A94497">
      <w:pPr>
        <w:pStyle w:val="Nivel4"/>
        <w:widowControl w:val="0"/>
        <w:tabs>
          <w:tab w:val="left" w:pos="142"/>
        </w:tabs>
        <w:spacing w:before="0" w:after="0" w:line="240" w:lineRule="auto"/>
        <w:rPr>
          <w:rFonts w:asciiTheme="minorHAnsi" w:hAnsiTheme="minorHAnsi" w:cstheme="minorHAnsi"/>
          <w:sz w:val="22"/>
          <w:szCs w:val="22"/>
        </w:rPr>
      </w:pPr>
      <w:r w:rsidRPr="00A94497">
        <w:rPr>
          <w:rFonts w:asciiTheme="minorHAnsi" w:hAnsiTheme="minorHAnsi" w:cstheme="minorHAnsi"/>
          <w:sz w:val="22"/>
          <w:szCs w:val="22"/>
        </w:rPr>
        <w:t>inexistirem custos de oportunidade capazes de justificar o vulto da oferta.</w:t>
      </w:r>
    </w:p>
    <w:p w14:paraId="2F5C81AA" w14:textId="77777777" w:rsidR="002E70D4" w:rsidRPr="004B1CDE" w:rsidRDefault="002E70D4" w:rsidP="007F6CA7">
      <w:pPr>
        <w:pStyle w:val="Nivel2"/>
        <w:widowControl w:val="0"/>
        <w:spacing w:before="0" w:after="0" w:line="240" w:lineRule="auto"/>
        <w:rPr>
          <w:rFonts w:asciiTheme="minorHAnsi" w:hAnsiTheme="minorHAnsi" w:cstheme="minorHAnsi"/>
          <w:b/>
          <w:bCs/>
          <w:sz w:val="24"/>
          <w:szCs w:val="24"/>
        </w:rPr>
      </w:pPr>
      <w:r w:rsidRPr="004B1CDE">
        <w:rPr>
          <w:rFonts w:asciiTheme="minorHAnsi" w:hAnsiTheme="minorHAnsi" w:cstheme="minorHAnsi"/>
          <w:sz w:val="24"/>
          <w:szCs w:val="24"/>
        </w:rPr>
        <w:t>Em contratação de serviços de engenharia, além das disposições acima, a análise de exequibilidade e sobrepreço considerará o seguinte:</w:t>
      </w:r>
    </w:p>
    <w:p w14:paraId="0AE730E6" w14:textId="77777777" w:rsidR="002E70D4" w:rsidRPr="00A94497" w:rsidRDefault="002E70D4" w:rsidP="00A94497">
      <w:pPr>
        <w:pStyle w:val="Nivel3"/>
        <w:widowControl w:val="0"/>
        <w:spacing w:before="0" w:after="0" w:line="240" w:lineRule="auto"/>
        <w:rPr>
          <w:rFonts w:asciiTheme="minorHAnsi" w:hAnsiTheme="minorHAnsi" w:cstheme="minorHAnsi"/>
          <w:b/>
          <w:i/>
          <w:sz w:val="24"/>
          <w:szCs w:val="24"/>
        </w:rPr>
      </w:pPr>
      <w:r w:rsidRPr="00A94497">
        <w:rPr>
          <w:rFonts w:asciiTheme="minorHAnsi" w:hAnsiTheme="minorHAnsi" w:cstheme="minorHAnsi"/>
          <w:i/>
          <w:sz w:val="24"/>
          <w:szCs w:val="24"/>
        </w:rPr>
        <w:t xml:space="preserve">Nos regimes de execução por tarefa, empreitada por preço global ou empreitada integral, </w:t>
      </w:r>
      <w:proofErr w:type="spellStart"/>
      <w:r w:rsidRPr="00A94497">
        <w:rPr>
          <w:rFonts w:asciiTheme="minorHAnsi" w:hAnsiTheme="minorHAnsi" w:cstheme="minorHAnsi"/>
          <w:i/>
          <w:sz w:val="24"/>
          <w:szCs w:val="24"/>
        </w:rPr>
        <w:t>semi-integrada</w:t>
      </w:r>
      <w:proofErr w:type="spellEnd"/>
      <w:r w:rsidRPr="00A94497">
        <w:rPr>
          <w:rFonts w:asciiTheme="minorHAnsi" w:hAnsiTheme="minorHAnsi" w:cstheme="minorHAnsi"/>
          <w:i/>
          <w:sz w:val="24"/>
          <w:szCs w:val="24"/>
        </w:rPr>
        <w:t xml:space="preserve"> ou integrada, a caracterização do sobrepreço se dará pela superação do valor global estimado;</w:t>
      </w:r>
    </w:p>
    <w:p w14:paraId="624BAEBC" w14:textId="77777777" w:rsidR="002E70D4" w:rsidRPr="004B1CDE" w:rsidRDefault="002E70D4" w:rsidP="00A94497">
      <w:pPr>
        <w:pStyle w:val="Nivel3"/>
        <w:widowControl w:val="0"/>
        <w:spacing w:before="0" w:after="0" w:line="240" w:lineRule="auto"/>
        <w:rPr>
          <w:rFonts w:asciiTheme="minorHAnsi" w:hAnsiTheme="minorHAnsi" w:cstheme="minorHAnsi"/>
          <w:b/>
          <w:color w:val="auto"/>
          <w:sz w:val="24"/>
          <w:szCs w:val="24"/>
        </w:rPr>
      </w:pPr>
      <w:r w:rsidRPr="00A94497">
        <w:rPr>
          <w:rFonts w:asciiTheme="minorHAnsi" w:hAnsiTheme="minorHAnsi" w:cstheme="minorHAnsi"/>
          <w:i/>
          <w:color w:val="auto"/>
          <w:sz w:val="24"/>
          <w:szCs w:val="24"/>
        </w:rPr>
        <w:t xml:space="preserve">No regime de empreitada por preço unitário, a caracterização do sobrepreço se dará pela superação do valor global estimado e </w:t>
      </w:r>
      <w:r w:rsidRPr="00A94497">
        <w:rPr>
          <w:rFonts w:asciiTheme="minorHAnsi" w:hAnsiTheme="minorHAnsi" w:cstheme="minorHAnsi"/>
          <w:i/>
          <w:iCs/>
          <w:color w:val="auto"/>
          <w:sz w:val="24"/>
          <w:szCs w:val="24"/>
        </w:rPr>
        <w:t>pela superação de custo unitário tido como relevante, conforme</w:t>
      </w:r>
      <w:r w:rsidRPr="004B1CDE">
        <w:rPr>
          <w:rFonts w:asciiTheme="minorHAnsi" w:hAnsiTheme="minorHAnsi" w:cstheme="minorHAnsi"/>
          <w:i/>
          <w:iCs/>
          <w:color w:val="auto"/>
          <w:sz w:val="24"/>
          <w:szCs w:val="24"/>
        </w:rPr>
        <w:t xml:space="preserve"> planilha anexa ao edital;</w:t>
      </w:r>
    </w:p>
    <w:p w14:paraId="0C7B5192" w14:textId="77777777" w:rsidR="002E70D4" w:rsidRPr="00A94497" w:rsidRDefault="002E70D4" w:rsidP="00A94497">
      <w:pPr>
        <w:pStyle w:val="Nivel3"/>
        <w:widowControl w:val="0"/>
        <w:spacing w:before="0" w:after="0" w:line="240" w:lineRule="auto"/>
        <w:rPr>
          <w:rFonts w:asciiTheme="minorHAnsi" w:hAnsiTheme="minorHAnsi" w:cstheme="minorHAnsi"/>
          <w:i/>
          <w:sz w:val="24"/>
          <w:szCs w:val="24"/>
        </w:rPr>
      </w:pPr>
      <w:r w:rsidRPr="00A94497">
        <w:rPr>
          <w:rFonts w:asciiTheme="minorHAnsi" w:hAnsiTheme="minorHAnsi" w:cstheme="minorHAnsi"/>
          <w:i/>
          <w:sz w:val="24"/>
          <w:szCs w:val="24"/>
        </w:rPr>
        <w:t>No caso de serviços de engenharia, serão consideradas inexequíveis as propostas cujos valores forem inferiores a 75% (setenta e cinco por cento) do valor orçado pela Administração, independentemente do regime de execução.</w:t>
      </w:r>
    </w:p>
    <w:p w14:paraId="71F4F766" w14:textId="77777777" w:rsidR="002E70D4" w:rsidRPr="00A94497" w:rsidRDefault="002E70D4" w:rsidP="00A94497">
      <w:pPr>
        <w:pStyle w:val="Nivel3"/>
        <w:widowControl w:val="0"/>
        <w:spacing w:before="0" w:after="0" w:line="240" w:lineRule="auto"/>
        <w:rPr>
          <w:rFonts w:asciiTheme="minorHAnsi" w:hAnsiTheme="minorHAnsi" w:cstheme="minorHAnsi"/>
          <w:i/>
          <w:sz w:val="24"/>
          <w:szCs w:val="24"/>
        </w:rPr>
      </w:pPr>
      <w:bookmarkStart w:id="36" w:name="_Hlk135304834"/>
      <w:r w:rsidRPr="00A94497">
        <w:rPr>
          <w:rFonts w:asciiTheme="minorHAnsi" w:hAnsiTheme="minorHAnsi" w:cstheme="minorHAnsi"/>
          <w:i/>
          <w:sz w:val="24"/>
          <w:szCs w:val="24"/>
        </w:rPr>
        <w:t>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w:t>
      </w:r>
      <w:bookmarkEnd w:id="36"/>
      <w:r w:rsidRPr="00A94497">
        <w:rPr>
          <w:rFonts w:asciiTheme="minorHAnsi" w:hAnsiTheme="minorHAnsi" w:cstheme="minorHAnsi"/>
          <w:i/>
          <w:sz w:val="24"/>
          <w:szCs w:val="24"/>
        </w:rPr>
        <w:t>.</w:t>
      </w:r>
    </w:p>
    <w:p w14:paraId="5DC3E815" w14:textId="77777777" w:rsidR="002E70D4" w:rsidRPr="004B1CDE" w:rsidRDefault="002E70D4" w:rsidP="007F6CA7">
      <w:pPr>
        <w:pStyle w:val="Nivel2"/>
        <w:widowControl w:val="0"/>
        <w:spacing w:before="0" w:after="0" w:line="240" w:lineRule="auto"/>
        <w:rPr>
          <w:rFonts w:asciiTheme="minorHAnsi" w:hAnsiTheme="minorHAnsi" w:cstheme="minorHAnsi"/>
          <w:sz w:val="24"/>
          <w:szCs w:val="24"/>
        </w:rPr>
      </w:pPr>
      <w:r w:rsidRPr="004B1CDE">
        <w:rPr>
          <w:rFonts w:asciiTheme="minorHAnsi" w:hAnsiTheme="minorHAnsi" w:cstheme="minorHAnsi"/>
          <w:sz w:val="24"/>
          <w:szCs w:val="24"/>
        </w:rPr>
        <w:t>Se houver indícios de inexequibilidade da proposta de preço, ou em caso da necessidade de esclarecimentos complementares, poderão ser efetuadas diligências, para que a empresa comprove a exequibilidade da proposta.</w:t>
      </w:r>
    </w:p>
    <w:p w14:paraId="3FAB5A5A" w14:textId="77777777" w:rsidR="002E70D4" w:rsidRPr="004B1CDE" w:rsidRDefault="002E70D4" w:rsidP="006F405A">
      <w:pPr>
        <w:pStyle w:val="Nivel2"/>
        <w:widowControl w:val="0"/>
        <w:spacing w:before="0" w:after="0"/>
        <w:rPr>
          <w:rFonts w:asciiTheme="minorHAnsi" w:hAnsiTheme="minorHAnsi" w:cstheme="minorHAnsi"/>
          <w:sz w:val="24"/>
          <w:szCs w:val="24"/>
        </w:rPr>
      </w:pPr>
      <w:r w:rsidRPr="004B1CDE">
        <w:rPr>
          <w:rFonts w:asciiTheme="minorHAnsi" w:hAnsiTheme="minorHAnsi" w:cstheme="minorHAnsi"/>
          <w:sz w:val="24"/>
          <w:szCs w:val="24"/>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2BB5F7AD" w14:textId="77777777" w:rsidR="002E70D4" w:rsidRPr="00CE4C32" w:rsidRDefault="002E70D4" w:rsidP="001F0BE8">
      <w:pPr>
        <w:pStyle w:val="Nivel3"/>
        <w:widowControl w:val="0"/>
        <w:spacing w:before="0" w:after="0" w:line="240" w:lineRule="auto"/>
        <w:rPr>
          <w:rFonts w:asciiTheme="minorHAnsi" w:hAnsiTheme="minorHAnsi" w:cstheme="minorHAnsi"/>
          <w:b/>
          <w:bCs/>
          <w:i/>
          <w:strike/>
          <w:sz w:val="24"/>
          <w:szCs w:val="24"/>
        </w:rPr>
      </w:pPr>
      <w:bookmarkStart w:id="37" w:name="_Hlk126568356"/>
      <w:r w:rsidRPr="00CE4C32">
        <w:rPr>
          <w:rFonts w:asciiTheme="minorHAnsi" w:hAnsiTheme="minorHAnsi" w:cstheme="minorHAnsi"/>
          <w:i/>
          <w:strike/>
          <w:sz w:val="24"/>
          <w:szCs w:val="24"/>
        </w:rPr>
        <w:t>Em se tratando de serviços de engenharia, o licitante vencedor será convocado a apresentar à Administração, por meio eletrônico, as planilhas com indicação dos quantitativos e dos custos unitários</w:t>
      </w:r>
      <w:bookmarkEnd w:id="37"/>
      <w:r w:rsidRPr="00CE4C32">
        <w:rPr>
          <w:rFonts w:asciiTheme="minorHAnsi" w:hAnsiTheme="minorHAnsi" w:cstheme="minorHAnsi"/>
          <w:i/>
          <w:strike/>
          <w:sz w:val="24"/>
          <w:szCs w:val="24"/>
        </w:rPr>
        <w:t xml:space="preserve">, seguindo o modelo elaborado pela 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w:t>
      </w:r>
      <w:proofErr w:type="spellStart"/>
      <w:r w:rsidRPr="00CE4C32">
        <w:rPr>
          <w:rFonts w:asciiTheme="minorHAnsi" w:hAnsiTheme="minorHAnsi" w:cstheme="minorHAnsi"/>
          <w:i/>
          <w:strike/>
          <w:sz w:val="24"/>
          <w:szCs w:val="24"/>
        </w:rPr>
        <w:t>semi-integrada</w:t>
      </w:r>
      <w:proofErr w:type="spellEnd"/>
      <w:r w:rsidRPr="00CE4C32">
        <w:rPr>
          <w:rFonts w:asciiTheme="minorHAnsi" w:hAnsiTheme="minorHAnsi" w:cstheme="minorHAnsi"/>
          <w:i/>
          <w:strike/>
          <w:sz w:val="24"/>
          <w:szCs w:val="24"/>
        </w:rPr>
        <w:t xml:space="preserve"> e contratação integrada, exclusivamente para eventuais adequações indispensáveis no cronograma físico-financeiro e para balizar excepcional aditamento posterior do contrato.</w:t>
      </w:r>
    </w:p>
    <w:p w14:paraId="7EEB7E89" w14:textId="77777777" w:rsidR="002E70D4" w:rsidRPr="00CE4C32" w:rsidRDefault="002E70D4" w:rsidP="001F0BE8">
      <w:pPr>
        <w:pStyle w:val="Nivel3"/>
        <w:widowControl w:val="0"/>
        <w:tabs>
          <w:tab w:val="left" w:pos="567"/>
          <w:tab w:val="left" w:pos="709"/>
          <w:tab w:val="left" w:pos="993"/>
        </w:tabs>
        <w:spacing w:before="0" w:after="0" w:line="240" w:lineRule="auto"/>
        <w:rPr>
          <w:rFonts w:asciiTheme="minorHAnsi" w:hAnsiTheme="minorHAnsi" w:cstheme="minorHAnsi"/>
          <w:i/>
          <w:strike/>
          <w:sz w:val="24"/>
          <w:szCs w:val="24"/>
        </w:rPr>
      </w:pPr>
      <w:r w:rsidRPr="00CE4C32">
        <w:rPr>
          <w:rFonts w:asciiTheme="minorHAnsi" w:hAnsiTheme="minorHAnsi" w:cstheme="minorHAnsi"/>
          <w:i/>
          <w:strike/>
          <w:sz w:val="24"/>
          <w:szCs w:val="24"/>
        </w:rPr>
        <w:t>Em se tratando de serviços com fornecimento de mão de obra em regime de dedicação exclusiva cuja produtividade seja mensurável e indicada pela Administração, o licitante deverá indicar a produtividade adotada e a quantidade de pessoal que será alocado na execução contratual.</w:t>
      </w:r>
    </w:p>
    <w:p w14:paraId="2B62540B" w14:textId="77777777" w:rsidR="002E70D4" w:rsidRPr="00CE4C32" w:rsidRDefault="002E70D4" w:rsidP="006F405A">
      <w:pPr>
        <w:pStyle w:val="Nivel3"/>
        <w:widowControl w:val="0"/>
        <w:tabs>
          <w:tab w:val="left" w:pos="426"/>
          <w:tab w:val="left" w:pos="567"/>
          <w:tab w:val="left" w:pos="709"/>
        </w:tabs>
        <w:spacing w:before="0" w:after="0"/>
        <w:rPr>
          <w:rFonts w:asciiTheme="minorHAnsi" w:hAnsiTheme="minorHAnsi" w:cstheme="minorHAnsi"/>
          <w:i/>
          <w:strike/>
          <w:sz w:val="24"/>
          <w:szCs w:val="24"/>
        </w:rPr>
      </w:pPr>
      <w:r w:rsidRPr="00CE4C32">
        <w:rPr>
          <w:rFonts w:asciiTheme="minorHAnsi" w:hAnsiTheme="minorHAnsi" w:cstheme="minorHAnsi"/>
          <w:i/>
          <w:strike/>
          <w:sz w:val="24"/>
          <w:szCs w:val="24"/>
        </w:rPr>
        <w:t xml:space="preserve">Caso a produtividade for diferente daquela utilizada pela Administração como referência, ou não estiver contida na faixa referencial de produtividade, mas admitida pelo ato convocatório, o licitante deverá apresentar a respectiva comprovação de exequibilidade; </w:t>
      </w:r>
    </w:p>
    <w:p w14:paraId="763EF0A7" w14:textId="77777777" w:rsidR="002E70D4" w:rsidRPr="001F0BE8" w:rsidRDefault="002E70D4" w:rsidP="001F0BE8">
      <w:pPr>
        <w:pStyle w:val="Nivel3"/>
        <w:widowControl w:val="0"/>
        <w:tabs>
          <w:tab w:val="left" w:pos="567"/>
          <w:tab w:val="left" w:pos="709"/>
        </w:tabs>
        <w:spacing w:before="0" w:after="0" w:line="240" w:lineRule="auto"/>
        <w:rPr>
          <w:rFonts w:asciiTheme="minorHAnsi" w:hAnsiTheme="minorHAnsi" w:cstheme="minorHAnsi"/>
          <w:i/>
          <w:sz w:val="24"/>
          <w:szCs w:val="24"/>
        </w:rPr>
      </w:pPr>
      <w:r w:rsidRPr="00CE4C32">
        <w:rPr>
          <w:rFonts w:asciiTheme="minorHAnsi" w:hAnsiTheme="minorHAnsi" w:cstheme="minorHAnsi"/>
          <w:i/>
          <w:strike/>
          <w:sz w:val="24"/>
          <w:szCs w:val="24"/>
        </w:rPr>
        <w:t>Os licitantes poderão apresentar produtividades diferenciadas daquela estabelecida pela Administração como referência, desde que não alterem o objeto da contratação, não contrariem dispositivos legais vigentes e, caso não estejam contidas nas faixas referenciais de produtividade, comprovem a exequibilidade da proposta</w:t>
      </w:r>
      <w:r w:rsidRPr="001F0BE8">
        <w:rPr>
          <w:rFonts w:asciiTheme="minorHAnsi" w:hAnsiTheme="minorHAnsi" w:cstheme="minorHAnsi"/>
          <w:i/>
          <w:sz w:val="24"/>
          <w:szCs w:val="24"/>
        </w:rPr>
        <w:t>.</w:t>
      </w:r>
    </w:p>
    <w:p w14:paraId="67A31B85" w14:textId="77777777" w:rsidR="002E70D4" w:rsidRPr="001F0BE8" w:rsidRDefault="002E70D4" w:rsidP="001F0BE8">
      <w:pPr>
        <w:pStyle w:val="Nivel3"/>
        <w:widowControl w:val="0"/>
        <w:tabs>
          <w:tab w:val="left" w:pos="567"/>
        </w:tabs>
        <w:spacing w:before="0" w:after="0" w:line="240" w:lineRule="auto"/>
        <w:rPr>
          <w:rFonts w:asciiTheme="minorHAnsi" w:hAnsiTheme="minorHAnsi" w:cstheme="minorHAnsi"/>
          <w:i/>
          <w:sz w:val="24"/>
          <w:szCs w:val="24"/>
        </w:rPr>
      </w:pPr>
      <w:r w:rsidRPr="00CE4C32">
        <w:rPr>
          <w:rFonts w:asciiTheme="minorHAnsi" w:hAnsiTheme="minorHAnsi" w:cstheme="minorHAnsi"/>
          <w:i/>
          <w:strike/>
          <w:sz w:val="24"/>
          <w:szCs w:val="24"/>
        </w:rPr>
        <w:t>Para efeito do subitem anterior, admite-se a adequação técnica da metodologia empregada pela contratada, visando assegurar a execução do objeto, desde que mantidas as condições para a justa remuneração do serviço</w:t>
      </w:r>
      <w:r w:rsidRPr="001F0BE8">
        <w:rPr>
          <w:rFonts w:asciiTheme="minorHAnsi" w:hAnsiTheme="minorHAnsi" w:cstheme="minorHAnsi"/>
          <w:i/>
          <w:sz w:val="24"/>
          <w:szCs w:val="24"/>
        </w:rPr>
        <w:t>.</w:t>
      </w:r>
    </w:p>
    <w:p w14:paraId="7763AA09" w14:textId="77777777" w:rsidR="002E70D4" w:rsidRPr="004B1CDE" w:rsidRDefault="002E70D4" w:rsidP="007F6CA7">
      <w:pPr>
        <w:pStyle w:val="Nivel2"/>
        <w:widowControl w:val="0"/>
        <w:spacing w:before="0" w:after="0" w:line="240" w:lineRule="auto"/>
        <w:rPr>
          <w:rFonts w:asciiTheme="minorHAnsi" w:hAnsiTheme="minorHAnsi" w:cstheme="minorHAnsi"/>
          <w:b/>
          <w:sz w:val="24"/>
          <w:szCs w:val="24"/>
        </w:rPr>
      </w:pPr>
      <w:r w:rsidRPr="004B1CDE">
        <w:rPr>
          <w:rFonts w:asciiTheme="minorHAnsi" w:hAnsiTheme="minorHAnsi" w:cstheme="minorHAnsi"/>
          <w:sz w:val="24"/>
          <w:szCs w:val="24"/>
        </w:rPr>
        <w:t>Erros no preenchimento da planilha não constituem motivo para a desclassificação da proposta. A planilha poderá́ ser ajustada pelo fornecedor, no prazo indicado pelo sistema, desde que não haja majoração do preço e que se comprove que este é o bastante para arcar com todos os custos da contratação;</w:t>
      </w:r>
    </w:p>
    <w:p w14:paraId="457F0A9D" w14:textId="77777777" w:rsidR="002E70D4" w:rsidRPr="001F0BE8" w:rsidRDefault="002E70D4" w:rsidP="001F0BE8">
      <w:pPr>
        <w:pStyle w:val="Nivel3"/>
        <w:widowControl w:val="0"/>
        <w:spacing w:before="0" w:after="0" w:line="240" w:lineRule="auto"/>
        <w:rPr>
          <w:rFonts w:asciiTheme="minorHAnsi" w:hAnsiTheme="minorHAnsi" w:cstheme="minorHAnsi"/>
          <w:i/>
          <w:sz w:val="24"/>
          <w:szCs w:val="24"/>
        </w:rPr>
      </w:pPr>
      <w:r w:rsidRPr="001F0BE8">
        <w:rPr>
          <w:rFonts w:asciiTheme="minorHAnsi" w:hAnsiTheme="minorHAnsi" w:cstheme="minorHAnsi"/>
          <w:i/>
          <w:sz w:val="24"/>
          <w:szCs w:val="24"/>
        </w:rPr>
        <w:t>O ajuste de que trata este dispositivo se limita a sanar erros ou falhas que não alterem a substância das propostas;</w:t>
      </w:r>
    </w:p>
    <w:p w14:paraId="35C6FFE1" w14:textId="77777777" w:rsidR="002E70D4" w:rsidRPr="001F0BE8" w:rsidRDefault="002E70D4" w:rsidP="001F0BE8">
      <w:pPr>
        <w:pStyle w:val="Nivel3"/>
        <w:widowControl w:val="0"/>
        <w:spacing w:before="0" w:after="0" w:line="240" w:lineRule="auto"/>
        <w:rPr>
          <w:rFonts w:asciiTheme="minorHAnsi" w:hAnsiTheme="minorHAnsi" w:cstheme="minorHAnsi"/>
          <w:i/>
          <w:sz w:val="24"/>
          <w:szCs w:val="24"/>
        </w:rPr>
      </w:pPr>
      <w:r w:rsidRPr="001F0BE8">
        <w:rPr>
          <w:rFonts w:asciiTheme="minorHAnsi" w:hAnsiTheme="minorHAnsi" w:cstheme="minorHAnsi"/>
          <w:i/>
          <w:sz w:val="24"/>
          <w:szCs w:val="24"/>
        </w:rPr>
        <w:t>Considera-se erro no preenchimento da planilha passível de correção a indicação de recolhimento de impostos e contribuições na forma do Simples Nacional, quando não cabível esse regime.</w:t>
      </w:r>
    </w:p>
    <w:p w14:paraId="2E532239" w14:textId="77777777" w:rsidR="002E70D4" w:rsidRPr="004B1CDE" w:rsidRDefault="002E70D4" w:rsidP="007F6CA7">
      <w:pPr>
        <w:pStyle w:val="Nivel2"/>
        <w:widowControl w:val="0"/>
        <w:tabs>
          <w:tab w:val="left" w:pos="567"/>
        </w:tabs>
        <w:spacing w:before="0" w:after="0" w:line="240" w:lineRule="auto"/>
        <w:rPr>
          <w:rFonts w:asciiTheme="minorHAnsi" w:hAnsiTheme="minorHAnsi" w:cstheme="minorHAnsi"/>
          <w:b/>
          <w:sz w:val="24"/>
          <w:szCs w:val="24"/>
        </w:rPr>
      </w:pPr>
      <w:r w:rsidRPr="004B1CDE">
        <w:rPr>
          <w:rFonts w:asciiTheme="minorHAnsi" w:hAnsiTheme="minorHAnsi" w:cstheme="minorHAnsi"/>
          <w:sz w:val="24"/>
          <w:szCs w:val="24"/>
          <w:lang w:eastAsia="en-US"/>
        </w:rPr>
        <w:t xml:space="preserve">Para </w:t>
      </w:r>
      <w:r w:rsidRPr="004B1CDE">
        <w:rPr>
          <w:rFonts w:asciiTheme="minorHAnsi" w:hAnsiTheme="minorHAnsi" w:cstheme="minorHAnsi"/>
          <w:sz w:val="24"/>
          <w:szCs w:val="24"/>
        </w:rPr>
        <w:t>fins</w:t>
      </w:r>
      <w:r w:rsidRPr="004B1CDE">
        <w:rPr>
          <w:rFonts w:asciiTheme="minorHAnsi" w:hAnsiTheme="minorHAnsi" w:cstheme="minorHAnsi"/>
          <w:sz w:val="24"/>
          <w:szCs w:val="24"/>
          <w:lang w:eastAsia="en-US"/>
        </w:rPr>
        <w:t xml:space="preserve"> de análise da proposta quanto ao cumprimento </w:t>
      </w:r>
      <w:r w:rsidRPr="004B1CDE">
        <w:rPr>
          <w:rFonts w:asciiTheme="minorHAnsi" w:hAnsiTheme="minorHAnsi" w:cstheme="minorHAnsi"/>
          <w:sz w:val="24"/>
          <w:szCs w:val="24"/>
        </w:rPr>
        <w:t>das</w:t>
      </w:r>
      <w:r w:rsidRPr="004B1CDE">
        <w:rPr>
          <w:rFonts w:asciiTheme="minorHAnsi" w:hAnsiTheme="minorHAnsi" w:cstheme="minorHAnsi"/>
          <w:sz w:val="24"/>
          <w:szCs w:val="24"/>
          <w:lang w:eastAsia="en-US"/>
        </w:rPr>
        <w:t xml:space="preserve"> especificações do objeto, poderá ser colhida a </w:t>
      </w:r>
      <w:r w:rsidRPr="004B1CDE">
        <w:rPr>
          <w:rFonts w:asciiTheme="minorHAnsi" w:hAnsiTheme="minorHAnsi" w:cstheme="minorHAnsi"/>
          <w:sz w:val="24"/>
          <w:szCs w:val="24"/>
        </w:rPr>
        <w:t>manifestação</w:t>
      </w:r>
      <w:r w:rsidRPr="004B1CDE">
        <w:rPr>
          <w:rFonts w:asciiTheme="minorHAnsi" w:hAnsiTheme="minorHAnsi" w:cstheme="minorHAnsi"/>
          <w:sz w:val="24"/>
          <w:szCs w:val="24"/>
          <w:lang w:eastAsia="en-US"/>
        </w:rPr>
        <w:t xml:space="preserve"> escrita do setor requisitante do serviço ou da área especializada no objeto.</w:t>
      </w:r>
    </w:p>
    <w:p w14:paraId="4654A31F" w14:textId="77777777" w:rsidR="002E70D4" w:rsidRPr="004B1CDE" w:rsidRDefault="002E70D4" w:rsidP="007F6CA7">
      <w:pPr>
        <w:pStyle w:val="Nivel2"/>
        <w:widowControl w:val="0"/>
        <w:tabs>
          <w:tab w:val="left" w:pos="567"/>
        </w:tabs>
        <w:spacing w:before="0" w:after="0" w:line="240" w:lineRule="auto"/>
        <w:rPr>
          <w:rFonts w:asciiTheme="minorHAnsi" w:hAnsiTheme="minorHAnsi" w:cstheme="minorHAnsi"/>
          <w:sz w:val="24"/>
          <w:szCs w:val="24"/>
        </w:rPr>
      </w:pPr>
      <w:r w:rsidRPr="004B1CDE">
        <w:rPr>
          <w:rFonts w:asciiTheme="minorHAnsi" w:hAnsiTheme="minorHAnsi" w:cstheme="minorHAnsi"/>
          <w:sz w:val="24"/>
          <w:szCs w:val="24"/>
        </w:rPr>
        <w:t>Caso o Termo de Referência exija a apresentação de amostra, o licitante classificado em primeiro lugar deverá apresentá-la, conforme disciplinado no Termo de Referência, sob pena de não aceitação da proposta.</w:t>
      </w:r>
    </w:p>
    <w:p w14:paraId="3802C1DE" w14:textId="77777777" w:rsidR="002E70D4" w:rsidRPr="004B1CDE" w:rsidRDefault="002E70D4" w:rsidP="007F6CA7">
      <w:pPr>
        <w:pStyle w:val="Nivel2"/>
        <w:widowControl w:val="0"/>
        <w:tabs>
          <w:tab w:val="left" w:pos="567"/>
        </w:tabs>
        <w:spacing w:before="0" w:after="0" w:line="240" w:lineRule="auto"/>
        <w:rPr>
          <w:rFonts w:asciiTheme="minorHAnsi" w:hAnsiTheme="minorHAnsi" w:cstheme="minorHAnsi"/>
          <w:sz w:val="24"/>
          <w:szCs w:val="24"/>
        </w:rPr>
      </w:pPr>
      <w:r w:rsidRPr="004B1CDE">
        <w:rPr>
          <w:rFonts w:asciiTheme="minorHAnsi" w:hAnsiTheme="minorHAnsi" w:cstheme="minorHAnsi"/>
          <w:sz w:val="24"/>
          <w:szCs w:val="24"/>
        </w:rPr>
        <w:t>Por meio de mensagem no sistema, será divulgado o local e horário de realização do procedimento para a avaliação das amostras, cuja presença será facultada a todos os interessados, incluindo os demais licitantes.</w:t>
      </w:r>
    </w:p>
    <w:p w14:paraId="5CD420D0" w14:textId="77777777" w:rsidR="002E70D4" w:rsidRPr="004B1CDE" w:rsidRDefault="002E70D4" w:rsidP="007F6CA7">
      <w:pPr>
        <w:pStyle w:val="Nivel2"/>
        <w:widowControl w:val="0"/>
        <w:tabs>
          <w:tab w:val="left" w:pos="567"/>
        </w:tabs>
        <w:spacing w:before="0" w:after="0" w:line="240" w:lineRule="auto"/>
        <w:rPr>
          <w:rFonts w:asciiTheme="minorHAnsi" w:hAnsiTheme="minorHAnsi" w:cstheme="minorHAnsi"/>
          <w:sz w:val="24"/>
          <w:szCs w:val="24"/>
        </w:rPr>
      </w:pPr>
      <w:r w:rsidRPr="004B1CDE">
        <w:rPr>
          <w:rFonts w:asciiTheme="minorHAnsi" w:hAnsiTheme="minorHAnsi" w:cstheme="minorHAnsi"/>
          <w:sz w:val="24"/>
          <w:szCs w:val="24"/>
        </w:rPr>
        <w:t>Os resultados das avaliações serão divulgados por meio de mensagem no sistema.</w:t>
      </w:r>
    </w:p>
    <w:p w14:paraId="50FBAA1F" w14:textId="77777777" w:rsidR="002E70D4" w:rsidRPr="004B1CDE" w:rsidRDefault="002E70D4" w:rsidP="007F6CA7">
      <w:pPr>
        <w:pStyle w:val="Nivel2"/>
        <w:widowControl w:val="0"/>
        <w:tabs>
          <w:tab w:val="left" w:pos="567"/>
        </w:tabs>
        <w:spacing w:before="0" w:after="0" w:line="240" w:lineRule="auto"/>
        <w:rPr>
          <w:rFonts w:asciiTheme="minorHAnsi" w:hAnsiTheme="minorHAnsi" w:cstheme="minorHAnsi"/>
          <w:sz w:val="24"/>
          <w:szCs w:val="24"/>
        </w:rPr>
      </w:pPr>
      <w:r w:rsidRPr="004B1CDE">
        <w:rPr>
          <w:rFonts w:asciiTheme="minorHAnsi" w:hAnsiTheme="minorHAnsi" w:cstheme="minorHAnsi"/>
          <w:sz w:val="24"/>
          <w:szCs w:val="24"/>
        </w:rPr>
        <w:t>No caso de não haver entrega da amostra ou ocorrer atraso na entrega, sem justificativa aceita pelo Pregoeiro, ou havendo entrega de amostra fora das especificações previstas neste Edital, a proposta do licitante será recusada.</w:t>
      </w:r>
    </w:p>
    <w:p w14:paraId="61BA49F1" w14:textId="16C881BC" w:rsidR="002E70D4" w:rsidRPr="004B1CDE" w:rsidRDefault="002E70D4" w:rsidP="007F6CA7">
      <w:pPr>
        <w:pStyle w:val="Nivel2"/>
        <w:widowControl w:val="0"/>
        <w:tabs>
          <w:tab w:val="left" w:pos="567"/>
        </w:tabs>
        <w:spacing w:before="0" w:after="0" w:line="240" w:lineRule="auto"/>
        <w:rPr>
          <w:rFonts w:asciiTheme="minorHAnsi" w:hAnsiTheme="minorHAnsi" w:cstheme="minorHAnsi"/>
          <w:sz w:val="24"/>
          <w:szCs w:val="24"/>
        </w:rPr>
      </w:pPr>
      <w:r w:rsidRPr="004B1CDE">
        <w:rPr>
          <w:rFonts w:asciiTheme="minorHAnsi" w:hAnsiTheme="minorHAnsi" w:cstheme="minorHAnsi"/>
          <w:sz w:val="24"/>
          <w:szCs w:val="24"/>
        </w:rPr>
        <w:t xml:space="preserve">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 </w:t>
      </w:r>
    </w:p>
    <w:p w14:paraId="42B384DB" w14:textId="77777777" w:rsidR="002E70D4" w:rsidRPr="004B1CDE" w:rsidRDefault="002E70D4" w:rsidP="00F177C7">
      <w:pPr>
        <w:pStyle w:val="Nivel01"/>
      </w:pPr>
      <w:bookmarkStart w:id="38" w:name="_Toc150240978"/>
      <w:r w:rsidRPr="004B1CDE">
        <w:t>DA FASE DE HABILITAÇÃO</w:t>
      </w:r>
      <w:bookmarkEnd w:id="38"/>
    </w:p>
    <w:p w14:paraId="7BFCAB62" w14:textId="6CC7A3F3" w:rsidR="002E70D4" w:rsidRPr="004B1CDE" w:rsidRDefault="002E70D4" w:rsidP="007F6CA7">
      <w:pPr>
        <w:pStyle w:val="Nivel2"/>
        <w:widowControl w:val="0"/>
        <w:tabs>
          <w:tab w:val="left" w:pos="426"/>
        </w:tabs>
        <w:spacing w:before="0" w:after="0" w:line="240" w:lineRule="auto"/>
        <w:rPr>
          <w:rFonts w:asciiTheme="minorHAnsi" w:hAnsiTheme="minorHAnsi" w:cstheme="minorHAnsi"/>
          <w:sz w:val="24"/>
          <w:szCs w:val="24"/>
        </w:rPr>
      </w:pPr>
      <w:r w:rsidRPr="004B1CDE">
        <w:rPr>
          <w:rFonts w:asciiTheme="minorHAnsi" w:hAnsiTheme="minorHAnsi" w:cstheme="minorHAnsi"/>
          <w:b/>
          <w:color w:val="auto"/>
          <w:sz w:val="24"/>
          <w:szCs w:val="24"/>
        </w:rPr>
        <w:t xml:space="preserve">Os documentos previstos no </w:t>
      </w:r>
      <w:r w:rsidR="003F5815" w:rsidRPr="004B1CDE">
        <w:rPr>
          <w:rFonts w:asciiTheme="minorHAnsi" w:hAnsiTheme="minorHAnsi" w:cstheme="minorHAnsi"/>
          <w:b/>
          <w:color w:val="auto"/>
          <w:sz w:val="24"/>
          <w:szCs w:val="24"/>
        </w:rPr>
        <w:t xml:space="preserve">item </w:t>
      </w:r>
      <w:r w:rsidR="00F17B6E">
        <w:rPr>
          <w:rFonts w:asciiTheme="minorHAnsi" w:hAnsiTheme="minorHAnsi" w:cstheme="minorHAnsi"/>
          <w:b/>
          <w:color w:val="auto"/>
          <w:sz w:val="24"/>
          <w:szCs w:val="24"/>
        </w:rPr>
        <w:t>10</w:t>
      </w:r>
      <w:r w:rsidR="003F5815" w:rsidRPr="004B1CDE">
        <w:rPr>
          <w:rFonts w:asciiTheme="minorHAnsi" w:hAnsiTheme="minorHAnsi" w:cstheme="minorHAnsi"/>
          <w:b/>
          <w:color w:val="auto"/>
          <w:sz w:val="24"/>
          <w:szCs w:val="24"/>
        </w:rPr>
        <w:t xml:space="preserve"> do </w:t>
      </w:r>
      <w:r w:rsidRPr="004B1CDE">
        <w:rPr>
          <w:rFonts w:asciiTheme="minorHAnsi" w:hAnsiTheme="minorHAnsi" w:cstheme="minorHAnsi"/>
          <w:b/>
          <w:color w:val="auto"/>
          <w:sz w:val="24"/>
          <w:szCs w:val="24"/>
        </w:rPr>
        <w:t xml:space="preserve">Termo de Referência, necessários e suficientes para demonstrar a capacidade do licitante de realizar o objeto da licitação, serão exigidos para fins de habilitação, nos termos dos </w:t>
      </w:r>
      <w:hyperlink r:id="rId32" w:anchor="art62" w:history="1">
        <w:proofErr w:type="spellStart"/>
        <w:r w:rsidRPr="004B1CDE">
          <w:rPr>
            <w:rStyle w:val="Hyperlink"/>
            <w:rFonts w:asciiTheme="minorHAnsi" w:hAnsiTheme="minorHAnsi" w:cstheme="minorHAnsi"/>
            <w:b/>
            <w:color w:val="auto"/>
            <w:sz w:val="24"/>
            <w:szCs w:val="24"/>
          </w:rPr>
          <w:t>arts</w:t>
        </w:r>
        <w:proofErr w:type="spellEnd"/>
        <w:r w:rsidRPr="004B1CDE">
          <w:rPr>
            <w:rStyle w:val="Hyperlink"/>
            <w:rFonts w:asciiTheme="minorHAnsi" w:hAnsiTheme="minorHAnsi" w:cstheme="minorHAnsi"/>
            <w:b/>
            <w:color w:val="auto"/>
            <w:sz w:val="24"/>
            <w:szCs w:val="24"/>
          </w:rPr>
          <w:t>. 62 a 70 da Lei nº 14.133, de 2021</w:t>
        </w:r>
      </w:hyperlink>
      <w:r w:rsidRPr="004B1CDE">
        <w:rPr>
          <w:rFonts w:asciiTheme="minorHAnsi" w:hAnsiTheme="minorHAnsi" w:cstheme="minorHAnsi"/>
          <w:color w:val="auto"/>
          <w:sz w:val="24"/>
          <w:szCs w:val="24"/>
        </w:rPr>
        <w:t>.</w:t>
      </w:r>
    </w:p>
    <w:p w14:paraId="2747C909" w14:textId="3CE62C8D" w:rsidR="002E70D4" w:rsidRPr="00DD17E5" w:rsidRDefault="002E70D4" w:rsidP="008B13AA">
      <w:pPr>
        <w:pStyle w:val="Nivel3"/>
        <w:widowControl w:val="0"/>
        <w:spacing w:before="0" w:after="0" w:line="240" w:lineRule="auto"/>
        <w:rPr>
          <w:rFonts w:asciiTheme="minorHAnsi" w:hAnsiTheme="minorHAnsi" w:cstheme="minorHAnsi"/>
          <w:i/>
          <w:iCs/>
        </w:rPr>
      </w:pPr>
      <w:bookmarkStart w:id="39" w:name="_Ref114663777"/>
      <w:r w:rsidRPr="001F0BE8">
        <w:rPr>
          <w:rFonts w:asciiTheme="minorHAnsi" w:hAnsiTheme="minorHAnsi" w:cstheme="minorHAnsi"/>
          <w:i/>
          <w:sz w:val="24"/>
          <w:szCs w:val="24"/>
        </w:rPr>
        <w:t>A documentação exigida para fins de habilitação jurídica, fiscal, social e trabalhista e econômico-</w:t>
      </w:r>
      <w:proofErr w:type="spellStart"/>
      <w:r w:rsidRPr="001F0BE8">
        <w:rPr>
          <w:rFonts w:asciiTheme="minorHAnsi" w:hAnsiTheme="minorHAnsi" w:cstheme="minorHAnsi"/>
          <w:i/>
          <w:sz w:val="24"/>
          <w:szCs w:val="24"/>
        </w:rPr>
        <w:t>ﬁnanceira</w:t>
      </w:r>
      <w:proofErr w:type="spellEnd"/>
      <w:r w:rsidRPr="001F0BE8">
        <w:rPr>
          <w:rFonts w:asciiTheme="minorHAnsi" w:hAnsiTheme="minorHAnsi" w:cstheme="minorHAnsi"/>
          <w:i/>
          <w:sz w:val="24"/>
          <w:szCs w:val="24"/>
        </w:rPr>
        <w:t xml:space="preserve">, </w:t>
      </w:r>
      <w:r w:rsidRPr="001F0BE8">
        <w:rPr>
          <w:rFonts w:asciiTheme="minorHAnsi" w:hAnsiTheme="minorHAnsi" w:cstheme="minorHAnsi"/>
          <w:i/>
          <w:color w:val="auto"/>
          <w:sz w:val="24"/>
          <w:szCs w:val="24"/>
        </w:rPr>
        <w:t xml:space="preserve">poderá </w:t>
      </w:r>
      <w:r w:rsidRPr="001F0BE8">
        <w:rPr>
          <w:rFonts w:asciiTheme="minorHAnsi" w:hAnsiTheme="minorHAnsi" w:cstheme="minorHAnsi"/>
          <w:i/>
          <w:sz w:val="24"/>
          <w:szCs w:val="24"/>
        </w:rPr>
        <w:t xml:space="preserve">ser substituída pelo registro cadastral no </w:t>
      </w:r>
      <w:proofErr w:type="gramStart"/>
      <w:r w:rsidRPr="001F0BE8">
        <w:rPr>
          <w:rFonts w:asciiTheme="minorHAnsi" w:hAnsiTheme="minorHAnsi" w:cstheme="minorHAnsi"/>
          <w:i/>
          <w:sz w:val="24"/>
          <w:szCs w:val="24"/>
        </w:rPr>
        <w:t>SICAF</w:t>
      </w:r>
      <w:r w:rsidR="00DD17E5" w:rsidRPr="00DD17E5">
        <w:rPr>
          <w:rFonts w:asciiTheme="minorHAnsi" w:hAnsiTheme="minorHAnsi" w:cstheme="minorHAnsi"/>
          <w:i/>
        </w:rPr>
        <w:t>,(</w:t>
      </w:r>
      <w:proofErr w:type="gramEnd"/>
      <w:r w:rsidR="00DD17E5" w:rsidRPr="00DD17E5">
        <w:rPr>
          <w:rFonts w:asciiTheme="minorHAnsi" w:hAnsiTheme="minorHAnsi" w:cstheme="minorHAnsi"/>
          <w:i/>
        </w:rPr>
        <w:t xml:space="preserve"> obrigatório para os participantes cuja licitação seja pela plataforma </w:t>
      </w:r>
      <w:proofErr w:type="spellStart"/>
      <w:r w:rsidR="00DD17E5" w:rsidRPr="00DD17E5">
        <w:rPr>
          <w:rFonts w:asciiTheme="minorHAnsi" w:hAnsiTheme="minorHAnsi" w:cstheme="minorHAnsi"/>
          <w:i/>
        </w:rPr>
        <w:t>comprasgovernamentais</w:t>
      </w:r>
      <w:proofErr w:type="spellEnd"/>
      <w:r w:rsidR="00DD17E5" w:rsidRPr="00DD17E5">
        <w:rPr>
          <w:rFonts w:asciiTheme="minorHAnsi" w:hAnsiTheme="minorHAnsi" w:cstheme="minorHAnsi"/>
          <w:i/>
        </w:rPr>
        <w:t>)</w:t>
      </w:r>
      <w:r w:rsidRPr="00DD17E5">
        <w:rPr>
          <w:rFonts w:asciiTheme="minorHAnsi" w:hAnsiTheme="minorHAnsi" w:cstheme="minorHAnsi"/>
          <w:i/>
        </w:rPr>
        <w:t>.</w:t>
      </w:r>
      <w:bookmarkEnd w:id="39"/>
    </w:p>
    <w:p w14:paraId="07F8309F" w14:textId="77777777" w:rsidR="002E70D4" w:rsidRPr="004B1CDE" w:rsidRDefault="002E70D4" w:rsidP="007F6CA7">
      <w:pPr>
        <w:pStyle w:val="Nivel2"/>
        <w:widowControl w:val="0"/>
        <w:tabs>
          <w:tab w:val="left" w:pos="426"/>
        </w:tabs>
        <w:spacing w:before="0" w:after="0" w:line="240" w:lineRule="auto"/>
        <w:rPr>
          <w:rFonts w:asciiTheme="minorHAnsi" w:hAnsiTheme="minorHAnsi" w:cstheme="minorHAnsi"/>
          <w:i/>
          <w:sz w:val="24"/>
          <w:szCs w:val="24"/>
        </w:rPr>
      </w:pPr>
      <w:r w:rsidRPr="004B1CDE">
        <w:rPr>
          <w:rFonts w:asciiTheme="minorHAnsi" w:hAnsiTheme="minorHAnsi" w:cstheme="minorHAnsi"/>
          <w:color w:val="auto"/>
          <w:sz w:val="24"/>
          <w:szCs w:val="24"/>
        </w:rPr>
        <w:t xml:space="preserve">Quando </w:t>
      </w:r>
      <w:r w:rsidRPr="004B1CDE">
        <w:rPr>
          <w:rFonts w:asciiTheme="minorHAnsi" w:hAnsiTheme="minorHAnsi" w:cstheme="minorHAnsi"/>
          <w:sz w:val="24"/>
          <w:szCs w:val="24"/>
        </w:rPr>
        <w:t>permitida</w:t>
      </w:r>
      <w:r w:rsidRPr="004B1CDE">
        <w:rPr>
          <w:rFonts w:asciiTheme="minorHAnsi" w:hAnsiTheme="minorHAnsi" w:cstheme="minorHAnsi"/>
          <w:color w:val="auto"/>
          <w:sz w:val="24"/>
          <w:szCs w:val="24"/>
        </w:rPr>
        <w:t xml:space="preserve"> a </w:t>
      </w:r>
      <w:r w:rsidRPr="004B1CDE">
        <w:rPr>
          <w:rFonts w:asciiTheme="minorHAnsi" w:hAnsiTheme="minorHAnsi" w:cstheme="minorHAnsi"/>
          <w:sz w:val="24"/>
          <w:szCs w:val="24"/>
        </w:rPr>
        <w:t>participação de empresas estrangeiras que não funcionem no País, as exigências de habilitação serão atendidas mediante documentos equivalentes, inicialmente apresentados em tradução livre.</w:t>
      </w:r>
    </w:p>
    <w:p w14:paraId="576DE8C6" w14:textId="77777777" w:rsidR="002E70D4" w:rsidRPr="004B1CDE" w:rsidRDefault="002E70D4" w:rsidP="006A1CA5">
      <w:pPr>
        <w:pStyle w:val="Nivel2"/>
        <w:widowControl w:val="0"/>
        <w:tabs>
          <w:tab w:val="left" w:pos="426"/>
        </w:tabs>
        <w:spacing w:before="0" w:after="0" w:line="240" w:lineRule="auto"/>
        <w:rPr>
          <w:rFonts w:asciiTheme="minorHAnsi" w:hAnsiTheme="minorHAnsi" w:cstheme="minorHAnsi"/>
          <w:i/>
          <w:iCs/>
          <w:sz w:val="24"/>
          <w:szCs w:val="24"/>
        </w:rPr>
      </w:pPr>
      <w:r w:rsidRPr="004B1CDE">
        <w:rPr>
          <w:rFonts w:asciiTheme="minorHAnsi" w:hAnsiTheme="minorHAnsi" w:cstheme="minorHAnsi"/>
          <w:sz w:val="24"/>
          <w:szCs w:val="24"/>
        </w:rPr>
        <w:t xml:space="preserve">Na hipótese de o licitante vencedor ser empresa estrangeira que não funcione no País, para </w:t>
      </w:r>
      <w:proofErr w:type="spellStart"/>
      <w:r w:rsidRPr="004B1CDE">
        <w:rPr>
          <w:rFonts w:asciiTheme="minorHAnsi" w:hAnsiTheme="minorHAnsi" w:cstheme="minorHAnsi"/>
          <w:sz w:val="24"/>
          <w:szCs w:val="24"/>
        </w:rPr>
        <w:t>ﬁns</w:t>
      </w:r>
      <w:proofErr w:type="spellEnd"/>
      <w:r w:rsidRPr="004B1CDE">
        <w:rPr>
          <w:rFonts w:asciiTheme="minorHAnsi" w:hAnsiTheme="minorHAnsi" w:cstheme="minorHAnsi"/>
          <w:sz w:val="24"/>
          <w:szCs w:val="24"/>
        </w:rPr>
        <w:t xml:space="preserve"> de assinatura do contrato ou da ata de registro de preços, os documentos exigidos para a habilitação serão traduzidos por tradutor juramentado no País e apostilados nos termos do disposto no </w:t>
      </w:r>
      <w:hyperlink r:id="rId33" w:history="1">
        <w:r w:rsidRPr="004B1CDE">
          <w:rPr>
            <w:rStyle w:val="Hyperlink"/>
            <w:rFonts w:asciiTheme="minorHAnsi" w:hAnsiTheme="minorHAnsi" w:cstheme="minorHAnsi"/>
            <w:sz w:val="24"/>
            <w:szCs w:val="24"/>
          </w:rPr>
          <w:t>Decreto nº 8.660, de 29 de janeiro de 2016</w:t>
        </w:r>
      </w:hyperlink>
      <w:r w:rsidRPr="004B1CDE">
        <w:rPr>
          <w:rFonts w:asciiTheme="minorHAnsi" w:hAnsiTheme="minorHAnsi" w:cstheme="minorHAnsi"/>
          <w:sz w:val="24"/>
          <w:szCs w:val="24"/>
        </w:rPr>
        <w:t xml:space="preserve">, ou de outro que venha a substituí-lo, ou </w:t>
      </w:r>
      <w:proofErr w:type="spellStart"/>
      <w:r w:rsidRPr="004B1CDE">
        <w:rPr>
          <w:rFonts w:asciiTheme="minorHAnsi" w:hAnsiTheme="minorHAnsi" w:cstheme="minorHAnsi"/>
          <w:sz w:val="24"/>
          <w:szCs w:val="24"/>
        </w:rPr>
        <w:t>consularizados</w:t>
      </w:r>
      <w:proofErr w:type="spellEnd"/>
      <w:r w:rsidRPr="004B1CDE">
        <w:rPr>
          <w:rFonts w:asciiTheme="minorHAnsi" w:hAnsiTheme="minorHAnsi" w:cstheme="minorHAnsi"/>
          <w:sz w:val="24"/>
          <w:szCs w:val="24"/>
        </w:rPr>
        <w:t xml:space="preserve"> pelos respectivos consulados ou embaixadas.</w:t>
      </w:r>
    </w:p>
    <w:p w14:paraId="6944C163" w14:textId="31AF4BE5" w:rsidR="006A1CA5" w:rsidRPr="004B1CDE" w:rsidRDefault="006A1CA5" w:rsidP="002E7AD7">
      <w:pPr>
        <w:pStyle w:val="Nivel2"/>
        <w:tabs>
          <w:tab w:val="left" w:pos="284"/>
          <w:tab w:val="left" w:pos="426"/>
        </w:tabs>
        <w:spacing w:before="0" w:after="0" w:line="240" w:lineRule="auto"/>
        <w:rPr>
          <w:rFonts w:asciiTheme="minorHAnsi" w:hAnsiTheme="minorHAnsi" w:cstheme="minorHAnsi"/>
          <w:sz w:val="24"/>
          <w:szCs w:val="24"/>
        </w:rPr>
      </w:pPr>
      <w:r w:rsidRPr="004B1CDE">
        <w:rPr>
          <w:rFonts w:asciiTheme="minorHAnsi" w:hAnsiTheme="minorHAnsi" w:cstheme="minorHAnsi"/>
          <w:sz w:val="24"/>
          <w:szCs w:val="24"/>
        </w:rPr>
        <w:t>Não será permitida a participação de empresas em consórcio.</w:t>
      </w:r>
    </w:p>
    <w:p w14:paraId="7E725447" w14:textId="71D09082" w:rsidR="002E70D4" w:rsidRPr="004B1CDE" w:rsidRDefault="002E70D4" w:rsidP="002E7AD7">
      <w:pPr>
        <w:pStyle w:val="Nivel2"/>
        <w:widowControl w:val="0"/>
        <w:tabs>
          <w:tab w:val="left" w:pos="567"/>
        </w:tabs>
        <w:spacing w:before="0" w:after="0" w:line="240" w:lineRule="auto"/>
        <w:rPr>
          <w:rFonts w:asciiTheme="minorHAnsi" w:hAnsiTheme="minorHAnsi" w:cstheme="minorHAnsi"/>
          <w:i/>
          <w:sz w:val="24"/>
          <w:szCs w:val="24"/>
        </w:rPr>
      </w:pPr>
      <w:r w:rsidRPr="004B1CDE">
        <w:rPr>
          <w:rFonts w:asciiTheme="minorHAnsi" w:hAnsiTheme="minorHAnsi" w:cstheme="minorHAnsi"/>
          <w:sz w:val="24"/>
          <w:szCs w:val="24"/>
        </w:rPr>
        <w:t>Os documentos exigidos para fins de habilitação poderão ser substituídos por registro cadastral emitido por órgão ou entidade pública, desde que o registro tenha sido feito em obediência ao disposto na Lei nº 14.133/2021.</w:t>
      </w:r>
    </w:p>
    <w:p w14:paraId="0318338A" w14:textId="77777777" w:rsidR="002E70D4" w:rsidRPr="004B1CDE" w:rsidRDefault="002E70D4" w:rsidP="002E7AD7">
      <w:pPr>
        <w:pStyle w:val="Nivel2"/>
        <w:widowControl w:val="0"/>
        <w:tabs>
          <w:tab w:val="left" w:pos="567"/>
        </w:tabs>
        <w:spacing w:before="0" w:after="0" w:line="240" w:lineRule="auto"/>
        <w:rPr>
          <w:rFonts w:asciiTheme="minorHAnsi" w:hAnsiTheme="minorHAnsi" w:cstheme="minorHAnsi"/>
          <w:sz w:val="24"/>
          <w:szCs w:val="24"/>
        </w:rPr>
      </w:pPr>
      <w:r w:rsidRPr="004B1CDE">
        <w:rPr>
          <w:rFonts w:asciiTheme="minorHAnsi" w:hAnsiTheme="minorHAnsi" w:cstheme="minorHAnsi"/>
          <w:sz w:val="24"/>
          <w:szCs w:val="24"/>
        </w:rPr>
        <w:t>Será verificado se o licitante apresentou declaração de que atende aos requisitos de habilitação, e o declarante responderá pela veracidade das informações prestadas, na forma da lei (</w:t>
      </w:r>
      <w:hyperlink r:id="rId34" w:anchor="art63">
        <w:r w:rsidRPr="004B1CDE">
          <w:rPr>
            <w:rStyle w:val="Hyperlink"/>
            <w:rFonts w:asciiTheme="minorHAnsi" w:hAnsiTheme="minorHAnsi" w:cstheme="minorHAnsi"/>
            <w:sz w:val="24"/>
            <w:szCs w:val="24"/>
          </w:rPr>
          <w:t>art. 63, I, da Lei nº 14.133/2021</w:t>
        </w:r>
      </w:hyperlink>
      <w:r w:rsidRPr="004B1CDE">
        <w:rPr>
          <w:rFonts w:asciiTheme="minorHAnsi" w:hAnsiTheme="minorHAnsi" w:cstheme="minorHAnsi"/>
          <w:sz w:val="24"/>
          <w:szCs w:val="24"/>
        </w:rPr>
        <w:t>).</w:t>
      </w:r>
    </w:p>
    <w:p w14:paraId="527DDF77" w14:textId="77777777" w:rsidR="002E70D4" w:rsidRPr="004B1CDE" w:rsidRDefault="002E70D4" w:rsidP="002E7AD7">
      <w:pPr>
        <w:pStyle w:val="Nivel2"/>
        <w:widowControl w:val="0"/>
        <w:tabs>
          <w:tab w:val="left" w:pos="567"/>
        </w:tabs>
        <w:spacing w:before="0" w:after="0" w:line="240" w:lineRule="auto"/>
        <w:rPr>
          <w:rFonts w:asciiTheme="minorHAnsi" w:hAnsiTheme="minorHAnsi" w:cstheme="minorHAnsi"/>
          <w:i/>
          <w:sz w:val="24"/>
          <w:szCs w:val="24"/>
        </w:rPr>
      </w:pPr>
      <w:r w:rsidRPr="004B1CDE">
        <w:rPr>
          <w:rFonts w:asciiTheme="minorHAnsi" w:hAnsiTheme="minorHAnsi" w:cstheme="minorHAnsi"/>
          <w:sz w:val="24"/>
          <w:szCs w:val="24"/>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39005379" w14:textId="73008A12" w:rsidR="002E70D4" w:rsidRDefault="002E70D4" w:rsidP="002E7AD7">
      <w:pPr>
        <w:pStyle w:val="Nivel2"/>
        <w:widowControl w:val="0"/>
        <w:tabs>
          <w:tab w:val="left" w:pos="567"/>
        </w:tabs>
        <w:spacing w:before="0" w:after="0" w:line="240" w:lineRule="auto"/>
        <w:rPr>
          <w:rFonts w:asciiTheme="minorHAnsi" w:hAnsiTheme="minorHAnsi" w:cstheme="minorHAnsi"/>
          <w:sz w:val="24"/>
          <w:szCs w:val="24"/>
        </w:rPr>
      </w:pPr>
      <w:r w:rsidRPr="004B1CDE">
        <w:rPr>
          <w:rFonts w:asciiTheme="minorHAnsi" w:hAnsiTheme="minorHAnsi" w:cstheme="minorHAnsi"/>
          <w:sz w:val="24"/>
          <w:szCs w:val="24"/>
        </w:rPr>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r w:rsidR="003F5815" w:rsidRPr="004B1CDE">
        <w:rPr>
          <w:rFonts w:asciiTheme="minorHAnsi" w:hAnsiTheme="minorHAnsi" w:cstheme="minorHAnsi"/>
          <w:sz w:val="24"/>
          <w:szCs w:val="24"/>
        </w:rPr>
        <w:t xml:space="preserve"> </w:t>
      </w:r>
    </w:p>
    <w:p w14:paraId="22C0A58E" w14:textId="173429B1" w:rsidR="00663A4C" w:rsidRPr="00CA761E" w:rsidRDefault="00663A4C" w:rsidP="002E7AD7">
      <w:pPr>
        <w:pStyle w:val="Nivel2"/>
        <w:widowControl w:val="0"/>
        <w:numPr>
          <w:ilvl w:val="0"/>
          <w:numId w:val="0"/>
        </w:numPr>
        <w:tabs>
          <w:tab w:val="left" w:pos="567"/>
        </w:tabs>
        <w:spacing w:before="0" w:after="0" w:line="240" w:lineRule="auto"/>
        <w:rPr>
          <w:rFonts w:asciiTheme="minorHAnsi" w:hAnsiTheme="minorHAnsi" w:cstheme="minorHAnsi"/>
          <w:b/>
          <w:strike/>
          <w:sz w:val="24"/>
          <w:szCs w:val="24"/>
        </w:rPr>
      </w:pPr>
      <w:r w:rsidRPr="00CA761E">
        <w:rPr>
          <w:rFonts w:asciiTheme="minorHAnsi" w:hAnsiTheme="minorHAnsi" w:cstheme="minorHAnsi"/>
          <w:b/>
          <w:strike/>
          <w:sz w:val="24"/>
          <w:szCs w:val="24"/>
        </w:rPr>
        <w:t>Da Visita Técnica (quando no preambulo do edital o exige, considerar o item 6.9)</w:t>
      </w:r>
    </w:p>
    <w:p w14:paraId="76BDCC0C" w14:textId="3F555794" w:rsidR="009275B5" w:rsidRPr="00CA761E" w:rsidRDefault="009275B5" w:rsidP="002E7AD7">
      <w:pPr>
        <w:pStyle w:val="Nivel2"/>
        <w:widowControl w:val="0"/>
        <w:tabs>
          <w:tab w:val="left" w:pos="567"/>
        </w:tabs>
        <w:spacing w:before="0" w:after="0" w:line="240" w:lineRule="auto"/>
        <w:rPr>
          <w:rFonts w:asciiTheme="minorHAnsi" w:hAnsiTheme="minorHAnsi" w:cstheme="minorHAnsi"/>
          <w:strike/>
          <w:sz w:val="24"/>
          <w:szCs w:val="24"/>
        </w:rPr>
      </w:pPr>
      <w:r w:rsidRPr="00CA761E">
        <w:rPr>
          <w:rFonts w:asciiTheme="minorHAnsi" w:hAnsiTheme="minorHAnsi" w:cstheme="minorHAnsi"/>
          <w:strike/>
          <w:color w:val="auto"/>
          <w:sz w:val="24"/>
          <w:szCs w:val="24"/>
        </w:rPr>
        <w:t xml:space="preserve">Considerando que na presente contratação a avaliação prévia do local de execução é imprescindível para o conhecimento </w:t>
      </w:r>
      <w:r w:rsidR="005A3AE3" w:rsidRPr="00CA761E">
        <w:rPr>
          <w:rFonts w:asciiTheme="minorHAnsi" w:hAnsiTheme="minorHAnsi" w:cstheme="minorHAnsi"/>
          <w:strike/>
          <w:color w:val="auto"/>
          <w:sz w:val="24"/>
          <w:szCs w:val="24"/>
        </w:rPr>
        <w:t>pleno das condições e peculiaridades do objeto a ser contrato, o licitante deve atestar, sob pena de inabilitação, que conhece o local e as condições de realização do serviço, assegurado a ele o direito de realização de vistoria prévia</w:t>
      </w:r>
      <w:r w:rsidR="005A3AE3" w:rsidRPr="00CA761E">
        <w:rPr>
          <w:rFonts w:asciiTheme="minorHAnsi" w:hAnsiTheme="minorHAnsi" w:cstheme="minorHAnsi"/>
          <w:strike/>
          <w:sz w:val="24"/>
          <w:szCs w:val="24"/>
        </w:rPr>
        <w:t>.</w:t>
      </w:r>
    </w:p>
    <w:p w14:paraId="6C48C909" w14:textId="587C0644" w:rsidR="005A3AE3" w:rsidRPr="00CA761E" w:rsidRDefault="005A3AE3" w:rsidP="002E7AD7">
      <w:pPr>
        <w:pStyle w:val="Nivel3"/>
        <w:widowControl w:val="0"/>
        <w:spacing w:before="0" w:after="0" w:line="240" w:lineRule="auto"/>
        <w:rPr>
          <w:rFonts w:asciiTheme="minorHAnsi" w:hAnsiTheme="minorHAnsi" w:cstheme="minorHAnsi"/>
          <w:i/>
          <w:strike/>
          <w:sz w:val="24"/>
          <w:szCs w:val="24"/>
        </w:rPr>
      </w:pPr>
      <w:r w:rsidRPr="00CA761E">
        <w:rPr>
          <w:rFonts w:asciiTheme="minorHAnsi" w:hAnsiTheme="minorHAnsi" w:cstheme="minorHAnsi"/>
          <w:i/>
          <w:strike/>
          <w:sz w:val="24"/>
          <w:szCs w:val="24"/>
        </w:rPr>
        <w:t xml:space="preserve">O licitante que optar por realizar vistoria prévia terá disponibilizado pela Administração data e horário exclusivos, a ser agendado na Secretaria Municipal de Cultura, conforme descrito no Termo de Referência – Anexo I deste Edital. </w:t>
      </w:r>
    </w:p>
    <w:p w14:paraId="29093A44" w14:textId="3DB89E7A" w:rsidR="005A3AE3" w:rsidRPr="00CA761E" w:rsidRDefault="005A3AE3" w:rsidP="002E7AD7">
      <w:pPr>
        <w:pStyle w:val="Nivel3"/>
        <w:widowControl w:val="0"/>
        <w:spacing w:before="0" w:after="0" w:line="240" w:lineRule="auto"/>
        <w:rPr>
          <w:rFonts w:asciiTheme="minorHAnsi" w:hAnsiTheme="minorHAnsi" w:cstheme="minorHAnsi"/>
          <w:i/>
          <w:strike/>
          <w:sz w:val="24"/>
          <w:szCs w:val="24"/>
        </w:rPr>
      </w:pPr>
      <w:r w:rsidRPr="00CA761E">
        <w:rPr>
          <w:rFonts w:asciiTheme="minorHAnsi" w:hAnsiTheme="minorHAnsi" w:cstheme="minorHAnsi"/>
          <w:i/>
          <w:strike/>
          <w:sz w:val="24"/>
          <w:szCs w:val="24"/>
        </w:rPr>
        <w:t xml:space="preserve">Caso o licitante opte por não realizar a vistoria, poderá substituir a declaração exigida no presente item por declaração formal assinada pelo seu responsável técnico acerca do conhecimento pleno das condições e peculiaridades da contratação. </w:t>
      </w:r>
    </w:p>
    <w:p w14:paraId="7B2832EA" w14:textId="39120CDD" w:rsidR="002E70D4" w:rsidRPr="00334ECD" w:rsidRDefault="002E70D4" w:rsidP="002E7AD7">
      <w:pPr>
        <w:pStyle w:val="Nivel3"/>
        <w:widowControl w:val="0"/>
        <w:spacing w:before="0" w:after="0" w:line="240" w:lineRule="auto"/>
        <w:rPr>
          <w:rFonts w:asciiTheme="minorHAnsi" w:hAnsiTheme="minorHAnsi" w:cstheme="minorHAnsi"/>
          <w:i/>
          <w:sz w:val="24"/>
          <w:szCs w:val="24"/>
        </w:rPr>
      </w:pPr>
      <w:r w:rsidRPr="00334ECD">
        <w:rPr>
          <w:rFonts w:asciiTheme="minorHAnsi" w:hAnsiTheme="minorHAnsi" w:cstheme="minorHAnsi"/>
          <w:i/>
          <w:sz w:val="24"/>
          <w:szCs w:val="24"/>
        </w:rPr>
        <w:t xml:space="preserve">Somente haverá a necessidade de comprovação do preenchimento de requisitos mediante apresentação dos documentos originais não-digitais quando houver dúvida em relação à integridade do documento digital ou quando a lei expressamente o exigir. </w:t>
      </w:r>
    </w:p>
    <w:p w14:paraId="5479561C" w14:textId="77777777" w:rsidR="002E70D4" w:rsidRPr="004B1CDE" w:rsidRDefault="002E70D4" w:rsidP="002E7AD7">
      <w:pPr>
        <w:pStyle w:val="Nivel2"/>
        <w:widowControl w:val="0"/>
        <w:spacing w:before="0" w:after="0" w:line="240" w:lineRule="auto"/>
        <w:rPr>
          <w:rFonts w:asciiTheme="minorHAnsi" w:hAnsiTheme="minorHAnsi" w:cstheme="minorHAnsi"/>
          <w:i/>
          <w:iCs/>
          <w:sz w:val="24"/>
          <w:szCs w:val="24"/>
        </w:rPr>
      </w:pPr>
      <w:r w:rsidRPr="004B1CDE">
        <w:rPr>
          <w:rFonts w:asciiTheme="minorHAnsi" w:hAnsiTheme="minorHAnsi" w:cstheme="minorHAnsi"/>
          <w:sz w:val="24"/>
          <w:szCs w:val="24"/>
        </w:rPr>
        <w:t>A verificação pelo pregoeiro, em sítios eletrônicos oficiais de órgãos e entidades emissores de certidões constitui meio legal de prova, para fins de habilitação.</w:t>
      </w:r>
    </w:p>
    <w:p w14:paraId="0C2A8B59" w14:textId="6BAA905E" w:rsidR="002E70D4" w:rsidRPr="00032BF0" w:rsidRDefault="002E70D4" w:rsidP="0072267F">
      <w:pPr>
        <w:pStyle w:val="Nivel3"/>
        <w:widowControl w:val="0"/>
        <w:spacing w:before="0" w:after="0"/>
        <w:rPr>
          <w:rFonts w:asciiTheme="minorHAnsi" w:hAnsiTheme="minorHAnsi" w:cstheme="minorHAnsi"/>
          <w:i/>
          <w:iCs/>
          <w:sz w:val="24"/>
          <w:szCs w:val="24"/>
        </w:rPr>
      </w:pPr>
      <w:r w:rsidRPr="00032BF0">
        <w:rPr>
          <w:rFonts w:asciiTheme="minorHAnsi" w:hAnsiTheme="minorHAnsi" w:cstheme="minorHAnsi"/>
          <w:i/>
          <w:sz w:val="24"/>
          <w:szCs w:val="24"/>
        </w:rPr>
        <w:t>Na hipótese de a fase de habilitação anteceder a fase de apresentação de propostas e lances, os licitantes encaminharão, por meio do sistema, simultaneamente os documentos de habilitação e a proposta com o preço ou o percentual de desconto</w:t>
      </w:r>
      <w:r w:rsidR="00DE6A9A" w:rsidRPr="00032BF0">
        <w:rPr>
          <w:rFonts w:asciiTheme="minorHAnsi" w:hAnsiTheme="minorHAnsi" w:cstheme="minorHAnsi"/>
          <w:i/>
          <w:sz w:val="24"/>
          <w:szCs w:val="24"/>
        </w:rPr>
        <w:t>.</w:t>
      </w:r>
    </w:p>
    <w:p w14:paraId="5730910C" w14:textId="028F09A8" w:rsidR="002E70D4" w:rsidRPr="004B1CDE" w:rsidRDefault="002E70D4" w:rsidP="0072267F">
      <w:pPr>
        <w:pStyle w:val="Nivel2"/>
        <w:widowControl w:val="0"/>
        <w:spacing w:before="0" w:after="0"/>
        <w:rPr>
          <w:rFonts w:asciiTheme="minorHAnsi" w:hAnsiTheme="minorHAnsi" w:cstheme="minorHAnsi"/>
          <w:i/>
          <w:sz w:val="24"/>
          <w:szCs w:val="24"/>
        </w:rPr>
      </w:pPr>
      <w:r w:rsidRPr="004B1CDE">
        <w:rPr>
          <w:rFonts w:asciiTheme="minorHAnsi" w:hAnsiTheme="minorHAnsi" w:cstheme="minorHAnsi"/>
          <w:sz w:val="24"/>
          <w:szCs w:val="24"/>
        </w:rPr>
        <w:t xml:space="preserve">A verificação no </w:t>
      </w:r>
      <w:r w:rsidR="00D02208" w:rsidRPr="004B1CDE">
        <w:rPr>
          <w:rFonts w:asciiTheme="minorHAnsi" w:hAnsiTheme="minorHAnsi" w:cstheme="minorHAnsi"/>
          <w:sz w:val="24"/>
          <w:szCs w:val="24"/>
        </w:rPr>
        <w:t>SICAF</w:t>
      </w:r>
      <w:r w:rsidRPr="004B1CDE">
        <w:rPr>
          <w:rFonts w:asciiTheme="minorHAnsi" w:hAnsiTheme="minorHAnsi" w:cstheme="minorHAnsi"/>
          <w:sz w:val="24"/>
          <w:szCs w:val="24"/>
        </w:rPr>
        <w:t xml:space="preserve"> ou a exigência dos documentos nele não contidos somente será feita em relação ao licitante vencedor.</w:t>
      </w:r>
    </w:p>
    <w:p w14:paraId="29E2861A" w14:textId="5EA6FA0F" w:rsidR="00B00B74" w:rsidRPr="00B13563" w:rsidRDefault="00B00B74" w:rsidP="002E7AD7">
      <w:pPr>
        <w:pStyle w:val="Nivel3"/>
        <w:widowControl w:val="0"/>
        <w:spacing w:before="0" w:after="0" w:line="240" w:lineRule="auto"/>
        <w:rPr>
          <w:rFonts w:asciiTheme="minorHAnsi" w:hAnsiTheme="minorHAnsi" w:cstheme="minorHAnsi"/>
          <w:i/>
          <w:iCs/>
          <w:strike/>
          <w:sz w:val="24"/>
          <w:szCs w:val="24"/>
        </w:rPr>
      </w:pPr>
      <w:r w:rsidRPr="00B13563">
        <w:rPr>
          <w:rFonts w:asciiTheme="minorHAnsi" w:hAnsiTheme="minorHAnsi" w:cstheme="minorHAnsi"/>
          <w:i/>
          <w:strike/>
          <w:sz w:val="24"/>
          <w:szCs w:val="24"/>
        </w:rPr>
        <w:t>Na hipótese de a fase de habilitação anteceder a fase de apresentação de propostas e lances, TODOS os licitantes encaminharão, por meio do sistema, simultaneamente os documentos de habilitação e a proposta com o preço ou o percentual de desconto</w:t>
      </w:r>
      <w:r w:rsidR="00DE6A9A" w:rsidRPr="00B13563">
        <w:rPr>
          <w:rFonts w:asciiTheme="minorHAnsi" w:hAnsiTheme="minorHAnsi" w:cstheme="minorHAnsi"/>
          <w:i/>
          <w:strike/>
          <w:sz w:val="24"/>
          <w:szCs w:val="24"/>
        </w:rPr>
        <w:t>.</w:t>
      </w:r>
    </w:p>
    <w:p w14:paraId="723F687C" w14:textId="77777777" w:rsidR="00B00B74" w:rsidRPr="00032BF0" w:rsidRDefault="00B00B74" w:rsidP="002E7AD7">
      <w:pPr>
        <w:pStyle w:val="Nivel3"/>
        <w:widowControl w:val="0"/>
        <w:spacing w:before="0" w:after="0" w:line="240" w:lineRule="auto"/>
        <w:rPr>
          <w:rFonts w:asciiTheme="minorHAnsi" w:hAnsiTheme="minorHAnsi" w:cstheme="minorHAnsi"/>
          <w:i/>
          <w:sz w:val="24"/>
          <w:szCs w:val="24"/>
        </w:rPr>
      </w:pPr>
      <w:r w:rsidRPr="00032BF0">
        <w:rPr>
          <w:rFonts w:asciiTheme="minorHAnsi" w:hAnsiTheme="minorHAnsi" w:cstheme="minorHAnsi"/>
          <w:i/>
          <w:sz w:val="24"/>
          <w:szCs w:val="24"/>
        </w:rPr>
        <w:t>Os documentos relativos à regularidade fiscal que constem do Termo de Referência somente serão exigidos, em qualquer caso, em momento posterior ao julgamento das propostas, e apenas do licitante mais bem classificado.</w:t>
      </w:r>
    </w:p>
    <w:p w14:paraId="56691605" w14:textId="57E27CFD" w:rsidR="002E70D4" w:rsidRPr="004B1CDE" w:rsidRDefault="002E70D4" w:rsidP="007F6CA7">
      <w:pPr>
        <w:pStyle w:val="Nivel2"/>
        <w:widowControl w:val="0"/>
        <w:spacing w:before="0" w:after="0" w:line="240" w:lineRule="auto"/>
        <w:rPr>
          <w:rFonts w:asciiTheme="minorHAnsi" w:hAnsiTheme="minorHAnsi" w:cstheme="minorHAnsi"/>
          <w:i/>
          <w:sz w:val="24"/>
          <w:szCs w:val="24"/>
        </w:rPr>
      </w:pPr>
      <w:r w:rsidRPr="004B1CDE">
        <w:rPr>
          <w:rFonts w:asciiTheme="minorHAnsi" w:hAnsiTheme="minorHAnsi" w:cstheme="minorHAnsi"/>
          <w:sz w:val="24"/>
          <w:szCs w:val="24"/>
        </w:rPr>
        <w:t>Após a entrega dos documentos para habilitação, não será permitida a substituição ou a apresentação de novos documentos, salvo em sede de diligência, para (</w:t>
      </w:r>
      <w:hyperlink r:id="rId35" w:anchor="art64">
        <w:r w:rsidRPr="004B1CDE">
          <w:rPr>
            <w:rStyle w:val="Hyperlink"/>
            <w:rFonts w:asciiTheme="minorHAnsi" w:hAnsiTheme="minorHAnsi" w:cstheme="minorHAnsi"/>
            <w:sz w:val="24"/>
            <w:szCs w:val="24"/>
          </w:rPr>
          <w:t>Lei 14.133/21, art. 64</w:t>
        </w:r>
      </w:hyperlink>
      <w:r w:rsidR="00830B15">
        <w:rPr>
          <w:rFonts w:asciiTheme="minorHAnsi" w:hAnsiTheme="minorHAnsi" w:cstheme="minorHAnsi"/>
          <w:sz w:val="24"/>
          <w:szCs w:val="24"/>
        </w:rPr>
        <w:t>).</w:t>
      </w:r>
    </w:p>
    <w:p w14:paraId="187EB328" w14:textId="77777777" w:rsidR="002E70D4" w:rsidRPr="00032BF0" w:rsidRDefault="002E70D4" w:rsidP="00032BF0">
      <w:pPr>
        <w:pStyle w:val="Nivel3"/>
        <w:widowControl w:val="0"/>
        <w:spacing w:before="0" w:after="0" w:line="240" w:lineRule="auto"/>
        <w:rPr>
          <w:rFonts w:asciiTheme="minorHAnsi" w:hAnsiTheme="minorHAnsi" w:cstheme="minorHAnsi"/>
          <w:i/>
          <w:sz w:val="24"/>
          <w:szCs w:val="24"/>
        </w:rPr>
      </w:pPr>
      <w:r w:rsidRPr="00032BF0">
        <w:rPr>
          <w:rFonts w:asciiTheme="minorHAnsi" w:hAnsiTheme="minorHAnsi" w:cstheme="minorHAnsi"/>
          <w:i/>
          <w:sz w:val="24"/>
          <w:szCs w:val="24"/>
        </w:rPr>
        <w:t>complementação de informações acerca dos documentos já apresentados pelos licitantes e desde que necessária para apurar fatos existentes à época da abertura do certame; e</w:t>
      </w:r>
    </w:p>
    <w:p w14:paraId="4FABCA3D" w14:textId="77777777" w:rsidR="002E70D4" w:rsidRPr="00032BF0" w:rsidRDefault="002E70D4" w:rsidP="00032BF0">
      <w:pPr>
        <w:pStyle w:val="Nivel3"/>
        <w:widowControl w:val="0"/>
        <w:spacing w:before="0" w:after="0" w:line="240" w:lineRule="auto"/>
        <w:rPr>
          <w:rFonts w:asciiTheme="minorHAnsi" w:hAnsiTheme="minorHAnsi" w:cstheme="minorHAnsi"/>
          <w:i/>
          <w:sz w:val="24"/>
          <w:szCs w:val="24"/>
        </w:rPr>
      </w:pPr>
      <w:r w:rsidRPr="00032BF0">
        <w:rPr>
          <w:rFonts w:asciiTheme="minorHAnsi" w:hAnsiTheme="minorHAnsi" w:cstheme="minorHAnsi"/>
          <w:i/>
          <w:sz w:val="24"/>
          <w:szCs w:val="24"/>
        </w:rPr>
        <w:t>atualização de documentos cuja validade tenha expirado após a data de recebimento das propostas;</w:t>
      </w:r>
    </w:p>
    <w:p w14:paraId="0C7A75A8" w14:textId="77777777" w:rsidR="002E70D4" w:rsidRPr="004B1CDE" w:rsidRDefault="002E70D4" w:rsidP="007F6CA7">
      <w:pPr>
        <w:pStyle w:val="Nivel2"/>
        <w:widowControl w:val="0"/>
        <w:spacing w:before="0" w:after="0" w:line="240" w:lineRule="auto"/>
        <w:rPr>
          <w:rFonts w:asciiTheme="minorHAnsi" w:hAnsiTheme="minorHAnsi" w:cstheme="minorHAnsi"/>
          <w:sz w:val="24"/>
          <w:szCs w:val="24"/>
        </w:rPr>
      </w:pPr>
      <w:bookmarkStart w:id="40" w:name="_Ref114670319"/>
      <w:r w:rsidRPr="004B1CDE">
        <w:rPr>
          <w:rFonts w:asciiTheme="minorHAnsi" w:hAnsiTheme="minorHAnsi" w:cstheme="minorHAnsi"/>
          <w:sz w:val="24"/>
          <w:szCs w:val="24"/>
        </w:rPr>
        <w:t xml:space="preserve">Na análise dos documentos de habilitação, a comissão de contratação poderá sanar erros ou falhas, que não alterem a substância dos documentos e sua validade jurídica, mediante decisão fundamentada, registrada em ata e acessível a todos, atribuindo-lhes </w:t>
      </w:r>
      <w:proofErr w:type="spellStart"/>
      <w:r w:rsidRPr="004B1CDE">
        <w:rPr>
          <w:rFonts w:asciiTheme="minorHAnsi" w:hAnsiTheme="minorHAnsi" w:cstheme="minorHAnsi"/>
          <w:sz w:val="24"/>
          <w:szCs w:val="24"/>
        </w:rPr>
        <w:t>eﬁcácia</w:t>
      </w:r>
      <w:proofErr w:type="spellEnd"/>
      <w:r w:rsidRPr="004B1CDE">
        <w:rPr>
          <w:rFonts w:asciiTheme="minorHAnsi" w:hAnsiTheme="minorHAnsi" w:cstheme="minorHAnsi"/>
          <w:sz w:val="24"/>
          <w:szCs w:val="24"/>
        </w:rPr>
        <w:t xml:space="preserve"> para fins de habilitação e classificação.</w:t>
      </w:r>
      <w:bookmarkEnd w:id="40"/>
    </w:p>
    <w:p w14:paraId="51006C4C" w14:textId="3DBEFF10" w:rsidR="002E70D4" w:rsidRPr="004B1CDE" w:rsidRDefault="002E70D4" w:rsidP="007F6CA7">
      <w:pPr>
        <w:pStyle w:val="Nivel2"/>
        <w:widowControl w:val="0"/>
        <w:spacing w:before="0" w:after="0" w:line="240" w:lineRule="auto"/>
        <w:rPr>
          <w:rFonts w:asciiTheme="minorHAnsi" w:hAnsiTheme="minorHAnsi" w:cstheme="minorHAnsi"/>
          <w:sz w:val="24"/>
          <w:szCs w:val="24"/>
        </w:rPr>
      </w:pPr>
      <w:bookmarkStart w:id="41" w:name="_Ref114665528"/>
      <w:r w:rsidRPr="004B1CDE">
        <w:rPr>
          <w:rFonts w:asciiTheme="minorHAnsi" w:hAnsiTheme="minorHAnsi" w:cstheme="minorHAnsi"/>
          <w:sz w:val="24"/>
          <w:szCs w:val="24"/>
        </w:rPr>
        <w:t>Na hipótese de o licitante não atender às exigências para habilitação, o pregoeiro examinará a proposta subsequente e assim sucessivamente, na ordem de classificação, até a apuração de uma proposta que atenda ao presente edital.</w:t>
      </w:r>
      <w:bookmarkEnd w:id="41"/>
    </w:p>
    <w:p w14:paraId="18477747" w14:textId="77777777" w:rsidR="002E70D4" w:rsidRPr="004B1CDE" w:rsidRDefault="002E70D4" w:rsidP="007F6CA7">
      <w:pPr>
        <w:pStyle w:val="Nivel2"/>
        <w:widowControl w:val="0"/>
        <w:spacing w:before="0" w:after="0" w:line="240" w:lineRule="auto"/>
        <w:rPr>
          <w:rFonts w:asciiTheme="minorHAnsi" w:hAnsiTheme="minorHAnsi" w:cstheme="minorHAnsi"/>
          <w:sz w:val="24"/>
          <w:szCs w:val="24"/>
        </w:rPr>
      </w:pPr>
      <w:bookmarkStart w:id="42" w:name="_Ref114665515"/>
      <w:r w:rsidRPr="004B1CDE">
        <w:rPr>
          <w:rFonts w:asciiTheme="minorHAnsi" w:hAnsiTheme="minorHAnsi" w:cstheme="minorHAnsi"/>
          <w:sz w:val="24"/>
          <w:szCs w:val="24"/>
        </w:rPr>
        <w:t>Somente serão disponibilizados para acesso público os documentos de habilitação do licitante cuja proposta atenda ao edital de licitação, após concluídos os procedimentos de que trata o subitem anterior</w:t>
      </w:r>
      <w:bookmarkEnd w:id="42"/>
      <w:r w:rsidRPr="004B1CDE">
        <w:rPr>
          <w:rFonts w:asciiTheme="minorHAnsi" w:hAnsiTheme="minorHAnsi" w:cstheme="minorHAnsi"/>
          <w:sz w:val="24"/>
          <w:szCs w:val="24"/>
        </w:rPr>
        <w:t>.</w:t>
      </w:r>
    </w:p>
    <w:p w14:paraId="08B7A634" w14:textId="73341021" w:rsidR="002E70D4" w:rsidRPr="004B1CDE" w:rsidRDefault="002E70D4" w:rsidP="007F6CA7">
      <w:pPr>
        <w:pStyle w:val="Nivel2"/>
        <w:widowControl w:val="0"/>
        <w:spacing w:before="0" w:after="0" w:line="240" w:lineRule="auto"/>
        <w:rPr>
          <w:rFonts w:asciiTheme="minorHAnsi" w:hAnsiTheme="minorHAnsi" w:cstheme="minorHAnsi"/>
          <w:sz w:val="24"/>
          <w:szCs w:val="24"/>
        </w:rPr>
      </w:pPr>
      <w:r w:rsidRPr="004B1CDE">
        <w:rPr>
          <w:rFonts w:asciiTheme="minorHAnsi" w:hAnsiTheme="minorHAnsi" w:cstheme="minorHAnsi"/>
          <w:sz w:val="24"/>
          <w:szCs w:val="24"/>
        </w:rPr>
        <w:t>A comprovação de regularidade fiscal e trabalhista das microempresas e das empresas de pequeno porte somente será exigida para efeito de contratação, e não como condição para participação na licitação.</w:t>
      </w:r>
    </w:p>
    <w:p w14:paraId="086FD057" w14:textId="635DC327" w:rsidR="002E70D4" w:rsidRDefault="002E70D4" w:rsidP="007F6CA7">
      <w:pPr>
        <w:pStyle w:val="Nivel2"/>
        <w:widowControl w:val="0"/>
        <w:spacing w:before="0" w:after="0" w:line="240" w:lineRule="auto"/>
        <w:rPr>
          <w:rFonts w:asciiTheme="minorHAnsi" w:hAnsiTheme="minorHAnsi" w:cstheme="minorHAnsi"/>
          <w:sz w:val="24"/>
          <w:szCs w:val="24"/>
        </w:rPr>
      </w:pPr>
      <w:r w:rsidRPr="004B1CDE">
        <w:rPr>
          <w:rFonts w:asciiTheme="minorHAnsi" w:hAnsiTheme="minorHAnsi" w:cstheme="minorHAnsi"/>
          <w:sz w:val="24"/>
          <w:szCs w:val="24"/>
        </w:rPr>
        <w:t>Quando a fase de habilitação anteceder a de julgamento e já tiver sido encerrada, não caberá exclusão de licitante por motivo relacionado à habilitação, salvo em razão de fatos supervenientes ou só conhecidos após o julgamento.</w:t>
      </w:r>
    </w:p>
    <w:p w14:paraId="68ABA2B3" w14:textId="77777777" w:rsidR="000A120F" w:rsidRPr="004B1CDE" w:rsidRDefault="000A120F" w:rsidP="000A120F">
      <w:pPr>
        <w:pStyle w:val="Nivel2"/>
        <w:widowControl w:val="0"/>
        <w:numPr>
          <w:ilvl w:val="0"/>
          <w:numId w:val="0"/>
        </w:numPr>
        <w:spacing w:before="0" w:after="0" w:line="240" w:lineRule="auto"/>
        <w:rPr>
          <w:rFonts w:asciiTheme="minorHAnsi" w:hAnsiTheme="minorHAnsi" w:cstheme="minorHAnsi"/>
          <w:sz w:val="24"/>
          <w:szCs w:val="24"/>
        </w:rPr>
      </w:pPr>
    </w:p>
    <w:p w14:paraId="4F878B40" w14:textId="77777777" w:rsidR="002E70D4" w:rsidRPr="004B1CDE" w:rsidRDefault="002E70D4" w:rsidP="00F177C7">
      <w:pPr>
        <w:pStyle w:val="Nivel01"/>
      </w:pPr>
      <w:bookmarkStart w:id="43" w:name="_Toc150240979"/>
      <w:r w:rsidRPr="004B1CDE">
        <w:t>DOS RECURSOS</w:t>
      </w:r>
      <w:bookmarkEnd w:id="43"/>
    </w:p>
    <w:p w14:paraId="1DF5F509" w14:textId="77777777" w:rsidR="002E70D4" w:rsidRPr="004B1CDE" w:rsidRDefault="002E70D4" w:rsidP="00A91C7F">
      <w:pPr>
        <w:pStyle w:val="Nivel2"/>
        <w:widowControl w:val="0"/>
        <w:tabs>
          <w:tab w:val="left" w:pos="567"/>
        </w:tabs>
        <w:spacing w:before="0" w:after="0" w:line="240" w:lineRule="auto"/>
        <w:rPr>
          <w:rFonts w:asciiTheme="minorHAnsi" w:hAnsiTheme="minorHAnsi" w:cstheme="minorHAnsi"/>
          <w:color w:val="auto"/>
          <w:sz w:val="24"/>
          <w:szCs w:val="24"/>
        </w:rPr>
      </w:pPr>
      <w:r w:rsidRPr="004B1CDE">
        <w:rPr>
          <w:rFonts w:asciiTheme="minorHAnsi" w:hAnsiTheme="minorHAnsi" w:cstheme="minorHAnsi"/>
          <w:color w:val="auto"/>
          <w:sz w:val="24"/>
          <w:szCs w:val="24"/>
        </w:rPr>
        <w:t xml:space="preserve">A interposição de recurso referente ao julgamento das propostas, à habilitação ou inabilitação de licitantes, à anulação ou revogação da licitação, observará o disposto no </w:t>
      </w:r>
      <w:hyperlink r:id="rId36" w:anchor="art165" w:history="1">
        <w:r w:rsidRPr="004B1CDE">
          <w:rPr>
            <w:rStyle w:val="Hyperlink"/>
            <w:rFonts w:asciiTheme="minorHAnsi" w:hAnsiTheme="minorHAnsi" w:cstheme="minorHAnsi"/>
            <w:color w:val="auto"/>
            <w:sz w:val="24"/>
            <w:szCs w:val="24"/>
            <w:u w:val="none"/>
          </w:rPr>
          <w:t>art. 165 da Lei nº 14.133, de 2021</w:t>
        </w:r>
      </w:hyperlink>
      <w:r w:rsidRPr="004B1CDE">
        <w:rPr>
          <w:rFonts w:asciiTheme="minorHAnsi" w:hAnsiTheme="minorHAnsi" w:cstheme="minorHAnsi"/>
          <w:color w:val="auto"/>
          <w:sz w:val="24"/>
          <w:szCs w:val="24"/>
        </w:rPr>
        <w:t>.</w:t>
      </w:r>
    </w:p>
    <w:p w14:paraId="7FC62B7D" w14:textId="77777777" w:rsidR="002E70D4" w:rsidRPr="004B1CDE" w:rsidRDefault="002E70D4" w:rsidP="00A91C7F">
      <w:pPr>
        <w:pStyle w:val="Nivel2"/>
        <w:widowControl w:val="0"/>
        <w:tabs>
          <w:tab w:val="left" w:pos="567"/>
        </w:tabs>
        <w:spacing w:before="0" w:after="0" w:line="240" w:lineRule="auto"/>
        <w:rPr>
          <w:rFonts w:asciiTheme="minorHAnsi" w:hAnsiTheme="minorHAnsi" w:cstheme="minorHAnsi"/>
          <w:color w:val="auto"/>
          <w:sz w:val="24"/>
          <w:szCs w:val="24"/>
        </w:rPr>
      </w:pPr>
      <w:r w:rsidRPr="004B1CDE">
        <w:rPr>
          <w:rFonts w:asciiTheme="minorHAnsi" w:hAnsiTheme="minorHAnsi" w:cstheme="minorHAnsi"/>
          <w:color w:val="auto"/>
          <w:sz w:val="24"/>
          <w:szCs w:val="24"/>
        </w:rPr>
        <w:t>O prazo recursal é de 3 (três) dias úteis, contados da data de intimação ou de lavratura da ata.</w:t>
      </w:r>
    </w:p>
    <w:p w14:paraId="707F56B7" w14:textId="77777777" w:rsidR="002E70D4" w:rsidRPr="004B1CDE" w:rsidRDefault="002E70D4" w:rsidP="00A91C7F">
      <w:pPr>
        <w:pStyle w:val="Nivel2"/>
        <w:widowControl w:val="0"/>
        <w:tabs>
          <w:tab w:val="left" w:pos="567"/>
        </w:tabs>
        <w:spacing w:before="0" w:after="0" w:line="240" w:lineRule="auto"/>
        <w:rPr>
          <w:rFonts w:asciiTheme="minorHAnsi" w:hAnsiTheme="minorHAnsi" w:cstheme="minorHAnsi"/>
          <w:color w:val="auto"/>
          <w:sz w:val="24"/>
          <w:szCs w:val="24"/>
        </w:rPr>
      </w:pPr>
      <w:r w:rsidRPr="004B1CDE">
        <w:rPr>
          <w:rFonts w:asciiTheme="minorHAnsi" w:hAnsiTheme="minorHAnsi" w:cstheme="minorHAnsi"/>
          <w:color w:val="auto"/>
          <w:sz w:val="24"/>
          <w:szCs w:val="24"/>
        </w:rPr>
        <w:t>Quando o recurso apresentado impugnar o julgamento das propostas ou o ato de habilitação ou inabilitação do licitante:</w:t>
      </w:r>
    </w:p>
    <w:p w14:paraId="602E9181" w14:textId="77777777" w:rsidR="002E70D4" w:rsidRPr="00032BF0" w:rsidRDefault="002E70D4" w:rsidP="00A91C7F">
      <w:pPr>
        <w:pStyle w:val="Nivel3"/>
        <w:widowControl w:val="0"/>
        <w:tabs>
          <w:tab w:val="left" w:pos="567"/>
        </w:tabs>
        <w:spacing w:before="0" w:after="0" w:line="240" w:lineRule="auto"/>
        <w:rPr>
          <w:rFonts w:asciiTheme="minorHAnsi" w:hAnsiTheme="minorHAnsi" w:cstheme="minorHAnsi"/>
          <w:i/>
          <w:color w:val="auto"/>
          <w:sz w:val="24"/>
          <w:szCs w:val="24"/>
        </w:rPr>
      </w:pPr>
      <w:r w:rsidRPr="00032BF0">
        <w:rPr>
          <w:rFonts w:asciiTheme="minorHAnsi" w:hAnsiTheme="minorHAnsi" w:cstheme="minorHAnsi"/>
          <w:i/>
          <w:color w:val="auto"/>
          <w:sz w:val="24"/>
          <w:szCs w:val="24"/>
        </w:rPr>
        <w:t>a intenção de recorrer deverá ser manifestada imediatamente, sob pena de preclusão;</w:t>
      </w:r>
    </w:p>
    <w:p w14:paraId="7590F8C6" w14:textId="77777777" w:rsidR="002E70D4" w:rsidRPr="00032BF0" w:rsidRDefault="002E70D4" w:rsidP="00A91C7F">
      <w:pPr>
        <w:pStyle w:val="Nivel3"/>
        <w:widowControl w:val="0"/>
        <w:tabs>
          <w:tab w:val="left" w:pos="567"/>
        </w:tabs>
        <w:spacing w:before="0" w:after="0" w:line="240" w:lineRule="auto"/>
        <w:rPr>
          <w:rFonts w:asciiTheme="minorHAnsi" w:hAnsiTheme="minorHAnsi" w:cstheme="minorHAnsi"/>
          <w:i/>
          <w:color w:val="auto"/>
          <w:sz w:val="24"/>
          <w:szCs w:val="24"/>
        </w:rPr>
      </w:pPr>
      <w:bookmarkStart w:id="44" w:name="_Hlk135318381"/>
      <w:bookmarkStart w:id="45" w:name="_Hlk135315794"/>
      <w:r w:rsidRPr="00032BF0">
        <w:rPr>
          <w:rFonts w:asciiTheme="minorHAnsi" w:hAnsiTheme="minorHAnsi" w:cstheme="minorHAnsi"/>
          <w:i/>
          <w:color w:val="auto"/>
          <w:sz w:val="24"/>
          <w:szCs w:val="24"/>
        </w:rPr>
        <w:t>o prazo para a manifestação da intenção de recorrer não será inferior a 10 (dez) minutos.</w:t>
      </w:r>
      <w:bookmarkEnd w:id="44"/>
    </w:p>
    <w:bookmarkEnd w:id="45"/>
    <w:p w14:paraId="55A4A7E2" w14:textId="77777777" w:rsidR="002E70D4" w:rsidRPr="00032BF0" w:rsidRDefault="002E70D4" w:rsidP="00A91C7F">
      <w:pPr>
        <w:pStyle w:val="Nivel3"/>
        <w:widowControl w:val="0"/>
        <w:tabs>
          <w:tab w:val="left" w:pos="567"/>
        </w:tabs>
        <w:spacing w:before="0" w:after="0" w:line="240" w:lineRule="auto"/>
        <w:rPr>
          <w:rFonts w:asciiTheme="minorHAnsi" w:hAnsiTheme="minorHAnsi" w:cstheme="minorHAnsi"/>
          <w:i/>
          <w:color w:val="auto"/>
          <w:sz w:val="24"/>
          <w:szCs w:val="24"/>
        </w:rPr>
      </w:pPr>
      <w:r w:rsidRPr="00032BF0">
        <w:rPr>
          <w:rFonts w:asciiTheme="minorHAnsi" w:hAnsiTheme="minorHAnsi" w:cstheme="minorHAnsi"/>
          <w:i/>
          <w:color w:val="auto"/>
          <w:sz w:val="24"/>
          <w:szCs w:val="24"/>
        </w:rPr>
        <w:t>o prazo para apresentação das razões recursais será iniciado na data de intimação ou de lavratura da ata de habilitação ou inabilitação;</w:t>
      </w:r>
    </w:p>
    <w:p w14:paraId="28C96EEE" w14:textId="77777777" w:rsidR="002E70D4" w:rsidRPr="00032BF0" w:rsidRDefault="002E70D4" w:rsidP="00A91C7F">
      <w:pPr>
        <w:pStyle w:val="Nivel3"/>
        <w:widowControl w:val="0"/>
        <w:tabs>
          <w:tab w:val="left" w:pos="567"/>
        </w:tabs>
        <w:spacing w:before="0" w:after="0" w:line="240" w:lineRule="auto"/>
        <w:rPr>
          <w:rFonts w:asciiTheme="minorHAnsi" w:hAnsiTheme="minorHAnsi" w:cstheme="minorHAnsi"/>
          <w:i/>
          <w:color w:val="auto"/>
          <w:sz w:val="24"/>
          <w:szCs w:val="24"/>
        </w:rPr>
      </w:pPr>
      <w:r w:rsidRPr="00032BF0">
        <w:rPr>
          <w:rFonts w:asciiTheme="minorHAnsi" w:hAnsiTheme="minorHAnsi" w:cstheme="minorHAnsi"/>
          <w:i/>
          <w:color w:val="auto"/>
          <w:sz w:val="24"/>
          <w:szCs w:val="24"/>
        </w:rPr>
        <w:t>na hipótese de adoção da inversão de fases prevista no </w:t>
      </w:r>
      <w:hyperlink r:id="rId37" w:anchor="art17§1" w:history="1">
        <w:r w:rsidRPr="00032BF0">
          <w:rPr>
            <w:rStyle w:val="Hyperlink"/>
            <w:rFonts w:asciiTheme="minorHAnsi" w:hAnsiTheme="minorHAnsi" w:cstheme="minorHAnsi"/>
            <w:i/>
            <w:color w:val="auto"/>
            <w:sz w:val="24"/>
            <w:szCs w:val="24"/>
            <w:u w:val="none"/>
          </w:rPr>
          <w:t>§ 1º do art. 17 da Lei nº 14.133, de 2021</w:t>
        </w:r>
      </w:hyperlink>
      <w:r w:rsidRPr="00032BF0">
        <w:rPr>
          <w:rFonts w:asciiTheme="minorHAnsi" w:hAnsiTheme="minorHAnsi" w:cstheme="minorHAnsi"/>
          <w:i/>
          <w:color w:val="auto"/>
          <w:sz w:val="24"/>
          <w:szCs w:val="24"/>
        </w:rPr>
        <w:t>, o prazo para apresentação das razões recursais será iniciado na data de intimação da ata de julgamento.</w:t>
      </w:r>
    </w:p>
    <w:p w14:paraId="52B17488" w14:textId="77777777" w:rsidR="002E70D4" w:rsidRPr="004B1CDE" w:rsidRDefault="002E70D4" w:rsidP="00A91C7F">
      <w:pPr>
        <w:pStyle w:val="Nivel2"/>
        <w:widowControl w:val="0"/>
        <w:tabs>
          <w:tab w:val="left" w:pos="567"/>
        </w:tabs>
        <w:spacing w:before="0" w:after="0" w:line="240" w:lineRule="auto"/>
        <w:rPr>
          <w:rFonts w:asciiTheme="minorHAnsi" w:hAnsiTheme="minorHAnsi" w:cstheme="minorHAnsi"/>
          <w:color w:val="auto"/>
          <w:sz w:val="24"/>
          <w:szCs w:val="24"/>
        </w:rPr>
      </w:pPr>
      <w:r w:rsidRPr="004B1CDE">
        <w:rPr>
          <w:rFonts w:asciiTheme="minorHAnsi" w:hAnsiTheme="minorHAnsi" w:cstheme="minorHAnsi"/>
          <w:color w:val="auto"/>
          <w:sz w:val="24"/>
          <w:szCs w:val="24"/>
        </w:rPr>
        <w:t>Os recursos deverão ser encaminhados em campo próprio do sistema.</w:t>
      </w:r>
    </w:p>
    <w:p w14:paraId="7CD05799" w14:textId="77777777" w:rsidR="002E70D4" w:rsidRPr="004B1CDE" w:rsidRDefault="002E70D4" w:rsidP="007F6CA7">
      <w:pPr>
        <w:pStyle w:val="Nivel2"/>
        <w:widowControl w:val="0"/>
        <w:tabs>
          <w:tab w:val="left" w:pos="567"/>
        </w:tabs>
        <w:spacing w:before="0" w:after="0" w:line="240" w:lineRule="auto"/>
        <w:rPr>
          <w:rFonts w:asciiTheme="minorHAnsi" w:hAnsiTheme="minorHAnsi" w:cstheme="minorHAnsi"/>
          <w:sz w:val="24"/>
          <w:szCs w:val="24"/>
        </w:rPr>
      </w:pPr>
      <w:r w:rsidRPr="004B1CDE">
        <w:rPr>
          <w:rFonts w:asciiTheme="minorHAnsi" w:hAnsiTheme="minorHAnsi" w:cstheme="minorHAnsi"/>
          <w:color w:val="auto"/>
          <w:sz w:val="24"/>
          <w:szCs w:val="24"/>
        </w:rPr>
        <w:t>O recurso será dirigido à autoridade que tiver editado o ato ou proferido a decisão recorrida, a qual poderá reconsiderar sua decisão no prazo de 3 (três) dias úteis, ou, nesse mesmo prazo, encaminhar recurso para a autoridade superior</w:t>
      </w:r>
      <w:r w:rsidRPr="004B1CDE">
        <w:rPr>
          <w:rFonts w:asciiTheme="minorHAnsi" w:hAnsiTheme="minorHAnsi" w:cstheme="minorHAnsi"/>
          <w:sz w:val="24"/>
          <w:szCs w:val="24"/>
        </w:rPr>
        <w:t>, a qual deverá proferir sua decisão no prazo de 10 (dez) dias úteis, contado do recebimento dos autos.</w:t>
      </w:r>
    </w:p>
    <w:p w14:paraId="5FBD92C0" w14:textId="77777777" w:rsidR="002E70D4" w:rsidRPr="004B1CDE" w:rsidRDefault="002E70D4" w:rsidP="007F6CA7">
      <w:pPr>
        <w:pStyle w:val="Nivel2"/>
        <w:widowControl w:val="0"/>
        <w:tabs>
          <w:tab w:val="left" w:pos="567"/>
        </w:tabs>
        <w:spacing w:before="0" w:after="0" w:line="240" w:lineRule="auto"/>
        <w:rPr>
          <w:rFonts w:asciiTheme="minorHAnsi" w:hAnsiTheme="minorHAnsi" w:cstheme="minorHAnsi"/>
          <w:sz w:val="24"/>
          <w:szCs w:val="24"/>
        </w:rPr>
      </w:pPr>
      <w:r w:rsidRPr="004B1CDE">
        <w:rPr>
          <w:rFonts w:asciiTheme="minorHAnsi" w:hAnsiTheme="minorHAnsi" w:cstheme="minorHAnsi"/>
          <w:sz w:val="24"/>
          <w:szCs w:val="24"/>
        </w:rPr>
        <w:t xml:space="preserve">Os recursos interpostos fora do prazo não serão conhecidos. </w:t>
      </w:r>
    </w:p>
    <w:p w14:paraId="06B3A77F" w14:textId="77777777" w:rsidR="002E70D4" w:rsidRPr="004B1CDE" w:rsidRDefault="002E70D4" w:rsidP="007F6CA7">
      <w:pPr>
        <w:pStyle w:val="Nivel2"/>
        <w:widowControl w:val="0"/>
        <w:tabs>
          <w:tab w:val="left" w:pos="567"/>
        </w:tabs>
        <w:spacing w:before="0" w:after="0" w:line="240" w:lineRule="auto"/>
        <w:rPr>
          <w:rFonts w:asciiTheme="minorHAnsi" w:hAnsiTheme="minorHAnsi" w:cstheme="minorHAnsi"/>
          <w:sz w:val="24"/>
          <w:szCs w:val="24"/>
        </w:rPr>
      </w:pPr>
      <w:r w:rsidRPr="004B1CDE">
        <w:rPr>
          <w:rFonts w:asciiTheme="minorHAnsi" w:hAnsiTheme="minorHAnsi" w:cstheme="minorHAnsi"/>
          <w:sz w:val="24"/>
          <w:szCs w:val="24"/>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352D5B26" w14:textId="77777777" w:rsidR="002E70D4" w:rsidRPr="004B1CDE" w:rsidRDefault="002E70D4" w:rsidP="007F6CA7">
      <w:pPr>
        <w:pStyle w:val="Nivel2"/>
        <w:widowControl w:val="0"/>
        <w:tabs>
          <w:tab w:val="left" w:pos="567"/>
        </w:tabs>
        <w:spacing w:before="0" w:after="0" w:line="240" w:lineRule="auto"/>
        <w:rPr>
          <w:rFonts w:asciiTheme="minorHAnsi" w:hAnsiTheme="minorHAnsi" w:cstheme="minorHAnsi"/>
          <w:sz w:val="24"/>
          <w:szCs w:val="24"/>
        </w:rPr>
      </w:pPr>
      <w:r w:rsidRPr="004B1CDE">
        <w:rPr>
          <w:rFonts w:asciiTheme="minorHAnsi" w:hAnsiTheme="minorHAnsi" w:cstheme="minorHAnsi"/>
          <w:sz w:val="24"/>
          <w:szCs w:val="24"/>
        </w:rPr>
        <w:t xml:space="preserve">O recurso e o pedido de reconsideração terão efeito suspensivo do ato ou da decisão recorrida até que sobrevenha decisão final da autoridade competente. </w:t>
      </w:r>
    </w:p>
    <w:p w14:paraId="280E9A7F" w14:textId="77777777" w:rsidR="002E70D4" w:rsidRPr="004B1CDE" w:rsidRDefault="002E70D4" w:rsidP="007F6CA7">
      <w:pPr>
        <w:pStyle w:val="Nivel2"/>
        <w:widowControl w:val="0"/>
        <w:tabs>
          <w:tab w:val="left" w:pos="567"/>
        </w:tabs>
        <w:spacing w:before="0" w:after="0" w:line="240" w:lineRule="auto"/>
        <w:rPr>
          <w:rFonts w:asciiTheme="minorHAnsi" w:hAnsiTheme="minorHAnsi" w:cstheme="minorHAnsi"/>
          <w:sz w:val="24"/>
          <w:szCs w:val="24"/>
        </w:rPr>
      </w:pPr>
      <w:r w:rsidRPr="004B1CDE">
        <w:rPr>
          <w:rFonts w:asciiTheme="minorHAnsi" w:hAnsiTheme="minorHAnsi" w:cstheme="minorHAnsi"/>
          <w:sz w:val="24"/>
          <w:szCs w:val="24"/>
        </w:rPr>
        <w:t xml:space="preserve">O acolhimento do recurso invalida tão somente os atos insuscetíveis de aproveitamento. </w:t>
      </w:r>
    </w:p>
    <w:p w14:paraId="118C31F1" w14:textId="2FFAC6A5" w:rsidR="00991075" w:rsidRPr="000A120F" w:rsidRDefault="002E70D4" w:rsidP="007F6CA7">
      <w:pPr>
        <w:pStyle w:val="Nivel2"/>
        <w:widowControl w:val="0"/>
        <w:tabs>
          <w:tab w:val="left" w:pos="567"/>
          <w:tab w:val="left" w:pos="851"/>
        </w:tabs>
        <w:spacing w:before="0" w:after="0" w:line="240" w:lineRule="auto"/>
        <w:rPr>
          <w:rStyle w:val="Hyperlink"/>
          <w:rFonts w:asciiTheme="minorHAnsi" w:hAnsiTheme="minorHAnsi" w:cstheme="minorHAnsi"/>
          <w:color w:val="000000"/>
          <w:sz w:val="24"/>
          <w:szCs w:val="24"/>
          <w:u w:val="none"/>
        </w:rPr>
      </w:pPr>
      <w:r w:rsidRPr="004B1CDE">
        <w:rPr>
          <w:rFonts w:asciiTheme="minorHAnsi" w:hAnsiTheme="minorHAnsi" w:cstheme="minorHAnsi"/>
          <w:sz w:val="24"/>
          <w:szCs w:val="24"/>
        </w:rPr>
        <w:t xml:space="preserve">Os autos do processo permanecerão com vista franqueada aos interessados no sítio eletrônico </w:t>
      </w:r>
      <w:hyperlink r:id="rId38" w:history="1">
        <w:r w:rsidR="002D4935" w:rsidRPr="004B1CDE">
          <w:rPr>
            <w:rStyle w:val="Hyperlink"/>
            <w:rFonts w:asciiTheme="minorHAnsi" w:hAnsiTheme="minorHAnsi" w:cstheme="minorHAnsi"/>
            <w:sz w:val="24"/>
            <w:szCs w:val="24"/>
          </w:rPr>
          <w:t>www.querenciadonorte.pr.gov.br</w:t>
        </w:r>
      </w:hyperlink>
    </w:p>
    <w:p w14:paraId="03D6F618" w14:textId="77777777" w:rsidR="000A120F" w:rsidRPr="004B1CDE" w:rsidRDefault="000A120F" w:rsidP="000A120F">
      <w:pPr>
        <w:pStyle w:val="Nivel2"/>
        <w:widowControl w:val="0"/>
        <w:numPr>
          <w:ilvl w:val="0"/>
          <w:numId w:val="0"/>
        </w:numPr>
        <w:tabs>
          <w:tab w:val="left" w:pos="567"/>
          <w:tab w:val="left" w:pos="851"/>
        </w:tabs>
        <w:spacing w:before="0" w:after="0" w:line="240" w:lineRule="auto"/>
        <w:rPr>
          <w:rStyle w:val="Hyperlink"/>
          <w:rFonts w:asciiTheme="minorHAnsi" w:hAnsiTheme="minorHAnsi" w:cstheme="minorHAnsi"/>
          <w:color w:val="000000"/>
          <w:sz w:val="24"/>
          <w:szCs w:val="24"/>
          <w:u w:val="none"/>
        </w:rPr>
      </w:pPr>
    </w:p>
    <w:p w14:paraId="4F05F5A5" w14:textId="77777777" w:rsidR="002E70D4" w:rsidRPr="004B1CDE" w:rsidRDefault="002E70D4" w:rsidP="00F177C7">
      <w:pPr>
        <w:pStyle w:val="Nivel01"/>
      </w:pPr>
      <w:bookmarkStart w:id="46" w:name="_Toc150240980"/>
      <w:r w:rsidRPr="004B1CDE">
        <w:t>DAS INFRAÇÕES ADMINISTRATIVAS E SANÇÕES</w:t>
      </w:r>
      <w:bookmarkEnd w:id="46"/>
    </w:p>
    <w:p w14:paraId="32AD886B" w14:textId="77777777" w:rsidR="002E70D4" w:rsidRPr="004B1CDE" w:rsidRDefault="002E70D4" w:rsidP="007F6CA7">
      <w:pPr>
        <w:pStyle w:val="Nivel2"/>
        <w:widowControl w:val="0"/>
        <w:spacing w:before="0" w:after="0" w:line="240" w:lineRule="auto"/>
        <w:rPr>
          <w:rFonts w:asciiTheme="minorHAnsi" w:hAnsiTheme="minorHAnsi" w:cstheme="minorHAnsi"/>
          <w:sz w:val="24"/>
          <w:szCs w:val="24"/>
        </w:rPr>
      </w:pPr>
      <w:r w:rsidRPr="004B1CDE">
        <w:rPr>
          <w:rFonts w:asciiTheme="minorHAnsi" w:hAnsiTheme="minorHAnsi" w:cstheme="minorHAnsi"/>
          <w:sz w:val="24"/>
          <w:szCs w:val="24"/>
        </w:rPr>
        <w:t xml:space="preserve">Comete infração administrativa, nos termos da lei, o licitante que, com dolo ou culpa: </w:t>
      </w:r>
    </w:p>
    <w:p w14:paraId="465743AB" w14:textId="77777777" w:rsidR="002E70D4" w:rsidRPr="00032BF0" w:rsidRDefault="002E70D4" w:rsidP="00032BF0">
      <w:pPr>
        <w:pStyle w:val="Nivel3"/>
        <w:widowControl w:val="0"/>
        <w:spacing w:before="0" w:after="0" w:line="240" w:lineRule="auto"/>
        <w:rPr>
          <w:rFonts w:asciiTheme="minorHAnsi" w:hAnsiTheme="minorHAnsi" w:cstheme="minorHAnsi"/>
          <w:i/>
          <w:sz w:val="24"/>
          <w:szCs w:val="24"/>
        </w:rPr>
      </w:pPr>
      <w:bookmarkStart w:id="47" w:name="_Ref114668085"/>
      <w:bookmarkStart w:id="48" w:name="_Hlk114652595"/>
      <w:r w:rsidRPr="00032BF0">
        <w:rPr>
          <w:rFonts w:asciiTheme="minorHAnsi" w:hAnsiTheme="minorHAnsi" w:cstheme="minorHAnsi"/>
          <w:i/>
          <w:sz w:val="24"/>
          <w:szCs w:val="24"/>
        </w:rPr>
        <w:t>deixar de entregar a documentação exigida para o certame ou não entregar qualquer documento que tenha sido solicitado pelo/a pregoeiro/a durante o certame;</w:t>
      </w:r>
      <w:bookmarkEnd w:id="47"/>
    </w:p>
    <w:p w14:paraId="1CCBC5F3" w14:textId="77777777" w:rsidR="002E70D4" w:rsidRPr="00032BF0" w:rsidRDefault="002E70D4" w:rsidP="00032BF0">
      <w:pPr>
        <w:pStyle w:val="Nivel3"/>
        <w:widowControl w:val="0"/>
        <w:spacing w:before="0" w:after="0" w:line="240" w:lineRule="auto"/>
        <w:rPr>
          <w:rFonts w:asciiTheme="minorHAnsi" w:hAnsiTheme="minorHAnsi" w:cstheme="minorHAnsi"/>
          <w:i/>
          <w:sz w:val="24"/>
          <w:szCs w:val="24"/>
        </w:rPr>
      </w:pPr>
      <w:bookmarkStart w:id="49" w:name="_Ref114668108"/>
      <w:r w:rsidRPr="00032BF0">
        <w:rPr>
          <w:rFonts w:asciiTheme="minorHAnsi" w:hAnsiTheme="minorHAnsi" w:cstheme="minorHAnsi"/>
          <w:i/>
          <w:sz w:val="24"/>
          <w:szCs w:val="24"/>
        </w:rPr>
        <w:t>Salvo em decorrência de fato superveniente devidamente justificado, não mantiver a proposta em especial quando:</w:t>
      </w:r>
      <w:bookmarkEnd w:id="49"/>
    </w:p>
    <w:p w14:paraId="5075B20D" w14:textId="77777777" w:rsidR="002E70D4" w:rsidRPr="00032BF0" w:rsidRDefault="002E70D4" w:rsidP="00032BF0">
      <w:pPr>
        <w:pStyle w:val="Nivel4"/>
        <w:widowControl w:val="0"/>
        <w:tabs>
          <w:tab w:val="left" w:pos="284"/>
          <w:tab w:val="left" w:pos="426"/>
          <w:tab w:val="left" w:pos="709"/>
          <w:tab w:val="left" w:pos="851"/>
        </w:tabs>
        <w:spacing w:before="0" w:after="0" w:line="240" w:lineRule="auto"/>
        <w:rPr>
          <w:rFonts w:asciiTheme="minorHAnsi" w:hAnsiTheme="minorHAnsi" w:cstheme="minorHAnsi"/>
          <w:sz w:val="22"/>
          <w:szCs w:val="22"/>
        </w:rPr>
      </w:pPr>
      <w:r w:rsidRPr="00032BF0">
        <w:rPr>
          <w:rFonts w:asciiTheme="minorHAnsi" w:hAnsiTheme="minorHAnsi" w:cstheme="minorHAnsi"/>
          <w:sz w:val="22"/>
          <w:szCs w:val="22"/>
        </w:rPr>
        <w:t xml:space="preserve">não enviar a proposta adequada ao último lance ofertado ou após a negociação; </w:t>
      </w:r>
    </w:p>
    <w:p w14:paraId="4E3C6E18" w14:textId="77777777" w:rsidR="002E70D4" w:rsidRPr="00032BF0" w:rsidRDefault="002E70D4" w:rsidP="00032BF0">
      <w:pPr>
        <w:pStyle w:val="Nivel4"/>
        <w:widowControl w:val="0"/>
        <w:tabs>
          <w:tab w:val="left" w:pos="284"/>
          <w:tab w:val="left" w:pos="426"/>
          <w:tab w:val="left" w:pos="709"/>
          <w:tab w:val="left" w:pos="851"/>
        </w:tabs>
        <w:spacing w:before="0" w:after="0" w:line="240" w:lineRule="auto"/>
        <w:rPr>
          <w:rFonts w:asciiTheme="minorHAnsi" w:hAnsiTheme="minorHAnsi" w:cstheme="minorHAnsi"/>
          <w:sz w:val="22"/>
          <w:szCs w:val="22"/>
        </w:rPr>
      </w:pPr>
      <w:r w:rsidRPr="00032BF0">
        <w:rPr>
          <w:rFonts w:asciiTheme="minorHAnsi" w:hAnsiTheme="minorHAnsi" w:cstheme="minorHAnsi"/>
          <w:sz w:val="22"/>
          <w:szCs w:val="22"/>
        </w:rPr>
        <w:t xml:space="preserve">recusar-se a enviar o detalhamento da proposta quando exigível; </w:t>
      </w:r>
    </w:p>
    <w:p w14:paraId="7F587298" w14:textId="77777777" w:rsidR="002E70D4" w:rsidRPr="00032BF0" w:rsidRDefault="002E70D4" w:rsidP="00032BF0">
      <w:pPr>
        <w:pStyle w:val="Nivel4"/>
        <w:widowControl w:val="0"/>
        <w:tabs>
          <w:tab w:val="left" w:pos="284"/>
          <w:tab w:val="left" w:pos="426"/>
          <w:tab w:val="left" w:pos="709"/>
          <w:tab w:val="left" w:pos="851"/>
        </w:tabs>
        <w:spacing w:before="0" w:after="0" w:line="240" w:lineRule="auto"/>
        <w:rPr>
          <w:rFonts w:asciiTheme="minorHAnsi" w:hAnsiTheme="minorHAnsi" w:cstheme="minorHAnsi"/>
          <w:sz w:val="22"/>
          <w:szCs w:val="22"/>
        </w:rPr>
      </w:pPr>
      <w:r w:rsidRPr="00032BF0">
        <w:rPr>
          <w:rFonts w:asciiTheme="minorHAnsi" w:hAnsiTheme="minorHAnsi" w:cstheme="minorHAnsi"/>
          <w:sz w:val="22"/>
          <w:szCs w:val="22"/>
        </w:rPr>
        <w:t xml:space="preserve">pedir para ser desclassificado quando encerrada a etapa competitiva; ou </w:t>
      </w:r>
    </w:p>
    <w:p w14:paraId="7F31364A" w14:textId="77777777" w:rsidR="002E70D4" w:rsidRPr="00032BF0" w:rsidRDefault="002E70D4" w:rsidP="00032BF0">
      <w:pPr>
        <w:pStyle w:val="Nivel4"/>
        <w:widowControl w:val="0"/>
        <w:tabs>
          <w:tab w:val="left" w:pos="284"/>
          <w:tab w:val="left" w:pos="426"/>
          <w:tab w:val="left" w:pos="709"/>
          <w:tab w:val="left" w:pos="851"/>
        </w:tabs>
        <w:spacing w:before="0" w:after="0" w:line="240" w:lineRule="auto"/>
        <w:rPr>
          <w:rFonts w:asciiTheme="minorHAnsi" w:hAnsiTheme="minorHAnsi" w:cstheme="minorHAnsi"/>
          <w:sz w:val="22"/>
          <w:szCs w:val="22"/>
        </w:rPr>
      </w:pPr>
      <w:r w:rsidRPr="00032BF0">
        <w:rPr>
          <w:rFonts w:asciiTheme="minorHAnsi" w:hAnsiTheme="minorHAnsi" w:cstheme="minorHAnsi"/>
          <w:sz w:val="22"/>
          <w:szCs w:val="22"/>
        </w:rPr>
        <w:t>deixar de apresentar amostra;</w:t>
      </w:r>
    </w:p>
    <w:p w14:paraId="1DFCA581" w14:textId="77777777" w:rsidR="002E70D4" w:rsidRPr="00032BF0" w:rsidRDefault="002E70D4" w:rsidP="00032BF0">
      <w:pPr>
        <w:pStyle w:val="Nivel4"/>
        <w:widowControl w:val="0"/>
        <w:tabs>
          <w:tab w:val="left" w:pos="284"/>
          <w:tab w:val="left" w:pos="426"/>
          <w:tab w:val="left" w:pos="709"/>
          <w:tab w:val="left" w:pos="851"/>
        </w:tabs>
        <w:spacing w:before="0" w:after="0" w:line="240" w:lineRule="auto"/>
        <w:rPr>
          <w:rFonts w:asciiTheme="minorHAnsi" w:hAnsiTheme="minorHAnsi" w:cstheme="minorHAnsi"/>
          <w:sz w:val="22"/>
          <w:szCs w:val="22"/>
        </w:rPr>
      </w:pPr>
      <w:r w:rsidRPr="00032BF0">
        <w:rPr>
          <w:rFonts w:asciiTheme="minorHAnsi" w:hAnsiTheme="minorHAnsi" w:cstheme="minorHAnsi"/>
          <w:sz w:val="22"/>
          <w:szCs w:val="22"/>
        </w:rPr>
        <w:t xml:space="preserve">apresentar proposta ou amostra em desacordo com as especificações do edital; </w:t>
      </w:r>
    </w:p>
    <w:p w14:paraId="0065F9A5" w14:textId="77777777" w:rsidR="002E70D4" w:rsidRPr="004B1CDE" w:rsidRDefault="002E70D4" w:rsidP="00032BF0">
      <w:pPr>
        <w:pStyle w:val="Nivel3"/>
        <w:widowControl w:val="0"/>
        <w:spacing w:before="0" w:after="0" w:line="240" w:lineRule="auto"/>
        <w:rPr>
          <w:rFonts w:asciiTheme="minorHAnsi" w:hAnsiTheme="minorHAnsi" w:cstheme="minorHAnsi"/>
          <w:sz w:val="24"/>
          <w:szCs w:val="24"/>
        </w:rPr>
      </w:pPr>
      <w:bookmarkStart w:id="50" w:name="_Ref114668139"/>
      <w:r w:rsidRPr="004B1CDE">
        <w:rPr>
          <w:rFonts w:asciiTheme="minorHAnsi" w:hAnsiTheme="minorHAnsi" w:cstheme="minorHAnsi"/>
          <w:sz w:val="24"/>
          <w:szCs w:val="24"/>
        </w:rPr>
        <w:t>não celebrar o contrato ou não entregar a documentação exigida para a contratação, quando convocado dentro do prazo de validade de sua proposta;</w:t>
      </w:r>
      <w:bookmarkEnd w:id="50"/>
    </w:p>
    <w:p w14:paraId="6326CFC2" w14:textId="77777777" w:rsidR="002E70D4" w:rsidRPr="00032BF0" w:rsidRDefault="002E70D4" w:rsidP="00032BF0">
      <w:pPr>
        <w:pStyle w:val="Nivel4"/>
        <w:widowControl w:val="0"/>
        <w:tabs>
          <w:tab w:val="left" w:pos="851"/>
        </w:tabs>
        <w:spacing w:before="0" w:after="0" w:line="240" w:lineRule="auto"/>
        <w:rPr>
          <w:rFonts w:asciiTheme="minorHAnsi" w:hAnsiTheme="minorHAnsi" w:cstheme="minorHAnsi"/>
          <w:sz w:val="22"/>
          <w:szCs w:val="22"/>
        </w:rPr>
      </w:pPr>
      <w:r w:rsidRPr="00032BF0">
        <w:rPr>
          <w:rFonts w:asciiTheme="minorHAnsi" w:hAnsiTheme="minorHAnsi" w:cstheme="minorHAnsi"/>
          <w:sz w:val="22"/>
          <w:szCs w:val="22"/>
        </w:rPr>
        <w:t>recusar-se, sem justificativa, a assinar o contrato ou a ata de registro de preço, ou a aceitar ou retirar o instrumento equivalente no prazo estabelecido pela Administração;</w:t>
      </w:r>
    </w:p>
    <w:p w14:paraId="62FD34BF" w14:textId="77777777" w:rsidR="002E70D4" w:rsidRPr="00032BF0" w:rsidRDefault="002E70D4" w:rsidP="00032BF0">
      <w:pPr>
        <w:pStyle w:val="Nivel3"/>
        <w:widowControl w:val="0"/>
        <w:spacing w:before="0" w:after="0" w:line="240" w:lineRule="auto"/>
        <w:rPr>
          <w:rFonts w:asciiTheme="minorHAnsi" w:hAnsiTheme="minorHAnsi" w:cstheme="minorHAnsi"/>
          <w:i/>
          <w:sz w:val="24"/>
          <w:szCs w:val="24"/>
        </w:rPr>
      </w:pPr>
      <w:bookmarkStart w:id="51" w:name="_Ref114668249"/>
      <w:r w:rsidRPr="00032BF0">
        <w:rPr>
          <w:rFonts w:asciiTheme="minorHAnsi" w:hAnsiTheme="minorHAnsi" w:cstheme="minorHAnsi"/>
          <w:i/>
          <w:sz w:val="24"/>
          <w:szCs w:val="24"/>
        </w:rPr>
        <w:t>apresentar declaração ou documentação falsa exigida para o certame ou prestar declaração falsa durante a licitação</w:t>
      </w:r>
      <w:bookmarkEnd w:id="51"/>
    </w:p>
    <w:p w14:paraId="26DD6180" w14:textId="77777777" w:rsidR="002E70D4" w:rsidRPr="00032BF0" w:rsidRDefault="002E70D4" w:rsidP="00032BF0">
      <w:pPr>
        <w:pStyle w:val="Nivel3"/>
        <w:widowControl w:val="0"/>
        <w:spacing w:before="0" w:after="0" w:line="240" w:lineRule="auto"/>
        <w:rPr>
          <w:rFonts w:asciiTheme="minorHAnsi" w:hAnsiTheme="minorHAnsi" w:cstheme="minorHAnsi"/>
          <w:i/>
          <w:sz w:val="24"/>
          <w:szCs w:val="24"/>
        </w:rPr>
      </w:pPr>
      <w:bookmarkStart w:id="52" w:name="_Ref114668245"/>
      <w:r w:rsidRPr="00032BF0">
        <w:rPr>
          <w:rFonts w:asciiTheme="minorHAnsi" w:hAnsiTheme="minorHAnsi" w:cstheme="minorHAnsi"/>
          <w:i/>
          <w:sz w:val="24"/>
          <w:szCs w:val="24"/>
        </w:rPr>
        <w:t>fraudar a licitação</w:t>
      </w:r>
      <w:bookmarkEnd w:id="52"/>
    </w:p>
    <w:p w14:paraId="15F22460" w14:textId="77777777" w:rsidR="002E70D4" w:rsidRPr="00032BF0" w:rsidRDefault="002E70D4" w:rsidP="00032BF0">
      <w:pPr>
        <w:pStyle w:val="Nivel3"/>
        <w:widowControl w:val="0"/>
        <w:spacing w:before="0" w:after="0" w:line="240" w:lineRule="auto"/>
        <w:rPr>
          <w:rFonts w:asciiTheme="minorHAnsi" w:hAnsiTheme="minorHAnsi" w:cstheme="minorHAnsi"/>
          <w:i/>
          <w:sz w:val="24"/>
          <w:szCs w:val="24"/>
        </w:rPr>
      </w:pPr>
      <w:bookmarkStart w:id="53" w:name="_Ref114668247"/>
      <w:r w:rsidRPr="00032BF0">
        <w:rPr>
          <w:rFonts w:asciiTheme="minorHAnsi" w:hAnsiTheme="minorHAnsi" w:cstheme="minorHAnsi"/>
          <w:i/>
          <w:sz w:val="24"/>
          <w:szCs w:val="24"/>
        </w:rPr>
        <w:t>comportar-se de modo inidôneo ou cometer fraude de qualquer natureza, em especial quando:</w:t>
      </w:r>
      <w:bookmarkEnd w:id="53"/>
    </w:p>
    <w:p w14:paraId="056A252F" w14:textId="77777777" w:rsidR="002E70D4" w:rsidRPr="00032BF0" w:rsidRDefault="002E70D4" w:rsidP="00032BF0">
      <w:pPr>
        <w:pStyle w:val="Nivel4"/>
        <w:widowControl w:val="0"/>
        <w:tabs>
          <w:tab w:val="left" w:pos="851"/>
        </w:tabs>
        <w:spacing w:before="0" w:after="0" w:line="240" w:lineRule="auto"/>
        <w:rPr>
          <w:rFonts w:asciiTheme="minorHAnsi" w:hAnsiTheme="minorHAnsi" w:cstheme="minorHAnsi"/>
          <w:sz w:val="22"/>
          <w:szCs w:val="22"/>
        </w:rPr>
      </w:pPr>
      <w:r w:rsidRPr="00032BF0">
        <w:rPr>
          <w:rFonts w:asciiTheme="minorHAnsi" w:hAnsiTheme="minorHAnsi" w:cstheme="minorHAnsi"/>
          <w:sz w:val="22"/>
          <w:szCs w:val="22"/>
        </w:rPr>
        <w:t xml:space="preserve">agir em conluio ou em desconformidade com a lei; </w:t>
      </w:r>
    </w:p>
    <w:p w14:paraId="5421394A" w14:textId="77777777" w:rsidR="002E70D4" w:rsidRPr="00032BF0" w:rsidRDefault="002E70D4" w:rsidP="00032BF0">
      <w:pPr>
        <w:pStyle w:val="Nivel4"/>
        <w:widowControl w:val="0"/>
        <w:tabs>
          <w:tab w:val="left" w:pos="851"/>
        </w:tabs>
        <w:spacing w:before="0" w:after="0" w:line="240" w:lineRule="auto"/>
        <w:rPr>
          <w:rFonts w:asciiTheme="minorHAnsi" w:hAnsiTheme="minorHAnsi" w:cstheme="minorHAnsi"/>
          <w:sz w:val="22"/>
          <w:szCs w:val="22"/>
        </w:rPr>
      </w:pPr>
      <w:r w:rsidRPr="00032BF0">
        <w:rPr>
          <w:rFonts w:asciiTheme="minorHAnsi" w:hAnsiTheme="minorHAnsi" w:cstheme="minorHAnsi"/>
          <w:sz w:val="22"/>
          <w:szCs w:val="22"/>
        </w:rPr>
        <w:t xml:space="preserve">induzir deliberadamente a erro no julgamento; </w:t>
      </w:r>
    </w:p>
    <w:p w14:paraId="199FB516" w14:textId="77777777" w:rsidR="002E70D4" w:rsidRPr="00032BF0" w:rsidRDefault="002E70D4" w:rsidP="00032BF0">
      <w:pPr>
        <w:pStyle w:val="Nivel4"/>
        <w:widowControl w:val="0"/>
        <w:tabs>
          <w:tab w:val="left" w:pos="851"/>
        </w:tabs>
        <w:spacing w:before="0" w:after="0" w:line="240" w:lineRule="auto"/>
        <w:rPr>
          <w:rFonts w:asciiTheme="minorHAnsi" w:hAnsiTheme="minorHAnsi" w:cstheme="minorHAnsi"/>
          <w:sz w:val="22"/>
          <w:szCs w:val="22"/>
        </w:rPr>
      </w:pPr>
      <w:r w:rsidRPr="00032BF0">
        <w:rPr>
          <w:rFonts w:asciiTheme="minorHAnsi" w:hAnsiTheme="minorHAnsi" w:cstheme="minorHAnsi"/>
          <w:sz w:val="22"/>
          <w:szCs w:val="22"/>
        </w:rPr>
        <w:t xml:space="preserve">apresentar amostra falsificada ou deteriorada; </w:t>
      </w:r>
    </w:p>
    <w:p w14:paraId="1EF2C15F" w14:textId="77777777" w:rsidR="002E70D4" w:rsidRPr="00032BF0" w:rsidRDefault="002E70D4" w:rsidP="00032BF0">
      <w:pPr>
        <w:pStyle w:val="Nivel3"/>
        <w:widowControl w:val="0"/>
        <w:spacing w:before="0" w:after="0" w:line="240" w:lineRule="auto"/>
        <w:rPr>
          <w:rFonts w:asciiTheme="minorHAnsi" w:hAnsiTheme="minorHAnsi" w:cstheme="minorHAnsi"/>
          <w:i/>
          <w:sz w:val="24"/>
          <w:szCs w:val="24"/>
        </w:rPr>
      </w:pPr>
      <w:bookmarkStart w:id="54" w:name="_Ref114668251"/>
      <w:r w:rsidRPr="00032BF0">
        <w:rPr>
          <w:rFonts w:asciiTheme="minorHAnsi" w:hAnsiTheme="minorHAnsi" w:cstheme="minorHAnsi"/>
          <w:i/>
          <w:sz w:val="24"/>
          <w:szCs w:val="24"/>
        </w:rPr>
        <w:t>praticar atos ilícitos com vistas a frustrar os objetivos da licitação</w:t>
      </w:r>
      <w:bookmarkEnd w:id="54"/>
    </w:p>
    <w:p w14:paraId="61F10BB6" w14:textId="77777777" w:rsidR="002E70D4" w:rsidRPr="00032BF0" w:rsidRDefault="002E70D4" w:rsidP="00032BF0">
      <w:pPr>
        <w:pStyle w:val="Nivel3"/>
        <w:widowControl w:val="0"/>
        <w:spacing w:before="0" w:after="0" w:line="240" w:lineRule="auto"/>
        <w:rPr>
          <w:rFonts w:asciiTheme="minorHAnsi" w:hAnsiTheme="minorHAnsi" w:cstheme="minorHAnsi"/>
          <w:i/>
          <w:sz w:val="24"/>
          <w:szCs w:val="24"/>
        </w:rPr>
      </w:pPr>
      <w:bookmarkStart w:id="55" w:name="_Ref114668252"/>
      <w:r w:rsidRPr="00032BF0">
        <w:rPr>
          <w:rFonts w:asciiTheme="minorHAnsi" w:hAnsiTheme="minorHAnsi" w:cstheme="minorHAnsi"/>
          <w:i/>
          <w:sz w:val="24"/>
          <w:szCs w:val="24"/>
        </w:rPr>
        <w:t xml:space="preserve">praticar ato lesivo previsto no </w:t>
      </w:r>
      <w:hyperlink r:id="rId39" w:anchor="art5" w:history="1">
        <w:r w:rsidRPr="00032BF0">
          <w:rPr>
            <w:rStyle w:val="Hyperlink"/>
            <w:rFonts w:asciiTheme="minorHAnsi" w:hAnsiTheme="minorHAnsi" w:cstheme="minorHAnsi"/>
            <w:i/>
            <w:sz w:val="24"/>
            <w:szCs w:val="24"/>
          </w:rPr>
          <w:t>art. 5º da Lei n.º 12.846, de 2013</w:t>
        </w:r>
      </w:hyperlink>
      <w:r w:rsidRPr="00032BF0">
        <w:rPr>
          <w:rFonts w:asciiTheme="minorHAnsi" w:hAnsiTheme="minorHAnsi" w:cstheme="minorHAnsi"/>
          <w:i/>
          <w:sz w:val="24"/>
          <w:szCs w:val="24"/>
        </w:rPr>
        <w:t>.</w:t>
      </w:r>
      <w:bookmarkEnd w:id="55"/>
    </w:p>
    <w:bookmarkEnd w:id="48"/>
    <w:p w14:paraId="775B39C7" w14:textId="77777777" w:rsidR="002E70D4" w:rsidRPr="004B1CDE" w:rsidRDefault="002E70D4" w:rsidP="007F6CA7">
      <w:pPr>
        <w:pStyle w:val="Nivel2"/>
        <w:widowControl w:val="0"/>
        <w:spacing w:before="0" w:after="0" w:line="240" w:lineRule="auto"/>
        <w:rPr>
          <w:rFonts w:asciiTheme="minorHAnsi" w:hAnsiTheme="minorHAnsi" w:cstheme="minorHAnsi"/>
          <w:sz w:val="24"/>
          <w:szCs w:val="24"/>
        </w:rPr>
      </w:pPr>
      <w:r w:rsidRPr="004B1CDE">
        <w:rPr>
          <w:rFonts w:asciiTheme="minorHAnsi" w:hAnsiTheme="minorHAnsi" w:cstheme="minorHAnsi"/>
          <w:sz w:val="24"/>
          <w:szCs w:val="24"/>
        </w:rPr>
        <w:t xml:space="preserve">Com fulcro na </w:t>
      </w:r>
      <w:hyperlink r:id="rId40" w:history="1">
        <w:r w:rsidRPr="004B1CDE">
          <w:rPr>
            <w:rStyle w:val="Hyperlink"/>
            <w:rFonts w:asciiTheme="minorHAnsi" w:hAnsiTheme="minorHAnsi" w:cstheme="minorHAnsi"/>
            <w:sz w:val="24"/>
            <w:szCs w:val="24"/>
          </w:rPr>
          <w:t>Lei nº 14.133, de 2021</w:t>
        </w:r>
      </w:hyperlink>
      <w:r w:rsidRPr="004B1CDE">
        <w:rPr>
          <w:rFonts w:asciiTheme="minorHAnsi" w:hAnsiTheme="minorHAnsi" w:cstheme="minorHAnsi"/>
          <w:sz w:val="24"/>
          <w:szCs w:val="24"/>
        </w:rPr>
        <w:t xml:space="preserve">, a Administração poderá, garantida a prévia defesa, aplicar aos licitantes e/ou adjudicatários as seguintes sanções, sem prejuízo das responsabilidades civil e criminal: </w:t>
      </w:r>
    </w:p>
    <w:p w14:paraId="01C48062" w14:textId="77777777" w:rsidR="002E70D4" w:rsidRPr="00873F5F" w:rsidRDefault="002E70D4" w:rsidP="00873F5F">
      <w:pPr>
        <w:pStyle w:val="Nivel3"/>
        <w:widowControl w:val="0"/>
        <w:spacing w:before="0" w:after="0" w:line="240" w:lineRule="auto"/>
        <w:rPr>
          <w:rFonts w:asciiTheme="minorHAnsi" w:hAnsiTheme="minorHAnsi" w:cstheme="minorHAnsi"/>
          <w:i/>
          <w:sz w:val="24"/>
          <w:szCs w:val="24"/>
        </w:rPr>
      </w:pPr>
      <w:r w:rsidRPr="00873F5F">
        <w:rPr>
          <w:rFonts w:asciiTheme="minorHAnsi" w:hAnsiTheme="minorHAnsi" w:cstheme="minorHAnsi"/>
          <w:i/>
          <w:sz w:val="24"/>
          <w:szCs w:val="24"/>
        </w:rPr>
        <w:t xml:space="preserve">advertência; </w:t>
      </w:r>
    </w:p>
    <w:p w14:paraId="6A7DD118" w14:textId="77777777" w:rsidR="002E70D4" w:rsidRPr="00873F5F" w:rsidRDefault="002E70D4" w:rsidP="00873F5F">
      <w:pPr>
        <w:pStyle w:val="Nivel3"/>
        <w:widowControl w:val="0"/>
        <w:spacing w:before="0" w:after="0" w:line="240" w:lineRule="auto"/>
        <w:rPr>
          <w:rFonts w:asciiTheme="minorHAnsi" w:hAnsiTheme="minorHAnsi" w:cstheme="minorHAnsi"/>
          <w:i/>
          <w:sz w:val="24"/>
          <w:szCs w:val="24"/>
        </w:rPr>
      </w:pPr>
      <w:r w:rsidRPr="00873F5F">
        <w:rPr>
          <w:rFonts w:asciiTheme="minorHAnsi" w:hAnsiTheme="minorHAnsi" w:cstheme="minorHAnsi"/>
          <w:i/>
          <w:sz w:val="24"/>
          <w:szCs w:val="24"/>
        </w:rPr>
        <w:t>multa;</w:t>
      </w:r>
    </w:p>
    <w:p w14:paraId="77CB66FA" w14:textId="77777777" w:rsidR="002E70D4" w:rsidRPr="00873F5F" w:rsidRDefault="002E70D4" w:rsidP="00873F5F">
      <w:pPr>
        <w:pStyle w:val="Nivel3"/>
        <w:widowControl w:val="0"/>
        <w:spacing w:before="0" w:after="0" w:line="240" w:lineRule="auto"/>
        <w:rPr>
          <w:rFonts w:asciiTheme="minorHAnsi" w:hAnsiTheme="minorHAnsi" w:cstheme="minorHAnsi"/>
          <w:i/>
          <w:sz w:val="24"/>
          <w:szCs w:val="24"/>
        </w:rPr>
      </w:pPr>
      <w:r w:rsidRPr="00873F5F">
        <w:rPr>
          <w:rFonts w:asciiTheme="minorHAnsi" w:hAnsiTheme="minorHAnsi" w:cstheme="minorHAnsi"/>
          <w:i/>
          <w:sz w:val="24"/>
          <w:szCs w:val="24"/>
        </w:rPr>
        <w:t>impedimento de licitar e contratar e</w:t>
      </w:r>
    </w:p>
    <w:p w14:paraId="513A6CD2" w14:textId="77777777" w:rsidR="002E70D4" w:rsidRPr="00873F5F" w:rsidRDefault="002E70D4" w:rsidP="00873F5F">
      <w:pPr>
        <w:pStyle w:val="Nivel3"/>
        <w:widowControl w:val="0"/>
        <w:spacing w:before="0" w:after="0" w:line="240" w:lineRule="auto"/>
        <w:rPr>
          <w:rFonts w:asciiTheme="minorHAnsi" w:hAnsiTheme="minorHAnsi" w:cstheme="minorHAnsi"/>
          <w:i/>
          <w:sz w:val="24"/>
          <w:szCs w:val="24"/>
        </w:rPr>
      </w:pPr>
      <w:r w:rsidRPr="00873F5F">
        <w:rPr>
          <w:rFonts w:asciiTheme="minorHAnsi" w:hAnsiTheme="minorHAnsi" w:cstheme="minorHAnsi"/>
          <w:i/>
          <w:sz w:val="24"/>
          <w:szCs w:val="24"/>
        </w:rPr>
        <w:t>declaração de inidoneidade para licitar ou contratar, enquanto perdurarem os motivos determinantes da punição ou até que seja promovida sua reabilitação perante a própria autoridade que aplicou a penalidade.</w:t>
      </w:r>
    </w:p>
    <w:p w14:paraId="496D92A0" w14:textId="77777777" w:rsidR="002E70D4" w:rsidRPr="004B1CDE" w:rsidRDefault="002E70D4" w:rsidP="007F6CA7">
      <w:pPr>
        <w:pStyle w:val="Nivel2"/>
        <w:widowControl w:val="0"/>
        <w:spacing w:before="0" w:after="0" w:line="240" w:lineRule="auto"/>
        <w:rPr>
          <w:rFonts w:asciiTheme="minorHAnsi" w:hAnsiTheme="minorHAnsi" w:cstheme="minorHAnsi"/>
          <w:sz w:val="24"/>
          <w:szCs w:val="24"/>
        </w:rPr>
      </w:pPr>
      <w:r w:rsidRPr="004B1CDE">
        <w:rPr>
          <w:rFonts w:asciiTheme="minorHAnsi" w:hAnsiTheme="minorHAnsi" w:cstheme="minorHAnsi"/>
          <w:sz w:val="24"/>
          <w:szCs w:val="24"/>
        </w:rPr>
        <w:t>Na aplicação das sanções serão considerados:</w:t>
      </w:r>
    </w:p>
    <w:p w14:paraId="0B9ED1E7" w14:textId="77777777" w:rsidR="002E70D4" w:rsidRPr="00873F5F" w:rsidRDefault="002E70D4" w:rsidP="00873F5F">
      <w:pPr>
        <w:pStyle w:val="Nivel3"/>
        <w:widowControl w:val="0"/>
        <w:spacing w:before="0" w:after="0" w:line="240" w:lineRule="auto"/>
        <w:rPr>
          <w:rFonts w:asciiTheme="minorHAnsi" w:hAnsiTheme="minorHAnsi" w:cstheme="minorHAnsi"/>
          <w:i/>
          <w:sz w:val="24"/>
          <w:szCs w:val="24"/>
        </w:rPr>
      </w:pPr>
      <w:r w:rsidRPr="00873F5F">
        <w:rPr>
          <w:rFonts w:asciiTheme="minorHAnsi" w:hAnsiTheme="minorHAnsi" w:cstheme="minorHAnsi"/>
          <w:i/>
          <w:sz w:val="24"/>
          <w:szCs w:val="24"/>
        </w:rPr>
        <w:t>a natureza e a gravidade da infração cometida.</w:t>
      </w:r>
    </w:p>
    <w:p w14:paraId="66E75339" w14:textId="77777777" w:rsidR="002E70D4" w:rsidRPr="00873F5F" w:rsidRDefault="002E70D4" w:rsidP="00873F5F">
      <w:pPr>
        <w:pStyle w:val="Nivel3"/>
        <w:widowControl w:val="0"/>
        <w:spacing w:before="0" w:after="0" w:line="240" w:lineRule="auto"/>
        <w:rPr>
          <w:rFonts w:asciiTheme="minorHAnsi" w:hAnsiTheme="minorHAnsi" w:cstheme="minorHAnsi"/>
          <w:i/>
          <w:sz w:val="24"/>
          <w:szCs w:val="24"/>
        </w:rPr>
      </w:pPr>
      <w:r w:rsidRPr="00873F5F">
        <w:rPr>
          <w:rFonts w:asciiTheme="minorHAnsi" w:hAnsiTheme="minorHAnsi" w:cstheme="minorHAnsi"/>
          <w:i/>
          <w:sz w:val="24"/>
          <w:szCs w:val="24"/>
        </w:rPr>
        <w:t>as peculiaridades do caso concreto</w:t>
      </w:r>
    </w:p>
    <w:p w14:paraId="53709669" w14:textId="77777777" w:rsidR="002E70D4" w:rsidRPr="00873F5F" w:rsidRDefault="002E70D4" w:rsidP="00873F5F">
      <w:pPr>
        <w:pStyle w:val="Nivel3"/>
        <w:widowControl w:val="0"/>
        <w:spacing w:before="0" w:after="0" w:line="240" w:lineRule="auto"/>
        <w:rPr>
          <w:rFonts w:asciiTheme="minorHAnsi" w:hAnsiTheme="minorHAnsi" w:cstheme="minorHAnsi"/>
          <w:i/>
          <w:sz w:val="24"/>
          <w:szCs w:val="24"/>
        </w:rPr>
      </w:pPr>
      <w:r w:rsidRPr="00873F5F">
        <w:rPr>
          <w:rFonts w:asciiTheme="minorHAnsi" w:hAnsiTheme="minorHAnsi" w:cstheme="minorHAnsi"/>
          <w:i/>
          <w:sz w:val="24"/>
          <w:szCs w:val="24"/>
        </w:rPr>
        <w:t>as circunstâncias agravantes ou atenuantes</w:t>
      </w:r>
    </w:p>
    <w:p w14:paraId="214718C8" w14:textId="77777777" w:rsidR="002E70D4" w:rsidRPr="00873F5F" w:rsidRDefault="002E70D4" w:rsidP="00873F5F">
      <w:pPr>
        <w:pStyle w:val="Nivel3"/>
        <w:widowControl w:val="0"/>
        <w:spacing w:before="0" w:after="0" w:line="240" w:lineRule="auto"/>
        <w:rPr>
          <w:rFonts w:asciiTheme="minorHAnsi" w:hAnsiTheme="minorHAnsi" w:cstheme="minorHAnsi"/>
          <w:i/>
          <w:sz w:val="24"/>
          <w:szCs w:val="24"/>
        </w:rPr>
      </w:pPr>
      <w:r w:rsidRPr="00873F5F">
        <w:rPr>
          <w:rFonts w:asciiTheme="minorHAnsi" w:hAnsiTheme="minorHAnsi" w:cstheme="minorHAnsi"/>
          <w:i/>
          <w:sz w:val="24"/>
          <w:szCs w:val="24"/>
        </w:rPr>
        <w:t>os danos que dela provierem para a Administração Pública</w:t>
      </w:r>
    </w:p>
    <w:p w14:paraId="3F8E73F1" w14:textId="77777777" w:rsidR="002E70D4" w:rsidRPr="00873F5F" w:rsidRDefault="002E70D4" w:rsidP="00873F5F">
      <w:pPr>
        <w:pStyle w:val="Nivel3"/>
        <w:widowControl w:val="0"/>
        <w:spacing w:before="0" w:after="0" w:line="240" w:lineRule="auto"/>
        <w:rPr>
          <w:rFonts w:asciiTheme="minorHAnsi" w:hAnsiTheme="minorHAnsi" w:cstheme="minorHAnsi"/>
          <w:i/>
          <w:sz w:val="24"/>
          <w:szCs w:val="24"/>
        </w:rPr>
      </w:pPr>
      <w:r w:rsidRPr="00873F5F">
        <w:rPr>
          <w:rFonts w:asciiTheme="minorHAnsi" w:hAnsiTheme="minorHAnsi" w:cstheme="minorHAnsi"/>
          <w:i/>
          <w:sz w:val="24"/>
          <w:szCs w:val="24"/>
        </w:rPr>
        <w:t>a implantação ou o aperfeiçoamento de programa de integridade, conforme normas e orientações dos órgãos de controle.</w:t>
      </w:r>
    </w:p>
    <w:p w14:paraId="5702C2BC" w14:textId="4BD58A03" w:rsidR="002E70D4" w:rsidRPr="004B1CDE" w:rsidRDefault="002E70D4" w:rsidP="007F6CA7">
      <w:pPr>
        <w:pStyle w:val="Nivel2"/>
        <w:widowControl w:val="0"/>
        <w:spacing w:before="0" w:after="0" w:line="240" w:lineRule="auto"/>
        <w:rPr>
          <w:rFonts w:asciiTheme="minorHAnsi" w:hAnsiTheme="minorHAnsi" w:cstheme="minorHAnsi"/>
          <w:color w:val="auto"/>
          <w:sz w:val="24"/>
          <w:szCs w:val="24"/>
        </w:rPr>
      </w:pPr>
      <w:r w:rsidRPr="004B1CDE">
        <w:rPr>
          <w:rFonts w:asciiTheme="minorHAnsi" w:hAnsiTheme="minorHAnsi" w:cstheme="minorHAnsi"/>
          <w:color w:val="auto"/>
          <w:sz w:val="24"/>
          <w:szCs w:val="24"/>
        </w:rPr>
        <w:t xml:space="preserve">A multa será recolhida em percentual de 0,5% a 30% incidente sobre o valor do contrato licitado, recolhida no prazo máximo de </w:t>
      </w:r>
      <w:r w:rsidR="00D02208" w:rsidRPr="004B1CDE">
        <w:rPr>
          <w:rFonts w:asciiTheme="minorHAnsi" w:hAnsiTheme="minorHAnsi" w:cstheme="minorHAnsi"/>
          <w:bCs/>
          <w:color w:val="auto"/>
          <w:sz w:val="24"/>
          <w:szCs w:val="24"/>
        </w:rPr>
        <w:t>30</w:t>
      </w:r>
      <w:r w:rsidRPr="004B1CDE">
        <w:rPr>
          <w:rFonts w:asciiTheme="minorHAnsi" w:hAnsiTheme="minorHAnsi" w:cstheme="minorHAnsi"/>
          <w:bCs/>
          <w:color w:val="auto"/>
          <w:sz w:val="24"/>
          <w:szCs w:val="24"/>
        </w:rPr>
        <w:t xml:space="preserve"> (</w:t>
      </w:r>
      <w:r w:rsidR="00D02208" w:rsidRPr="004B1CDE">
        <w:rPr>
          <w:rFonts w:asciiTheme="minorHAnsi" w:hAnsiTheme="minorHAnsi" w:cstheme="minorHAnsi"/>
          <w:bCs/>
          <w:color w:val="auto"/>
          <w:sz w:val="24"/>
          <w:szCs w:val="24"/>
        </w:rPr>
        <w:t>trinta</w:t>
      </w:r>
      <w:r w:rsidRPr="004B1CDE">
        <w:rPr>
          <w:rFonts w:asciiTheme="minorHAnsi" w:hAnsiTheme="minorHAnsi" w:cstheme="minorHAnsi"/>
          <w:bCs/>
          <w:color w:val="auto"/>
          <w:sz w:val="24"/>
          <w:szCs w:val="24"/>
        </w:rPr>
        <w:t>) dias</w:t>
      </w:r>
      <w:r w:rsidRPr="004B1CDE">
        <w:rPr>
          <w:rFonts w:asciiTheme="minorHAnsi" w:hAnsiTheme="minorHAnsi" w:cstheme="minorHAnsi"/>
          <w:color w:val="auto"/>
          <w:sz w:val="24"/>
          <w:szCs w:val="24"/>
        </w:rPr>
        <w:t xml:space="preserve"> úteis, a contar da comunicação oficial. </w:t>
      </w:r>
    </w:p>
    <w:p w14:paraId="1FF58C80" w14:textId="563EBAA7" w:rsidR="002E70D4" w:rsidRPr="00873F5F" w:rsidRDefault="002E70D4" w:rsidP="00873F5F">
      <w:pPr>
        <w:pStyle w:val="Nivel3"/>
        <w:widowControl w:val="0"/>
        <w:spacing w:before="0" w:after="0" w:line="240" w:lineRule="auto"/>
        <w:rPr>
          <w:rFonts w:asciiTheme="minorHAnsi" w:hAnsiTheme="minorHAnsi" w:cstheme="minorHAnsi"/>
          <w:i/>
          <w:color w:val="auto"/>
          <w:sz w:val="24"/>
          <w:szCs w:val="24"/>
        </w:rPr>
      </w:pPr>
      <w:bookmarkStart w:id="56" w:name="_Hlk113876035"/>
      <w:r w:rsidRPr="00873F5F">
        <w:rPr>
          <w:rFonts w:asciiTheme="minorHAnsi" w:hAnsiTheme="minorHAnsi" w:cstheme="minorHAnsi"/>
          <w:i/>
          <w:color w:val="auto"/>
          <w:sz w:val="24"/>
          <w:szCs w:val="24"/>
        </w:rPr>
        <w:t xml:space="preserve">Para as infrações previstas nos itens </w:t>
      </w:r>
      <w:r w:rsidRPr="00873F5F">
        <w:rPr>
          <w:rFonts w:asciiTheme="minorHAnsi" w:hAnsiTheme="minorHAnsi" w:cstheme="minorHAnsi"/>
          <w:i/>
          <w:color w:val="auto"/>
          <w:sz w:val="24"/>
          <w:szCs w:val="24"/>
        </w:rPr>
        <w:fldChar w:fldCharType="begin"/>
      </w:r>
      <w:r w:rsidRPr="00873F5F">
        <w:rPr>
          <w:rFonts w:asciiTheme="minorHAnsi" w:hAnsiTheme="minorHAnsi" w:cstheme="minorHAnsi"/>
          <w:i/>
          <w:color w:val="auto"/>
          <w:sz w:val="24"/>
          <w:szCs w:val="24"/>
        </w:rPr>
        <w:instrText xml:space="preserve"> REF _Ref114668085 \r \h  \* MERGEFORMAT </w:instrText>
      </w:r>
      <w:r w:rsidRPr="00873F5F">
        <w:rPr>
          <w:rFonts w:asciiTheme="minorHAnsi" w:hAnsiTheme="minorHAnsi" w:cstheme="minorHAnsi"/>
          <w:i/>
          <w:color w:val="auto"/>
          <w:sz w:val="24"/>
          <w:szCs w:val="24"/>
        </w:rPr>
      </w:r>
      <w:r w:rsidRPr="00873F5F">
        <w:rPr>
          <w:rFonts w:asciiTheme="minorHAnsi" w:hAnsiTheme="minorHAnsi" w:cstheme="minorHAnsi"/>
          <w:i/>
          <w:color w:val="auto"/>
          <w:sz w:val="24"/>
          <w:szCs w:val="24"/>
        </w:rPr>
        <w:fldChar w:fldCharType="separate"/>
      </w:r>
      <w:r w:rsidR="00277721">
        <w:rPr>
          <w:rFonts w:asciiTheme="minorHAnsi" w:hAnsiTheme="minorHAnsi" w:cstheme="minorHAnsi"/>
          <w:i/>
          <w:color w:val="auto"/>
          <w:sz w:val="24"/>
          <w:szCs w:val="24"/>
        </w:rPr>
        <w:t>8.1.1</w:t>
      </w:r>
      <w:r w:rsidRPr="00873F5F">
        <w:rPr>
          <w:rFonts w:asciiTheme="minorHAnsi" w:hAnsiTheme="minorHAnsi" w:cstheme="minorHAnsi"/>
          <w:i/>
          <w:color w:val="auto"/>
          <w:sz w:val="24"/>
          <w:szCs w:val="24"/>
        </w:rPr>
        <w:fldChar w:fldCharType="end"/>
      </w:r>
      <w:r w:rsidRPr="00873F5F">
        <w:rPr>
          <w:rFonts w:asciiTheme="minorHAnsi" w:hAnsiTheme="minorHAnsi" w:cstheme="minorHAnsi"/>
          <w:i/>
          <w:color w:val="auto"/>
          <w:sz w:val="24"/>
          <w:szCs w:val="24"/>
        </w:rPr>
        <w:t xml:space="preserve">, </w:t>
      </w:r>
      <w:r w:rsidRPr="00873F5F">
        <w:rPr>
          <w:rFonts w:asciiTheme="minorHAnsi" w:hAnsiTheme="minorHAnsi" w:cstheme="minorHAnsi"/>
          <w:i/>
          <w:color w:val="auto"/>
          <w:sz w:val="24"/>
          <w:szCs w:val="24"/>
        </w:rPr>
        <w:fldChar w:fldCharType="begin"/>
      </w:r>
      <w:r w:rsidRPr="00873F5F">
        <w:rPr>
          <w:rFonts w:asciiTheme="minorHAnsi" w:hAnsiTheme="minorHAnsi" w:cstheme="minorHAnsi"/>
          <w:i/>
          <w:color w:val="auto"/>
          <w:sz w:val="24"/>
          <w:szCs w:val="24"/>
        </w:rPr>
        <w:instrText xml:space="preserve"> REF _Ref114668108 \r \h  \* MERGEFORMAT </w:instrText>
      </w:r>
      <w:r w:rsidRPr="00873F5F">
        <w:rPr>
          <w:rFonts w:asciiTheme="minorHAnsi" w:hAnsiTheme="minorHAnsi" w:cstheme="minorHAnsi"/>
          <w:i/>
          <w:color w:val="auto"/>
          <w:sz w:val="24"/>
          <w:szCs w:val="24"/>
        </w:rPr>
      </w:r>
      <w:r w:rsidRPr="00873F5F">
        <w:rPr>
          <w:rFonts w:asciiTheme="minorHAnsi" w:hAnsiTheme="minorHAnsi" w:cstheme="minorHAnsi"/>
          <w:i/>
          <w:color w:val="auto"/>
          <w:sz w:val="24"/>
          <w:szCs w:val="24"/>
        </w:rPr>
        <w:fldChar w:fldCharType="separate"/>
      </w:r>
      <w:r w:rsidR="00277721">
        <w:rPr>
          <w:rFonts w:asciiTheme="minorHAnsi" w:hAnsiTheme="minorHAnsi" w:cstheme="minorHAnsi"/>
          <w:i/>
          <w:color w:val="auto"/>
          <w:sz w:val="24"/>
          <w:szCs w:val="24"/>
        </w:rPr>
        <w:t>8.1.2</w:t>
      </w:r>
      <w:r w:rsidRPr="00873F5F">
        <w:rPr>
          <w:rFonts w:asciiTheme="minorHAnsi" w:hAnsiTheme="minorHAnsi" w:cstheme="minorHAnsi"/>
          <w:i/>
          <w:color w:val="auto"/>
          <w:sz w:val="24"/>
          <w:szCs w:val="24"/>
        </w:rPr>
        <w:fldChar w:fldCharType="end"/>
      </w:r>
      <w:r w:rsidRPr="00873F5F">
        <w:rPr>
          <w:rFonts w:asciiTheme="minorHAnsi" w:hAnsiTheme="minorHAnsi" w:cstheme="minorHAnsi"/>
          <w:i/>
          <w:color w:val="auto"/>
          <w:sz w:val="24"/>
          <w:szCs w:val="24"/>
        </w:rPr>
        <w:t xml:space="preserve"> e </w:t>
      </w:r>
      <w:r w:rsidRPr="00873F5F">
        <w:rPr>
          <w:rFonts w:asciiTheme="minorHAnsi" w:hAnsiTheme="minorHAnsi" w:cstheme="minorHAnsi"/>
          <w:i/>
          <w:color w:val="auto"/>
          <w:sz w:val="24"/>
          <w:szCs w:val="24"/>
        </w:rPr>
        <w:fldChar w:fldCharType="begin"/>
      </w:r>
      <w:r w:rsidRPr="00873F5F">
        <w:rPr>
          <w:rFonts w:asciiTheme="minorHAnsi" w:hAnsiTheme="minorHAnsi" w:cstheme="minorHAnsi"/>
          <w:i/>
          <w:color w:val="auto"/>
          <w:sz w:val="24"/>
          <w:szCs w:val="24"/>
        </w:rPr>
        <w:instrText xml:space="preserve"> REF _Ref114668139 \r \h  \* MERGEFORMAT </w:instrText>
      </w:r>
      <w:r w:rsidRPr="00873F5F">
        <w:rPr>
          <w:rFonts w:asciiTheme="minorHAnsi" w:hAnsiTheme="minorHAnsi" w:cstheme="minorHAnsi"/>
          <w:i/>
          <w:color w:val="auto"/>
          <w:sz w:val="24"/>
          <w:szCs w:val="24"/>
        </w:rPr>
      </w:r>
      <w:r w:rsidRPr="00873F5F">
        <w:rPr>
          <w:rFonts w:asciiTheme="minorHAnsi" w:hAnsiTheme="minorHAnsi" w:cstheme="minorHAnsi"/>
          <w:i/>
          <w:color w:val="auto"/>
          <w:sz w:val="24"/>
          <w:szCs w:val="24"/>
        </w:rPr>
        <w:fldChar w:fldCharType="separate"/>
      </w:r>
      <w:r w:rsidR="00277721">
        <w:rPr>
          <w:rFonts w:asciiTheme="minorHAnsi" w:hAnsiTheme="minorHAnsi" w:cstheme="minorHAnsi"/>
          <w:i/>
          <w:color w:val="auto"/>
          <w:sz w:val="24"/>
          <w:szCs w:val="24"/>
        </w:rPr>
        <w:t>8.1.3</w:t>
      </w:r>
      <w:r w:rsidRPr="00873F5F">
        <w:rPr>
          <w:rFonts w:asciiTheme="minorHAnsi" w:hAnsiTheme="minorHAnsi" w:cstheme="minorHAnsi"/>
          <w:i/>
          <w:color w:val="auto"/>
          <w:sz w:val="24"/>
          <w:szCs w:val="24"/>
        </w:rPr>
        <w:fldChar w:fldCharType="end"/>
      </w:r>
      <w:r w:rsidRPr="00873F5F">
        <w:rPr>
          <w:rFonts w:asciiTheme="minorHAnsi" w:hAnsiTheme="minorHAnsi" w:cstheme="minorHAnsi"/>
          <w:i/>
          <w:color w:val="auto"/>
          <w:sz w:val="24"/>
          <w:szCs w:val="24"/>
        </w:rPr>
        <w:t>, a multa será de 0,5% a 15% do valor do contrato licitado.</w:t>
      </w:r>
    </w:p>
    <w:bookmarkEnd w:id="56"/>
    <w:p w14:paraId="2A1BDB0D" w14:textId="769F228D" w:rsidR="002E70D4" w:rsidRPr="00873F5F" w:rsidRDefault="002E70D4" w:rsidP="00873F5F">
      <w:pPr>
        <w:pStyle w:val="Nivel3"/>
        <w:widowControl w:val="0"/>
        <w:spacing w:before="0" w:after="0" w:line="240" w:lineRule="auto"/>
        <w:rPr>
          <w:rFonts w:asciiTheme="minorHAnsi" w:hAnsiTheme="minorHAnsi" w:cstheme="minorHAnsi"/>
          <w:i/>
          <w:color w:val="auto"/>
          <w:sz w:val="24"/>
          <w:szCs w:val="24"/>
        </w:rPr>
      </w:pPr>
      <w:r w:rsidRPr="00873F5F">
        <w:rPr>
          <w:rFonts w:asciiTheme="minorHAnsi" w:hAnsiTheme="minorHAnsi" w:cstheme="minorHAnsi"/>
          <w:i/>
          <w:color w:val="auto"/>
          <w:sz w:val="24"/>
          <w:szCs w:val="24"/>
        </w:rPr>
        <w:t xml:space="preserve">Para as infrações previstas nos itens </w:t>
      </w:r>
      <w:r w:rsidRPr="00873F5F">
        <w:rPr>
          <w:rFonts w:asciiTheme="minorHAnsi" w:hAnsiTheme="minorHAnsi" w:cstheme="minorHAnsi"/>
          <w:i/>
          <w:color w:val="auto"/>
          <w:sz w:val="24"/>
          <w:szCs w:val="24"/>
        </w:rPr>
        <w:fldChar w:fldCharType="begin"/>
      </w:r>
      <w:r w:rsidRPr="00873F5F">
        <w:rPr>
          <w:rFonts w:asciiTheme="minorHAnsi" w:hAnsiTheme="minorHAnsi" w:cstheme="minorHAnsi"/>
          <w:i/>
          <w:color w:val="auto"/>
          <w:sz w:val="24"/>
          <w:szCs w:val="24"/>
        </w:rPr>
        <w:instrText xml:space="preserve"> REF _Ref114668249 \r \h  \* MERGEFORMAT </w:instrText>
      </w:r>
      <w:r w:rsidRPr="00873F5F">
        <w:rPr>
          <w:rFonts w:asciiTheme="minorHAnsi" w:hAnsiTheme="minorHAnsi" w:cstheme="minorHAnsi"/>
          <w:i/>
          <w:color w:val="auto"/>
          <w:sz w:val="24"/>
          <w:szCs w:val="24"/>
        </w:rPr>
      </w:r>
      <w:r w:rsidRPr="00873F5F">
        <w:rPr>
          <w:rFonts w:asciiTheme="minorHAnsi" w:hAnsiTheme="minorHAnsi" w:cstheme="minorHAnsi"/>
          <w:i/>
          <w:color w:val="auto"/>
          <w:sz w:val="24"/>
          <w:szCs w:val="24"/>
        </w:rPr>
        <w:fldChar w:fldCharType="separate"/>
      </w:r>
      <w:r w:rsidR="00277721">
        <w:rPr>
          <w:rFonts w:asciiTheme="minorHAnsi" w:hAnsiTheme="minorHAnsi" w:cstheme="minorHAnsi"/>
          <w:i/>
          <w:color w:val="auto"/>
          <w:sz w:val="24"/>
          <w:szCs w:val="24"/>
        </w:rPr>
        <w:t>8.1.4</w:t>
      </w:r>
      <w:r w:rsidRPr="00873F5F">
        <w:rPr>
          <w:rFonts w:asciiTheme="minorHAnsi" w:hAnsiTheme="minorHAnsi" w:cstheme="minorHAnsi"/>
          <w:i/>
          <w:color w:val="auto"/>
          <w:sz w:val="24"/>
          <w:szCs w:val="24"/>
        </w:rPr>
        <w:fldChar w:fldCharType="end"/>
      </w:r>
      <w:r w:rsidRPr="00873F5F">
        <w:rPr>
          <w:rFonts w:asciiTheme="minorHAnsi" w:hAnsiTheme="minorHAnsi" w:cstheme="minorHAnsi"/>
          <w:i/>
          <w:color w:val="auto"/>
          <w:sz w:val="24"/>
          <w:szCs w:val="24"/>
        </w:rPr>
        <w:t xml:space="preserve">, </w:t>
      </w:r>
      <w:r w:rsidRPr="00873F5F">
        <w:rPr>
          <w:rFonts w:asciiTheme="minorHAnsi" w:hAnsiTheme="minorHAnsi" w:cstheme="minorHAnsi"/>
          <w:i/>
          <w:color w:val="auto"/>
          <w:sz w:val="24"/>
          <w:szCs w:val="24"/>
        </w:rPr>
        <w:fldChar w:fldCharType="begin"/>
      </w:r>
      <w:r w:rsidRPr="00873F5F">
        <w:rPr>
          <w:rFonts w:asciiTheme="minorHAnsi" w:hAnsiTheme="minorHAnsi" w:cstheme="minorHAnsi"/>
          <w:i/>
          <w:color w:val="auto"/>
          <w:sz w:val="24"/>
          <w:szCs w:val="24"/>
        </w:rPr>
        <w:instrText xml:space="preserve"> REF _Ref114668245 \r \h  \* MERGEFORMAT </w:instrText>
      </w:r>
      <w:r w:rsidRPr="00873F5F">
        <w:rPr>
          <w:rFonts w:asciiTheme="minorHAnsi" w:hAnsiTheme="minorHAnsi" w:cstheme="minorHAnsi"/>
          <w:i/>
          <w:color w:val="auto"/>
          <w:sz w:val="24"/>
          <w:szCs w:val="24"/>
        </w:rPr>
      </w:r>
      <w:r w:rsidRPr="00873F5F">
        <w:rPr>
          <w:rFonts w:asciiTheme="minorHAnsi" w:hAnsiTheme="minorHAnsi" w:cstheme="minorHAnsi"/>
          <w:i/>
          <w:color w:val="auto"/>
          <w:sz w:val="24"/>
          <w:szCs w:val="24"/>
        </w:rPr>
        <w:fldChar w:fldCharType="separate"/>
      </w:r>
      <w:r w:rsidR="00277721">
        <w:rPr>
          <w:rFonts w:asciiTheme="minorHAnsi" w:hAnsiTheme="minorHAnsi" w:cstheme="minorHAnsi"/>
          <w:i/>
          <w:color w:val="auto"/>
          <w:sz w:val="24"/>
          <w:szCs w:val="24"/>
        </w:rPr>
        <w:t>8.1.5</w:t>
      </w:r>
      <w:r w:rsidRPr="00873F5F">
        <w:rPr>
          <w:rFonts w:asciiTheme="minorHAnsi" w:hAnsiTheme="minorHAnsi" w:cstheme="minorHAnsi"/>
          <w:i/>
          <w:color w:val="auto"/>
          <w:sz w:val="24"/>
          <w:szCs w:val="24"/>
        </w:rPr>
        <w:fldChar w:fldCharType="end"/>
      </w:r>
      <w:r w:rsidRPr="00873F5F">
        <w:rPr>
          <w:rFonts w:asciiTheme="minorHAnsi" w:hAnsiTheme="minorHAnsi" w:cstheme="minorHAnsi"/>
          <w:i/>
          <w:color w:val="auto"/>
          <w:sz w:val="24"/>
          <w:szCs w:val="24"/>
        </w:rPr>
        <w:t xml:space="preserve">, </w:t>
      </w:r>
      <w:r w:rsidRPr="00873F5F">
        <w:rPr>
          <w:rFonts w:asciiTheme="minorHAnsi" w:hAnsiTheme="minorHAnsi" w:cstheme="minorHAnsi"/>
          <w:i/>
          <w:color w:val="auto"/>
          <w:sz w:val="24"/>
          <w:szCs w:val="24"/>
        </w:rPr>
        <w:fldChar w:fldCharType="begin"/>
      </w:r>
      <w:r w:rsidRPr="00873F5F">
        <w:rPr>
          <w:rFonts w:asciiTheme="minorHAnsi" w:hAnsiTheme="minorHAnsi" w:cstheme="minorHAnsi"/>
          <w:i/>
          <w:color w:val="auto"/>
          <w:sz w:val="24"/>
          <w:szCs w:val="24"/>
        </w:rPr>
        <w:instrText xml:space="preserve"> REF _Ref114668247 \r \h  \* MERGEFORMAT </w:instrText>
      </w:r>
      <w:r w:rsidRPr="00873F5F">
        <w:rPr>
          <w:rFonts w:asciiTheme="minorHAnsi" w:hAnsiTheme="minorHAnsi" w:cstheme="minorHAnsi"/>
          <w:i/>
          <w:color w:val="auto"/>
          <w:sz w:val="24"/>
          <w:szCs w:val="24"/>
        </w:rPr>
      </w:r>
      <w:r w:rsidRPr="00873F5F">
        <w:rPr>
          <w:rFonts w:asciiTheme="minorHAnsi" w:hAnsiTheme="minorHAnsi" w:cstheme="minorHAnsi"/>
          <w:i/>
          <w:color w:val="auto"/>
          <w:sz w:val="24"/>
          <w:szCs w:val="24"/>
        </w:rPr>
        <w:fldChar w:fldCharType="separate"/>
      </w:r>
      <w:r w:rsidR="00277721">
        <w:rPr>
          <w:rFonts w:asciiTheme="minorHAnsi" w:hAnsiTheme="minorHAnsi" w:cstheme="minorHAnsi"/>
          <w:i/>
          <w:color w:val="auto"/>
          <w:sz w:val="24"/>
          <w:szCs w:val="24"/>
        </w:rPr>
        <w:t>8.1.6</w:t>
      </w:r>
      <w:r w:rsidRPr="00873F5F">
        <w:rPr>
          <w:rFonts w:asciiTheme="minorHAnsi" w:hAnsiTheme="minorHAnsi" w:cstheme="minorHAnsi"/>
          <w:i/>
          <w:color w:val="auto"/>
          <w:sz w:val="24"/>
          <w:szCs w:val="24"/>
        </w:rPr>
        <w:fldChar w:fldCharType="end"/>
      </w:r>
      <w:r w:rsidRPr="00873F5F">
        <w:rPr>
          <w:rFonts w:asciiTheme="minorHAnsi" w:hAnsiTheme="minorHAnsi" w:cstheme="minorHAnsi"/>
          <w:i/>
          <w:color w:val="auto"/>
          <w:sz w:val="24"/>
          <w:szCs w:val="24"/>
        </w:rPr>
        <w:t xml:space="preserve">, </w:t>
      </w:r>
      <w:r w:rsidRPr="00873F5F">
        <w:rPr>
          <w:rFonts w:asciiTheme="minorHAnsi" w:hAnsiTheme="minorHAnsi" w:cstheme="minorHAnsi"/>
          <w:i/>
          <w:color w:val="auto"/>
          <w:sz w:val="24"/>
          <w:szCs w:val="24"/>
        </w:rPr>
        <w:fldChar w:fldCharType="begin"/>
      </w:r>
      <w:r w:rsidRPr="00873F5F">
        <w:rPr>
          <w:rFonts w:asciiTheme="minorHAnsi" w:hAnsiTheme="minorHAnsi" w:cstheme="minorHAnsi"/>
          <w:i/>
          <w:color w:val="auto"/>
          <w:sz w:val="24"/>
          <w:szCs w:val="24"/>
        </w:rPr>
        <w:instrText xml:space="preserve"> REF _Ref114668251 \r \h  \* MERGEFORMAT </w:instrText>
      </w:r>
      <w:r w:rsidRPr="00873F5F">
        <w:rPr>
          <w:rFonts w:asciiTheme="minorHAnsi" w:hAnsiTheme="minorHAnsi" w:cstheme="minorHAnsi"/>
          <w:i/>
          <w:color w:val="auto"/>
          <w:sz w:val="24"/>
          <w:szCs w:val="24"/>
        </w:rPr>
      </w:r>
      <w:r w:rsidRPr="00873F5F">
        <w:rPr>
          <w:rFonts w:asciiTheme="minorHAnsi" w:hAnsiTheme="minorHAnsi" w:cstheme="minorHAnsi"/>
          <w:i/>
          <w:color w:val="auto"/>
          <w:sz w:val="24"/>
          <w:szCs w:val="24"/>
        </w:rPr>
        <w:fldChar w:fldCharType="separate"/>
      </w:r>
      <w:r w:rsidR="00277721">
        <w:rPr>
          <w:rFonts w:asciiTheme="minorHAnsi" w:hAnsiTheme="minorHAnsi" w:cstheme="minorHAnsi"/>
          <w:i/>
          <w:color w:val="auto"/>
          <w:sz w:val="24"/>
          <w:szCs w:val="24"/>
        </w:rPr>
        <w:t>8.1.7</w:t>
      </w:r>
      <w:r w:rsidRPr="00873F5F">
        <w:rPr>
          <w:rFonts w:asciiTheme="minorHAnsi" w:hAnsiTheme="minorHAnsi" w:cstheme="minorHAnsi"/>
          <w:i/>
          <w:color w:val="auto"/>
          <w:sz w:val="24"/>
          <w:szCs w:val="24"/>
        </w:rPr>
        <w:fldChar w:fldCharType="end"/>
      </w:r>
      <w:r w:rsidRPr="00873F5F">
        <w:rPr>
          <w:rFonts w:asciiTheme="minorHAnsi" w:hAnsiTheme="minorHAnsi" w:cstheme="minorHAnsi"/>
          <w:i/>
          <w:color w:val="auto"/>
          <w:sz w:val="24"/>
          <w:szCs w:val="24"/>
        </w:rPr>
        <w:t xml:space="preserve"> e </w:t>
      </w:r>
      <w:r w:rsidRPr="00873F5F">
        <w:rPr>
          <w:rFonts w:asciiTheme="minorHAnsi" w:hAnsiTheme="minorHAnsi" w:cstheme="minorHAnsi"/>
          <w:i/>
          <w:color w:val="auto"/>
          <w:sz w:val="24"/>
          <w:szCs w:val="24"/>
        </w:rPr>
        <w:fldChar w:fldCharType="begin"/>
      </w:r>
      <w:r w:rsidRPr="00873F5F">
        <w:rPr>
          <w:rFonts w:asciiTheme="minorHAnsi" w:hAnsiTheme="minorHAnsi" w:cstheme="minorHAnsi"/>
          <w:i/>
          <w:color w:val="auto"/>
          <w:sz w:val="24"/>
          <w:szCs w:val="24"/>
        </w:rPr>
        <w:instrText xml:space="preserve"> REF _Ref114668252 \r \h  \* MERGEFORMAT </w:instrText>
      </w:r>
      <w:r w:rsidRPr="00873F5F">
        <w:rPr>
          <w:rFonts w:asciiTheme="minorHAnsi" w:hAnsiTheme="minorHAnsi" w:cstheme="minorHAnsi"/>
          <w:i/>
          <w:color w:val="auto"/>
          <w:sz w:val="24"/>
          <w:szCs w:val="24"/>
        </w:rPr>
      </w:r>
      <w:r w:rsidRPr="00873F5F">
        <w:rPr>
          <w:rFonts w:asciiTheme="minorHAnsi" w:hAnsiTheme="minorHAnsi" w:cstheme="minorHAnsi"/>
          <w:i/>
          <w:color w:val="auto"/>
          <w:sz w:val="24"/>
          <w:szCs w:val="24"/>
        </w:rPr>
        <w:fldChar w:fldCharType="separate"/>
      </w:r>
      <w:r w:rsidR="00277721">
        <w:rPr>
          <w:rFonts w:asciiTheme="minorHAnsi" w:hAnsiTheme="minorHAnsi" w:cstheme="minorHAnsi"/>
          <w:i/>
          <w:color w:val="auto"/>
          <w:sz w:val="24"/>
          <w:szCs w:val="24"/>
        </w:rPr>
        <w:t>8.1.8</w:t>
      </w:r>
      <w:r w:rsidRPr="00873F5F">
        <w:rPr>
          <w:rFonts w:asciiTheme="minorHAnsi" w:hAnsiTheme="minorHAnsi" w:cstheme="minorHAnsi"/>
          <w:i/>
          <w:color w:val="auto"/>
          <w:sz w:val="24"/>
          <w:szCs w:val="24"/>
        </w:rPr>
        <w:fldChar w:fldCharType="end"/>
      </w:r>
      <w:r w:rsidRPr="00873F5F">
        <w:rPr>
          <w:rFonts w:asciiTheme="minorHAnsi" w:hAnsiTheme="minorHAnsi" w:cstheme="minorHAnsi"/>
          <w:i/>
          <w:color w:val="auto"/>
          <w:sz w:val="24"/>
          <w:szCs w:val="24"/>
        </w:rPr>
        <w:t>, a multa será de 15% a 30% do valor do contrato licitado</w:t>
      </w:r>
      <w:r w:rsidR="007B6DB7" w:rsidRPr="00873F5F">
        <w:rPr>
          <w:rFonts w:asciiTheme="minorHAnsi" w:hAnsiTheme="minorHAnsi" w:cstheme="minorHAnsi"/>
          <w:i/>
          <w:color w:val="auto"/>
          <w:sz w:val="24"/>
          <w:szCs w:val="24"/>
        </w:rPr>
        <w:t>.</w:t>
      </w:r>
    </w:p>
    <w:p w14:paraId="09AF3F51" w14:textId="77777777" w:rsidR="002E70D4" w:rsidRPr="004B1CDE" w:rsidRDefault="002E70D4" w:rsidP="007F6CA7">
      <w:pPr>
        <w:pStyle w:val="Nivel2"/>
        <w:widowControl w:val="0"/>
        <w:spacing w:before="0" w:after="0" w:line="240" w:lineRule="auto"/>
        <w:rPr>
          <w:rFonts w:asciiTheme="minorHAnsi" w:hAnsiTheme="minorHAnsi" w:cstheme="minorHAnsi"/>
          <w:sz w:val="24"/>
          <w:szCs w:val="24"/>
        </w:rPr>
      </w:pPr>
      <w:r w:rsidRPr="004B1CDE">
        <w:rPr>
          <w:rFonts w:asciiTheme="minorHAnsi" w:hAnsiTheme="minorHAnsi" w:cstheme="minorHAnsi"/>
          <w:sz w:val="24"/>
          <w:szCs w:val="24"/>
        </w:rPr>
        <w:t>As sanções de advertência, impedimento de licitar e contratar e declaração de inidoneidade para licitar ou contratar poderão ser aplicadas, cumulativamente ou não, à penalidade de multa.</w:t>
      </w:r>
    </w:p>
    <w:p w14:paraId="231CC5BE" w14:textId="77777777" w:rsidR="002E70D4" w:rsidRPr="004B1CDE" w:rsidRDefault="002E70D4" w:rsidP="007F6CA7">
      <w:pPr>
        <w:pStyle w:val="Nivel2"/>
        <w:widowControl w:val="0"/>
        <w:spacing w:before="0" w:after="0" w:line="240" w:lineRule="auto"/>
        <w:rPr>
          <w:rFonts w:asciiTheme="minorHAnsi" w:hAnsiTheme="minorHAnsi" w:cstheme="minorHAnsi"/>
          <w:sz w:val="24"/>
          <w:szCs w:val="24"/>
        </w:rPr>
      </w:pPr>
      <w:r w:rsidRPr="004B1CDE">
        <w:rPr>
          <w:rFonts w:asciiTheme="minorHAnsi" w:hAnsiTheme="minorHAnsi" w:cstheme="minorHAnsi"/>
          <w:sz w:val="24"/>
          <w:szCs w:val="24"/>
        </w:rPr>
        <w:t>Na aplicação da sanção de multa será facultada a defesa do interessado no prazo de 15 (quinze) dias úteis, contado da data de sua intimação.</w:t>
      </w:r>
    </w:p>
    <w:p w14:paraId="21DAD029" w14:textId="4BE1EA54" w:rsidR="002E70D4" w:rsidRPr="004B1CDE" w:rsidRDefault="002E70D4" w:rsidP="007F6CA7">
      <w:pPr>
        <w:pStyle w:val="Nivel2"/>
        <w:widowControl w:val="0"/>
        <w:spacing w:before="0" w:after="0" w:line="240" w:lineRule="auto"/>
        <w:rPr>
          <w:rFonts w:asciiTheme="minorHAnsi" w:hAnsiTheme="minorHAnsi" w:cstheme="minorHAnsi"/>
          <w:sz w:val="24"/>
          <w:szCs w:val="24"/>
        </w:rPr>
      </w:pPr>
      <w:r w:rsidRPr="004B1CDE">
        <w:rPr>
          <w:rFonts w:asciiTheme="minorHAnsi" w:hAnsiTheme="minorHAnsi" w:cstheme="minorHAnsi"/>
          <w:sz w:val="24"/>
          <w:szCs w:val="24"/>
        </w:rPr>
        <w:t xml:space="preserve">A sanção de impedimento de licitar e contratar será aplicada ao responsável em decorrência das infrações administrativas relacionadas nos itens </w:t>
      </w:r>
      <w:r w:rsidRPr="004B1CDE">
        <w:rPr>
          <w:rFonts w:asciiTheme="minorHAnsi" w:hAnsiTheme="minorHAnsi" w:cstheme="minorHAnsi"/>
          <w:sz w:val="24"/>
          <w:szCs w:val="24"/>
        </w:rPr>
        <w:fldChar w:fldCharType="begin"/>
      </w:r>
      <w:r w:rsidRPr="004B1CDE">
        <w:rPr>
          <w:rFonts w:asciiTheme="minorHAnsi" w:hAnsiTheme="minorHAnsi" w:cstheme="minorHAnsi"/>
          <w:sz w:val="24"/>
          <w:szCs w:val="24"/>
        </w:rPr>
        <w:instrText xml:space="preserve"> REF _Ref114668085 \r \h  \* MERGEFORMAT </w:instrText>
      </w:r>
      <w:r w:rsidRPr="004B1CDE">
        <w:rPr>
          <w:rFonts w:asciiTheme="minorHAnsi" w:hAnsiTheme="minorHAnsi" w:cstheme="minorHAnsi"/>
          <w:sz w:val="24"/>
          <w:szCs w:val="24"/>
        </w:rPr>
      </w:r>
      <w:r w:rsidRPr="004B1CDE">
        <w:rPr>
          <w:rFonts w:asciiTheme="minorHAnsi" w:hAnsiTheme="minorHAnsi" w:cstheme="minorHAnsi"/>
          <w:sz w:val="24"/>
          <w:szCs w:val="24"/>
        </w:rPr>
        <w:fldChar w:fldCharType="separate"/>
      </w:r>
      <w:r w:rsidR="00277721">
        <w:rPr>
          <w:rFonts w:asciiTheme="minorHAnsi" w:hAnsiTheme="minorHAnsi" w:cstheme="minorHAnsi"/>
          <w:sz w:val="24"/>
          <w:szCs w:val="24"/>
        </w:rPr>
        <w:t>8.1.1</w:t>
      </w:r>
      <w:r w:rsidRPr="004B1CDE">
        <w:rPr>
          <w:rFonts w:asciiTheme="minorHAnsi" w:hAnsiTheme="minorHAnsi" w:cstheme="minorHAnsi"/>
          <w:sz w:val="24"/>
          <w:szCs w:val="24"/>
        </w:rPr>
        <w:fldChar w:fldCharType="end"/>
      </w:r>
      <w:r w:rsidRPr="004B1CDE">
        <w:rPr>
          <w:rFonts w:asciiTheme="minorHAnsi" w:hAnsiTheme="minorHAnsi" w:cstheme="minorHAnsi"/>
          <w:sz w:val="24"/>
          <w:szCs w:val="24"/>
        </w:rPr>
        <w:t xml:space="preserve">, </w:t>
      </w:r>
      <w:r w:rsidRPr="004B1CDE">
        <w:rPr>
          <w:rFonts w:asciiTheme="minorHAnsi" w:hAnsiTheme="minorHAnsi" w:cstheme="minorHAnsi"/>
          <w:sz w:val="24"/>
          <w:szCs w:val="24"/>
        </w:rPr>
        <w:fldChar w:fldCharType="begin"/>
      </w:r>
      <w:r w:rsidRPr="004B1CDE">
        <w:rPr>
          <w:rFonts w:asciiTheme="minorHAnsi" w:hAnsiTheme="minorHAnsi" w:cstheme="minorHAnsi"/>
          <w:sz w:val="24"/>
          <w:szCs w:val="24"/>
        </w:rPr>
        <w:instrText xml:space="preserve"> REF _Ref114668108 \r \h  \* MERGEFORMAT </w:instrText>
      </w:r>
      <w:r w:rsidRPr="004B1CDE">
        <w:rPr>
          <w:rFonts w:asciiTheme="minorHAnsi" w:hAnsiTheme="minorHAnsi" w:cstheme="minorHAnsi"/>
          <w:sz w:val="24"/>
          <w:szCs w:val="24"/>
        </w:rPr>
      </w:r>
      <w:r w:rsidRPr="004B1CDE">
        <w:rPr>
          <w:rFonts w:asciiTheme="minorHAnsi" w:hAnsiTheme="minorHAnsi" w:cstheme="minorHAnsi"/>
          <w:sz w:val="24"/>
          <w:szCs w:val="24"/>
        </w:rPr>
        <w:fldChar w:fldCharType="separate"/>
      </w:r>
      <w:r w:rsidR="00277721">
        <w:rPr>
          <w:rFonts w:asciiTheme="minorHAnsi" w:hAnsiTheme="minorHAnsi" w:cstheme="minorHAnsi"/>
          <w:sz w:val="24"/>
          <w:szCs w:val="24"/>
        </w:rPr>
        <w:t>8.1.2</w:t>
      </w:r>
      <w:r w:rsidRPr="004B1CDE">
        <w:rPr>
          <w:rFonts w:asciiTheme="minorHAnsi" w:hAnsiTheme="minorHAnsi" w:cstheme="minorHAnsi"/>
          <w:sz w:val="24"/>
          <w:szCs w:val="24"/>
        </w:rPr>
        <w:fldChar w:fldCharType="end"/>
      </w:r>
      <w:r w:rsidRPr="004B1CDE">
        <w:rPr>
          <w:rFonts w:asciiTheme="minorHAnsi" w:hAnsiTheme="minorHAnsi" w:cstheme="minorHAnsi"/>
          <w:sz w:val="24"/>
          <w:szCs w:val="24"/>
        </w:rPr>
        <w:t xml:space="preserve"> e </w:t>
      </w:r>
      <w:r w:rsidRPr="004B1CDE">
        <w:rPr>
          <w:rFonts w:asciiTheme="minorHAnsi" w:hAnsiTheme="minorHAnsi" w:cstheme="minorHAnsi"/>
          <w:sz w:val="24"/>
          <w:szCs w:val="24"/>
        </w:rPr>
        <w:fldChar w:fldCharType="begin"/>
      </w:r>
      <w:r w:rsidRPr="004B1CDE">
        <w:rPr>
          <w:rFonts w:asciiTheme="minorHAnsi" w:hAnsiTheme="minorHAnsi" w:cstheme="minorHAnsi"/>
          <w:sz w:val="24"/>
          <w:szCs w:val="24"/>
        </w:rPr>
        <w:instrText xml:space="preserve"> REF _Ref114668139 \r \h  \* MERGEFORMAT </w:instrText>
      </w:r>
      <w:r w:rsidRPr="004B1CDE">
        <w:rPr>
          <w:rFonts w:asciiTheme="minorHAnsi" w:hAnsiTheme="minorHAnsi" w:cstheme="minorHAnsi"/>
          <w:sz w:val="24"/>
          <w:szCs w:val="24"/>
        </w:rPr>
      </w:r>
      <w:r w:rsidRPr="004B1CDE">
        <w:rPr>
          <w:rFonts w:asciiTheme="minorHAnsi" w:hAnsiTheme="minorHAnsi" w:cstheme="minorHAnsi"/>
          <w:sz w:val="24"/>
          <w:szCs w:val="24"/>
        </w:rPr>
        <w:fldChar w:fldCharType="separate"/>
      </w:r>
      <w:r w:rsidR="00277721">
        <w:rPr>
          <w:rFonts w:asciiTheme="minorHAnsi" w:hAnsiTheme="minorHAnsi" w:cstheme="minorHAnsi"/>
          <w:sz w:val="24"/>
          <w:szCs w:val="24"/>
        </w:rPr>
        <w:t>8.1.3</w:t>
      </w:r>
      <w:r w:rsidRPr="004B1CDE">
        <w:rPr>
          <w:rFonts w:asciiTheme="minorHAnsi" w:hAnsiTheme="minorHAnsi" w:cstheme="minorHAnsi"/>
          <w:sz w:val="24"/>
          <w:szCs w:val="24"/>
        </w:rPr>
        <w:fldChar w:fldCharType="end"/>
      </w:r>
      <w:r w:rsidRPr="004B1CDE">
        <w:rPr>
          <w:rFonts w:asciiTheme="minorHAnsi" w:hAnsiTheme="minorHAnsi" w:cstheme="minorHAnsi"/>
          <w:sz w:val="24"/>
          <w:szCs w:val="24"/>
        </w:rPr>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627068F8" w14:textId="1570CCD1" w:rsidR="002E70D4" w:rsidRPr="004B1CDE" w:rsidRDefault="002E70D4" w:rsidP="004B1CDE">
      <w:pPr>
        <w:pStyle w:val="Nivel2"/>
        <w:widowControl w:val="0"/>
        <w:spacing w:before="0" w:after="0" w:line="240" w:lineRule="auto"/>
        <w:rPr>
          <w:rFonts w:asciiTheme="minorHAnsi" w:hAnsiTheme="minorHAnsi" w:cstheme="minorHAnsi"/>
          <w:sz w:val="24"/>
          <w:szCs w:val="24"/>
        </w:rPr>
      </w:pPr>
      <w:r w:rsidRPr="004B1CDE">
        <w:rPr>
          <w:rFonts w:asciiTheme="minorHAnsi" w:hAnsiTheme="minorHAnsi" w:cstheme="minorHAnsi"/>
          <w:sz w:val="24"/>
          <w:szCs w:val="24"/>
        </w:rPr>
        <w:t xml:space="preserve">Poderá ser aplicada ao responsável a sanção de declaração de inidoneidade para licitar ou contratar, em decorrência da prática das infrações dispostas nos itens </w:t>
      </w:r>
      <w:r w:rsidRPr="004B1CDE">
        <w:rPr>
          <w:rFonts w:asciiTheme="minorHAnsi" w:hAnsiTheme="minorHAnsi" w:cstheme="minorHAnsi"/>
          <w:sz w:val="24"/>
          <w:szCs w:val="24"/>
        </w:rPr>
        <w:fldChar w:fldCharType="begin"/>
      </w:r>
      <w:r w:rsidRPr="004B1CDE">
        <w:rPr>
          <w:rFonts w:asciiTheme="minorHAnsi" w:hAnsiTheme="minorHAnsi" w:cstheme="minorHAnsi"/>
          <w:sz w:val="24"/>
          <w:szCs w:val="24"/>
        </w:rPr>
        <w:instrText xml:space="preserve"> REF _Ref114668249 \r \h  \* MERGEFORMAT </w:instrText>
      </w:r>
      <w:r w:rsidRPr="004B1CDE">
        <w:rPr>
          <w:rFonts w:asciiTheme="minorHAnsi" w:hAnsiTheme="minorHAnsi" w:cstheme="minorHAnsi"/>
          <w:sz w:val="24"/>
          <w:szCs w:val="24"/>
        </w:rPr>
      </w:r>
      <w:r w:rsidRPr="004B1CDE">
        <w:rPr>
          <w:rFonts w:asciiTheme="minorHAnsi" w:hAnsiTheme="minorHAnsi" w:cstheme="minorHAnsi"/>
          <w:sz w:val="24"/>
          <w:szCs w:val="24"/>
        </w:rPr>
        <w:fldChar w:fldCharType="separate"/>
      </w:r>
      <w:r w:rsidR="00277721">
        <w:rPr>
          <w:rFonts w:asciiTheme="minorHAnsi" w:hAnsiTheme="minorHAnsi" w:cstheme="minorHAnsi"/>
          <w:sz w:val="24"/>
          <w:szCs w:val="24"/>
        </w:rPr>
        <w:t>8.1.4</w:t>
      </w:r>
      <w:r w:rsidRPr="004B1CDE">
        <w:rPr>
          <w:rFonts w:asciiTheme="minorHAnsi" w:hAnsiTheme="minorHAnsi" w:cstheme="minorHAnsi"/>
          <w:sz w:val="24"/>
          <w:szCs w:val="24"/>
        </w:rPr>
        <w:fldChar w:fldCharType="end"/>
      </w:r>
      <w:r w:rsidRPr="004B1CDE">
        <w:rPr>
          <w:rFonts w:asciiTheme="minorHAnsi" w:hAnsiTheme="minorHAnsi" w:cstheme="minorHAnsi"/>
          <w:sz w:val="24"/>
          <w:szCs w:val="24"/>
        </w:rPr>
        <w:t xml:space="preserve">, </w:t>
      </w:r>
      <w:r w:rsidRPr="004B1CDE">
        <w:rPr>
          <w:rFonts w:asciiTheme="minorHAnsi" w:hAnsiTheme="minorHAnsi" w:cstheme="minorHAnsi"/>
          <w:sz w:val="24"/>
          <w:szCs w:val="24"/>
        </w:rPr>
        <w:fldChar w:fldCharType="begin"/>
      </w:r>
      <w:r w:rsidRPr="004B1CDE">
        <w:rPr>
          <w:rFonts w:asciiTheme="minorHAnsi" w:hAnsiTheme="minorHAnsi" w:cstheme="minorHAnsi"/>
          <w:sz w:val="24"/>
          <w:szCs w:val="24"/>
        </w:rPr>
        <w:instrText xml:space="preserve"> REF _Ref114668245 \r \h  \* MERGEFORMAT </w:instrText>
      </w:r>
      <w:r w:rsidRPr="004B1CDE">
        <w:rPr>
          <w:rFonts w:asciiTheme="minorHAnsi" w:hAnsiTheme="minorHAnsi" w:cstheme="minorHAnsi"/>
          <w:sz w:val="24"/>
          <w:szCs w:val="24"/>
        </w:rPr>
      </w:r>
      <w:r w:rsidRPr="004B1CDE">
        <w:rPr>
          <w:rFonts w:asciiTheme="minorHAnsi" w:hAnsiTheme="minorHAnsi" w:cstheme="minorHAnsi"/>
          <w:sz w:val="24"/>
          <w:szCs w:val="24"/>
        </w:rPr>
        <w:fldChar w:fldCharType="separate"/>
      </w:r>
      <w:r w:rsidR="00277721">
        <w:rPr>
          <w:rFonts w:asciiTheme="minorHAnsi" w:hAnsiTheme="minorHAnsi" w:cstheme="minorHAnsi"/>
          <w:sz w:val="24"/>
          <w:szCs w:val="24"/>
        </w:rPr>
        <w:t>8.1.5</w:t>
      </w:r>
      <w:r w:rsidRPr="004B1CDE">
        <w:rPr>
          <w:rFonts w:asciiTheme="minorHAnsi" w:hAnsiTheme="minorHAnsi" w:cstheme="minorHAnsi"/>
          <w:sz w:val="24"/>
          <w:szCs w:val="24"/>
        </w:rPr>
        <w:fldChar w:fldCharType="end"/>
      </w:r>
      <w:r w:rsidRPr="004B1CDE">
        <w:rPr>
          <w:rFonts w:asciiTheme="minorHAnsi" w:hAnsiTheme="minorHAnsi" w:cstheme="minorHAnsi"/>
          <w:sz w:val="24"/>
          <w:szCs w:val="24"/>
        </w:rPr>
        <w:t xml:space="preserve">, </w:t>
      </w:r>
      <w:r w:rsidRPr="004B1CDE">
        <w:rPr>
          <w:rFonts w:asciiTheme="minorHAnsi" w:hAnsiTheme="minorHAnsi" w:cstheme="minorHAnsi"/>
          <w:sz w:val="24"/>
          <w:szCs w:val="24"/>
        </w:rPr>
        <w:fldChar w:fldCharType="begin"/>
      </w:r>
      <w:r w:rsidRPr="004B1CDE">
        <w:rPr>
          <w:rFonts w:asciiTheme="minorHAnsi" w:hAnsiTheme="minorHAnsi" w:cstheme="minorHAnsi"/>
          <w:sz w:val="24"/>
          <w:szCs w:val="24"/>
        </w:rPr>
        <w:instrText xml:space="preserve"> REF _Ref114668247 \r \h  \* MERGEFORMAT </w:instrText>
      </w:r>
      <w:r w:rsidRPr="004B1CDE">
        <w:rPr>
          <w:rFonts w:asciiTheme="minorHAnsi" w:hAnsiTheme="minorHAnsi" w:cstheme="minorHAnsi"/>
          <w:sz w:val="24"/>
          <w:szCs w:val="24"/>
        </w:rPr>
      </w:r>
      <w:r w:rsidRPr="004B1CDE">
        <w:rPr>
          <w:rFonts w:asciiTheme="minorHAnsi" w:hAnsiTheme="minorHAnsi" w:cstheme="minorHAnsi"/>
          <w:sz w:val="24"/>
          <w:szCs w:val="24"/>
        </w:rPr>
        <w:fldChar w:fldCharType="separate"/>
      </w:r>
      <w:r w:rsidR="00277721">
        <w:rPr>
          <w:rFonts w:asciiTheme="minorHAnsi" w:hAnsiTheme="minorHAnsi" w:cstheme="minorHAnsi"/>
          <w:sz w:val="24"/>
          <w:szCs w:val="24"/>
        </w:rPr>
        <w:t>8.1.6</w:t>
      </w:r>
      <w:r w:rsidRPr="004B1CDE">
        <w:rPr>
          <w:rFonts w:asciiTheme="minorHAnsi" w:hAnsiTheme="minorHAnsi" w:cstheme="minorHAnsi"/>
          <w:sz w:val="24"/>
          <w:szCs w:val="24"/>
        </w:rPr>
        <w:fldChar w:fldCharType="end"/>
      </w:r>
      <w:r w:rsidRPr="004B1CDE">
        <w:rPr>
          <w:rFonts w:asciiTheme="minorHAnsi" w:hAnsiTheme="minorHAnsi" w:cstheme="minorHAnsi"/>
          <w:sz w:val="24"/>
          <w:szCs w:val="24"/>
        </w:rPr>
        <w:t xml:space="preserve">, </w:t>
      </w:r>
      <w:r w:rsidRPr="004B1CDE">
        <w:rPr>
          <w:rFonts w:asciiTheme="minorHAnsi" w:hAnsiTheme="minorHAnsi" w:cstheme="minorHAnsi"/>
          <w:sz w:val="24"/>
          <w:szCs w:val="24"/>
        </w:rPr>
        <w:fldChar w:fldCharType="begin"/>
      </w:r>
      <w:r w:rsidRPr="004B1CDE">
        <w:rPr>
          <w:rFonts w:asciiTheme="minorHAnsi" w:hAnsiTheme="minorHAnsi" w:cstheme="minorHAnsi"/>
          <w:sz w:val="24"/>
          <w:szCs w:val="24"/>
        </w:rPr>
        <w:instrText xml:space="preserve"> REF _Ref114668251 \r \h  \* MERGEFORMAT </w:instrText>
      </w:r>
      <w:r w:rsidRPr="004B1CDE">
        <w:rPr>
          <w:rFonts w:asciiTheme="minorHAnsi" w:hAnsiTheme="minorHAnsi" w:cstheme="minorHAnsi"/>
          <w:sz w:val="24"/>
          <w:szCs w:val="24"/>
        </w:rPr>
      </w:r>
      <w:r w:rsidRPr="004B1CDE">
        <w:rPr>
          <w:rFonts w:asciiTheme="minorHAnsi" w:hAnsiTheme="minorHAnsi" w:cstheme="minorHAnsi"/>
          <w:sz w:val="24"/>
          <w:szCs w:val="24"/>
        </w:rPr>
        <w:fldChar w:fldCharType="separate"/>
      </w:r>
      <w:r w:rsidR="00277721">
        <w:rPr>
          <w:rFonts w:asciiTheme="minorHAnsi" w:hAnsiTheme="minorHAnsi" w:cstheme="minorHAnsi"/>
          <w:sz w:val="24"/>
          <w:szCs w:val="24"/>
        </w:rPr>
        <w:t>8.1.7</w:t>
      </w:r>
      <w:r w:rsidRPr="004B1CDE">
        <w:rPr>
          <w:rFonts w:asciiTheme="minorHAnsi" w:hAnsiTheme="minorHAnsi" w:cstheme="minorHAnsi"/>
          <w:sz w:val="24"/>
          <w:szCs w:val="24"/>
        </w:rPr>
        <w:fldChar w:fldCharType="end"/>
      </w:r>
      <w:r w:rsidRPr="004B1CDE">
        <w:rPr>
          <w:rFonts w:asciiTheme="minorHAnsi" w:hAnsiTheme="minorHAnsi" w:cstheme="minorHAnsi"/>
          <w:sz w:val="24"/>
          <w:szCs w:val="24"/>
        </w:rPr>
        <w:t xml:space="preserve"> e </w:t>
      </w:r>
      <w:r w:rsidRPr="004B1CDE">
        <w:rPr>
          <w:rFonts w:asciiTheme="minorHAnsi" w:hAnsiTheme="minorHAnsi" w:cstheme="minorHAnsi"/>
          <w:sz w:val="24"/>
          <w:szCs w:val="24"/>
        </w:rPr>
        <w:fldChar w:fldCharType="begin"/>
      </w:r>
      <w:r w:rsidRPr="004B1CDE">
        <w:rPr>
          <w:rFonts w:asciiTheme="minorHAnsi" w:hAnsiTheme="minorHAnsi" w:cstheme="minorHAnsi"/>
          <w:sz w:val="24"/>
          <w:szCs w:val="24"/>
        </w:rPr>
        <w:instrText xml:space="preserve"> REF _Ref114668252 \r \h  \* MERGEFORMAT </w:instrText>
      </w:r>
      <w:r w:rsidRPr="004B1CDE">
        <w:rPr>
          <w:rFonts w:asciiTheme="minorHAnsi" w:hAnsiTheme="minorHAnsi" w:cstheme="minorHAnsi"/>
          <w:sz w:val="24"/>
          <w:szCs w:val="24"/>
        </w:rPr>
      </w:r>
      <w:r w:rsidRPr="004B1CDE">
        <w:rPr>
          <w:rFonts w:asciiTheme="minorHAnsi" w:hAnsiTheme="minorHAnsi" w:cstheme="minorHAnsi"/>
          <w:sz w:val="24"/>
          <w:szCs w:val="24"/>
        </w:rPr>
        <w:fldChar w:fldCharType="separate"/>
      </w:r>
      <w:r w:rsidR="00277721">
        <w:rPr>
          <w:rFonts w:asciiTheme="minorHAnsi" w:hAnsiTheme="minorHAnsi" w:cstheme="minorHAnsi"/>
          <w:sz w:val="24"/>
          <w:szCs w:val="24"/>
        </w:rPr>
        <w:t>8.1.8</w:t>
      </w:r>
      <w:r w:rsidRPr="004B1CDE">
        <w:rPr>
          <w:rFonts w:asciiTheme="minorHAnsi" w:hAnsiTheme="minorHAnsi" w:cstheme="minorHAnsi"/>
          <w:sz w:val="24"/>
          <w:szCs w:val="24"/>
        </w:rPr>
        <w:fldChar w:fldCharType="end"/>
      </w:r>
      <w:r w:rsidRPr="004B1CDE">
        <w:rPr>
          <w:rFonts w:asciiTheme="minorHAnsi" w:hAnsiTheme="minorHAnsi" w:cstheme="minorHAnsi"/>
          <w:sz w:val="24"/>
          <w:szCs w:val="24"/>
        </w:rPr>
        <w:t xml:space="preserve">, bem como pelas infrações administrativas previstas nos itens </w:t>
      </w:r>
      <w:r w:rsidRPr="004B1CDE">
        <w:rPr>
          <w:rFonts w:asciiTheme="minorHAnsi" w:hAnsiTheme="minorHAnsi" w:cstheme="minorHAnsi"/>
          <w:sz w:val="24"/>
          <w:szCs w:val="24"/>
        </w:rPr>
        <w:fldChar w:fldCharType="begin"/>
      </w:r>
      <w:r w:rsidRPr="004B1CDE">
        <w:rPr>
          <w:rFonts w:asciiTheme="minorHAnsi" w:hAnsiTheme="minorHAnsi" w:cstheme="minorHAnsi"/>
          <w:sz w:val="24"/>
          <w:szCs w:val="24"/>
        </w:rPr>
        <w:instrText xml:space="preserve"> REF _Ref114668085 \r \h  \* MERGEFORMAT </w:instrText>
      </w:r>
      <w:r w:rsidRPr="004B1CDE">
        <w:rPr>
          <w:rFonts w:asciiTheme="minorHAnsi" w:hAnsiTheme="minorHAnsi" w:cstheme="minorHAnsi"/>
          <w:sz w:val="24"/>
          <w:szCs w:val="24"/>
        </w:rPr>
      </w:r>
      <w:r w:rsidRPr="004B1CDE">
        <w:rPr>
          <w:rFonts w:asciiTheme="minorHAnsi" w:hAnsiTheme="minorHAnsi" w:cstheme="minorHAnsi"/>
          <w:sz w:val="24"/>
          <w:szCs w:val="24"/>
        </w:rPr>
        <w:fldChar w:fldCharType="separate"/>
      </w:r>
      <w:r w:rsidR="00277721">
        <w:rPr>
          <w:rFonts w:asciiTheme="minorHAnsi" w:hAnsiTheme="minorHAnsi" w:cstheme="minorHAnsi"/>
          <w:sz w:val="24"/>
          <w:szCs w:val="24"/>
        </w:rPr>
        <w:t>8.1.1</w:t>
      </w:r>
      <w:r w:rsidRPr="004B1CDE">
        <w:rPr>
          <w:rFonts w:asciiTheme="minorHAnsi" w:hAnsiTheme="minorHAnsi" w:cstheme="minorHAnsi"/>
          <w:sz w:val="24"/>
          <w:szCs w:val="24"/>
        </w:rPr>
        <w:fldChar w:fldCharType="end"/>
      </w:r>
      <w:r w:rsidRPr="004B1CDE">
        <w:rPr>
          <w:rFonts w:asciiTheme="minorHAnsi" w:hAnsiTheme="minorHAnsi" w:cstheme="minorHAnsi"/>
          <w:sz w:val="24"/>
          <w:szCs w:val="24"/>
        </w:rPr>
        <w:t xml:space="preserve">, </w:t>
      </w:r>
      <w:r w:rsidRPr="004B1CDE">
        <w:rPr>
          <w:rFonts w:asciiTheme="minorHAnsi" w:hAnsiTheme="minorHAnsi" w:cstheme="minorHAnsi"/>
          <w:sz w:val="24"/>
          <w:szCs w:val="24"/>
        </w:rPr>
        <w:fldChar w:fldCharType="begin"/>
      </w:r>
      <w:r w:rsidRPr="004B1CDE">
        <w:rPr>
          <w:rFonts w:asciiTheme="minorHAnsi" w:hAnsiTheme="minorHAnsi" w:cstheme="minorHAnsi"/>
          <w:sz w:val="24"/>
          <w:szCs w:val="24"/>
        </w:rPr>
        <w:instrText xml:space="preserve"> REF _Ref114668108 \r \h  \* MERGEFORMAT </w:instrText>
      </w:r>
      <w:r w:rsidRPr="004B1CDE">
        <w:rPr>
          <w:rFonts w:asciiTheme="minorHAnsi" w:hAnsiTheme="minorHAnsi" w:cstheme="minorHAnsi"/>
          <w:sz w:val="24"/>
          <w:szCs w:val="24"/>
        </w:rPr>
      </w:r>
      <w:r w:rsidRPr="004B1CDE">
        <w:rPr>
          <w:rFonts w:asciiTheme="minorHAnsi" w:hAnsiTheme="minorHAnsi" w:cstheme="minorHAnsi"/>
          <w:sz w:val="24"/>
          <w:szCs w:val="24"/>
        </w:rPr>
        <w:fldChar w:fldCharType="separate"/>
      </w:r>
      <w:r w:rsidR="00277721">
        <w:rPr>
          <w:rFonts w:asciiTheme="minorHAnsi" w:hAnsiTheme="minorHAnsi" w:cstheme="minorHAnsi"/>
          <w:sz w:val="24"/>
          <w:szCs w:val="24"/>
        </w:rPr>
        <w:t>8.1.2</w:t>
      </w:r>
      <w:r w:rsidRPr="004B1CDE">
        <w:rPr>
          <w:rFonts w:asciiTheme="minorHAnsi" w:hAnsiTheme="minorHAnsi" w:cstheme="minorHAnsi"/>
          <w:sz w:val="24"/>
          <w:szCs w:val="24"/>
        </w:rPr>
        <w:fldChar w:fldCharType="end"/>
      </w:r>
      <w:r w:rsidRPr="004B1CDE">
        <w:rPr>
          <w:rFonts w:asciiTheme="minorHAnsi" w:hAnsiTheme="minorHAnsi" w:cstheme="minorHAnsi"/>
          <w:sz w:val="24"/>
          <w:szCs w:val="24"/>
        </w:rPr>
        <w:t xml:space="preserve"> e </w:t>
      </w:r>
      <w:r w:rsidRPr="004B1CDE">
        <w:rPr>
          <w:rFonts w:asciiTheme="minorHAnsi" w:hAnsiTheme="minorHAnsi" w:cstheme="minorHAnsi"/>
          <w:sz w:val="24"/>
          <w:szCs w:val="24"/>
        </w:rPr>
        <w:fldChar w:fldCharType="begin"/>
      </w:r>
      <w:r w:rsidRPr="004B1CDE">
        <w:rPr>
          <w:rFonts w:asciiTheme="minorHAnsi" w:hAnsiTheme="minorHAnsi" w:cstheme="minorHAnsi"/>
          <w:sz w:val="24"/>
          <w:szCs w:val="24"/>
        </w:rPr>
        <w:instrText xml:space="preserve"> REF _Ref114668139 \r \h  \* MERGEFORMAT </w:instrText>
      </w:r>
      <w:r w:rsidRPr="004B1CDE">
        <w:rPr>
          <w:rFonts w:asciiTheme="minorHAnsi" w:hAnsiTheme="minorHAnsi" w:cstheme="minorHAnsi"/>
          <w:sz w:val="24"/>
          <w:szCs w:val="24"/>
        </w:rPr>
      </w:r>
      <w:r w:rsidRPr="004B1CDE">
        <w:rPr>
          <w:rFonts w:asciiTheme="minorHAnsi" w:hAnsiTheme="minorHAnsi" w:cstheme="minorHAnsi"/>
          <w:sz w:val="24"/>
          <w:szCs w:val="24"/>
        </w:rPr>
        <w:fldChar w:fldCharType="separate"/>
      </w:r>
      <w:r w:rsidR="00277721">
        <w:rPr>
          <w:rFonts w:asciiTheme="minorHAnsi" w:hAnsiTheme="minorHAnsi" w:cstheme="minorHAnsi"/>
          <w:sz w:val="24"/>
          <w:szCs w:val="24"/>
        </w:rPr>
        <w:t>8.1.3</w:t>
      </w:r>
      <w:r w:rsidRPr="004B1CDE">
        <w:rPr>
          <w:rFonts w:asciiTheme="minorHAnsi" w:hAnsiTheme="minorHAnsi" w:cstheme="minorHAnsi"/>
          <w:sz w:val="24"/>
          <w:szCs w:val="24"/>
        </w:rPr>
        <w:fldChar w:fldCharType="end"/>
      </w:r>
      <w:r w:rsidRPr="004B1CDE">
        <w:rPr>
          <w:rFonts w:asciiTheme="minorHAnsi" w:hAnsiTheme="minorHAnsi" w:cstheme="minorHAnsi"/>
          <w:sz w:val="24"/>
          <w:szCs w:val="24"/>
        </w:rPr>
        <w:t xml:space="preserve"> que justifiquem a imposição de penalidade mais grave que a sanção de impedimento de licitar e contratar, cuja duração observará o prazo previsto no </w:t>
      </w:r>
      <w:hyperlink r:id="rId41" w:anchor="art156§5" w:history="1">
        <w:r w:rsidRPr="004B1CDE">
          <w:rPr>
            <w:rStyle w:val="Hyperlink"/>
            <w:rFonts w:asciiTheme="minorHAnsi" w:hAnsiTheme="minorHAnsi" w:cstheme="minorHAnsi"/>
            <w:sz w:val="24"/>
            <w:szCs w:val="24"/>
          </w:rPr>
          <w:t>art. 156, §5º, da Lei n.º 14.133/2021</w:t>
        </w:r>
      </w:hyperlink>
      <w:r w:rsidRPr="004B1CDE">
        <w:rPr>
          <w:rFonts w:asciiTheme="minorHAnsi" w:hAnsiTheme="minorHAnsi" w:cstheme="minorHAnsi"/>
          <w:sz w:val="24"/>
          <w:szCs w:val="24"/>
        </w:rPr>
        <w:t>.</w:t>
      </w:r>
    </w:p>
    <w:p w14:paraId="0D77D527" w14:textId="54925C2D" w:rsidR="002E70D4" w:rsidRPr="007C23EE" w:rsidRDefault="002E70D4" w:rsidP="007F6CA7">
      <w:pPr>
        <w:pStyle w:val="Nivel2"/>
        <w:widowControl w:val="0"/>
        <w:spacing w:before="0" w:after="0" w:line="240" w:lineRule="auto"/>
        <w:rPr>
          <w:rFonts w:asciiTheme="minorHAnsi" w:hAnsiTheme="minorHAnsi" w:cstheme="minorHAnsi"/>
          <w:color w:val="auto"/>
          <w:sz w:val="24"/>
          <w:szCs w:val="24"/>
        </w:rPr>
      </w:pPr>
      <w:r w:rsidRPr="007C23EE">
        <w:rPr>
          <w:rFonts w:asciiTheme="minorHAnsi" w:hAnsiTheme="minorHAnsi" w:cstheme="minorHAnsi"/>
          <w:color w:val="auto"/>
          <w:sz w:val="24"/>
          <w:szCs w:val="24"/>
        </w:rPr>
        <w:t xml:space="preserve">A recusa injustificada do adjudicatário em assinar o contrato ou a ata de registro de preço, ou em aceitar ou retirar o instrumento equivalente no prazo estabelecido pela Administração, descrita no item </w:t>
      </w:r>
      <w:r w:rsidRPr="007C23EE">
        <w:rPr>
          <w:rFonts w:asciiTheme="minorHAnsi" w:hAnsiTheme="minorHAnsi" w:cstheme="minorHAnsi"/>
          <w:color w:val="auto"/>
          <w:sz w:val="24"/>
          <w:szCs w:val="24"/>
        </w:rPr>
        <w:fldChar w:fldCharType="begin"/>
      </w:r>
      <w:r w:rsidRPr="007C23EE">
        <w:rPr>
          <w:rFonts w:asciiTheme="minorHAnsi" w:hAnsiTheme="minorHAnsi" w:cstheme="minorHAnsi"/>
          <w:color w:val="auto"/>
          <w:sz w:val="24"/>
          <w:szCs w:val="24"/>
        </w:rPr>
        <w:instrText xml:space="preserve"> REF _Ref114668139 \r \h  \* MERGEFORMAT </w:instrText>
      </w:r>
      <w:r w:rsidRPr="007C23EE">
        <w:rPr>
          <w:rFonts w:asciiTheme="minorHAnsi" w:hAnsiTheme="minorHAnsi" w:cstheme="minorHAnsi"/>
          <w:color w:val="auto"/>
          <w:sz w:val="24"/>
          <w:szCs w:val="24"/>
        </w:rPr>
      </w:r>
      <w:r w:rsidRPr="007C23EE">
        <w:rPr>
          <w:rFonts w:asciiTheme="minorHAnsi" w:hAnsiTheme="minorHAnsi" w:cstheme="minorHAnsi"/>
          <w:color w:val="auto"/>
          <w:sz w:val="24"/>
          <w:szCs w:val="24"/>
        </w:rPr>
        <w:fldChar w:fldCharType="separate"/>
      </w:r>
      <w:r w:rsidR="00277721">
        <w:rPr>
          <w:rFonts w:asciiTheme="minorHAnsi" w:hAnsiTheme="minorHAnsi" w:cstheme="minorHAnsi"/>
          <w:color w:val="auto"/>
          <w:sz w:val="24"/>
          <w:szCs w:val="24"/>
        </w:rPr>
        <w:t>8.1.3</w:t>
      </w:r>
      <w:r w:rsidRPr="007C23EE">
        <w:rPr>
          <w:rFonts w:asciiTheme="minorHAnsi" w:hAnsiTheme="minorHAnsi" w:cstheme="minorHAnsi"/>
          <w:color w:val="auto"/>
          <w:sz w:val="24"/>
          <w:szCs w:val="24"/>
        </w:rPr>
        <w:fldChar w:fldCharType="end"/>
      </w:r>
      <w:r w:rsidRPr="007C23EE">
        <w:rPr>
          <w:rFonts w:asciiTheme="minorHAnsi" w:hAnsiTheme="minorHAnsi" w:cstheme="minorHAnsi"/>
          <w:color w:val="auto"/>
          <w:sz w:val="24"/>
          <w:szCs w:val="24"/>
        </w:rPr>
        <w:t xml:space="preserve">, caracterizará o descumprimento total da obrigação assumida e o sujeitará às penalidades e à imediata perda da garantia de proposta em favor do órgão ou entidade promotora da licitação. </w:t>
      </w:r>
    </w:p>
    <w:p w14:paraId="4938F197" w14:textId="77777777" w:rsidR="002E70D4" w:rsidRPr="004B1CDE" w:rsidRDefault="002E70D4" w:rsidP="007F6CA7">
      <w:pPr>
        <w:pStyle w:val="Nivel2"/>
        <w:widowControl w:val="0"/>
        <w:spacing w:before="0" w:after="0" w:line="240" w:lineRule="auto"/>
        <w:rPr>
          <w:rFonts w:asciiTheme="minorHAnsi" w:hAnsiTheme="minorHAnsi" w:cstheme="minorHAnsi"/>
          <w:sz w:val="24"/>
          <w:szCs w:val="24"/>
        </w:rPr>
      </w:pPr>
      <w:r w:rsidRPr="004B1CDE">
        <w:rPr>
          <w:rFonts w:asciiTheme="minorHAnsi" w:hAnsiTheme="minorHAnsi" w:cstheme="minorHAnsi"/>
          <w:sz w:val="24"/>
          <w:szCs w:val="24"/>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2898FF14" w14:textId="77777777" w:rsidR="002E70D4" w:rsidRPr="004B1CDE" w:rsidRDefault="002E70D4" w:rsidP="0072267F">
      <w:pPr>
        <w:pStyle w:val="Nivel2"/>
        <w:widowControl w:val="0"/>
        <w:spacing w:before="0" w:after="0"/>
        <w:rPr>
          <w:rFonts w:asciiTheme="minorHAnsi" w:hAnsiTheme="minorHAnsi" w:cstheme="minorHAnsi"/>
          <w:sz w:val="24"/>
          <w:szCs w:val="24"/>
        </w:rPr>
      </w:pPr>
      <w:r w:rsidRPr="004B1CDE">
        <w:rPr>
          <w:rFonts w:asciiTheme="minorHAnsi" w:hAnsiTheme="minorHAnsi" w:cstheme="minorHAnsi"/>
          <w:sz w:val="24"/>
          <w:szCs w:val="24"/>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107E7836" w14:textId="77777777" w:rsidR="002E70D4" w:rsidRPr="004B1CDE" w:rsidRDefault="002E70D4" w:rsidP="007F6CA7">
      <w:pPr>
        <w:pStyle w:val="Nivel2"/>
        <w:widowControl w:val="0"/>
        <w:spacing w:before="0" w:after="0" w:line="240" w:lineRule="auto"/>
        <w:rPr>
          <w:rFonts w:asciiTheme="minorHAnsi" w:hAnsiTheme="minorHAnsi" w:cstheme="minorHAnsi"/>
          <w:sz w:val="24"/>
          <w:szCs w:val="24"/>
        </w:rPr>
      </w:pPr>
      <w:r w:rsidRPr="004B1CDE">
        <w:rPr>
          <w:rFonts w:asciiTheme="minorHAnsi" w:hAnsiTheme="minorHAnsi" w:cstheme="minorHAnsi"/>
          <w:sz w:val="24"/>
          <w:szCs w:val="24"/>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5ED67034" w14:textId="77777777" w:rsidR="002E70D4" w:rsidRPr="004B1CDE" w:rsidRDefault="002E70D4" w:rsidP="007F6CA7">
      <w:pPr>
        <w:pStyle w:val="Nivel2"/>
        <w:widowControl w:val="0"/>
        <w:spacing w:before="0" w:after="0" w:line="240" w:lineRule="auto"/>
        <w:rPr>
          <w:rFonts w:asciiTheme="minorHAnsi" w:hAnsiTheme="minorHAnsi" w:cstheme="minorHAnsi"/>
          <w:sz w:val="24"/>
          <w:szCs w:val="24"/>
        </w:rPr>
      </w:pPr>
      <w:r w:rsidRPr="004B1CDE">
        <w:rPr>
          <w:rFonts w:asciiTheme="minorHAnsi" w:hAnsiTheme="minorHAnsi" w:cstheme="minorHAnsi"/>
          <w:sz w:val="24"/>
          <w:szCs w:val="24"/>
        </w:rPr>
        <w:t>O recurso e o pedido de reconsideração terão efeito suspensivo do ato ou da decisão recorrida até que sobrevenha decisão final da autoridade competente.</w:t>
      </w:r>
    </w:p>
    <w:p w14:paraId="639B6AC2" w14:textId="358D8565" w:rsidR="002E70D4" w:rsidRPr="004B1CDE" w:rsidRDefault="002E70D4" w:rsidP="007F6CA7">
      <w:pPr>
        <w:pStyle w:val="Nivel2"/>
        <w:widowControl w:val="0"/>
        <w:spacing w:before="0" w:after="0" w:line="240" w:lineRule="auto"/>
        <w:rPr>
          <w:rFonts w:asciiTheme="minorHAnsi" w:hAnsiTheme="minorHAnsi" w:cstheme="minorHAnsi"/>
          <w:sz w:val="24"/>
          <w:szCs w:val="24"/>
        </w:rPr>
      </w:pPr>
      <w:r w:rsidRPr="004B1CDE">
        <w:rPr>
          <w:rFonts w:asciiTheme="minorHAnsi" w:hAnsiTheme="minorHAnsi" w:cstheme="minorHAnsi"/>
          <w:sz w:val="24"/>
          <w:szCs w:val="24"/>
        </w:rPr>
        <w:t>A aplicação das sanções previstas neste edital não exclui, em hipótese alguma, a obrigação de reparação integral dos danos causados.</w:t>
      </w:r>
    </w:p>
    <w:p w14:paraId="11433E9F" w14:textId="77777777" w:rsidR="00925515" w:rsidRPr="004B1CDE" w:rsidRDefault="00925515" w:rsidP="007F6CA7">
      <w:pPr>
        <w:pStyle w:val="Nivel2"/>
        <w:widowControl w:val="0"/>
        <w:numPr>
          <w:ilvl w:val="0"/>
          <w:numId w:val="0"/>
        </w:numPr>
        <w:spacing w:before="0" w:after="0" w:line="240" w:lineRule="auto"/>
        <w:rPr>
          <w:rFonts w:asciiTheme="minorHAnsi" w:hAnsiTheme="minorHAnsi" w:cstheme="minorHAnsi"/>
          <w:sz w:val="24"/>
          <w:szCs w:val="24"/>
        </w:rPr>
      </w:pPr>
    </w:p>
    <w:p w14:paraId="5C5B7595" w14:textId="77777777" w:rsidR="002E70D4" w:rsidRPr="004B1CDE" w:rsidRDefault="002E70D4" w:rsidP="00F177C7">
      <w:pPr>
        <w:pStyle w:val="Nivel01"/>
      </w:pPr>
      <w:bookmarkStart w:id="57" w:name="_Toc150240981"/>
      <w:r w:rsidRPr="004B1CDE">
        <w:t>DA IMPUGNAÇÃO AO EDITAL E DO PEDIDO DE ESCLARECIMENTO</w:t>
      </w:r>
      <w:bookmarkEnd w:id="57"/>
    </w:p>
    <w:p w14:paraId="3BBABE8E" w14:textId="77777777" w:rsidR="002E70D4" w:rsidRPr="004B1CDE" w:rsidRDefault="002E70D4" w:rsidP="007F6CA7">
      <w:pPr>
        <w:pStyle w:val="Nivel2"/>
        <w:widowControl w:val="0"/>
        <w:spacing w:before="0" w:after="0" w:line="240" w:lineRule="auto"/>
        <w:rPr>
          <w:rFonts w:asciiTheme="minorHAnsi" w:hAnsiTheme="minorHAnsi" w:cstheme="minorHAnsi"/>
          <w:sz w:val="24"/>
          <w:szCs w:val="24"/>
        </w:rPr>
      </w:pPr>
      <w:r w:rsidRPr="004B1CDE">
        <w:rPr>
          <w:rFonts w:asciiTheme="minorHAnsi" w:hAnsiTheme="minorHAnsi" w:cstheme="minorHAnsi"/>
          <w:sz w:val="24"/>
          <w:szCs w:val="24"/>
        </w:rPr>
        <w:t xml:space="preserve">Qualquer pessoa é parte legítima para impugnar este Edital por irregularidade na aplicação da </w:t>
      </w:r>
      <w:hyperlink r:id="rId42" w:history="1">
        <w:r w:rsidRPr="004B1CDE">
          <w:rPr>
            <w:rStyle w:val="Hyperlink"/>
            <w:rFonts w:asciiTheme="minorHAnsi" w:hAnsiTheme="minorHAnsi" w:cstheme="minorHAnsi"/>
            <w:sz w:val="24"/>
            <w:szCs w:val="24"/>
          </w:rPr>
          <w:t>Lei nº 14.133, de 2021</w:t>
        </w:r>
      </w:hyperlink>
      <w:r w:rsidRPr="004B1CDE">
        <w:rPr>
          <w:rFonts w:asciiTheme="minorHAnsi" w:hAnsiTheme="minorHAnsi" w:cstheme="minorHAnsi"/>
          <w:sz w:val="24"/>
          <w:szCs w:val="24"/>
        </w:rPr>
        <w:t>, devendo protocolar o pedido até 3 (três) dias úteis antes da data da abertura do certame.</w:t>
      </w:r>
    </w:p>
    <w:p w14:paraId="062D16DF" w14:textId="77777777" w:rsidR="002E70D4" w:rsidRPr="004B1CDE" w:rsidRDefault="002E70D4" w:rsidP="007F6CA7">
      <w:pPr>
        <w:pStyle w:val="Nivel2"/>
        <w:widowControl w:val="0"/>
        <w:spacing w:before="0" w:after="0" w:line="240" w:lineRule="auto"/>
        <w:rPr>
          <w:rFonts w:asciiTheme="minorHAnsi" w:hAnsiTheme="minorHAnsi" w:cstheme="minorHAnsi"/>
          <w:color w:val="auto"/>
          <w:sz w:val="24"/>
          <w:szCs w:val="24"/>
        </w:rPr>
      </w:pPr>
      <w:r w:rsidRPr="004B1CDE">
        <w:rPr>
          <w:rFonts w:asciiTheme="minorHAnsi" w:hAnsiTheme="minorHAnsi" w:cstheme="minorHAnsi"/>
          <w:sz w:val="24"/>
          <w:szCs w:val="24"/>
        </w:rPr>
        <w:t>A resposta à impugnação ou ao pedido de esclarecimento será divulgado em sítio eletrônico oficial no praz</w:t>
      </w:r>
      <w:r w:rsidRPr="004B1CDE">
        <w:rPr>
          <w:rFonts w:asciiTheme="minorHAnsi" w:hAnsiTheme="minorHAnsi" w:cstheme="minorHAnsi"/>
          <w:color w:val="auto"/>
          <w:sz w:val="24"/>
          <w:szCs w:val="24"/>
        </w:rPr>
        <w:t>o de até 3 (três) dias úteis, limitado ao último dia útil anterior à data da abertura do certame.</w:t>
      </w:r>
    </w:p>
    <w:p w14:paraId="0F2765D5" w14:textId="77777777" w:rsidR="00266136" w:rsidRPr="004B1CDE" w:rsidRDefault="002E70D4" w:rsidP="007F6CA7">
      <w:pPr>
        <w:pStyle w:val="Nivel2"/>
        <w:widowControl w:val="0"/>
        <w:spacing w:before="0" w:after="0" w:line="240" w:lineRule="auto"/>
        <w:rPr>
          <w:rFonts w:asciiTheme="minorHAnsi" w:hAnsiTheme="minorHAnsi" w:cstheme="minorHAnsi"/>
          <w:color w:val="auto"/>
          <w:sz w:val="24"/>
          <w:szCs w:val="24"/>
        </w:rPr>
      </w:pPr>
      <w:r w:rsidRPr="004B1CDE">
        <w:rPr>
          <w:rFonts w:asciiTheme="minorHAnsi" w:hAnsiTheme="minorHAnsi" w:cstheme="minorHAnsi"/>
          <w:color w:val="auto"/>
          <w:sz w:val="24"/>
          <w:szCs w:val="24"/>
        </w:rPr>
        <w:t xml:space="preserve">A impugnação e o pedido de esclarecimento poderão ser realizados por forma eletrônica, </w:t>
      </w:r>
      <w:r w:rsidRPr="004B1CDE">
        <w:rPr>
          <w:rFonts w:asciiTheme="minorHAnsi" w:hAnsiTheme="minorHAnsi" w:cstheme="minorHAnsi"/>
          <w:i/>
          <w:iCs/>
          <w:color w:val="auto"/>
          <w:sz w:val="24"/>
          <w:szCs w:val="24"/>
        </w:rPr>
        <w:t>pelos seguintes meios</w:t>
      </w:r>
      <w:r w:rsidRPr="004B1CDE">
        <w:rPr>
          <w:rFonts w:asciiTheme="minorHAnsi" w:hAnsiTheme="minorHAnsi" w:cstheme="minorHAnsi"/>
          <w:color w:val="auto"/>
          <w:sz w:val="24"/>
          <w:szCs w:val="24"/>
        </w:rPr>
        <w:t>:</w:t>
      </w:r>
    </w:p>
    <w:p w14:paraId="71BE0BCF" w14:textId="38BA4CDB" w:rsidR="006F412C" w:rsidRPr="00071F7E" w:rsidRDefault="006F412C" w:rsidP="006549B1">
      <w:pPr>
        <w:pStyle w:val="Nivel3"/>
        <w:widowControl w:val="0"/>
        <w:spacing w:before="0" w:after="0" w:line="240" w:lineRule="auto"/>
        <w:rPr>
          <w:rFonts w:asciiTheme="minorHAnsi" w:hAnsiTheme="minorHAnsi" w:cstheme="minorHAnsi"/>
          <w:sz w:val="24"/>
          <w:szCs w:val="24"/>
        </w:rPr>
      </w:pPr>
      <w:r w:rsidRPr="00071F7E">
        <w:rPr>
          <w:rFonts w:asciiTheme="minorHAnsi" w:hAnsiTheme="minorHAnsi" w:cstheme="minorHAnsi"/>
          <w:sz w:val="24"/>
          <w:szCs w:val="24"/>
        </w:rPr>
        <w:t xml:space="preserve">Pelo endereço de e-mail </w:t>
      </w:r>
      <w:hyperlink r:id="rId43" w:history="1">
        <w:r w:rsidR="009055BC" w:rsidRPr="00071F7E">
          <w:rPr>
            <w:rStyle w:val="Hyperlink"/>
            <w:rFonts w:asciiTheme="minorHAnsi" w:hAnsiTheme="minorHAnsi" w:cstheme="minorHAnsi"/>
            <w:sz w:val="24"/>
            <w:szCs w:val="24"/>
          </w:rPr>
          <w:t>licitacao@querenciadonorte.pr.gov.br</w:t>
        </w:r>
      </w:hyperlink>
      <w:r w:rsidRPr="00071F7E">
        <w:rPr>
          <w:rFonts w:asciiTheme="minorHAnsi" w:hAnsiTheme="minorHAnsi" w:cstheme="minorHAnsi"/>
          <w:color w:val="auto"/>
          <w:sz w:val="24"/>
          <w:szCs w:val="24"/>
        </w:rPr>
        <w:t>;</w:t>
      </w:r>
    </w:p>
    <w:p w14:paraId="0AD30EDB" w14:textId="142F5F15" w:rsidR="002E70D4" w:rsidRPr="00102DEC" w:rsidRDefault="006F412C" w:rsidP="006549B1">
      <w:pPr>
        <w:pStyle w:val="Nivel3"/>
        <w:widowControl w:val="0"/>
        <w:spacing w:before="0" w:after="0" w:line="240" w:lineRule="auto"/>
        <w:rPr>
          <w:rFonts w:asciiTheme="minorHAnsi" w:hAnsiTheme="minorHAnsi" w:cstheme="minorHAnsi"/>
          <w:color w:val="FF0000"/>
          <w:sz w:val="24"/>
          <w:szCs w:val="24"/>
        </w:rPr>
      </w:pPr>
      <w:r w:rsidRPr="00102DEC">
        <w:rPr>
          <w:rFonts w:asciiTheme="minorHAnsi" w:hAnsiTheme="minorHAnsi" w:cstheme="minorHAnsi"/>
          <w:color w:val="auto"/>
          <w:sz w:val="24"/>
          <w:szCs w:val="24"/>
        </w:rPr>
        <w:t xml:space="preserve">Através de Emissão de Processo Digital (Protocolo) no site </w:t>
      </w:r>
      <w:hyperlink r:id="rId44" w:history="1">
        <w:r w:rsidR="00F61EBC" w:rsidRPr="00102DEC">
          <w:rPr>
            <w:rStyle w:val="Hyperlink"/>
            <w:rFonts w:asciiTheme="minorHAnsi" w:hAnsiTheme="minorHAnsi" w:cstheme="minorHAnsi"/>
            <w:sz w:val="24"/>
            <w:szCs w:val="24"/>
          </w:rPr>
          <w:t>www.comprasbr.com.br</w:t>
        </w:r>
      </w:hyperlink>
      <w:r w:rsidR="00F61EBC" w:rsidRPr="00102DEC">
        <w:rPr>
          <w:rStyle w:val="Hyperlink"/>
          <w:rFonts w:asciiTheme="minorHAnsi" w:hAnsiTheme="minorHAnsi" w:cstheme="minorHAnsi"/>
          <w:sz w:val="24"/>
          <w:szCs w:val="24"/>
        </w:rPr>
        <w:t xml:space="preserve"> ou </w:t>
      </w:r>
      <w:hyperlink r:id="rId45" w:history="1">
        <w:r w:rsidR="00F61EBC" w:rsidRPr="00102DEC">
          <w:rPr>
            <w:rStyle w:val="Hyperlink"/>
            <w:rFonts w:ascii="Calibri" w:hAnsi="Calibri" w:cs="Calibri"/>
            <w:sz w:val="24"/>
            <w:szCs w:val="24"/>
          </w:rPr>
          <w:t>https://www.gov.br/compras/pt-br/</w:t>
        </w:r>
      </w:hyperlink>
    </w:p>
    <w:p w14:paraId="5DED909E" w14:textId="77777777" w:rsidR="002E70D4" w:rsidRPr="004B1CDE" w:rsidRDefault="002E70D4" w:rsidP="007F6CA7">
      <w:pPr>
        <w:pStyle w:val="Nivel2"/>
        <w:widowControl w:val="0"/>
        <w:spacing w:before="0" w:after="0" w:line="240" w:lineRule="auto"/>
        <w:rPr>
          <w:rFonts w:asciiTheme="minorHAnsi" w:hAnsiTheme="minorHAnsi" w:cstheme="minorHAnsi"/>
          <w:sz w:val="24"/>
          <w:szCs w:val="24"/>
        </w:rPr>
      </w:pPr>
      <w:r w:rsidRPr="004B1CDE">
        <w:rPr>
          <w:rFonts w:asciiTheme="minorHAnsi" w:hAnsiTheme="minorHAnsi" w:cstheme="minorHAnsi"/>
          <w:sz w:val="24"/>
          <w:szCs w:val="24"/>
        </w:rPr>
        <w:t>As impugnações e pedidos de esclarecimentos não suspendem os prazos previstos no certame.</w:t>
      </w:r>
    </w:p>
    <w:p w14:paraId="7DD1EBEA" w14:textId="77777777" w:rsidR="002E70D4" w:rsidRPr="004B1CDE" w:rsidRDefault="002E70D4" w:rsidP="007F6CA7">
      <w:pPr>
        <w:pStyle w:val="Nivel2"/>
        <w:widowControl w:val="0"/>
        <w:spacing w:before="0" w:after="0" w:line="240" w:lineRule="auto"/>
        <w:rPr>
          <w:rFonts w:asciiTheme="minorHAnsi" w:hAnsiTheme="minorHAnsi" w:cstheme="minorHAnsi"/>
          <w:sz w:val="24"/>
          <w:szCs w:val="24"/>
        </w:rPr>
      </w:pPr>
      <w:r w:rsidRPr="004B1CDE">
        <w:rPr>
          <w:rFonts w:asciiTheme="minorHAnsi" w:hAnsiTheme="minorHAnsi" w:cstheme="minorHAnsi"/>
          <w:sz w:val="24"/>
          <w:szCs w:val="24"/>
        </w:rPr>
        <w:t>A concessão de efeito suspensivo à impugnação é medida excepcional e deverá ser motivada pelo agente de contratação, nos autos do processo de licitação.</w:t>
      </w:r>
    </w:p>
    <w:p w14:paraId="79546D23" w14:textId="77D5A6E7" w:rsidR="002E70D4" w:rsidRPr="004B1CDE" w:rsidRDefault="002E70D4" w:rsidP="007F6CA7">
      <w:pPr>
        <w:pStyle w:val="Nivel2"/>
        <w:widowControl w:val="0"/>
        <w:spacing w:before="0" w:after="0" w:line="240" w:lineRule="auto"/>
        <w:rPr>
          <w:rFonts w:asciiTheme="minorHAnsi" w:hAnsiTheme="minorHAnsi" w:cstheme="minorHAnsi"/>
          <w:sz w:val="24"/>
          <w:szCs w:val="24"/>
        </w:rPr>
      </w:pPr>
      <w:r w:rsidRPr="004B1CDE">
        <w:rPr>
          <w:rFonts w:asciiTheme="minorHAnsi" w:hAnsiTheme="minorHAnsi" w:cstheme="minorHAnsi"/>
          <w:sz w:val="24"/>
          <w:szCs w:val="24"/>
        </w:rPr>
        <w:t>Acolhida a impugnação, será definida e publicada nova data para a realização do certame.</w:t>
      </w:r>
    </w:p>
    <w:p w14:paraId="36EBBEBE" w14:textId="77777777" w:rsidR="002E70D4" w:rsidRPr="004B1CDE" w:rsidRDefault="002E70D4" w:rsidP="00F177C7">
      <w:pPr>
        <w:pStyle w:val="Nivel01"/>
      </w:pPr>
      <w:bookmarkStart w:id="58" w:name="_Toc150240982"/>
      <w:r w:rsidRPr="004B1CDE">
        <w:t>DAS DISPOSIÇÕES GERAIS</w:t>
      </w:r>
      <w:bookmarkEnd w:id="58"/>
    </w:p>
    <w:p w14:paraId="0D014F93" w14:textId="77777777" w:rsidR="002E70D4" w:rsidRPr="004B1CDE" w:rsidRDefault="002E70D4" w:rsidP="007F6CA7">
      <w:pPr>
        <w:pStyle w:val="Nivel2"/>
        <w:widowControl w:val="0"/>
        <w:spacing w:before="0" w:after="0" w:line="240" w:lineRule="auto"/>
        <w:rPr>
          <w:rFonts w:asciiTheme="minorHAnsi" w:hAnsiTheme="minorHAnsi" w:cstheme="minorHAnsi"/>
          <w:sz w:val="24"/>
          <w:szCs w:val="24"/>
        </w:rPr>
      </w:pPr>
      <w:bookmarkStart w:id="59" w:name="_Hlk82473550"/>
      <w:r w:rsidRPr="004B1CDE">
        <w:rPr>
          <w:rFonts w:asciiTheme="minorHAnsi" w:hAnsiTheme="minorHAnsi" w:cstheme="minorHAnsi"/>
          <w:sz w:val="24"/>
          <w:szCs w:val="24"/>
        </w:rPr>
        <w:t>Será divulgada ata da sessão pública no sistema eletrônico.</w:t>
      </w:r>
    </w:p>
    <w:p w14:paraId="065677FF" w14:textId="77777777" w:rsidR="002E70D4" w:rsidRPr="004B1CDE" w:rsidRDefault="002E70D4" w:rsidP="007F6CA7">
      <w:pPr>
        <w:pStyle w:val="Nivel2"/>
        <w:widowControl w:val="0"/>
        <w:spacing w:before="0" w:after="0" w:line="240" w:lineRule="auto"/>
        <w:rPr>
          <w:rFonts w:asciiTheme="minorHAnsi" w:hAnsiTheme="minorHAnsi" w:cstheme="minorHAnsi"/>
          <w:sz w:val="24"/>
          <w:szCs w:val="24"/>
        </w:rPr>
      </w:pPr>
      <w:r w:rsidRPr="004B1CDE">
        <w:rPr>
          <w:rFonts w:asciiTheme="minorHAnsi" w:hAnsiTheme="minorHAnsi" w:cstheme="minorHAnsi"/>
          <w:sz w:val="24"/>
          <w:szCs w:val="24"/>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3E4630F4" w14:textId="77777777" w:rsidR="002E70D4" w:rsidRPr="004B1CDE" w:rsidRDefault="002E70D4" w:rsidP="007F6CA7">
      <w:pPr>
        <w:pStyle w:val="Nivel2"/>
        <w:widowControl w:val="0"/>
        <w:spacing w:before="0" w:after="0" w:line="240" w:lineRule="auto"/>
        <w:rPr>
          <w:rFonts w:asciiTheme="minorHAnsi" w:hAnsiTheme="minorHAnsi" w:cstheme="minorHAnsi"/>
          <w:sz w:val="24"/>
          <w:szCs w:val="24"/>
        </w:rPr>
      </w:pPr>
      <w:r w:rsidRPr="004B1CDE">
        <w:rPr>
          <w:rFonts w:asciiTheme="minorHAnsi" w:hAnsiTheme="minorHAnsi" w:cstheme="minorHAnsi"/>
          <w:sz w:val="24"/>
          <w:szCs w:val="24"/>
        </w:rPr>
        <w:t>Todas as referências de tempo no Edital, no aviso e durante a sessão pública observarão o horário de Brasília - DF.</w:t>
      </w:r>
    </w:p>
    <w:p w14:paraId="25D0C6C7" w14:textId="77777777" w:rsidR="002E70D4" w:rsidRPr="004B1CDE" w:rsidRDefault="002E70D4" w:rsidP="007F6CA7">
      <w:pPr>
        <w:pStyle w:val="Nivel2"/>
        <w:widowControl w:val="0"/>
        <w:spacing w:before="0" w:after="0" w:line="240" w:lineRule="auto"/>
        <w:rPr>
          <w:rFonts w:asciiTheme="minorHAnsi" w:hAnsiTheme="minorHAnsi" w:cstheme="minorHAnsi"/>
          <w:sz w:val="24"/>
          <w:szCs w:val="24"/>
        </w:rPr>
      </w:pPr>
      <w:r w:rsidRPr="004B1CDE">
        <w:rPr>
          <w:rFonts w:asciiTheme="minorHAnsi" w:hAnsiTheme="minorHAnsi" w:cstheme="minorHAnsi"/>
          <w:sz w:val="24"/>
          <w:szCs w:val="24"/>
        </w:rPr>
        <w:t>A homologação do resultado desta licitação não implicará direito à contratação.</w:t>
      </w:r>
    </w:p>
    <w:p w14:paraId="5566745E" w14:textId="77777777" w:rsidR="002E70D4" w:rsidRPr="004B1CDE" w:rsidRDefault="002E70D4" w:rsidP="007F6CA7">
      <w:pPr>
        <w:pStyle w:val="Nivel2"/>
        <w:widowControl w:val="0"/>
        <w:spacing w:before="0" w:after="0" w:line="240" w:lineRule="auto"/>
        <w:rPr>
          <w:rFonts w:asciiTheme="minorHAnsi" w:hAnsiTheme="minorHAnsi" w:cstheme="minorHAnsi"/>
          <w:sz w:val="24"/>
          <w:szCs w:val="24"/>
        </w:rPr>
      </w:pPr>
      <w:r w:rsidRPr="004B1CDE">
        <w:rPr>
          <w:rFonts w:asciiTheme="minorHAnsi" w:hAnsiTheme="minorHAnsi" w:cstheme="minorHAnsi"/>
          <w:sz w:val="24"/>
          <w:szCs w:val="24"/>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568B1D34" w14:textId="77777777" w:rsidR="002E70D4" w:rsidRPr="004B1CDE" w:rsidRDefault="002E70D4" w:rsidP="007F6CA7">
      <w:pPr>
        <w:pStyle w:val="Nivel2"/>
        <w:widowControl w:val="0"/>
        <w:spacing w:before="0" w:after="0" w:line="240" w:lineRule="auto"/>
        <w:rPr>
          <w:rFonts w:asciiTheme="minorHAnsi" w:hAnsiTheme="minorHAnsi" w:cstheme="minorHAnsi"/>
          <w:sz w:val="24"/>
          <w:szCs w:val="24"/>
        </w:rPr>
      </w:pPr>
      <w:r w:rsidRPr="004B1CDE">
        <w:rPr>
          <w:rFonts w:asciiTheme="minorHAnsi" w:hAnsiTheme="minorHAnsi" w:cstheme="minorHAnsi"/>
          <w:sz w:val="24"/>
          <w:szCs w:val="24"/>
        </w:rPr>
        <w:t>Os licitantes assumem todos os custos de preparação e apresentação de suas propostas e a Administração não será, em nenhum caso, responsável por esses custos, independentemente da condução ou do resultado do processo licitatório.</w:t>
      </w:r>
    </w:p>
    <w:p w14:paraId="31EC32AD" w14:textId="77777777" w:rsidR="002E70D4" w:rsidRPr="004B1CDE" w:rsidRDefault="002E70D4" w:rsidP="007F6CA7">
      <w:pPr>
        <w:pStyle w:val="Nivel2"/>
        <w:widowControl w:val="0"/>
        <w:spacing w:before="0" w:after="0" w:line="240" w:lineRule="auto"/>
        <w:rPr>
          <w:rFonts w:asciiTheme="minorHAnsi" w:hAnsiTheme="minorHAnsi" w:cstheme="minorHAnsi"/>
          <w:sz w:val="24"/>
          <w:szCs w:val="24"/>
        </w:rPr>
      </w:pPr>
      <w:r w:rsidRPr="004B1CDE">
        <w:rPr>
          <w:rFonts w:asciiTheme="minorHAnsi" w:hAnsiTheme="minorHAnsi" w:cstheme="minorHAnsi"/>
          <w:sz w:val="24"/>
          <w:szCs w:val="24"/>
        </w:rPr>
        <w:t>Na contagem dos prazos estabelecidos neste Edital e seus Anexos, excluir-se-á o dia do início e incluir-se-á o do vencimento. Só se iniciam e vencem os prazos em dias de expediente na Administração.</w:t>
      </w:r>
    </w:p>
    <w:p w14:paraId="4D60E812" w14:textId="77777777" w:rsidR="002E70D4" w:rsidRPr="004B1CDE" w:rsidRDefault="002E70D4" w:rsidP="007F6CA7">
      <w:pPr>
        <w:pStyle w:val="Nivel2"/>
        <w:widowControl w:val="0"/>
        <w:spacing w:before="0" w:after="0" w:line="240" w:lineRule="auto"/>
        <w:rPr>
          <w:rFonts w:asciiTheme="minorHAnsi" w:hAnsiTheme="minorHAnsi" w:cstheme="minorHAnsi"/>
          <w:sz w:val="24"/>
          <w:szCs w:val="24"/>
        </w:rPr>
      </w:pPr>
      <w:r w:rsidRPr="004B1CDE">
        <w:rPr>
          <w:rFonts w:asciiTheme="minorHAnsi" w:hAnsiTheme="minorHAnsi" w:cstheme="minorHAnsi"/>
          <w:sz w:val="24"/>
          <w:szCs w:val="24"/>
        </w:rPr>
        <w:t>O desatendimento de exigências formais não essenciais não importará o afastamento do licitante, desde que seja possível o aproveitamento do ato, observados os princípios da isonomia e do interesse público.</w:t>
      </w:r>
    </w:p>
    <w:p w14:paraId="19B3D07C" w14:textId="77777777" w:rsidR="002E70D4" w:rsidRPr="004B1CDE" w:rsidRDefault="002E70D4" w:rsidP="007F6CA7">
      <w:pPr>
        <w:pStyle w:val="Nivel2"/>
        <w:widowControl w:val="0"/>
        <w:spacing w:before="0" w:after="0" w:line="240" w:lineRule="auto"/>
        <w:rPr>
          <w:rFonts w:asciiTheme="minorHAnsi" w:eastAsia="Times New Roman" w:hAnsiTheme="minorHAnsi" w:cstheme="minorHAnsi"/>
          <w:sz w:val="24"/>
          <w:szCs w:val="24"/>
        </w:rPr>
      </w:pPr>
      <w:r w:rsidRPr="004B1CDE">
        <w:rPr>
          <w:rFonts w:asciiTheme="minorHAnsi" w:hAnsiTheme="minorHAnsi" w:cstheme="minorHAnsi"/>
          <w:sz w:val="24"/>
          <w:szCs w:val="24"/>
        </w:rPr>
        <w:t>Em caso de divergência entre disposições deste Edital e de seus anexos ou demais peças que compõem o processo, prevalecerá as deste Edital.</w:t>
      </w:r>
    </w:p>
    <w:p w14:paraId="2251E5A3" w14:textId="105A3321" w:rsidR="002E70D4" w:rsidRPr="004B1CDE" w:rsidRDefault="002E70D4" w:rsidP="007F6CA7">
      <w:pPr>
        <w:pStyle w:val="Nivel2"/>
        <w:widowControl w:val="0"/>
        <w:spacing w:before="0" w:after="0" w:line="240" w:lineRule="auto"/>
        <w:rPr>
          <w:rFonts w:asciiTheme="minorHAnsi" w:eastAsia="Times New Roman" w:hAnsiTheme="minorHAnsi" w:cstheme="minorHAnsi"/>
          <w:sz w:val="24"/>
          <w:szCs w:val="24"/>
        </w:rPr>
      </w:pPr>
      <w:r w:rsidRPr="004B1CDE">
        <w:rPr>
          <w:rFonts w:asciiTheme="minorHAnsi" w:hAnsiTheme="minorHAnsi" w:cstheme="minorHAnsi"/>
          <w:sz w:val="24"/>
          <w:szCs w:val="24"/>
        </w:rPr>
        <w:t xml:space="preserve">O Edital e seus anexos estão disponíveis, na íntegra, no Portal Nacional de Contratações Públicas (PNCP) e endereço eletrônico </w:t>
      </w:r>
      <w:hyperlink r:id="rId46" w:history="1">
        <w:r w:rsidR="00982EE5" w:rsidRPr="004B1CDE">
          <w:rPr>
            <w:rStyle w:val="Hyperlink"/>
            <w:rFonts w:asciiTheme="minorHAnsi" w:hAnsiTheme="minorHAnsi" w:cstheme="minorHAnsi"/>
            <w:sz w:val="24"/>
            <w:szCs w:val="24"/>
          </w:rPr>
          <w:t>www.querenciadonorte.pr.gov.br</w:t>
        </w:r>
      </w:hyperlink>
      <w:r w:rsidR="00630EDB">
        <w:rPr>
          <w:rFonts w:asciiTheme="minorHAnsi" w:hAnsiTheme="minorHAnsi" w:cstheme="minorHAnsi"/>
          <w:color w:val="auto"/>
          <w:sz w:val="24"/>
          <w:szCs w:val="24"/>
        </w:rPr>
        <w:t xml:space="preserve"> e na plataforma </w:t>
      </w:r>
      <w:hyperlink r:id="rId47" w:history="1">
        <w:r w:rsidR="00630EDB" w:rsidRPr="00FF4137">
          <w:rPr>
            <w:rStyle w:val="Hyperlink"/>
            <w:rFonts w:asciiTheme="minorHAnsi" w:hAnsiTheme="minorHAnsi" w:cstheme="minorHAnsi"/>
            <w:sz w:val="24"/>
            <w:szCs w:val="24"/>
          </w:rPr>
          <w:t>www.comprasbr.com.br</w:t>
        </w:r>
      </w:hyperlink>
      <w:r w:rsidR="00630EDB">
        <w:rPr>
          <w:rFonts w:asciiTheme="minorHAnsi" w:hAnsiTheme="minorHAnsi" w:cstheme="minorHAnsi"/>
          <w:color w:val="auto"/>
          <w:sz w:val="24"/>
          <w:szCs w:val="24"/>
        </w:rPr>
        <w:t xml:space="preserve">. </w:t>
      </w:r>
    </w:p>
    <w:p w14:paraId="3AE367B8" w14:textId="77777777" w:rsidR="002E70D4" w:rsidRPr="0093563D" w:rsidRDefault="002E70D4" w:rsidP="0093563D">
      <w:pPr>
        <w:pStyle w:val="Nivel2"/>
        <w:widowControl w:val="0"/>
        <w:spacing w:before="0" w:after="0" w:line="240" w:lineRule="auto"/>
        <w:rPr>
          <w:rFonts w:asciiTheme="minorHAnsi" w:eastAsia="Times New Roman" w:hAnsiTheme="minorHAnsi" w:cstheme="minorHAnsi"/>
          <w:sz w:val="22"/>
          <w:szCs w:val="22"/>
        </w:rPr>
      </w:pPr>
      <w:r w:rsidRPr="0093563D">
        <w:rPr>
          <w:rFonts w:asciiTheme="minorHAnsi" w:hAnsiTheme="minorHAnsi" w:cstheme="minorHAnsi"/>
          <w:sz w:val="22"/>
          <w:szCs w:val="22"/>
        </w:rPr>
        <w:t>Integram este Edital, para todos os fins e efeitos, os seguintes anexos:</w:t>
      </w:r>
    </w:p>
    <w:p w14:paraId="410EDEF3" w14:textId="77777777" w:rsidR="002E70D4" w:rsidRPr="0093563D" w:rsidRDefault="002E70D4" w:rsidP="0093563D">
      <w:pPr>
        <w:pStyle w:val="Nivel3"/>
        <w:widowControl w:val="0"/>
        <w:tabs>
          <w:tab w:val="left" w:pos="993"/>
        </w:tabs>
        <w:spacing w:before="0" w:after="0" w:line="240" w:lineRule="auto"/>
        <w:ind w:left="0"/>
        <w:rPr>
          <w:rFonts w:asciiTheme="minorHAnsi" w:hAnsiTheme="minorHAnsi" w:cstheme="minorHAnsi"/>
          <w:sz w:val="22"/>
          <w:szCs w:val="22"/>
        </w:rPr>
      </w:pPr>
      <w:r w:rsidRPr="0093563D">
        <w:rPr>
          <w:rFonts w:asciiTheme="minorHAnsi" w:hAnsiTheme="minorHAnsi" w:cstheme="minorHAnsi"/>
          <w:sz w:val="22"/>
          <w:szCs w:val="22"/>
        </w:rPr>
        <w:t>ANEXO I - Termo de Referência</w:t>
      </w:r>
    </w:p>
    <w:p w14:paraId="7EF737AB" w14:textId="4DFA12E7" w:rsidR="002E70D4" w:rsidRPr="0093563D" w:rsidRDefault="002E70D4" w:rsidP="0093563D">
      <w:pPr>
        <w:pStyle w:val="Nivel3"/>
        <w:widowControl w:val="0"/>
        <w:tabs>
          <w:tab w:val="left" w:pos="993"/>
        </w:tabs>
        <w:spacing w:before="0" w:after="0" w:line="240" w:lineRule="auto"/>
        <w:ind w:left="0"/>
        <w:rPr>
          <w:rFonts w:asciiTheme="minorHAnsi" w:hAnsiTheme="minorHAnsi" w:cstheme="minorHAnsi"/>
          <w:sz w:val="22"/>
          <w:szCs w:val="22"/>
        </w:rPr>
      </w:pPr>
      <w:r w:rsidRPr="0093563D">
        <w:rPr>
          <w:rFonts w:asciiTheme="minorHAnsi" w:hAnsiTheme="minorHAnsi" w:cstheme="minorHAnsi"/>
          <w:sz w:val="22"/>
          <w:szCs w:val="22"/>
        </w:rPr>
        <w:t xml:space="preserve">ANEXO II – </w:t>
      </w:r>
      <w:r w:rsidR="0071746E" w:rsidRPr="0093563D">
        <w:rPr>
          <w:rFonts w:asciiTheme="minorHAnsi" w:hAnsiTheme="minorHAnsi" w:cstheme="minorHAnsi"/>
          <w:sz w:val="22"/>
          <w:szCs w:val="22"/>
        </w:rPr>
        <w:t>Modelo de Proposta de Preço</w:t>
      </w:r>
    </w:p>
    <w:p w14:paraId="589861CD" w14:textId="6CB84F44" w:rsidR="0071746E" w:rsidRPr="0093563D" w:rsidRDefault="0071746E" w:rsidP="0093563D">
      <w:pPr>
        <w:pStyle w:val="Nivel3"/>
        <w:widowControl w:val="0"/>
        <w:tabs>
          <w:tab w:val="left" w:pos="993"/>
        </w:tabs>
        <w:spacing w:before="0" w:after="0" w:line="240" w:lineRule="auto"/>
        <w:ind w:left="0"/>
        <w:rPr>
          <w:rFonts w:asciiTheme="minorHAnsi" w:hAnsiTheme="minorHAnsi" w:cstheme="minorHAnsi"/>
          <w:sz w:val="22"/>
          <w:szCs w:val="22"/>
        </w:rPr>
      </w:pPr>
      <w:r w:rsidRPr="0093563D">
        <w:rPr>
          <w:rFonts w:asciiTheme="minorHAnsi" w:hAnsiTheme="minorHAnsi" w:cstheme="minorHAnsi"/>
          <w:sz w:val="22"/>
          <w:szCs w:val="22"/>
        </w:rPr>
        <w:t>ANEXO III – Declaração Unificada</w:t>
      </w:r>
    </w:p>
    <w:p w14:paraId="70D08757" w14:textId="4353732A" w:rsidR="00316981" w:rsidRPr="0093563D" w:rsidRDefault="003966AD" w:rsidP="0093563D">
      <w:pPr>
        <w:pStyle w:val="Nivel3"/>
        <w:widowControl w:val="0"/>
        <w:tabs>
          <w:tab w:val="left" w:pos="993"/>
        </w:tabs>
        <w:spacing w:before="0" w:after="0" w:line="240" w:lineRule="auto"/>
        <w:ind w:left="0"/>
        <w:rPr>
          <w:rFonts w:asciiTheme="minorHAnsi" w:hAnsiTheme="minorHAnsi" w:cstheme="minorHAnsi"/>
          <w:sz w:val="22"/>
          <w:szCs w:val="22"/>
        </w:rPr>
      </w:pPr>
      <w:r w:rsidRPr="0093563D">
        <w:rPr>
          <w:rFonts w:asciiTheme="minorHAnsi" w:hAnsiTheme="minorHAnsi" w:cstheme="minorHAnsi"/>
          <w:sz w:val="22"/>
          <w:szCs w:val="22"/>
        </w:rPr>
        <w:t>ANEXO IV</w:t>
      </w:r>
      <w:r w:rsidR="00316981" w:rsidRPr="0093563D">
        <w:rPr>
          <w:rFonts w:asciiTheme="minorHAnsi" w:hAnsiTheme="minorHAnsi" w:cstheme="minorHAnsi"/>
          <w:sz w:val="22"/>
          <w:szCs w:val="22"/>
        </w:rPr>
        <w:t xml:space="preserve"> </w:t>
      </w:r>
      <w:r w:rsidR="00235170" w:rsidRPr="0093563D">
        <w:rPr>
          <w:rFonts w:asciiTheme="minorHAnsi" w:hAnsiTheme="minorHAnsi" w:cstheme="minorHAnsi"/>
          <w:sz w:val="22"/>
          <w:szCs w:val="22"/>
        </w:rPr>
        <w:t>–</w:t>
      </w:r>
      <w:r w:rsidR="00316981" w:rsidRPr="0093563D">
        <w:rPr>
          <w:rFonts w:asciiTheme="minorHAnsi" w:hAnsiTheme="minorHAnsi" w:cstheme="minorHAnsi"/>
          <w:sz w:val="22"/>
          <w:szCs w:val="22"/>
        </w:rPr>
        <w:t xml:space="preserve"> </w:t>
      </w:r>
      <w:r w:rsidR="00235170" w:rsidRPr="0093563D">
        <w:rPr>
          <w:rFonts w:asciiTheme="minorHAnsi" w:hAnsiTheme="minorHAnsi" w:cstheme="minorHAnsi"/>
          <w:sz w:val="22"/>
          <w:szCs w:val="22"/>
        </w:rPr>
        <w:t>Minuta da Ata de Registro De Preço</w:t>
      </w:r>
    </w:p>
    <w:p w14:paraId="1FF7F207" w14:textId="24966A49" w:rsidR="002E70D4" w:rsidRPr="004B1CDE" w:rsidRDefault="009055BC" w:rsidP="007F6CA7">
      <w:pPr>
        <w:widowControl w:val="0"/>
        <w:ind w:firstLine="567"/>
        <w:jc w:val="right"/>
        <w:rPr>
          <w:rFonts w:asciiTheme="minorHAnsi" w:eastAsia="MS Mincho" w:hAnsiTheme="minorHAnsi" w:cstheme="minorHAnsi"/>
          <w:color w:val="000000"/>
        </w:rPr>
      </w:pPr>
      <w:r w:rsidRPr="004B1CDE">
        <w:rPr>
          <w:rFonts w:asciiTheme="minorHAnsi" w:eastAsia="MS Mincho" w:hAnsiTheme="minorHAnsi" w:cstheme="minorHAnsi"/>
          <w:color w:val="000000"/>
        </w:rPr>
        <w:t>Querência do Norte</w:t>
      </w:r>
      <w:r w:rsidR="006F412C" w:rsidRPr="004B1CDE">
        <w:rPr>
          <w:rFonts w:asciiTheme="minorHAnsi" w:eastAsia="MS Mincho" w:hAnsiTheme="minorHAnsi" w:cstheme="minorHAnsi"/>
          <w:color w:val="000000"/>
        </w:rPr>
        <w:t xml:space="preserve">, Paraná, </w:t>
      </w:r>
      <w:r w:rsidR="00B81279">
        <w:rPr>
          <w:rFonts w:asciiTheme="minorHAnsi" w:eastAsia="MS Mincho" w:hAnsiTheme="minorHAnsi" w:cstheme="minorHAnsi"/>
          <w:color w:val="000000"/>
        </w:rPr>
        <w:t xml:space="preserve"> </w:t>
      </w:r>
      <w:sdt>
        <w:sdtPr>
          <w:rPr>
            <w:rFonts w:asciiTheme="minorHAnsi" w:eastAsia="MS Mincho" w:hAnsiTheme="minorHAnsi" w:cstheme="minorHAnsi"/>
            <w:color w:val="000000"/>
          </w:rPr>
          <w:alias w:val="Data de Publicação"/>
          <w:tag w:val=""/>
          <w:id w:val="534931775"/>
          <w:placeholder>
            <w:docPart w:val="93DC574B9162452FB99309F8846785C0"/>
          </w:placeholder>
          <w:dataBinding w:prefixMappings="xmlns:ns0='http://schemas.microsoft.com/office/2006/coverPageProps' " w:xpath="/ns0:CoverPageProperties[1]/ns0:PublishDate[1]" w:storeItemID="{55AF091B-3C7A-41E3-B477-F2FDAA23CFDA}"/>
          <w:date w:fullDate="2025-10-17T00:00:00Z">
            <w:dateFormat w:val="dd/MM/yyyy"/>
            <w:lid w:val="pt-BR"/>
            <w:storeMappedDataAs w:val="dateTime"/>
            <w:calendar w:val="gregorian"/>
          </w:date>
        </w:sdtPr>
        <w:sdtEndPr/>
        <w:sdtContent>
          <w:r w:rsidR="006C329E">
            <w:rPr>
              <w:rFonts w:asciiTheme="minorHAnsi" w:eastAsia="MS Mincho" w:hAnsiTheme="minorHAnsi" w:cstheme="minorHAnsi"/>
              <w:color w:val="000000"/>
            </w:rPr>
            <w:t>17/10/</w:t>
          </w:r>
          <w:r w:rsidR="001D2203">
            <w:rPr>
              <w:rFonts w:asciiTheme="minorHAnsi" w:eastAsia="MS Mincho" w:hAnsiTheme="minorHAnsi" w:cstheme="minorHAnsi"/>
              <w:color w:val="000000"/>
            </w:rPr>
            <w:t>2025</w:t>
          </w:r>
        </w:sdtContent>
      </w:sdt>
    </w:p>
    <w:p w14:paraId="1BABFF66" w14:textId="3071AA06" w:rsidR="00925515" w:rsidRPr="004B1CDE" w:rsidRDefault="00925515" w:rsidP="007F6CA7">
      <w:pPr>
        <w:widowControl w:val="0"/>
        <w:ind w:firstLine="567"/>
        <w:jc w:val="right"/>
        <w:rPr>
          <w:rFonts w:asciiTheme="minorHAnsi" w:eastAsia="MS Mincho" w:hAnsiTheme="minorHAnsi" w:cstheme="minorHAnsi"/>
          <w:color w:val="000000"/>
        </w:rPr>
      </w:pPr>
    </w:p>
    <w:bookmarkEnd w:id="59"/>
    <w:p w14:paraId="31330DEC" w14:textId="1C8E56BA" w:rsidR="006F412C" w:rsidRPr="004B1CDE" w:rsidRDefault="009055BC" w:rsidP="007F6CA7">
      <w:pPr>
        <w:widowControl w:val="0"/>
        <w:jc w:val="center"/>
        <w:rPr>
          <w:rFonts w:asciiTheme="minorHAnsi" w:hAnsiTheme="minorHAnsi" w:cstheme="minorHAnsi"/>
          <w:b/>
        </w:rPr>
      </w:pPr>
      <w:r w:rsidRPr="004B1CDE">
        <w:rPr>
          <w:rFonts w:asciiTheme="minorHAnsi" w:hAnsiTheme="minorHAnsi" w:cstheme="minorHAnsi"/>
          <w:b/>
        </w:rPr>
        <w:t>ALEX SANDRO FERNANDES</w:t>
      </w:r>
    </w:p>
    <w:p w14:paraId="0EA9E5B6" w14:textId="77777777" w:rsidR="006F412C" w:rsidRPr="004B1CDE" w:rsidRDefault="006F412C" w:rsidP="007F6CA7">
      <w:pPr>
        <w:widowControl w:val="0"/>
        <w:jc w:val="center"/>
        <w:rPr>
          <w:rFonts w:asciiTheme="minorHAnsi" w:hAnsiTheme="minorHAnsi" w:cstheme="minorHAnsi"/>
          <w:b/>
        </w:rPr>
      </w:pPr>
      <w:r w:rsidRPr="004B1CDE">
        <w:rPr>
          <w:rFonts w:asciiTheme="minorHAnsi" w:hAnsiTheme="minorHAnsi" w:cstheme="minorHAnsi"/>
          <w:b/>
        </w:rPr>
        <w:t>Prefeito</w:t>
      </w:r>
    </w:p>
    <w:p w14:paraId="2B28365A" w14:textId="5FF5D1FC" w:rsidR="007D2F32" w:rsidRDefault="007D2F32">
      <w:pPr>
        <w:spacing w:after="160" w:line="259" w:lineRule="auto"/>
        <w:rPr>
          <w:rFonts w:asciiTheme="minorHAnsi" w:hAnsiTheme="minorHAnsi" w:cstheme="minorHAnsi"/>
          <w:b/>
        </w:rPr>
      </w:pPr>
      <w:r>
        <w:rPr>
          <w:rFonts w:asciiTheme="minorHAnsi" w:hAnsiTheme="minorHAnsi" w:cstheme="minorHAnsi"/>
          <w:b/>
        </w:rPr>
        <w:br w:type="page"/>
      </w:r>
    </w:p>
    <w:p w14:paraId="42AF4B13" w14:textId="53656B6B" w:rsidR="006F412C" w:rsidRPr="00882CE6" w:rsidRDefault="006F412C" w:rsidP="007F6CA7">
      <w:pPr>
        <w:widowControl w:val="0"/>
        <w:tabs>
          <w:tab w:val="left" w:pos="567"/>
        </w:tabs>
        <w:jc w:val="center"/>
        <w:rPr>
          <w:rFonts w:asciiTheme="minorHAnsi" w:hAnsiTheme="minorHAnsi" w:cstheme="minorHAnsi"/>
          <w:b/>
          <w:color w:val="FF0000"/>
        </w:rPr>
      </w:pPr>
      <w:r w:rsidRPr="004B1CDE">
        <w:rPr>
          <w:rFonts w:asciiTheme="minorHAnsi" w:hAnsiTheme="minorHAnsi" w:cstheme="minorHAnsi"/>
          <w:b/>
          <w:color w:val="000000"/>
        </w:rPr>
        <w:t xml:space="preserve">PREGÃO </w:t>
      </w:r>
      <w:r w:rsidRPr="004B1CDE">
        <w:rPr>
          <w:rFonts w:asciiTheme="minorHAnsi" w:hAnsiTheme="minorHAnsi" w:cstheme="minorHAnsi"/>
          <w:b/>
        </w:rPr>
        <w:t xml:space="preserve">ELETRÔNICO </w:t>
      </w:r>
      <w:r w:rsidRPr="00DD46AF">
        <w:rPr>
          <w:rFonts w:asciiTheme="minorHAnsi" w:hAnsiTheme="minorHAnsi" w:cstheme="minorHAnsi"/>
          <w:b/>
        </w:rPr>
        <w:t xml:space="preserve">Nº </w:t>
      </w:r>
      <w:sdt>
        <w:sdtPr>
          <w:rPr>
            <w:rFonts w:asciiTheme="minorHAnsi" w:hAnsiTheme="minorHAnsi" w:cstheme="minorHAnsi"/>
            <w:b/>
          </w:rPr>
          <w:alias w:val="Autor"/>
          <w:tag w:val=""/>
          <w:id w:val="-211417678"/>
          <w:placeholder>
            <w:docPart w:val="DA97D5212EA94BC38A38FF4C4722FEBB"/>
          </w:placeholder>
          <w:dataBinding w:prefixMappings="xmlns:ns0='http://purl.org/dc/elements/1.1/' xmlns:ns1='http://schemas.openxmlformats.org/package/2006/metadata/core-properties' " w:xpath="/ns1:coreProperties[1]/ns0:creator[1]" w:storeItemID="{6C3C8BC8-F283-45AE-878A-BAB7291924A1}"/>
          <w:text/>
        </w:sdtPr>
        <w:sdtEndPr/>
        <w:sdtContent>
          <w:r w:rsidR="00C851AA">
            <w:rPr>
              <w:rFonts w:asciiTheme="minorHAnsi" w:hAnsiTheme="minorHAnsi" w:cstheme="minorHAnsi"/>
              <w:b/>
            </w:rPr>
            <w:t>43/2025</w:t>
          </w:r>
        </w:sdtContent>
      </w:sdt>
    </w:p>
    <w:p w14:paraId="59DFF2B7" w14:textId="63738A12" w:rsidR="006F412C" w:rsidRPr="004B1CDE" w:rsidRDefault="006F412C" w:rsidP="007F6CA7">
      <w:pPr>
        <w:pStyle w:val="Nivel3"/>
        <w:widowControl w:val="0"/>
        <w:numPr>
          <w:ilvl w:val="0"/>
          <w:numId w:val="0"/>
        </w:numPr>
        <w:tabs>
          <w:tab w:val="left" w:pos="567"/>
          <w:tab w:val="left" w:pos="851"/>
        </w:tabs>
        <w:spacing w:before="0" w:after="0" w:line="240" w:lineRule="auto"/>
        <w:jc w:val="center"/>
        <w:rPr>
          <w:rFonts w:asciiTheme="minorHAnsi" w:hAnsiTheme="minorHAnsi" w:cstheme="minorHAnsi"/>
          <w:sz w:val="24"/>
          <w:szCs w:val="24"/>
        </w:rPr>
      </w:pPr>
      <w:r w:rsidRPr="004B1CDE">
        <w:rPr>
          <w:rFonts w:asciiTheme="minorHAnsi" w:hAnsiTheme="minorHAnsi" w:cstheme="minorHAnsi"/>
          <w:sz w:val="24"/>
          <w:szCs w:val="24"/>
        </w:rPr>
        <w:t>ANEXO I - Termo de Referência</w:t>
      </w:r>
    </w:p>
    <w:p w14:paraId="04A87B20" w14:textId="1882497D" w:rsidR="007F6CA7" w:rsidRPr="004B1CDE" w:rsidRDefault="007F6CA7">
      <w:pPr>
        <w:pStyle w:val="LO-normal"/>
        <w:widowControl w:val="0"/>
        <w:numPr>
          <w:ilvl w:val="0"/>
          <w:numId w:val="16"/>
        </w:numPr>
        <w:pBdr>
          <w:top w:val="single" w:sz="8" w:space="1" w:color="auto"/>
          <w:bottom w:val="single" w:sz="8" w:space="1" w:color="auto"/>
        </w:pBdr>
        <w:shd w:val="clear" w:color="auto" w:fill="F2F2F2" w:themeFill="background1" w:themeFillShade="F2"/>
        <w:suppressAutoHyphens w:val="0"/>
        <w:spacing w:line="240" w:lineRule="auto"/>
        <w:jc w:val="both"/>
        <w:rPr>
          <w:rFonts w:asciiTheme="minorHAnsi" w:eastAsia="Times New Roman" w:hAnsiTheme="minorHAnsi" w:cstheme="minorHAnsi"/>
          <w:sz w:val="24"/>
          <w:szCs w:val="24"/>
        </w:rPr>
      </w:pPr>
      <w:r w:rsidRPr="004B1CDE">
        <w:rPr>
          <w:rFonts w:asciiTheme="minorHAnsi" w:eastAsia="Times New Roman" w:hAnsiTheme="minorHAnsi" w:cstheme="minorHAnsi"/>
          <w:b/>
          <w:color w:val="000000"/>
          <w:sz w:val="24"/>
          <w:szCs w:val="24"/>
        </w:rPr>
        <w:t xml:space="preserve">DEFINIÇÃO DO OBJETO </w:t>
      </w:r>
    </w:p>
    <w:p w14:paraId="33D9EA5B" w14:textId="0E76F4BE" w:rsidR="006C329E" w:rsidRDefault="007F6CA7" w:rsidP="006C329E">
      <w:pPr>
        <w:pStyle w:val="LO-normal"/>
        <w:widowControl w:val="0"/>
        <w:numPr>
          <w:ilvl w:val="1"/>
          <w:numId w:val="16"/>
        </w:numPr>
        <w:tabs>
          <w:tab w:val="left" w:pos="0"/>
          <w:tab w:val="left" w:pos="284"/>
          <w:tab w:val="left" w:pos="567"/>
        </w:tabs>
        <w:suppressAutoHyphens w:val="0"/>
        <w:spacing w:line="240" w:lineRule="auto"/>
        <w:ind w:left="0" w:hanging="7"/>
        <w:jc w:val="both"/>
        <w:rPr>
          <w:rFonts w:asciiTheme="minorHAnsi" w:eastAsia="Times New Roman" w:hAnsiTheme="minorHAnsi" w:cstheme="minorHAnsi"/>
          <w:color w:val="000000"/>
          <w:sz w:val="24"/>
          <w:szCs w:val="24"/>
        </w:rPr>
      </w:pPr>
      <w:r w:rsidRPr="004B1CDE">
        <w:rPr>
          <w:rFonts w:asciiTheme="minorHAnsi" w:eastAsia="Times New Roman" w:hAnsiTheme="minorHAnsi" w:cstheme="minorHAnsi"/>
          <w:sz w:val="24"/>
          <w:szCs w:val="24"/>
        </w:rPr>
        <w:t xml:space="preserve">     </w:t>
      </w:r>
      <w:r w:rsidRPr="004B1CDE">
        <w:rPr>
          <w:rFonts w:asciiTheme="minorHAnsi" w:eastAsia="Times New Roman" w:hAnsiTheme="minorHAnsi" w:cstheme="minorHAnsi"/>
          <w:color w:val="000000"/>
          <w:sz w:val="24"/>
          <w:szCs w:val="24"/>
        </w:rPr>
        <w:t xml:space="preserve">Contratação </w:t>
      </w:r>
      <w:r w:rsidR="007D2F32">
        <w:rPr>
          <w:rFonts w:asciiTheme="minorHAnsi" w:eastAsia="Times New Roman" w:hAnsiTheme="minorHAnsi" w:cstheme="minorHAnsi"/>
          <w:color w:val="000000"/>
          <w:sz w:val="24"/>
          <w:szCs w:val="24"/>
        </w:rPr>
        <w:t>de empresa</w:t>
      </w:r>
      <w:r w:rsidR="00243234">
        <w:rPr>
          <w:rFonts w:asciiTheme="minorHAnsi" w:eastAsia="Times New Roman" w:hAnsiTheme="minorHAnsi" w:cstheme="minorHAnsi"/>
          <w:color w:val="000000"/>
          <w:sz w:val="24"/>
          <w:szCs w:val="24"/>
        </w:rPr>
        <w:t>(as)</w:t>
      </w:r>
      <w:r w:rsidR="007D2F32">
        <w:rPr>
          <w:rFonts w:asciiTheme="minorHAnsi" w:eastAsia="Times New Roman" w:hAnsiTheme="minorHAnsi" w:cstheme="minorHAnsi"/>
          <w:color w:val="000000"/>
          <w:sz w:val="24"/>
          <w:szCs w:val="24"/>
        </w:rPr>
        <w:t xml:space="preserve"> para </w:t>
      </w:r>
      <w:sdt>
        <w:sdtPr>
          <w:rPr>
            <w:rFonts w:asciiTheme="minorHAnsi" w:eastAsia="Times New Roman" w:hAnsiTheme="minorHAnsi" w:cstheme="minorHAnsi"/>
            <w:color w:val="000000"/>
            <w:sz w:val="24"/>
            <w:szCs w:val="24"/>
          </w:rPr>
          <w:alias w:val="Categoria"/>
          <w:tag w:val=""/>
          <w:id w:val="-1598785089"/>
          <w:placeholder>
            <w:docPart w:val="872BD7FE978A44D6A4481986487E5472"/>
          </w:placeholder>
          <w:dataBinding w:prefixMappings="xmlns:ns0='http://purl.org/dc/elements/1.1/' xmlns:ns1='http://schemas.openxmlformats.org/package/2006/metadata/core-properties' " w:xpath="/ns1:coreProperties[1]/ns1:category[1]" w:storeItemID="{6C3C8BC8-F283-45AE-878A-BAB7291924A1}"/>
          <w:text/>
        </w:sdtPr>
        <w:sdtEndPr/>
        <w:sdtContent>
          <w:r w:rsidR="005D7D8D">
            <w:rPr>
              <w:rFonts w:asciiTheme="minorHAnsi" w:eastAsia="Times New Roman" w:hAnsiTheme="minorHAnsi" w:cstheme="minorHAnsi"/>
              <w:color w:val="000000"/>
              <w:sz w:val="24"/>
              <w:szCs w:val="24"/>
            </w:rPr>
            <w:t>AQUISIÇÃO</w:t>
          </w:r>
          <w:r w:rsidR="00C23D11">
            <w:rPr>
              <w:rFonts w:asciiTheme="minorHAnsi" w:eastAsia="Times New Roman" w:hAnsiTheme="minorHAnsi" w:cstheme="minorHAnsi"/>
              <w:color w:val="000000"/>
              <w:sz w:val="24"/>
              <w:szCs w:val="24"/>
            </w:rPr>
            <w:t xml:space="preserve"> PARCELADA </w:t>
          </w:r>
          <w:r w:rsidR="005D7D8D">
            <w:rPr>
              <w:rFonts w:asciiTheme="minorHAnsi" w:eastAsia="Times New Roman" w:hAnsiTheme="minorHAnsi" w:cstheme="minorHAnsi"/>
              <w:color w:val="000000"/>
              <w:sz w:val="24"/>
              <w:szCs w:val="24"/>
            </w:rPr>
            <w:t>DE SÊMEN BOVINO LEITEIRO E CORTE, PARA ATENDER O PROGRAMA DE INSEMINAÇÃO ARTIFICIAL - PIA</w:t>
          </w:r>
        </w:sdtContent>
      </w:sdt>
      <w:r w:rsidRPr="004B1CDE">
        <w:rPr>
          <w:rFonts w:asciiTheme="minorHAnsi" w:eastAsia="Times New Roman" w:hAnsiTheme="minorHAnsi" w:cstheme="minorHAnsi"/>
          <w:color w:val="000000"/>
          <w:sz w:val="24"/>
          <w:szCs w:val="24"/>
        </w:rPr>
        <w:t>, conforme condições, quantidades e exigências estabelecidas neste instrumento:</w:t>
      </w:r>
    </w:p>
    <w:p w14:paraId="665EA682" w14:textId="77777777" w:rsidR="001E5C81" w:rsidRPr="001E5C81" w:rsidRDefault="001E5C81" w:rsidP="001E5C81">
      <w:pPr>
        <w:pStyle w:val="LO-normal"/>
        <w:widowControl w:val="0"/>
        <w:tabs>
          <w:tab w:val="left" w:pos="0"/>
          <w:tab w:val="left" w:pos="284"/>
          <w:tab w:val="left" w:pos="567"/>
        </w:tabs>
        <w:spacing w:line="240" w:lineRule="auto"/>
        <w:jc w:val="center"/>
        <w:rPr>
          <w:rFonts w:asciiTheme="minorHAnsi" w:eastAsia="Times New Roman" w:hAnsiTheme="minorHAnsi" w:cstheme="minorHAnsi"/>
          <w:color w:val="000000"/>
        </w:rPr>
      </w:pPr>
      <w:r w:rsidRPr="001E5C81">
        <w:rPr>
          <w:rFonts w:asciiTheme="minorHAnsi" w:eastAsia="Times New Roman" w:hAnsiTheme="minorHAnsi" w:cstheme="minorHAnsi"/>
          <w:color w:val="000000"/>
        </w:rPr>
        <w:t>LOTE 1</w:t>
      </w:r>
    </w:p>
    <w:p w14:paraId="5826C8FB" w14:textId="77777777" w:rsidR="001E5C81" w:rsidRPr="001E5C81" w:rsidRDefault="001E5C81" w:rsidP="001E5C81">
      <w:pPr>
        <w:pStyle w:val="LO-normal"/>
        <w:widowControl w:val="0"/>
        <w:tabs>
          <w:tab w:val="left" w:pos="0"/>
          <w:tab w:val="left" w:pos="284"/>
          <w:tab w:val="left" w:pos="567"/>
        </w:tabs>
        <w:spacing w:line="240" w:lineRule="auto"/>
        <w:jc w:val="both"/>
        <w:rPr>
          <w:rFonts w:asciiTheme="minorHAnsi" w:eastAsia="Times New Roman" w:hAnsiTheme="minorHAnsi" w:cstheme="minorHAnsi"/>
          <w:color w:val="000000"/>
        </w:rPr>
      </w:pPr>
      <w:r w:rsidRPr="001E5C81">
        <w:rPr>
          <w:rFonts w:asciiTheme="minorHAnsi" w:eastAsia="Times New Roman" w:hAnsiTheme="minorHAnsi" w:cstheme="minorHAnsi"/>
          <w:color w:val="000000"/>
        </w:rPr>
        <w:t>Valor Máximo do Lote: R$ 1.840,20 (um mil, oitocentos e quarenta reais e vinte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5"/>
        <w:gridCol w:w="840"/>
        <w:gridCol w:w="2999"/>
        <w:gridCol w:w="970"/>
        <w:gridCol w:w="1271"/>
        <w:gridCol w:w="1198"/>
        <w:gridCol w:w="1429"/>
      </w:tblGrid>
      <w:tr w:rsidR="001E5C81" w:rsidRPr="001E5C81" w14:paraId="3CDD4522" w14:textId="77777777" w:rsidTr="007115BE">
        <w:tc>
          <w:tcPr>
            <w:tcW w:w="0" w:type="auto"/>
          </w:tcPr>
          <w:p w14:paraId="0A7E36FA" w14:textId="77777777" w:rsidR="001E5C81" w:rsidRPr="001E5C81" w:rsidRDefault="001E5C81" w:rsidP="001E5C81">
            <w:pPr>
              <w:pStyle w:val="LO-normal"/>
              <w:widowControl w:val="0"/>
              <w:tabs>
                <w:tab w:val="left" w:pos="0"/>
                <w:tab w:val="left" w:pos="284"/>
                <w:tab w:val="left" w:pos="567"/>
              </w:tabs>
              <w:spacing w:line="240" w:lineRule="auto"/>
              <w:jc w:val="both"/>
              <w:rPr>
                <w:rFonts w:asciiTheme="minorHAnsi" w:eastAsia="Times New Roman" w:hAnsiTheme="minorHAnsi" w:cstheme="minorHAnsi"/>
                <w:color w:val="000000"/>
              </w:rPr>
            </w:pPr>
            <w:proofErr w:type="spellStart"/>
            <w:r w:rsidRPr="001E5C81">
              <w:rPr>
                <w:rFonts w:asciiTheme="minorHAnsi" w:eastAsia="Times New Roman" w:hAnsiTheme="minorHAnsi" w:cstheme="minorHAnsi"/>
                <w:color w:val="000000"/>
              </w:rPr>
              <w:t>Cód.Item</w:t>
            </w:r>
            <w:proofErr w:type="spellEnd"/>
          </w:p>
        </w:tc>
        <w:tc>
          <w:tcPr>
            <w:tcW w:w="0" w:type="auto"/>
          </w:tcPr>
          <w:p w14:paraId="270FBF4E" w14:textId="77777777" w:rsidR="001E5C81" w:rsidRPr="001E5C81" w:rsidRDefault="001E5C81" w:rsidP="001E5C81">
            <w:pPr>
              <w:pStyle w:val="LO-normal"/>
              <w:widowControl w:val="0"/>
              <w:tabs>
                <w:tab w:val="left" w:pos="0"/>
                <w:tab w:val="left" w:pos="284"/>
                <w:tab w:val="left" w:pos="567"/>
              </w:tabs>
              <w:spacing w:line="240" w:lineRule="auto"/>
              <w:jc w:val="both"/>
              <w:rPr>
                <w:rFonts w:asciiTheme="minorHAnsi" w:eastAsia="Times New Roman" w:hAnsiTheme="minorHAnsi" w:cstheme="minorHAnsi"/>
                <w:color w:val="000000"/>
              </w:rPr>
            </w:pPr>
            <w:r w:rsidRPr="001E5C81">
              <w:rPr>
                <w:rFonts w:asciiTheme="minorHAnsi" w:eastAsia="Times New Roman" w:hAnsiTheme="minorHAnsi" w:cstheme="minorHAnsi"/>
                <w:color w:val="000000"/>
              </w:rPr>
              <w:t>Ordem</w:t>
            </w:r>
          </w:p>
        </w:tc>
        <w:tc>
          <w:tcPr>
            <w:tcW w:w="0" w:type="auto"/>
          </w:tcPr>
          <w:p w14:paraId="222AECCD" w14:textId="77777777" w:rsidR="001E5C81" w:rsidRPr="001E5C81" w:rsidRDefault="001E5C81" w:rsidP="001E5C81">
            <w:pPr>
              <w:pStyle w:val="LO-normal"/>
              <w:widowControl w:val="0"/>
              <w:tabs>
                <w:tab w:val="left" w:pos="0"/>
                <w:tab w:val="left" w:pos="284"/>
                <w:tab w:val="left" w:pos="567"/>
              </w:tabs>
              <w:spacing w:line="240" w:lineRule="auto"/>
              <w:jc w:val="both"/>
              <w:rPr>
                <w:rFonts w:asciiTheme="minorHAnsi" w:eastAsia="Times New Roman" w:hAnsiTheme="minorHAnsi" w:cstheme="minorHAnsi"/>
                <w:color w:val="000000"/>
              </w:rPr>
            </w:pPr>
            <w:r w:rsidRPr="001E5C81">
              <w:rPr>
                <w:rFonts w:asciiTheme="minorHAnsi" w:eastAsia="Times New Roman" w:hAnsiTheme="minorHAnsi" w:cstheme="minorHAnsi"/>
                <w:color w:val="000000"/>
              </w:rPr>
              <w:t>Especificação</w:t>
            </w:r>
          </w:p>
        </w:tc>
        <w:tc>
          <w:tcPr>
            <w:tcW w:w="0" w:type="auto"/>
          </w:tcPr>
          <w:p w14:paraId="63CB49AA" w14:textId="77777777" w:rsidR="001E5C81" w:rsidRPr="001E5C81" w:rsidRDefault="001E5C81" w:rsidP="001E5C81">
            <w:pPr>
              <w:pStyle w:val="LO-normal"/>
              <w:widowControl w:val="0"/>
              <w:tabs>
                <w:tab w:val="left" w:pos="0"/>
                <w:tab w:val="left" w:pos="284"/>
                <w:tab w:val="left" w:pos="567"/>
              </w:tabs>
              <w:spacing w:line="240" w:lineRule="auto"/>
              <w:jc w:val="both"/>
              <w:rPr>
                <w:rFonts w:asciiTheme="minorHAnsi" w:eastAsia="Times New Roman" w:hAnsiTheme="minorHAnsi" w:cstheme="minorHAnsi"/>
                <w:color w:val="000000"/>
              </w:rPr>
            </w:pPr>
            <w:r w:rsidRPr="001E5C81">
              <w:rPr>
                <w:rFonts w:asciiTheme="minorHAnsi" w:eastAsia="Times New Roman" w:hAnsiTheme="minorHAnsi" w:cstheme="minorHAnsi"/>
                <w:color w:val="000000"/>
              </w:rPr>
              <w:t>Unidade</w:t>
            </w:r>
          </w:p>
        </w:tc>
        <w:tc>
          <w:tcPr>
            <w:tcW w:w="0" w:type="auto"/>
          </w:tcPr>
          <w:p w14:paraId="08D5ECC2" w14:textId="77777777" w:rsidR="001E5C81" w:rsidRPr="001E5C81" w:rsidRDefault="001E5C81" w:rsidP="001E5C81">
            <w:pPr>
              <w:pStyle w:val="LO-normal"/>
              <w:widowControl w:val="0"/>
              <w:tabs>
                <w:tab w:val="left" w:pos="0"/>
                <w:tab w:val="left" w:pos="284"/>
                <w:tab w:val="left" w:pos="567"/>
              </w:tabs>
              <w:spacing w:line="240" w:lineRule="auto"/>
              <w:jc w:val="both"/>
              <w:rPr>
                <w:rFonts w:asciiTheme="minorHAnsi" w:eastAsia="Times New Roman" w:hAnsiTheme="minorHAnsi" w:cstheme="minorHAnsi"/>
                <w:color w:val="000000"/>
              </w:rPr>
            </w:pPr>
            <w:r w:rsidRPr="001E5C81">
              <w:rPr>
                <w:rFonts w:asciiTheme="minorHAnsi" w:eastAsia="Times New Roman" w:hAnsiTheme="minorHAnsi" w:cstheme="minorHAnsi"/>
                <w:color w:val="000000"/>
              </w:rPr>
              <w:t>Quantidade</w:t>
            </w:r>
          </w:p>
        </w:tc>
        <w:tc>
          <w:tcPr>
            <w:tcW w:w="0" w:type="auto"/>
          </w:tcPr>
          <w:p w14:paraId="11E87478" w14:textId="77777777" w:rsidR="001E5C81" w:rsidRPr="001E5C81" w:rsidRDefault="001E5C81" w:rsidP="001E5C81">
            <w:pPr>
              <w:pStyle w:val="LO-normal"/>
              <w:widowControl w:val="0"/>
              <w:tabs>
                <w:tab w:val="left" w:pos="0"/>
                <w:tab w:val="left" w:pos="284"/>
                <w:tab w:val="left" w:pos="567"/>
              </w:tabs>
              <w:spacing w:line="240" w:lineRule="auto"/>
              <w:jc w:val="both"/>
              <w:rPr>
                <w:rFonts w:asciiTheme="minorHAnsi" w:eastAsia="Times New Roman" w:hAnsiTheme="minorHAnsi" w:cstheme="minorHAnsi"/>
                <w:color w:val="000000"/>
              </w:rPr>
            </w:pPr>
            <w:r w:rsidRPr="001E5C81">
              <w:rPr>
                <w:rFonts w:asciiTheme="minorHAnsi" w:eastAsia="Times New Roman" w:hAnsiTheme="minorHAnsi" w:cstheme="minorHAnsi"/>
                <w:color w:val="000000"/>
              </w:rPr>
              <w:t>Valor Máx. Unit. (R$)</w:t>
            </w:r>
          </w:p>
        </w:tc>
        <w:tc>
          <w:tcPr>
            <w:tcW w:w="0" w:type="auto"/>
          </w:tcPr>
          <w:p w14:paraId="1DC8D698" w14:textId="77777777" w:rsidR="001E5C81" w:rsidRPr="001E5C81" w:rsidRDefault="001E5C81" w:rsidP="001E5C81">
            <w:pPr>
              <w:pStyle w:val="LO-normal"/>
              <w:widowControl w:val="0"/>
              <w:tabs>
                <w:tab w:val="left" w:pos="0"/>
                <w:tab w:val="left" w:pos="284"/>
                <w:tab w:val="left" w:pos="567"/>
              </w:tabs>
              <w:spacing w:line="240" w:lineRule="auto"/>
              <w:jc w:val="both"/>
              <w:rPr>
                <w:rFonts w:asciiTheme="minorHAnsi" w:eastAsia="Times New Roman" w:hAnsiTheme="minorHAnsi" w:cstheme="minorHAnsi"/>
                <w:color w:val="000000"/>
              </w:rPr>
            </w:pPr>
            <w:r w:rsidRPr="001E5C81">
              <w:rPr>
                <w:rFonts w:asciiTheme="minorHAnsi" w:eastAsia="Times New Roman" w:hAnsiTheme="minorHAnsi" w:cstheme="minorHAnsi"/>
                <w:color w:val="000000"/>
              </w:rPr>
              <w:t>Valor Máx. Total (R$)</w:t>
            </w:r>
          </w:p>
        </w:tc>
      </w:tr>
      <w:tr w:rsidR="001E5C81" w:rsidRPr="001E5C81" w14:paraId="6D209EF5" w14:textId="77777777" w:rsidTr="007115BE">
        <w:tc>
          <w:tcPr>
            <w:tcW w:w="0" w:type="auto"/>
          </w:tcPr>
          <w:p w14:paraId="0FB200DF" w14:textId="77777777" w:rsidR="001E5C81" w:rsidRPr="001E5C81" w:rsidRDefault="001E5C81" w:rsidP="001E5C81">
            <w:pPr>
              <w:pStyle w:val="LO-normal"/>
              <w:widowControl w:val="0"/>
              <w:tabs>
                <w:tab w:val="left" w:pos="0"/>
                <w:tab w:val="left" w:pos="284"/>
                <w:tab w:val="left" w:pos="567"/>
              </w:tabs>
              <w:spacing w:line="240" w:lineRule="auto"/>
              <w:jc w:val="both"/>
              <w:rPr>
                <w:rFonts w:asciiTheme="minorHAnsi" w:eastAsia="Times New Roman" w:hAnsiTheme="minorHAnsi" w:cstheme="minorHAnsi"/>
                <w:color w:val="000000"/>
              </w:rPr>
            </w:pPr>
            <w:r w:rsidRPr="001E5C81">
              <w:rPr>
                <w:rFonts w:asciiTheme="minorHAnsi" w:eastAsia="Times New Roman" w:hAnsiTheme="minorHAnsi" w:cstheme="minorHAnsi"/>
                <w:color w:val="000000"/>
              </w:rPr>
              <w:t>47821</w:t>
            </w:r>
          </w:p>
        </w:tc>
        <w:tc>
          <w:tcPr>
            <w:tcW w:w="0" w:type="auto"/>
          </w:tcPr>
          <w:p w14:paraId="3AD8247B" w14:textId="77777777" w:rsidR="001E5C81" w:rsidRPr="001E5C81" w:rsidRDefault="001E5C81" w:rsidP="001E5C81">
            <w:pPr>
              <w:pStyle w:val="LO-normal"/>
              <w:widowControl w:val="0"/>
              <w:tabs>
                <w:tab w:val="left" w:pos="0"/>
                <w:tab w:val="left" w:pos="284"/>
                <w:tab w:val="left" w:pos="567"/>
              </w:tabs>
              <w:spacing w:line="240" w:lineRule="auto"/>
              <w:jc w:val="both"/>
              <w:rPr>
                <w:rFonts w:asciiTheme="minorHAnsi" w:eastAsia="Times New Roman" w:hAnsiTheme="minorHAnsi" w:cstheme="minorHAnsi"/>
                <w:color w:val="000000"/>
              </w:rPr>
            </w:pPr>
            <w:r w:rsidRPr="001E5C81">
              <w:rPr>
                <w:rFonts w:asciiTheme="minorHAnsi" w:eastAsia="Times New Roman" w:hAnsiTheme="minorHAnsi" w:cstheme="minorHAnsi"/>
                <w:color w:val="000000"/>
              </w:rPr>
              <w:t>1</w:t>
            </w:r>
          </w:p>
        </w:tc>
        <w:tc>
          <w:tcPr>
            <w:tcW w:w="0" w:type="auto"/>
          </w:tcPr>
          <w:p w14:paraId="69111815" w14:textId="77777777" w:rsidR="00A648FF" w:rsidRDefault="001E5C81" w:rsidP="001E5C81">
            <w:pPr>
              <w:pStyle w:val="LO-normal"/>
              <w:widowControl w:val="0"/>
              <w:tabs>
                <w:tab w:val="left" w:pos="0"/>
                <w:tab w:val="left" w:pos="284"/>
                <w:tab w:val="left" w:pos="567"/>
              </w:tabs>
              <w:spacing w:line="240" w:lineRule="auto"/>
              <w:jc w:val="both"/>
              <w:rPr>
                <w:rFonts w:asciiTheme="minorHAnsi" w:eastAsia="Times New Roman" w:hAnsiTheme="minorHAnsi" w:cstheme="minorHAnsi"/>
                <w:color w:val="000000"/>
              </w:rPr>
            </w:pPr>
            <w:r w:rsidRPr="001E5C81">
              <w:rPr>
                <w:rFonts w:asciiTheme="minorHAnsi" w:eastAsia="Times New Roman" w:hAnsiTheme="minorHAnsi" w:cstheme="minorHAnsi"/>
                <w:color w:val="000000"/>
              </w:rPr>
              <w:t xml:space="preserve">SÊMEN BOVINO PROVADO OU GENOMICO DA RAÇA JERSEY QUE ATENDA OS SEGUINTES PARAMETROS: </w:t>
            </w:r>
          </w:p>
          <w:p w14:paraId="5584A169" w14:textId="77777777" w:rsidR="00A648FF" w:rsidRDefault="001E5C81" w:rsidP="001E5C81">
            <w:pPr>
              <w:pStyle w:val="LO-normal"/>
              <w:widowControl w:val="0"/>
              <w:tabs>
                <w:tab w:val="left" w:pos="0"/>
                <w:tab w:val="left" w:pos="284"/>
                <w:tab w:val="left" w:pos="567"/>
              </w:tabs>
              <w:spacing w:line="240" w:lineRule="auto"/>
              <w:jc w:val="both"/>
              <w:rPr>
                <w:rFonts w:asciiTheme="minorHAnsi" w:eastAsia="Times New Roman" w:hAnsiTheme="minorHAnsi" w:cstheme="minorHAnsi"/>
                <w:color w:val="000000"/>
              </w:rPr>
            </w:pPr>
            <w:r w:rsidRPr="001E5C81">
              <w:rPr>
                <w:rFonts w:asciiTheme="minorHAnsi" w:eastAsia="Times New Roman" w:hAnsiTheme="minorHAnsi" w:cstheme="minorHAnsi"/>
                <w:color w:val="000000"/>
              </w:rPr>
              <w:t>PTA l</w:t>
            </w:r>
            <w:r w:rsidR="00D24DFA">
              <w:rPr>
                <w:rFonts w:asciiTheme="minorHAnsi" w:eastAsia="Times New Roman" w:hAnsiTheme="minorHAnsi" w:cstheme="minorHAnsi"/>
                <w:color w:val="000000"/>
              </w:rPr>
              <w:t>ei</w:t>
            </w:r>
            <w:r w:rsidRPr="001E5C81">
              <w:rPr>
                <w:rFonts w:asciiTheme="minorHAnsi" w:eastAsia="Times New Roman" w:hAnsiTheme="minorHAnsi" w:cstheme="minorHAnsi"/>
                <w:color w:val="000000"/>
              </w:rPr>
              <w:t xml:space="preserve">te igual ou superior a 1000lb, </w:t>
            </w:r>
          </w:p>
          <w:p w14:paraId="63642BB0" w14:textId="77777777" w:rsidR="00A648FF" w:rsidRDefault="001E5C81" w:rsidP="001E5C81">
            <w:pPr>
              <w:pStyle w:val="LO-normal"/>
              <w:widowControl w:val="0"/>
              <w:tabs>
                <w:tab w:val="left" w:pos="0"/>
                <w:tab w:val="left" w:pos="284"/>
                <w:tab w:val="left" w:pos="567"/>
              </w:tabs>
              <w:spacing w:line="240" w:lineRule="auto"/>
              <w:jc w:val="both"/>
              <w:rPr>
                <w:rFonts w:asciiTheme="minorHAnsi" w:eastAsia="Times New Roman" w:hAnsiTheme="minorHAnsi" w:cstheme="minorHAnsi"/>
                <w:color w:val="000000"/>
              </w:rPr>
            </w:pPr>
            <w:r w:rsidRPr="001E5C81">
              <w:rPr>
                <w:rFonts w:asciiTheme="minorHAnsi" w:eastAsia="Times New Roman" w:hAnsiTheme="minorHAnsi" w:cstheme="minorHAnsi"/>
                <w:color w:val="000000"/>
              </w:rPr>
              <w:t xml:space="preserve">JPI igual ou superior a 50, </w:t>
            </w:r>
          </w:p>
          <w:p w14:paraId="61AEC923" w14:textId="77777777" w:rsidR="00A648FF" w:rsidRDefault="001E5C81" w:rsidP="001E5C81">
            <w:pPr>
              <w:pStyle w:val="LO-normal"/>
              <w:widowControl w:val="0"/>
              <w:tabs>
                <w:tab w:val="left" w:pos="0"/>
                <w:tab w:val="left" w:pos="284"/>
                <w:tab w:val="left" w:pos="567"/>
              </w:tabs>
              <w:spacing w:line="240" w:lineRule="auto"/>
              <w:jc w:val="both"/>
              <w:rPr>
                <w:rFonts w:asciiTheme="minorHAnsi" w:eastAsia="Times New Roman" w:hAnsiTheme="minorHAnsi" w:cstheme="minorHAnsi"/>
                <w:color w:val="000000"/>
              </w:rPr>
            </w:pPr>
            <w:r w:rsidRPr="001E5C81">
              <w:rPr>
                <w:rFonts w:asciiTheme="minorHAnsi" w:eastAsia="Times New Roman" w:hAnsiTheme="minorHAnsi" w:cstheme="minorHAnsi"/>
                <w:color w:val="000000"/>
              </w:rPr>
              <w:t xml:space="preserve">JUI igual ou superior a </w:t>
            </w:r>
            <w:r w:rsidR="00247F5E">
              <w:rPr>
                <w:rFonts w:asciiTheme="minorHAnsi" w:eastAsia="Times New Roman" w:hAnsiTheme="minorHAnsi" w:cstheme="minorHAnsi"/>
                <w:color w:val="000000"/>
              </w:rPr>
              <w:t>2</w:t>
            </w:r>
            <w:r w:rsidRPr="001E5C81">
              <w:rPr>
                <w:rFonts w:asciiTheme="minorHAnsi" w:eastAsia="Times New Roman" w:hAnsiTheme="minorHAnsi" w:cstheme="minorHAnsi"/>
                <w:color w:val="000000"/>
              </w:rPr>
              <w:t xml:space="preserve">, </w:t>
            </w:r>
          </w:p>
          <w:p w14:paraId="10FC68BD" w14:textId="09673B27" w:rsidR="001E5C81" w:rsidRPr="001E5C81" w:rsidRDefault="001E5C81" w:rsidP="001E5C81">
            <w:pPr>
              <w:pStyle w:val="LO-normal"/>
              <w:widowControl w:val="0"/>
              <w:tabs>
                <w:tab w:val="left" w:pos="0"/>
                <w:tab w:val="left" w:pos="284"/>
                <w:tab w:val="left" w:pos="567"/>
              </w:tabs>
              <w:spacing w:line="240" w:lineRule="auto"/>
              <w:jc w:val="both"/>
              <w:rPr>
                <w:rFonts w:asciiTheme="minorHAnsi" w:eastAsia="Times New Roman" w:hAnsiTheme="minorHAnsi" w:cstheme="minorHAnsi"/>
                <w:color w:val="000000"/>
              </w:rPr>
            </w:pPr>
            <w:r w:rsidRPr="001E5C81">
              <w:rPr>
                <w:rFonts w:asciiTheme="minorHAnsi" w:eastAsia="Times New Roman" w:hAnsiTheme="minorHAnsi" w:cstheme="minorHAnsi"/>
                <w:color w:val="000000"/>
              </w:rPr>
              <w:t>PTA tipo maior ou igual a 1</w:t>
            </w:r>
          </w:p>
        </w:tc>
        <w:tc>
          <w:tcPr>
            <w:tcW w:w="0" w:type="auto"/>
          </w:tcPr>
          <w:p w14:paraId="3E4ADD46" w14:textId="77777777" w:rsidR="001E5C81" w:rsidRPr="001E5C81" w:rsidRDefault="001E5C81" w:rsidP="001E5C81">
            <w:pPr>
              <w:pStyle w:val="LO-normal"/>
              <w:widowControl w:val="0"/>
              <w:tabs>
                <w:tab w:val="left" w:pos="0"/>
                <w:tab w:val="left" w:pos="284"/>
                <w:tab w:val="left" w:pos="567"/>
              </w:tabs>
              <w:spacing w:line="240" w:lineRule="auto"/>
              <w:jc w:val="both"/>
              <w:rPr>
                <w:rFonts w:asciiTheme="minorHAnsi" w:eastAsia="Times New Roman" w:hAnsiTheme="minorHAnsi" w:cstheme="minorHAnsi"/>
                <w:color w:val="000000"/>
              </w:rPr>
            </w:pPr>
            <w:r w:rsidRPr="001E5C81">
              <w:rPr>
                <w:rFonts w:asciiTheme="minorHAnsi" w:eastAsia="Times New Roman" w:hAnsiTheme="minorHAnsi" w:cstheme="minorHAnsi"/>
                <w:color w:val="000000"/>
              </w:rPr>
              <w:t>DOSE</w:t>
            </w:r>
          </w:p>
        </w:tc>
        <w:tc>
          <w:tcPr>
            <w:tcW w:w="0" w:type="auto"/>
          </w:tcPr>
          <w:p w14:paraId="59178C43" w14:textId="77777777" w:rsidR="001E5C81" w:rsidRPr="001E5C81" w:rsidRDefault="001E5C81" w:rsidP="001E5C81">
            <w:pPr>
              <w:pStyle w:val="LO-normal"/>
              <w:widowControl w:val="0"/>
              <w:tabs>
                <w:tab w:val="left" w:pos="0"/>
                <w:tab w:val="left" w:pos="284"/>
                <w:tab w:val="left" w:pos="567"/>
              </w:tabs>
              <w:spacing w:line="240" w:lineRule="auto"/>
              <w:jc w:val="both"/>
              <w:rPr>
                <w:rFonts w:asciiTheme="minorHAnsi" w:eastAsia="Times New Roman" w:hAnsiTheme="minorHAnsi" w:cstheme="minorHAnsi"/>
                <w:color w:val="000000"/>
              </w:rPr>
            </w:pPr>
            <w:r w:rsidRPr="001E5C81">
              <w:rPr>
                <w:rFonts w:asciiTheme="minorHAnsi" w:eastAsia="Times New Roman" w:hAnsiTheme="minorHAnsi" w:cstheme="minorHAnsi"/>
                <w:color w:val="000000"/>
              </w:rPr>
              <w:t>60</w:t>
            </w:r>
          </w:p>
        </w:tc>
        <w:tc>
          <w:tcPr>
            <w:tcW w:w="0" w:type="auto"/>
          </w:tcPr>
          <w:p w14:paraId="776CCB44" w14:textId="77777777" w:rsidR="001E5C81" w:rsidRPr="001E5C81" w:rsidRDefault="001E5C81" w:rsidP="001E5C81">
            <w:pPr>
              <w:pStyle w:val="LO-normal"/>
              <w:widowControl w:val="0"/>
              <w:tabs>
                <w:tab w:val="left" w:pos="0"/>
                <w:tab w:val="left" w:pos="284"/>
                <w:tab w:val="left" w:pos="567"/>
              </w:tabs>
              <w:spacing w:line="240" w:lineRule="auto"/>
              <w:jc w:val="both"/>
              <w:rPr>
                <w:rFonts w:asciiTheme="minorHAnsi" w:eastAsia="Times New Roman" w:hAnsiTheme="minorHAnsi" w:cstheme="minorHAnsi"/>
                <w:color w:val="000000"/>
              </w:rPr>
            </w:pPr>
            <w:r w:rsidRPr="001E5C81">
              <w:rPr>
                <w:rFonts w:asciiTheme="minorHAnsi" w:eastAsia="Times New Roman" w:hAnsiTheme="minorHAnsi" w:cstheme="minorHAnsi"/>
                <w:color w:val="000000"/>
              </w:rPr>
              <w:t>R$ 30,67</w:t>
            </w:r>
          </w:p>
        </w:tc>
        <w:tc>
          <w:tcPr>
            <w:tcW w:w="0" w:type="auto"/>
          </w:tcPr>
          <w:p w14:paraId="23BEE33F" w14:textId="77777777" w:rsidR="001E5C81" w:rsidRPr="001E5C81" w:rsidRDefault="001E5C81" w:rsidP="001E5C81">
            <w:pPr>
              <w:pStyle w:val="LO-normal"/>
              <w:widowControl w:val="0"/>
              <w:tabs>
                <w:tab w:val="left" w:pos="0"/>
                <w:tab w:val="left" w:pos="284"/>
                <w:tab w:val="left" w:pos="567"/>
              </w:tabs>
              <w:spacing w:line="240" w:lineRule="auto"/>
              <w:jc w:val="both"/>
              <w:rPr>
                <w:rFonts w:asciiTheme="minorHAnsi" w:eastAsia="Times New Roman" w:hAnsiTheme="minorHAnsi" w:cstheme="minorHAnsi"/>
                <w:color w:val="000000"/>
              </w:rPr>
            </w:pPr>
            <w:r w:rsidRPr="001E5C81">
              <w:rPr>
                <w:rFonts w:asciiTheme="minorHAnsi" w:eastAsia="Times New Roman" w:hAnsiTheme="minorHAnsi" w:cstheme="minorHAnsi"/>
                <w:color w:val="000000"/>
              </w:rPr>
              <w:t>R$ 1.840,20</w:t>
            </w:r>
          </w:p>
        </w:tc>
      </w:tr>
    </w:tbl>
    <w:p w14:paraId="7FB90CCB" w14:textId="77777777" w:rsidR="001E5C81" w:rsidRPr="001E5C81" w:rsidRDefault="001E5C81" w:rsidP="001E5C81">
      <w:pPr>
        <w:pStyle w:val="LO-normal"/>
        <w:widowControl w:val="0"/>
        <w:tabs>
          <w:tab w:val="left" w:pos="0"/>
          <w:tab w:val="left" w:pos="284"/>
          <w:tab w:val="left" w:pos="567"/>
        </w:tabs>
        <w:spacing w:line="240" w:lineRule="auto"/>
        <w:jc w:val="center"/>
        <w:rPr>
          <w:rFonts w:asciiTheme="minorHAnsi" w:eastAsia="Times New Roman" w:hAnsiTheme="minorHAnsi" w:cstheme="minorHAnsi"/>
          <w:color w:val="000000"/>
        </w:rPr>
      </w:pPr>
      <w:r w:rsidRPr="001E5C81">
        <w:rPr>
          <w:rFonts w:asciiTheme="minorHAnsi" w:eastAsia="Times New Roman" w:hAnsiTheme="minorHAnsi" w:cstheme="minorHAnsi"/>
          <w:color w:val="000000"/>
        </w:rPr>
        <w:t>LOTE 2</w:t>
      </w:r>
    </w:p>
    <w:p w14:paraId="792CB5E3" w14:textId="77777777" w:rsidR="001E5C81" w:rsidRPr="001E5C81" w:rsidRDefault="001E5C81" w:rsidP="001E5C81">
      <w:pPr>
        <w:pStyle w:val="LO-normal"/>
        <w:widowControl w:val="0"/>
        <w:tabs>
          <w:tab w:val="left" w:pos="0"/>
          <w:tab w:val="left" w:pos="284"/>
          <w:tab w:val="left" w:pos="567"/>
        </w:tabs>
        <w:spacing w:line="240" w:lineRule="auto"/>
        <w:jc w:val="both"/>
        <w:rPr>
          <w:rFonts w:asciiTheme="minorHAnsi" w:eastAsia="Times New Roman" w:hAnsiTheme="minorHAnsi" w:cstheme="minorHAnsi"/>
          <w:color w:val="000000"/>
        </w:rPr>
      </w:pPr>
      <w:r w:rsidRPr="001E5C81">
        <w:rPr>
          <w:rFonts w:asciiTheme="minorHAnsi" w:eastAsia="Times New Roman" w:hAnsiTheme="minorHAnsi" w:cstheme="minorHAnsi"/>
          <w:color w:val="000000"/>
        </w:rPr>
        <w:t>Valor Máximo do Lote: R$ 7.603,80 (sete mil, seiscentos e três reais e oitenta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5"/>
        <w:gridCol w:w="840"/>
        <w:gridCol w:w="2973"/>
        <w:gridCol w:w="970"/>
        <w:gridCol w:w="1271"/>
        <w:gridCol w:w="1254"/>
        <w:gridCol w:w="1399"/>
      </w:tblGrid>
      <w:tr w:rsidR="001E5C81" w:rsidRPr="001E5C81" w14:paraId="4089A22A" w14:textId="77777777" w:rsidTr="007115BE">
        <w:tc>
          <w:tcPr>
            <w:tcW w:w="0" w:type="auto"/>
          </w:tcPr>
          <w:p w14:paraId="26A501D6" w14:textId="77777777" w:rsidR="001E5C81" w:rsidRPr="001E5C81" w:rsidRDefault="001E5C81" w:rsidP="001E5C81">
            <w:pPr>
              <w:pStyle w:val="LO-normal"/>
              <w:widowControl w:val="0"/>
              <w:tabs>
                <w:tab w:val="left" w:pos="0"/>
                <w:tab w:val="left" w:pos="284"/>
                <w:tab w:val="left" w:pos="567"/>
              </w:tabs>
              <w:spacing w:line="240" w:lineRule="auto"/>
              <w:jc w:val="both"/>
              <w:rPr>
                <w:rFonts w:asciiTheme="minorHAnsi" w:eastAsia="Times New Roman" w:hAnsiTheme="minorHAnsi" w:cstheme="minorHAnsi"/>
                <w:color w:val="000000"/>
              </w:rPr>
            </w:pPr>
            <w:proofErr w:type="spellStart"/>
            <w:r w:rsidRPr="001E5C81">
              <w:rPr>
                <w:rFonts w:asciiTheme="minorHAnsi" w:eastAsia="Times New Roman" w:hAnsiTheme="minorHAnsi" w:cstheme="minorHAnsi"/>
                <w:color w:val="000000"/>
              </w:rPr>
              <w:t>Cód.Item</w:t>
            </w:r>
            <w:proofErr w:type="spellEnd"/>
          </w:p>
        </w:tc>
        <w:tc>
          <w:tcPr>
            <w:tcW w:w="0" w:type="auto"/>
          </w:tcPr>
          <w:p w14:paraId="23442E22" w14:textId="77777777" w:rsidR="001E5C81" w:rsidRPr="001E5C81" w:rsidRDefault="001E5C81" w:rsidP="001E5C81">
            <w:pPr>
              <w:pStyle w:val="LO-normal"/>
              <w:widowControl w:val="0"/>
              <w:tabs>
                <w:tab w:val="left" w:pos="0"/>
                <w:tab w:val="left" w:pos="284"/>
                <w:tab w:val="left" w:pos="567"/>
              </w:tabs>
              <w:spacing w:line="240" w:lineRule="auto"/>
              <w:jc w:val="both"/>
              <w:rPr>
                <w:rFonts w:asciiTheme="minorHAnsi" w:eastAsia="Times New Roman" w:hAnsiTheme="minorHAnsi" w:cstheme="minorHAnsi"/>
                <w:color w:val="000000"/>
              </w:rPr>
            </w:pPr>
            <w:r w:rsidRPr="001E5C81">
              <w:rPr>
                <w:rFonts w:asciiTheme="minorHAnsi" w:eastAsia="Times New Roman" w:hAnsiTheme="minorHAnsi" w:cstheme="minorHAnsi"/>
                <w:color w:val="000000"/>
              </w:rPr>
              <w:t>Ordem</w:t>
            </w:r>
          </w:p>
        </w:tc>
        <w:tc>
          <w:tcPr>
            <w:tcW w:w="0" w:type="auto"/>
          </w:tcPr>
          <w:p w14:paraId="09AA9B75" w14:textId="77777777" w:rsidR="001E5C81" w:rsidRPr="001E5C81" w:rsidRDefault="001E5C81" w:rsidP="001E5C81">
            <w:pPr>
              <w:pStyle w:val="LO-normal"/>
              <w:widowControl w:val="0"/>
              <w:tabs>
                <w:tab w:val="left" w:pos="0"/>
                <w:tab w:val="left" w:pos="284"/>
                <w:tab w:val="left" w:pos="567"/>
              </w:tabs>
              <w:spacing w:line="240" w:lineRule="auto"/>
              <w:jc w:val="both"/>
              <w:rPr>
                <w:rFonts w:asciiTheme="minorHAnsi" w:eastAsia="Times New Roman" w:hAnsiTheme="minorHAnsi" w:cstheme="minorHAnsi"/>
                <w:color w:val="000000"/>
              </w:rPr>
            </w:pPr>
            <w:r w:rsidRPr="001E5C81">
              <w:rPr>
                <w:rFonts w:asciiTheme="minorHAnsi" w:eastAsia="Times New Roman" w:hAnsiTheme="minorHAnsi" w:cstheme="minorHAnsi"/>
                <w:color w:val="000000"/>
              </w:rPr>
              <w:t>Especificação</w:t>
            </w:r>
          </w:p>
        </w:tc>
        <w:tc>
          <w:tcPr>
            <w:tcW w:w="0" w:type="auto"/>
          </w:tcPr>
          <w:p w14:paraId="711A8775" w14:textId="77777777" w:rsidR="001E5C81" w:rsidRPr="001E5C81" w:rsidRDefault="001E5C81" w:rsidP="001E5C81">
            <w:pPr>
              <w:pStyle w:val="LO-normal"/>
              <w:widowControl w:val="0"/>
              <w:tabs>
                <w:tab w:val="left" w:pos="0"/>
                <w:tab w:val="left" w:pos="284"/>
                <w:tab w:val="left" w:pos="567"/>
              </w:tabs>
              <w:spacing w:line="240" w:lineRule="auto"/>
              <w:jc w:val="both"/>
              <w:rPr>
                <w:rFonts w:asciiTheme="minorHAnsi" w:eastAsia="Times New Roman" w:hAnsiTheme="minorHAnsi" w:cstheme="minorHAnsi"/>
                <w:color w:val="000000"/>
              </w:rPr>
            </w:pPr>
            <w:r w:rsidRPr="001E5C81">
              <w:rPr>
                <w:rFonts w:asciiTheme="minorHAnsi" w:eastAsia="Times New Roman" w:hAnsiTheme="minorHAnsi" w:cstheme="minorHAnsi"/>
                <w:color w:val="000000"/>
              </w:rPr>
              <w:t>Unidade</w:t>
            </w:r>
          </w:p>
        </w:tc>
        <w:tc>
          <w:tcPr>
            <w:tcW w:w="0" w:type="auto"/>
          </w:tcPr>
          <w:p w14:paraId="21CB76F0" w14:textId="77777777" w:rsidR="001E5C81" w:rsidRPr="001E5C81" w:rsidRDefault="001E5C81" w:rsidP="001E5C81">
            <w:pPr>
              <w:pStyle w:val="LO-normal"/>
              <w:widowControl w:val="0"/>
              <w:tabs>
                <w:tab w:val="left" w:pos="0"/>
                <w:tab w:val="left" w:pos="284"/>
                <w:tab w:val="left" w:pos="567"/>
              </w:tabs>
              <w:spacing w:line="240" w:lineRule="auto"/>
              <w:jc w:val="both"/>
              <w:rPr>
                <w:rFonts w:asciiTheme="minorHAnsi" w:eastAsia="Times New Roman" w:hAnsiTheme="minorHAnsi" w:cstheme="minorHAnsi"/>
                <w:color w:val="000000"/>
              </w:rPr>
            </w:pPr>
            <w:r w:rsidRPr="001E5C81">
              <w:rPr>
                <w:rFonts w:asciiTheme="minorHAnsi" w:eastAsia="Times New Roman" w:hAnsiTheme="minorHAnsi" w:cstheme="minorHAnsi"/>
                <w:color w:val="000000"/>
              </w:rPr>
              <w:t>Quantidade</w:t>
            </w:r>
          </w:p>
        </w:tc>
        <w:tc>
          <w:tcPr>
            <w:tcW w:w="0" w:type="auto"/>
          </w:tcPr>
          <w:p w14:paraId="159E8A2A" w14:textId="77777777" w:rsidR="001E5C81" w:rsidRPr="001E5C81" w:rsidRDefault="001E5C81" w:rsidP="001E5C81">
            <w:pPr>
              <w:pStyle w:val="LO-normal"/>
              <w:widowControl w:val="0"/>
              <w:tabs>
                <w:tab w:val="left" w:pos="0"/>
                <w:tab w:val="left" w:pos="284"/>
                <w:tab w:val="left" w:pos="567"/>
              </w:tabs>
              <w:spacing w:line="240" w:lineRule="auto"/>
              <w:jc w:val="both"/>
              <w:rPr>
                <w:rFonts w:asciiTheme="minorHAnsi" w:eastAsia="Times New Roman" w:hAnsiTheme="minorHAnsi" w:cstheme="minorHAnsi"/>
                <w:color w:val="000000"/>
              </w:rPr>
            </w:pPr>
            <w:r w:rsidRPr="001E5C81">
              <w:rPr>
                <w:rFonts w:asciiTheme="minorHAnsi" w:eastAsia="Times New Roman" w:hAnsiTheme="minorHAnsi" w:cstheme="minorHAnsi"/>
                <w:color w:val="000000"/>
              </w:rPr>
              <w:t>Valor Máx. Unit. (R$)</w:t>
            </w:r>
          </w:p>
        </w:tc>
        <w:tc>
          <w:tcPr>
            <w:tcW w:w="0" w:type="auto"/>
          </w:tcPr>
          <w:p w14:paraId="7E2730D7" w14:textId="77777777" w:rsidR="001E5C81" w:rsidRPr="001E5C81" w:rsidRDefault="001E5C81" w:rsidP="001E5C81">
            <w:pPr>
              <w:pStyle w:val="LO-normal"/>
              <w:widowControl w:val="0"/>
              <w:tabs>
                <w:tab w:val="left" w:pos="0"/>
                <w:tab w:val="left" w:pos="284"/>
                <w:tab w:val="left" w:pos="567"/>
              </w:tabs>
              <w:spacing w:line="240" w:lineRule="auto"/>
              <w:jc w:val="both"/>
              <w:rPr>
                <w:rFonts w:asciiTheme="minorHAnsi" w:eastAsia="Times New Roman" w:hAnsiTheme="minorHAnsi" w:cstheme="minorHAnsi"/>
                <w:color w:val="000000"/>
              </w:rPr>
            </w:pPr>
            <w:r w:rsidRPr="001E5C81">
              <w:rPr>
                <w:rFonts w:asciiTheme="minorHAnsi" w:eastAsia="Times New Roman" w:hAnsiTheme="minorHAnsi" w:cstheme="minorHAnsi"/>
                <w:color w:val="000000"/>
              </w:rPr>
              <w:t>Valor Máx. Total (R$)</w:t>
            </w:r>
          </w:p>
        </w:tc>
      </w:tr>
      <w:tr w:rsidR="001E5C81" w:rsidRPr="001E5C81" w14:paraId="46583EEC" w14:textId="77777777" w:rsidTr="007115BE">
        <w:tc>
          <w:tcPr>
            <w:tcW w:w="0" w:type="auto"/>
          </w:tcPr>
          <w:p w14:paraId="7B1EFB0C" w14:textId="77777777" w:rsidR="001E5C81" w:rsidRPr="001E5C81" w:rsidRDefault="001E5C81" w:rsidP="001E5C81">
            <w:pPr>
              <w:pStyle w:val="LO-normal"/>
              <w:widowControl w:val="0"/>
              <w:tabs>
                <w:tab w:val="left" w:pos="0"/>
                <w:tab w:val="left" w:pos="284"/>
                <w:tab w:val="left" w:pos="567"/>
              </w:tabs>
              <w:spacing w:line="240" w:lineRule="auto"/>
              <w:jc w:val="both"/>
              <w:rPr>
                <w:rFonts w:asciiTheme="minorHAnsi" w:eastAsia="Times New Roman" w:hAnsiTheme="minorHAnsi" w:cstheme="minorHAnsi"/>
                <w:color w:val="000000"/>
              </w:rPr>
            </w:pPr>
            <w:r w:rsidRPr="001E5C81">
              <w:rPr>
                <w:rFonts w:asciiTheme="minorHAnsi" w:eastAsia="Times New Roman" w:hAnsiTheme="minorHAnsi" w:cstheme="minorHAnsi"/>
                <w:color w:val="000000"/>
              </w:rPr>
              <w:t>47822</w:t>
            </w:r>
          </w:p>
        </w:tc>
        <w:tc>
          <w:tcPr>
            <w:tcW w:w="0" w:type="auto"/>
          </w:tcPr>
          <w:p w14:paraId="6E91FABC" w14:textId="77777777" w:rsidR="001E5C81" w:rsidRPr="001E5C81" w:rsidRDefault="001E5C81" w:rsidP="001E5C81">
            <w:pPr>
              <w:pStyle w:val="LO-normal"/>
              <w:widowControl w:val="0"/>
              <w:tabs>
                <w:tab w:val="left" w:pos="0"/>
                <w:tab w:val="left" w:pos="284"/>
                <w:tab w:val="left" w:pos="567"/>
              </w:tabs>
              <w:spacing w:line="240" w:lineRule="auto"/>
              <w:jc w:val="both"/>
              <w:rPr>
                <w:rFonts w:asciiTheme="minorHAnsi" w:eastAsia="Times New Roman" w:hAnsiTheme="minorHAnsi" w:cstheme="minorHAnsi"/>
                <w:color w:val="000000"/>
              </w:rPr>
            </w:pPr>
            <w:r w:rsidRPr="001E5C81">
              <w:rPr>
                <w:rFonts w:asciiTheme="minorHAnsi" w:eastAsia="Times New Roman" w:hAnsiTheme="minorHAnsi" w:cstheme="minorHAnsi"/>
                <w:color w:val="000000"/>
              </w:rPr>
              <w:t>1</w:t>
            </w:r>
          </w:p>
        </w:tc>
        <w:tc>
          <w:tcPr>
            <w:tcW w:w="0" w:type="auto"/>
          </w:tcPr>
          <w:p w14:paraId="0D6FA974" w14:textId="77777777" w:rsidR="00A648FF" w:rsidRDefault="001E5C81" w:rsidP="001E5C81">
            <w:pPr>
              <w:pStyle w:val="LO-normal"/>
              <w:widowControl w:val="0"/>
              <w:tabs>
                <w:tab w:val="left" w:pos="0"/>
                <w:tab w:val="left" w:pos="284"/>
                <w:tab w:val="left" w:pos="567"/>
              </w:tabs>
              <w:spacing w:line="240" w:lineRule="auto"/>
              <w:jc w:val="both"/>
              <w:rPr>
                <w:rFonts w:asciiTheme="minorHAnsi" w:eastAsia="Times New Roman" w:hAnsiTheme="minorHAnsi" w:cstheme="minorHAnsi"/>
                <w:color w:val="000000"/>
              </w:rPr>
            </w:pPr>
            <w:r w:rsidRPr="001E5C81">
              <w:rPr>
                <w:rFonts w:asciiTheme="minorHAnsi" w:eastAsia="Times New Roman" w:hAnsiTheme="minorHAnsi" w:cstheme="minorHAnsi"/>
                <w:color w:val="000000"/>
              </w:rPr>
              <w:t xml:space="preserve">SÊMEN BOVINO SEXADO DE FEMEA PROVADO OU GENOMICO DA RAÇA JERSEY QUE ATENDA OS SEGUINTES PARAMETROS: </w:t>
            </w:r>
          </w:p>
          <w:p w14:paraId="7F2536A1" w14:textId="77777777" w:rsidR="00A648FF" w:rsidRDefault="001E5C81" w:rsidP="001E5C81">
            <w:pPr>
              <w:pStyle w:val="LO-normal"/>
              <w:widowControl w:val="0"/>
              <w:tabs>
                <w:tab w:val="left" w:pos="0"/>
                <w:tab w:val="left" w:pos="284"/>
                <w:tab w:val="left" w:pos="567"/>
              </w:tabs>
              <w:spacing w:line="240" w:lineRule="auto"/>
              <w:jc w:val="both"/>
              <w:rPr>
                <w:rFonts w:asciiTheme="minorHAnsi" w:eastAsia="Times New Roman" w:hAnsiTheme="minorHAnsi" w:cstheme="minorHAnsi"/>
                <w:color w:val="000000"/>
              </w:rPr>
            </w:pPr>
            <w:r w:rsidRPr="001E5C81">
              <w:rPr>
                <w:rFonts w:asciiTheme="minorHAnsi" w:eastAsia="Times New Roman" w:hAnsiTheme="minorHAnsi" w:cstheme="minorHAnsi"/>
                <w:color w:val="000000"/>
              </w:rPr>
              <w:t xml:space="preserve">PTA leite igual ou superior a 1000 </w:t>
            </w:r>
            <w:proofErr w:type="spellStart"/>
            <w:r w:rsidRPr="001E5C81">
              <w:rPr>
                <w:rFonts w:asciiTheme="minorHAnsi" w:eastAsia="Times New Roman" w:hAnsiTheme="minorHAnsi" w:cstheme="minorHAnsi"/>
                <w:color w:val="000000"/>
              </w:rPr>
              <w:t>lb</w:t>
            </w:r>
            <w:proofErr w:type="spellEnd"/>
            <w:r w:rsidRPr="001E5C81">
              <w:rPr>
                <w:rFonts w:asciiTheme="minorHAnsi" w:eastAsia="Times New Roman" w:hAnsiTheme="minorHAnsi" w:cstheme="minorHAnsi"/>
                <w:color w:val="000000"/>
              </w:rPr>
              <w:t xml:space="preserve">, </w:t>
            </w:r>
          </w:p>
          <w:p w14:paraId="0F37981F" w14:textId="77777777" w:rsidR="00A648FF" w:rsidRDefault="001E5C81" w:rsidP="001E5C81">
            <w:pPr>
              <w:pStyle w:val="LO-normal"/>
              <w:widowControl w:val="0"/>
              <w:tabs>
                <w:tab w:val="left" w:pos="0"/>
                <w:tab w:val="left" w:pos="284"/>
                <w:tab w:val="left" w:pos="567"/>
              </w:tabs>
              <w:spacing w:line="240" w:lineRule="auto"/>
              <w:jc w:val="both"/>
              <w:rPr>
                <w:rFonts w:asciiTheme="minorHAnsi" w:eastAsia="Times New Roman" w:hAnsiTheme="minorHAnsi" w:cstheme="minorHAnsi"/>
                <w:color w:val="000000"/>
              </w:rPr>
            </w:pPr>
            <w:r w:rsidRPr="001E5C81">
              <w:rPr>
                <w:rFonts w:asciiTheme="minorHAnsi" w:eastAsia="Times New Roman" w:hAnsiTheme="minorHAnsi" w:cstheme="minorHAnsi"/>
                <w:color w:val="000000"/>
              </w:rPr>
              <w:t xml:space="preserve">JPI igual ou superior a 50, JUI igual ou superior a </w:t>
            </w:r>
            <w:r w:rsidR="00BF3A34">
              <w:rPr>
                <w:rFonts w:asciiTheme="minorHAnsi" w:eastAsia="Times New Roman" w:hAnsiTheme="minorHAnsi" w:cstheme="minorHAnsi"/>
                <w:color w:val="000000"/>
              </w:rPr>
              <w:t>2</w:t>
            </w:r>
            <w:r w:rsidRPr="001E5C81">
              <w:rPr>
                <w:rFonts w:asciiTheme="minorHAnsi" w:eastAsia="Times New Roman" w:hAnsiTheme="minorHAnsi" w:cstheme="minorHAnsi"/>
                <w:color w:val="000000"/>
              </w:rPr>
              <w:t xml:space="preserve">, </w:t>
            </w:r>
          </w:p>
          <w:p w14:paraId="7E36D85D" w14:textId="62D38E90" w:rsidR="001E5C81" w:rsidRDefault="001E5C81" w:rsidP="001E5C81">
            <w:pPr>
              <w:pStyle w:val="LO-normal"/>
              <w:widowControl w:val="0"/>
              <w:tabs>
                <w:tab w:val="left" w:pos="0"/>
                <w:tab w:val="left" w:pos="284"/>
                <w:tab w:val="left" w:pos="567"/>
              </w:tabs>
              <w:spacing w:line="240" w:lineRule="auto"/>
              <w:jc w:val="both"/>
              <w:rPr>
                <w:rFonts w:asciiTheme="minorHAnsi" w:eastAsia="Times New Roman" w:hAnsiTheme="minorHAnsi" w:cstheme="minorHAnsi"/>
                <w:color w:val="000000"/>
              </w:rPr>
            </w:pPr>
            <w:r w:rsidRPr="001E5C81">
              <w:rPr>
                <w:rFonts w:asciiTheme="minorHAnsi" w:eastAsia="Times New Roman" w:hAnsiTheme="minorHAnsi" w:cstheme="minorHAnsi"/>
                <w:color w:val="000000"/>
              </w:rPr>
              <w:t>PTA tipo maior ou igual a 1</w:t>
            </w:r>
          </w:p>
          <w:p w14:paraId="714CF667" w14:textId="254E5B2D" w:rsidR="00751EC4" w:rsidRPr="001E5C81" w:rsidRDefault="00751EC4" w:rsidP="001E5C81">
            <w:pPr>
              <w:pStyle w:val="LO-normal"/>
              <w:widowControl w:val="0"/>
              <w:tabs>
                <w:tab w:val="left" w:pos="0"/>
                <w:tab w:val="left" w:pos="284"/>
                <w:tab w:val="left" w:pos="567"/>
              </w:tabs>
              <w:spacing w:line="240" w:lineRule="auto"/>
              <w:jc w:val="both"/>
              <w:rPr>
                <w:rFonts w:asciiTheme="minorHAnsi" w:eastAsia="Times New Roman" w:hAnsiTheme="minorHAnsi" w:cstheme="minorHAnsi"/>
                <w:color w:val="000000"/>
              </w:rPr>
            </w:pPr>
          </w:p>
        </w:tc>
        <w:tc>
          <w:tcPr>
            <w:tcW w:w="0" w:type="auto"/>
          </w:tcPr>
          <w:p w14:paraId="3095D437" w14:textId="77777777" w:rsidR="001E5C81" w:rsidRPr="001E5C81" w:rsidRDefault="001E5C81" w:rsidP="001E5C81">
            <w:pPr>
              <w:pStyle w:val="LO-normal"/>
              <w:widowControl w:val="0"/>
              <w:tabs>
                <w:tab w:val="left" w:pos="0"/>
                <w:tab w:val="left" w:pos="284"/>
                <w:tab w:val="left" w:pos="567"/>
              </w:tabs>
              <w:spacing w:line="240" w:lineRule="auto"/>
              <w:jc w:val="both"/>
              <w:rPr>
                <w:rFonts w:asciiTheme="minorHAnsi" w:eastAsia="Times New Roman" w:hAnsiTheme="minorHAnsi" w:cstheme="minorHAnsi"/>
                <w:color w:val="000000"/>
              </w:rPr>
            </w:pPr>
            <w:r w:rsidRPr="001E5C81">
              <w:rPr>
                <w:rFonts w:asciiTheme="minorHAnsi" w:eastAsia="Times New Roman" w:hAnsiTheme="minorHAnsi" w:cstheme="minorHAnsi"/>
                <w:color w:val="000000"/>
              </w:rPr>
              <w:t>DOSE</w:t>
            </w:r>
          </w:p>
        </w:tc>
        <w:tc>
          <w:tcPr>
            <w:tcW w:w="0" w:type="auto"/>
          </w:tcPr>
          <w:p w14:paraId="7EFB1320" w14:textId="77777777" w:rsidR="001E5C81" w:rsidRPr="001E5C81" w:rsidRDefault="001E5C81" w:rsidP="001E5C81">
            <w:pPr>
              <w:pStyle w:val="LO-normal"/>
              <w:widowControl w:val="0"/>
              <w:tabs>
                <w:tab w:val="left" w:pos="0"/>
                <w:tab w:val="left" w:pos="284"/>
                <w:tab w:val="left" w:pos="567"/>
              </w:tabs>
              <w:spacing w:line="240" w:lineRule="auto"/>
              <w:jc w:val="both"/>
              <w:rPr>
                <w:rFonts w:asciiTheme="minorHAnsi" w:eastAsia="Times New Roman" w:hAnsiTheme="minorHAnsi" w:cstheme="minorHAnsi"/>
                <w:color w:val="000000"/>
              </w:rPr>
            </w:pPr>
            <w:r w:rsidRPr="001E5C81">
              <w:rPr>
                <w:rFonts w:asciiTheme="minorHAnsi" w:eastAsia="Times New Roman" w:hAnsiTheme="minorHAnsi" w:cstheme="minorHAnsi"/>
                <w:color w:val="000000"/>
              </w:rPr>
              <w:t>60</w:t>
            </w:r>
          </w:p>
        </w:tc>
        <w:tc>
          <w:tcPr>
            <w:tcW w:w="0" w:type="auto"/>
          </w:tcPr>
          <w:p w14:paraId="0119A7F8" w14:textId="77777777" w:rsidR="001E5C81" w:rsidRPr="001E5C81" w:rsidRDefault="001E5C81" w:rsidP="001E5C81">
            <w:pPr>
              <w:pStyle w:val="LO-normal"/>
              <w:widowControl w:val="0"/>
              <w:tabs>
                <w:tab w:val="left" w:pos="0"/>
                <w:tab w:val="left" w:pos="284"/>
                <w:tab w:val="left" w:pos="567"/>
              </w:tabs>
              <w:spacing w:line="240" w:lineRule="auto"/>
              <w:jc w:val="both"/>
              <w:rPr>
                <w:rFonts w:asciiTheme="minorHAnsi" w:eastAsia="Times New Roman" w:hAnsiTheme="minorHAnsi" w:cstheme="minorHAnsi"/>
                <w:color w:val="000000"/>
              </w:rPr>
            </w:pPr>
            <w:r w:rsidRPr="001E5C81">
              <w:rPr>
                <w:rFonts w:asciiTheme="minorHAnsi" w:eastAsia="Times New Roman" w:hAnsiTheme="minorHAnsi" w:cstheme="minorHAnsi"/>
                <w:color w:val="000000"/>
              </w:rPr>
              <w:t>R$ 126,73</w:t>
            </w:r>
          </w:p>
        </w:tc>
        <w:tc>
          <w:tcPr>
            <w:tcW w:w="0" w:type="auto"/>
          </w:tcPr>
          <w:p w14:paraId="504D7397" w14:textId="77777777" w:rsidR="001E5C81" w:rsidRPr="001E5C81" w:rsidRDefault="001E5C81" w:rsidP="001E5C81">
            <w:pPr>
              <w:pStyle w:val="LO-normal"/>
              <w:widowControl w:val="0"/>
              <w:tabs>
                <w:tab w:val="left" w:pos="0"/>
                <w:tab w:val="left" w:pos="284"/>
                <w:tab w:val="left" w:pos="567"/>
              </w:tabs>
              <w:spacing w:line="240" w:lineRule="auto"/>
              <w:jc w:val="both"/>
              <w:rPr>
                <w:rFonts w:asciiTheme="minorHAnsi" w:eastAsia="Times New Roman" w:hAnsiTheme="minorHAnsi" w:cstheme="minorHAnsi"/>
                <w:color w:val="000000"/>
              </w:rPr>
            </w:pPr>
            <w:r w:rsidRPr="001E5C81">
              <w:rPr>
                <w:rFonts w:asciiTheme="minorHAnsi" w:eastAsia="Times New Roman" w:hAnsiTheme="minorHAnsi" w:cstheme="minorHAnsi"/>
                <w:color w:val="000000"/>
              </w:rPr>
              <w:t>R$ 7.603,80</w:t>
            </w:r>
          </w:p>
        </w:tc>
      </w:tr>
    </w:tbl>
    <w:p w14:paraId="4272CB96" w14:textId="77777777" w:rsidR="001E5C81" w:rsidRPr="001E5C81" w:rsidRDefault="001E5C81" w:rsidP="001E5C81">
      <w:pPr>
        <w:pStyle w:val="LO-normal"/>
        <w:widowControl w:val="0"/>
        <w:tabs>
          <w:tab w:val="left" w:pos="0"/>
          <w:tab w:val="left" w:pos="284"/>
          <w:tab w:val="left" w:pos="567"/>
        </w:tabs>
        <w:spacing w:line="240" w:lineRule="auto"/>
        <w:jc w:val="both"/>
        <w:rPr>
          <w:rFonts w:asciiTheme="minorHAnsi" w:eastAsia="Times New Roman" w:hAnsiTheme="minorHAnsi" w:cstheme="minorHAnsi"/>
          <w:color w:val="000000"/>
        </w:rPr>
      </w:pPr>
    </w:p>
    <w:p w14:paraId="48F909E4" w14:textId="77777777" w:rsidR="001E5C81" w:rsidRPr="001E5C81" w:rsidRDefault="001E5C81" w:rsidP="001E5C81">
      <w:pPr>
        <w:pStyle w:val="LO-normal"/>
        <w:widowControl w:val="0"/>
        <w:tabs>
          <w:tab w:val="left" w:pos="0"/>
          <w:tab w:val="left" w:pos="284"/>
          <w:tab w:val="left" w:pos="567"/>
        </w:tabs>
        <w:spacing w:line="240" w:lineRule="auto"/>
        <w:jc w:val="center"/>
        <w:rPr>
          <w:rFonts w:asciiTheme="minorHAnsi" w:eastAsia="Times New Roman" w:hAnsiTheme="minorHAnsi" w:cstheme="minorHAnsi"/>
          <w:color w:val="000000"/>
        </w:rPr>
      </w:pPr>
      <w:r w:rsidRPr="001E5C81">
        <w:rPr>
          <w:rFonts w:asciiTheme="minorHAnsi" w:eastAsia="Times New Roman" w:hAnsiTheme="minorHAnsi" w:cstheme="minorHAnsi"/>
          <w:color w:val="000000"/>
        </w:rPr>
        <w:t>LOTE 3</w:t>
      </w:r>
    </w:p>
    <w:p w14:paraId="14FD45D9" w14:textId="77777777" w:rsidR="001E5C81" w:rsidRPr="001E5C81" w:rsidRDefault="001E5C81" w:rsidP="001E5C81">
      <w:pPr>
        <w:pStyle w:val="LO-normal"/>
        <w:widowControl w:val="0"/>
        <w:tabs>
          <w:tab w:val="left" w:pos="0"/>
          <w:tab w:val="left" w:pos="284"/>
          <w:tab w:val="left" w:pos="567"/>
        </w:tabs>
        <w:spacing w:line="240" w:lineRule="auto"/>
        <w:jc w:val="both"/>
        <w:rPr>
          <w:rFonts w:asciiTheme="minorHAnsi" w:eastAsia="Times New Roman" w:hAnsiTheme="minorHAnsi" w:cstheme="minorHAnsi"/>
          <w:color w:val="000000"/>
        </w:rPr>
      </w:pPr>
      <w:r w:rsidRPr="001E5C81">
        <w:rPr>
          <w:rFonts w:asciiTheme="minorHAnsi" w:eastAsia="Times New Roman" w:hAnsiTheme="minorHAnsi" w:cstheme="minorHAnsi"/>
          <w:color w:val="000000"/>
        </w:rPr>
        <w:t>Valor Máximo do Lote: R$ 1.251,60 (um mil, duzentos e cinquenta e um reais e sessenta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5"/>
        <w:gridCol w:w="840"/>
        <w:gridCol w:w="3124"/>
        <w:gridCol w:w="970"/>
        <w:gridCol w:w="1271"/>
        <w:gridCol w:w="1127"/>
        <w:gridCol w:w="1375"/>
      </w:tblGrid>
      <w:tr w:rsidR="001E5C81" w:rsidRPr="001E5C81" w14:paraId="2DA46922" w14:textId="77777777" w:rsidTr="007115BE">
        <w:tc>
          <w:tcPr>
            <w:tcW w:w="0" w:type="auto"/>
          </w:tcPr>
          <w:p w14:paraId="25A48AB7" w14:textId="77777777" w:rsidR="001E5C81" w:rsidRPr="001E5C81" w:rsidRDefault="001E5C81" w:rsidP="001E5C81">
            <w:pPr>
              <w:pStyle w:val="LO-normal"/>
              <w:widowControl w:val="0"/>
              <w:tabs>
                <w:tab w:val="left" w:pos="0"/>
                <w:tab w:val="left" w:pos="284"/>
                <w:tab w:val="left" w:pos="567"/>
              </w:tabs>
              <w:spacing w:line="240" w:lineRule="auto"/>
              <w:jc w:val="both"/>
              <w:rPr>
                <w:rFonts w:asciiTheme="minorHAnsi" w:eastAsia="Times New Roman" w:hAnsiTheme="minorHAnsi" w:cstheme="minorHAnsi"/>
                <w:color w:val="000000"/>
              </w:rPr>
            </w:pPr>
            <w:proofErr w:type="spellStart"/>
            <w:r w:rsidRPr="001E5C81">
              <w:rPr>
                <w:rFonts w:asciiTheme="minorHAnsi" w:eastAsia="Times New Roman" w:hAnsiTheme="minorHAnsi" w:cstheme="minorHAnsi"/>
                <w:color w:val="000000"/>
              </w:rPr>
              <w:t>Cód.Item</w:t>
            </w:r>
            <w:proofErr w:type="spellEnd"/>
          </w:p>
        </w:tc>
        <w:tc>
          <w:tcPr>
            <w:tcW w:w="0" w:type="auto"/>
          </w:tcPr>
          <w:p w14:paraId="346A499A" w14:textId="77777777" w:rsidR="001E5C81" w:rsidRPr="001E5C81" w:rsidRDefault="001E5C81" w:rsidP="001E5C81">
            <w:pPr>
              <w:pStyle w:val="LO-normal"/>
              <w:widowControl w:val="0"/>
              <w:tabs>
                <w:tab w:val="left" w:pos="0"/>
                <w:tab w:val="left" w:pos="284"/>
                <w:tab w:val="left" w:pos="567"/>
              </w:tabs>
              <w:spacing w:line="240" w:lineRule="auto"/>
              <w:jc w:val="both"/>
              <w:rPr>
                <w:rFonts w:asciiTheme="minorHAnsi" w:eastAsia="Times New Roman" w:hAnsiTheme="minorHAnsi" w:cstheme="minorHAnsi"/>
                <w:color w:val="000000"/>
              </w:rPr>
            </w:pPr>
            <w:r w:rsidRPr="001E5C81">
              <w:rPr>
                <w:rFonts w:asciiTheme="minorHAnsi" w:eastAsia="Times New Roman" w:hAnsiTheme="minorHAnsi" w:cstheme="minorHAnsi"/>
                <w:color w:val="000000"/>
              </w:rPr>
              <w:t>Ordem</w:t>
            </w:r>
          </w:p>
        </w:tc>
        <w:tc>
          <w:tcPr>
            <w:tcW w:w="0" w:type="auto"/>
          </w:tcPr>
          <w:p w14:paraId="6C96587B" w14:textId="77777777" w:rsidR="001E5C81" w:rsidRPr="001E5C81" w:rsidRDefault="001E5C81" w:rsidP="001E5C81">
            <w:pPr>
              <w:pStyle w:val="LO-normal"/>
              <w:widowControl w:val="0"/>
              <w:tabs>
                <w:tab w:val="left" w:pos="0"/>
                <w:tab w:val="left" w:pos="284"/>
                <w:tab w:val="left" w:pos="567"/>
              </w:tabs>
              <w:spacing w:line="240" w:lineRule="auto"/>
              <w:jc w:val="both"/>
              <w:rPr>
                <w:rFonts w:asciiTheme="minorHAnsi" w:eastAsia="Times New Roman" w:hAnsiTheme="minorHAnsi" w:cstheme="minorHAnsi"/>
                <w:color w:val="000000"/>
              </w:rPr>
            </w:pPr>
            <w:r w:rsidRPr="001E5C81">
              <w:rPr>
                <w:rFonts w:asciiTheme="minorHAnsi" w:eastAsia="Times New Roman" w:hAnsiTheme="minorHAnsi" w:cstheme="minorHAnsi"/>
                <w:color w:val="000000"/>
              </w:rPr>
              <w:t>Especificação</w:t>
            </w:r>
          </w:p>
        </w:tc>
        <w:tc>
          <w:tcPr>
            <w:tcW w:w="0" w:type="auto"/>
          </w:tcPr>
          <w:p w14:paraId="5ECD6815" w14:textId="77777777" w:rsidR="001E5C81" w:rsidRPr="001E5C81" w:rsidRDefault="001E5C81" w:rsidP="001E5C81">
            <w:pPr>
              <w:pStyle w:val="LO-normal"/>
              <w:widowControl w:val="0"/>
              <w:tabs>
                <w:tab w:val="left" w:pos="0"/>
                <w:tab w:val="left" w:pos="284"/>
                <w:tab w:val="left" w:pos="567"/>
              </w:tabs>
              <w:spacing w:line="240" w:lineRule="auto"/>
              <w:jc w:val="both"/>
              <w:rPr>
                <w:rFonts w:asciiTheme="minorHAnsi" w:eastAsia="Times New Roman" w:hAnsiTheme="minorHAnsi" w:cstheme="minorHAnsi"/>
                <w:color w:val="000000"/>
              </w:rPr>
            </w:pPr>
            <w:r w:rsidRPr="001E5C81">
              <w:rPr>
                <w:rFonts w:asciiTheme="minorHAnsi" w:eastAsia="Times New Roman" w:hAnsiTheme="minorHAnsi" w:cstheme="minorHAnsi"/>
                <w:color w:val="000000"/>
              </w:rPr>
              <w:t>Unidade</w:t>
            </w:r>
          </w:p>
        </w:tc>
        <w:tc>
          <w:tcPr>
            <w:tcW w:w="0" w:type="auto"/>
          </w:tcPr>
          <w:p w14:paraId="091EE225" w14:textId="77777777" w:rsidR="001E5C81" w:rsidRPr="001E5C81" w:rsidRDefault="001E5C81" w:rsidP="001E5C81">
            <w:pPr>
              <w:pStyle w:val="LO-normal"/>
              <w:widowControl w:val="0"/>
              <w:tabs>
                <w:tab w:val="left" w:pos="0"/>
                <w:tab w:val="left" w:pos="284"/>
                <w:tab w:val="left" w:pos="567"/>
              </w:tabs>
              <w:spacing w:line="240" w:lineRule="auto"/>
              <w:jc w:val="both"/>
              <w:rPr>
                <w:rFonts w:asciiTheme="minorHAnsi" w:eastAsia="Times New Roman" w:hAnsiTheme="minorHAnsi" w:cstheme="minorHAnsi"/>
                <w:color w:val="000000"/>
              </w:rPr>
            </w:pPr>
            <w:r w:rsidRPr="001E5C81">
              <w:rPr>
                <w:rFonts w:asciiTheme="minorHAnsi" w:eastAsia="Times New Roman" w:hAnsiTheme="minorHAnsi" w:cstheme="minorHAnsi"/>
                <w:color w:val="000000"/>
              </w:rPr>
              <w:t>Quantidade</w:t>
            </w:r>
          </w:p>
        </w:tc>
        <w:tc>
          <w:tcPr>
            <w:tcW w:w="0" w:type="auto"/>
          </w:tcPr>
          <w:p w14:paraId="00D66A3B" w14:textId="77777777" w:rsidR="001E5C81" w:rsidRPr="001E5C81" w:rsidRDefault="001E5C81" w:rsidP="001E5C81">
            <w:pPr>
              <w:pStyle w:val="LO-normal"/>
              <w:widowControl w:val="0"/>
              <w:tabs>
                <w:tab w:val="left" w:pos="0"/>
                <w:tab w:val="left" w:pos="284"/>
                <w:tab w:val="left" w:pos="567"/>
              </w:tabs>
              <w:spacing w:line="240" w:lineRule="auto"/>
              <w:jc w:val="both"/>
              <w:rPr>
                <w:rFonts w:asciiTheme="minorHAnsi" w:eastAsia="Times New Roman" w:hAnsiTheme="minorHAnsi" w:cstheme="minorHAnsi"/>
                <w:color w:val="000000"/>
              </w:rPr>
            </w:pPr>
            <w:r w:rsidRPr="001E5C81">
              <w:rPr>
                <w:rFonts w:asciiTheme="minorHAnsi" w:eastAsia="Times New Roman" w:hAnsiTheme="minorHAnsi" w:cstheme="minorHAnsi"/>
                <w:color w:val="000000"/>
              </w:rPr>
              <w:t>Valor Máx. Unit. (R$)</w:t>
            </w:r>
          </w:p>
        </w:tc>
        <w:tc>
          <w:tcPr>
            <w:tcW w:w="0" w:type="auto"/>
          </w:tcPr>
          <w:p w14:paraId="3CB6032B" w14:textId="77777777" w:rsidR="001E5C81" w:rsidRPr="001E5C81" w:rsidRDefault="001E5C81" w:rsidP="001E5C81">
            <w:pPr>
              <w:pStyle w:val="LO-normal"/>
              <w:widowControl w:val="0"/>
              <w:tabs>
                <w:tab w:val="left" w:pos="0"/>
                <w:tab w:val="left" w:pos="284"/>
                <w:tab w:val="left" w:pos="567"/>
              </w:tabs>
              <w:spacing w:line="240" w:lineRule="auto"/>
              <w:jc w:val="both"/>
              <w:rPr>
                <w:rFonts w:asciiTheme="minorHAnsi" w:eastAsia="Times New Roman" w:hAnsiTheme="minorHAnsi" w:cstheme="minorHAnsi"/>
                <w:color w:val="000000"/>
              </w:rPr>
            </w:pPr>
            <w:r w:rsidRPr="001E5C81">
              <w:rPr>
                <w:rFonts w:asciiTheme="minorHAnsi" w:eastAsia="Times New Roman" w:hAnsiTheme="minorHAnsi" w:cstheme="minorHAnsi"/>
                <w:color w:val="000000"/>
              </w:rPr>
              <w:t>Valor Máx. Total (R$)</w:t>
            </w:r>
          </w:p>
        </w:tc>
      </w:tr>
      <w:tr w:rsidR="001E5C81" w:rsidRPr="001E5C81" w14:paraId="2F307E07" w14:textId="77777777" w:rsidTr="007115BE">
        <w:tc>
          <w:tcPr>
            <w:tcW w:w="0" w:type="auto"/>
          </w:tcPr>
          <w:p w14:paraId="1761FA7F" w14:textId="77777777" w:rsidR="001E5C81" w:rsidRPr="001E5C81" w:rsidRDefault="001E5C81" w:rsidP="001E5C81">
            <w:pPr>
              <w:pStyle w:val="LO-normal"/>
              <w:widowControl w:val="0"/>
              <w:tabs>
                <w:tab w:val="left" w:pos="0"/>
                <w:tab w:val="left" w:pos="284"/>
                <w:tab w:val="left" w:pos="567"/>
              </w:tabs>
              <w:spacing w:line="240" w:lineRule="auto"/>
              <w:jc w:val="both"/>
              <w:rPr>
                <w:rFonts w:asciiTheme="minorHAnsi" w:eastAsia="Times New Roman" w:hAnsiTheme="minorHAnsi" w:cstheme="minorHAnsi"/>
                <w:color w:val="000000"/>
              </w:rPr>
            </w:pPr>
            <w:r w:rsidRPr="001E5C81">
              <w:rPr>
                <w:rFonts w:asciiTheme="minorHAnsi" w:eastAsia="Times New Roman" w:hAnsiTheme="minorHAnsi" w:cstheme="minorHAnsi"/>
                <w:color w:val="000000"/>
              </w:rPr>
              <w:t>47823</w:t>
            </w:r>
          </w:p>
        </w:tc>
        <w:tc>
          <w:tcPr>
            <w:tcW w:w="0" w:type="auto"/>
          </w:tcPr>
          <w:p w14:paraId="24D39602" w14:textId="77777777" w:rsidR="001E5C81" w:rsidRPr="001E5C81" w:rsidRDefault="001E5C81" w:rsidP="001E5C81">
            <w:pPr>
              <w:pStyle w:val="LO-normal"/>
              <w:widowControl w:val="0"/>
              <w:tabs>
                <w:tab w:val="left" w:pos="0"/>
                <w:tab w:val="left" w:pos="284"/>
                <w:tab w:val="left" w:pos="567"/>
              </w:tabs>
              <w:spacing w:line="240" w:lineRule="auto"/>
              <w:jc w:val="both"/>
              <w:rPr>
                <w:rFonts w:asciiTheme="minorHAnsi" w:eastAsia="Times New Roman" w:hAnsiTheme="minorHAnsi" w:cstheme="minorHAnsi"/>
                <w:color w:val="000000"/>
              </w:rPr>
            </w:pPr>
            <w:r w:rsidRPr="001E5C81">
              <w:rPr>
                <w:rFonts w:asciiTheme="minorHAnsi" w:eastAsia="Times New Roman" w:hAnsiTheme="minorHAnsi" w:cstheme="minorHAnsi"/>
                <w:color w:val="000000"/>
              </w:rPr>
              <w:t>1</w:t>
            </w:r>
          </w:p>
        </w:tc>
        <w:tc>
          <w:tcPr>
            <w:tcW w:w="0" w:type="auto"/>
          </w:tcPr>
          <w:p w14:paraId="2BDDC0E6" w14:textId="77777777" w:rsidR="00A648FF" w:rsidRDefault="001E5C81" w:rsidP="001E5C81">
            <w:pPr>
              <w:pStyle w:val="LO-normal"/>
              <w:widowControl w:val="0"/>
              <w:tabs>
                <w:tab w:val="left" w:pos="0"/>
                <w:tab w:val="left" w:pos="284"/>
                <w:tab w:val="left" w:pos="567"/>
              </w:tabs>
              <w:spacing w:line="240" w:lineRule="auto"/>
              <w:jc w:val="both"/>
              <w:rPr>
                <w:rFonts w:asciiTheme="minorHAnsi" w:eastAsia="Times New Roman" w:hAnsiTheme="minorHAnsi" w:cstheme="minorHAnsi"/>
                <w:color w:val="000000"/>
              </w:rPr>
            </w:pPr>
            <w:r w:rsidRPr="001E5C81">
              <w:rPr>
                <w:rFonts w:asciiTheme="minorHAnsi" w:eastAsia="Times New Roman" w:hAnsiTheme="minorHAnsi" w:cstheme="minorHAnsi"/>
                <w:color w:val="000000"/>
              </w:rPr>
              <w:t xml:space="preserve">SÊMEN BOVINO PROVADO OU GENOMICO DA RAÇA HOLANDÊS PRETO E BRANCO, QUE ATENDA </w:t>
            </w:r>
            <w:r w:rsidR="00BF3A34">
              <w:rPr>
                <w:rFonts w:asciiTheme="minorHAnsi" w:eastAsia="Times New Roman" w:hAnsiTheme="minorHAnsi" w:cstheme="minorHAnsi"/>
                <w:color w:val="000000"/>
              </w:rPr>
              <w:t>Á</w:t>
            </w:r>
            <w:r w:rsidRPr="001E5C81">
              <w:rPr>
                <w:rFonts w:asciiTheme="minorHAnsi" w:eastAsia="Times New Roman" w:hAnsiTheme="minorHAnsi" w:cstheme="minorHAnsi"/>
                <w:color w:val="000000"/>
              </w:rPr>
              <w:t xml:space="preserve">S SEGUINTES CARACTERISTICAS MINIMAS: </w:t>
            </w:r>
          </w:p>
          <w:p w14:paraId="68EEE435" w14:textId="77777777" w:rsidR="00A648FF" w:rsidRDefault="001E5C81" w:rsidP="001E5C81">
            <w:pPr>
              <w:pStyle w:val="LO-normal"/>
              <w:widowControl w:val="0"/>
              <w:tabs>
                <w:tab w:val="left" w:pos="0"/>
                <w:tab w:val="left" w:pos="284"/>
                <w:tab w:val="left" w:pos="567"/>
              </w:tabs>
              <w:spacing w:line="240" w:lineRule="auto"/>
              <w:jc w:val="both"/>
              <w:rPr>
                <w:rFonts w:asciiTheme="minorHAnsi" w:eastAsia="Times New Roman" w:hAnsiTheme="minorHAnsi" w:cstheme="minorHAnsi"/>
                <w:color w:val="000000"/>
              </w:rPr>
            </w:pPr>
            <w:r w:rsidRPr="001E5C81">
              <w:rPr>
                <w:rFonts w:asciiTheme="minorHAnsi" w:eastAsia="Times New Roman" w:hAnsiTheme="minorHAnsi" w:cstheme="minorHAnsi"/>
                <w:color w:val="000000"/>
              </w:rPr>
              <w:t xml:space="preserve">TPI igual ou superior a 2500, </w:t>
            </w:r>
          </w:p>
          <w:p w14:paraId="67AA961C" w14:textId="77777777" w:rsidR="00A648FF" w:rsidRDefault="001E5C81" w:rsidP="001E5C81">
            <w:pPr>
              <w:pStyle w:val="LO-normal"/>
              <w:widowControl w:val="0"/>
              <w:tabs>
                <w:tab w:val="left" w:pos="0"/>
                <w:tab w:val="left" w:pos="284"/>
                <w:tab w:val="left" w:pos="567"/>
              </w:tabs>
              <w:spacing w:line="240" w:lineRule="auto"/>
              <w:jc w:val="both"/>
              <w:rPr>
                <w:rFonts w:asciiTheme="minorHAnsi" w:eastAsia="Times New Roman" w:hAnsiTheme="minorHAnsi" w:cstheme="minorHAnsi"/>
                <w:color w:val="000000"/>
              </w:rPr>
            </w:pPr>
            <w:r w:rsidRPr="001E5C81">
              <w:rPr>
                <w:rFonts w:asciiTheme="minorHAnsi" w:eastAsia="Times New Roman" w:hAnsiTheme="minorHAnsi" w:cstheme="minorHAnsi"/>
                <w:color w:val="000000"/>
              </w:rPr>
              <w:t>PTA leite igual ou superior a 1</w:t>
            </w:r>
            <w:r w:rsidR="003F75A0">
              <w:rPr>
                <w:rFonts w:asciiTheme="minorHAnsi" w:eastAsia="Times New Roman" w:hAnsiTheme="minorHAnsi" w:cstheme="minorHAnsi"/>
                <w:color w:val="000000"/>
              </w:rPr>
              <w:t>0</w:t>
            </w:r>
            <w:r w:rsidRPr="001E5C81">
              <w:rPr>
                <w:rFonts w:asciiTheme="minorHAnsi" w:eastAsia="Times New Roman" w:hAnsiTheme="minorHAnsi" w:cstheme="minorHAnsi"/>
                <w:color w:val="000000"/>
              </w:rPr>
              <w:t xml:space="preserve">00lb, </w:t>
            </w:r>
          </w:p>
          <w:p w14:paraId="0B8CE963" w14:textId="77777777" w:rsidR="00A648FF" w:rsidRDefault="00A648FF" w:rsidP="001E5C81">
            <w:pPr>
              <w:pStyle w:val="LO-normal"/>
              <w:widowControl w:val="0"/>
              <w:tabs>
                <w:tab w:val="left" w:pos="0"/>
                <w:tab w:val="left" w:pos="284"/>
                <w:tab w:val="left" w:pos="567"/>
              </w:tabs>
              <w:spacing w:line="240" w:lineRule="auto"/>
              <w:jc w:val="both"/>
              <w:rPr>
                <w:rFonts w:asciiTheme="minorHAnsi" w:eastAsia="Times New Roman" w:hAnsiTheme="minorHAnsi" w:cstheme="minorHAnsi"/>
                <w:color w:val="000000"/>
              </w:rPr>
            </w:pPr>
            <w:r>
              <w:rPr>
                <w:rFonts w:asciiTheme="minorHAnsi" w:eastAsia="Times New Roman" w:hAnsiTheme="minorHAnsi" w:cstheme="minorHAnsi"/>
                <w:color w:val="000000"/>
              </w:rPr>
              <w:t>C</w:t>
            </w:r>
            <w:r w:rsidR="001E5C81" w:rsidRPr="001E5C81">
              <w:rPr>
                <w:rFonts w:asciiTheme="minorHAnsi" w:eastAsia="Times New Roman" w:hAnsiTheme="minorHAnsi" w:cstheme="minorHAnsi"/>
                <w:color w:val="000000"/>
              </w:rPr>
              <w:t xml:space="preserve">onfiabilidade de produção igual ou superior a 80%, </w:t>
            </w:r>
          </w:p>
          <w:p w14:paraId="712E798A" w14:textId="62B679E8" w:rsidR="001E5C81" w:rsidRDefault="00A648FF" w:rsidP="001E5C81">
            <w:pPr>
              <w:pStyle w:val="LO-normal"/>
              <w:widowControl w:val="0"/>
              <w:tabs>
                <w:tab w:val="left" w:pos="0"/>
                <w:tab w:val="left" w:pos="284"/>
                <w:tab w:val="left" w:pos="567"/>
              </w:tabs>
              <w:spacing w:line="240" w:lineRule="auto"/>
              <w:jc w:val="both"/>
              <w:rPr>
                <w:rFonts w:asciiTheme="minorHAnsi" w:eastAsia="Times New Roman" w:hAnsiTheme="minorHAnsi" w:cstheme="minorHAnsi"/>
                <w:color w:val="000000"/>
              </w:rPr>
            </w:pPr>
            <w:r>
              <w:rPr>
                <w:rFonts w:asciiTheme="minorHAnsi" w:eastAsia="Times New Roman" w:hAnsiTheme="minorHAnsi" w:cstheme="minorHAnsi"/>
                <w:color w:val="000000"/>
              </w:rPr>
              <w:t>F</w:t>
            </w:r>
            <w:r w:rsidR="001E5C81" w:rsidRPr="001E5C81">
              <w:rPr>
                <w:rFonts w:asciiTheme="minorHAnsi" w:eastAsia="Times New Roman" w:hAnsiTheme="minorHAnsi" w:cstheme="minorHAnsi"/>
                <w:color w:val="000000"/>
              </w:rPr>
              <w:t xml:space="preserve">acilidade de parto menor a </w:t>
            </w:r>
            <w:r w:rsidR="003F75A0">
              <w:rPr>
                <w:rFonts w:asciiTheme="minorHAnsi" w:eastAsia="Times New Roman" w:hAnsiTheme="minorHAnsi" w:cstheme="minorHAnsi"/>
                <w:color w:val="000000"/>
              </w:rPr>
              <w:t>1,5</w:t>
            </w:r>
            <w:r w:rsidR="001E5C81" w:rsidRPr="001E5C81">
              <w:rPr>
                <w:rFonts w:asciiTheme="minorHAnsi" w:eastAsia="Times New Roman" w:hAnsiTheme="minorHAnsi" w:cstheme="minorHAnsi"/>
                <w:color w:val="000000"/>
              </w:rPr>
              <w:t>%.</w:t>
            </w:r>
          </w:p>
          <w:p w14:paraId="1EF997B9" w14:textId="77777777" w:rsidR="00751EC4" w:rsidRDefault="00751EC4" w:rsidP="001E5C81">
            <w:pPr>
              <w:pStyle w:val="LO-normal"/>
              <w:widowControl w:val="0"/>
              <w:tabs>
                <w:tab w:val="left" w:pos="0"/>
                <w:tab w:val="left" w:pos="284"/>
                <w:tab w:val="left" w:pos="567"/>
              </w:tabs>
              <w:spacing w:line="240" w:lineRule="auto"/>
              <w:jc w:val="both"/>
              <w:rPr>
                <w:rFonts w:asciiTheme="minorHAnsi" w:eastAsia="Times New Roman" w:hAnsiTheme="minorHAnsi" w:cstheme="minorHAnsi"/>
                <w:color w:val="000000"/>
              </w:rPr>
            </w:pPr>
          </w:p>
          <w:p w14:paraId="642E8338" w14:textId="7CB28686" w:rsidR="00751EC4" w:rsidRPr="001E5C81" w:rsidRDefault="00751EC4" w:rsidP="001E5C81">
            <w:pPr>
              <w:pStyle w:val="LO-normal"/>
              <w:widowControl w:val="0"/>
              <w:tabs>
                <w:tab w:val="left" w:pos="0"/>
                <w:tab w:val="left" w:pos="284"/>
                <w:tab w:val="left" w:pos="567"/>
              </w:tabs>
              <w:spacing w:line="240" w:lineRule="auto"/>
              <w:jc w:val="both"/>
              <w:rPr>
                <w:rFonts w:asciiTheme="minorHAnsi" w:eastAsia="Times New Roman" w:hAnsiTheme="minorHAnsi" w:cstheme="minorHAnsi"/>
                <w:color w:val="000000"/>
              </w:rPr>
            </w:pPr>
          </w:p>
        </w:tc>
        <w:tc>
          <w:tcPr>
            <w:tcW w:w="0" w:type="auto"/>
          </w:tcPr>
          <w:p w14:paraId="676CF9E5" w14:textId="77777777" w:rsidR="001E5C81" w:rsidRPr="001E5C81" w:rsidRDefault="001E5C81" w:rsidP="001E5C81">
            <w:pPr>
              <w:pStyle w:val="LO-normal"/>
              <w:widowControl w:val="0"/>
              <w:tabs>
                <w:tab w:val="left" w:pos="0"/>
                <w:tab w:val="left" w:pos="284"/>
                <w:tab w:val="left" w:pos="567"/>
              </w:tabs>
              <w:spacing w:line="240" w:lineRule="auto"/>
              <w:jc w:val="both"/>
              <w:rPr>
                <w:rFonts w:asciiTheme="minorHAnsi" w:eastAsia="Times New Roman" w:hAnsiTheme="minorHAnsi" w:cstheme="minorHAnsi"/>
                <w:color w:val="000000"/>
              </w:rPr>
            </w:pPr>
            <w:r w:rsidRPr="001E5C81">
              <w:rPr>
                <w:rFonts w:asciiTheme="minorHAnsi" w:eastAsia="Times New Roman" w:hAnsiTheme="minorHAnsi" w:cstheme="minorHAnsi"/>
                <w:color w:val="000000"/>
              </w:rPr>
              <w:t>DOSE</w:t>
            </w:r>
          </w:p>
        </w:tc>
        <w:tc>
          <w:tcPr>
            <w:tcW w:w="0" w:type="auto"/>
          </w:tcPr>
          <w:p w14:paraId="5ABBBE60" w14:textId="77777777" w:rsidR="001E5C81" w:rsidRPr="001E5C81" w:rsidRDefault="001E5C81" w:rsidP="001E5C81">
            <w:pPr>
              <w:pStyle w:val="LO-normal"/>
              <w:widowControl w:val="0"/>
              <w:tabs>
                <w:tab w:val="left" w:pos="0"/>
                <w:tab w:val="left" w:pos="284"/>
                <w:tab w:val="left" w:pos="567"/>
              </w:tabs>
              <w:spacing w:line="240" w:lineRule="auto"/>
              <w:jc w:val="both"/>
              <w:rPr>
                <w:rFonts w:asciiTheme="minorHAnsi" w:eastAsia="Times New Roman" w:hAnsiTheme="minorHAnsi" w:cstheme="minorHAnsi"/>
                <w:color w:val="000000"/>
              </w:rPr>
            </w:pPr>
            <w:r w:rsidRPr="001E5C81">
              <w:rPr>
                <w:rFonts w:asciiTheme="minorHAnsi" w:eastAsia="Times New Roman" w:hAnsiTheme="minorHAnsi" w:cstheme="minorHAnsi"/>
                <w:color w:val="000000"/>
              </w:rPr>
              <w:t>60</w:t>
            </w:r>
          </w:p>
        </w:tc>
        <w:tc>
          <w:tcPr>
            <w:tcW w:w="0" w:type="auto"/>
          </w:tcPr>
          <w:p w14:paraId="6F835033" w14:textId="77777777" w:rsidR="001E5C81" w:rsidRPr="001E5C81" w:rsidRDefault="001E5C81" w:rsidP="001E5C81">
            <w:pPr>
              <w:pStyle w:val="LO-normal"/>
              <w:widowControl w:val="0"/>
              <w:tabs>
                <w:tab w:val="left" w:pos="0"/>
                <w:tab w:val="left" w:pos="284"/>
                <w:tab w:val="left" w:pos="567"/>
              </w:tabs>
              <w:spacing w:line="240" w:lineRule="auto"/>
              <w:jc w:val="both"/>
              <w:rPr>
                <w:rFonts w:asciiTheme="minorHAnsi" w:eastAsia="Times New Roman" w:hAnsiTheme="minorHAnsi" w:cstheme="minorHAnsi"/>
                <w:color w:val="000000"/>
              </w:rPr>
            </w:pPr>
            <w:r w:rsidRPr="001E5C81">
              <w:rPr>
                <w:rFonts w:asciiTheme="minorHAnsi" w:eastAsia="Times New Roman" w:hAnsiTheme="minorHAnsi" w:cstheme="minorHAnsi"/>
                <w:color w:val="000000"/>
              </w:rPr>
              <w:t>R$ 20,86</w:t>
            </w:r>
          </w:p>
        </w:tc>
        <w:tc>
          <w:tcPr>
            <w:tcW w:w="0" w:type="auto"/>
          </w:tcPr>
          <w:p w14:paraId="1BA8A0E0" w14:textId="77777777" w:rsidR="001E5C81" w:rsidRPr="001E5C81" w:rsidRDefault="001E5C81" w:rsidP="001E5C81">
            <w:pPr>
              <w:pStyle w:val="LO-normal"/>
              <w:widowControl w:val="0"/>
              <w:tabs>
                <w:tab w:val="left" w:pos="0"/>
                <w:tab w:val="left" w:pos="284"/>
                <w:tab w:val="left" w:pos="567"/>
              </w:tabs>
              <w:spacing w:line="240" w:lineRule="auto"/>
              <w:jc w:val="both"/>
              <w:rPr>
                <w:rFonts w:asciiTheme="minorHAnsi" w:eastAsia="Times New Roman" w:hAnsiTheme="minorHAnsi" w:cstheme="minorHAnsi"/>
                <w:color w:val="000000"/>
              </w:rPr>
            </w:pPr>
            <w:r w:rsidRPr="001E5C81">
              <w:rPr>
                <w:rFonts w:asciiTheme="minorHAnsi" w:eastAsia="Times New Roman" w:hAnsiTheme="minorHAnsi" w:cstheme="minorHAnsi"/>
                <w:color w:val="000000"/>
              </w:rPr>
              <w:t>R$ 1.251,60</w:t>
            </w:r>
          </w:p>
        </w:tc>
      </w:tr>
    </w:tbl>
    <w:p w14:paraId="725FA569" w14:textId="77777777" w:rsidR="001E5C81" w:rsidRPr="001E5C81" w:rsidRDefault="001E5C81" w:rsidP="001E5C81">
      <w:pPr>
        <w:pStyle w:val="LO-normal"/>
        <w:widowControl w:val="0"/>
        <w:tabs>
          <w:tab w:val="left" w:pos="0"/>
          <w:tab w:val="left" w:pos="284"/>
          <w:tab w:val="left" w:pos="567"/>
        </w:tabs>
        <w:spacing w:line="240" w:lineRule="auto"/>
        <w:jc w:val="both"/>
        <w:rPr>
          <w:rFonts w:asciiTheme="minorHAnsi" w:eastAsia="Times New Roman" w:hAnsiTheme="minorHAnsi" w:cstheme="minorHAnsi"/>
          <w:color w:val="000000"/>
        </w:rPr>
      </w:pPr>
    </w:p>
    <w:p w14:paraId="5A59A94D" w14:textId="77777777" w:rsidR="001E5C81" w:rsidRPr="001E5C81" w:rsidRDefault="001E5C81" w:rsidP="001E5C81">
      <w:pPr>
        <w:pStyle w:val="LO-normal"/>
        <w:widowControl w:val="0"/>
        <w:tabs>
          <w:tab w:val="left" w:pos="0"/>
          <w:tab w:val="left" w:pos="284"/>
          <w:tab w:val="left" w:pos="567"/>
        </w:tabs>
        <w:spacing w:line="240" w:lineRule="auto"/>
        <w:jc w:val="center"/>
        <w:rPr>
          <w:rFonts w:asciiTheme="minorHAnsi" w:eastAsia="Times New Roman" w:hAnsiTheme="minorHAnsi" w:cstheme="minorHAnsi"/>
          <w:color w:val="000000"/>
        </w:rPr>
      </w:pPr>
      <w:r w:rsidRPr="001E5C81">
        <w:rPr>
          <w:rFonts w:asciiTheme="minorHAnsi" w:eastAsia="Times New Roman" w:hAnsiTheme="minorHAnsi" w:cstheme="minorHAnsi"/>
          <w:color w:val="000000"/>
        </w:rPr>
        <w:t>LOTE 4</w:t>
      </w:r>
    </w:p>
    <w:p w14:paraId="3CC0C810" w14:textId="77777777" w:rsidR="001E5C81" w:rsidRPr="001E5C81" w:rsidRDefault="001E5C81" w:rsidP="001E5C81">
      <w:pPr>
        <w:pStyle w:val="LO-normal"/>
        <w:widowControl w:val="0"/>
        <w:tabs>
          <w:tab w:val="left" w:pos="0"/>
          <w:tab w:val="left" w:pos="284"/>
          <w:tab w:val="left" w:pos="567"/>
        </w:tabs>
        <w:spacing w:line="240" w:lineRule="auto"/>
        <w:jc w:val="both"/>
        <w:rPr>
          <w:rFonts w:asciiTheme="minorHAnsi" w:eastAsia="Times New Roman" w:hAnsiTheme="minorHAnsi" w:cstheme="minorHAnsi"/>
          <w:color w:val="000000"/>
        </w:rPr>
      </w:pPr>
      <w:r w:rsidRPr="001E5C81">
        <w:rPr>
          <w:rFonts w:asciiTheme="minorHAnsi" w:eastAsia="Times New Roman" w:hAnsiTheme="minorHAnsi" w:cstheme="minorHAnsi"/>
          <w:color w:val="000000"/>
        </w:rPr>
        <w:t>Valor Máximo do Lote: R$ 7.408,80 (sete mil, quatrocentos e oito reais e oitenta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5"/>
        <w:gridCol w:w="840"/>
        <w:gridCol w:w="3064"/>
        <w:gridCol w:w="970"/>
        <w:gridCol w:w="1271"/>
        <w:gridCol w:w="1205"/>
        <w:gridCol w:w="1357"/>
      </w:tblGrid>
      <w:tr w:rsidR="001E5C81" w:rsidRPr="001E5C81" w14:paraId="06A26B4D" w14:textId="77777777" w:rsidTr="007115BE">
        <w:tc>
          <w:tcPr>
            <w:tcW w:w="0" w:type="auto"/>
          </w:tcPr>
          <w:p w14:paraId="71E3A547" w14:textId="77777777" w:rsidR="001E5C81" w:rsidRPr="001E5C81" w:rsidRDefault="001E5C81" w:rsidP="001E5C81">
            <w:pPr>
              <w:pStyle w:val="LO-normal"/>
              <w:widowControl w:val="0"/>
              <w:tabs>
                <w:tab w:val="left" w:pos="0"/>
                <w:tab w:val="left" w:pos="284"/>
                <w:tab w:val="left" w:pos="567"/>
              </w:tabs>
              <w:spacing w:line="240" w:lineRule="auto"/>
              <w:jc w:val="both"/>
              <w:rPr>
                <w:rFonts w:asciiTheme="minorHAnsi" w:eastAsia="Times New Roman" w:hAnsiTheme="minorHAnsi" w:cstheme="minorHAnsi"/>
                <w:color w:val="000000"/>
              </w:rPr>
            </w:pPr>
            <w:proofErr w:type="spellStart"/>
            <w:r w:rsidRPr="001E5C81">
              <w:rPr>
                <w:rFonts w:asciiTheme="minorHAnsi" w:eastAsia="Times New Roman" w:hAnsiTheme="minorHAnsi" w:cstheme="minorHAnsi"/>
                <w:color w:val="000000"/>
              </w:rPr>
              <w:t>Cód.Item</w:t>
            </w:r>
            <w:proofErr w:type="spellEnd"/>
          </w:p>
        </w:tc>
        <w:tc>
          <w:tcPr>
            <w:tcW w:w="0" w:type="auto"/>
          </w:tcPr>
          <w:p w14:paraId="454885A3" w14:textId="77777777" w:rsidR="001E5C81" w:rsidRPr="001E5C81" w:rsidRDefault="001E5C81" w:rsidP="001E5C81">
            <w:pPr>
              <w:pStyle w:val="LO-normal"/>
              <w:widowControl w:val="0"/>
              <w:tabs>
                <w:tab w:val="left" w:pos="0"/>
                <w:tab w:val="left" w:pos="284"/>
                <w:tab w:val="left" w:pos="567"/>
              </w:tabs>
              <w:spacing w:line="240" w:lineRule="auto"/>
              <w:jc w:val="both"/>
              <w:rPr>
                <w:rFonts w:asciiTheme="minorHAnsi" w:eastAsia="Times New Roman" w:hAnsiTheme="minorHAnsi" w:cstheme="minorHAnsi"/>
                <w:color w:val="000000"/>
              </w:rPr>
            </w:pPr>
            <w:r w:rsidRPr="001E5C81">
              <w:rPr>
                <w:rFonts w:asciiTheme="minorHAnsi" w:eastAsia="Times New Roman" w:hAnsiTheme="minorHAnsi" w:cstheme="minorHAnsi"/>
                <w:color w:val="000000"/>
              </w:rPr>
              <w:t>Ordem</w:t>
            </w:r>
          </w:p>
        </w:tc>
        <w:tc>
          <w:tcPr>
            <w:tcW w:w="0" w:type="auto"/>
          </w:tcPr>
          <w:p w14:paraId="0A3B86F9" w14:textId="77777777" w:rsidR="001E5C81" w:rsidRPr="001E5C81" w:rsidRDefault="001E5C81" w:rsidP="001E5C81">
            <w:pPr>
              <w:pStyle w:val="LO-normal"/>
              <w:widowControl w:val="0"/>
              <w:tabs>
                <w:tab w:val="left" w:pos="0"/>
                <w:tab w:val="left" w:pos="284"/>
                <w:tab w:val="left" w:pos="567"/>
              </w:tabs>
              <w:spacing w:line="240" w:lineRule="auto"/>
              <w:jc w:val="both"/>
              <w:rPr>
                <w:rFonts w:asciiTheme="minorHAnsi" w:eastAsia="Times New Roman" w:hAnsiTheme="minorHAnsi" w:cstheme="minorHAnsi"/>
                <w:color w:val="000000"/>
              </w:rPr>
            </w:pPr>
            <w:r w:rsidRPr="001E5C81">
              <w:rPr>
                <w:rFonts w:asciiTheme="minorHAnsi" w:eastAsia="Times New Roman" w:hAnsiTheme="minorHAnsi" w:cstheme="minorHAnsi"/>
                <w:color w:val="000000"/>
              </w:rPr>
              <w:t>Especificação</w:t>
            </w:r>
          </w:p>
        </w:tc>
        <w:tc>
          <w:tcPr>
            <w:tcW w:w="0" w:type="auto"/>
          </w:tcPr>
          <w:p w14:paraId="28B5C03F" w14:textId="77777777" w:rsidR="001E5C81" w:rsidRPr="001E5C81" w:rsidRDefault="001E5C81" w:rsidP="001E5C81">
            <w:pPr>
              <w:pStyle w:val="LO-normal"/>
              <w:widowControl w:val="0"/>
              <w:tabs>
                <w:tab w:val="left" w:pos="0"/>
                <w:tab w:val="left" w:pos="284"/>
                <w:tab w:val="left" w:pos="567"/>
              </w:tabs>
              <w:spacing w:line="240" w:lineRule="auto"/>
              <w:jc w:val="both"/>
              <w:rPr>
                <w:rFonts w:asciiTheme="minorHAnsi" w:eastAsia="Times New Roman" w:hAnsiTheme="minorHAnsi" w:cstheme="minorHAnsi"/>
                <w:color w:val="000000"/>
              </w:rPr>
            </w:pPr>
            <w:r w:rsidRPr="001E5C81">
              <w:rPr>
                <w:rFonts w:asciiTheme="minorHAnsi" w:eastAsia="Times New Roman" w:hAnsiTheme="minorHAnsi" w:cstheme="minorHAnsi"/>
                <w:color w:val="000000"/>
              </w:rPr>
              <w:t>Unidade</w:t>
            </w:r>
          </w:p>
        </w:tc>
        <w:tc>
          <w:tcPr>
            <w:tcW w:w="0" w:type="auto"/>
          </w:tcPr>
          <w:p w14:paraId="5F9CF6CB" w14:textId="77777777" w:rsidR="001E5C81" w:rsidRPr="001E5C81" w:rsidRDefault="001E5C81" w:rsidP="001E5C81">
            <w:pPr>
              <w:pStyle w:val="LO-normal"/>
              <w:widowControl w:val="0"/>
              <w:tabs>
                <w:tab w:val="left" w:pos="0"/>
                <w:tab w:val="left" w:pos="284"/>
                <w:tab w:val="left" w:pos="567"/>
              </w:tabs>
              <w:spacing w:line="240" w:lineRule="auto"/>
              <w:jc w:val="both"/>
              <w:rPr>
                <w:rFonts w:asciiTheme="minorHAnsi" w:eastAsia="Times New Roman" w:hAnsiTheme="minorHAnsi" w:cstheme="minorHAnsi"/>
                <w:color w:val="000000"/>
              </w:rPr>
            </w:pPr>
            <w:r w:rsidRPr="001E5C81">
              <w:rPr>
                <w:rFonts w:asciiTheme="minorHAnsi" w:eastAsia="Times New Roman" w:hAnsiTheme="minorHAnsi" w:cstheme="minorHAnsi"/>
                <w:color w:val="000000"/>
              </w:rPr>
              <w:t>Quantidade</w:t>
            </w:r>
          </w:p>
        </w:tc>
        <w:tc>
          <w:tcPr>
            <w:tcW w:w="0" w:type="auto"/>
          </w:tcPr>
          <w:p w14:paraId="23B4B5A5" w14:textId="77777777" w:rsidR="001E5C81" w:rsidRPr="001E5C81" w:rsidRDefault="001E5C81" w:rsidP="001E5C81">
            <w:pPr>
              <w:pStyle w:val="LO-normal"/>
              <w:widowControl w:val="0"/>
              <w:tabs>
                <w:tab w:val="left" w:pos="0"/>
                <w:tab w:val="left" w:pos="284"/>
                <w:tab w:val="left" w:pos="567"/>
              </w:tabs>
              <w:spacing w:line="240" w:lineRule="auto"/>
              <w:jc w:val="both"/>
              <w:rPr>
                <w:rFonts w:asciiTheme="minorHAnsi" w:eastAsia="Times New Roman" w:hAnsiTheme="minorHAnsi" w:cstheme="minorHAnsi"/>
                <w:color w:val="000000"/>
              </w:rPr>
            </w:pPr>
            <w:r w:rsidRPr="001E5C81">
              <w:rPr>
                <w:rFonts w:asciiTheme="minorHAnsi" w:eastAsia="Times New Roman" w:hAnsiTheme="minorHAnsi" w:cstheme="minorHAnsi"/>
                <w:color w:val="000000"/>
              </w:rPr>
              <w:t>Valor Máx. Unit. (R$)</w:t>
            </w:r>
          </w:p>
        </w:tc>
        <w:tc>
          <w:tcPr>
            <w:tcW w:w="0" w:type="auto"/>
          </w:tcPr>
          <w:p w14:paraId="66A943FF" w14:textId="77777777" w:rsidR="001E5C81" w:rsidRPr="001E5C81" w:rsidRDefault="001E5C81" w:rsidP="001E5C81">
            <w:pPr>
              <w:pStyle w:val="LO-normal"/>
              <w:widowControl w:val="0"/>
              <w:tabs>
                <w:tab w:val="left" w:pos="0"/>
                <w:tab w:val="left" w:pos="284"/>
                <w:tab w:val="left" w:pos="567"/>
              </w:tabs>
              <w:spacing w:line="240" w:lineRule="auto"/>
              <w:jc w:val="both"/>
              <w:rPr>
                <w:rFonts w:asciiTheme="minorHAnsi" w:eastAsia="Times New Roman" w:hAnsiTheme="minorHAnsi" w:cstheme="minorHAnsi"/>
                <w:color w:val="000000"/>
              </w:rPr>
            </w:pPr>
            <w:r w:rsidRPr="001E5C81">
              <w:rPr>
                <w:rFonts w:asciiTheme="minorHAnsi" w:eastAsia="Times New Roman" w:hAnsiTheme="minorHAnsi" w:cstheme="minorHAnsi"/>
                <w:color w:val="000000"/>
              </w:rPr>
              <w:t>Valor Máx. Total (R$)</w:t>
            </w:r>
          </w:p>
        </w:tc>
      </w:tr>
      <w:tr w:rsidR="001E5C81" w:rsidRPr="001E5C81" w14:paraId="007A6F26" w14:textId="77777777" w:rsidTr="007115BE">
        <w:tc>
          <w:tcPr>
            <w:tcW w:w="0" w:type="auto"/>
          </w:tcPr>
          <w:p w14:paraId="1FFB1E66" w14:textId="77777777" w:rsidR="001E5C81" w:rsidRPr="001E5C81" w:rsidRDefault="001E5C81" w:rsidP="001E5C81">
            <w:pPr>
              <w:pStyle w:val="LO-normal"/>
              <w:widowControl w:val="0"/>
              <w:tabs>
                <w:tab w:val="left" w:pos="0"/>
                <w:tab w:val="left" w:pos="284"/>
                <w:tab w:val="left" w:pos="567"/>
              </w:tabs>
              <w:spacing w:line="240" w:lineRule="auto"/>
              <w:jc w:val="both"/>
              <w:rPr>
                <w:rFonts w:asciiTheme="minorHAnsi" w:eastAsia="Times New Roman" w:hAnsiTheme="minorHAnsi" w:cstheme="minorHAnsi"/>
                <w:color w:val="000000"/>
              </w:rPr>
            </w:pPr>
            <w:r w:rsidRPr="001E5C81">
              <w:rPr>
                <w:rFonts w:asciiTheme="minorHAnsi" w:eastAsia="Times New Roman" w:hAnsiTheme="minorHAnsi" w:cstheme="minorHAnsi"/>
                <w:color w:val="000000"/>
              </w:rPr>
              <w:t>47824</w:t>
            </w:r>
          </w:p>
        </w:tc>
        <w:tc>
          <w:tcPr>
            <w:tcW w:w="0" w:type="auto"/>
          </w:tcPr>
          <w:p w14:paraId="7FC9F615" w14:textId="77777777" w:rsidR="001E5C81" w:rsidRPr="001E5C81" w:rsidRDefault="001E5C81" w:rsidP="001E5C81">
            <w:pPr>
              <w:pStyle w:val="LO-normal"/>
              <w:widowControl w:val="0"/>
              <w:tabs>
                <w:tab w:val="left" w:pos="0"/>
                <w:tab w:val="left" w:pos="284"/>
                <w:tab w:val="left" w:pos="567"/>
              </w:tabs>
              <w:spacing w:line="240" w:lineRule="auto"/>
              <w:jc w:val="both"/>
              <w:rPr>
                <w:rFonts w:asciiTheme="minorHAnsi" w:eastAsia="Times New Roman" w:hAnsiTheme="minorHAnsi" w:cstheme="minorHAnsi"/>
                <w:color w:val="000000"/>
              </w:rPr>
            </w:pPr>
            <w:r w:rsidRPr="001E5C81">
              <w:rPr>
                <w:rFonts w:asciiTheme="minorHAnsi" w:eastAsia="Times New Roman" w:hAnsiTheme="minorHAnsi" w:cstheme="minorHAnsi"/>
                <w:color w:val="000000"/>
              </w:rPr>
              <w:t>1</w:t>
            </w:r>
          </w:p>
        </w:tc>
        <w:tc>
          <w:tcPr>
            <w:tcW w:w="0" w:type="auto"/>
          </w:tcPr>
          <w:p w14:paraId="67D00628" w14:textId="77777777" w:rsidR="00A648FF" w:rsidRDefault="001E5C81" w:rsidP="0070782D">
            <w:pPr>
              <w:pStyle w:val="LO-normal"/>
              <w:widowControl w:val="0"/>
              <w:tabs>
                <w:tab w:val="left" w:pos="0"/>
                <w:tab w:val="left" w:pos="284"/>
                <w:tab w:val="left" w:pos="567"/>
              </w:tabs>
              <w:spacing w:line="240" w:lineRule="auto"/>
              <w:jc w:val="both"/>
              <w:rPr>
                <w:rFonts w:asciiTheme="minorHAnsi" w:eastAsia="Times New Roman" w:hAnsiTheme="minorHAnsi" w:cstheme="minorHAnsi"/>
                <w:color w:val="000000"/>
              </w:rPr>
            </w:pPr>
            <w:r w:rsidRPr="001E5C81">
              <w:rPr>
                <w:rFonts w:asciiTheme="minorHAnsi" w:eastAsia="Times New Roman" w:hAnsiTheme="minorHAnsi" w:cstheme="minorHAnsi"/>
                <w:color w:val="000000"/>
              </w:rPr>
              <w:t xml:space="preserve">SÊMEN BOVINO SEXADO DE FEMEA PROVADO OU GENOMICO DA RAÇA HOLANDÊS PRETO E BRANCO, QUE ATENDA ÁS SEGUINTES CARACTERISTICAS MINIMAS: </w:t>
            </w:r>
          </w:p>
          <w:p w14:paraId="3B1DB2E1" w14:textId="77777777" w:rsidR="006E51C8" w:rsidRDefault="001E5C81" w:rsidP="0070782D">
            <w:pPr>
              <w:pStyle w:val="LO-normal"/>
              <w:widowControl w:val="0"/>
              <w:tabs>
                <w:tab w:val="left" w:pos="0"/>
                <w:tab w:val="left" w:pos="284"/>
                <w:tab w:val="left" w:pos="567"/>
              </w:tabs>
              <w:spacing w:line="240" w:lineRule="auto"/>
              <w:jc w:val="both"/>
              <w:rPr>
                <w:rFonts w:asciiTheme="minorHAnsi" w:eastAsia="Times New Roman" w:hAnsiTheme="minorHAnsi" w:cstheme="minorHAnsi"/>
                <w:color w:val="000000"/>
              </w:rPr>
            </w:pPr>
            <w:r w:rsidRPr="001E5C81">
              <w:rPr>
                <w:rFonts w:asciiTheme="minorHAnsi" w:eastAsia="Times New Roman" w:hAnsiTheme="minorHAnsi" w:cstheme="minorHAnsi"/>
                <w:color w:val="000000"/>
              </w:rPr>
              <w:t>TPI igual ou superior a 2500, PTA leite igual ou superior a 1</w:t>
            </w:r>
            <w:r w:rsidR="00161568">
              <w:rPr>
                <w:rFonts w:asciiTheme="minorHAnsi" w:eastAsia="Times New Roman" w:hAnsiTheme="minorHAnsi" w:cstheme="minorHAnsi"/>
                <w:color w:val="000000"/>
              </w:rPr>
              <w:t>0</w:t>
            </w:r>
            <w:r w:rsidRPr="001E5C81">
              <w:rPr>
                <w:rFonts w:asciiTheme="minorHAnsi" w:eastAsia="Times New Roman" w:hAnsiTheme="minorHAnsi" w:cstheme="minorHAnsi"/>
                <w:color w:val="000000"/>
              </w:rPr>
              <w:t xml:space="preserve">00lb, </w:t>
            </w:r>
          </w:p>
          <w:p w14:paraId="51DC8D1C" w14:textId="62214479" w:rsidR="00A648FF" w:rsidRDefault="006E51C8" w:rsidP="0070782D">
            <w:pPr>
              <w:pStyle w:val="LO-normal"/>
              <w:widowControl w:val="0"/>
              <w:tabs>
                <w:tab w:val="left" w:pos="0"/>
                <w:tab w:val="left" w:pos="284"/>
                <w:tab w:val="left" w:pos="567"/>
              </w:tabs>
              <w:spacing w:line="240" w:lineRule="auto"/>
              <w:jc w:val="both"/>
              <w:rPr>
                <w:rFonts w:asciiTheme="minorHAnsi" w:eastAsia="Times New Roman" w:hAnsiTheme="minorHAnsi" w:cstheme="minorHAnsi"/>
                <w:color w:val="000000"/>
              </w:rPr>
            </w:pPr>
            <w:r>
              <w:rPr>
                <w:rFonts w:asciiTheme="minorHAnsi" w:eastAsia="Times New Roman" w:hAnsiTheme="minorHAnsi" w:cstheme="minorHAnsi"/>
                <w:color w:val="000000"/>
              </w:rPr>
              <w:t>C</w:t>
            </w:r>
            <w:r w:rsidR="001E5C81" w:rsidRPr="001E5C81">
              <w:rPr>
                <w:rFonts w:asciiTheme="minorHAnsi" w:eastAsia="Times New Roman" w:hAnsiTheme="minorHAnsi" w:cstheme="minorHAnsi"/>
                <w:color w:val="000000"/>
              </w:rPr>
              <w:t xml:space="preserve">onfiabilidade de produção igual ou superior a 80%, </w:t>
            </w:r>
          </w:p>
          <w:p w14:paraId="01F28B54" w14:textId="53D4F592" w:rsidR="001E5C81" w:rsidRPr="001E5C81" w:rsidRDefault="00A648FF" w:rsidP="0070782D">
            <w:pPr>
              <w:pStyle w:val="LO-normal"/>
              <w:widowControl w:val="0"/>
              <w:tabs>
                <w:tab w:val="left" w:pos="0"/>
                <w:tab w:val="left" w:pos="284"/>
                <w:tab w:val="left" w:pos="567"/>
              </w:tabs>
              <w:spacing w:line="240" w:lineRule="auto"/>
              <w:jc w:val="both"/>
              <w:rPr>
                <w:rFonts w:asciiTheme="minorHAnsi" w:eastAsia="Times New Roman" w:hAnsiTheme="minorHAnsi" w:cstheme="minorHAnsi"/>
                <w:color w:val="000000"/>
              </w:rPr>
            </w:pPr>
            <w:r>
              <w:rPr>
                <w:rFonts w:asciiTheme="minorHAnsi" w:eastAsia="Times New Roman" w:hAnsiTheme="minorHAnsi" w:cstheme="minorHAnsi"/>
                <w:color w:val="000000"/>
              </w:rPr>
              <w:t>F</w:t>
            </w:r>
            <w:r w:rsidR="001E5C81" w:rsidRPr="001E5C81">
              <w:rPr>
                <w:rFonts w:asciiTheme="minorHAnsi" w:eastAsia="Times New Roman" w:hAnsiTheme="minorHAnsi" w:cstheme="minorHAnsi"/>
                <w:color w:val="000000"/>
              </w:rPr>
              <w:t xml:space="preserve">acilidade de parto menor a </w:t>
            </w:r>
            <w:r w:rsidR="00161568">
              <w:rPr>
                <w:rFonts w:asciiTheme="minorHAnsi" w:eastAsia="Times New Roman" w:hAnsiTheme="minorHAnsi" w:cstheme="minorHAnsi"/>
                <w:color w:val="000000"/>
              </w:rPr>
              <w:t>1,5</w:t>
            </w:r>
            <w:r w:rsidR="001E5C81" w:rsidRPr="001E5C81">
              <w:rPr>
                <w:rFonts w:asciiTheme="minorHAnsi" w:eastAsia="Times New Roman" w:hAnsiTheme="minorHAnsi" w:cstheme="minorHAnsi"/>
                <w:color w:val="000000"/>
              </w:rPr>
              <w:t>%.</w:t>
            </w:r>
          </w:p>
        </w:tc>
        <w:tc>
          <w:tcPr>
            <w:tcW w:w="0" w:type="auto"/>
          </w:tcPr>
          <w:p w14:paraId="50D7C731" w14:textId="77777777" w:rsidR="001E5C81" w:rsidRPr="001E5C81" w:rsidRDefault="001E5C81" w:rsidP="001E5C81">
            <w:pPr>
              <w:pStyle w:val="LO-normal"/>
              <w:widowControl w:val="0"/>
              <w:tabs>
                <w:tab w:val="left" w:pos="0"/>
                <w:tab w:val="left" w:pos="284"/>
                <w:tab w:val="left" w:pos="567"/>
              </w:tabs>
              <w:spacing w:line="240" w:lineRule="auto"/>
              <w:jc w:val="both"/>
              <w:rPr>
                <w:rFonts w:asciiTheme="minorHAnsi" w:eastAsia="Times New Roman" w:hAnsiTheme="minorHAnsi" w:cstheme="minorHAnsi"/>
                <w:color w:val="000000"/>
              </w:rPr>
            </w:pPr>
            <w:r w:rsidRPr="001E5C81">
              <w:rPr>
                <w:rFonts w:asciiTheme="minorHAnsi" w:eastAsia="Times New Roman" w:hAnsiTheme="minorHAnsi" w:cstheme="minorHAnsi"/>
                <w:color w:val="000000"/>
              </w:rPr>
              <w:t>DOSE</w:t>
            </w:r>
          </w:p>
        </w:tc>
        <w:tc>
          <w:tcPr>
            <w:tcW w:w="0" w:type="auto"/>
          </w:tcPr>
          <w:p w14:paraId="01018D0E" w14:textId="77777777" w:rsidR="001E5C81" w:rsidRPr="001E5C81" w:rsidRDefault="001E5C81" w:rsidP="001E5C81">
            <w:pPr>
              <w:pStyle w:val="LO-normal"/>
              <w:widowControl w:val="0"/>
              <w:tabs>
                <w:tab w:val="left" w:pos="0"/>
                <w:tab w:val="left" w:pos="284"/>
                <w:tab w:val="left" w:pos="567"/>
              </w:tabs>
              <w:spacing w:line="240" w:lineRule="auto"/>
              <w:jc w:val="both"/>
              <w:rPr>
                <w:rFonts w:asciiTheme="minorHAnsi" w:eastAsia="Times New Roman" w:hAnsiTheme="minorHAnsi" w:cstheme="minorHAnsi"/>
                <w:color w:val="000000"/>
              </w:rPr>
            </w:pPr>
            <w:r w:rsidRPr="001E5C81">
              <w:rPr>
                <w:rFonts w:asciiTheme="minorHAnsi" w:eastAsia="Times New Roman" w:hAnsiTheme="minorHAnsi" w:cstheme="minorHAnsi"/>
                <w:color w:val="000000"/>
              </w:rPr>
              <w:t>60</w:t>
            </w:r>
          </w:p>
        </w:tc>
        <w:tc>
          <w:tcPr>
            <w:tcW w:w="0" w:type="auto"/>
          </w:tcPr>
          <w:p w14:paraId="338D0BEF" w14:textId="77777777" w:rsidR="001E5C81" w:rsidRPr="001E5C81" w:rsidRDefault="001E5C81" w:rsidP="001E5C81">
            <w:pPr>
              <w:pStyle w:val="LO-normal"/>
              <w:widowControl w:val="0"/>
              <w:tabs>
                <w:tab w:val="left" w:pos="0"/>
                <w:tab w:val="left" w:pos="284"/>
                <w:tab w:val="left" w:pos="567"/>
              </w:tabs>
              <w:spacing w:line="240" w:lineRule="auto"/>
              <w:jc w:val="both"/>
              <w:rPr>
                <w:rFonts w:asciiTheme="minorHAnsi" w:eastAsia="Times New Roman" w:hAnsiTheme="minorHAnsi" w:cstheme="minorHAnsi"/>
                <w:color w:val="000000"/>
              </w:rPr>
            </w:pPr>
            <w:r w:rsidRPr="001E5C81">
              <w:rPr>
                <w:rFonts w:asciiTheme="minorHAnsi" w:eastAsia="Times New Roman" w:hAnsiTheme="minorHAnsi" w:cstheme="minorHAnsi"/>
                <w:color w:val="000000"/>
              </w:rPr>
              <w:t>R$ 123,48</w:t>
            </w:r>
          </w:p>
        </w:tc>
        <w:tc>
          <w:tcPr>
            <w:tcW w:w="0" w:type="auto"/>
          </w:tcPr>
          <w:p w14:paraId="450F8BFE" w14:textId="77777777" w:rsidR="001E5C81" w:rsidRPr="001E5C81" w:rsidRDefault="001E5C81" w:rsidP="001E5C81">
            <w:pPr>
              <w:pStyle w:val="LO-normal"/>
              <w:widowControl w:val="0"/>
              <w:tabs>
                <w:tab w:val="left" w:pos="0"/>
                <w:tab w:val="left" w:pos="284"/>
                <w:tab w:val="left" w:pos="567"/>
              </w:tabs>
              <w:spacing w:line="240" w:lineRule="auto"/>
              <w:jc w:val="both"/>
              <w:rPr>
                <w:rFonts w:asciiTheme="minorHAnsi" w:eastAsia="Times New Roman" w:hAnsiTheme="minorHAnsi" w:cstheme="minorHAnsi"/>
                <w:color w:val="000000"/>
              </w:rPr>
            </w:pPr>
            <w:r w:rsidRPr="001E5C81">
              <w:rPr>
                <w:rFonts w:asciiTheme="minorHAnsi" w:eastAsia="Times New Roman" w:hAnsiTheme="minorHAnsi" w:cstheme="minorHAnsi"/>
                <w:color w:val="000000"/>
              </w:rPr>
              <w:t>R$ 7.408,80</w:t>
            </w:r>
          </w:p>
        </w:tc>
      </w:tr>
    </w:tbl>
    <w:p w14:paraId="7406B4C2" w14:textId="77777777" w:rsidR="001E5C81" w:rsidRPr="001E5C81" w:rsidRDefault="001E5C81" w:rsidP="001E5C81">
      <w:pPr>
        <w:pStyle w:val="LO-normal"/>
        <w:widowControl w:val="0"/>
        <w:tabs>
          <w:tab w:val="left" w:pos="0"/>
          <w:tab w:val="left" w:pos="284"/>
          <w:tab w:val="left" w:pos="567"/>
        </w:tabs>
        <w:spacing w:line="240" w:lineRule="auto"/>
        <w:jc w:val="both"/>
        <w:rPr>
          <w:rFonts w:asciiTheme="minorHAnsi" w:eastAsia="Times New Roman" w:hAnsiTheme="minorHAnsi" w:cstheme="minorHAnsi"/>
          <w:color w:val="000000"/>
        </w:rPr>
      </w:pPr>
    </w:p>
    <w:p w14:paraId="405159E8" w14:textId="77777777" w:rsidR="001E5C81" w:rsidRPr="001E5C81" w:rsidRDefault="001E5C81" w:rsidP="001E5C81">
      <w:pPr>
        <w:pStyle w:val="LO-normal"/>
        <w:widowControl w:val="0"/>
        <w:tabs>
          <w:tab w:val="left" w:pos="0"/>
          <w:tab w:val="left" w:pos="284"/>
          <w:tab w:val="left" w:pos="567"/>
        </w:tabs>
        <w:spacing w:line="240" w:lineRule="auto"/>
        <w:jc w:val="center"/>
        <w:rPr>
          <w:rFonts w:asciiTheme="minorHAnsi" w:eastAsia="Times New Roman" w:hAnsiTheme="minorHAnsi" w:cstheme="minorHAnsi"/>
          <w:color w:val="000000"/>
        </w:rPr>
      </w:pPr>
      <w:r w:rsidRPr="001E5C81">
        <w:rPr>
          <w:rFonts w:asciiTheme="minorHAnsi" w:eastAsia="Times New Roman" w:hAnsiTheme="minorHAnsi" w:cstheme="minorHAnsi"/>
          <w:color w:val="000000"/>
        </w:rPr>
        <w:t>LOTE 5</w:t>
      </w:r>
    </w:p>
    <w:p w14:paraId="0BF30029" w14:textId="77777777" w:rsidR="001E5C81" w:rsidRPr="001E5C81" w:rsidRDefault="001E5C81" w:rsidP="001E5C81">
      <w:pPr>
        <w:pStyle w:val="LO-normal"/>
        <w:widowControl w:val="0"/>
        <w:tabs>
          <w:tab w:val="left" w:pos="0"/>
          <w:tab w:val="left" w:pos="284"/>
          <w:tab w:val="left" w:pos="567"/>
        </w:tabs>
        <w:spacing w:line="240" w:lineRule="auto"/>
        <w:jc w:val="both"/>
        <w:rPr>
          <w:rFonts w:asciiTheme="minorHAnsi" w:eastAsia="Times New Roman" w:hAnsiTheme="minorHAnsi" w:cstheme="minorHAnsi"/>
          <w:color w:val="000000"/>
        </w:rPr>
      </w:pPr>
      <w:r w:rsidRPr="001E5C81">
        <w:rPr>
          <w:rFonts w:asciiTheme="minorHAnsi" w:eastAsia="Times New Roman" w:hAnsiTheme="minorHAnsi" w:cstheme="minorHAnsi"/>
          <w:color w:val="000000"/>
        </w:rPr>
        <w:t>Valor Máximo do Lote: R$ 1.359,60 (um mil, trezentos e cinquenta e nove reais e sessenta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5"/>
        <w:gridCol w:w="840"/>
        <w:gridCol w:w="3173"/>
        <w:gridCol w:w="970"/>
        <w:gridCol w:w="1271"/>
        <w:gridCol w:w="1099"/>
        <w:gridCol w:w="1354"/>
      </w:tblGrid>
      <w:tr w:rsidR="00194A97" w:rsidRPr="001E5C81" w14:paraId="5E00951B" w14:textId="77777777" w:rsidTr="007115BE">
        <w:tc>
          <w:tcPr>
            <w:tcW w:w="0" w:type="auto"/>
          </w:tcPr>
          <w:p w14:paraId="08104C31" w14:textId="77777777" w:rsidR="001E5C81" w:rsidRPr="001E5C81" w:rsidRDefault="001E5C81" w:rsidP="001E5C81">
            <w:pPr>
              <w:pStyle w:val="LO-normal"/>
              <w:widowControl w:val="0"/>
              <w:tabs>
                <w:tab w:val="left" w:pos="0"/>
                <w:tab w:val="left" w:pos="284"/>
                <w:tab w:val="left" w:pos="567"/>
              </w:tabs>
              <w:spacing w:line="240" w:lineRule="auto"/>
              <w:jc w:val="both"/>
              <w:rPr>
                <w:rFonts w:asciiTheme="minorHAnsi" w:eastAsia="Times New Roman" w:hAnsiTheme="minorHAnsi" w:cstheme="minorHAnsi"/>
                <w:color w:val="000000"/>
              </w:rPr>
            </w:pPr>
            <w:proofErr w:type="spellStart"/>
            <w:r w:rsidRPr="001E5C81">
              <w:rPr>
                <w:rFonts w:asciiTheme="minorHAnsi" w:eastAsia="Times New Roman" w:hAnsiTheme="minorHAnsi" w:cstheme="minorHAnsi"/>
                <w:color w:val="000000"/>
              </w:rPr>
              <w:t>Cód.Item</w:t>
            </w:r>
            <w:proofErr w:type="spellEnd"/>
          </w:p>
        </w:tc>
        <w:tc>
          <w:tcPr>
            <w:tcW w:w="0" w:type="auto"/>
          </w:tcPr>
          <w:p w14:paraId="7447B67C" w14:textId="77777777" w:rsidR="001E5C81" w:rsidRPr="001E5C81" w:rsidRDefault="001E5C81" w:rsidP="001E5C81">
            <w:pPr>
              <w:pStyle w:val="LO-normal"/>
              <w:widowControl w:val="0"/>
              <w:tabs>
                <w:tab w:val="left" w:pos="0"/>
                <w:tab w:val="left" w:pos="284"/>
                <w:tab w:val="left" w:pos="567"/>
              </w:tabs>
              <w:spacing w:line="240" w:lineRule="auto"/>
              <w:jc w:val="both"/>
              <w:rPr>
                <w:rFonts w:asciiTheme="minorHAnsi" w:eastAsia="Times New Roman" w:hAnsiTheme="minorHAnsi" w:cstheme="minorHAnsi"/>
                <w:color w:val="000000"/>
              </w:rPr>
            </w:pPr>
            <w:r w:rsidRPr="001E5C81">
              <w:rPr>
                <w:rFonts w:asciiTheme="minorHAnsi" w:eastAsia="Times New Roman" w:hAnsiTheme="minorHAnsi" w:cstheme="minorHAnsi"/>
                <w:color w:val="000000"/>
              </w:rPr>
              <w:t>Ordem</w:t>
            </w:r>
          </w:p>
        </w:tc>
        <w:tc>
          <w:tcPr>
            <w:tcW w:w="0" w:type="auto"/>
          </w:tcPr>
          <w:p w14:paraId="7E30A635" w14:textId="77777777" w:rsidR="001E5C81" w:rsidRPr="001E5C81" w:rsidRDefault="001E5C81" w:rsidP="001E5C81">
            <w:pPr>
              <w:pStyle w:val="LO-normal"/>
              <w:widowControl w:val="0"/>
              <w:tabs>
                <w:tab w:val="left" w:pos="0"/>
                <w:tab w:val="left" w:pos="284"/>
                <w:tab w:val="left" w:pos="567"/>
              </w:tabs>
              <w:spacing w:line="240" w:lineRule="auto"/>
              <w:jc w:val="both"/>
              <w:rPr>
                <w:rFonts w:asciiTheme="minorHAnsi" w:eastAsia="Times New Roman" w:hAnsiTheme="minorHAnsi" w:cstheme="minorHAnsi"/>
                <w:color w:val="000000"/>
              </w:rPr>
            </w:pPr>
            <w:r w:rsidRPr="001E5C81">
              <w:rPr>
                <w:rFonts w:asciiTheme="minorHAnsi" w:eastAsia="Times New Roman" w:hAnsiTheme="minorHAnsi" w:cstheme="minorHAnsi"/>
                <w:color w:val="000000"/>
              </w:rPr>
              <w:t>Especificação</w:t>
            </w:r>
          </w:p>
        </w:tc>
        <w:tc>
          <w:tcPr>
            <w:tcW w:w="0" w:type="auto"/>
          </w:tcPr>
          <w:p w14:paraId="2B654680" w14:textId="77777777" w:rsidR="001E5C81" w:rsidRPr="001E5C81" w:rsidRDefault="001E5C81" w:rsidP="001E5C81">
            <w:pPr>
              <w:pStyle w:val="LO-normal"/>
              <w:widowControl w:val="0"/>
              <w:tabs>
                <w:tab w:val="left" w:pos="0"/>
                <w:tab w:val="left" w:pos="284"/>
                <w:tab w:val="left" w:pos="567"/>
              </w:tabs>
              <w:spacing w:line="240" w:lineRule="auto"/>
              <w:jc w:val="both"/>
              <w:rPr>
                <w:rFonts w:asciiTheme="minorHAnsi" w:eastAsia="Times New Roman" w:hAnsiTheme="minorHAnsi" w:cstheme="minorHAnsi"/>
                <w:color w:val="000000"/>
              </w:rPr>
            </w:pPr>
            <w:r w:rsidRPr="001E5C81">
              <w:rPr>
                <w:rFonts w:asciiTheme="minorHAnsi" w:eastAsia="Times New Roman" w:hAnsiTheme="minorHAnsi" w:cstheme="minorHAnsi"/>
                <w:color w:val="000000"/>
              </w:rPr>
              <w:t>Unidade</w:t>
            </w:r>
          </w:p>
        </w:tc>
        <w:tc>
          <w:tcPr>
            <w:tcW w:w="0" w:type="auto"/>
          </w:tcPr>
          <w:p w14:paraId="674E7118" w14:textId="77777777" w:rsidR="001E5C81" w:rsidRPr="001E5C81" w:rsidRDefault="001E5C81" w:rsidP="001E5C81">
            <w:pPr>
              <w:pStyle w:val="LO-normal"/>
              <w:widowControl w:val="0"/>
              <w:tabs>
                <w:tab w:val="left" w:pos="0"/>
                <w:tab w:val="left" w:pos="284"/>
                <w:tab w:val="left" w:pos="567"/>
              </w:tabs>
              <w:spacing w:line="240" w:lineRule="auto"/>
              <w:jc w:val="both"/>
              <w:rPr>
                <w:rFonts w:asciiTheme="minorHAnsi" w:eastAsia="Times New Roman" w:hAnsiTheme="minorHAnsi" w:cstheme="minorHAnsi"/>
                <w:color w:val="000000"/>
              </w:rPr>
            </w:pPr>
            <w:r w:rsidRPr="001E5C81">
              <w:rPr>
                <w:rFonts w:asciiTheme="minorHAnsi" w:eastAsia="Times New Roman" w:hAnsiTheme="minorHAnsi" w:cstheme="minorHAnsi"/>
                <w:color w:val="000000"/>
              </w:rPr>
              <w:t>Quantidade</w:t>
            </w:r>
          </w:p>
        </w:tc>
        <w:tc>
          <w:tcPr>
            <w:tcW w:w="0" w:type="auto"/>
          </w:tcPr>
          <w:p w14:paraId="47558254" w14:textId="77777777" w:rsidR="001E5C81" w:rsidRPr="001E5C81" w:rsidRDefault="001E5C81" w:rsidP="001E5C81">
            <w:pPr>
              <w:pStyle w:val="LO-normal"/>
              <w:widowControl w:val="0"/>
              <w:tabs>
                <w:tab w:val="left" w:pos="0"/>
                <w:tab w:val="left" w:pos="284"/>
                <w:tab w:val="left" w:pos="567"/>
              </w:tabs>
              <w:spacing w:line="240" w:lineRule="auto"/>
              <w:jc w:val="both"/>
              <w:rPr>
                <w:rFonts w:asciiTheme="minorHAnsi" w:eastAsia="Times New Roman" w:hAnsiTheme="minorHAnsi" w:cstheme="minorHAnsi"/>
                <w:color w:val="000000"/>
              </w:rPr>
            </w:pPr>
            <w:r w:rsidRPr="001E5C81">
              <w:rPr>
                <w:rFonts w:asciiTheme="minorHAnsi" w:eastAsia="Times New Roman" w:hAnsiTheme="minorHAnsi" w:cstheme="minorHAnsi"/>
                <w:color w:val="000000"/>
              </w:rPr>
              <w:t>Valor Máx. Unit. (R$)</w:t>
            </w:r>
          </w:p>
        </w:tc>
        <w:tc>
          <w:tcPr>
            <w:tcW w:w="0" w:type="auto"/>
          </w:tcPr>
          <w:p w14:paraId="3675BDD6" w14:textId="77777777" w:rsidR="001E5C81" w:rsidRPr="001E5C81" w:rsidRDefault="001E5C81" w:rsidP="001E5C81">
            <w:pPr>
              <w:pStyle w:val="LO-normal"/>
              <w:widowControl w:val="0"/>
              <w:tabs>
                <w:tab w:val="left" w:pos="0"/>
                <w:tab w:val="left" w:pos="284"/>
                <w:tab w:val="left" w:pos="567"/>
              </w:tabs>
              <w:spacing w:line="240" w:lineRule="auto"/>
              <w:jc w:val="both"/>
              <w:rPr>
                <w:rFonts w:asciiTheme="minorHAnsi" w:eastAsia="Times New Roman" w:hAnsiTheme="minorHAnsi" w:cstheme="minorHAnsi"/>
                <w:color w:val="000000"/>
              </w:rPr>
            </w:pPr>
            <w:r w:rsidRPr="001E5C81">
              <w:rPr>
                <w:rFonts w:asciiTheme="minorHAnsi" w:eastAsia="Times New Roman" w:hAnsiTheme="minorHAnsi" w:cstheme="minorHAnsi"/>
                <w:color w:val="000000"/>
              </w:rPr>
              <w:t>Valor Máx. Total (R$)</w:t>
            </w:r>
          </w:p>
        </w:tc>
      </w:tr>
      <w:tr w:rsidR="00194A97" w:rsidRPr="001E5C81" w14:paraId="671D36B7" w14:textId="77777777" w:rsidTr="007115BE">
        <w:tc>
          <w:tcPr>
            <w:tcW w:w="0" w:type="auto"/>
          </w:tcPr>
          <w:p w14:paraId="576508E5" w14:textId="77777777" w:rsidR="001E5C81" w:rsidRPr="001E5C81" w:rsidRDefault="001E5C81" w:rsidP="001E5C81">
            <w:pPr>
              <w:pStyle w:val="LO-normal"/>
              <w:widowControl w:val="0"/>
              <w:tabs>
                <w:tab w:val="left" w:pos="0"/>
                <w:tab w:val="left" w:pos="284"/>
                <w:tab w:val="left" w:pos="567"/>
              </w:tabs>
              <w:spacing w:line="240" w:lineRule="auto"/>
              <w:jc w:val="both"/>
              <w:rPr>
                <w:rFonts w:asciiTheme="minorHAnsi" w:eastAsia="Times New Roman" w:hAnsiTheme="minorHAnsi" w:cstheme="minorHAnsi"/>
                <w:color w:val="000000"/>
              </w:rPr>
            </w:pPr>
            <w:r w:rsidRPr="001E5C81">
              <w:rPr>
                <w:rFonts w:asciiTheme="minorHAnsi" w:eastAsia="Times New Roman" w:hAnsiTheme="minorHAnsi" w:cstheme="minorHAnsi"/>
                <w:color w:val="000000"/>
              </w:rPr>
              <w:t>47825</w:t>
            </w:r>
          </w:p>
        </w:tc>
        <w:tc>
          <w:tcPr>
            <w:tcW w:w="0" w:type="auto"/>
          </w:tcPr>
          <w:p w14:paraId="5A131C18" w14:textId="77777777" w:rsidR="001E5C81" w:rsidRPr="001E5C81" w:rsidRDefault="001E5C81" w:rsidP="001E5C81">
            <w:pPr>
              <w:pStyle w:val="LO-normal"/>
              <w:widowControl w:val="0"/>
              <w:tabs>
                <w:tab w:val="left" w:pos="0"/>
                <w:tab w:val="left" w:pos="284"/>
                <w:tab w:val="left" w:pos="567"/>
              </w:tabs>
              <w:spacing w:line="240" w:lineRule="auto"/>
              <w:jc w:val="both"/>
              <w:rPr>
                <w:rFonts w:asciiTheme="minorHAnsi" w:eastAsia="Times New Roman" w:hAnsiTheme="minorHAnsi" w:cstheme="minorHAnsi"/>
                <w:color w:val="000000"/>
              </w:rPr>
            </w:pPr>
            <w:r w:rsidRPr="001E5C81">
              <w:rPr>
                <w:rFonts w:asciiTheme="minorHAnsi" w:eastAsia="Times New Roman" w:hAnsiTheme="minorHAnsi" w:cstheme="minorHAnsi"/>
                <w:color w:val="000000"/>
              </w:rPr>
              <w:t>1</w:t>
            </w:r>
          </w:p>
        </w:tc>
        <w:tc>
          <w:tcPr>
            <w:tcW w:w="0" w:type="auto"/>
          </w:tcPr>
          <w:p w14:paraId="04C05121" w14:textId="77777777" w:rsidR="00A648FF" w:rsidRDefault="001E5C81" w:rsidP="00DD3F2F">
            <w:pPr>
              <w:pStyle w:val="LO-normal"/>
              <w:widowControl w:val="0"/>
              <w:tabs>
                <w:tab w:val="left" w:pos="0"/>
                <w:tab w:val="left" w:pos="284"/>
                <w:tab w:val="left" w:pos="567"/>
              </w:tabs>
              <w:spacing w:line="240" w:lineRule="auto"/>
              <w:jc w:val="both"/>
              <w:rPr>
                <w:rFonts w:asciiTheme="minorHAnsi" w:eastAsia="Times New Roman" w:hAnsiTheme="minorHAnsi" w:cstheme="minorHAnsi"/>
                <w:color w:val="000000"/>
              </w:rPr>
            </w:pPr>
            <w:r w:rsidRPr="001E5C81">
              <w:rPr>
                <w:rFonts w:asciiTheme="minorHAnsi" w:eastAsia="Times New Roman" w:hAnsiTheme="minorHAnsi" w:cstheme="minorHAnsi"/>
                <w:color w:val="000000"/>
              </w:rPr>
              <w:t xml:space="preserve">SÊMEN BOVINO PROVADO DA RAÇA GIR LEITEIRO, </w:t>
            </w:r>
            <w:r w:rsidR="00194A97">
              <w:rPr>
                <w:rFonts w:asciiTheme="minorHAnsi" w:eastAsia="Times New Roman" w:hAnsiTheme="minorHAnsi" w:cstheme="minorHAnsi"/>
                <w:color w:val="000000"/>
              </w:rPr>
              <w:t>PROVADO PNMGL – ABCGIL/</w:t>
            </w:r>
            <w:proofErr w:type="gramStart"/>
            <w:r w:rsidR="00194A97">
              <w:rPr>
                <w:rFonts w:asciiTheme="minorHAnsi" w:eastAsia="Times New Roman" w:hAnsiTheme="minorHAnsi" w:cstheme="minorHAnsi"/>
                <w:color w:val="000000"/>
              </w:rPr>
              <w:t xml:space="preserve">EMBRAPA, </w:t>
            </w:r>
            <w:r w:rsidRPr="001E5C81">
              <w:rPr>
                <w:rFonts w:asciiTheme="minorHAnsi" w:eastAsia="Times New Roman" w:hAnsiTheme="minorHAnsi" w:cstheme="minorHAnsi"/>
                <w:color w:val="000000"/>
              </w:rPr>
              <w:t xml:space="preserve"> QUE</w:t>
            </w:r>
            <w:proofErr w:type="gramEnd"/>
            <w:r w:rsidRPr="001E5C81">
              <w:rPr>
                <w:rFonts w:asciiTheme="minorHAnsi" w:eastAsia="Times New Roman" w:hAnsiTheme="minorHAnsi" w:cstheme="minorHAnsi"/>
                <w:color w:val="000000"/>
              </w:rPr>
              <w:t xml:space="preserve"> ATENDA AS SEGUINTES CARACTERÍSTICAS MINIMAS: </w:t>
            </w:r>
          </w:p>
          <w:p w14:paraId="2A29BBEE" w14:textId="7F908F22" w:rsidR="001E5C81" w:rsidRPr="001E5C81" w:rsidRDefault="001E5C81" w:rsidP="00DD3F2F">
            <w:pPr>
              <w:pStyle w:val="LO-normal"/>
              <w:widowControl w:val="0"/>
              <w:tabs>
                <w:tab w:val="left" w:pos="0"/>
                <w:tab w:val="left" w:pos="284"/>
                <w:tab w:val="left" w:pos="567"/>
              </w:tabs>
              <w:spacing w:line="240" w:lineRule="auto"/>
              <w:jc w:val="both"/>
              <w:rPr>
                <w:rFonts w:asciiTheme="minorHAnsi" w:eastAsia="Times New Roman" w:hAnsiTheme="minorHAnsi" w:cstheme="minorHAnsi"/>
                <w:color w:val="000000"/>
              </w:rPr>
            </w:pPr>
            <w:r w:rsidRPr="001E5C81">
              <w:rPr>
                <w:rFonts w:asciiTheme="minorHAnsi" w:eastAsia="Times New Roman" w:hAnsiTheme="minorHAnsi" w:cstheme="minorHAnsi"/>
                <w:color w:val="000000"/>
              </w:rPr>
              <w:t xml:space="preserve">PTA leite maior ou igual a 500kg com </w:t>
            </w:r>
            <w:proofErr w:type="spellStart"/>
            <w:r w:rsidRPr="001E5C81">
              <w:rPr>
                <w:rFonts w:asciiTheme="minorHAnsi" w:eastAsia="Times New Roman" w:hAnsiTheme="minorHAnsi" w:cstheme="minorHAnsi"/>
                <w:color w:val="000000"/>
              </w:rPr>
              <w:t>acura</w:t>
            </w:r>
            <w:r w:rsidR="0012670D">
              <w:rPr>
                <w:rFonts w:asciiTheme="minorHAnsi" w:eastAsia="Times New Roman" w:hAnsiTheme="minorHAnsi" w:cstheme="minorHAnsi"/>
                <w:color w:val="000000"/>
              </w:rPr>
              <w:t>ci</w:t>
            </w:r>
            <w:r w:rsidRPr="001E5C81">
              <w:rPr>
                <w:rFonts w:asciiTheme="minorHAnsi" w:eastAsia="Times New Roman" w:hAnsiTheme="minorHAnsi" w:cstheme="minorHAnsi"/>
                <w:color w:val="000000"/>
              </w:rPr>
              <w:t>a</w:t>
            </w:r>
            <w:proofErr w:type="spellEnd"/>
            <w:r w:rsidRPr="001E5C81">
              <w:rPr>
                <w:rFonts w:asciiTheme="minorHAnsi" w:eastAsia="Times New Roman" w:hAnsiTheme="minorHAnsi" w:cstheme="minorHAnsi"/>
                <w:color w:val="000000"/>
              </w:rPr>
              <w:t xml:space="preserve"> no </w:t>
            </w:r>
            <w:proofErr w:type="spellStart"/>
            <w:r w:rsidRPr="001E5C81">
              <w:rPr>
                <w:rFonts w:asciiTheme="minorHAnsi" w:eastAsia="Times New Roman" w:hAnsiTheme="minorHAnsi" w:cstheme="minorHAnsi"/>
                <w:color w:val="000000"/>
              </w:rPr>
              <w:t>minimo</w:t>
            </w:r>
            <w:proofErr w:type="spellEnd"/>
            <w:r w:rsidRPr="001E5C81">
              <w:rPr>
                <w:rFonts w:asciiTheme="minorHAnsi" w:eastAsia="Times New Roman" w:hAnsiTheme="minorHAnsi" w:cstheme="minorHAnsi"/>
                <w:color w:val="000000"/>
              </w:rPr>
              <w:t xml:space="preserve"> de 8</w:t>
            </w:r>
            <w:r w:rsidR="00DD3F2F">
              <w:rPr>
                <w:rFonts w:asciiTheme="minorHAnsi" w:eastAsia="Times New Roman" w:hAnsiTheme="minorHAnsi" w:cstheme="minorHAnsi"/>
                <w:color w:val="000000"/>
              </w:rPr>
              <w:t>0</w:t>
            </w:r>
            <w:r w:rsidRPr="001E5C81">
              <w:rPr>
                <w:rFonts w:asciiTheme="minorHAnsi" w:eastAsia="Times New Roman" w:hAnsiTheme="minorHAnsi" w:cstheme="minorHAnsi"/>
                <w:color w:val="000000"/>
              </w:rPr>
              <w:t>%</w:t>
            </w:r>
            <w:r w:rsidR="00A648FF">
              <w:rPr>
                <w:rFonts w:asciiTheme="minorHAnsi" w:eastAsia="Times New Roman" w:hAnsiTheme="minorHAnsi" w:cstheme="minorHAnsi"/>
                <w:color w:val="000000"/>
              </w:rPr>
              <w:t>;</w:t>
            </w:r>
            <w:r w:rsidRPr="001E5C81">
              <w:rPr>
                <w:rFonts w:asciiTheme="minorHAnsi" w:eastAsia="Times New Roman" w:hAnsiTheme="minorHAnsi" w:cstheme="minorHAnsi"/>
                <w:color w:val="000000"/>
              </w:rPr>
              <w:t xml:space="preserve"> PTA do pai maior ou igual a 500kg</w:t>
            </w:r>
            <w:r w:rsidR="0012670D">
              <w:rPr>
                <w:rFonts w:asciiTheme="minorHAnsi" w:eastAsia="Times New Roman" w:hAnsiTheme="minorHAnsi" w:cstheme="minorHAnsi"/>
                <w:color w:val="000000"/>
              </w:rPr>
              <w:t xml:space="preserve"> com acurácia de 90%</w:t>
            </w:r>
            <w:r w:rsidR="00DD3F2F">
              <w:rPr>
                <w:rFonts w:asciiTheme="minorHAnsi" w:eastAsia="Times New Roman" w:hAnsiTheme="minorHAnsi" w:cstheme="minorHAnsi"/>
                <w:color w:val="000000"/>
              </w:rPr>
              <w:t xml:space="preserve"> ou superior</w:t>
            </w:r>
            <w:r w:rsidR="00A648FF">
              <w:rPr>
                <w:rFonts w:asciiTheme="minorHAnsi" w:eastAsia="Times New Roman" w:hAnsiTheme="minorHAnsi" w:cstheme="minorHAnsi"/>
                <w:color w:val="000000"/>
              </w:rPr>
              <w:t>, L</w:t>
            </w:r>
            <w:r w:rsidRPr="001E5C81">
              <w:rPr>
                <w:rFonts w:asciiTheme="minorHAnsi" w:eastAsia="Times New Roman" w:hAnsiTheme="minorHAnsi" w:cstheme="minorHAnsi"/>
                <w:color w:val="000000"/>
              </w:rPr>
              <w:t>actação da mãe superior a 8000kg</w:t>
            </w:r>
          </w:p>
        </w:tc>
        <w:tc>
          <w:tcPr>
            <w:tcW w:w="0" w:type="auto"/>
          </w:tcPr>
          <w:p w14:paraId="1E1B72ED" w14:textId="77777777" w:rsidR="001E5C81" w:rsidRPr="001E5C81" w:rsidRDefault="001E5C81" w:rsidP="001E5C81">
            <w:pPr>
              <w:pStyle w:val="LO-normal"/>
              <w:widowControl w:val="0"/>
              <w:tabs>
                <w:tab w:val="left" w:pos="0"/>
                <w:tab w:val="left" w:pos="284"/>
                <w:tab w:val="left" w:pos="567"/>
              </w:tabs>
              <w:spacing w:line="240" w:lineRule="auto"/>
              <w:jc w:val="both"/>
              <w:rPr>
                <w:rFonts w:asciiTheme="minorHAnsi" w:eastAsia="Times New Roman" w:hAnsiTheme="minorHAnsi" w:cstheme="minorHAnsi"/>
                <w:color w:val="000000"/>
              </w:rPr>
            </w:pPr>
            <w:r w:rsidRPr="001E5C81">
              <w:rPr>
                <w:rFonts w:asciiTheme="minorHAnsi" w:eastAsia="Times New Roman" w:hAnsiTheme="minorHAnsi" w:cstheme="minorHAnsi"/>
                <w:color w:val="000000"/>
              </w:rPr>
              <w:t>DOSE</w:t>
            </w:r>
          </w:p>
        </w:tc>
        <w:tc>
          <w:tcPr>
            <w:tcW w:w="0" w:type="auto"/>
          </w:tcPr>
          <w:p w14:paraId="1E14C34B" w14:textId="77777777" w:rsidR="001E5C81" w:rsidRPr="001E5C81" w:rsidRDefault="001E5C81" w:rsidP="001E5C81">
            <w:pPr>
              <w:pStyle w:val="LO-normal"/>
              <w:widowControl w:val="0"/>
              <w:tabs>
                <w:tab w:val="left" w:pos="0"/>
                <w:tab w:val="left" w:pos="284"/>
                <w:tab w:val="left" w:pos="567"/>
              </w:tabs>
              <w:spacing w:line="240" w:lineRule="auto"/>
              <w:jc w:val="both"/>
              <w:rPr>
                <w:rFonts w:asciiTheme="minorHAnsi" w:eastAsia="Times New Roman" w:hAnsiTheme="minorHAnsi" w:cstheme="minorHAnsi"/>
                <w:color w:val="000000"/>
              </w:rPr>
            </w:pPr>
            <w:r w:rsidRPr="001E5C81">
              <w:rPr>
                <w:rFonts w:asciiTheme="minorHAnsi" w:eastAsia="Times New Roman" w:hAnsiTheme="minorHAnsi" w:cstheme="minorHAnsi"/>
                <w:color w:val="000000"/>
              </w:rPr>
              <w:t>60</w:t>
            </w:r>
          </w:p>
        </w:tc>
        <w:tc>
          <w:tcPr>
            <w:tcW w:w="0" w:type="auto"/>
          </w:tcPr>
          <w:p w14:paraId="1D94DBE1" w14:textId="77777777" w:rsidR="001E5C81" w:rsidRPr="001E5C81" w:rsidRDefault="001E5C81" w:rsidP="001E5C81">
            <w:pPr>
              <w:pStyle w:val="LO-normal"/>
              <w:widowControl w:val="0"/>
              <w:tabs>
                <w:tab w:val="left" w:pos="0"/>
                <w:tab w:val="left" w:pos="284"/>
                <w:tab w:val="left" w:pos="567"/>
              </w:tabs>
              <w:spacing w:line="240" w:lineRule="auto"/>
              <w:jc w:val="both"/>
              <w:rPr>
                <w:rFonts w:asciiTheme="minorHAnsi" w:eastAsia="Times New Roman" w:hAnsiTheme="minorHAnsi" w:cstheme="minorHAnsi"/>
                <w:color w:val="000000"/>
              </w:rPr>
            </w:pPr>
            <w:r w:rsidRPr="001E5C81">
              <w:rPr>
                <w:rFonts w:asciiTheme="minorHAnsi" w:eastAsia="Times New Roman" w:hAnsiTheme="minorHAnsi" w:cstheme="minorHAnsi"/>
                <w:color w:val="000000"/>
              </w:rPr>
              <w:t>R$ 22,66</w:t>
            </w:r>
          </w:p>
        </w:tc>
        <w:tc>
          <w:tcPr>
            <w:tcW w:w="0" w:type="auto"/>
          </w:tcPr>
          <w:p w14:paraId="72C41316" w14:textId="77777777" w:rsidR="001E5C81" w:rsidRPr="001E5C81" w:rsidRDefault="001E5C81" w:rsidP="001E5C81">
            <w:pPr>
              <w:pStyle w:val="LO-normal"/>
              <w:widowControl w:val="0"/>
              <w:tabs>
                <w:tab w:val="left" w:pos="0"/>
                <w:tab w:val="left" w:pos="284"/>
                <w:tab w:val="left" w:pos="567"/>
              </w:tabs>
              <w:spacing w:line="240" w:lineRule="auto"/>
              <w:jc w:val="both"/>
              <w:rPr>
                <w:rFonts w:asciiTheme="minorHAnsi" w:eastAsia="Times New Roman" w:hAnsiTheme="minorHAnsi" w:cstheme="minorHAnsi"/>
                <w:color w:val="000000"/>
              </w:rPr>
            </w:pPr>
            <w:r w:rsidRPr="001E5C81">
              <w:rPr>
                <w:rFonts w:asciiTheme="minorHAnsi" w:eastAsia="Times New Roman" w:hAnsiTheme="minorHAnsi" w:cstheme="minorHAnsi"/>
                <w:color w:val="000000"/>
              </w:rPr>
              <w:t>R$ 1.359,60</w:t>
            </w:r>
          </w:p>
        </w:tc>
      </w:tr>
    </w:tbl>
    <w:p w14:paraId="66C8F0E8" w14:textId="77777777" w:rsidR="001E5C81" w:rsidRPr="001E5C81" w:rsidRDefault="001E5C81" w:rsidP="001E5C81">
      <w:pPr>
        <w:pStyle w:val="LO-normal"/>
        <w:widowControl w:val="0"/>
        <w:tabs>
          <w:tab w:val="left" w:pos="0"/>
          <w:tab w:val="left" w:pos="284"/>
          <w:tab w:val="left" w:pos="567"/>
        </w:tabs>
        <w:spacing w:line="240" w:lineRule="auto"/>
        <w:jc w:val="both"/>
        <w:rPr>
          <w:rFonts w:asciiTheme="minorHAnsi" w:eastAsia="Times New Roman" w:hAnsiTheme="minorHAnsi" w:cstheme="minorHAnsi"/>
          <w:color w:val="000000"/>
        </w:rPr>
      </w:pPr>
    </w:p>
    <w:p w14:paraId="45CED9BC" w14:textId="77777777" w:rsidR="001E5C81" w:rsidRPr="001E5C81" w:rsidRDefault="001E5C81" w:rsidP="001E5C81">
      <w:pPr>
        <w:pStyle w:val="LO-normal"/>
        <w:widowControl w:val="0"/>
        <w:tabs>
          <w:tab w:val="left" w:pos="0"/>
          <w:tab w:val="left" w:pos="284"/>
          <w:tab w:val="left" w:pos="567"/>
        </w:tabs>
        <w:spacing w:line="240" w:lineRule="auto"/>
        <w:jc w:val="center"/>
        <w:rPr>
          <w:rFonts w:asciiTheme="minorHAnsi" w:eastAsia="Times New Roman" w:hAnsiTheme="minorHAnsi" w:cstheme="minorHAnsi"/>
          <w:color w:val="000000"/>
        </w:rPr>
      </w:pPr>
      <w:r w:rsidRPr="001E5C81">
        <w:rPr>
          <w:rFonts w:asciiTheme="minorHAnsi" w:eastAsia="Times New Roman" w:hAnsiTheme="minorHAnsi" w:cstheme="minorHAnsi"/>
          <w:color w:val="000000"/>
        </w:rPr>
        <w:t>LOTE 6</w:t>
      </w:r>
    </w:p>
    <w:p w14:paraId="2B83D8E4" w14:textId="77777777" w:rsidR="001E5C81" w:rsidRPr="001E5C81" w:rsidRDefault="001E5C81" w:rsidP="001E5C81">
      <w:pPr>
        <w:pStyle w:val="LO-normal"/>
        <w:widowControl w:val="0"/>
        <w:tabs>
          <w:tab w:val="left" w:pos="0"/>
          <w:tab w:val="left" w:pos="284"/>
          <w:tab w:val="left" w:pos="567"/>
        </w:tabs>
        <w:spacing w:line="240" w:lineRule="auto"/>
        <w:jc w:val="both"/>
        <w:rPr>
          <w:rFonts w:asciiTheme="minorHAnsi" w:eastAsia="Times New Roman" w:hAnsiTheme="minorHAnsi" w:cstheme="minorHAnsi"/>
          <w:color w:val="000000"/>
        </w:rPr>
      </w:pPr>
      <w:r w:rsidRPr="001E5C81">
        <w:rPr>
          <w:rFonts w:asciiTheme="minorHAnsi" w:eastAsia="Times New Roman" w:hAnsiTheme="minorHAnsi" w:cstheme="minorHAnsi"/>
          <w:color w:val="000000"/>
        </w:rPr>
        <w:t>Valor Máximo do Lote: R$ 844,20 (oitocentos e quarenta e quatro reais e vinte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5"/>
        <w:gridCol w:w="840"/>
        <w:gridCol w:w="3329"/>
        <w:gridCol w:w="970"/>
        <w:gridCol w:w="1271"/>
        <w:gridCol w:w="1097"/>
        <w:gridCol w:w="1200"/>
      </w:tblGrid>
      <w:tr w:rsidR="001E5C81" w:rsidRPr="001E5C81" w14:paraId="0EB0E6A9" w14:textId="77777777" w:rsidTr="007115BE">
        <w:tc>
          <w:tcPr>
            <w:tcW w:w="0" w:type="auto"/>
          </w:tcPr>
          <w:p w14:paraId="1B0109A3" w14:textId="77777777" w:rsidR="001E5C81" w:rsidRPr="001E5C81" w:rsidRDefault="001E5C81" w:rsidP="001E5C81">
            <w:pPr>
              <w:pStyle w:val="LO-normal"/>
              <w:widowControl w:val="0"/>
              <w:tabs>
                <w:tab w:val="left" w:pos="0"/>
                <w:tab w:val="left" w:pos="284"/>
                <w:tab w:val="left" w:pos="567"/>
              </w:tabs>
              <w:spacing w:line="240" w:lineRule="auto"/>
              <w:jc w:val="both"/>
              <w:rPr>
                <w:rFonts w:asciiTheme="minorHAnsi" w:eastAsia="Times New Roman" w:hAnsiTheme="minorHAnsi" w:cstheme="minorHAnsi"/>
                <w:color w:val="000000"/>
              </w:rPr>
            </w:pPr>
            <w:proofErr w:type="spellStart"/>
            <w:r w:rsidRPr="001E5C81">
              <w:rPr>
                <w:rFonts w:asciiTheme="minorHAnsi" w:eastAsia="Times New Roman" w:hAnsiTheme="minorHAnsi" w:cstheme="minorHAnsi"/>
                <w:color w:val="000000"/>
              </w:rPr>
              <w:t>Cód.Item</w:t>
            </w:r>
            <w:proofErr w:type="spellEnd"/>
          </w:p>
        </w:tc>
        <w:tc>
          <w:tcPr>
            <w:tcW w:w="0" w:type="auto"/>
          </w:tcPr>
          <w:p w14:paraId="11DB7547" w14:textId="77777777" w:rsidR="001E5C81" w:rsidRPr="001E5C81" w:rsidRDefault="001E5C81" w:rsidP="001E5C81">
            <w:pPr>
              <w:pStyle w:val="LO-normal"/>
              <w:widowControl w:val="0"/>
              <w:tabs>
                <w:tab w:val="left" w:pos="0"/>
                <w:tab w:val="left" w:pos="284"/>
                <w:tab w:val="left" w:pos="567"/>
              </w:tabs>
              <w:spacing w:line="240" w:lineRule="auto"/>
              <w:jc w:val="both"/>
              <w:rPr>
                <w:rFonts w:asciiTheme="minorHAnsi" w:eastAsia="Times New Roman" w:hAnsiTheme="minorHAnsi" w:cstheme="minorHAnsi"/>
                <w:color w:val="000000"/>
              </w:rPr>
            </w:pPr>
            <w:r w:rsidRPr="001E5C81">
              <w:rPr>
                <w:rFonts w:asciiTheme="minorHAnsi" w:eastAsia="Times New Roman" w:hAnsiTheme="minorHAnsi" w:cstheme="minorHAnsi"/>
                <w:color w:val="000000"/>
              </w:rPr>
              <w:t>Ordem</w:t>
            </w:r>
          </w:p>
        </w:tc>
        <w:tc>
          <w:tcPr>
            <w:tcW w:w="0" w:type="auto"/>
          </w:tcPr>
          <w:p w14:paraId="2B2EEE13" w14:textId="77777777" w:rsidR="001E5C81" w:rsidRPr="001E5C81" w:rsidRDefault="001E5C81" w:rsidP="001E5C81">
            <w:pPr>
              <w:pStyle w:val="LO-normal"/>
              <w:widowControl w:val="0"/>
              <w:tabs>
                <w:tab w:val="left" w:pos="0"/>
                <w:tab w:val="left" w:pos="284"/>
                <w:tab w:val="left" w:pos="567"/>
              </w:tabs>
              <w:spacing w:line="240" w:lineRule="auto"/>
              <w:jc w:val="both"/>
              <w:rPr>
                <w:rFonts w:asciiTheme="minorHAnsi" w:eastAsia="Times New Roman" w:hAnsiTheme="minorHAnsi" w:cstheme="minorHAnsi"/>
                <w:color w:val="000000"/>
              </w:rPr>
            </w:pPr>
            <w:r w:rsidRPr="001E5C81">
              <w:rPr>
                <w:rFonts w:asciiTheme="minorHAnsi" w:eastAsia="Times New Roman" w:hAnsiTheme="minorHAnsi" w:cstheme="minorHAnsi"/>
                <w:color w:val="000000"/>
              </w:rPr>
              <w:t>Especificação</w:t>
            </w:r>
          </w:p>
        </w:tc>
        <w:tc>
          <w:tcPr>
            <w:tcW w:w="0" w:type="auto"/>
          </w:tcPr>
          <w:p w14:paraId="42701B1B" w14:textId="77777777" w:rsidR="001E5C81" w:rsidRPr="001E5C81" w:rsidRDefault="001E5C81" w:rsidP="001E5C81">
            <w:pPr>
              <w:pStyle w:val="LO-normal"/>
              <w:widowControl w:val="0"/>
              <w:tabs>
                <w:tab w:val="left" w:pos="0"/>
                <w:tab w:val="left" w:pos="284"/>
                <w:tab w:val="left" w:pos="567"/>
              </w:tabs>
              <w:spacing w:line="240" w:lineRule="auto"/>
              <w:jc w:val="both"/>
              <w:rPr>
                <w:rFonts w:asciiTheme="minorHAnsi" w:eastAsia="Times New Roman" w:hAnsiTheme="minorHAnsi" w:cstheme="minorHAnsi"/>
                <w:color w:val="000000"/>
              </w:rPr>
            </w:pPr>
            <w:r w:rsidRPr="001E5C81">
              <w:rPr>
                <w:rFonts w:asciiTheme="minorHAnsi" w:eastAsia="Times New Roman" w:hAnsiTheme="minorHAnsi" w:cstheme="minorHAnsi"/>
                <w:color w:val="000000"/>
              </w:rPr>
              <w:t>Unidade</w:t>
            </w:r>
          </w:p>
        </w:tc>
        <w:tc>
          <w:tcPr>
            <w:tcW w:w="0" w:type="auto"/>
          </w:tcPr>
          <w:p w14:paraId="61CCAA3B" w14:textId="77777777" w:rsidR="001E5C81" w:rsidRPr="001E5C81" w:rsidRDefault="001E5C81" w:rsidP="001E5C81">
            <w:pPr>
              <w:pStyle w:val="LO-normal"/>
              <w:widowControl w:val="0"/>
              <w:tabs>
                <w:tab w:val="left" w:pos="0"/>
                <w:tab w:val="left" w:pos="284"/>
                <w:tab w:val="left" w:pos="567"/>
              </w:tabs>
              <w:spacing w:line="240" w:lineRule="auto"/>
              <w:jc w:val="both"/>
              <w:rPr>
                <w:rFonts w:asciiTheme="minorHAnsi" w:eastAsia="Times New Roman" w:hAnsiTheme="minorHAnsi" w:cstheme="minorHAnsi"/>
                <w:color w:val="000000"/>
              </w:rPr>
            </w:pPr>
            <w:r w:rsidRPr="001E5C81">
              <w:rPr>
                <w:rFonts w:asciiTheme="minorHAnsi" w:eastAsia="Times New Roman" w:hAnsiTheme="minorHAnsi" w:cstheme="minorHAnsi"/>
                <w:color w:val="000000"/>
              </w:rPr>
              <w:t>Quantidade</w:t>
            </w:r>
          </w:p>
        </w:tc>
        <w:tc>
          <w:tcPr>
            <w:tcW w:w="0" w:type="auto"/>
          </w:tcPr>
          <w:p w14:paraId="03AB87F5" w14:textId="77777777" w:rsidR="001E5C81" w:rsidRPr="001E5C81" w:rsidRDefault="001E5C81" w:rsidP="001E5C81">
            <w:pPr>
              <w:pStyle w:val="LO-normal"/>
              <w:widowControl w:val="0"/>
              <w:tabs>
                <w:tab w:val="left" w:pos="0"/>
                <w:tab w:val="left" w:pos="284"/>
                <w:tab w:val="left" w:pos="567"/>
              </w:tabs>
              <w:spacing w:line="240" w:lineRule="auto"/>
              <w:jc w:val="both"/>
              <w:rPr>
                <w:rFonts w:asciiTheme="minorHAnsi" w:eastAsia="Times New Roman" w:hAnsiTheme="minorHAnsi" w:cstheme="minorHAnsi"/>
                <w:color w:val="000000"/>
              </w:rPr>
            </w:pPr>
            <w:r w:rsidRPr="001E5C81">
              <w:rPr>
                <w:rFonts w:asciiTheme="minorHAnsi" w:eastAsia="Times New Roman" w:hAnsiTheme="minorHAnsi" w:cstheme="minorHAnsi"/>
                <w:color w:val="000000"/>
              </w:rPr>
              <w:t>Valor Máx. Unit. (R$)</w:t>
            </w:r>
          </w:p>
        </w:tc>
        <w:tc>
          <w:tcPr>
            <w:tcW w:w="0" w:type="auto"/>
          </w:tcPr>
          <w:p w14:paraId="668B7268" w14:textId="77777777" w:rsidR="001E5C81" w:rsidRPr="001E5C81" w:rsidRDefault="001E5C81" w:rsidP="001E5C81">
            <w:pPr>
              <w:pStyle w:val="LO-normal"/>
              <w:widowControl w:val="0"/>
              <w:tabs>
                <w:tab w:val="left" w:pos="0"/>
                <w:tab w:val="left" w:pos="284"/>
                <w:tab w:val="left" w:pos="567"/>
              </w:tabs>
              <w:spacing w:line="240" w:lineRule="auto"/>
              <w:jc w:val="both"/>
              <w:rPr>
                <w:rFonts w:asciiTheme="minorHAnsi" w:eastAsia="Times New Roman" w:hAnsiTheme="minorHAnsi" w:cstheme="minorHAnsi"/>
                <w:color w:val="000000"/>
              </w:rPr>
            </w:pPr>
            <w:r w:rsidRPr="001E5C81">
              <w:rPr>
                <w:rFonts w:asciiTheme="minorHAnsi" w:eastAsia="Times New Roman" w:hAnsiTheme="minorHAnsi" w:cstheme="minorHAnsi"/>
                <w:color w:val="000000"/>
              </w:rPr>
              <w:t>Valor Máx. Total (R$)</w:t>
            </w:r>
          </w:p>
        </w:tc>
      </w:tr>
      <w:tr w:rsidR="001E5C81" w:rsidRPr="001E5C81" w14:paraId="5B4CFA3E" w14:textId="77777777" w:rsidTr="007115BE">
        <w:tc>
          <w:tcPr>
            <w:tcW w:w="0" w:type="auto"/>
          </w:tcPr>
          <w:p w14:paraId="338DA3EF" w14:textId="77777777" w:rsidR="001E5C81" w:rsidRPr="001E5C81" w:rsidRDefault="001E5C81" w:rsidP="001E5C81">
            <w:pPr>
              <w:pStyle w:val="LO-normal"/>
              <w:widowControl w:val="0"/>
              <w:tabs>
                <w:tab w:val="left" w:pos="0"/>
                <w:tab w:val="left" w:pos="284"/>
                <w:tab w:val="left" w:pos="567"/>
              </w:tabs>
              <w:spacing w:line="240" w:lineRule="auto"/>
              <w:jc w:val="both"/>
              <w:rPr>
                <w:rFonts w:asciiTheme="minorHAnsi" w:eastAsia="Times New Roman" w:hAnsiTheme="minorHAnsi" w:cstheme="minorHAnsi"/>
                <w:color w:val="000000"/>
              </w:rPr>
            </w:pPr>
            <w:r w:rsidRPr="001E5C81">
              <w:rPr>
                <w:rFonts w:asciiTheme="minorHAnsi" w:eastAsia="Times New Roman" w:hAnsiTheme="minorHAnsi" w:cstheme="minorHAnsi"/>
                <w:color w:val="000000"/>
              </w:rPr>
              <w:t>47826</w:t>
            </w:r>
          </w:p>
        </w:tc>
        <w:tc>
          <w:tcPr>
            <w:tcW w:w="0" w:type="auto"/>
          </w:tcPr>
          <w:p w14:paraId="5BD6C6B0" w14:textId="77777777" w:rsidR="001E5C81" w:rsidRPr="001E5C81" w:rsidRDefault="001E5C81" w:rsidP="001E5C81">
            <w:pPr>
              <w:pStyle w:val="LO-normal"/>
              <w:widowControl w:val="0"/>
              <w:tabs>
                <w:tab w:val="left" w:pos="0"/>
                <w:tab w:val="left" w:pos="284"/>
                <w:tab w:val="left" w:pos="567"/>
              </w:tabs>
              <w:spacing w:line="240" w:lineRule="auto"/>
              <w:jc w:val="both"/>
              <w:rPr>
                <w:rFonts w:asciiTheme="minorHAnsi" w:eastAsia="Times New Roman" w:hAnsiTheme="minorHAnsi" w:cstheme="minorHAnsi"/>
                <w:color w:val="000000"/>
              </w:rPr>
            </w:pPr>
            <w:r w:rsidRPr="001E5C81">
              <w:rPr>
                <w:rFonts w:asciiTheme="minorHAnsi" w:eastAsia="Times New Roman" w:hAnsiTheme="minorHAnsi" w:cstheme="minorHAnsi"/>
                <w:color w:val="000000"/>
              </w:rPr>
              <w:t>1</w:t>
            </w:r>
          </w:p>
        </w:tc>
        <w:tc>
          <w:tcPr>
            <w:tcW w:w="0" w:type="auto"/>
          </w:tcPr>
          <w:p w14:paraId="2AB0800D" w14:textId="77777777" w:rsidR="00A648FF" w:rsidRDefault="001E5C81" w:rsidP="001E5C81">
            <w:pPr>
              <w:pStyle w:val="LO-normal"/>
              <w:widowControl w:val="0"/>
              <w:tabs>
                <w:tab w:val="left" w:pos="0"/>
                <w:tab w:val="left" w:pos="284"/>
                <w:tab w:val="left" w:pos="567"/>
              </w:tabs>
              <w:spacing w:line="240" w:lineRule="auto"/>
              <w:jc w:val="both"/>
              <w:rPr>
                <w:rFonts w:asciiTheme="minorHAnsi" w:eastAsia="Times New Roman" w:hAnsiTheme="minorHAnsi" w:cstheme="minorHAnsi"/>
                <w:color w:val="000000"/>
              </w:rPr>
            </w:pPr>
            <w:r w:rsidRPr="001E5C81">
              <w:rPr>
                <w:rFonts w:asciiTheme="minorHAnsi" w:eastAsia="Times New Roman" w:hAnsiTheme="minorHAnsi" w:cstheme="minorHAnsi"/>
                <w:color w:val="000000"/>
              </w:rPr>
              <w:t xml:space="preserve">SÊMEN BOVINO PROVADO OU GENOMICO DA RAÇA GIROLANDO 5/8, COM PROVA NO PROGRAMA DE MELHORAMENTO CLARIFIDE GIROLANDO, QUE ATENDA AS SEGUINTES CARACTERISTICAS MINIMAS: </w:t>
            </w:r>
          </w:p>
          <w:p w14:paraId="72949C5D" w14:textId="77777777" w:rsidR="00A648FF" w:rsidRDefault="001E5C81" w:rsidP="001E5C81">
            <w:pPr>
              <w:pStyle w:val="LO-normal"/>
              <w:widowControl w:val="0"/>
              <w:tabs>
                <w:tab w:val="left" w:pos="0"/>
                <w:tab w:val="left" w:pos="284"/>
                <w:tab w:val="left" w:pos="567"/>
              </w:tabs>
              <w:spacing w:line="240" w:lineRule="auto"/>
              <w:jc w:val="both"/>
              <w:rPr>
                <w:rFonts w:asciiTheme="minorHAnsi" w:eastAsia="Times New Roman" w:hAnsiTheme="minorHAnsi" w:cstheme="minorHAnsi"/>
                <w:color w:val="000000"/>
              </w:rPr>
            </w:pPr>
            <w:r w:rsidRPr="001E5C81">
              <w:rPr>
                <w:rFonts w:asciiTheme="minorHAnsi" w:eastAsia="Times New Roman" w:hAnsiTheme="minorHAnsi" w:cstheme="minorHAnsi"/>
                <w:color w:val="000000"/>
              </w:rPr>
              <w:t xml:space="preserve">PTA leite maior igual a 1000kg com </w:t>
            </w:r>
            <w:proofErr w:type="spellStart"/>
            <w:r w:rsidRPr="001E5C81">
              <w:rPr>
                <w:rFonts w:asciiTheme="minorHAnsi" w:eastAsia="Times New Roman" w:hAnsiTheme="minorHAnsi" w:cstheme="minorHAnsi"/>
                <w:color w:val="000000"/>
              </w:rPr>
              <w:t>acuracia</w:t>
            </w:r>
            <w:proofErr w:type="spellEnd"/>
            <w:r w:rsidRPr="001E5C81">
              <w:rPr>
                <w:rFonts w:asciiTheme="minorHAnsi" w:eastAsia="Times New Roman" w:hAnsiTheme="minorHAnsi" w:cstheme="minorHAnsi"/>
                <w:color w:val="000000"/>
              </w:rPr>
              <w:t xml:space="preserve"> no </w:t>
            </w:r>
            <w:proofErr w:type="spellStart"/>
            <w:r w:rsidRPr="001E5C81">
              <w:rPr>
                <w:rFonts w:asciiTheme="minorHAnsi" w:eastAsia="Times New Roman" w:hAnsiTheme="minorHAnsi" w:cstheme="minorHAnsi"/>
                <w:color w:val="000000"/>
              </w:rPr>
              <w:t>minimo</w:t>
            </w:r>
            <w:proofErr w:type="spellEnd"/>
            <w:r w:rsidRPr="001E5C81">
              <w:rPr>
                <w:rFonts w:asciiTheme="minorHAnsi" w:eastAsia="Times New Roman" w:hAnsiTheme="minorHAnsi" w:cstheme="minorHAnsi"/>
                <w:color w:val="000000"/>
              </w:rPr>
              <w:t xml:space="preserve"> de 75%, </w:t>
            </w:r>
          </w:p>
          <w:p w14:paraId="1F877DB8" w14:textId="4A3F983E" w:rsidR="001E5C81" w:rsidRDefault="001E5C81" w:rsidP="001E5C81">
            <w:pPr>
              <w:pStyle w:val="LO-normal"/>
              <w:widowControl w:val="0"/>
              <w:tabs>
                <w:tab w:val="left" w:pos="0"/>
                <w:tab w:val="left" w:pos="284"/>
                <w:tab w:val="left" w:pos="567"/>
              </w:tabs>
              <w:spacing w:line="240" w:lineRule="auto"/>
              <w:jc w:val="both"/>
              <w:rPr>
                <w:rFonts w:asciiTheme="minorHAnsi" w:eastAsia="Times New Roman" w:hAnsiTheme="minorHAnsi" w:cstheme="minorHAnsi"/>
                <w:color w:val="000000"/>
              </w:rPr>
            </w:pPr>
            <w:r w:rsidRPr="001E5C81">
              <w:rPr>
                <w:rFonts w:asciiTheme="minorHAnsi" w:eastAsia="Times New Roman" w:hAnsiTheme="minorHAnsi" w:cstheme="minorHAnsi"/>
                <w:color w:val="000000"/>
              </w:rPr>
              <w:t xml:space="preserve">PTA idade ao primeiro parto - 30 com </w:t>
            </w:r>
            <w:proofErr w:type="spellStart"/>
            <w:r w:rsidRPr="001E5C81">
              <w:rPr>
                <w:rFonts w:asciiTheme="minorHAnsi" w:eastAsia="Times New Roman" w:hAnsiTheme="minorHAnsi" w:cstheme="minorHAnsi"/>
                <w:color w:val="000000"/>
              </w:rPr>
              <w:t>acuracia</w:t>
            </w:r>
            <w:proofErr w:type="spellEnd"/>
            <w:r w:rsidRPr="001E5C81">
              <w:rPr>
                <w:rFonts w:asciiTheme="minorHAnsi" w:eastAsia="Times New Roman" w:hAnsiTheme="minorHAnsi" w:cstheme="minorHAnsi"/>
                <w:color w:val="000000"/>
              </w:rPr>
              <w:t xml:space="preserve"> no </w:t>
            </w:r>
            <w:proofErr w:type="spellStart"/>
            <w:r w:rsidRPr="001E5C81">
              <w:rPr>
                <w:rFonts w:asciiTheme="minorHAnsi" w:eastAsia="Times New Roman" w:hAnsiTheme="minorHAnsi" w:cstheme="minorHAnsi"/>
                <w:color w:val="000000"/>
              </w:rPr>
              <w:t>minimo</w:t>
            </w:r>
            <w:proofErr w:type="spellEnd"/>
            <w:r w:rsidRPr="001E5C81">
              <w:rPr>
                <w:rFonts w:asciiTheme="minorHAnsi" w:eastAsia="Times New Roman" w:hAnsiTheme="minorHAnsi" w:cstheme="minorHAnsi"/>
                <w:color w:val="000000"/>
              </w:rPr>
              <w:t xml:space="preserve"> de </w:t>
            </w:r>
            <w:r w:rsidR="00431F99">
              <w:rPr>
                <w:rFonts w:asciiTheme="minorHAnsi" w:eastAsia="Times New Roman" w:hAnsiTheme="minorHAnsi" w:cstheme="minorHAnsi"/>
                <w:color w:val="000000"/>
              </w:rPr>
              <w:t>6</w:t>
            </w:r>
            <w:r w:rsidRPr="001E5C81">
              <w:rPr>
                <w:rFonts w:asciiTheme="minorHAnsi" w:eastAsia="Times New Roman" w:hAnsiTheme="minorHAnsi" w:cstheme="minorHAnsi"/>
                <w:color w:val="000000"/>
              </w:rPr>
              <w:t>0%, IPPLG maior ou igual a 0,</w:t>
            </w:r>
            <w:r w:rsidR="001751F5">
              <w:rPr>
                <w:rFonts w:asciiTheme="minorHAnsi" w:eastAsia="Times New Roman" w:hAnsiTheme="minorHAnsi" w:cstheme="minorHAnsi"/>
                <w:color w:val="000000"/>
              </w:rPr>
              <w:t>5</w:t>
            </w:r>
          </w:p>
          <w:p w14:paraId="2BEED190" w14:textId="77777777" w:rsidR="00A8563A" w:rsidRDefault="00A8563A" w:rsidP="001E5C81">
            <w:pPr>
              <w:pStyle w:val="LO-normal"/>
              <w:widowControl w:val="0"/>
              <w:tabs>
                <w:tab w:val="left" w:pos="0"/>
                <w:tab w:val="left" w:pos="284"/>
                <w:tab w:val="left" w:pos="567"/>
              </w:tabs>
              <w:spacing w:line="240" w:lineRule="auto"/>
              <w:jc w:val="both"/>
              <w:rPr>
                <w:rFonts w:asciiTheme="minorHAnsi" w:eastAsia="Times New Roman" w:hAnsiTheme="minorHAnsi" w:cstheme="minorHAnsi"/>
                <w:color w:val="000000"/>
              </w:rPr>
            </w:pPr>
          </w:p>
          <w:p w14:paraId="599136FC" w14:textId="1DDBF9E6" w:rsidR="00A8563A" w:rsidRPr="001E5C81" w:rsidRDefault="00A8563A" w:rsidP="001E5C81">
            <w:pPr>
              <w:pStyle w:val="LO-normal"/>
              <w:widowControl w:val="0"/>
              <w:tabs>
                <w:tab w:val="left" w:pos="0"/>
                <w:tab w:val="left" w:pos="284"/>
                <w:tab w:val="left" w:pos="567"/>
              </w:tabs>
              <w:spacing w:line="240" w:lineRule="auto"/>
              <w:jc w:val="both"/>
              <w:rPr>
                <w:rFonts w:asciiTheme="minorHAnsi" w:eastAsia="Times New Roman" w:hAnsiTheme="minorHAnsi" w:cstheme="minorHAnsi"/>
                <w:color w:val="000000"/>
              </w:rPr>
            </w:pPr>
          </w:p>
        </w:tc>
        <w:tc>
          <w:tcPr>
            <w:tcW w:w="0" w:type="auto"/>
          </w:tcPr>
          <w:p w14:paraId="32F754B6" w14:textId="77777777" w:rsidR="001E5C81" w:rsidRPr="001E5C81" w:rsidRDefault="001E5C81" w:rsidP="001E5C81">
            <w:pPr>
              <w:pStyle w:val="LO-normal"/>
              <w:widowControl w:val="0"/>
              <w:tabs>
                <w:tab w:val="left" w:pos="0"/>
                <w:tab w:val="left" w:pos="284"/>
                <w:tab w:val="left" w:pos="567"/>
              </w:tabs>
              <w:spacing w:line="240" w:lineRule="auto"/>
              <w:jc w:val="both"/>
              <w:rPr>
                <w:rFonts w:asciiTheme="minorHAnsi" w:eastAsia="Times New Roman" w:hAnsiTheme="minorHAnsi" w:cstheme="minorHAnsi"/>
                <w:color w:val="000000"/>
              </w:rPr>
            </w:pPr>
            <w:r w:rsidRPr="001E5C81">
              <w:rPr>
                <w:rFonts w:asciiTheme="minorHAnsi" w:eastAsia="Times New Roman" w:hAnsiTheme="minorHAnsi" w:cstheme="minorHAnsi"/>
                <w:color w:val="000000"/>
              </w:rPr>
              <w:t>DOSE</w:t>
            </w:r>
          </w:p>
        </w:tc>
        <w:tc>
          <w:tcPr>
            <w:tcW w:w="0" w:type="auto"/>
          </w:tcPr>
          <w:p w14:paraId="5579AAEC" w14:textId="77777777" w:rsidR="001E5C81" w:rsidRPr="001E5C81" w:rsidRDefault="001E5C81" w:rsidP="001E5C81">
            <w:pPr>
              <w:pStyle w:val="LO-normal"/>
              <w:widowControl w:val="0"/>
              <w:tabs>
                <w:tab w:val="left" w:pos="0"/>
                <w:tab w:val="left" w:pos="284"/>
                <w:tab w:val="left" w:pos="567"/>
              </w:tabs>
              <w:spacing w:line="240" w:lineRule="auto"/>
              <w:jc w:val="both"/>
              <w:rPr>
                <w:rFonts w:asciiTheme="minorHAnsi" w:eastAsia="Times New Roman" w:hAnsiTheme="minorHAnsi" w:cstheme="minorHAnsi"/>
                <w:color w:val="000000"/>
              </w:rPr>
            </w:pPr>
            <w:r w:rsidRPr="001E5C81">
              <w:rPr>
                <w:rFonts w:asciiTheme="minorHAnsi" w:eastAsia="Times New Roman" w:hAnsiTheme="minorHAnsi" w:cstheme="minorHAnsi"/>
                <w:color w:val="000000"/>
              </w:rPr>
              <w:t>60</w:t>
            </w:r>
          </w:p>
        </w:tc>
        <w:tc>
          <w:tcPr>
            <w:tcW w:w="0" w:type="auto"/>
          </w:tcPr>
          <w:p w14:paraId="379F13A6" w14:textId="77777777" w:rsidR="001E5C81" w:rsidRPr="001E5C81" w:rsidRDefault="001E5C81" w:rsidP="001E5C81">
            <w:pPr>
              <w:pStyle w:val="LO-normal"/>
              <w:widowControl w:val="0"/>
              <w:tabs>
                <w:tab w:val="left" w:pos="0"/>
                <w:tab w:val="left" w:pos="284"/>
                <w:tab w:val="left" w:pos="567"/>
              </w:tabs>
              <w:spacing w:line="240" w:lineRule="auto"/>
              <w:jc w:val="both"/>
              <w:rPr>
                <w:rFonts w:asciiTheme="minorHAnsi" w:eastAsia="Times New Roman" w:hAnsiTheme="minorHAnsi" w:cstheme="minorHAnsi"/>
                <w:color w:val="000000"/>
              </w:rPr>
            </w:pPr>
            <w:r w:rsidRPr="001E5C81">
              <w:rPr>
                <w:rFonts w:asciiTheme="minorHAnsi" w:eastAsia="Times New Roman" w:hAnsiTheme="minorHAnsi" w:cstheme="minorHAnsi"/>
                <w:color w:val="000000"/>
              </w:rPr>
              <w:t>R$ 14,07</w:t>
            </w:r>
          </w:p>
        </w:tc>
        <w:tc>
          <w:tcPr>
            <w:tcW w:w="0" w:type="auto"/>
          </w:tcPr>
          <w:p w14:paraId="6CC1A111" w14:textId="77777777" w:rsidR="001E5C81" w:rsidRPr="001E5C81" w:rsidRDefault="001E5C81" w:rsidP="001E5C81">
            <w:pPr>
              <w:pStyle w:val="LO-normal"/>
              <w:widowControl w:val="0"/>
              <w:tabs>
                <w:tab w:val="left" w:pos="0"/>
                <w:tab w:val="left" w:pos="284"/>
                <w:tab w:val="left" w:pos="567"/>
              </w:tabs>
              <w:spacing w:line="240" w:lineRule="auto"/>
              <w:jc w:val="both"/>
              <w:rPr>
                <w:rFonts w:asciiTheme="minorHAnsi" w:eastAsia="Times New Roman" w:hAnsiTheme="minorHAnsi" w:cstheme="minorHAnsi"/>
                <w:color w:val="000000"/>
              </w:rPr>
            </w:pPr>
            <w:r w:rsidRPr="001E5C81">
              <w:rPr>
                <w:rFonts w:asciiTheme="minorHAnsi" w:eastAsia="Times New Roman" w:hAnsiTheme="minorHAnsi" w:cstheme="minorHAnsi"/>
                <w:color w:val="000000"/>
              </w:rPr>
              <w:t>R$ 844,20</w:t>
            </w:r>
          </w:p>
        </w:tc>
      </w:tr>
    </w:tbl>
    <w:p w14:paraId="3328FA1C" w14:textId="77777777" w:rsidR="001E5C81" w:rsidRPr="001E5C81" w:rsidRDefault="001E5C81" w:rsidP="001E5C81">
      <w:pPr>
        <w:pStyle w:val="LO-normal"/>
        <w:widowControl w:val="0"/>
        <w:tabs>
          <w:tab w:val="left" w:pos="0"/>
          <w:tab w:val="left" w:pos="284"/>
          <w:tab w:val="left" w:pos="567"/>
        </w:tabs>
        <w:spacing w:line="240" w:lineRule="auto"/>
        <w:jc w:val="both"/>
        <w:rPr>
          <w:rFonts w:asciiTheme="minorHAnsi" w:eastAsia="Times New Roman" w:hAnsiTheme="minorHAnsi" w:cstheme="minorHAnsi"/>
          <w:color w:val="000000"/>
        </w:rPr>
      </w:pPr>
    </w:p>
    <w:p w14:paraId="460FD8FE" w14:textId="77777777" w:rsidR="001E5C81" w:rsidRPr="001E5C81" w:rsidRDefault="001E5C81" w:rsidP="001E5C81">
      <w:pPr>
        <w:pStyle w:val="LO-normal"/>
        <w:widowControl w:val="0"/>
        <w:tabs>
          <w:tab w:val="left" w:pos="0"/>
          <w:tab w:val="left" w:pos="284"/>
          <w:tab w:val="left" w:pos="567"/>
        </w:tabs>
        <w:spacing w:line="240" w:lineRule="auto"/>
        <w:jc w:val="center"/>
        <w:rPr>
          <w:rFonts w:asciiTheme="minorHAnsi" w:eastAsia="Times New Roman" w:hAnsiTheme="minorHAnsi" w:cstheme="minorHAnsi"/>
          <w:color w:val="000000"/>
        </w:rPr>
      </w:pPr>
      <w:r w:rsidRPr="001E5C81">
        <w:rPr>
          <w:rFonts w:asciiTheme="minorHAnsi" w:eastAsia="Times New Roman" w:hAnsiTheme="minorHAnsi" w:cstheme="minorHAnsi"/>
          <w:color w:val="000000"/>
        </w:rPr>
        <w:t>LOTE 7</w:t>
      </w:r>
    </w:p>
    <w:p w14:paraId="6904536D" w14:textId="77777777" w:rsidR="001E5C81" w:rsidRPr="001E5C81" w:rsidRDefault="001E5C81" w:rsidP="001E5C81">
      <w:pPr>
        <w:pStyle w:val="LO-normal"/>
        <w:widowControl w:val="0"/>
        <w:tabs>
          <w:tab w:val="left" w:pos="0"/>
          <w:tab w:val="left" w:pos="284"/>
          <w:tab w:val="left" w:pos="567"/>
        </w:tabs>
        <w:spacing w:line="240" w:lineRule="auto"/>
        <w:jc w:val="both"/>
        <w:rPr>
          <w:rFonts w:asciiTheme="minorHAnsi" w:eastAsia="Times New Roman" w:hAnsiTheme="minorHAnsi" w:cstheme="minorHAnsi"/>
          <w:color w:val="000000"/>
        </w:rPr>
      </w:pPr>
      <w:r w:rsidRPr="001E5C81">
        <w:rPr>
          <w:rFonts w:asciiTheme="minorHAnsi" w:eastAsia="Times New Roman" w:hAnsiTheme="minorHAnsi" w:cstheme="minorHAnsi"/>
          <w:color w:val="000000"/>
        </w:rPr>
        <w:t>Valor Máximo do Lote: R$ 495,60 (quatrocentos e noventa e cinco reais e sessenta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5"/>
        <w:gridCol w:w="840"/>
        <w:gridCol w:w="3419"/>
        <w:gridCol w:w="970"/>
        <w:gridCol w:w="1271"/>
        <w:gridCol w:w="1002"/>
        <w:gridCol w:w="1205"/>
      </w:tblGrid>
      <w:tr w:rsidR="001E5C81" w:rsidRPr="001E5C81" w14:paraId="4B80518C" w14:textId="77777777" w:rsidTr="007115BE">
        <w:tc>
          <w:tcPr>
            <w:tcW w:w="0" w:type="auto"/>
          </w:tcPr>
          <w:p w14:paraId="5D6EEC12" w14:textId="77777777" w:rsidR="001E5C81" w:rsidRPr="001E5C81" w:rsidRDefault="001E5C81" w:rsidP="001E5C81">
            <w:pPr>
              <w:pStyle w:val="LO-normal"/>
              <w:widowControl w:val="0"/>
              <w:tabs>
                <w:tab w:val="left" w:pos="0"/>
                <w:tab w:val="left" w:pos="284"/>
                <w:tab w:val="left" w:pos="567"/>
              </w:tabs>
              <w:spacing w:line="240" w:lineRule="auto"/>
              <w:jc w:val="both"/>
              <w:rPr>
                <w:rFonts w:asciiTheme="minorHAnsi" w:eastAsia="Times New Roman" w:hAnsiTheme="minorHAnsi" w:cstheme="minorHAnsi"/>
                <w:color w:val="000000"/>
              </w:rPr>
            </w:pPr>
            <w:proofErr w:type="spellStart"/>
            <w:r w:rsidRPr="001E5C81">
              <w:rPr>
                <w:rFonts w:asciiTheme="minorHAnsi" w:eastAsia="Times New Roman" w:hAnsiTheme="minorHAnsi" w:cstheme="minorHAnsi"/>
                <w:color w:val="000000"/>
              </w:rPr>
              <w:t>Cód.Item</w:t>
            </w:r>
            <w:proofErr w:type="spellEnd"/>
          </w:p>
        </w:tc>
        <w:tc>
          <w:tcPr>
            <w:tcW w:w="0" w:type="auto"/>
          </w:tcPr>
          <w:p w14:paraId="0363666E" w14:textId="77777777" w:rsidR="001E5C81" w:rsidRPr="001E5C81" w:rsidRDefault="001E5C81" w:rsidP="001E5C81">
            <w:pPr>
              <w:pStyle w:val="LO-normal"/>
              <w:widowControl w:val="0"/>
              <w:tabs>
                <w:tab w:val="left" w:pos="0"/>
                <w:tab w:val="left" w:pos="284"/>
                <w:tab w:val="left" w:pos="567"/>
              </w:tabs>
              <w:spacing w:line="240" w:lineRule="auto"/>
              <w:jc w:val="both"/>
              <w:rPr>
                <w:rFonts w:asciiTheme="minorHAnsi" w:eastAsia="Times New Roman" w:hAnsiTheme="minorHAnsi" w:cstheme="minorHAnsi"/>
                <w:color w:val="000000"/>
              </w:rPr>
            </w:pPr>
            <w:r w:rsidRPr="001E5C81">
              <w:rPr>
                <w:rFonts w:asciiTheme="minorHAnsi" w:eastAsia="Times New Roman" w:hAnsiTheme="minorHAnsi" w:cstheme="minorHAnsi"/>
                <w:color w:val="000000"/>
              </w:rPr>
              <w:t>Ordem</w:t>
            </w:r>
          </w:p>
        </w:tc>
        <w:tc>
          <w:tcPr>
            <w:tcW w:w="0" w:type="auto"/>
          </w:tcPr>
          <w:p w14:paraId="175D2F0E" w14:textId="77777777" w:rsidR="001E5C81" w:rsidRPr="001E5C81" w:rsidRDefault="001E5C81" w:rsidP="001E5C81">
            <w:pPr>
              <w:pStyle w:val="LO-normal"/>
              <w:widowControl w:val="0"/>
              <w:tabs>
                <w:tab w:val="left" w:pos="0"/>
                <w:tab w:val="left" w:pos="284"/>
                <w:tab w:val="left" w:pos="567"/>
              </w:tabs>
              <w:spacing w:line="240" w:lineRule="auto"/>
              <w:jc w:val="both"/>
              <w:rPr>
                <w:rFonts w:asciiTheme="minorHAnsi" w:eastAsia="Times New Roman" w:hAnsiTheme="minorHAnsi" w:cstheme="minorHAnsi"/>
                <w:color w:val="000000"/>
              </w:rPr>
            </w:pPr>
            <w:r w:rsidRPr="001E5C81">
              <w:rPr>
                <w:rFonts w:asciiTheme="minorHAnsi" w:eastAsia="Times New Roman" w:hAnsiTheme="minorHAnsi" w:cstheme="minorHAnsi"/>
                <w:color w:val="000000"/>
              </w:rPr>
              <w:t>Especificação</w:t>
            </w:r>
          </w:p>
        </w:tc>
        <w:tc>
          <w:tcPr>
            <w:tcW w:w="0" w:type="auto"/>
          </w:tcPr>
          <w:p w14:paraId="6CE2DC30" w14:textId="77777777" w:rsidR="001E5C81" w:rsidRPr="001E5C81" w:rsidRDefault="001E5C81" w:rsidP="001E5C81">
            <w:pPr>
              <w:pStyle w:val="LO-normal"/>
              <w:widowControl w:val="0"/>
              <w:tabs>
                <w:tab w:val="left" w:pos="0"/>
                <w:tab w:val="left" w:pos="284"/>
                <w:tab w:val="left" w:pos="567"/>
              </w:tabs>
              <w:spacing w:line="240" w:lineRule="auto"/>
              <w:jc w:val="both"/>
              <w:rPr>
                <w:rFonts w:asciiTheme="minorHAnsi" w:eastAsia="Times New Roman" w:hAnsiTheme="minorHAnsi" w:cstheme="minorHAnsi"/>
                <w:color w:val="000000"/>
              </w:rPr>
            </w:pPr>
            <w:r w:rsidRPr="001E5C81">
              <w:rPr>
                <w:rFonts w:asciiTheme="minorHAnsi" w:eastAsia="Times New Roman" w:hAnsiTheme="minorHAnsi" w:cstheme="minorHAnsi"/>
                <w:color w:val="000000"/>
              </w:rPr>
              <w:t>Unidade</w:t>
            </w:r>
          </w:p>
        </w:tc>
        <w:tc>
          <w:tcPr>
            <w:tcW w:w="0" w:type="auto"/>
          </w:tcPr>
          <w:p w14:paraId="56260ECE" w14:textId="77777777" w:rsidR="001E5C81" w:rsidRPr="001E5C81" w:rsidRDefault="001E5C81" w:rsidP="001E5C81">
            <w:pPr>
              <w:pStyle w:val="LO-normal"/>
              <w:widowControl w:val="0"/>
              <w:tabs>
                <w:tab w:val="left" w:pos="0"/>
                <w:tab w:val="left" w:pos="284"/>
                <w:tab w:val="left" w:pos="567"/>
              </w:tabs>
              <w:spacing w:line="240" w:lineRule="auto"/>
              <w:jc w:val="both"/>
              <w:rPr>
                <w:rFonts w:asciiTheme="minorHAnsi" w:eastAsia="Times New Roman" w:hAnsiTheme="minorHAnsi" w:cstheme="minorHAnsi"/>
                <w:color w:val="000000"/>
              </w:rPr>
            </w:pPr>
            <w:r w:rsidRPr="001E5C81">
              <w:rPr>
                <w:rFonts w:asciiTheme="minorHAnsi" w:eastAsia="Times New Roman" w:hAnsiTheme="minorHAnsi" w:cstheme="minorHAnsi"/>
                <w:color w:val="000000"/>
              </w:rPr>
              <w:t>Quantidade</w:t>
            </w:r>
          </w:p>
        </w:tc>
        <w:tc>
          <w:tcPr>
            <w:tcW w:w="0" w:type="auto"/>
          </w:tcPr>
          <w:p w14:paraId="0D12C7EF" w14:textId="77777777" w:rsidR="001E5C81" w:rsidRPr="001E5C81" w:rsidRDefault="001E5C81" w:rsidP="001E5C81">
            <w:pPr>
              <w:pStyle w:val="LO-normal"/>
              <w:widowControl w:val="0"/>
              <w:tabs>
                <w:tab w:val="left" w:pos="0"/>
                <w:tab w:val="left" w:pos="284"/>
                <w:tab w:val="left" w:pos="567"/>
              </w:tabs>
              <w:spacing w:line="240" w:lineRule="auto"/>
              <w:jc w:val="both"/>
              <w:rPr>
                <w:rFonts w:asciiTheme="minorHAnsi" w:eastAsia="Times New Roman" w:hAnsiTheme="minorHAnsi" w:cstheme="minorHAnsi"/>
                <w:color w:val="000000"/>
              </w:rPr>
            </w:pPr>
            <w:r w:rsidRPr="001E5C81">
              <w:rPr>
                <w:rFonts w:asciiTheme="minorHAnsi" w:eastAsia="Times New Roman" w:hAnsiTheme="minorHAnsi" w:cstheme="minorHAnsi"/>
                <w:color w:val="000000"/>
              </w:rPr>
              <w:t>Valor Máx. Unit. (R$)</w:t>
            </w:r>
          </w:p>
        </w:tc>
        <w:tc>
          <w:tcPr>
            <w:tcW w:w="0" w:type="auto"/>
          </w:tcPr>
          <w:p w14:paraId="248CE029" w14:textId="77777777" w:rsidR="001E5C81" w:rsidRPr="001E5C81" w:rsidRDefault="001E5C81" w:rsidP="001E5C81">
            <w:pPr>
              <w:pStyle w:val="LO-normal"/>
              <w:widowControl w:val="0"/>
              <w:tabs>
                <w:tab w:val="left" w:pos="0"/>
                <w:tab w:val="left" w:pos="284"/>
                <w:tab w:val="left" w:pos="567"/>
              </w:tabs>
              <w:spacing w:line="240" w:lineRule="auto"/>
              <w:jc w:val="both"/>
              <w:rPr>
                <w:rFonts w:asciiTheme="minorHAnsi" w:eastAsia="Times New Roman" w:hAnsiTheme="minorHAnsi" w:cstheme="minorHAnsi"/>
                <w:color w:val="000000"/>
              </w:rPr>
            </w:pPr>
            <w:r w:rsidRPr="001E5C81">
              <w:rPr>
                <w:rFonts w:asciiTheme="minorHAnsi" w:eastAsia="Times New Roman" w:hAnsiTheme="minorHAnsi" w:cstheme="minorHAnsi"/>
                <w:color w:val="000000"/>
              </w:rPr>
              <w:t>Valor Máx. Total (R$)</w:t>
            </w:r>
          </w:p>
        </w:tc>
      </w:tr>
      <w:tr w:rsidR="001E5C81" w:rsidRPr="001E5C81" w14:paraId="2D32FC3E" w14:textId="77777777" w:rsidTr="007115BE">
        <w:tc>
          <w:tcPr>
            <w:tcW w:w="0" w:type="auto"/>
          </w:tcPr>
          <w:p w14:paraId="14C53ABC" w14:textId="77777777" w:rsidR="001E5C81" w:rsidRPr="001E5C81" w:rsidRDefault="001E5C81" w:rsidP="001E5C81">
            <w:pPr>
              <w:pStyle w:val="LO-normal"/>
              <w:widowControl w:val="0"/>
              <w:tabs>
                <w:tab w:val="left" w:pos="0"/>
                <w:tab w:val="left" w:pos="284"/>
                <w:tab w:val="left" w:pos="567"/>
              </w:tabs>
              <w:spacing w:line="240" w:lineRule="auto"/>
              <w:jc w:val="both"/>
              <w:rPr>
                <w:rFonts w:asciiTheme="minorHAnsi" w:eastAsia="Times New Roman" w:hAnsiTheme="minorHAnsi" w:cstheme="minorHAnsi"/>
                <w:color w:val="000000"/>
              </w:rPr>
            </w:pPr>
            <w:r w:rsidRPr="001E5C81">
              <w:rPr>
                <w:rFonts w:asciiTheme="minorHAnsi" w:eastAsia="Times New Roman" w:hAnsiTheme="minorHAnsi" w:cstheme="minorHAnsi"/>
                <w:color w:val="000000"/>
              </w:rPr>
              <w:t>47827</w:t>
            </w:r>
          </w:p>
        </w:tc>
        <w:tc>
          <w:tcPr>
            <w:tcW w:w="0" w:type="auto"/>
          </w:tcPr>
          <w:p w14:paraId="6D6AEDB9" w14:textId="77777777" w:rsidR="001E5C81" w:rsidRPr="001E5C81" w:rsidRDefault="001E5C81" w:rsidP="001E5C81">
            <w:pPr>
              <w:pStyle w:val="LO-normal"/>
              <w:widowControl w:val="0"/>
              <w:tabs>
                <w:tab w:val="left" w:pos="0"/>
                <w:tab w:val="left" w:pos="284"/>
                <w:tab w:val="left" w:pos="567"/>
              </w:tabs>
              <w:spacing w:line="240" w:lineRule="auto"/>
              <w:jc w:val="both"/>
              <w:rPr>
                <w:rFonts w:asciiTheme="minorHAnsi" w:eastAsia="Times New Roman" w:hAnsiTheme="minorHAnsi" w:cstheme="minorHAnsi"/>
                <w:color w:val="000000"/>
              </w:rPr>
            </w:pPr>
            <w:r w:rsidRPr="001E5C81">
              <w:rPr>
                <w:rFonts w:asciiTheme="minorHAnsi" w:eastAsia="Times New Roman" w:hAnsiTheme="minorHAnsi" w:cstheme="minorHAnsi"/>
                <w:color w:val="000000"/>
              </w:rPr>
              <w:t>1</w:t>
            </w:r>
          </w:p>
        </w:tc>
        <w:tc>
          <w:tcPr>
            <w:tcW w:w="0" w:type="auto"/>
          </w:tcPr>
          <w:p w14:paraId="314CAE86" w14:textId="77777777" w:rsidR="006E51C8" w:rsidRDefault="001E5C81" w:rsidP="001E5C81">
            <w:pPr>
              <w:pStyle w:val="LO-normal"/>
              <w:widowControl w:val="0"/>
              <w:tabs>
                <w:tab w:val="left" w:pos="0"/>
                <w:tab w:val="left" w:pos="284"/>
                <w:tab w:val="left" w:pos="567"/>
              </w:tabs>
              <w:spacing w:line="240" w:lineRule="auto"/>
              <w:jc w:val="both"/>
              <w:rPr>
                <w:rFonts w:asciiTheme="minorHAnsi" w:eastAsia="Times New Roman" w:hAnsiTheme="minorHAnsi" w:cstheme="minorHAnsi"/>
                <w:color w:val="000000"/>
              </w:rPr>
            </w:pPr>
            <w:r w:rsidRPr="001E5C81">
              <w:rPr>
                <w:rFonts w:asciiTheme="minorHAnsi" w:eastAsia="Times New Roman" w:hAnsiTheme="minorHAnsi" w:cstheme="minorHAnsi"/>
                <w:color w:val="000000"/>
              </w:rPr>
              <w:t xml:space="preserve">SÊMEN BOVINO PROVADO OU GENOMICO DA RAÇA GIROLANDO 3/4, COM PROVA NO PROGRAMA DE MELHORAMENTO CLARIFIDE GIROLANDO, QUE ATENDA AS SEGUINTES CARACTERISTICAS MINIMAS: </w:t>
            </w:r>
          </w:p>
          <w:p w14:paraId="3A2ED196" w14:textId="7FD5614B" w:rsidR="001E5C81" w:rsidRPr="001E5C81" w:rsidRDefault="001E5C81" w:rsidP="001E5C81">
            <w:pPr>
              <w:pStyle w:val="LO-normal"/>
              <w:widowControl w:val="0"/>
              <w:tabs>
                <w:tab w:val="left" w:pos="0"/>
                <w:tab w:val="left" w:pos="284"/>
                <w:tab w:val="left" w:pos="567"/>
              </w:tabs>
              <w:spacing w:line="240" w:lineRule="auto"/>
              <w:jc w:val="both"/>
              <w:rPr>
                <w:rFonts w:asciiTheme="minorHAnsi" w:eastAsia="Times New Roman" w:hAnsiTheme="minorHAnsi" w:cstheme="minorHAnsi"/>
                <w:color w:val="000000"/>
              </w:rPr>
            </w:pPr>
            <w:r w:rsidRPr="001E5C81">
              <w:rPr>
                <w:rFonts w:asciiTheme="minorHAnsi" w:eastAsia="Times New Roman" w:hAnsiTheme="minorHAnsi" w:cstheme="minorHAnsi"/>
                <w:color w:val="000000"/>
              </w:rPr>
              <w:t xml:space="preserve">PTA leite maior </w:t>
            </w:r>
            <w:r w:rsidR="00AE0EDA">
              <w:rPr>
                <w:rFonts w:asciiTheme="minorHAnsi" w:eastAsia="Times New Roman" w:hAnsiTheme="minorHAnsi" w:cstheme="minorHAnsi"/>
                <w:color w:val="000000"/>
              </w:rPr>
              <w:t xml:space="preserve">ou </w:t>
            </w:r>
            <w:r w:rsidRPr="001E5C81">
              <w:rPr>
                <w:rFonts w:asciiTheme="minorHAnsi" w:eastAsia="Times New Roman" w:hAnsiTheme="minorHAnsi" w:cstheme="minorHAnsi"/>
                <w:color w:val="000000"/>
              </w:rPr>
              <w:t xml:space="preserve">igual a 1000kg com </w:t>
            </w:r>
            <w:proofErr w:type="spellStart"/>
            <w:r w:rsidRPr="001E5C81">
              <w:rPr>
                <w:rFonts w:asciiTheme="minorHAnsi" w:eastAsia="Times New Roman" w:hAnsiTheme="minorHAnsi" w:cstheme="minorHAnsi"/>
                <w:color w:val="000000"/>
              </w:rPr>
              <w:t>acuracia</w:t>
            </w:r>
            <w:proofErr w:type="spellEnd"/>
            <w:r w:rsidRPr="001E5C81">
              <w:rPr>
                <w:rFonts w:asciiTheme="minorHAnsi" w:eastAsia="Times New Roman" w:hAnsiTheme="minorHAnsi" w:cstheme="minorHAnsi"/>
                <w:color w:val="000000"/>
              </w:rPr>
              <w:t xml:space="preserve"> no </w:t>
            </w:r>
            <w:proofErr w:type="spellStart"/>
            <w:r w:rsidRPr="001E5C81">
              <w:rPr>
                <w:rFonts w:asciiTheme="minorHAnsi" w:eastAsia="Times New Roman" w:hAnsiTheme="minorHAnsi" w:cstheme="minorHAnsi"/>
                <w:color w:val="000000"/>
              </w:rPr>
              <w:t>minimo</w:t>
            </w:r>
            <w:proofErr w:type="spellEnd"/>
            <w:r w:rsidRPr="001E5C81">
              <w:rPr>
                <w:rFonts w:asciiTheme="minorHAnsi" w:eastAsia="Times New Roman" w:hAnsiTheme="minorHAnsi" w:cstheme="minorHAnsi"/>
                <w:color w:val="000000"/>
              </w:rPr>
              <w:t xml:space="preserve"> de </w:t>
            </w:r>
            <w:r w:rsidR="007408DA">
              <w:rPr>
                <w:rFonts w:asciiTheme="minorHAnsi" w:eastAsia="Times New Roman" w:hAnsiTheme="minorHAnsi" w:cstheme="minorHAnsi"/>
                <w:color w:val="000000"/>
              </w:rPr>
              <w:t>6</w:t>
            </w:r>
            <w:r w:rsidRPr="001E5C81">
              <w:rPr>
                <w:rFonts w:asciiTheme="minorHAnsi" w:eastAsia="Times New Roman" w:hAnsiTheme="minorHAnsi" w:cstheme="minorHAnsi"/>
                <w:color w:val="000000"/>
              </w:rPr>
              <w:t xml:space="preserve">5%, PTA idade ao primeiro </w:t>
            </w:r>
            <w:proofErr w:type="gramStart"/>
            <w:r w:rsidRPr="001E5C81">
              <w:rPr>
                <w:rFonts w:asciiTheme="minorHAnsi" w:eastAsia="Times New Roman" w:hAnsiTheme="minorHAnsi" w:cstheme="minorHAnsi"/>
                <w:color w:val="000000"/>
              </w:rPr>
              <w:t>parto  -</w:t>
            </w:r>
            <w:proofErr w:type="gramEnd"/>
            <w:r w:rsidRPr="001E5C81">
              <w:rPr>
                <w:rFonts w:asciiTheme="minorHAnsi" w:eastAsia="Times New Roman" w:hAnsiTheme="minorHAnsi" w:cstheme="minorHAnsi"/>
                <w:color w:val="000000"/>
              </w:rPr>
              <w:t xml:space="preserve"> 3</w:t>
            </w:r>
            <w:r w:rsidR="007408DA">
              <w:rPr>
                <w:rFonts w:asciiTheme="minorHAnsi" w:eastAsia="Times New Roman" w:hAnsiTheme="minorHAnsi" w:cstheme="minorHAnsi"/>
                <w:color w:val="000000"/>
              </w:rPr>
              <w:t>0</w:t>
            </w:r>
            <w:r w:rsidRPr="001E5C81">
              <w:rPr>
                <w:rFonts w:asciiTheme="minorHAnsi" w:eastAsia="Times New Roman" w:hAnsiTheme="minorHAnsi" w:cstheme="minorHAnsi"/>
                <w:color w:val="000000"/>
              </w:rPr>
              <w:t xml:space="preserve"> com </w:t>
            </w:r>
            <w:proofErr w:type="spellStart"/>
            <w:r w:rsidRPr="001E5C81">
              <w:rPr>
                <w:rFonts w:asciiTheme="minorHAnsi" w:eastAsia="Times New Roman" w:hAnsiTheme="minorHAnsi" w:cstheme="minorHAnsi"/>
                <w:color w:val="000000"/>
              </w:rPr>
              <w:t>acuracia</w:t>
            </w:r>
            <w:proofErr w:type="spellEnd"/>
            <w:r w:rsidRPr="001E5C81">
              <w:rPr>
                <w:rFonts w:asciiTheme="minorHAnsi" w:eastAsia="Times New Roman" w:hAnsiTheme="minorHAnsi" w:cstheme="minorHAnsi"/>
                <w:color w:val="000000"/>
              </w:rPr>
              <w:t xml:space="preserve"> no </w:t>
            </w:r>
            <w:proofErr w:type="spellStart"/>
            <w:r w:rsidRPr="001E5C81">
              <w:rPr>
                <w:rFonts w:asciiTheme="minorHAnsi" w:eastAsia="Times New Roman" w:hAnsiTheme="minorHAnsi" w:cstheme="minorHAnsi"/>
                <w:color w:val="000000"/>
              </w:rPr>
              <w:t>minimo</w:t>
            </w:r>
            <w:proofErr w:type="spellEnd"/>
            <w:r w:rsidRPr="001E5C81">
              <w:rPr>
                <w:rFonts w:asciiTheme="minorHAnsi" w:eastAsia="Times New Roman" w:hAnsiTheme="minorHAnsi" w:cstheme="minorHAnsi"/>
                <w:color w:val="000000"/>
              </w:rPr>
              <w:t xml:space="preserve"> de 70%, IPPLG maior ou igual a 0,</w:t>
            </w:r>
            <w:r w:rsidR="00571F29">
              <w:rPr>
                <w:rFonts w:asciiTheme="minorHAnsi" w:eastAsia="Times New Roman" w:hAnsiTheme="minorHAnsi" w:cstheme="minorHAnsi"/>
                <w:color w:val="000000"/>
              </w:rPr>
              <w:t>5</w:t>
            </w:r>
          </w:p>
        </w:tc>
        <w:tc>
          <w:tcPr>
            <w:tcW w:w="0" w:type="auto"/>
          </w:tcPr>
          <w:p w14:paraId="312B393D" w14:textId="77777777" w:rsidR="001E5C81" w:rsidRPr="001E5C81" w:rsidRDefault="001E5C81" w:rsidP="001E5C81">
            <w:pPr>
              <w:pStyle w:val="LO-normal"/>
              <w:widowControl w:val="0"/>
              <w:tabs>
                <w:tab w:val="left" w:pos="0"/>
                <w:tab w:val="left" w:pos="284"/>
                <w:tab w:val="left" w:pos="567"/>
              </w:tabs>
              <w:spacing w:line="240" w:lineRule="auto"/>
              <w:jc w:val="both"/>
              <w:rPr>
                <w:rFonts w:asciiTheme="minorHAnsi" w:eastAsia="Times New Roman" w:hAnsiTheme="minorHAnsi" w:cstheme="minorHAnsi"/>
                <w:color w:val="000000"/>
              </w:rPr>
            </w:pPr>
            <w:r w:rsidRPr="001E5C81">
              <w:rPr>
                <w:rFonts w:asciiTheme="minorHAnsi" w:eastAsia="Times New Roman" w:hAnsiTheme="minorHAnsi" w:cstheme="minorHAnsi"/>
                <w:color w:val="000000"/>
              </w:rPr>
              <w:t>DOSE</w:t>
            </w:r>
          </w:p>
        </w:tc>
        <w:tc>
          <w:tcPr>
            <w:tcW w:w="0" w:type="auto"/>
          </w:tcPr>
          <w:p w14:paraId="623FB984" w14:textId="77777777" w:rsidR="001E5C81" w:rsidRPr="001E5C81" w:rsidRDefault="001E5C81" w:rsidP="001E5C81">
            <w:pPr>
              <w:pStyle w:val="LO-normal"/>
              <w:widowControl w:val="0"/>
              <w:tabs>
                <w:tab w:val="left" w:pos="0"/>
                <w:tab w:val="left" w:pos="284"/>
                <w:tab w:val="left" w:pos="567"/>
              </w:tabs>
              <w:spacing w:line="240" w:lineRule="auto"/>
              <w:jc w:val="both"/>
              <w:rPr>
                <w:rFonts w:asciiTheme="minorHAnsi" w:eastAsia="Times New Roman" w:hAnsiTheme="minorHAnsi" w:cstheme="minorHAnsi"/>
                <w:color w:val="000000"/>
              </w:rPr>
            </w:pPr>
            <w:r w:rsidRPr="001E5C81">
              <w:rPr>
                <w:rFonts w:asciiTheme="minorHAnsi" w:eastAsia="Times New Roman" w:hAnsiTheme="minorHAnsi" w:cstheme="minorHAnsi"/>
                <w:color w:val="000000"/>
              </w:rPr>
              <w:t>60</w:t>
            </w:r>
          </w:p>
        </w:tc>
        <w:tc>
          <w:tcPr>
            <w:tcW w:w="0" w:type="auto"/>
          </w:tcPr>
          <w:p w14:paraId="41BCED6C" w14:textId="77777777" w:rsidR="001E5C81" w:rsidRPr="001E5C81" w:rsidRDefault="001E5C81" w:rsidP="001E5C81">
            <w:pPr>
              <w:pStyle w:val="LO-normal"/>
              <w:widowControl w:val="0"/>
              <w:tabs>
                <w:tab w:val="left" w:pos="0"/>
                <w:tab w:val="left" w:pos="284"/>
                <w:tab w:val="left" w:pos="567"/>
              </w:tabs>
              <w:spacing w:line="240" w:lineRule="auto"/>
              <w:jc w:val="both"/>
              <w:rPr>
                <w:rFonts w:asciiTheme="minorHAnsi" w:eastAsia="Times New Roman" w:hAnsiTheme="minorHAnsi" w:cstheme="minorHAnsi"/>
                <w:color w:val="000000"/>
              </w:rPr>
            </w:pPr>
            <w:r w:rsidRPr="001E5C81">
              <w:rPr>
                <w:rFonts w:asciiTheme="minorHAnsi" w:eastAsia="Times New Roman" w:hAnsiTheme="minorHAnsi" w:cstheme="minorHAnsi"/>
                <w:color w:val="000000"/>
              </w:rPr>
              <w:t>R$ 8,26</w:t>
            </w:r>
          </w:p>
        </w:tc>
        <w:tc>
          <w:tcPr>
            <w:tcW w:w="0" w:type="auto"/>
          </w:tcPr>
          <w:p w14:paraId="07ED145E" w14:textId="77777777" w:rsidR="001E5C81" w:rsidRPr="001E5C81" w:rsidRDefault="001E5C81" w:rsidP="001E5C81">
            <w:pPr>
              <w:pStyle w:val="LO-normal"/>
              <w:widowControl w:val="0"/>
              <w:tabs>
                <w:tab w:val="left" w:pos="0"/>
                <w:tab w:val="left" w:pos="284"/>
                <w:tab w:val="left" w:pos="567"/>
              </w:tabs>
              <w:spacing w:line="240" w:lineRule="auto"/>
              <w:jc w:val="both"/>
              <w:rPr>
                <w:rFonts w:asciiTheme="minorHAnsi" w:eastAsia="Times New Roman" w:hAnsiTheme="minorHAnsi" w:cstheme="minorHAnsi"/>
                <w:color w:val="000000"/>
              </w:rPr>
            </w:pPr>
            <w:r w:rsidRPr="001E5C81">
              <w:rPr>
                <w:rFonts w:asciiTheme="minorHAnsi" w:eastAsia="Times New Roman" w:hAnsiTheme="minorHAnsi" w:cstheme="minorHAnsi"/>
                <w:color w:val="000000"/>
              </w:rPr>
              <w:t>R$ 495,60</w:t>
            </w:r>
          </w:p>
        </w:tc>
      </w:tr>
    </w:tbl>
    <w:p w14:paraId="1803A2CE" w14:textId="77777777" w:rsidR="001E5C81" w:rsidRPr="001E5C81" w:rsidRDefault="001E5C81" w:rsidP="001E5C81">
      <w:pPr>
        <w:pStyle w:val="LO-normal"/>
        <w:widowControl w:val="0"/>
        <w:tabs>
          <w:tab w:val="left" w:pos="0"/>
          <w:tab w:val="left" w:pos="284"/>
          <w:tab w:val="left" w:pos="567"/>
        </w:tabs>
        <w:spacing w:line="240" w:lineRule="auto"/>
        <w:jc w:val="both"/>
        <w:rPr>
          <w:rFonts w:asciiTheme="minorHAnsi" w:eastAsia="Times New Roman" w:hAnsiTheme="minorHAnsi" w:cstheme="minorHAnsi"/>
          <w:color w:val="000000"/>
        </w:rPr>
      </w:pPr>
    </w:p>
    <w:p w14:paraId="5E8968DD" w14:textId="77777777" w:rsidR="001E5C81" w:rsidRPr="001E5C81" w:rsidRDefault="001E5C81" w:rsidP="001E5C81">
      <w:pPr>
        <w:pStyle w:val="LO-normal"/>
        <w:widowControl w:val="0"/>
        <w:tabs>
          <w:tab w:val="left" w:pos="0"/>
          <w:tab w:val="left" w:pos="284"/>
          <w:tab w:val="left" w:pos="567"/>
        </w:tabs>
        <w:spacing w:line="240" w:lineRule="auto"/>
        <w:jc w:val="center"/>
        <w:rPr>
          <w:rFonts w:asciiTheme="minorHAnsi" w:eastAsia="Times New Roman" w:hAnsiTheme="minorHAnsi" w:cstheme="minorHAnsi"/>
          <w:color w:val="000000"/>
        </w:rPr>
      </w:pPr>
      <w:r w:rsidRPr="001E5C81">
        <w:rPr>
          <w:rFonts w:asciiTheme="minorHAnsi" w:eastAsia="Times New Roman" w:hAnsiTheme="minorHAnsi" w:cstheme="minorHAnsi"/>
          <w:color w:val="000000"/>
        </w:rPr>
        <w:t>LOTE 8</w:t>
      </w:r>
    </w:p>
    <w:p w14:paraId="5888D0AF" w14:textId="77777777" w:rsidR="001E5C81" w:rsidRPr="001E5C81" w:rsidRDefault="001E5C81" w:rsidP="001E5C81">
      <w:pPr>
        <w:pStyle w:val="LO-normal"/>
        <w:widowControl w:val="0"/>
        <w:tabs>
          <w:tab w:val="left" w:pos="0"/>
          <w:tab w:val="left" w:pos="284"/>
          <w:tab w:val="left" w:pos="567"/>
        </w:tabs>
        <w:spacing w:line="240" w:lineRule="auto"/>
        <w:jc w:val="both"/>
        <w:rPr>
          <w:rFonts w:asciiTheme="minorHAnsi" w:eastAsia="Times New Roman" w:hAnsiTheme="minorHAnsi" w:cstheme="minorHAnsi"/>
          <w:color w:val="000000"/>
        </w:rPr>
      </w:pPr>
      <w:r w:rsidRPr="001E5C81">
        <w:rPr>
          <w:rFonts w:asciiTheme="minorHAnsi" w:eastAsia="Times New Roman" w:hAnsiTheme="minorHAnsi" w:cstheme="minorHAnsi"/>
          <w:color w:val="000000"/>
        </w:rPr>
        <w:t>Valor Máximo do Lote: R$ 7.266,60 (sete mil, duzentos e sessenta e seis reais e sessenta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5"/>
        <w:gridCol w:w="840"/>
        <w:gridCol w:w="3113"/>
        <w:gridCol w:w="970"/>
        <w:gridCol w:w="1271"/>
        <w:gridCol w:w="1178"/>
        <w:gridCol w:w="1335"/>
      </w:tblGrid>
      <w:tr w:rsidR="001E5C81" w:rsidRPr="001E5C81" w14:paraId="3FC63609" w14:textId="77777777" w:rsidTr="007115BE">
        <w:tc>
          <w:tcPr>
            <w:tcW w:w="0" w:type="auto"/>
          </w:tcPr>
          <w:p w14:paraId="79B46FD5" w14:textId="77777777" w:rsidR="001E5C81" w:rsidRPr="001E5C81" w:rsidRDefault="001E5C81" w:rsidP="001E5C81">
            <w:pPr>
              <w:pStyle w:val="LO-normal"/>
              <w:widowControl w:val="0"/>
              <w:tabs>
                <w:tab w:val="left" w:pos="0"/>
                <w:tab w:val="left" w:pos="284"/>
                <w:tab w:val="left" w:pos="567"/>
              </w:tabs>
              <w:spacing w:line="240" w:lineRule="auto"/>
              <w:jc w:val="both"/>
              <w:rPr>
                <w:rFonts w:asciiTheme="minorHAnsi" w:eastAsia="Times New Roman" w:hAnsiTheme="minorHAnsi" w:cstheme="minorHAnsi"/>
                <w:color w:val="000000"/>
              </w:rPr>
            </w:pPr>
            <w:proofErr w:type="spellStart"/>
            <w:r w:rsidRPr="001E5C81">
              <w:rPr>
                <w:rFonts w:asciiTheme="minorHAnsi" w:eastAsia="Times New Roman" w:hAnsiTheme="minorHAnsi" w:cstheme="minorHAnsi"/>
                <w:color w:val="000000"/>
              </w:rPr>
              <w:t>Cód.Item</w:t>
            </w:r>
            <w:proofErr w:type="spellEnd"/>
          </w:p>
        </w:tc>
        <w:tc>
          <w:tcPr>
            <w:tcW w:w="0" w:type="auto"/>
          </w:tcPr>
          <w:p w14:paraId="1A33390A" w14:textId="77777777" w:rsidR="001E5C81" w:rsidRPr="001E5C81" w:rsidRDefault="001E5C81" w:rsidP="001E5C81">
            <w:pPr>
              <w:pStyle w:val="LO-normal"/>
              <w:widowControl w:val="0"/>
              <w:tabs>
                <w:tab w:val="left" w:pos="0"/>
                <w:tab w:val="left" w:pos="284"/>
                <w:tab w:val="left" w:pos="567"/>
              </w:tabs>
              <w:spacing w:line="240" w:lineRule="auto"/>
              <w:jc w:val="both"/>
              <w:rPr>
                <w:rFonts w:asciiTheme="minorHAnsi" w:eastAsia="Times New Roman" w:hAnsiTheme="minorHAnsi" w:cstheme="minorHAnsi"/>
                <w:color w:val="000000"/>
              </w:rPr>
            </w:pPr>
            <w:r w:rsidRPr="001E5C81">
              <w:rPr>
                <w:rFonts w:asciiTheme="minorHAnsi" w:eastAsia="Times New Roman" w:hAnsiTheme="minorHAnsi" w:cstheme="minorHAnsi"/>
                <w:color w:val="000000"/>
              </w:rPr>
              <w:t>Ordem</w:t>
            </w:r>
          </w:p>
        </w:tc>
        <w:tc>
          <w:tcPr>
            <w:tcW w:w="0" w:type="auto"/>
          </w:tcPr>
          <w:p w14:paraId="3A1FF572" w14:textId="77777777" w:rsidR="001E5C81" w:rsidRPr="001E5C81" w:rsidRDefault="001E5C81" w:rsidP="001E5C81">
            <w:pPr>
              <w:pStyle w:val="LO-normal"/>
              <w:widowControl w:val="0"/>
              <w:tabs>
                <w:tab w:val="left" w:pos="0"/>
                <w:tab w:val="left" w:pos="284"/>
                <w:tab w:val="left" w:pos="567"/>
              </w:tabs>
              <w:spacing w:line="240" w:lineRule="auto"/>
              <w:jc w:val="both"/>
              <w:rPr>
                <w:rFonts w:asciiTheme="minorHAnsi" w:eastAsia="Times New Roman" w:hAnsiTheme="minorHAnsi" w:cstheme="minorHAnsi"/>
                <w:color w:val="000000"/>
              </w:rPr>
            </w:pPr>
            <w:r w:rsidRPr="001E5C81">
              <w:rPr>
                <w:rFonts w:asciiTheme="minorHAnsi" w:eastAsia="Times New Roman" w:hAnsiTheme="minorHAnsi" w:cstheme="minorHAnsi"/>
                <w:color w:val="000000"/>
              </w:rPr>
              <w:t>Especificação</w:t>
            </w:r>
          </w:p>
        </w:tc>
        <w:tc>
          <w:tcPr>
            <w:tcW w:w="0" w:type="auto"/>
          </w:tcPr>
          <w:p w14:paraId="7717F4D2" w14:textId="77777777" w:rsidR="001E5C81" w:rsidRPr="001E5C81" w:rsidRDefault="001E5C81" w:rsidP="001E5C81">
            <w:pPr>
              <w:pStyle w:val="LO-normal"/>
              <w:widowControl w:val="0"/>
              <w:tabs>
                <w:tab w:val="left" w:pos="0"/>
                <w:tab w:val="left" w:pos="284"/>
                <w:tab w:val="left" w:pos="567"/>
              </w:tabs>
              <w:spacing w:line="240" w:lineRule="auto"/>
              <w:jc w:val="both"/>
              <w:rPr>
                <w:rFonts w:asciiTheme="minorHAnsi" w:eastAsia="Times New Roman" w:hAnsiTheme="minorHAnsi" w:cstheme="minorHAnsi"/>
                <w:color w:val="000000"/>
              </w:rPr>
            </w:pPr>
            <w:r w:rsidRPr="001E5C81">
              <w:rPr>
                <w:rFonts w:asciiTheme="minorHAnsi" w:eastAsia="Times New Roman" w:hAnsiTheme="minorHAnsi" w:cstheme="minorHAnsi"/>
                <w:color w:val="000000"/>
              </w:rPr>
              <w:t>Unidade</w:t>
            </w:r>
          </w:p>
        </w:tc>
        <w:tc>
          <w:tcPr>
            <w:tcW w:w="0" w:type="auto"/>
          </w:tcPr>
          <w:p w14:paraId="6D181765" w14:textId="77777777" w:rsidR="001E5C81" w:rsidRPr="001E5C81" w:rsidRDefault="001E5C81" w:rsidP="001E5C81">
            <w:pPr>
              <w:pStyle w:val="LO-normal"/>
              <w:widowControl w:val="0"/>
              <w:tabs>
                <w:tab w:val="left" w:pos="0"/>
                <w:tab w:val="left" w:pos="284"/>
                <w:tab w:val="left" w:pos="567"/>
              </w:tabs>
              <w:spacing w:line="240" w:lineRule="auto"/>
              <w:jc w:val="both"/>
              <w:rPr>
                <w:rFonts w:asciiTheme="minorHAnsi" w:eastAsia="Times New Roman" w:hAnsiTheme="minorHAnsi" w:cstheme="minorHAnsi"/>
                <w:color w:val="000000"/>
              </w:rPr>
            </w:pPr>
            <w:r w:rsidRPr="001E5C81">
              <w:rPr>
                <w:rFonts w:asciiTheme="minorHAnsi" w:eastAsia="Times New Roman" w:hAnsiTheme="minorHAnsi" w:cstheme="minorHAnsi"/>
                <w:color w:val="000000"/>
              </w:rPr>
              <w:t>Quantidade</w:t>
            </w:r>
          </w:p>
        </w:tc>
        <w:tc>
          <w:tcPr>
            <w:tcW w:w="0" w:type="auto"/>
          </w:tcPr>
          <w:p w14:paraId="50466850" w14:textId="77777777" w:rsidR="001E5C81" w:rsidRPr="001E5C81" w:rsidRDefault="001E5C81" w:rsidP="001E5C81">
            <w:pPr>
              <w:pStyle w:val="LO-normal"/>
              <w:widowControl w:val="0"/>
              <w:tabs>
                <w:tab w:val="left" w:pos="0"/>
                <w:tab w:val="left" w:pos="284"/>
                <w:tab w:val="left" w:pos="567"/>
              </w:tabs>
              <w:spacing w:line="240" w:lineRule="auto"/>
              <w:jc w:val="both"/>
              <w:rPr>
                <w:rFonts w:asciiTheme="minorHAnsi" w:eastAsia="Times New Roman" w:hAnsiTheme="minorHAnsi" w:cstheme="minorHAnsi"/>
                <w:color w:val="000000"/>
              </w:rPr>
            </w:pPr>
            <w:r w:rsidRPr="001E5C81">
              <w:rPr>
                <w:rFonts w:asciiTheme="minorHAnsi" w:eastAsia="Times New Roman" w:hAnsiTheme="minorHAnsi" w:cstheme="minorHAnsi"/>
                <w:color w:val="000000"/>
              </w:rPr>
              <w:t>Valor Máx. Unit. (R$)</w:t>
            </w:r>
          </w:p>
        </w:tc>
        <w:tc>
          <w:tcPr>
            <w:tcW w:w="0" w:type="auto"/>
          </w:tcPr>
          <w:p w14:paraId="381CB12F" w14:textId="77777777" w:rsidR="001E5C81" w:rsidRPr="001E5C81" w:rsidRDefault="001E5C81" w:rsidP="001E5C81">
            <w:pPr>
              <w:pStyle w:val="LO-normal"/>
              <w:widowControl w:val="0"/>
              <w:tabs>
                <w:tab w:val="left" w:pos="0"/>
                <w:tab w:val="left" w:pos="284"/>
                <w:tab w:val="left" w:pos="567"/>
              </w:tabs>
              <w:spacing w:line="240" w:lineRule="auto"/>
              <w:jc w:val="both"/>
              <w:rPr>
                <w:rFonts w:asciiTheme="minorHAnsi" w:eastAsia="Times New Roman" w:hAnsiTheme="minorHAnsi" w:cstheme="minorHAnsi"/>
                <w:color w:val="000000"/>
              </w:rPr>
            </w:pPr>
            <w:r w:rsidRPr="001E5C81">
              <w:rPr>
                <w:rFonts w:asciiTheme="minorHAnsi" w:eastAsia="Times New Roman" w:hAnsiTheme="minorHAnsi" w:cstheme="minorHAnsi"/>
                <w:color w:val="000000"/>
              </w:rPr>
              <w:t>Valor Máx. Total (R$)</w:t>
            </w:r>
          </w:p>
        </w:tc>
      </w:tr>
      <w:tr w:rsidR="001E5C81" w:rsidRPr="001E5C81" w14:paraId="1E63615D" w14:textId="77777777" w:rsidTr="007115BE">
        <w:tc>
          <w:tcPr>
            <w:tcW w:w="0" w:type="auto"/>
          </w:tcPr>
          <w:p w14:paraId="3213C891" w14:textId="77777777" w:rsidR="001E5C81" w:rsidRPr="001E5C81" w:rsidRDefault="001E5C81" w:rsidP="001E5C81">
            <w:pPr>
              <w:pStyle w:val="LO-normal"/>
              <w:widowControl w:val="0"/>
              <w:tabs>
                <w:tab w:val="left" w:pos="0"/>
                <w:tab w:val="left" w:pos="284"/>
                <w:tab w:val="left" w:pos="567"/>
              </w:tabs>
              <w:spacing w:line="240" w:lineRule="auto"/>
              <w:jc w:val="both"/>
              <w:rPr>
                <w:rFonts w:asciiTheme="minorHAnsi" w:eastAsia="Times New Roman" w:hAnsiTheme="minorHAnsi" w:cstheme="minorHAnsi"/>
                <w:color w:val="000000"/>
              </w:rPr>
            </w:pPr>
            <w:r w:rsidRPr="001E5C81">
              <w:rPr>
                <w:rFonts w:asciiTheme="minorHAnsi" w:eastAsia="Times New Roman" w:hAnsiTheme="minorHAnsi" w:cstheme="minorHAnsi"/>
                <w:color w:val="000000"/>
              </w:rPr>
              <w:t>47828</w:t>
            </w:r>
          </w:p>
        </w:tc>
        <w:tc>
          <w:tcPr>
            <w:tcW w:w="0" w:type="auto"/>
          </w:tcPr>
          <w:p w14:paraId="3C023F96" w14:textId="77777777" w:rsidR="001E5C81" w:rsidRPr="001E5C81" w:rsidRDefault="001E5C81" w:rsidP="001E5C81">
            <w:pPr>
              <w:pStyle w:val="LO-normal"/>
              <w:widowControl w:val="0"/>
              <w:tabs>
                <w:tab w:val="left" w:pos="0"/>
                <w:tab w:val="left" w:pos="284"/>
                <w:tab w:val="left" w:pos="567"/>
              </w:tabs>
              <w:spacing w:line="240" w:lineRule="auto"/>
              <w:jc w:val="both"/>
              <w:rPr>
                <w:rFonts w:asciiTheme="minorHAnsi" w:eastAsia="Times New Roman" w:hAnsiTheme="minorHAnsi" w:cstheme="minorHAnsi"/>
                <w:color w:val="000000"/>
              </w:rPr>
            </w:pPr>
            <w:r w:rsidRPr="001E5C81">
              <w:rPr>
                <w:rFonts w:asciiTheme="minorHAnsi" w:eastAsia="Times New Roman" w:hAnsiTheme="minorHAnsi" w:cstheme="minorHAnsi"/>
                <w:color w:val="000000"/>
              </w:rPr>
              <w:t>1</w:t>
            </w:r>
          </w:p>
        </w:tc>
        <w:tc>
          <w:tcPr>
            <w:tcW w:w="0" w:type="auto"/>
          </w:tcPr>
          <w:p w14:paraId="1184FFE6" w14:textId="77777777" w:rsidR="006F50CD" w:rsidRDefault="001E5C81" w:rsidP="001E5C81">
            <w:pPr>
              <w:pStyle w:val="LO-normal"/>
              <w:widowControl w:val="0"/>
              <w:tabs>
                <w:tab w:val="left" w:pos="0"/>
                <w:tab w:val="left" w:pos="284"/>
                <w:tab w:val="left" w:pos="567"/>
              </w:tabs>
              <w:spacing w:line="240" w:lineRule="auto"/>
              <w:jc w:val="both"/>
              <w:rPr>
                <w:rFonts w:asciiTheme="minorHAnsi" w:eastAsia="Times New Roman" w:hAnsiTheme="minorHAnsi" w:cstheme="minorHAnsi"/>
                <w:color w:val="000000"/>
              </w:rPr>
            </w:pPr>
            <w:r w:rsidRPr="001E5C81">
              <w:rPr>
                <w:rFonts w:asciiTheme="minorHAnsi" w:eastAsia="Times New Roman" w:hAnsiTheme="minorHAnsi" w:cstheme="minorHAnsi"/>
                <w:color w:val="000000"/>
              </w:rPr>
              <w:t xml:space="preserve">SÊMEN BOVINO SEXADO DE FEMEA PROVADO OU GENOMICO DA RAÇA GIROLANDO 5/8, COM PROVA NO PROGRAMA DE MELHORAMENTO CLARIFIDE GIROLANDO, QUE ATENDA AS SEGUINTES CARACTERISTICAS MINIMAS: </w:t>
            </w:r>
          </w:p>
          <w:p w14:paraId="3D4E4053" w14:textId="3659E4CF" w:rsidR="001E5C81" w:rsidRPr="001E5C81" w:rsidRDefault="001E5C81" w:rsidP="001E5C81">
            <w:pPr>
              <w:pStyle w:val="LO-normal"/>
              <w:widowControl w:val="0"/>
              <w:tabs>
                <w:tab w:val="left" w:pos="0"/>
                <w:tab w:val="left" w:pos="284"/>
                <w:tab w:val="left" w:pos="567"/>
              </w:tabs>
              <w:spacing w:line="240" w:lineRule="auto"/>
              <w:jc w:val="both"/>
              <w:rPr>
                <w:rFonts w:asciiTheme="minorHAnsi" w:eastAsia="Times New Roman" w:hAnsiTheme="minorHAnsi" w:cstheme="minorHAnsi"/>
                <w:color w:val="000000"/>
              </w:rPr>
            </w:pPr>
            <w:r w:rsidRPr="001E5C81">
              <w:rPr>
                <w:rFonts w:asciiTheme="minorHAnsi" w:eastAsia="Times New Roman" w:hAnsiTheme="minorHAnsi" w:cstheme="minorHAnsi"/>
                <w:color w:val="000000"/>
              </w:rPr>
              <w:t xml:space="preserve">PTA leite maior igual a 1000kg com </w:t>
            </w:r>
            <w:proofErr w:type="spellStart"/>
            <w:r w:rsidRPr="001E5C81">
              <w:rPr>
                <w:rFonts w:asciiTheme="minorHAnsi" w:eastAsia="Times New Roman" w:hAnsiTheme="minorHAnsi" w:cstheme="minorHAnsi"/>
                <w:color w:val="000000"/>
              </w:rPr>
              <w:t>acuracia</w:t>
            </w:r>
            <w:proofErr w:type="spellEnd"/>
            <w:r w:rsidRPr="001E5C81">
              <w:rPr>
                <w:rFonts w:asciiTheme="minorHAnsi" w:eastAsia="Times New Roman" w:hAnsiTheme="minorHAnsi" w:cstheme="minorHAnsi"/>
                <w:color w:val="000000"/>
              </w:rPr>
              <w:t xml:space="preserve"> no </w:t>
            </w:r>
            <w:proofErr w:type="spellStart"/>
            <w:r w:rsidRPr="001E5C81">
              <w:rPr>
                <w:rFonts w:asciiTheme="minorHAnsi" w:eastAsia="Times New Roman" w:hAnsiTheme="minorHAnsi" w:cstheme="minorHAnsi"/>
                <w:color w:val="000000"/>
              </w:rPr>
              <w:t>minimo</w:t>
            </w:r>
            <w:proofErr w:type="spellEnd"/>
            <w:r w:rsidRPr="001E5C81">
              <w:rPr>
                <w:rFonts w:asciiTheme="minorHAnsi" w:eastAsia="Times New Roman" w:hAnsiTheme="minorHAnsi" w:cstheme="minorHAnsi"/>
                <w:color w:val="000000"/>
              </w:rPr>
              <w:t xml:space="preserve"> de 75%, PTA idade ao primeiro parto -30 com </w:t>
            </w:r>
            <w:proofErr w:type="spellStart"/>
            <w:r w:rsidRPr="001E5C81">
              <w:rPr>
                <w:rFonts w:asciiTheme="minorHAnsi" w:eastAsia="Times New Roman" w:hAnsiTheme="minorHAnsi" w:cstheme="minorHAnsi"/>
                <w:color w:val="000000"/>
              </w:rPr>
              <w:t>acuracia</w:t>
            </w:r>
            <w:proofErr w:type="spellEnd"/>
            <w:r w:rsidRPr="001E5C81">
              <w:rPr>
                <w:rFonts w:asciiTheme="minorHAnsi" w:eastAsia="Times New Roman" w:hAnsiTheme="minorHAnsi" w:cstheme="minorHAnsi"/>
                <w:color w:val="000000"/>
              </w:rPr>
              <w:t xml:space="preserve"> no </w:t>
            </w:r>
            <w:proofErr w:type="spellStart"/>
            <w:r w:rsidRPr="001E5C81">
              <w:rPr>
                <w:rFonts w:asciiTheme="minorHAnsi" w:eastAsia="Times New Roman" w:hAnsiTheme="minorHAnsi" w:cstheme="minorHAnsi"/>
                <w:color w:val="000000"/>
              </w:rPr>
              <w:t>minimo</w:t>
            </w:r>
            <w:proofErr w:type="spellEnd"/>
            <w:r w:rsidRPr="001E5C81">
              <w:rPr>
                <w:rFonts w:asciiTheme="minorHAnsi" w:eastAsia="Times New Roman" w:hAnsiTheme="minorHAnsi" w:cstheme="minorHAnsi"/>
                <w:color w:val="000000"/>
              </w:rPr>
              <w:t xml:space="preserve"> de </w:t>
            </w:r>
            <w:r w:rsidR="001C6FC4">
              <w:rPr>
                <w:rFonts w:asciiTheme="minorHAnsi" w:eastAsia="Times New Roman" w:hAnsiTheme="minorHAnsi" w:cstheme="minorHAnsi"/>
                <w:color w:val="000000"/>
              </w:rPr>
              <w:t>6</w:t>
            </w:r>
            <w:r w:rsidRPr="001E5C81">
              <w:rPr>
                <w:rFonts w:asciiTheme="minorHAnsi" w:eastAsia="Times New Roman" w:hAnsiTheme="minorHAnsi" w:cstheme="minorHAnsi"/>
                <w:color w:val="000000"/>
              </w:rPr>
              <w:t>0%, IPPLG maior ou igual a 0,</w:t>
            </w:r>
            <w:r w:rsidR="002B0860">
              <w:rPr>
                <w:rFonts w:asciiTheme="minorHAnsi" w:eastAsia="Times New Roman" w:hAnsiTheme="minorHAnsi" w:cstheme="minorHAnsi"/>
                <w:color w:val="000000"/>
              </w:rPr>
              <w:t>5</w:t>
            </w:r>
          </w:p>
        </w:tc>
        <w:tc>
          <w:tcPr>
            <w:tcW w:w="0" w:type="auto"/>
          </w:tcPr>
          <w:p w14:paraId="7E067A07" w14:textId="77777777" w:rsidR="001E5C81" w:rsidRPr="001E5C81" w:rsidRDefault="001E5C81" w:rsidP="001E5C81">
            <w:pPr>
              <w:pStyle w:val="LO-normal"/>
              <w:widowControl w:val="0"/>
              <w:tabs>
                <w:tab w:val="left" w:pos="0"/>
                <w:tab w:val="left" w:pos="284"/>
                <w:tab w:val="left" w:pos="567"/>
              </w:tabs>
              <w:spacing w:line="240" w:lineRule="auto"/>
              <w:jc w:val="both"/>
              <w:rPr>
                <w:rFonts w:asciiTheme="minorHAnsi" w:eastAsia="Times New Roman" w:hAnsiTheme="minorHAnsi" w:cstheme="minorHAnsi"/>
                <w:color w:val="000000"/>
              </w:rPr>
            </w:pPr>
            <w:r w:rsidRPr="001E5C81">
              <w:rPr>
                <w:rFonts w:asciiTheme="minorHAnsi" w:eastAsia="Times New Roman" w:hAnsiTheme="minorHAnsi" w:cstheme="minorHAnsi"/>
                <w:color w:val="000000"/>
              </w:rPr>
              <w:t>DOSE</w:t>
            </w:r>
          </w:p>
        </w:tc>
        <w:tc>
          <w:tcPr>
            <w:tcW w:w="0" w:type="auto"/>
          </w:tcPr>
          <w:p w14:paraId="5984627E" w14:textId="77777777" w:rsidR="001E5C81" w:rsidRPr="001E5C81" w:rsidRDefault="001E5C81" w:rsidP="001E5C81">
            <w:pPr>
              <w:pStyle w:val="LO-normal"/>
              <w:widowControl w:val="0"/>
              <w:tabs>
                <w:tab w:val="left" w:pos="0"/>
                <w:tab w:val="left" w:pos="284"/>
                <w:tab w:val="left" w:pos="567"/>
              </w:tabs>
              <w:spacing w:line="240" w:lineRule="auto"/>
              <w:jc w:val="both"/>
              <w:rPr>
                <w:rFonts w:asciiTheme="minorHAnsi" w:eastAsia="Times New Roman" w:hAnsiTheme="minorHAnsi" w:cstheme="minorHAnsi"/>
                <w:color w:val="000000"/>
              </w:rPr>
            </w:pPr>
            <w:r w:rsidRPr="001E5C81">
              <w:rPr>
                <w:rFonts w:asciiTheme="minorHAnsi" w:eastAsia="Times New Roman" w:hAnsiTheme="minorHAnsi" w:cstheme="minorHAnsi"/>
                <w:color w:val="000000"/>
              </w:rPr>
              <w:t>60</w:t>
            </w:r>
          </w:p>
        </w:tc>
        <w:tc>
          <w:tcPr>
            <w:tcW w:w="0" w:type="auto"/>
          </w:tcPr>
          <w:p w14:paraId="46C350AB" w14:textId="77777777" w:rsidR="001E5C81" w:rsidRPr="001E5C81" w:rsidRDefault="001E5C81" w:rsidP="001E5C81">
            <w:pPr>
              <w:pStyle w:val="LO-normal"/>
              <w:widowControl w:val="0"/>
              <w:tabs>
                <w:tab w:val="left" w:pos="0"/>
                <w:tab w:val="left" w:pos="284"/>
                <w:tab w:val="left" w:pos="567"/>
              </w:tabs>
              <w:spacing w:line="240" w:lineRule="auto"/>
              <w:jc w:val="both"/>
              <w:rPr>
                <w:rFonts w:asciiTheme="minorHAnsi" w:eastAsia="Times New Roman" w:hAnsiTheme="minorHAnsi" w:cstheme="minorHAnsi"/>
                <w:color w:val="000000"/>
              </w:rPr>
            </w:pPr>
            <w:r w:rsidRPr="001E5C81">
              <w:rPr>
                <w:rFonts w:asciiTheme="minorHAnsi" w:eastAsia="Times New Roman" w:hAnsiTheme="minorHAnsi" w:cstheme="minorHAnsi"/>
                <w:color w:val="000000"/>
              </w:rPr>
              <w:t>R$ 121,11</w:t>
            </w:r>
          </w:p>
        </w:tc>
        <w:tc>
          <w:tcPr>
            <w:tcW w:w="0" w:type="auto"/>
          </w:tcPr>
          <w:p w14:paraId="4DFA823E" w14:textId="77777777" w:rsidR="001E5C81" w:rsidRPr="001E5C81" w:rsidRDefault="001E5C81" w:rsidP="001E5C81">
            <w:pPr>
              <w:pStyle w:val="LO-normal"/>
              <w:widowControl w:val="0"/>
              <w:tabs>
                <w:tab w:val="left" w:pos="0"/>
                <w:tab w:val="left" w:pos="284"/>
                <w:tab w:val="left" w:pos="567"/>
              </w:tabs>
              <w:spacing w:line="240" w:lineRule="auto"/>
              <w:jc w:val="both"/>
              <w:rPr>
                <w:rFonts w:asciiTheme="minorHAnsi" w:eastAsia="Times New Roman" w:hAnsiTheme="minorHAnsi" w:cstheme="minorHAnsi"/>
                <w:color w:val="000000"/>
              </w:rPr>
            </w:pPr>
            <w:r w:rsidRPr="001E5C81">
              <w:rPr>
                <w:rFonts w:asciiTheme="minorHAnsi" w:eastAsia="Times New Roman" w:hAnsiTheme="minorHAnsi" w:cstheme="minorHAnsi"/>
                <w:color w:val="000000"/>
              </w:rPr>
              <w:t>R$ 7.266,60</w:t>
            </w:r>
          </w:p>
        </w:tc>
      </w:tr>
    </w:tbl>
    <w:p w14:paraId="659AE248" w14:textId="77777777" w:rsidR="001E5C81" w:rsidRPr="001E5C81" w:rsidRDefault="001E5C81" w:rsidP="001E5C81">
      <w:pPr>
        <w:pStyle w:val="LO-normal"/>
        <w:widowControl w:val="0"/>
        <w:tabs>
          <w:tab w:val="left" w:pos="0"/>
          <w:tab w:val="left" w:pos="284"/>
          <w:tab w:val="left" w:pos="567"/>
        </w:tabs>
        <w:spacing w:line="240" w:lineRule="auto"/>
        <w:jc w:val="both"/>
        <w:rPr>
          <w:rFonts w:asciiTheme="minorHAnsi" w:eastAsia="Times New Roman" w:hAnsiTheme="minorHAnsi" w:cstheme="minorHAnsi"/>
          <w:color w:val="000000"/>
        </w:rPr>
      </w:pPr>
    </w:p>
    <w:p w14:paraId="01E7D886" w14:textId="77777777" w:rsidR="001E5C81" w:rsidRPr="001E5C81" w:rsidRDefault="001E5C81" w:rsidP="001E5C81">
      <w:pPr>
        <w:pStyle w:val="LO-normal"/>
        <w:widowControl w:val="0"/>
        <w:tabs>
          <w:tab w:val="left" w:pos="0"/>
          <w:tab w:val="left" w:pos="284"/>
          <w:tab w:val="left" w:pos="567"/>
        </w:tabs>
        <w:spacing w:line="240" w:lineRule="auto"/>
        <w:jc w:val="center"/>
        <w:rPr>
          <w:rFonts w:asciiTheme="minorHAnsi" w:eastAsia="Times New Roman" w:hAnsiTheme="minorHAnsi" w:cstheme="minorHAnsi"/>
          <w:color w:val="000000"/>
        </w:rPr>
      </w:pPr>
      <w:r w:rsidRPr="001E5C81">
        <w:rPr>
          <w:rFonts w:asciiTheme="minorHAnsi" w:eastAsia="Times New Roman" w:hAnsiTheme="minorHAnsi" w:cstheme="minorHAnsi"/>
          <w:color w:val="000000"/>
        </w:rPr>
        <w:t>LOTE 9</w:t>
      </w:r>
    </w:p>
    <w:p w14:paraId="366A4387" w14:textId="77777777" w:rsidR="001E5C81" w:rsidRPr="001E5C81" w:rsidRDefault="001E5C81" w:rsidP="001E5C81">
      <w:pPr>
        <w:pStyle w:val="LO-normal"/>
        <w:widowControl w:val="0"/>
        <w:tabs>
          <w:tab w:val="left" w:pos="0"/>
          <w:tab w:val="left" w:pos="284"/>
          <w:tab w:val="left" w:pos="567"/>
        </w:tabs>
        <w:spacing w:line="240" w:lineRule="auto"/>
        <w:jc w:val="both"/>
        <w:rPr>
          <w:rFonts w:asciiTheme="minorHAnsi" w:eastAsia="Times New Roman" w:hAnsiTheme="minorHAnsi" w:cstheme="minorHAnsi"/>
          <w:color w:val="000000"/>
        </w:rPr>
      </w:pPr>
      <w:r w:rsidRPr="001E5C81">
        <w:rPr>
          <w:rFonts w:asciiTheme="minorHAnsi" w:eastAsia="Times New Roman" w:hAnsiTheme="minorHAnsi" w:cstheme="minorHAnsi"/>
          <w:color w:val="000000"/>
        </w:rPr>
        <w:t>Valor Máximo do Lote: R$ 729,60 (setecentos e vinte e nove reais e sessenta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5"/>
        <w:gridCol w:w="840"/>
        <w:gridCol w:w="3158"/>
        <w:gridCol w:w="970"/>
        <w:gridCol w:w="1271"/>
        <w:gridCol w:w="1186"/>
        <w:gridCol w:w="1282"/>
      </w:tblGrid>
      <w:tr w:rsidR="001E5C81" w:rsidRPr="001E5C81" w14:paraId="6F3EB8FE" w14:textId="77777777" w:rsidTr="007115BE">
        <w:tc>
          <w:tcPr>
            <w:tcW w:w="0" w:type="auto"/>
          </w:tcPr>
          <w:p w14:paraId="08D7285E" w14:textId="77777777" w:rsidR="001E5C81" w:rsidRPr="001E5C81" w:rsidRDefault="001E5C81" w:rsidP="001E5C81">
            <w:pPr>
              <w:pStyle w:val="LO-normal"/>
              <w:widowControl w:val="0"/>
              <w:tabs>
                <w:tab w:val="left" w:pos="0"/>
                <w:tab w:val="left" w:pos="284"/>
                <w:tab w:val="left" w:pos="567"/>
              </w:tabs>
              <w:spacing w:line="240" w:lineRule="auto"/>
              <w:jc w:val="both"/>
              <w:rPr>
                <w:rFonts w:asciiTheme="minorHAnsi" w:eastAsia="Times New Roman" w:hAnsiTheme="minorHAnsi" w:cstheme="minorHAnsi"/>
                <w:color w:val="000000"/>
              </w:rPr>
            </w:pPr>
            <w:proofErr w:type="spellStart"/>
            <w:r w:rsidRPr="001E5C81">
              <w:rPr>
                <w:rFonts w:asciiTheme="minorHAnsi" w:eastAsia="Times New Roman" w:hAnsiTheme="minorHAnsi" w:cstheme="minorHAnsi"/>
                <w:color w:val="000000"/>
              </w:rPr>
              <w:t>Cód.Item</w:t>
            </w:r>
            <w:proofErr w:type="spellEnd"/>
          </w:p>
        </w:tc>
        <w:tc>
          <w:tcPr>
            <w:tcW w:w="0" w:type="auto"/>
          </w:tcPr>
          <w:p w14:paraId="41344DCE" w14:textId="77777777" w:rsidR="001E5C81" w:rsidRPr="001E5C81" w:rsidRDefault="001E5C81" w:rsidP="001E5C81">
            <w:pPr>
              <w:pStyle w:val="LO-normal"/>
              <w:widowControl w:val="0"/>
              <w:tabs>
                <w:tab w:val="left" w:pos="0"/>
                <w:tab w:val="left" w:pos="284"/>
                <w:tab w:val="left" w:pos="567"/>
              </w:tabs>
              <w:spacing w:line="240" w:lineRule="auto"/>
              <w:jc w:val="both"/>
              <w:rPr>
                <w:rFonts w:asciiTheme="minorHAnsi" w:eastAsia="Times New Roman" w:hAnsiTheme="minorHAnsi" w:cstheme="minorHAnsi"/>
                <w:color w:val="000000"/>
              </w:rPr>
            </w:pPr>
            <w:r w:rsidRPr="001E5C81">
              <w:rPr>
                <w:rFonts w:asciiTheme="minorHAnsi" w:eastAsia="Times New Roman" w:hAnsiTheme="minorHAnsi" w:cstheme="minorHAnsi"/>
                <w:color w:val="000000"/>
              </w:rPr>
              <w:t>Ordem</w:t>
            </w:r>
          </w:p>
        </w:tc>
        <w:tc>
          <w:tcPr>
            <w:tcW w:w="0" w:type="auto"/>
          </w:tcPr>
          <w:p w14:paraId="0E999F65" w14:textId="77777777" w:rsidR="001E5C81" w:rsidRPr="001E5C81" w:rsidRDefault="001E5C81" w:rsidP="001E5C81">
            <w:pPr>
              <w:pStyle w:val="LO-normal"/>
              <w:widowControl w:val="0"/>
              <w:tabs>
                <w:tab w:val="left" w:pos="0"/>
                <w:tab w:val="left" w:pos="284"/>
                <w:tab w:val="left" w:pos="567"/>
              </w:tabs>
              <w:spacing w:line="240" w:lineRule="auto"/>
              <w:jc w:val="both"/>
              <w:rPr>
                <w:rFonts w:asciiTheme="minorHAnsi" w:eastAsia="Times New Roman" w:hAnsiTheme="minorHAnsi" w:cstheme="minorHAnsi"/>
                <w:color w:val="000000"/>
              </w:rPr>
            </w:pPr>
            <w:r w:rsidRPr="001E5C81">
              <w:rPr>
                <w:rFonts w:asciiTheme="minorHAnsi" w:eastAsia="Times New Roman" w:hAnsiTheme="minorHAnsi" w:cstheme="minorHAnsi"/>
                <w:color w:val="000000"/>
              </w:rPr>
              <w:t>Especificação</w:t>
            </w:r>
          </w:p>
        </w:tc>
        <w:tc>
          <w:tcPr>
            <w:tcW w:w="0" w:type="auto"/>
          </w:tcPr>
          <w:p w14:paraId="3684AB13" w14:textId="77777777" w:rsidR="001E5C81" w:rsidRPr="001E5C81" w:rsidRDefault="001E5C81" w:rsidP="001E5C81">
            <w:pPr>
              <w:pStyle w:val="LO-normal"/>
              <w:widowControl w:val="0"/>
              <w:tabs>
                <w:tab w:val="left" w:pos="0"/>
                <w:tab w:val="left" w:pos="284"/>
                <w:tab w:val="left" w:pos="567"/>
              </w:tabs>
              <w:spacing w:line="240" w:lineRule="auto"/>
              <w:jc w:val="both"/>
              <w:rPr>
                <w:rFonts w:asciiTheme="minorHAnsi" w:eastAsia="Times New Roman" w:hAnsiTheme="minorHAnsi" w:cstheme="minorHAnsi"/>
                <w:color w:val="000000"/>
              </w:rPr>
            </w:pPr>
            <w:r w:rsidRPr="001E5C81">
              <w:rPr>
                <w:rFonts w:asciiTheme="minorHAnsi" w:eastAsia="Times New Roman" w:hAnsiTheme="minorHAnsi" w:cstheme="minorHAnsi"/>
                <w:color w:val="000000"/>
              </w:rPr>
              <w:t>Unidade</w:t>
            </w:r>
          </w:p>
        </w:tc>
        <w:tc>
          <w:tcPr>
            <w:tcW w:w="0" w:type="auto"/>
          </w:tcPr>
          <w:p w14:paraId="1AA3D963" w14:textId="77777777" w:rsidR="001E5C81" w:rsidRPr="001E5C81" w:rsidRDefault="001E5C81" w:rsidP="001E5C81">
            <w:pPr>
              <w:pStyle w:val="LO-normal"/>
              <w:widowControl w:val="0"/>
              <w:tabs>
                <w:tab w:val="left" w:pos="0"/>
                <w:tab w:val="left" w:pos="284"/>
                <w:tab w:val="left" w:pos="567"/>
              </w:tabs>
              <w:spacing w:line="240" w:lineRule="auto"/>
              <w:jc w:val="both"/>
              <w:rPr>
                <w:rFonts w:asciiTheme="minorHAnsi" w:eastAsia="Times New Roman" w:hAnsiTheme="minorHAnsi" w:cstheme="minorHAnsi"/>
                <w:color w:val="000000"/>
              </w:rPr>
            </w:pPr>
            <w:r w:rsidRPr="001E5C81">
              <w:rPr>
                <w:rFonts w:asciiTheme="minorHAnsi" w:eastAsia="Times New Roman" w:hAnsiTheme="minorHAnsi" w:cstheme="minorHAnsi"/>
                <w:color w:val="000000"/>
              </w:rPr>
              <w:t>Quantidade</w:t>
            </w:r>
          </w:p>
        </w:tc>
        <w:tc>
          <w:tcPr>
            <w:tcW w:w="0" w:type="auto"/>
          </w:tcPr>
          <w:p w14:paraId="1AD76A82" w14:textId="77777777" w:rsidR="001E5C81" w:rsidRPr="001E5C81" w:rsidRDefault="001E5C81" w:rsidP="001E5C81">
            <w:pPr>
              <w:pStyle w:val="LO-normal"/>
              <w:widowControl w:val="0"/>
              <w:tabs>
                <w:tab w:val="left" w:pos="0"/>
                <w:tab w:val="left" w:pos="284"/>
                <w:tab w:val="left" w:pos="567"/>
              </w:tabs>
              <w:spacing w:line="240" w:lineRule="auto"/>
              <w:jc w:val="both"/>
              <w:rPr>
                <w:rFonts w:asciiTheme="minorHAnsi" w:eastAsia="Times New Roman" w:hAnsiTheme="minorHAnsi" w:cstheme="minorHAnsi"/>
                <w:color w:val="000000"/>
              </w:rPr>
            </w:pPr>
            <w:r w:rsidRPr="001E5C81">
              <w:rPr>
                <w:rFonts w:asciiTheme="minorHAnsi" w:eastAsia="Times New Roman" w:hAnsiTheme="minorHAnsi" w:cstheme="minorHAnsi"/>
                <w:color w:val="000000"/>
              </w:rPr>
              <w:t>Valor Máx. Unit. (R$)</w:t>
            </w:r>
          </w:p>
        </w:tc>
        <w:tc>
          <w:tcPr>
            <w:tcW w:w="0" w:type="auto"/>
          </w:tcPr>
          <w:p w14:paraId="551DB1E6" w14:textId="77777777" w:rsidR="001E5C81" w:rsidRPr="001E5C81" w:rsidRDefault="001E5C81" w:rsidP="001E5C81">
            <w:pPr>
              <w:pStyle w:val="LO-normal"/>
              <w:widowControl w:val="0"/>
              <w:tabs>
                <w:tab w:val="left" w:pos="0"/>
                <w:tab w:val="left" w:pos="284"/>
                <w:tab w:val="left" w:pos="567"/>
              </w:tabs>
              <w:spacing w:line="240" w:lineRule="auto"/>
              <w:jc w:val="both"/>
              <w:rPr>
                <w:rFonts w:asciiTheme="minorHAnsi" w:eastAsia="Times New Roman" w:hAnsiTheme="minorHAnsi" w:cstheme="minorHAnsi"/>
                <w:color w:val="000000"/>
              </w:rPr>
            </w:pPr>
            <w:r w:rsidRPr="001E5C81">
              <w:rPr>
                <w:rFonts w:asciiTheme="minorHAnsi" w:eastAsia="Times New Roman" w:hAnsiTheme="minorHAnsi" w:cstheme="minorHAnsi"/>
                <w:color w:val="000000"/>
              </w:rPr>
              <w:t>Valor Máx. Total (R$)</w:t>
            </w:r>
          </w:p>
        </w:tc>
      </w:tr>
      <w:tr w:rsidR="001E5C81" w:rsidRPr="001E5C81" w14:paraId="4A160454" w14:textId="77777777" w:rsidTr="007115BE">
        <w:tc>
          <w:tcPr>
            <w:tcW w:w="0" w:type="auto"/>
          </w:tcPr>
          <w:p w14:paraId="544BCC74" w14:textId="77777777" w:rsidR="001E5C81" w:rsidRPr="001E5C81" w:rsidRDefault="001E5C81" w:rsidP="001E5C81">
            <w:pPr>
              <w:pStyle w:val="LO-normal"/>
              <w:widowControl w:val="0"/>
              <w:tabs>
                <w:tab w:val="left" w:pos="0"/>
                <w:tab w:val="left" w:pos="284"/>
                <w:tab w:val="left" w:pos="567"/>
              </w:tabs>
              <w:spacing w:line="240" w:lineRule="auto"/>
              <w:jc w:val="both"/>
              <w:rPr>
                <w:rFonts w:asciiTheme="minorHAnsi" w:eastAsia="Times New Roman" w:hAnsiTheme="minorHAnsi" w:cstheme="minorHAnsi"/>
                <w:color w:val="000000"/>
              </w:rPr>
            </w:pPr>
            <w:r w:rsidRPr="001E5C81">
              <w:rPr>
                <w:rFonts w:asciiTheme="minorHAnsi" w:eastAsia="Times New Roman" w:hAnsiTheme="minorHAnsi" w:cstheme="minorHAnsi"/>
                <w:color w:val="000000"/>
              </w:rPr>
              <w:t>47829</w:t>
            </w:r>
          </w:p>
        </w:tc>
        <w:tc>
          <w:tcPr>
            <w:tcW w:w="0" w:type="auto"/>
          </w:tcPr>
          <w:p w14:paraId="7AEF526F" w14:textId="77777777" w:rsidR="001E5C81" w:rsidRPr="001E5C81" w:rsidRDefault="001E5C81" w:rsidP="001E5C81">
            <w:pPr>
              <w:pStyle w:val="LO-normal"/>
              <w:widowControl w:val="0"/>
              <w:tabs>
                <w:tab w:val="left" w:pos="0"/>
                <w:tab w:val="left" w:pos="284"/>
                <w:tab w:val="left" w:pos="567"/>
              </w:tabs>
              <w:spacing w:line="240" w:lineRule="auto"/>
              <w:jc w:val="both"/>
              <w:rPr>
                <w:rFonts w:asciiTheme="minorHAnsi" w:eastAsia="Times New Roman" w:hAnsiTheme="minorHAnsi" w:cstheme="minorHAnsi"/>
                <w:color w:val="000000"/>
              </w:rPr>
            </w:pPr>
            <w:r w:rsidRPr="001E5C81">
              <w:rPr>
                <w:rFonts w:asciiTheme="minorHAnsi" w:eastAsia="Times New Roman" w:hAnsiTheme="minorHAnsi" w:cstheme="minorHAnsi"/>
                <w:color w:val="000000"/>
              </w:rPr>
              <w:t>1</w:t>
            </w:r>
          </w:p>
        </w:tc>
        <w:tc>
          <w:tcPr>
            <w:tcW w:w="0" w:type="auto"/>
          </w:tcPr>
          <w:p w14:paraId="31ABB344" w14:textId="77777777" w:rsidR="006F50CD" w:rsidRDefault="001E5C81" w:rsidP="001E5C81">
            <w:pPr>
              <w:pStyle w:val="LO-normal"/>
              <w:widowControl w:val="0"/>
              <w:tabs>
                <w:tab w:val="left" w:pos="0"/>
                <w:tab w:val="left" w:pos="284"/>
                <w:tab w:val="left" w:pos="567"/>
              </w:tabs>
              <w:spacing w:line="240" w:lineRule="auto"/>
              <w:jc w:val="both"/>
              <w:rPr>
                <w:rFonts w:asciiTheme="minorHAnsi" w:eastAsia="Times New Roman" w:hAnsiTheme="minorHAnsi" w:cstheme="minorHAnsi"/>
                <w:color w:val="000000"/>
              </w:rPr>
            </w:pPr>
            <w:r w:rsidRPr="001E5C81">
              <w:rPr>
                <w:rFonts w:asciiTheme="minorHAnsi" w:eastAsia="Times New Roman" w:hAnsiTheme="minorHAnsi" w:cstheme="minorHAnsi"/>
                <w:color w:val="000000"/>
              </w:rPr>
              <w:t xml:space="preserve">SÊMEN BOVINO DA RAÇA GUZERÁ LEITEIRO, QUE ATENDA ÀS SEGUINTES CARACTERÍSTICAS MINIMAS: </w:t>
            </w:r>
          </w:p>
          <w:p w14:paraId="04CAD5FC" w14:textId="77777777" w:rsidR="006F50CD" w:rsidRDefault="001E5C81" w:rsidP="006F50CD">
            <w:pPr>
              <w:pStyle w:val="LO-normal"/>
              <w:widowControl w:val="0"/>
              <w:tabs>
                <w:tab w:val="left" w:pos="0"/>
                <w:tab w:val="left" w:pos="284"/>
                <w:tab w:val="left" w:pos="567"/>
              </w:tabs>
              <w:spacing w:line="240" w:lineRule="auto"/>
              <w:jc w:val="both"/>
              <w:rPr>
                <w:rFonts w:asciiTheme="minorHAnsi" w:eastAsia="Times New Roman" w:hAnsiTheme="minorHAnsi" w:cstheme="minorHAnsi"/>
                <w:color w:val="000000"/>
              </w:rPr>
            </w:pPr>
            <w:r w:rsidRPr="001E5C81">
              <w:rPr>
                <w:rFonts w:asciiTheme="minorHAnsi" w:eastAsia="Times New Roman" w:hAnsiTheme="minorHAnsi" w:cstheme="minorHAnsi"/>
                <w:color w:val="000000"/>
              </w:rPr>
              <w:t>EMBRAPA/ABCGIL E/</w:t>
            </w:r>
            <w:r w:rsidR="006F50CD">
              <w:rPr>
                <w:rFonts w:asciiTheme="minorHAnsi" w:eastAsia="Times New Roman" w:hAnsiTheme="minorHAnsi" w:cstheme="minorHAnsi"/>
                <w:color w:val="000000"/>
              </w:rPr>
              <w:t>/</w:t>
            </w:r>
            <w:r w:rsidRPr="001E5C81">
              <w:rPr>
                <w:rFonts w:asciiTheme="minorHAnsi" w:eastAsia="Times New Roman" w:hAnsiTheme="minorHAnsi" w:cstheme="minorHAnsi"/>
                <w:color w:val="000000"/>
              </w:rPr>
              <w:t xml:space="preserve">OU ABCZ, </w:t>
            </w:r>
            <w:r w:rsidR="006F50CD">
              <w:rPr>
                <w:rFonts w:asciiTheme="minorHAnsi" w:eastAsia="Times New Roman" w:hAnsiTheme="minorHAnsi" w:cstheme="minorHAnsi"/>
                <w:color w:val="000000"/>
              </w:rPr>
              <w:t>L</w:t>
            </w:r>
            <w:r w:rsidRPr="001E5C81">
              <w:rPr>
                <w:rFonts w:asciiTheme="minorHAnsi" w:eastAsia="Times New Roman" w:hAnsiTheme="minorHAnsi" w:cstheme="minorHAnsi"/>
                <w:color w:val="000000"/>
              </w:rPr>
              <w:t>actação da mãe igual ou ma</w:t>
            </w:r>
            <w:r w:rsidR="00FA06C9">
              <w:rPr>
                <w:rFonts w:asciiTheme="minorHAnsi" w:eastAsia="Times New Roman" w:hAnsiTheme="minorHAnsi" w:cstheme="minorHAnsi"/>
                <w:color w:val="000000"/>
              </w:rPr>
              <w:t>io</w:t>
            </w:r>
            <w:r w:rsidRPr="001E5C81">
              <w:rPr>
                <w:rFonts w:asciiTheme="minorHAnsi" w:eastAsia="Times New Roman" w:hAnsiTheme="minorHAnsi" w:cstheme="minorHAnsi"/>
                <w:color w:val="000000"/>
              </w:rPr>
              <w:t xml:space="preserve">r de 4000 kg, </w:t>
            </w:r>
          </w:p>
          <w:p w14:paraId="4A3A536D" w14:textId="47A77F2E" w:rsidR="001E5C81" w:rsidRPr="001E5C81" w:rsidRDefault="006F50CD" w:rsidP="006F50CD">
            <w:pPr>
              <w:pStyle w:val="LO-normal"/>
              <w:widowControl w:val="0"/>
              <w:tabs>
                <w:tab w:val="left" w:pos="0"/>
                <w:tab w:val="left" w:pos="284"/>
                <w:tab w:val="left" w:pos="567"/>
              </w:tabs>
              <w:spacing w:line="240" w:lineRule="auto"/>
              <w:jc w:val="both"/>
              <w:rPr>
                <w:rFonts w:asciiTheme="minorHAnsi" w:eastAsia="Times New Roman" w:hAnsiTheme="minorHAnsi" w:cstheme="minorHAnsi"/>
                <w:color w:val="000000"/>
              </w:rPr>
            </w:pPr>
            <w:r>
              <w:rPr>
                <w:rFonts w:asciiTheme="minorHAnsi" w:eastAsia="Times New Roman" w:hAnsiTheme="minorHAnsi" w:cstheme="minorHAnsi"/>
                <w:color w:val="000000"/>
              </w:rPr>
              <w:t>B</w:t>
            </w:r>
            <w:r w:rsidR="001E5C81" w:rsidRPr="001E5C81">
              <w:rPr>
                <w:rFonts w:asciiTheme="minorHAnsi" w:eastAsia="Times New Roman" w:hAnsiTheme="minorHAnsi" w:cstheme="minorHAnsi"/>
                <w:color w:val="000000"/>
              </w:rPr>
              <w:t xml:space="preserve">eta </w:t>
            </w:r>
            <w:proofErr w:type="spellStart"/>
            <w:r w:rsidR="001E5C81" w:rsidRPr="001E5C81">
              <w:rPr>
                <w:rFonts w:asciiTheme="minorHAnsi" w:eastAsia="Times New Roman" w:hAnsiTheme="minorHAnsi" w:cstheme="minorHAnsi"/>
                <w:color w:val="000000"/>
              </w:rPr>
              <w:t>caseina</w:t>
            </w:r>
            <w:proofErr w:type="spellEnd"/>
            <w:r w:rsidR="001E5C81" w:rsidRPr="001E5C81">
              <w:rPr>
                <w:rFonts w:asciiTheme="minorHAnsi" w:eastAsia="Times New Roman" w:hAnsiTheme="minorHAnsi" w:cstheme="minorHAnsi"/>
                <w:color w:val="000000"/>
              </w:rPr>
              <w:t>: A2A2</w:t>
            </w:r>
          </w:p>
        </w:tc>
        <w:tc>
          <w:tcPr>
            <w:tcW w:w="0" w:type="auto"/>
          </w:tcPr>
          <w:p w14:paraId="3A9F540A" w14:textId="77777777" w:rsidR="001E5C81" w:rsidRPr="001E5C81" w:rsidRDefault="001E5C81" w:rsidP="001E5C81">
            <w:pPr>
              <w:pStyle w:val="LO-normal"/>
              <w:widowControl w:val="0"/>
              <w:tabs>
                <w:tab w:val="left" w:pos="0"/>
                <w:tab w:val="left" w:pos="284"/>
                <w:tab w:val="left" w:pos="567"/>
              </w:tabs>
              <w:spacing w:line="240" w:lineRule="auto"/>
              <w:jc w:val="both"/>
              <w:rPr>
                <w:rFonts w:asciiTheme="minorHAnsi" w:eastAsia="Times New Roman" w:hAnsiTheme="minorHAnsi" w:cstheme="minorHAnsi"/>
                <w:color w:val="000000"/>
              </w:rPr>
            </w:pPr>
            <w:r w:rsidRPr="001E5C81">
              <w:rPr>
                <w:rFonts w:asciiTheme="minorHAnsi" w:eastAsia="Times New Roman" w:hAnsiTheme="minorHAnsi" w:cstheme="minorHAnsi"/>
                <w:color w:val="000000"/>
              </w:rPr>
              <w:t>DOSE</w:t>
            </w:r>
          </w:p>
        </w:tc>
        <w:tc>
          <w:tcPr>
            <w:tcW w:w="0" w:type="auto"/>
          </w:tcPr>
          <w:p w14:paraId="0D67DC80" w14:textId="77777777" w:rsidR="001E5C81" w:rsidRPr="001E5C81" w:rsidRDefault="001E5C81" w:rsidP="001E5C81">
            <w:pPr>
              <w:pStyle w:val="LO-normal"/>
              <w:widowControl w:val="0"/>
              <w:tabs>
                <w:tab w:val="left" w:pos="0"/>
                <w:tab w:val="left" w:pos="284"/>
                <w:tab w:val="left" w:pos="567"/>
              </w:tabs>
              <w:spacing w:line="240" w:lineRule="auto"/>
              <w:jc w:val="both"/>
              <w:rPr>
                <w:rFonts w:asciiTheme="minorHAnsi" w:eastAsia="Times New Roman" w:hAnsiTheme="minorHAnsi" w:cstheme="minorHAnsi"/>
                <w:color w:val="000000"/>
              </w:rPr>
            </w:pPr>
            <w:r w:rsidRPr="001E5C81">
              <w:rPr>
                <w:rFonts w:asciiTheme="minorHAnsi" w:eastAsia="Times New Roman" w:hAnsiTheme="minorHAnsi" w:cstheme="minorHAnsi"/>
                <w:color w:val="000000"/>
              </w:rPr>
              <w:t>60</w:t>
            </w:r>
          </w:p>
        </w:tc>
        <w:tc>
          <w:tcPr>
            <w:tcW w:w="0" w:type="auto"/>
          </w:tcPr>
          <w:p w14:paraId="6482DE4F" w14:textId="77777777" w:rsidR="001E5C81" w:rsidRPr="001E5C81" w:rsidRDefault="001E5C81" w:rsidP="001E5C81">
            <w:pPr>
              <w:pStyle w:val="LO-normal"/>
              <w:widowControl w:val="0"/>
              <w:tabs>
                <w:tab w:val="left" w:pos="0"/>
                <w:tab w:val="left" w:pos="284"/>
                <w:tab w:val="left" w:pos="567"/>
              </w:tabs>
              <w:spacing w:line="240" w:lineRule="auto"/>
              <w:jc w:val="both"/>
              <w:rPr>
                <w:rFonts w:asciiTheme="minorHAnsi" w:eastAsia="Times New Roman" w:hAnsiTheme="minorHAnsi" w:cstheme="minorHAnsi"/>
                <w:color w:val="000000"/>
              </w:rPr>
            </w:pPr>
            <w:r w:rsidRPr="001E5C81">
              <w:rPr>
                <w:rFonts w:asciiTheme="minorHAnsi" w:eastAsia="Times New Roman" w:hAnsiTheme="minorHAnsi" w:cstheme="minorHAnsi"/>
                <w:color w:val="000000"/>
              </w:rPr>
              <w:t>R$ 12,16</w:t>
            </w:r>
          </w:p>
        </w:tc>
        <w:tc>
          <w:tcPr>
            <w:tcW w:w="0" w:type="auto"/>
          </w:tcPr>
          <w:p w14:paraId="0B97654D" w14:textId="77777777" w:rsidR="001E5C81" w:rsidRPr="001E5C81" w:rsidRDefault="001E5C81" w:rsidP="001E5C81">
            <w:pPr>
              <w:pStyle w:val="LO-normal"/>
              <w:widowControl w:val="0"/>
              <w:tabs>
                <w:tab w:val="left" w:pos="0"/>
                <w:tab w:val="left" w:pos="284"/>
                <w:tab w:val="left" w:pos="567"/>
              </w:tabs>
              <w:spacing w:line="240" w:lineRule="auto"/>
              <w:jc w:val="both"/>
              <w:rPr>
                <w:rFonts w:asciiTheme="minorHAnsi" w:eastAsia="Times New Roman" w:hAnsiTheme="minorHAnsi" w:cstheme="minorHAnsi"/>
                <w:color w:val="000000"/>
              </w:rPr>
            </w:pPr>
            <w:r w:rsidRPr="001E5C81">
              <w:rPr>
                <w:rFonts w:asciiTheme="minorHAnsi" w:eastAsia="Times New Roman" w:hAnsiTheme="minorHAnsi" w:cstheme="minorHAnsi"/>
                <w:color w:val="000000"/>
              </w:rPr>
              <w:t>R$ 729,60</w:t>
            </w:r>
          </w:p>
        </w:tc>
      </w:tr>
    </w:tbl>
    <w:p w14:paraId="49B0DDB0" w14:textId="77777777" w:rsidR="001E5C81" w:rsidRPr="001E5C81" w:rsidRDefault="001E5C81" w:rsidP="001E5C81">
      <w:pPr>
        <w:pStyle w:val="LO-normal"/>
        <w:widowControl w:val="0"/>
        <w:tabs>
          <w:tab w:val="left" w:pos="0"/>
          <w:tab w:val="left" w:pos="284"/>
          <w:tab w:val="left" w:pos="567"/>
        </w:tabs>
        <w:spacing w:line="240" w:lineRule="auto"/>
        <w:jc w:val="both"/>
        <w:rPr>
          <w:rFonts w:asciiTheme="minorHAnsi" w:eastAsia="Times New Roman" w:hAnsiTheme="minorHAnsi" w:cstheme="minorHAnsi"/>
          <w:color w:val="000000"/>
        </w:rPr>
      </w:pPr>
    </w:p>
    <w:p w14:paraId="2135743E" w14:textId="77777777" w:rsidR="001E5C81" w:rsidRPr="001E5C81" w:rsidRDefault="001E5C81" w:rsidP="001E5C81">
      <w:pPr>
        <w:pStyle w:val="LO-normal"/>
        <w:widowControl w:val="0"/>
        <w:tabs>
          <w:tab w:val="left" w:pos="0"/>
          <w:tab w:val="left" w:pos="284"/>
          <w:tab w:val="left" w:pos="567"/>
        </w:tabs>
        <w:spacing w:line="240" w:lineRule="auto"/>
        <w:jc w:val="center"/>
        <w:rPr>
          <w:rFonts w:asciiTheme="minorHAnsi" w:eastAsia="Times New Roman" w:hAnsiTheme="minorHAnsi" w:cstheme="minorHAnsi"/>
          <w:color w:val="000000"/>
        </w:rPr>
      </w:pPr>
      <w:r w:rsidRPr="001E5C81">
        <w:rPr>
          <w:rFonts w:asciiTheme="minorHAnsi" w:eastAsia="Times New Roman" w:hAnsiTheme="minorHAnsi" w:cstheme="minorHAnsi"/>
          <w:color w:val="000000"/>
        </w:rPr>
        <w:t>LOTE 10</w:t>
      </w:r>
    </w:p>
    <w:p w14:paraId="1AB9370E" w14:textId="77777777" w:rsidR="001E5C81" w:rsidRPr="001E5C81" w:rsidRDefault="001E5C81" w:rsidP="001E5C81">
      <w:pPr>
        <w:pStyle w:val="LO-normal"/>
        <w:widowControl w:val="0"/>
        <w:tabs>
          <w:tab w:val="left" w:pos="0"/>
          <w:tab w:val="left" w:pos="284"/>
          <w:tab w:val="left" w:pos="567"/>
        </w:tabs>
        <w:spacing w:line="240" w:lineRule="auto"/>
        <w:jc w:val="both"/>
        <w:rPr>
          <w:rFonts w:asciiTheme="minorHAnsi" w:eastAsia="Times New Roman" w:hAnsiTheme="minorHAnsi" w:cstheme="minorHAnsi"/>
          <w:color w:val="000000"/>
        </w:rPr>
      </w:pPr>
      <w:r w:rsidRPr="001E5C81">
        <w:rPr>
          <w:rFonts w:asciiTheme="minorHAnsi" w:eastAsia="Times New Roman" w:hAnsiTheme="minorHAnsi" w:cstheme="minorHAnsi"/>
          <w:color w:val="000000"/>
        </w:rPr>
        <w:t>Valor Máximo do Lote: R$ 620,70 (seiscentos e vinte reais e setenta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5"/>
        <w:gridCol w:w="840"/>
        <w:gridCol w:w="3323"/>
        <w:gridCol w:w="970"/>
        <w:gridCol w:w="1271"/>
        <w:gridCol w:w="1100"/>
        <w:gridCol w:w="1203"/>
      </w:tblGrid>
      <w:tr w:rsidR="001E5C81" w:rsidRPr="001E5C81" w14:paraId="7C497035" w14:textId="77777777" w:rsidTr="007115BE">
        <w:tc>
          <w:tcPr>
            <w:tcW w:w="0" w:type="auto"/>
          </w:tcPr>
          <w:p w14:paraId="68947A26" w14:textId="77777777" w:rsidR="001E5C81" w:rsidRPr="001E5C81" w:rsidRDefault="001E5C81" w:rsidP="001E5C81">
            <w:pPr>
              <w:pStyle w:val="LO-normal"/>
              <w:widowControl w:val="0"/>
              <w:tabs>
                <w:tab w:val="left" w:pos="0"/>
                <w:tab w:val="left" w:pos="284"/>
                <w:tab w:val="left" w:pos="567"/>
              </w:tabs>
              <w:spacing w:line="240" w:lineRule="auto"/>
              <w:jc w:val="both"/>
              <w:rPr>
                <w:rFonts w:asciiTheme="minorHAnsi" w:eastAsia="Times New Roman" w:hAnsiTheme="minorHAnsi" w:cstheme="minorHAnsi"/>
                <w:color w:val="000000"/>
              </w:rPr>
            </w:pPr>
            <w:proofErr w:type="spellStart"/>
            <w:r w:rsidRPr="001E5C81">
              <w:rPr>
                <w:rFonts w:asciiTheme="minorHAnsi" w:eastAsia="Times New Roman" w:hAnsiTheme="minorHAnsi" w:cstheme="minorHAnsi"/>
                <w:color w:val="000000"/>
              </w:rPr>
              <w:t>Cód.Item</w:t>
            </w:r>
            <w:proofErr w:type="spellEnd"/>
          </w:p>
        </w:tc>
        <w:tc>
          <w:tcPr>
            <w:tcW w:w="0" w:type="auto"/>
          </w:tcPr>
          <w:p w14:paraId="231EEE94" w14:textId="77777777" w:rsidR="001E5C81" w:rsidRPr="001E5C81" w:rsidRDefault="001E5C81" w:rsidP="001E5C81">
            <w:pPr>
              <w:pStyle w:val="LO-normal"/>
              <w:widowControl w:val="0"/>
              <w:tabs>
                <w:tab w:val="left" w:pos="0"/>
                <w:tab w:val="left" w:pos="284"/>
                <w:tab w:val="left" w:pos="567"/>
              </w:tabs>
              <w:spacing w:line="240" w:lineRule="auto"/>
              <w:jc w:val="both"/>
              <w:rPr>
                <w:rFonts w:asciiTheme="minorHAnsi" w:eastAsia="Times New Roman" w:hAnsiTheme="minorHAnsi" w:cstheme="minorHAnsi"/>
                <w:color w:val="000000"/>
              </w:rPr>
            </w:pPr>
            <w:r w:rsidRPr="001E5C81">
              <w:rPr>
                <w:rFonts w:asciiTheme="minorHAnsi" w:eastAsia="Times New Roman" w:hAnsiTheme="minorHAnsi" w:cstheme="minorHAnsi"/>
                <w:color w:val="000000"/>
              </w:rPr>
              <w:t>Ordem</w:t>
            </w:r>
          </w:p>
        </w:tc>
        <w:tc>
          <w:tcPr>
            <w:tcW w:w="0" w:type="auto"/>
          </w:tcPr>
          <w:p w14:paraId="74B37762" w14:textId="77777777" w:rsidR="001E5C81" w:rsidRPr="001E5C81" w:rsidRDefault="001E5C81" w:rsidP="001E5C81">
            <w:pPr>
              <w:pStyle w:val="LO-normal"/>
              <w:widowControl w:val="0"/>
              <w:tabs>
                <w:tab w:val="left" w:pos="0"/>
                <w:tab w:val="left" w:pos="284"/>
                <w:tab w:val="left" w:pos="567"/>
              </w:tabs>
              <w:spacing w:line="240" w:lineRule="auto"/>
              <w:jc w:val="both"/>
              <w:rPr>
                <w:rFonts w:asciiTheme="minorHAnsi" w:eastAsia="Times New Roman" w:hAnsiTheme="minorHAnsi" w:cstheme="minorHAnsi"/>
                <w:color w:val="000000"/>
              </w:rPr>
            </w:pPr>
            <w:r w:rsidRPr="001E5C81">
              <w:rPr>
                <w:rFonts w:asciiTheme="minorHAnsi" w:eastAsia="Times New Roman" w:hAnsiTheme="minorHAnsi" w:cstheme="minorHAnsi"/>
                <w:color w:val="000000"/>
              </w:rPr>
              <w:t>Especificação</w:t>
            </w:r>
          </w:p>
        </w:tc>
        <w:tc>
          <w:tcPr>
            <w:tcW w:w="0" w:type="auto"/>
          </w:tcPr>
          <w:p w14:paraId="23F7DFB7" w14:textId="77777777" w:rsidR="001E5C81" w:rsidRPr="001E5C81" w:rsidRDefault="001E5C81" w:rsidP="001E5C81">
            <w:pPr>
              <w:pStyle w:val="LO-normal"/>
              <w:widowControl w:val="0"/>
              <w:tabs>
                <w:tab w:val="left" w:pos="0"/>
                <w:tab w:val="left" w:pos="284"/>
                <w:tab w:val="left" w:pos="567"/>
              </w:tabs>
              <w:spacing w:line="240" w:lineRule="auto"/>
              <w:jc w:val="both"/>
              <w:rPr>
                <w:rFonts w:asciiTheme="minorHAnsi" w:eastAsia="Times New Roman" w:hAnsiTheme="minorHAnsi" w:cstheme="minorHAnsi"/>
                <w:color w:val="000000"/>
              </w:rPr>
            </w:pPr>
            <w:r w:rsidRPr="001E5C81">
              <w:rPr>
                <w:rFonts w:asciiTheme="minorHAnsi" w:eastAsia="Times New Roman" w:hAnsiTheme="minorHAnsi" w:cstheme="minorHAnsi"/>
                <w:color w:val="000000"/>
              </w:rPr>
              <w:t>Unidade</w:t>
            </w:r>
          </w:p>
        </w:tc>
        <w:tc>
          <w:tcPr>
            <w:tcW w:w="0" w:type="auto"/>
          </w:tcPr>
          <w:p w14:paraId="774E45B8" w14:textId="77777777" w:rsidR="001E5C81" w:rsidRPr="001E5C81" w:rsidRDefault="001E5C81" w:rsidP="001E5C81">
            <w:pPr>
              <w:pStyle w:val="LO-normal"/>
              <w:widowControl w:val="0"/>
              <w:tabs>
                <w:tab w:val="left" w:pos="0"/>
                <w:tab w:val="left" w:pos="284"/>
                <w:tab w:val="left" w:pos="567"/>
              </w:tabs>
              <w:spacing w:line="240" w:lineRule="auto"/>
              <w:jc w:val="both"/>
              <w:rPr>
                <w:rFonts w:asciiTheme="minorHAnsi" w:eastAsia="Times New Roman" w:hAnsiTheme="minorHAnsi" w:cstheme="minorHAnsi"/>
                <w:color w:val="000000"/>
              </w:rPr>
            </w:pPr>
            <w:r w:rsidRPr="001E5C81">
              <w:rPr>
                <w:rFonts w:asciiTheme="minorHAnsi" w:eastAsia="Times New Roman" w:hAnsiTheme="minorHAnsi" w:cstheme="minorHAnsi"/>
                <w:color w:val="000000"/>
              </w:rPr>
              <w:t>Quantidade</w:t>
            </w:r>
          </w:p>
        </w:tc>
        <w:tc>
          <w:tcPr>
            <w:tcW w:w="0" w:type="auto"/>
          </w:tcPr>
          <w:p w14:paraId="10D5A6AC" w14:textId="77777777" w:rsidR="001E5C81" w:rsidRPr="001E5C81" w:rsidRDefault="001E5C81" w:rsidP="001E5C81">
            <w:pPr>
              <w:pStyle w:val="LO-normal"/>
              <w:widowControl w:val="0"/>
              <w:tabs>
                <w:tab w:val="left" w:pos="0"/>
                <w:tab w:val="left" w:pos="284"/>
                <w:tab w:val="left" w:pos="567"/>
              </w:tabs>
              <w:spacing w:line="240" w:lineRule="auto"/>
              <w:jc w:val="both"/>
              <w:rPr>
                <w:rFonts w:asciiTheme="minorHAnsi" w:eastAsia="Times New Roman" w:hAnsiTheme="minorHAnsi" w:cstheme="minorHAnsi"/>
                <w:color w:val="000000"/>
              </w:rPr>
            </w:pPr>
            <w:r w:rsidRPr="001E5C81">
              <w:rPr>
                <w:rFonts w:asciiTheme="minorHAnsi" w:eastAsia="Times New Roman" w:hAnsiTheme="minorHAnsi" w:cstheme="minorHAnsi"/>
                <w:color w:val="000000"/>
              </w:rPr>
              <w:t>Valor Máx. Unit. (R$)</w:t>
            </w:r>
          </w:p>
        </w:tc>
        <w:tc>
          <w:tcPr>
            <w:tcW w:w="0" w:type="auto"/>
          </w:tcPr>
          <w:p w14:paraId="6F67CDA7" w14:textId="77777777" w:rsidR="001E5C81" w:rsidRPr="001E5C81" w:rsidRDefault="001E5C81" w:rsidP="001E5C81">
            <w:pPr>
              <w:pStyle w:val="LO-normal"/>
              <w:widowControl w:val="0"/>
              <w:tabs>
                <w:tab w:val="left" w:pos="0"/>
                <w:tab w:val="left" w:pos="284"/>
                <w:tab w:val="left" w:pos="567"/>
              </w:tabs>
              <w:spacing w:line="240" w:lineRule="auto"/>
              <w:jc w:val="both"/>
              <w:rPr>
                <w:rFonts w:asciiTheme="minorHAnsi" w:eastAsia="Times New Roman" w:hAnsiTheme="minorHAnsi" w:cstheme="minorHAnsi"/>
                <w:color w:val="000000"/>
              </w:rPr>
            </w:pPr>
            <w:r w:rsidRPr="001E5C81">
              <w:rPr>
                <w:rFonts w:asciiTheme="minorHAnsi" w:eastAsia="Times New Roman" w:hAnsiTheme="minorHAnsi" w:cstheme="minorHAnsi"/>
                <w:color w:val="000000"/>
              </w:rPr>
              <w:t>Valor Máx. Total (R$)</w:t>
            </w:r>
          </w:p>
        </w:tc>
      </w:tr>
      <w:tr w:rsidR="001E5C81" w:rsidRPr="001E5C81" w14:paraId="3F0BD5ED" w14:textId="77777777" w:rsidTr="007115BE">
        <w:tc>
          <w:tcPr>
            <w:tcW w:w="0" w:type="auto"/>
          </w:tcPr>
          <w:p w14:paraId="28629ADD" w14:textId="77777777" w:rsidR="001E5C81" w:rsidRPr="001E5C81" w:rsidRDefault="001E5C81" w:rsidP="001E5C81">
            <w:pPr>
              <w:pStyle w:val="LO-normal"/>
              <w:widowControl w:val="0"/>
              <w:tabs>
                <w:tab w:val="left" w:pos="0"/>
                <w:tab w:val="left" w:pos="284"/>
                <w:tab w:val="left" w:pos="567"/>
              </w:tabs>
              <w:spacing w:line="240" w:lineRule="auto"/>
              <w:jc w:val="both"/>
              <w:rPr>
                <w:rFonts w:asciiTheme="minorHAnsi" w:eastAsia="Times New Roman" w:hAnsiTheme="minorHAnsi" w:cstheme="minorHAnsi"/>
                <w:color w:val="000000"/>
              </w:rPr>
            </w:pPr>
            <w:r w:rsidRPr="001E5C81">
              <w:rPr>
                <w:rFonts w:asciiTheme="minorHAnsi" w:eastAsia="Times New Roman" w:hAnsiTheme="minorHAnsi" w:cstheme="minorHAnsi"/>
                <w:color w:val="000000"/>
              </w:rPr>
              <w:t>47830</w:t>
            </w:r>
          </w:p>
        </w:tc>
        <w:tc>
          <w:tcPr>
            <w:tcW w:w="0" w:type="auto"/>
          </w:tcPr>
          <w:p w14:paraId="69DBE2A1" w14:textId="77777777" w:rsidR="001E5C81" w:rsidRPr="001E5C81" w:rsidRDefault="001E5C81" w:rsidP="001E5C81">
            <w:pPr>
              <w:pStyle w:val="LO-normal"/>
              <w:widowControl w:val="0"/>
              <w:tabs>
                <w:tab w:val="left" w:pos="0"/>
                <w:tab w:val="left" w:pos="284"/>
                <w:tab w:val="left" w:pos="567"/>
              </w:tabs>
              <w:spacing w:line="240" w:lineRule="auto"/>
              <w:jc w:val="both"/>
              <w:rPr>
                <w:rFonts w:asciiTheme="minorHAnsi" w:eastAsia="Times New Roman" w:hAnsiTheme="minorHAnsi" w:cstheme="minorHAnsi"/>
                <w:color w:val="000000"/>
              </w:rPr>
            </w:pPr>
            <w:r w:rsidRPr="001E5C81">
              <w:rPr>
                <w:rFonts w:asciiTheme="minorHAnsi" w:eastAsia="Times New Roman" w:hAnsiTheme="minorHAnsi" w:cstheme="minorHAnsi"/>
                <w:color w:val="000000"/>
              </w:rPr>
              <w:t>1</w:t>
            </w:r>
          </w:p>
        </w:tc>
        <w:tc>
          <w:tcPr>
            <w:tcW w:w="0" w:type="auto"/>
          </w:tcPr>
          <w:p w14:paraId="0C7B43CF" w14:textId="77777777" w:rsidR="00CA2877" w:rsidRDefault="001E5C81" w:rsidP="001E5C81">
            <w:pPr>
              <w:pStyle w:val="LO-normal"/>
              <w:widowControl w:val="0"/>
              <w:tabs>
                <w:tab w:val="left" w:pos="0"/>
                <w:tab w:val="left" w:pos="284"/>
                <w:tab w:val="left" w:pos="567"/>
              </w:tabs>
              <w:spacing w:line="240" w:lineRule="auto"/>
              <w:jc w:val="both"/>
              <w:rPr>
                <w:rFonts w:asciiTheme="minorHAnsi" w:eastAsia="Times New Roman" w:hAnsiTheme="minorHAnsi" w:cstheme="minorHAnsi"/>
                <w:color w:val="000000"/>
              </w:rPr>
            </w:pPr>
            <w:r w:rsidRPr="001E5C81">
              <w:rPr>
                <w:rFonts w:asciiTheme="minorHAnsi" w:eastAsia="Times New Roman" w:hAnsiTheme="minorHAnsi" w:cstheme="minorHAnsi"/>
                <w:color w:val="000000"/>
              </w:rPr>
              <w:t>SÊMEN BOVINO DA RAÇA ABERDEEN ANGUS, PROVADO PELA ASSOCIAÇÃO AMERICANA DE ANGUS, COM PROVA NÃO INFERIOR A 202</w:t>
            </w:r>
            <w:r w:rsidR="00841153">
              <w:rPr>
                <w:rFonts w:asciiTheme="minorHAnsi" w:eastAsia="Times New Roman" w:hAnsiTheme="minorHAnsi" w:cstheme="minorHAnsi"/>
                <w:color w:val="000000"/>
              </w:rPr>
              <w:t>3</w:t>
            </w:r>
            <w:r w:rsidRPr="001E5C81">
              <w:rPr>
                <w:rFonts w:asciiTheme="minorHAnsi" w:eastAsia="Times New Roman" w:hAnsiTheme="minorHAnsi" w:cstheme="minorHAnsi"/>
                <w:color w:val="000000"/>
              </w:rPr>
              <w:t xml:space="preserve"> QUE CONTENHA AS SEGUINTES CARACTERÍSTICAS MINIMAS: </w:t>
            </w:r>
          </w:p>
          <w:p w14:paraId="521C00B5" w14:textId="6FE500B0" w:rsidR="00CA2877" w:rsidRDefault="00CA2877" w:rsidP="001E5C81">
            <w:pPr>
              <w:pStyle w:val="LO-normal"/>
              <w:widowControl w:val="0"/>
              <w:tabs>
                <w:tab w:val="left" w:pos="0"/>
                <w:tab w:val="left" w:pos="284"/>
                <w:tab w:val="left" w:pos="567"/>
              </w:tabs>
              <w:spacing w:line="240" w:lineRule="auto"/>
              <w:jc w:val="both"/>
              <w:rPr>
                <w:rFonts w:asciiTheme="minorHAnsi" w:eastAsia="Times New Roman" w:hAnsiTheme="minorHAnsi" w:cstheme="minorHAnsi"/>
                <w:color w:val="000000"/>
              </w:rPr>
            </w:pPr>
            <w:r>
              <w:rPr>
                <w:rFonts w:asciiTheme="minorHAnsi" w:eastAsia="Times New Roman" w:hAnsiTheme="minorHAnsi" w:cstheme="minorHAnsi"/>
                <w:color w:val="000000"/>
              </w:rPr>
              <w:t xml:space="preserve">DEP </w:t>
            </w:r>
            <w:r w:rsidR="001E5C81" w:rsidRPr="001E5C81">
              <w:rPr>
                <w:rFonts w:asciiTheme="minorHAnsi" w:eastAsia="Times New Roman" w:hAnsiTheme="minorHAnsi" w:cstheme="minorHAnsi"/>
                <w:color w:val="000000"/>
              </w:rPr>
              <w:t>Fa</w:t>
            </w:r>
            <w:r w:rsidR="00841153">
              <w:rPr>
                <w:rFonts w:asciiTheme="minorHAnsi" w:eastAsia="Times New Roman" w:hAnsiTheme="minorHAnsi" w:cstheme="minorHAnsi"/>
                <w:color w:val="000000"/>
              </w:rPr>
              <w:t>ci</w:t>
            </w:r>
            <w:r w:rsidR="001E5C81" w:rsidRPr="001E5C81">
              <w:rPr>
                <w:rFonts w:asciiTheme="minorHAnsi" w:eastAsia="Times New Roman" w:hAnsiTheme="minorHAnsi" w:cstheme="minorHAnsi"/>
                <w:color w:val="000000"/>
              </w:rPr>
              <w:t xml:space="preserve">lidade de parto direta TOP </w:t>
            </w:r>
            <w:r w:rsidR="00841153">
              <w:rPr>
                <w:rFonts w:asciiTheme="minorHAnsi" w:eastAsia="Times New Roman" w:hAnsiTheme="minorHAnsi" w:cstheme="minorHAnsi"/>
                <w:color w:val="000000"/>
              </w:rPr>
              <w:t>8</w:t>
            </w:r>
            <w:r w:rsidR="001E5C81" w:rsidRPr="001E5C81">
              <w:rPr>
                <w:rFonts w:asciiTheme="minorHAnsi" w:eastAsia="Times New Roman" w:hAnsiTheme="minorHAnsi" w:cstheme="minorHAnsi"/>
                <w:color w:val="000000"/>
              </w:rPr>
              <w:t xml:space="preserve"> ou melhor, </w:t>
            </w:r>
          </w:p>
          <w:p w14:paraId="3F584B63" w14:textId="77777777" w:rsidR="00CA2877" w:rsidRDefault="001E5C81" w:rsidP="001E5C81">
            <w:pPr>
              <w:pStyle w:val="LO-normal"/>
              <w:widowControl w:val="0"/>
              <w:tabs>
                <w:tab w:val="left" w:pos="0"/>
                <w:tab w:val="left" w:pos="284"/>
                <w:tab w:val="left" w:pos="567"/>
              </w:tabs>
              <w:spacing w:line="240" w:lineRule="auto"/>
              <w:jc w:val="both"/>
              <w:rPr>
                <w:rFonts w:asciiTheme="minorHAnsi" w:eastAsia="Times New Roman" w:hAnsiTheme="minorHAnsi" w:cstheme="minorHAnsi"/>
                <w:color w:val="000000"/>
              </w:rPr>
            </w:pPr>
            <w:r w:rsidRPr="001E5C81">
              <w:rPr>
                <w:rFonts w:asciiTheme="minorHAnsi" w:eastAsia="Times New Roman" w:hAnsiTheme="minorHAnsi" w:cstheme="minorHAnsi"/>
                <w:color w:val="000000"/>
              </w:rPr>
              <w:t xml:space="preserve">DEP Peso a desmana </w:t>
            </w:r>
            <w:r w:rsidR="00560ED3">
              <w:rPr>
                <w:rFonts w:asciiTheme="minorHAnsi" w:eastAsia="Times New Roman" w:hAnsiTheme="minorHAnsi" w:cstheme="minorHAnsi"/>
                <w:color w:val="000000"/>
              </w:rPr>
              <w:t xml:space="preserve">maior ou igual a 70lb, </w:t>
            </w:r>
            <w:r w:rsidRPr="001E5C81">
              <w:rPr>
                <w:rFonts w:asciiTheme="minorHAnsi" w:eastAsia="Times New Roman" w:hAnsiTheme="minorHAnsi" w:cstheme="minorHAnsi"/>
                <w:color w:val="000000"/>
              </w:rPr>
              <w:t xml:space="preserve"> </w:t>
            </w:r>
          </w:p>
          <w:p w14:paraId="33922C3B" w14:textId="3950DAB9" w:rsidR="001E5C81" w:rsidRPr="001E5C81" w:rsidRDefault="001E5C81" w:rsidP="001E5C81">
            <w:pPr>
              <w:pStyle w:val="LO-normal"/>
              <w:widowControl w:val="0"/>
              <w:tabs>
                <w:tab w:val="left" w:pos="0"/>
                <w:tab w:val="left" w:pos="284"/>
                <w:tab w:val="left" w:pos="567"/>
              </w:tabs>
              <w:spacing w:line="240" w:lineRule="auto"/>
              <w:jc w:val="both"/>
              <w:rPr>
                <w:rFonts w:asciiTheme="minorHAnsi" w:eastAsia="Times New Roman" w:hAnsiTheme="minorHAnsi" w:cstheme="minorHAnsi"/>
                <w:color w:val="000000"/>
              </w:rPr>
            </w:pPr>
            <w:r w:rsidRPr="001E5C81">
              <w:rPr>
                <w:rFonts w:asciiTheme="minorHAnsi" w:eastAsia="Times New Roman" w:hAnsiTheme="minorHAnsi" w:cstheme="minorHAnsi"/>
                <w:color w:val="000000"/>
              </w:rPr>
              <w:t>DEP</w:t>
            </w:r>
            <w:r w:rsidR="00560ED3">
              <w:rPr>
                <w:rFonts w:asciiTheme="minorHAnsi" w:eastAsia="Times New Roman" w:hAnsiTheme="minorHAnsi" w:cstheme="minorHAnsi"/>
                <w:color w:val="000000"/>
              </w:rPr>
              <w:t xml:space="preserve"> peso ao maior ou igual 140 </w:t>
            </w:r>
            <w:proofErr w:type="spellStart"/>
            <w:r w:rsidR="00560ED3">
              <w:rPr>
                <w:rFonts w:asciiTheme="minorHAnsi" w:eastAsia="Times New Roman" w:hAnsiTheme="minorHAnsi" w:cstheme="minorHAnsi"/>
                <w:color w:val="000000"/>
              </w:rPr>
              <w:t>lb</w:t>
            </w:r>
            <w:proofErr w:type="spellEnd"/>
            <w:r w:rsidR="00EB2594">
              <w:rPr>
                <w:rFonts w:asciiTheme="minorHAnsi" w:eastAsia="Times New Roman" w:hAnsiTheme="minorHAnsi" w:cstheme="minorHAnsi"/>
                <w:color w:val="000000"/>
              </w:rPr>
              <w:t>, DEP área de olho de lombo 1 ou melhor</w:t>
            </w:r>
            <w:r w:rsidRPr="001E5C81">
              <w:rPr>
                <w:rFonts w:asciiTheme="minorHAnsi" w:eastAsia="Times New Roman" w:hAnsiTheme="minorHAnsi" w:cstheme="minorHAnsi"/>
                <w:color w:val="000000"/>
              </w:rPr>
              <w:t>.</w:t>
            </w:r>
          </w:p>
        </w:tc>
        <w:tc>
          <w:tcPr>
            <w:tcW w:w="0" w:type="auto"/>
          </w:tcPr>
          <w:p w14:paraId="09B7A2F0" w14:textId="77777777" w:rsidR="001E5C81" w:rsidRPr="001E5C81" w:rsidRDefault="001E5C81" w:rsidP="001E5C81">
            <w:pPr>
              <w:pStyle w:val="LO-normal"/>
              <w:widowControl w:val="0"/>
              <w:tabs>
                <w:tab w:val="left" w:pos="0"/>
                <w:tab w:val="left" w:pos="284"/>
                <w:tab w:val="left" w:pos="567"/>
              </w:tabs>
              <w:spacing w:line="240" w:lineRule="auto"/>
              <w:jc w:val="both"/>
              <w:rPr>
                <w:rFonts w:asciiTheme="minorHAnsi" w:eastAsia="Times New Roman" w:hAnsiTheme="minorHAnsi" w:cstheme="minorHAnsi"/>
                <w:color w:val="000000"/>
              </w:rPr>
            </w:pPr>
            <w:r w:rsidRPr="001E5C81">
              <w:rPr>
                <w:rFonts w:asciiTheme="minorHAnsi" w:eastAsia="Times New Roman" w:hAnsiTheme="minorHAnsi" w:cstheme="minorHAnsi"/>
                <w:color w:val="000000"/>
              </w:rPr>
              <w:t>DOSE</w:t>
            </w:r>
          </w:p>
        </w:tc>
        <w:tc>
          <w:tcPr>
            <w:tcW w:w="0" w:type="auto"/>
          </w:tcPr>
          <w:p w14:paraId="64F279F2" w14:textId="77777777" w:rsidR="001E5C81" w:rsidRPr="001E5C81" w:rsidRDefault="001E5C81" w:rsidP="001E5C81">
            <w:pPr>
              <w:pStyle w:val="LO-normal"/>
              <w:widowControl w:val="0"/>
              <w:tabs>
                <w:tab w:val="left" w:pos="0"/>
                <w:tab w:val="left" w:pos="284"/>
                <w:tab w:val="left" w:pos="567"/>
              </w:tabs>
              <w:spacing w:line="240" w:lineRule="auto"/>
              <w:jc w:val="both"/>
              <w:rPr>
                <w:rFonts w:asciiTheme="minorHAnsi" w:eastAsia="Times New Roman" w:hAnsiTheme="minorHAnsi" w:cstheme="minorHAnsi"/>
                <w:color w:val="000000"/>
              </w:rPr>
            </w:pPr>
            <w:r w:rsidRPr="001E5C81">
              <w:rPr>
                <w:rFonts w:asciiTheme="minorHAnsi" w:eastAsia="Times New Roman" w:hAnsiTheme="minorHAnsi" w:cstheme="minorHAnsi"/>
                <w:color w:val="000000"/>
              </w:rPr>
              <w:t>30</w:t>
            </w:r>
          </w:p>
        </w:tc>
        <w:tc>
          <w:tcPr>
            <w:tcW w:w="0" w:type="auto"/>
          </w:tcPr>
          <w:p w14:paraId="453D31EC" w14:textId="77777777" w:rsidR="001E5C81" w:rsidRPr="001E5C81" w:rsidRDefault="001E5C81" w:rsidP="001E5C81">
            <w:pPr>
              <w:pStyle w:val="LO-normal"/>
              <w:widowControl w:val="0"/>
              <w:tabs>
                <w:tab w:val="left" w:pos="0"/>
                <w:tab w:val="left" w:pos="284"/>
                <w:tab w:val="left" w:pos="567"/>
              </w:tabs>
              <w:spacing w:line="240" w:lineRule="auto"/>
              <w:jc w:val="both"/>
              <w:rPr>
                <w:rFonts w:asciiTheme="minorHAnsi" w:eastAsia="Times New Roman" w:hAnsiTheme="minorHAnsi" w:cstheme="minorHAnsi"/>
                <w:color w:val="000000"/>
              </w:rPr>
            </w:pPr>
            <w:r w:rsidRPr="001E5C81">
              <w:rPr>
                <w:rFonts w:asciiTheme="minorHAnsi" w:eastAsia="Times New Roman" w:hAnsiTheme="minorHAnsi" w:cstheme="minorHAnsi"/>
                <w:color w:val="000000"/>
              </w:rPr>
              <w:t>R$ 20,69</w:t>
            </w:r>
          </w:p>
        </w:tc>
        <w:tc>
          <w:tcPr>
            <w:tcW w:w="0" w:type="auto"/>
          </w:tcPr>
          <w:p w14:paraId="57B111FC" w14:textId="77777777" w:rsidR="001E5C81" w:rsidRPr="001E5C81" w:rsidRDefault="001E5C81" w:rsidP="001E5C81">
            <w:pPr>
              <w:pStyle w:val="LO-normal"/>
              <w:widowControl w:val="0"/>
              <w:tabs>
                <w:tab w:val="left" w:pos="0"/>
                <w:tab w:val="left" w:pos="284"/>
                <w:tab w:val="left" w:pos="567"/>
              </w:tabs>
              <w:spacing w:line="240" w:lineRule="auto"/>
              <w:jc w:val="both"/>
              <w:rPr>
                <w:rFonts w:asciiTheme="minorHAnsi" w:eastAsia="Times New Roman" w:hAnsiTheme="minorHAnsi" w:cstheme="minorHAnsi"/>
                <w:color w:val="000000"/>
              </w:rPr>
            </w:pPr>
            <w:r w:rsidRPr="001E5C81">
              <w:rPr>
                <w:rFonts w:asciiTheme="minorHAnsi" w:eastAsia="Times New Roman" w:hAnsiTheme="minorHAnsi" w:cstheme="minorHAnsi"/>
                <w:color w:val="000000"/>
              </w:rPr>
              <w:t>R$ 620,70</w:t>
            </w:r>
          </w:p>
        </w:tc>
      </w:tr>
    </w:tbl>
    <w:p w14:paraId="441AB5B8" w14:textId="77777777" w:rsidR="001E5C81" w:rsidRPr="001E5C81" w:rsidRDefault="001E5C81" w:rsidP="001E5C81">
      <w:pPr>
        <w:pStyle w:val="LO-normal"/>
        <w:widowControl w:val="0"/>
        <w:tabs>
          <w:tab w:val="left" w:pos="0"/>
          <w:tab w:val="left" w:pos="284"/>
          <w:tab w:val="left" w:pos="567"/>
        </w:tabs>
        <w:spacing w:line="240" w:lineRule="auto"/>
        <w:jc w:val="both"/>
        <w:rPr>
          <w:rFonts w:asciiTheme="minorHAnsi" w:eastAsia="Times New Roman" w:hAnsiTheme="minorHAnsi" w:cstheme="minorHAnsi"/>
          <w:color w:val="000000"/>
        </w:rPr>
      </w:pPr>
    </w:p>
    <w:p w14:paraId="4FBA3EC4" w14:textId="77777777" w:rsidR="001E5C81" w:rsidRPr="001E5C81" w:rsidRDefault="001E5C81" w:rsidP="001E5C81">
      <w:pPr>
        <w:pStyle w:val="LO-normal"/>
        <w:widowControl w:val="0"/>
        <w:tabs>
          <w:tab w:val="left" w:pos="0"/>
          <w:tab w:val="left" w:pos="284"/>
          <w:tab w:val="left" w:pos="567"/>
        </w:tabs>
        <w:spacing w:line="240" w:lineRule="auto"/>
        <w:jc w:val="center"/>
        <w:rPr>
          <w:rFonts w:asciiTheme="minorHAnsi" w:eastAsia="Times New Roman" w:hAnsiTheme="minorHAnsi" w:cstheme="minorHAnsi"/>
          <w:color w:val="000000"/>
        </w:rPr>
      </w:pPr>
      <w:r w:rsidRPr="001E5C81">
        <w:rPr>
          <w:rFonts w:asciiTheme="minorHAnsi" w:eastAsia="Times New Roman" w:hAnsiTheme="minorHAnsi" w:cstheme="minorHAnsi"/>
          <w:color w:val="000000"/>
        </w:rPr>
        <w:t>LOTE 11</w:t>
      </w:r>
    </w:p>
    <w:p w14:paraId="3706C6C3" w14:textId="77777777" w:rsidR="001E5C81" w:rsidRPr="001E5C81" w:rsidRDefault="001E5C81" w:rsidP="001E5C81">
      <w:pPr>
        <w:pStyle w:val="LO-normal"/>
        <w:widowControl w:val="0"/>
        <w:tabs>
          <w:tab w:val="left" w:pos="0"/>
          <w:tab w:val="left" w:pos="284"/>
          <w:tab w:val="left" w:pos="567"/>
        </w:tabs>
        <w:spacing w:line="240" w:lineRule="auto"/>
        <w:jc w:val="both"/>
        <w:rPr>
          <w:rFonts w:asciiTheme="minorHAnsi" w:eastAsia="Times New Roman" w:hAnsiTheme="minorHAnsi" w:cstheme="minorHAnsi"/>
          <w:color w:val="000000"/>
        </w:rPr>
      </w:pPr>
      <w:r w:rsidRPr="001E5C81">
        <w:rPr>
          <w:rFonts w:asciiTheme="minorHAnsi" w:eastAsia="Times New Roman" w:hAnsiTheme="minorHAnsi" w:cstheme="minorHAnsi"/>
          <w:color w:val="000000"/>
        </w:rPr>
        <w:t>Valor Máximo do Lote: R$ 464,10 (quatrocentos e sessenta e quatro reais e dez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5"/>
        <w:gridCol w:w="840"/>
        <w:gridCol w:w="3306"/>
        <w:gridCol w:w="970"/>
        <w:gridCol w:w="1271"/>
        <w:gridCol w:w="1109"/>
        <w:gridCol w:w="1211"/>
      </w:tblGrid>
      <w:tr w:rsidR="001E5C81" w:rsidRPr="001E5C81" w14:paraId="794218C0" w14:textId="77777777" w:rsidTr="007115BE">
        <w:tc>
          <w:tcPr>
            <w:tcW w:w="0" w:type="auto"/>
          </w:tcPr>
          <w:p w14:paraId="23B54640" w14:textId="77777777" w:rsidR="001E5C81" w:rsidRPr="001E5C81" w:rsidRDefault="001E5C81" w:rsidP="001E5C81">
            <w:pPr>
              <w:pStyle w:val="LO-normal"/>
              <w:widowControl w:val="0"/>
              <w:tabs>
                <w:tab w:val="left" w:pos="0"/>
                <w:tab w:val="left" w:pos="284"/>
                <w:tab w:val="left" w:pos="567"/>
              </w:tabs>
              <w:spacing w:line="240" w:lineRule="auto"/>
              <w:jc w:val="both"/>
              <w:rPr>
                <w:rFonts w:asciiTheme="minorHAnsi" w:eastAsia="Times New Roman" w:hAnsiTheme="minorHAnsi" w:cstheme="minorHAnsi"/>
                <w:color w:val="000000"/>
              </w:rPr>
            </w:pPr>
            <w:proofErr w:type="spellStart"/>
            <w:r w:rsidRPr="001E5C81">
              <w:rPr>
                <w:rFonts w:asciiTheme="minorHAnsi" w:eastAsia="Times New Roman" w:hAnsiTheme="minorHAnsi" w:cstheme="minorHAnsi"/>
                <w:color w:val="000000"/>
              </w:rPr>
              <w:t>Cód.Item</w:t>
            </w:r>
            <w:proofErr w:type="spellEnd"/>
          </w:p>
        </w:tc>
        <w:tc>
          <w:tcPr>
            <w:tcW w:w="0" w:type="auto"/>
          </w:tcPr>
          <w:p w14:paraId="7C54D3B2" w14:textId="77777777" w:rsidR="001E5C81" w:rsidRPr="001E5C81" w:rsidRDefault="001E5C81" w:rsidP="001E5C81">
            <w:pPr>
              <w:pStyle w:val="LO-normal"/>
              <w:widowControl w:val="0"/>
              <w:tabs>
                <w:tab w:val="left" w:pos="0"/>
                <w:tab w:val="left" w:pos="284"/>
                <w:tab w:val="left" w:pos="567"/>
              </w:tabs>
              <w:spacing w:line="240" w:lineRule="auto"/>
              <w:jc w:val="both"/>
              <w:rPr>
                <w:rFonts w:asciiTheme="minorHAnsi" w:eastAsia="Times New Roman" w:hAnsiTheme="minorHAnsi" w:cstheme="minorHAnsi"/>
                <w:color w:val="000000"/>
              </w:rPr>
            </w:pPr>
            <w:r w:rsidRPr="001E5C81">
              <w:rPr>
                <w:rFonts w:asciiTheme="minorHAnsi" w:eastAsia="Times New Roman" w:hAnsiTheme="minorHAnsi" w:cstheme="minorHAnsi"/>
                <w:color w:val="000000"/>
              </w:rPr>
              <w:t>Ordem</w:t>
            </w:r>
          </w:p>
        </w:tc>
        <w:tc>
          <w:tcPr>
            <w:tcW w:w="0" w:type="auto"/>
          </w:tcPr>
          <w:p w14:paraId="5D4A5AAF" w14:textId="77777777" w:rsidR="001E5C81" w:rsidRPr="001E5C81" w:rsidRDefault="001E5C81" w:rsidP="001E5C81">
            <w:pPr>
              <w:pStyle w:val="LO-normal"/>
              <w:widowControl w:val="0"/>
              <w:tabs>
                <w:tab w:val="left" w:pos="0"/>
                <w:tab w:val="left" w:pos="284"/>
                <w:tab w:val="left" w:pos="567"/>
              </w:tabs>
              <w:spacing w:line="240" w:lineRule="auto"/>
              <w:jc w:val="both"/>
              <w:rPr>
                <w:rFonts w:asciiTheme="minorHAnsi" w:eastAsia="Times New Roman" w:hAnsiTheme="minorHAnsi" w:cstheme="minorHAnsi"/>
                <w:color w:val="000000"/>
              </w:rPr>
            </w:pPr>
            <w:r w:rsidRPr="001E5C81">
              <w:rPr>
                <w:rFonts w:asciiTheme="minorHAnsi" w:eastAsia="Times New Roman" w:hAnsiTheme="minorHAnsi" w:cstheme="minorHAnsi"/>
                <w:color w:val="000000"/>
              </w:rPr>
              <w:t>Especificação</w:t>
            </w:r>
          </w:p>
        </w:tc>
        <w:tc>
          <w:tcPr>
            <w:tcW w:w="0" w:type="auto"/>
          </w:tcPr>
          <w:p w14:paraId="0885D1B5" w14:textId="77777777" w:rsidR="001E5C81" w:rsidRPr="001E5C81" w:rsidRDefault="001E5C81" w:rsidP="001E5C81">
            <w:pPr>
              <w:pStyle w:val="LO-normal"/>
              <w:widowControl w:val="0"/>
              <w:tabs>
                <w:tab w:val="left" w:pos="0"/>
                <w:tab w:val="left" w:pos="284"/>
                <w:tab w:val="left" w:pos="567"/>
              </w:tabs>
              <w:spacing w:line="240" w:lineRule="auto"/>
              <w:jc w:val="both"/>
              <w:rPr>
                <w:rFonts w:asciiTheme="minorHAnsi" w:eastAsia="Times New Roman" w:hAnsiTheme="minorHAnsi" w:cstheme="minorHAnsi"/>
                <w:color w:val="000000"/>
              </w:rPr>
            </w:pPr>
            <w:r w:rsidRPr="001E5C81">
              <w:rPr>
                <w:rFonts w:asciiTheme="minorHAnsi" w:eastAsia="Times New Roman" w:hAnsiTheme="minorHAnsi" w:cstheme="minorHAnsi"/>
                <w:color w:val="000000"/>
              </w:rPr>
              <w:t>Unidade</w:t>
            </w:r>
          </w:p>
        </w:tc>
        <w:tc>
          <w:tcPr>
            <w:tcW w:w="0" w:type="auto"/>
          </w:tcPr>
          <w:p w14:paraId="10CAAFF9" w14:textId="77777777" w:rsidR="001E5C81" w:rsidRPr="001E5C81" w:rsidRDefault="001E5C81" w:rsidP="001E5C81">
            <w:pPr>
              <w:pStyle w:val="LO-normal"/>
              <w:widowControl w:val="0"/>
              <w:tabs>
                <w:tab w:val="left" w:pos="0"/>
                <w:tab w:val="left" w:pos="284"/>
                <w:tab w:val="left" w:pos="567"/>
              </w:tabs>
              <w:spacing w:line="240" w:lineRule="auto"/>
              <w:jc w:val="both"/>
              <w:rPr>
                <w:rFonts w:asciiTheme="minorHAnsi" w:eastAsia="Times New Roman" w:hAnsiTheme="minorHAnsi" w:cstheme="minorHAnsi"/>
                <w:color w:val="000000"/>
              </w:rPr>
            </w:pPr>
            <w:r w:rsidRPr="001E5C81">
              <w:rPr>
                <w:rFonts w:asciiTheme="minorHAnsi" w:eastAsia="Times New Roman" w:hAnsiTheme="minorHAnsi" w:cstheme="minorHAnsi"/>
                <w:color w:val="000000"/>
              </w:rPr>
              <w:t>Quantidade</w:t>
            </w:r>
          </w:p>
        </w:tc>
        <w:tc>
          <w:tcPr>
            <w:tcW w:w="0" w:type="auto"/>
          </w:tcPr>
          <w:p w14:paraId="4ACDA52B" w14:textId="77777777" w:rsidR="001E5C81" w:rsidRPr="001E5C81" w:rsidRDefault="001E5C81" w:rsidP="001E5C81">
            <w:pPr>
              <w:pStyle w:val="LO-normal"/>
              <w:widowControl w:val="0"/>
              <w:tabs>
                <w:tab w:val="left" w:pos="0"/>
                <w:tab w:val="left" w:pos="284"/>
                <w:tab w:val="left" w:pos="567"/>
              </w:tabs>
              <w:spacing w:line="240" w:lineRule="auto"/>
              <w:jc w:val="both"/>
              <w:rPr>
                <w:rFonts w:asciiTheme="minorHAnsi" w:eastAsia="Times New Roman" w:hAnsiTheme="minorHAnsi" w:cstheme="minorHAnsi"/>
                <w:color w:val="000000"/>
              </w:rPr>
            </w:pPr>
            <w:r w:rsidRPr="001E5C81">
              <w:rPr>
                <w:rFonts w:asciiTheme="minorHAnsi" w:eastAsia="Times New Roman" w:hAnsiTheme="minorHAnsi" w:cstheme="minorHAnsi"/>
                <w:color w:val="000000"/>
              </w:rPr>
              <w:t>Valor Máx. Unit. (R$)</w:t>
            </w:r>
          </w:p>
        </w:tc>
        <w:tc>
          <w:tcPr>
            <w:tcW w:w="0" w:type="auto"/>
          </w:tcPr>
          <w:p w14:paraId="4E4647EC" w14:textId="77777777" w:rsidR="001E5C81" w:rsidRPr="001E5C81" w:rsidRDefault="001E5C81" w:rsidP="001E5C81">
            <w:pPr>
              <w:pStyle w:val="LO-normal"/>
              <w:widowControl w:val="0"/>
              <w:tabs>
                <w:tab w:val="left" w:pos="0"/>
                <w:tab w:val="left" w:pos="284"/>
                <w:tab w:val="left" w:pos="567"/>
              </w:tabs>
              <w:spacing w:line="240" w:lineRule="auto"/>
              <w:jc w:val="both"/>
              <w:rPr>
                <w:rFonts w:asciiTheme="minorHAnsi" w:eastAsia="Times New Roman" w:hAnsiTheme="minorHAnsi" w:cstheme="minorHAnsi"/>
                <w:color w:val="000000"/>
              </w:rPr>
            </w:pPr>
            <w:r w:rsidRPr="001E5C81">
              <w:rPr>
                <w:rFonts w:asciiTheme="minorHAnsi" w:eastAsia="Times New Roman" w:hAnsiTheme="minorHAnsi" w:cstheme="minorHAnsi"/>
                <w:color w:val="000000"/>
              </w:rPr>
              <w:t>Valor Máx. Total (R$)</w:t>
            </w:r>
          </w:p>
        </w:tc>
      </w:tr>
      <w:tr w:rsidR="001E5C81" w:rsidRPr="001E5C81" w14:paraId="7ECEE23E" w14:textId="77777777" w:rsidTr="007115BE">
        <w:tc>
          <w:tcPr>
            <w:tcW w:w="0" w:type="auto"/>
          </w:tcPr>
          <w:p w14:paraId="77BC6CCA" w14:textId="77777777" w:rsidR="001E5C81" w:rsidRPr="001E5C81" w:rsidRDefault="001E5C81" w:rsidP="001E5C81">
            <w:pPr>
              <w:pStyle w:val="LO-normal"/>
              <w:widowControl w:val="0"/>
              <w:tabs>
                <w:tab w:val="left" w:pos="0"/>
                <w:tab w:val="left" w:pos="284"/>
                <w:tab w:val="left" w:pos="567"/>
              </w:tabs>
              <w:spacing w:line="240" w:lineRule="auto"/>
              <w:jc w:val="both"/>
              <w:rPr>
                <w:rFonts w:asciiTheme="minorHAnsi" w:eastAsia="Times New Roman" w:hAnsiTheme="minorHAnsi" w:cstheme="minorHAnsi"/>
                <w:color w:val="000000"/>
              </w:rPr>
            </w:pPr>
            <w:r w:rsidRPr="001E5C81">
              <w:rPr>
                <w:rFonts w:asciiTheme="minorHAnsi" w:eastAsia="Times New Roman" w:hAnsiTheme="minorHAnsi" w:cstheme="minorHAnsi"/>
                <w:color w:val="000000"/>
              </w:rPr>
              <w:t>47831</w:t>
            </w:r>
          </w:p>
        </w:tc>
        <w:tc>
          <w:tcPr>
            <w:tcW w:w="0" w:type="auto"/>
          </w:tcPr>
          <w:p w14:paraId="12A68915" w14:textId="77777777" w:rsidR="001E5C81" w:rsidRPr="001E5C81" w:rsidRDefault="001E5C81" w:rsidP="001E5C81">
            <w:pPr>
              <w:pStyle w:val="LO-normal"/>
              <w:widowControl w:val="0"/>
              <w:tabs>
                <w:tab w:val="left" w:pos="0"/>
                <w:tab w:val="left" w:pos="284"/>
                <w:tab w:val="left" w:pos="567"/>
              </w:tabs>
              <w:spacing w:line="240" w:lineRule="auto"/>
              <w:jc w:val="both"/>
              <w:rPr>
                <w:rFonts w:asciiTheme="minorHAnsi" w:eastAsia="Times New Roman" w:hAnsiTheme="minorHAnsi" w:cstheme="minorHAnsi"/>
                <w:color w:val="000000"/>
              </w:rPr>
            </w:pPr>
            <w:r w:rsidRPr="001E5C81">
              <w:rPr>
                <w:rFonts w:asciiTheme="minorHAnsi" w:eastAsia="Times New Roman" w:hAnsiTheme="minorHAnsi" w:cstheme="minorHAnsi"/>
                <w:color w:val="000000"/>
              </w:rPr>
              <w:t>1</w:t>
            </w:r>
          </w:p>
        </w:tc>
        <w:tc>
          <w:tcPr>
            <w:tcW w:w="0" w:type="auto"/>
          </w:tcPr>
          <w:p w14:paraId="42C88DAC" w14:textId="77777777" w:rsidR="002B78A9" w:rsidRDefault="001E5C81" w:rsidP="001E5C81">
            <w:pPr>
              <w:pStyle w:val="LO-normal"/>
              <w:widowControl w:val="0"/>
              <w:tabs>
                <w:tab w:val="left" w:pos="0"/>
                <w:tab w:val="left" w:pos="284"/>
                <w:tab w:val="left" w:pos="567"/>
              </w:tabs>
              <w:spacing w:line="240" w:lineRule="auto"/>
              <w:jc w:val="both"/>
              <w:rPr>
                <w:rFonts w:asciiTheme="minorHAnsi" w:eastAsia="Times New Roman" w:hAnsiTheme="minorHAnsi" w:cstheme="minorHAnsi"/>
                <w:color w:val="000000"/>
              </w:rPr>
            </w:pPr>
            <w:r w:rsidRPr="001E5C81">
              <w:rPr>
                <w:rFonts w:asciiTheme="minorHAnsi" w:eastAsia="Times New Roman" w:hAnsiTheme="minorHAnsi" w:cstheme="minorHAnsi"/>
                <w:color w:val="000000"/>
              </w:rPr>
              <w:t xml:space="preserve">SÊMEN BOVINO DA RAÇA NELORE COM PROVA PELA ASSOCIAÇÃO BRASILEIRA DOS CRIADORES DE ZEBU ABCZ/PMGZ, QUE CONTENHA AAS SEGUINTES CARACTERÍSTICAS MINIMAS: </w:t>
            </w:r>
          </w:p>
          <w:p w14:paraId="64EA2869" w14:textId="77777777" w:rsidR="002B78A9" w:rsidRDefault="001E5C81" w:rsidP="001E5C81">
            <w:pPr>
              <w:pStyle w:val="LO-normal"/>
              <w:widowControl w:val="0"/>
              <w:tabs>
                <w:tab w:val="left" w:pos="0"/>
                <w:tab w:val="left" w:pos="284"/>
                <w:tab w:val="left" w:pos="567"/>
              </w:tabs>
              <w:spacing w:line="240" w:lineRule="auto"/>
              <w:jc w:val="both"/>
              <w:rPr>
                <w:rFonts w:asciiTheme="minorHAnsi" w:eastAsia="Times New Roman" w:hAnsiTheme="minorHAnsi" w:cstheme="minorHAnsi"/>
                <w:color w:val="000000"/>
              </w:rPr>
            </w:pPr>
            <w:r w:rsidRPr="001E5C81">
              <w:rPr>
                <w:rFonts w:asciiTheme="minorHAnsi" w:eastAsia="Times New Roman" w:hAnsiTheme="minorHAnsi" w:cstheme="minorHAnsi"/>
                <w:color w:val="000000"/>
              </w:rPr>
              <w:t xml:space="preserve">DECA 1 para índice final de avaliação; </w:t>
            </w:r>
          </w:p>
          <w:p w14:paraId="19E59C4F" w14:textId="4D3E2FF6" w:rsidR="001E5C81" w:rsidRPr="001E5C81" w:rsidRDefault="001E5C81" w:rsidP="008D269E">
            <w:pPr>
              <w:pStyle w:val="LO-normal"/>
              <w:widowControl w:val="0"/>
              <w:tabs>
                <w:tab w:val="left" w:pos="0"/>
                <w:tab w:val="left" w:pos="284"/>
                <w:tab w:val="left" w:pos="567"/>
              </w:tabs>
              <w:spacing w:line="240" w:lineRule="auto"/>
              <w:jc w:val="both"/>
              <w:rPr>
                <w:rFonts w:asciiTheme="minorHAnsi" w:eastAsia="Times New Roman" w:hAnsiTheme="minorHAnsi" w:cstheme="minorHAnsi"/>
                <w:color w:val="000000"/>
              </w:rPr>
            </w:pPr>
            <w:r w:rsidRPr="001E5C81">
              <w:rPr>
                <w:rFonts w:asciiTheme="minorHAnsi" w:eastAsia="Times New Roman" w:hAnsiTheme="minorHAnsi" w:cstheme="minorHAnsi"/>
                <w:color w:val="000000"/>
              </w:rPr>
              <w:t xml:space="preserve">DECA 1 para </w:t>
            </w:r>
            <w:r w:rsidR="00E867A7">
              <w:rPr>
                <w:rFonts w:asciiTheme="minorHAnsi" w:eastAsia="Times New Roman" w:hAnsiTheme="minorHAnsi" w:cstheme="minorHAnsi"/>
                <w:color w:val="000000"/>
              </w:rPr>
              <w:t>peso ao desmame</w:t>
            </w:r>
            <w:r w:rsidRPr="001E5C81">
              <w:rPr>
                <w:rFonts w:asciiTheme="minorHAnsi" w:eastAsia="Times New Roman" w:hAnsiTheme="minorHAnsi" w:cstheme="minorHAnsi"/>
                <w:color w:val="000000"/>
              </w:rPr>
              <w:t xml:space="preserve">, DECA 1 para </w:t>
            </w:r>
            <w:r w:rsidR="00E867A7">
              <w:rPr>
                <w:rFonts w:asciiTheme="minorHAnsi" w:eastAsia="Times New Roman" w:hAnsiTheme="minorHAnsi" w:cstheme="minorHAnsi"/>
                <w:color w:val="000000"/>
              </w:rPr>
              <w:t xml:space="preserve">peso ao </w:t>
            </w:r>
            <w:proofErr w:type="spellStart"/>
            <w:r w:rsidR="00E867A7">
              <w:rPr>
                <w:rFonts w:asciiTheme="minorHAnsi" w:eastAsia="Times New Roman" w:hAnsiTheme="minorHAnsi" w:cstheme="minorHAnsi"/>
                <w:color w:val="000000"/>
              </w:rPr>
              <w:t>sobreano</w:t>
            </w:r>
            <w:proofErr w:type="spellEnd"/>
            <w:r w:rsidR="00720F68">
              <w:rPr>
                <w:rFonts w:asciiTheme="minorHAnsi" w:eastAsia="Times New Roman" w:hAnsiTheme="minorHAnsi" w:cstheme="minorHAnsi"/>
                <w:color w:val="000000"/>
              </w:rPr>
              <w:t>, DECA 1 para peso ao nascimento</w:t>
            </w:r>
            <w:r w:rsidR="008D269E">
              <w:rPr>
                <w:rFonts w:asciiTheme="minorHAnsi" w:eastAsia="Times New Roman" w:hAnsiTheme="minorHAnsi" w:cstheme="minorHAnsi"/>
                <w:color w:val="000000"/>
              </w:rPr>
              <w:t>.</w:t>
            </w:r>
            <w:r w:rsidR="00720F68">
              <w:rPr>
                <w:rFonts w:asciiTheme="minorHAnsi" w:eastAsia="Times New Roman" w:hAnsiTheme="minorHAnsi" w:cstheme="minorHAnsi"/>
                <w:color w:val="000000"/>
              </w:rPr>
              <w:t xml:space="preserve"> </w:t>
            </w:r>
          </w:p>
        </w:tc>
        <w:tc>
          <w:tcPr>
            <w:tcW w:w="0" w:type="auto"/>
          </w:tcPr>
          <w:p w14:paraId="18AA4696" w14:textId="77777777" w:rsidR="001E5C81" w:rsidRPr="001E5C81" w:rsidRDefault="001E5C81" w:rsidP="001E5C81">
            <w:pPr>
              <w:pStyle w:val="LO-normal"/>
              <w:widowControl w:val="0"/>
              <w:tabs>
                <w:tab w:val="left" w:pos="0"/>
                <w:tab w:val="left" w:pos="284"/>
                <w:tab w:val="left" w:pos="567"/>
              </w:tabs>
              <w:spacing w:line="240" w:lineRule="auto"/>
              <w:jc w:val="both"/>
              <w:rPr>
                <w:rFonts w:asciiTheme="minorHAnsi" w:eastAsia="Times New Roman" w:hAnsiTheme="minorHAnsi" w:cstheme="minorHAnsi"/>
                <w:color w:val="000000"/>
              </w:rPr>
            </w:pPr>
            <w:r w:rsidRPr="001E5C81">
              <w:rPr>
                <w:rFonts w:asciiTheme="minorHAnsi" w:eastAsia="Times New Roman" w:hAnsiTheme="minorHAnsi" w:cstheme="minorHAnsi"/>
                <w:color w:val="000000"/>
              </w:rPr>
              <w:t>DOSE</w:t>
            </w:r>
          </w:p>
        </w:tc>
        <w:tc>
          <w:tcPr>
            <w:tcW w:w="0" w:type="auto"/>
          </w:tcPr>
          <w:p w14:paraId="5762B1B2" w14:textId="77777777" w:rsidR="001E5C81" w:rsidRPr="001E5C81" w:rsidRDefault="001E5C81" w:rsidP="001E5C81">
            <w:pPr>
              <w:pStyle w:val="LO-normal"/>
              <w:widowControl w:val="0"/>
              <w:tabs>
                <w:tab w:val="left" w:pos="0"/>
                <w:tab w:val="left" w:pos="284"/>
                <w:tab w:val="left" w:pos="567"/>
              </w:tabs>
              <w:spacing w:line="240" w:lineRule="auto"/>
              <w:jc w:val="both"/>
              <w:rPr>
                <w:rFonts w:asciiTheme="minorHAnsi" w:eastAsia="Times New Roman" w:hAnsiTheme="minorHAnsi" w:cstheme="minorHAnsi"/>
                <w:color w:val="000000"/>
              </w:rPr>
            </w:pPr>
            <w:r w:rsidRPr="001E5C81">
              <w:rPr>
                <w:rFonts w:asciiTheme="minorHAnsi" w:eastAsia="Times New Roman" w:hAnsiTheme="minorHAnsi" w:cstheme="minorHAnsi"/>
                <w:color w:val="000000"/>
              </w:rPr>
              <w:t>30</w:t>
            </w:r>
          </w:p>
        </w:tc>
        <w:tc>
          <w:tcPr>
            <w:tcW w:w="0" w:type="auto"/>
          </w:tcPr>
          <w:p w14:paraId="0047E544" w14:textId="77777777" w:rsidR="001E5C81" w:rsidRPr="001E5C81" w:rsidRDefault="001E5C81" w:rsidP="001E5C81">
            <w:pPr>
              <w:pStyle w:val="LO-normal"/>
              <w:widowControl w:val="0"/>
              <w:tabs>
                <w:tab w:val="left" w:pos="0"/>
                <w:tab w:val="left" w:pos="284"/>
                <w:tab w:val="left" w:pos="567"/>
              </w:tabs>
              <w:spacing w:line="240" w:lineRule="auto"/>
              <w:jc w:val="both"/>
              <w:rPr>
                <w:rFonts w:asciiTheme="minorHAnsi" w:eastAsia="Times New Roman" w:hAnsiTheme="minorHAnsi" w:cstheme="minorHAnsi"/>
                <w:color w:val="000000"/>
              </w:rPr>
            </w:pPr>
            <w:r w:rsidRPr="001E5C81">
              <w:rPr>
                <w:rFonts w:asciiTheme="minorHAnsi" w:eastAsia="Times New Roman" w:hAnsiTheme="minorHAnsi" w:cstheme="minorHAnsi"/>
                <w:color w:val="000000"/>
              </w:rPr>
              <w:t>R$ 15,47</w:t>
            </w:r>
          </w:p>
        </w:tc>
        <w:tc>
          <w:tcPr>
            <w:tcW w:w="0" w:type="auto"/>
          </w:tcPr>
          <w:p w14:paraId="61330EE2" w14:textId="77777777" w:rsidR="001E5C81" w:rsidRPr="001E5C81" w:rsidRDefault="001E5C81" w:rsidP="001E5C81">
            <w:pPr>
              <w:pStyle w:val="LO-normal"/>
              <w:widowControl w:val="0"/>
              <w:tabs>
                <w:tab w:val="left" w:pos="0"/>
                <w:tab w:val="left" w:pos="284"/>
                <w:tab w:val="left" w:pos="567"/>
              </w:tabs>
              <w:spacing w:line="240" w:lineRule="auto"/>
              <w:jc w:val="both"/>
              <w:rPr>
                <w:rFonts w:asciiTheme="minorHAnsi" w:eastAsia="Times New Roman" w:hAnsiTheme="minorHAnsi" w:cstheme="minorHAnsi"/>
                <w:color w:val="000000"/>
              </w:rPr>
            </w:pPr>
            <w:r w:rsidRPr="001E5C81">
              <w:rPr>
                <w:rFonts w:asciiTheme="minorHAnsi" w:eastAsia="Times New Roman" w:hAnsiTheme="minorHAnsi" w:cstheme="minorHAnsi"/>
                <w:color w:val="000000"/>
              </w:rPr>
              <w:t>R$ 464,10</w:t>
            </w:r>
          </w:p>
        </w:tc>
      </w:tr>
    </w:tbl>
    <w:p w14:paraId="61CA738F" w14:textId="77777777" w:rsidR="001E5C81" w:rsidRPr="001E5C81" w:rsidRDefault="001E5C81" w:rsidP="001E5C81">
      <w:pPr>
        <w:pStyle w:val="LO-normal"/>
        <w:widowControl w:val="0"/>
        <w:tabs>
          <w:tab w:val="left" w:pos="0"/>
          <w:tab w:val="left" w:pos="284"/>
          <w:tab w:val="left" w:pos="567"/>
        </w:tabs>
        <w:spacing w:line="240" w:lineRule="auto"/>
        <w:jc w:val="both"/>
        <w:rPr>
          <w:rFonts w:asciiTheme="minorHAnsi" w:eastAsia="Times New Roman" w:hAnsiTheme="minorHAnsi" w:cstheme="minorHAnsi"/>
          <w:b/>
          <w:bCs/>
          <w:color w:val="000000"/>
        </w:rPr>
      </w:pPr>
    </w:p>
    <w:p w14:paraId="0CC7793C" w14:textId="63C190C1" w:rsidR="007F6CA7" w:rsidRPr="004B1CDE" w:rsidRDefault="00A15FA2">
      <w:pPr>
        <w:pStyle w:val="LO-normal"/>
        <w:widowControl w:val="0"/>
        <w:numPr>
          <w:ilvl w:val="1"/>
          <w:numId w:val="16"/>
        </w:numPr>
        <w:tabs>
          <w:tab w:val="left" w:pos="284"/>
          <w:tab w:val="left" w:pos="567"/>
        </w:tabs>
        <w:suppressAutoHyphens w:val="0"/>
        <w:ind w:left="0" w:hanging="7"/>
        <w:jc w:val="both"/>
        <w:rPr>
          <w:rFonts w:asciiTheme="minorHAnsi" w:eastAsia="Times New Roman" w:hAnsiTheme="minorHAnsi" w:cstheme="minorHAnsi"/>
          <w:sz w:val="24"/>
          <w:szCs w:val="24"/>
        </w:rPr>
      </w:pPr>
      <w:r>
        <w:rPr>
          <w:rFonts w:asciiTheme="minorHAnsi" w:eastAsia="Times New Roman" w:hAnsiTheme="minorHAnsi" w:cstheme="minorHAnsi"/>
          <w:sz w:val="24"/>
          <w:szCs w:val="24"/>
        </w:rPr>
        <w:t xml:space="preserve">O objeto </w:t>
      </w:r>
      <w:r w:rsidR="007F6CA7" w:rsidRPr="004B1CDE">
        <w:rPr>
          <w:rFonts w:asciiTheme="minorHAnsi" w:eastAsia="Times New Roman" w:hAnsiTheme="minorHAnsi" w:cstheme="minorHAnsi"/>
          <w:sz w:val="24"/>
          <w:szCs w:val="24"/>
        </w:rPr>
        <w:t>desta licitação, é caracterizado como de natureza comum de</w:t>
      </w:r>
      <w:r w:rsidR="00B43CF7">
        <w:rPr>
          <w:rFonts w:asciiTheme="minorHAnsi" w:eastAsia="Times New Roman" w:hAnsiTheme="minorHAnsi" w:cstheme="minorHAnsi"/>
          <w:sz w:val="24"/>
          <w:szCs w:val="24"/>
        </w:rPr>
        <w:t xml:space="preserve"> consumo</w:t>
      </w:r>
      <w:r w:rsidR="00DF6B2E">
        <w:rPr>
          <w:rFonts w:asciiTheme="minorHAnsi" w:eastAsia="Times New Roman" w:hAnsiTheme="minorHAnsi" w:cstheme="minorHAnsi"/>
          <w:sz w:val="24"/>
          <w:szCs w:val="24"/>
        </w:rPr>
        <w:t>,</w:t>
      </w:r>
      <w:r w:rsidR="007F6CA7" w:rsidRPr="004B1CDE">
        <w:rPr>
          <w:rFonts w:asciiTheme="minorHAnsi" w:eastAsia="Times New Roman" w:hAnsiTheme="minorHAnsi" w:cstheme="minorHAnsi"/>
          <w:sz w:val="24"/>
          <w:szCs w:val="24"/>
        </w:rPr>
        <w:t xml:space="preserve"> conforme a justificativa constante do Estudo Técnico Preliminar.</w:t>
      </w:r>
    </w:p>
    <w:p w14:paraId="5B82A825" w14:textId="439A9F0A" w:rsidR="007F6CA7" w:rsidRPr="00B17BC2" w:rsidRDefault="007F6CA7">
      <w:pPr>
        <w:pStyle w:val="LO-normal"/>
        <w:widowControl w:val="0"/>
        <w:numPr>
          <w:ilvl w:val="1"/>
          <w:numId w:val="16"/>
        </w:numPr>
        <w:tabs>
          <w:tab w:val="left" w:pos="284"/>
          <w:tab w:val="left" w:pos="567"/>
        </w:tabs>
        <w:suppressAutoHyphens w:val="0"/>
        <w:ind w:left="0" w:hanging="7"/>
        <w:jc w:val="both"/>
        <w:rPr>
          <w:rFonts w:asciiTheme="minorHAnsi" w:eastAsia="Times New Roman" w:hAnsiTheme="minorHAnsi" w:cstheme="minorHAnsi"/>
          <w:sz w:val="24"/>
          <w:szCs w:val="24"/>
        </w:rPr>
      </w:pPr>
      <w:r w:rsidRPr="004B1CDE">
        <w:rPr>
          <w:rFonts w:asciiTheme="minorHAnsi" w:eastAsia="Times New Roman" w:hAnsiTheme="minorHAnsi" w:cstheme="minorHAnsi"/>
          <w:color w:val="000000"/>
          <w:sz w:val="24"/>
          <w:szCs w:val="24"/>
        </w:rPr>
        <w:t>O prazo d</w:t>
      </w:r>
      <w:r w:rsidR="00B43CF7">
        <w:rPr>
          <w:rFonts w:asciiTheme="minorHAnsi" w:eastAsia="Times New Roman" w:hAnsiTheme="minorHAnsi" w:cstheme="minorHAnsi"/>
          <w:color w:val="000000"/>
          <w:sz w:val="24"/>
          <w:szCs w:val="24"/>
        </w:rPr>
        <w:t>a ata de registro de preços</w:t>
      </w:r>
      <w:r w:rsidRPr="004B1CDE">
        <w:rPr>
          <w:rFonts w:asciiTheme="minorHAnsi" w:eastAsia="Times New Roman" w:hAnsiTheme="minorHAnsi" w:cstheme="minorHAnsi"/>
          <w:color w:val="000000"/>
          <w:sz w:val="24"/>
          <w:szCs w:val="24"/>
        </w:rPr>
        <w:t xml:space="preserve"> será de </w:t>
      </w:r>
      <w:r w:rsidR="00B43CF7">
        <w:rPr>
          <w:rFonts w:asciiTheme="minorHAnsi" w:eastAsia="Times New Roman" w:hAnsiTheme="minorHAnsi" w:cstheme="minorHAnsi"/>
          <w:color w:val="000000"/>
          <w:sz w:val="24"/>
          <w:szCs w:val="24"/>
        </w:rPr>
        <w:t xml:space="preserve">12 </w:t>
      </w:r>
      <w:r w:rsidR="00F05BC8">
        <w:rPr>
          <w:rFonts w:asciiTheme="minorHAnsi" w:eastAsia="Times New Roman" w:hAnsiTheme="minorHAnsi" w:cstheme="minorHAnsi"/>
          <w:color w:val="000000"/>
          <w:sz w:val="24"/>
          <w:szCs w:val="24"/>
        </w:rPr>
        <w:t>meses</w:t>
      </w:r>
      <w:r w:rsidRPr="004B1CDE">
        <w:rPr>
          <w:rFonts w:asciiTheme="minorHAnsi" w:eastAsia="Times New Roman" w:hAnsiTheme="minorHAnsi" w:cstheme="minorHAnsi"/>
          <w:color w:val="000000"/>
          <w:sz w:val="24"/>
          <w:szCs w:val="24"/>
        </w:rPr>
        <w:t>, contados a partir da data de assinatura do contrato</w:t>
      </w:r>
      <w:r w:rsidR="008828B3">
        <w:rPr>
          <w:rFonts w:asciiTheme="minorHAnsi" w:eastAsia="Times New Roman" w:hAnsiTheme="minorHAnsi" w:cstheme="minorHAnsi"/>
          <w:color w:val="000000"/>
          <w:sz w:val="24"/>
          <w:szCs w:val="24"/>
        </w:rPr>
        <w:t>, prorrogável por igual período, caso os preços permaneçam vantajosos para a municipalidade</w:t>
      </w:r>
      <w:r w:rsidRPr="004B1CDE">
        <w:rPr>
          <w:rFonts w:asciiTheme="minorHAnsi" w:eastAsia="Times New Roman" w:hAnsiTheme="minorHAnsi" w:cstheme="minorHAnsi"/>
          <w:color w:val="000000"/>
          <w:sz w:val="24"/>
          <w:szCs w:val="24"/>
        </w:rPr>
        <w:t>.</w:t>
      </w:r>
    </w:p>
    <w:p w14:paraId="36631219" w14:textId="44048B66" w:rsidR="00B17BC2" w:rsidRPr="00DA74BD" w:rsidRDefault="00B17BC2" w:rsidP="0066344E">
      <w:pPr>
        <w:pBdr>
          <w:top w:val="nil"/>
          <w:left w:val="nil"/>
          <w:bottom w:val="nil"/>
          <w:right w:val="nil"/>
          <w:between w:val="nil"/>
        </w:pBdr>
        <w:spacing w:line="276" w:lineRule="auto"/>
        <w:ind w:left="710"/>
        <w:jc w:val="both"/>
        <w:rPr>
          <w:rFonts w:asciiTheme="minorHAnsi" w:hAnsiTheme="minorHAnsi" w:cstheme="minorHAnsi"/>
        </w:rPr>
      </w:pPr>
      <w:r>
        <w:rPr>
          <w:rFonts w:asciiTheme="minorHAnsi" w:eastAsia="Times New Roman" w:hAnsiTheme="minorHAnsi" w:cstheme="minorHAnsi"/>
          <w:color w:val="000000"/>
        </w:rPr>
        <w:t xml:space="preserve">1.3.1. </w:t>
      </w:r>
      <w:r w:rsidRPr="00DA74BD">
        <w:rPr>
          <w:rFonts w:asciiTheme="minorHAnsi" w:hAnsiTheme="minorHAnsi" w:cstheme="minorHAnsi"/>
        </w:rPr>
        <w:t xml:space="preserve">Havendo a expedição de contrato a partir de saldo da ARP, seu prazo de vigência e as respectivas hipóteses de prorrogação serão regidas pelas disposições dos </w:t>
      </w:r>
      <w:proofErr w:type="spellStart"/>
      <w:r w:rsidRPr="00DA74BD">
        <w:rPr>
          <w:rFonts w:asciiTheme="minorHAnsi" w:hAnsiTheme="minorHAnsi" w:cstheme="minorHAnsi"/>
        </w:rPr>
        <w:t>arts</w:t>
      </w:r>
      <w:proofErr w:type="spellEnd"/>
      <w:r w:rsidRPr="00DA74BD">
        <w:rPr>
          <w:rFonts w:asciiTheme="minorHAnsi" w:hAnsiTheme="minorHAnsi" w:cstheme="minorHAnsi"/>
        </w:rPr>
        <w:t>. 106 e 107 da Lei 14.133/2021.</w:t>
      </w:r>
    </w:p>
    <w:p w14:paraId="3E7979DE" w14:textId="6C16FC92" w:rsidR="007F6CA7" w:rsidRDefault="00756479">
      <w:pPr>
        <w:pStyle w:val="LO-normal"/>
        <w:widowControl w:val="0"/>
        <w:numPr>
          <w:ilvl w:val="1"/>
          <w:numId w:val="16"/>
        </w:numPr>
        <w:tabs>
          <w:tab w:val="left" w:pos="567"/>
        </w:tabs>
        <w:suppressAutoHyphens w:val="0"/>
        <w:ind w:left="0" w:firstLine="0"/>
        <w:jc w:val="both"/>
        <w:rPr>
          <w:rFonts w:asciiTheme="minorHAnsi" w:eastAsia="Times New Roman" w:hAnsiTheme="minorHAnsi" w:cstheme="minorHAnsi"/>
          <w:sz w:val="24"/>
          <w:szCs w:val="24"/>
        </w:rPr>
      </w:pPr>
      <w:r>
        <w:rPr>
          <w:rFonts w:asciiTheme="minorHAnsi" w:eastAsia="Times New Roman" w:hAnsiTheme="minorHAnsi" w:cstheme="minorHAnsi"/>
          <w:sz w:val="24"/>
          <w:szCs w:val="24"/>
        </w:rPr>
        <w:t>A Ata de Registro de Preços</w:t>
      </w:r>
      <w:r w:rsidR="007F6CA7" w:rsidRPr="004B1CDE">
        <w:rPr>
          <w:rFonts w:asciiTheme="minorHAnsi" w:eastAsia="Times New Roman" w:hAnsiTheme="minorHAnsi" w:cstheme="minorHAnsi"/>
          <w:sz w:val="24"/>
          <w:szCs w:val="24"/>
        </w:rPr>
        <w:t xml:space="preserve"> indicará as demais regras aplicáveis à sua vigência.</w:t>
      </w:r>
    </w:p>
    <w:p w14:paraId="000D4300" w14:textId="7E1CEB97" w:rsidR="00F70774" w:rsidRPr="006A5CA9" w:rsidRDefault="00533556">
      <w:pPr>
        <w:pStyle w:val="LO-normal"/>
        <w:widowControl w:val="0"/>
        <w:numPr>
          <w:ilvl w:val="1"/>
          <w:numId w:val="16"/>
        </w:numPr>
        <w:tabs>
          <w:tab w:val="left" w:pos="567"/>
        </w:tabs>
        <w:suppressAutoHyphens w:val="0"/>
        <w:ind w:left="0" w:firstLine="0"/>
        <w:jc w:val="both"/>
        <w:rPr>
          <w:rFonts w:asciiTheme="minorHAnsi" w:eastAsia="Times New Roman" w:hAnsiTheme="minorHAnsi" w:cstheme="minorHAnsi"/>
          <w:sz w:val="24"/>
          <w:szCs w:val="24"/>
        </w:rPr>
      </w:pPr>
      <w:r w:rsidRPr="006A5CA9">
        <w:rPr>
          <w:rFonts w:asciiTheme="minorHAnsi" w:hAnsiTheme="minorHAnsi" w:cstheme="minorHAnsi"/>
          <w:sz w:val="24"/>
          <w:szCs w:val="24"/>
        </w:rPr>
        <w:t>A municipalidade de Querência do Norte (PR) adverte a todos os licitantes, que não está hesitando penalizar empresas que descumpram o pactuado. Solicitamos que as empresas apresentem suas propostas e lances de for</w:t>
      </w:r>
      <w:bookmarkStart w:id="60" w:name="_GoBack"/>
      <w:bookmarkEnd w:id="60"/>
      <w:r w:rsidRPr="006A5CA9">
        <w:rPr>
          <w:rFonts w:asciiTheme="minorHAnsi" w:hAnsiTheme="minorHAnsi" w:cstheme="minorHAnsi"/>
          <w:sz w:val="24"/>
          <w:szCs w:val="24"/>
        </w:rPr>
        <w:t>ma consciente, com a certeza de que poderão entregar os objetos da forma como foi pedido no edital e dentro dos prazos, preços e padrões de qualidade exigidos.</w:t>
      </w:r>
    </w:p>
    <w:p w14:paraId="0611DF10" w14:textId="17FC03CB" w:rsidR="00533556" w:rsidRDefault="00533556">
      <w:pPr>
        <w:pStyle w:val="PargrafodaLista"/>
        <w:numPr>
          <w:ilvl w:val="1"/>
          <w:numId w:val="16"/>
        </w:numPr>
        <w:spacing w:line="276" w:lineRule="auto"/>
        <w:ind w:left="0" w:firstLine="0"/>
        <w:jc w:val="both"/>
        <w:rPr>
          <w:rFonts w:asciiTheme="minorHAnsi" w:hAnsiTheme="minorHAnsi" w:cstheme="minorHAnsi"/>
        </w:rPr>
      </w:pPr>
      <w:r w:rsidRPr="006A5CA9">
        <w:rPr>
          <w:rFonts w:asciiTheme="minorHAnsi" w:hAnsiTheme="minorHAnsi" w:cstheme="minorHAnsi"/>
        </w:rPr>
        <w:t>Ratificamos, portanto, que as propostas sejam efetivadas de forma séria e consciente, visando evitar problemas, tanto para a administração pública como para as empresas licitantes.</w:t>
      </w:r>
    </w:p>
    <w:p w14:paraId="55451F1A" w14:textId="6E310C05" w:rsidR="007F6CA7" w:rsidRPr="004B1CDE" w:rsidRDefault="007F6CA7">
      <w:pPr>
        <w:pStyle w:val="LO-normal"/>
        <w:widowControl w:val="0"/>
        <w:numPr>
          <w:ilvl w:val="0"/>
          <w:numId w:val="16"/>
        </w:numPr>
        <w:pBdr>
          <w:top w:val="single" w:sz="8" w:space="1" w:color="auto"/>
          <w:bottom w:val="single" w:sz="8" w:space="1" w:color="auto"/>
        </w:pBdr>
        <w:shd w:val="clear" w:color="auto" w:fill="F2F2F2" w:themeFill="background1" w:themeFillShade="F2"/>
        <w:suppressAutoHyphens w:val="0"/>
        <w:spacing w:line="240" w:lineRule="auto"/>
        <w:jc w:val="both"/>
        <w:rPr>
          <w:rFonts w:asciiTheme="minorHAnsi" w:eastAsia="Times New Roman" w:hAnsiTheme="minorHAnsi" w:cstheme="minorHAnsi"/>
          <w:sz w:val="24"/>
          <w:szCs w:val="24"/>
        </w:rPr>
      </w:pPr>
      <w:r w:rsidRPr="004B1CDE">
        <w:rPr>
          <w:rFonts w:asciiTheme="minorHAnsi" w:eastAsia="Times New Roman" w:hAnsiTheme="minorHAnsi" w:cstheme="minorHAnsi"/>
          <w:b/>
          <w:color w:val="000000"/>
          <w:sz w:val="24"/>
          <w:szCs w:val="24"/>
        </w:rPr>
        <w:t>FUNDAMENTAÇÃO DA CONTRATAÇÃO</w:t>
      </w:r>
    </w:p>
    <w:p w14:paraId="5C18B72B" w14:textId="77777777" w:rsidR="00D232B6" w:rsidRPr="004B1CDE" w:rsidRDefault="00D232B6">
      <w:pPr>
        <w:pStyle w:val="LO-normal"/>
        <w:widowControl w:val="0"/>
        <w:numPr>
          <w:ilvl w:val="1"/>
          <w:numId w:val="16"/>
        </w:numPr>
        <w:tabs>
          <w:tab w:val="left" w:pos="567"/>
        </w:tabs>
        <w:suppressAutoHyphens w:val="0"/>
        <w:spacing w:line="240" w:lineRule="auto"/>
        <w:ind w:left="0" w:hanging="7"/>
        <w:jc w:val="both"/>
        <w:rPr>
          <w:rFonts w:asciiTheme="minorHAnsi" w:eastAsia="Times New Roman" w:hAnsiTheme="minorHAnsi" w:cstheme="minorHAnsi"/>
          <w:sz w:val="24"/>
          <w:szCs w:val="24"/>
        </w:rPr>
      </w:pPr>
      <w:r w:rsidRPr="004B1CDE">
        <w:rPr>
          <w:rFonts w:asciiTheme="minorHAnsi" w:eastAsia="Times New Roman" w:hAnsiTheme="minorHAnsi" w:cstheme="minorHAnsi"/>
          <w:sz w:val="24"/>
          <w:szCs w:val="24"/>
        </w:rPr>
        <w:t xml:space="preserve">A fundamentação da contratação encontra-se disposta no ETP, anexo deste TR. </w:t>
      </w:r>
    </w:p>
    <w:p w14:paraId="3B37CA82" w14:textId="77777777" w:rsidR="00D232B6" w:rsidRPr="004B1CDE" w:rsidRDefault="00D232B6">
      <w:pPr>
        <w:pStyle w:val="LO-normal"/>
        <w:widowControl w:val="0"/>
        <w:numPr>
          <w:ilvl w:val="1"/>
          <w:numId w:val="16"/>
        </w:numPr>
        <w:tabs>
          <w:tab w:val="left" w:pos="567"/>
        </w:tabs>
        <w:suppressAutoHyphens w:val="0"/>
        <w:spacing w:line="240" w:lineRule="auto"/>
        <w:ind w:left="0" w:hanging="7"/>
        <w:jc w:val="both"/>
        <w:rPr>
          <w:rFonts w:asciiTheme="minorHAnsi" w:eastAsia="Times New Roman" w:hAnsiTheme="minorHAnsi" w:cstheme="minorHAnsi"/>
          <w:sz w:val="24"/>
          <w:szCs w:val="24"/>
        </w:rPr>
      </w:pPr>
      <w:r w:rsidRPr="004B1CDE">
        <w:rPr>
          <w:rFonts w:asciiTheme="minorHAnsi" w:eastAsia="Times New Roman" w:hAnsiTheme="minorHAnsi" w:cstheme="minorHAnsi"/>
          <w:sz w:val="24"/>
          <w:szCs w:val="24"/>
        </w:rPr>
        <w:t xml:space="preserve">As disposições relacionadas ao Plano de Contratação Anual, às leis orçamentárias e outros instrumentos de planejamento, constam no ETP. </w:t>
      </w:r>
    </w:p>
    <w:p w14:paraId="6C07986E" w14:textId="04E4A42E" w:rsidR="00726511" w:rsidRPr="00DB3854" w:rsidRDefault="00726511" w:rsidP="00726511">
      <w:pPr>
        <w:jc w:val="both"/>
        <w:rPr>
          <w:rFonts w:asciiTheme="minorHAnsi" w:hAnsiTheme="minorHAnsi"/>
          <w:bCs/>
          <w:color w:val="000000" w:themeColor="text1"/>
        </w:rPr>
      </w:pPr>
      <w:r w:rsidRPr="00DB3854">
        <w:rPr>
          <w:rFonts w:asciiTheme="minorHAnsi" w:hAnsiTheme="minorHAnsi"/>
          <w:bCs/>
          <w:color w:val="000000" w:themeColor="text1"/>
        </w:rPr>
        <w:t>Assim, considerando todos os aspectos, há a necessidade da aquisição, sendo esses materiais</w:t>
      </w:r>
      <w:r w:rsidR="00D232B6">
        <w:rPr>
          <w:rFonts w:asciiTheme="minorHAnsi" w:hAnsiTheme="minorHAnsi"/>
          <w:bCs/>
          <w:color w:val="000000" w:themeColor="text1"/>
        </w:rPr>
        <w:t xml:space="preserve"> e equipamentos </w:t>
      </w:r>
      <w:r w:rsidR="009B3C34">
        <w:rPr>
          <w:rFonts w:asciiTheme="minorHAnsi" w:hAnsiTheme="minorHAnsi"/>
          <w:bCs/>
          <w:color w:val="000000" w:themeColor="text1"/>
        </w:rPr>
        <w:t xml:space="preserve">importantes para o desenvolvimento das atividades dos serviços e atendimento aos munícipes, restando </w:t>
      </w:r>
      <w:r w:rsidRPr="00DB3854">
        <w:rPr>
          <w:rFonts w:asciiTheme="minorHAnsi" w:hAnsiTheme="minorHAnsi"/>
          <w:bCs/>
          <w:color w:val="000000" w:themeColor="text1"/>
        </w:rPr>
        <w:t>o evidente o atendimento ao interesse público.</w:t>
      </w:r>
    </w:p>
    <w:p w14:paraId="62FBD478" w14:textId="3A5B641F" w:rsidR="007F6CA7" w:rsidRPr="004B1CDE" w:rsidRDefault="00332718" w:rsidP="00726511">
      <w:pPr>
        <w:autoSpaceDE w:val="0"/>
        <w:autoSpaceDN w:val="0"/>
        <w:adjustRightInd w:val="0"/>
        <w:jc w:val="both"/>
        <w:rPr>
          <w:rFonts w:asciiTheme="minorHAnsi" w:hAnsiTheme="minorHAnsi" w:cstheme="minorHAnsi"/>
        </w:rPr>
      </w:pPr>
      <w:r w:rsidRPr="00124D7B">
        <w:rPr>
          <w:rFonts w:asciiTheme="minorHAnsi" w:eastAsiaTheme="minorHAnsi" w:hAnsiTheme="minorHAnsi" w:cstheme="minorHAnsi"/>
          <w:lang w:eastAsia="en-US"/>
          <w14:ligatures w14:val="standardContextual"/>
        </w:rPr>
        <w:t xml:space="preserve"> </w:t>
      </w:r>
      <w:r w:rsidR="007F6CA7" w:rsidRPr="004B1CDE">
        <w:rPr>
          <w:rFonts w:asciiTheme="minorHAnsi" w:eastAsia="Times New Roman" w:hAnsiTheme="minorHAnsi" w:cstheme="minorHAnsi"/>
          <w:b/>
          <w:color w:val="000000"/>
        </w:rPr>
        <w:t>DESCRIÇÃO DA SOLUÇÃO COMO UM TODO</w:t>
      </w:r>
    </w:p>
    <w:p w14:paraId="5A7F4E39" w14:textId="364BDB17" w:rsidR="007F6CA7" w:rsidRPr="004B1CDE" w:rsidRDefault="007F6CA7">
      <w:pPr>
        <w:pStyle w:val="LO-normal"/>
        <w:widowControl w:val="0"/>
        <w:numPr>
          <w:ilvl w:val="1"/>
          <w:numId w:val="31"/>
        </w:numPr>
        <w:tabs>
          <w:tab w:val="left" w:pos="567"/>
        </w:tabs>
        <w:suppressAutoHyphens w:val="0"/>
        <w:spacing w:line="240" w:lineRule="auto"/>
        <w:jc w:val="both"/>
        <w:rPr>
          <w:rFonts w:asciiTheme="minorHAnsi" w:hAnsiTheme="minorHAnsi" w:cstheme="minorHAnsi"/>
          <w:sz w:val="24"/>
          <w:szCs w:val="24"/>
        </w:rPr>
      </w:pPr>
      <w:bookmarkStart w:id="61" w:name="_heading=h.26in1rg"/>
      <w:bookmarkEnd w:id="61"/>
      <w:r w:rsidRPr="004B1CDE">
        <w:rPr>
          <w:rFonts w:asciiTheme="minorHAnsi" w:eastAsia="Times New Roman" w:hAnsiTheme="minorHAnsi" w:cstheme="minorHAnsi"/>
          <w:sz w:val="24"/>
          <w:szCs w:val="24"/>
        </w:rPr>
        <w:t xml:space="preserve">A descrição da solução como um todo consta </w:t>
      </w:r>
      <w:r w:rsidR="00503D49">
        <w:rPr>
          <w:rFonts w:asciiTheme="minorHAnsi" w:eastAsia="Times New Roman" w:hAnsiTheme="minorHAnsi" w:cstheme="minorHAnsi"/>
          <w:sz w:val="24"/>
          <w:szCs w:val="24"/>
        </w:rPr>
        <w:t>no</w:t>
      </w:r>
      <w:r w:rsidRPr="004B1CDE">
        <w:rPr>
          <w:rFonts w:asciiTheme="minorHAnsi" w:eastAsia="Times New Roman" w:hAnsiTheme="minorHAnsi" w:cstheme="minorHAnsi"/>
          <w:sz w:val="24"/>
          <w:szCs w:val="24"/>
        </w:rPr>
        <w:t xml:space="preserve"> ETP.</w:t>
      </w:r>
    </w:p>
    <w:p w14:paraId="60E8D777" w14:textId="77777777" w:rsidR="007F6CA7" w:rsidRPr="004B1CDE" w:rsidRDefault="007F6CA7" w:rsidP="007F6CA7">
      <w:pPr>
        <w:pStyle w:val="LO-normal"/>
        <w:widowControl w:val="0"/>
        <w:suppressAutoHyphens w:val="0"/>
        <w:spacing w:line="240" w:lineRule="auto"/>
        <w:ind w:left="716"/>
        <w:jc w:val="both"/>
        <w:rPr>
          <w:rFonts w:asciiTheme="minorHAnsi" w:eastAsia="Times New Roman" w:hAnsiTheme="minorHAnsi" w:cstheme="minorHAnsi"/>
          <w:b/>
          <w:color w:val="000000"/>
          <w:sz w:val="24"/>
          <w:szCs w:val="24"/>
        </w:rPr>
      </w:pPr>
    </w:p>
    <w:p w14:paraId="5F9EEC9C" w14:textId="77777777" w:rsidR="007F6CA7" w:rsidRPr="004B1CDE" w:rsidRDefault="007F6CA7">
      <w:pPr>
        <w:pStyle w:val="LO-normal"/>
        <w:widowControl w:val="0"/>
        <w:numPr>
          <w:ilvl w:val="0"/>
          <w:numId w:val="31"/>
        </w:numPr>
        <w:pBdr>
          <w:top w:val="single" w:sz="8" w:space="1" w:color="auto"/>
          <w:bottom w:val="single" w:sz="8" w:space="1" w:color="auto"/>
        </w:pBdr>
        <w:shd w:val="clear" w:color="auto" w:fill="F2F2F2" w:themeFill="background1" w:themeFillShade="F2"/>
        <w:suppressAutoHyphens w:val="0"/>
        <w:spacing w:line="240" w:lineRule="auto"/>
        <w:jc w:val="both"/>
        <w:rPr>
          <w:rFonts w:asciiTheme="minorHAnsi" w:hAnsiTheme="minorHAnsi" w:cstheme="minorHAnsi"/>
          <w:sz w:val="24"/>
          <w:szCs w:val="24"/>
        </w:rPr>
      </w:pPr>
      <w:r w:rsidRPr="004B1CDE">
        <w:rPr>
          <w:rFonts w:asciiTheme="minorHAnsi" w:eastAsia="Times New Roman" w:hAnsiTheme="minorHAnsi" w:cstheme="minorHAnsi"/>
          <w:b/>
          <w:sz w:val="24"/>
          <w:szCs w:val="24"/>
        </w:rPr>
        <w:t>REQUISITOS DA CONTRATAÇÃO</w:t>
      </w:r>
    </w:p>
    <w:p w14:paraId="6EE80A97" w14:textId="77777777" w:rsidR="007F6CA7" w:rsidRPr="004B1CDE" w:rsidRDefault="007F6CA7" w:rsidP="006C13BE">
      <w:pPr>
        <w:widowControl w:val="0"/>
        <w:jc w:val="both"/>
        <w:rPr>
          <w:rFonts w:asciiTheme="minorHAnsi" w:hAnsiTheme="minorHAnsi" w:cstheme="minorHAnsi"/>
        </w:rPr>
      </w:pPr>
      <w:r w:rsidRPr="004B1CDE">
        <w:rPr>
          <w:rFonts w:asciiTheme="minorHAnsi" w:hAnsiTheme="minorHAnsi" w:cstheme="minorHAnsi"/>
        </w:rPr>
        <w:t xml:space="preserve">a. </w:t>
      </w:r>
      <w:r w:rsidRPr="004B1CDE">
        <w:rPr>
          <w:rFonts w:asciiTheme="minorHAnsi" w:hAnsiTheme="minorHAnsi" w:cstheme="minorHAnsi"/>
          <w:b/>
        </w:rPr>
        <w:t xml:space="preserve">REGRAS DE BENEFÍCIO PARA MICRO E PEQUENAS EMPRESAS: </w:t>
      </w:r>
    </w:p>
    <w:p w14:paraId="1767AB94" w14:textId="5DD0E52D" w:rsidR="007F6CA7" w:rsidRDefault="007F6CA7">
      <w:pPr>
        <w:widowControl w:val="0"/>
        <w:numPr>
          <w:ilvl w:val="2"/>
          <w:numId w:val="13"/>
        </w:numPr>
        <w:ind w:left="284" w:firstLine="0"/>
        <w:jc w:val="both"/>
        <w:rPr>
          <w:rFonts w:asciiTheme="minorHAnsi" w:hAnsiTheme="minorHAnsi" w:cstheme="minorHAnsi"/>
        </w:rPr>
      </w:pPr>
      <w:r w:rsidRPr="004B1CDE">
        <w:rPr>
          <w:rFonts w:asciiTheme="minorHAnsi" w:hAnsiTheme="minorHAnsi" w:cstheme="minorHAnsi"/>
        </w:rPr>
        <w:t>A(s) medida(s) de privilégio indicadas no art. 48 da LC 123/2006, será(ao) aplicada(s) às ME/EPP</w:t>
      </w:r>
      <w:r w:rsidR="007E00C4">
        <w:rPr>
          <w:rFonts w:asciiTheme="minorHAnsi" w:hAnsiTheme="minorHAnsi" w:cstheme="minorHAnsi"/>
        </w:rPr>
        <w:t>:</w:t>
      </w:r>
      <w:r w:rsidRPr="004B1CDE">
        <w:rPr>
          <w:rFonts w:asciiTheme="minorHAnsi" w:hAnsiTheme="minorHAnsi" w:cstheme="minorHAnsi"/>
        </w:rPr>
        <w:t xml:space="preserve"> </w:t>
      </w:r>
    </w:p>
    <w:p w14:paraId="0BE337DC" w14:textId="1DBD238C" w:rsidR="00271040" w:rsidRDefault="000361E7">
      <w:pPr>
        <w:pStyle w:val="PargrafodaLista"/>
        <w:widowControl w:val="0"/>
        <w:numPr>
          <w:ilvl w:val="3"/>
          <w:numId w:val="13"/>
        </w:numPr>
        <w:tabs>
          <w:tab w:val="clear" w:pos="0"/>
          <w:tab w:val="num" w:pos="142"/>
        </w:tabs>
        <w:ind w:left="567" w:firstLine="0"/>
        <w:jc w:val="both"/>
        <w:rPr>
          <w:rFonts w:asciiTheme="minorHAnsi" w:hAnsiTheme="minorHAnsi" w:cstheme="minorHAnsi"/>
        </w:rPr>
      </w:pPr>
      <w:proofErr w:type="gramStart"/>
      <w:r>
        <w:rPr>
          <w:rFonts w:asciiTheme="minorHAnsi" w:hAnsiTheme="minorHAnsi" w:cstheme="minorHAnsi"/>
        </w:rPr>
        <w:t>(</w:t>
      </w:r>
      <w:r w:rsidR="007A405D">
        <w:rPr>
          <w:rFonts w:asciiTheme="minorHAnsi" w:hAnsiTheme="minorHAnsi" w:cstheme="minorHAnsi"/>
        </w:rPr>
        <w:t xml:space="preserve">  </w:t>
      </w:r>
      <w:proofErr w:type="gramEnd"/>
      <w:r w:rsidR="007A405D">
        <w:rPr>
          <w:rFonts w:asciiTheme="minorHAnsi" w:hAnsiTheme="minorHAnsi" w:cstheme="minorHAnsi"/>
        </w:rPr>
        <w:t xml:space="preserve"> </w:t>
      </w:r>
      <w:r>
        <w:rPr>
          <w:rFonts w:asciiTheme="minorHAnsi" w:hAnsiTheme="minorHAnsi" w:cstheme="minorHAnsi"/>
        </w:rPr>
        <w:t>) Exclusiva à participação de ME/EPP</w:t>
      </w:r>
    </w:p>
    <w:p w14:paraId="12845B98" w14:textId="293D5207" w:rsidR="000361E7" w:rsidRPr="00271040" w:rsidRDefault="00164546">
      <w:pPr>
        <w:pStyle w:val="PargrafodaLista"/>
        <w:widowControl w:val="0"/>
        <w:numPr>
          <w:ilvl w:val="3"/>
          <w:numId w:val="13"/>
        </w:numPr>
        <w:tabs>
          <w:tab w:val="clear" w:pos="0"/>
          <w:tab w:val="num" w:pos="142"/>
        </w:tabs>
        <w:ind w:left="567" w:firstLine="0"/>
        <w:jc w:val="both"/>
        <w:rPr>
          <w:rFonts w:asciiTheme="minorHAnsi" w:hAnsiTheme="minorHAnsi" w:cstheme="minorHAnsi"/>
        </w:rPr>
      </w:pPr>
      <w:proofErr w:type="gramStart"/>
      <w:r>
        <w:rPr>
          <w:rFonts w:asciiTheme="minorHAnsi" w:hAnsiTheme="minorHAnsi" w:cstheme="minorHAnsi"/>
        </w:rPr>
        <w:t>(</w:t>
      </w:r>
      <w:r w:rsidR="00FB3BAC">
        <w:rPr>
          <w:rFonts w:asciiTheme="minorHAnsi" w:hAnsiTheme="minorHAnsi" w:cstheme="minorHAnsi"/>
        </w:rPr>
        <w:t xml:space="preserve">  </w:t>
      </w:r>
      <w:proofErr w:type="gramEnd"/>
      <w:r w:rsidR="00FB3BAC">
        <w:rPr>
          <w:rFonts w:asciiTheme="minorHAnsi" w:hAnsiTheme="minorHAnsi" w:cstheme="minorHAnsi"/>
        </w:rPr>
        <w:t xml:space="preserve"> </w:t>
      </w:r>
      <w:r>
        <w:rPr>
          <w:rFonts w:asciiTheme="minorHAnsi" w:hAnsiTheme="minorHAnsi" w:cstheme="minorHAnsi"/>
        </w:rPr>
        <w:t>) Com participação mista de ME/EPP e ampla concorrência</w:t>
      </w:r>
    </w:p>
    <w:p w14:paraId="26B18F52" w14:textId="1DACEA02" w:rsidR="007F6CA7" w:rsidRPr="004B1CDE" w:rsidRDefault="00D451EB">
      <w:pPr>
        <w:widowControl w:val="0"/>
        <w:numPr>
          <w:ilvl w:val="3"/>
          <w:numId w:val="13"/>
        </w:numPr>
        <w:tabs>
          <w:tab w:val="clear" w:pos="0"/>
          <w:tab w:val="num" w:pos="142"/>
          <w:tab w:val="num" w:pos="284"/>
        </w:tabs>
        <w:ind w:left="567" w:firstLine="0"/>
        <w:jc w:val="both"/>
        <w:rPr>
          <w:rFonts w:asciiTheme="minorHAnsi" w:hAnsiTheme="minorHAnsi" w:cstheme="minorHAnsi"/>
        </w:rPr>
      </w:pPr>
      <w:sdt>
        <w:sdtPr>
          <w:rPr>
            <w:rFonts w:asciiTheme="minorHAnsi" w:hAnsiTheme="minorHAnsi" w:cstheme="minorHAnsi"/>
          </w:rPr>
          <w:id w:val="1899892487"/>
        </w:sdtPr>
        <w:sdtEndPr/>
        <w:sdtContent>
          <w:r w:rsidR="007F6CA7" w:rsidRPr="004B1CDE">
            <w:rPr>
              <w:rFonts w:asciiTheme="minorHAnsi" w:hAnsiTheme="minorHAnsi" w:cstheme="minorHAnsi"/>
            </w:rPr>
            <w:t>(</w:t>
          </w:r>
          <w:r w:rsidR="007A405D">
            <w:rPr>
              <w:rFonts w:asciiTheme="minorHAnsi" w:hAnsiTheme="minorHAnsi" w:cstheme="minorHAnsi"/>
            </w:rPr>
            <w:t>XX</w:t>
          </w:r>
        </w:sdtContent>
      </w:sdt>
      <w:sdt>
        <w:sdtPr>
          <w:rPr>
            <w:rFonts w:asciiTheme="minorHAnsi" w:hAnsiTheme="minorHAnsi" w:cstheme="minorHAnsi"/>
          </w:rPr>
          <w:id w:val="854999745"/>
        </w:sdtPr>
        <w:sdtEndPr/>
        <w:sdtContent>
          <w:r w:rsidR="007F6CA7" w:rsidRPr="004B1CDE">
            <w:rPr>
              <w:rFonts w:asciiTheme="minorHAnsi" w:hAnsiTheme="minorHAnsi" w:cstheme="minorHAnsi"/>
            </w:rPr>
            <w:t xml:space="preserve">) </w:t>
          </w:r>
          <w:r w:rsidR="004B203A" w:rsidRPr="001649DB">
            <w:rPr>
              <w:rFonts w:ascii="Calibri" w:hAnsi="Calibri"/>
              <w:b/>
              <w:sz w:val="22"/>
              <w:szCs w:val="22"/>
            </w:rPr>
            <w:t>Não se aplica o disposto nos Art. 47 e 48 da Lei Complementar 123/2006, por não haver</w:t>
          </w:r>
          <w:r w:rsidR="004B203A">
            <w:rPr>
              <w:rFonts w:ascii="Calibri" w:hAnsi="Calibri"/>
              <w:b/>
              <w:sz w:val="22"/>
              <w:szCs w:val="22"/>
            </w:rPr>
            <w:t xml:space="preserve"> </w:t>
          </w:r>
          <w:r w:rsidR="004B203A" w:rsidRPr="001649DB">
            <w:rPr>
              <w:rFonts w:ascii="Calibri" w:hAnsi="Calibri"/>
              <w:b/>
              <w:sz w:val="22"/>
              <w:szCs w:val="22"/>
            </w:rPr>
            <w:t>um mínimo de 3 (três) fornecedores competitivos enquadrados como microempresas ou</w:t>
          </w:r>
          <w:r w:rsidR="004B203A">
            <w:rPr>
              <w:rFonts w:ascii="Calibri" w:hAnsi="Calibri"/>
              <w:b/>
              <w:sz w:val="22"/>
              <w:szCs w:val="22"/>
            </w:rPr>
            <w:t xml:space="preserve"> </w:t>
          </w:r>
          <w:r w:rsidR="004B203A" w:rsidRPr="001649DB">
            <w:rPr>
              <w:rFonts w:ascii="Calibri" w:hAnsi="Calibri"/>
              <w:b/>
              <w:sz w:val="22"/>
              <w:szCs w:val="22"/>
            </w:rPr>
            <w:t>empresas de pequeno porte sediados local ou regionalmente, tal qual definido no Inciso II, do</w:t>
          </w:r>
          <w:r w:rsidR="004B203A">
            <w:rPr>
              <w:rFonts w:ascii="Calibri" w:hAnsi="Calibri"/>
              <w:b/>
              <w:sz w:val="22"/>
              <w:szCs w:val="22"/>
            </w:rPr>
            <w:t xml:space="preserve"> </w:t>
          </w:r>
          <w:r w:rsidR="004B203A" w:rsidRPr="001649DB">
            <w:rPr>
              <w:rFonts w:ascii="Calibri" w:hAnsi="Calibri"/>
              <w:b/>
              <w:sz w:val="22"/>
              <w:szCs w:val="22"/>
            </w:rPr>
            <w:t>Art. 49 do mesmo diploma legal.</w:t>
          </w:r>
        </w:sdtContent>
      </w:sdt>
    </w:p>
    <w:p w14:paraId="04D40BB1" w14:textId="77777777" w:rsidR="007F6CA7" w:rsidRPr="007E00C4" w:rsidRDefault="00D451EB">
      <w:pPr>
        <w:widowControl w:val="0"/>
        <w:numPr>
          <w:ilvl w:val="1"/>
          <w:numId w:val="13"/>
        </w:numPr>
        <w:tabs>
          <w:tab w:val="left" w:pos="284"/>
        </w:tabs>
        <w:ind w:left="0" w:firstLine="0"/>
        <w:jc w:val="both"/>
        <w:rPr>
          <w:rFonts w:asciiTheme="minorHAnsi" w:hAnsiTheme="minorHAnsi" w:cstheme="minorHAnsi"/>
          <w:b/>
        </w:rPr>
      </w:pPr>
      <w:sdt>
        <w:sdtPr>
          <w:rPr>
            <w:rFonts w:asciiTheme="minorHAnsi" w:hAnsiTheme="minorHAnsi" w:cstheme="minorHAnsi"/>
            <w:b/>
          </w:rPr>
          <w:id w:val="300219989"/>
        </w:sdtPr>
        <w:sdtEndPr/>
        <w:sdtContent>
          <w:r w:rsidR="007F6CA7" w:rsidRPr="007E00C4">
            <w:rPr>
              <w:rFonts w:asciiTheme="minorHAnsi" w:hAnsiTheme="minorHAnsi" w:cstheme="minorHAnsi"/>
              <w:b/>
            </w:rPr>
            <w:t>CRITÉRIOS E PRÁTICAS DE SUSTENTABILIDADE</w:t>
          </w:r>
        </w:sdtContent>
      </w:sdt>
    </w:p>
    <w:p w14:paraId="55D1430A" w14:textId="31F4E792" w:rsidR="007F6CA7" w:rsidRPr="004B1CDE" w:rsidRDefault="00D451EB">
      <w:pPr>
        <w:widowControl w:val="0"/>
        <w:numPr>
          <w:ilvl w:val="2"/>
          <w:numId w:val="13"/>
        </w:numPr>
        <w:tabs>
          <w:tab w:val="clear" w:pos="0"/>
          <w:tab w:val="num" w:pos="284"/>
        </w:tabs>
        <w:ind w:left="284" w:firstLine="0"/>
        <w:jc w:val="both"/>
        <w:rPr>
          <w:rFonts w:asciiTheme="minorHAnsi" w:hAnsiTheme="minorHAnsi" w:cstheme="minorHAnsi"/>
        </w:rPr>
      </w:pPr>
      <w:sdt>
        <w:sdtPr>
          <w:rPr>
            <w:rFonts w:asciiTheme="minorHAnsi" w:hAnsiTheme="minorHAnsi" w:cstheme="minorHAnsi"/>
          </w:rPr>
          <w:id w:val="1289693011"/>
        </w:sdtPr>
        <w:sdtEndPr/>
        <w:sdtContent>
          <w:r w:rsidR="007F6CA7" w:rsidRPr="004B1CDE">
            <w:rPr>
              <w:rFonts w:asciiTheme="minorHAnsi" w:hAnsiTheme="minorHAnsi" w:cstheme="minorHAnsi"/>
            </w:rPr>
            <w:t xml:space="preserve"> empresa que vier a ser contratada adotará as seguintes práticas de sustentabilidade, quando couber:</w:t>
          </w:r>
        </w:sdtContent>
      </w:sdt>
    </w:p>
    <w:p w14:paraId="5805CA3F" w14:textId="77777777" w:rsidR="007F6CA7" w:rsidRPr="004B1CDE" w:rsidRDefault="007F6CA7">
      <w:pPr>
        <w:widowControl w:val="0"/>
        <w:numPr>
          <w:ilvl w:val="3"/>
          <w:numId w:val="13"/>
        </w:numPr>
        <w:tabs>
          <w:tab w:val="clear" w:pos="0"/>
          <w:tab w:val="left" w:pos="284"/>
        </w:tabs>
        <w:ind w:left="567" w:firstLine="0"/>
        <w:jc w:val="both"/>
        <w:rPr>
          <w:rFonts w:asciiTheme="minorHAnsi" w:hAnsiTheme="minorHAnsi" w:cstheme="minorHAnsi"/>
        </w:rPr>
      </w:pPr>
      <w:r w:rsidRPr="004B1CDE">
        <w:rPr>
          <w:rFonts w:asciiTheme="minorHAnsi" w:hAnsiTheme="minorHAnsi" w:cstheme="minorHAnsi"/>
          <w:b/>
        </w:rPr>
        <w:t xml:space="preserve"> </w:t>
      </w:r>
      <w:r w:rsidRPr="004B1CDE">
        <w:rPr>
          <w:rFonts w:asciiTheme="minorHAnsi" w:hAnsiTheme="minorHAnsi" w:cstheme="minorHAnsi"/>
        </w:rPr>
        <w:t xml:space="preserve">preferência por produtos de baixo impacto ambiental; </w:t>
      </w:r>
    </w:p>
    <w:p w14:paraId="712CB723" w14:textId="77777777" w:rsidR="007F6CA7" w:rsidRPr="004B1CDE" w:rsidRDefault="007F6CA7">
      <w:pPr>
        <w:widowControl w:val="0"/>
        <w:numPr>
          <w:ilvl w:val="3"/>
          <w:numId w:val="13"/>
        </w:numPr>
        <w:tabs>
          <w:tab w:val="clear" w:pos="0"/>
          <w:tab w:val="left" w:pos="284"/>
        </w:tabs>
        <w:ind w:left="567" w:firstLine="0"/>
        <w:jc w:val="both"/>
        <w:rPr>
          <w:rFonts w:asciiTheme="minorHAnsi" w:hAnsiTheme="minorHAnsi" w:cstheme="minorHAnsi"/>
        </w:rPr>
      </w:pPr>
      <w:r w:rsidRPr="004B1CDE">
        <w:rPr>
          <w:rFonts w:asciiTheme="minorHAnsi" w:hAnsiTheme="minorHAnsi" w:cstheme="minorHAnsi"/>
        </w:rPr>
        <w:t xml:space="preserve">não geração, redução, reutilização, reciclagem e tratamento de resíduos sólidos e disposição final ambientalmente adequada dos rejeitos; </w:t>
      </w:r>
    </w:p>
    <w:p w14:paraId="5B7ABB44" w14:textId="77777777" w:rsidR="007F6CA7" w:rsidRPr="004B1CDE" w:rsidRDefault="007F6CA7">
      <w:pPr>
        <w:widowControl w:val="0"/>
        <w:numPr>
          <w:ilvl w:val="3"/>
          <w:numId w:val="13"/>
        </w:numPr>
        <w:tabs>
          <w:tab w:val="clear" w:pos="0"/>
          <w:tab w:val="left" w:pos="284"/>
        </w:tabs>
        <w:ind w:left="567" w:firstLine="0"/>
        <w:jc w:val="both"/>
        <w:rPr>
          <w:rFonts w:asciiTheme="minorHAnsi" w:hAnsiTheme="minorHAnsi" w:cstheme="minorHAnsi"/>
        </w:rPr>
      </w:pPr>
      <w:r w:rsidRPr="004B1CDE">
        <w:rPr>
          <w:rFonts w:asciiTheme="minorHAnsi" w:hAnsiTheme="minorHAnsi" w:cstheme="minorHAnsi"/>
        </w:rPr>
        <w:t>preferência para produtos reciclados ou recicláveis, bem como para bens, serviços e obras que considerem critérios compatíveis com padrões de consumo social e ambientalmente sustentáveis (lei n.º 12.305/2010 e lei municipal n.º 4.819/2015);</w:t>
      </w:r>
    </w:p>
    <w:p w14:paraId="0E6EFBCB" w14:textId="77777777" w:rsidR="007F6CA7" w:rsidRPr="004B1CDE" w:rsidRDefault="007F6CA7">
      <w:pPr>
        <w:widowControl w:val="0"/>
        <w:numPr>
          <w:ilvl w:val="3"/>
          <w:numId w:val="13"/>
        </w:numPr>
        <w:tabs>
          <w:tab w:val="clear" w:pos="0"/>
          <w:tab w:val="left" w:pos="284"/>
        </w:tabs>
        <w:ind w:left="567" w:firstLine="0"/>
        <w:jc w:val="both"/>
        <w:rPr>
          <w:rFonts w:asciiTheme="minorHAnsi" w:hAnsiTheme="minorHAnsi" w:cstheme="minorHAnsi"/>
        </w:rPr>
      </w:pPr>
      <w:r w:rsidRPr="004B1CDE">
        <w:rPr>
          <w:rFonts w:asciiTheme="minorHAnsi" w:hAnsiTheme="minorHAnsi" w:cstheme="minorHAnsi"/>
        </w:rPr>
        <w:t>aquisição de produtos e equipamentos duráveis, reparáveis e que possam ser aperfeiçoados;</w:t>
      </w:r>
    </w:p>
    <w:p w14:paraId="6B2782BA" w14:textId="45989B56" w:rsidR="007F6CA7" w:rsidRDefault="007F6CA7">
      <w:pPr>
        <w:widowControl w:val="0"/>
        <w:numPr>
          <w:ilvl w:val="3"/>
          <w:numId w:val="13"/>
        </w:numPr>
        <w:tabs>
          <w:tab w:val="clear" w:pos="0"/>
          <w:tab w:val="left" w:pos="284"/>
        </w:tabs>
        <w:ind w:left="567" w:firstLine="0"/>
        <w:jc w:val="both"/>
        <w:rPr>
          <w:rFonts w:asciiTheme="minorHAnsi" w:hAnsiTheme="minorHAnsi" w:cstheme="minorHAnsi"/>
        </w:rPr>
      </w:pPr>
      <w:r w:rsidRPr="004B1CDE">
        <w:rPr>
          <w:rFonts w:asciiTheme="minorHAnsi" w:hAnsiTheme="minorHAnsi" w:cstheme="minorHAnsi"/>
        </w:rPr>
        <w:t>adoção de procedimentos racionais quando da tomada de decisão de consumo, observando-se a necessidade, oportunidade e economicidade dos produtos a serem adquiridos;</w:t>
      </w:r>
    </w:p>
    <w:p w14:paraId="65CF1965" w14:textId="77777777" w:rsidR="007F6CA7" w:rsidRPr="004B1CDE" w:rsidRDefault="00D451EB">
      <w:pPr>
        <w:widowControl w:val="0"/>
        <w:numPr>
          <w:ilvl w:val="1"/>
          <w:numId w:val="13"/>
        </w:numPr>
        <w:tabs>
          <w:tab w:val="left" w:pos="284"/>
          <w:tab w:val="left" w:pos="567"/>
        </w:tabs>
        <w:ind w:left="0" w:firstLine="29"/>
        <w:jc w:val="both"/>
        <w:rPr>
          <w:rFonts w:asciiTheme="minorHAnsi" w:hAnsiTheme="minorHAnsi" w:cstheme="minorHAnsi"/>
        </w:rPr>
      </w:pPr>
      <w:sdt>
        <w:sdtPr>
          <w:rPr>
            <w:rFonts w:asciiTheme="minorHAnsi" w:hAnsiTheme="minorHAnsi" w:cstheme="minorHAnsi"/>
          </w:rPr>
          <w:id w:val="1019145556"/>
        </w:sdtPr>
        <w:sdtEndPr/>
        <w:sdtContent>
          <w:r w:rsidR="007F6CA7" w:rsidRPr="004B1CDE">
            <w:rPr>
              <w:rFonts w:asciiTheme="minorHAnsi" w:hAnsiTheme="minorHAnsi" w:cstheme="minorHAnsi"/>
            </w:rPr>
            <w:t>INDICAÇÃO DE MARCA/MODELO</w:t>
          </w:r>
        </w:sdtContent>
      </w:sdt>
    </w:p>
    <w:p w14:paraId="1CD6A5A0" w14:textId="3E37B6C2" w:rsidR="007F6CA7" w:rsidRPr="00482464" w:rsidRDefault="00482464" w:rsidP="00944777">
      <w:pPr>
        <w:widowControl w:val="0"/>
        <w:ind w:left="1440" w:hanging="589"/>
        <w:jc w:val="both"/>
        <w:rPr>
          <w:rFonts w:asciiTheme="minorHAnsi" w:hAnsiTheme="minorHAnsi" w:cstheme="minorHAnsi"/>
          <w:bCs/>
        </w:rPr>
      </w:pPr>
      <w:r w:rsidRPr="00482464">
        <w:rPr>
          <w:rFonts w:asciiTheme="minorHAnsi" w:hAnsiTheme="minorHAnsi" w:cstheme="minorHAnsi"/>
          <w:bCs/>
        </w:rPr>
        <w:t>Deverá ser indicada em campo próprio na plataforma, bem como no formulário adequado</w:t>
      </w:r>
    </w:p>
    <w:p w14:paraId="719CAF3B" w14:textId="77777777" w:rsidR="007F6CA7" w:rsidRPr="004B1CDE" w:rsidRDefault="00D451EB">
      <w:pPr>
        <w:widowControl w:val="0"/>
        <w:numPr>
          <w:ilvl w:val="1"/>
          <w:numId w:val="13"/>
        </w:numPr>
        <w:tabs>
          <w:tab w:val="left" w:pos="284"/>
        </w:tabs>
        <w:ind w:left="0" w:firstLine="0"/>
        <w:jc w:val="both"/>
        <w:rPr>
          <w:rFonts w:asciiTheme="minorHAnsi" w:hAnsiTheme="minorHAnsi" w:cstheme="minorHAnsi"/>
        </w:rPr>
      </w:pPr>
      <w:sdt>
        <w:sdtPr>
          <w:rPr>
            <w:rFonts w:asciiTheme="minorHAnsi" w:hAnsiTheme="minorHAnsi" w:cstheme="minorHAnsi"/>
          </w:rPr>
          <w:id w:val="2137307264"/>
        </w:sdtPr>
        <w:sdtEndPr/>
        <w:sdtContent>
          <w:r w:rsidR="007F6CA7" w:rsidRPr="004B1CDE">
            <w:rPr>
              <w:rFonts w:asciiTheme="minorHAnsi" w:hAnsiTheme="minorHAnsi" w:cstheme="minorHAnsi"/>
            </w:rPr>
            <w:t>VEDAÇÃO DE CONTRATAÇÃO DE MARCA/MODELO</w:t>
          </w:r>
        </w:sdtContent>
      </w:sdt>
    </w:p>
    <w:p w14:paraId="5ECDAF7C" w14:textId="3C5267A3" w:rsidR="000322B3" w:rsidRPr="000322B3" w:rsidRDefault="000322B3" w:rsidP="000322B3">
      <w:pPr>
        <w:pStyle w:val="PargrafodaLista"/>
        <w:widowControl w:val="0"/>
        <w:jc w:val="both"/>
        <w:rPr>
          <w:rFonts w:asciiTheme="minorHAnsi" w:hAnsiTheme="minorHAnsi" w:cstheme="minorHAnsi"/>
          <w:b/>
          <w:color w:val="FF0000"/>
        </w:rPr>
      </w:pPr>
      <w:r w:rsidRPr="000322B3">
        <w:rPr>
          <w:rFonts w:asciiTheme="minorHAnsi" w:hAnsiTheme="minorHAnsi" w:cstheme="minorHAnsi"/>
          <w:b/>
          <w:color w:val="FF0000"/>
        </w:rPr>
        <w:t xml:space="preserve"> “não se aplica”</w:t>
      </w:r>
    </w:p>
    <w:p w14:paraId="3740319F" w14:textId="77777777" w:rsidR="007F6CA7" w:rsidRPr="004B1CDE" w:rsidRDefault="00D451EB">
      <w:pPr>
        <w:widowControl w:val="0"/>
        <w:numPr>
          <w:ilvl w:val="1"/>
          <w:numId w:val="13"/>
        </w:numPr>
        <w:tabs>
          <w:tab w:val="left" w:pos="284"/>
        </w:tabs>
        <w:ind w:left="0" w:firstLine="0"/>
        <w:jc w:val="both"/>
        <w:rPr>
          <w:rFonts w:asciiTheme="minorHAnsi" w:hAnsiTheme="minorHAnsi" w:cstheme="minorHAnsi"/>
        </w:rPr>
      </w:pPr>
      <w:sdt>
        <w:sdtPr>
          <w:rPr>
            <w:rFonts w:asciiTheme="minorHAnsi" w:hAnsiTheme="minorHAnsi" w:cstheme="minorHAnsi"/>
          </w:rPr>
          <w:id w:val="1177209658"/>
        </w:sdtPr>
        <w:sdtEndPr/>
        <w:sdtContent>
          <w:r w:rsidR="007F6CA7" w:rsidRPr="004B1CDE">
            <w:rPr>
              <w:rFonts w:asciiTheme="minorHAnsi" w:hAnsiTheme="minorHAnsi" w:cstheme="minorHAnsi"/>
            </w:rPr>
            <w:t>EXIGÊNCIA DE AMOSTRA/PROVA DE CONCEITO</w:t>
          </w:r>
        </w:sdtContent>
      </w:sdt>
    </w:p>
    <w:p w14:paraId="3CF554EA" w14:textId="3C4804EC" w:rsidR="000322B3" w:rsidRDefault="000322B3" w:rsidP="000322B3">
      <w:pPr>
        <w:pStyle w:val="PargrafodaLista"/>
        <w:widowControl w:val="0"/>
        <w:jc w:val="both"/>
        <w:rPr>
          <w:rFonts w:asciiTheme="minorHAnsi" w:hAnsiTheme="minorHAnsi" w:cstheme="minorHAnsi"/>
          <w:b/>
          <w:color w:val="FF0000"/>
        </w:rPr>
      </w:pPr>
      <w:r w:rsidRPr="000322B3">
        <w:rPr>
          <w:rFonts w:asciiTheme="minorHAnsi" w:hAnsiTheme="minorHAnsi" w:cstheme="minorHAnsi"/>
          <w:b/>
          <w:color w:val="FF0000"/>
        </w:rPr>
        <w:t xml:space="preserve"> </w:t>
      </w:r>
      <w:sdt>
        <w:sdtPr>
          <w:rPr>
            <w:rFonts w:asciiTheme="minorHAnsi" w:hAnsiTheme="minorHAnsi" w:cstheme="minorHAnsi"/>
            <w:b/>
            <w:color w:val="FF0000"/>
          </w:rPr>
          <w:alias w:val="Resumo"/>
          <w:tag w:val=""/>
          <w:id w:val="647553995"/>
          <w:placeholder>
            <w:docPart w:val="03BC7718F8064E6D90615F333EB2E199"/>
          </w:placeholder>
          <w:dataBinding w:prefixMappings="xmlns:ns0='http://schemas.microsoft.com/office/2006/coverPageProps' " w:xpath="/ns0:CoverPageProperties[1]/ns0:Abstract[1]" w:storeItemID="{55AF091B-3C7A-41E3-B477-F2FDAA23CFDA}"/>
          <w:text/>
        </w:sdtPr>
        <w:sdtEndPr/>
        <w:sdtContent>
          <w:r w:rsidR="006874F1">
            <w:rPr>
              <w:rFonts w:asciiTheme="minorHAnsi" w:hAnsiTheme="minorHAnsi" w:cstheme="minorHAnsi"/>
              <w:b/>
              <w:color w:val="FF0000"/>
            </w:rPr>
            <w:t>NÃO</w:t>
          </w:r>
        </w:sdtContent>
      </w:sdt>
    </w:p>
    <w:p w14:paraId="259A13CF" w14:textId="77777777" w:rsidR="00EB58BE" w:rsidRPr="00121AAF" w:rsidRDefault="00EB58BE" w:rsidP="00EB58BE">
      <w:pPr>
        <w:spacing w:before="120" w:after="120"/>
        <w:rPr>
          <w:rFonts w:asciiTheme="minorHAnsi" w:hAnsiTheme="minorHAnsi" w:cstheme="minorHAnsi"/>
        </w:rPr>
      </w:pPr>
      <w:r w:rsidRPr="00121AAF">
        <w:rPr>
          <w:rFonts w:asciiTheme="minorHAnsi" w:hAnsiTheme="minorHAnsi" w:cstheme="minorHAnsi"/>
        </w:rPr>
        <w:t>A empresa classificada deverá apresentar amostra conforme descrição abaixo, no prazo de 3 (três) dias uteis para os seguintes itens:</w:t>
      </w:r>
    </w:p>
    <w:p w14:paraId="5EFC4793" w14:textId="77777777" w:rsidR="007F6CA7" w:rsidRPr="004B1CDE" w:rsidRDefault="00D451EB">
      <w:pPr>
        <w:widowControl w:val="0"/>
        <w:numPr>
          <w:ilvl w:val="1"/>
          <w:numId w:val="13"/>
        </w:numPr>
        <w:tabs>
          <w:tab w:val="left" w:pos="284"/>
        </w:tabs>
        <w:ind w:left="0" w:firstLine="0"/>
        <w:jc w:val="both"/>
        <w:rPr>
          <w:rFonts w:asciiTheme="minorHAnsi" w:hAnsiTheme="minorHAnsi" w:cstheme="minorHAnsi"/>
        </w:rPr>
      </w:pPr>
      <w:sdt>
        <w:sdtPr>
          <w:rPr>
            <w:rFonts w:asciiTheme="minorHAnsi" w:hAnsiTheme="minorHAnsi" w:cstheme="minorHAnsi"/>
          </w:rPr>
          <w:id w:val="522587816"/>
        </w:sdtPr>
        <w:sdtEndPr/>
        <w:sdtContent>
          <w:r w:rsidR="007F6CA7" w:rsidRPr="004B1CDE">
            <w:rPr>
              <w:rFonts w:asciiTheme="minorHAnsi" w:hAnsiTheme="minorHAnsi" w:cstheme="minorHAnsi"/>
            </w:rPr>
            <w:t>EXIGÊNCIA DE CARTA DE SOLIDARIEDADE</w:t>
          </w:r>
        </w:sdtContent>
      </w:sdt>
    </w:p>
    <w:p w14:paraId="5C6B2ABA" w14:textId="6061ECA5" w:rsidR="000322B3" w:rsidRPr="000322B3" w:rsidRDefault="000322B3" w:rsidP="000322B3">
      <w:pPr>
        <w:pStyle w:val="PargrafodaLista"/>
        <w:widowControl w:val="0"/>
        <w:jc w:val="both"/>
        <w:rPr>
          <w:rFonts w:asciiTheme="minorHAnsi" w:hAnsiTheme="minorHAnsi" w:cstheme="minorHAnsi"/>
          <w:b/>
          <w:color w:val="FF0000"/>
        </w:rPr>
      </w:pPr>
      <w:r w:rsidRPr="000322B3">
        <w:rPr>
          <w:rFonts w:asciiTheme="minorHAnsi" w:hAnsiTheme="minorHAnsi" w:cstheme="minorHAnsi"/>
          <w:b/>
          <w:color w:val="FF0000"/>
        </w:rPr>
        <w:t xml:space="preserve"> “não se aplica”</w:t>
      </w:r>
    </w:p>
    <w:p w14:paraId="4C7C8769" w14:textId="77777777" w:rsidR="007F6CA7" w:rsidRPr="004B1CDE" w:rsidRDefault="007F6CA7">
      <w:pPr>
        <w:widowControl w:val="0"/>
        <w:numPr>
          <w:ilvl w:val="1"/>
          <w:numId w:val="13"/>
        </w:numPr>
        <w:tabs>
          <w:tab w:val="left" w:pos="284"/>
        </w:tabs>
        <w:ind w:left="0" w:firstLine="0"/>
        <w:jc w:val="both"/>
        <w:rPr>
          <w:rFonts w:asciiTheme="minorHAnsi" w:hAnsiTheme="minorHAnsi" w:cstheme="minorHAnsi"/>
        </w:rPr>
      </w:pPr>
      <w:r w:rsidRPr="004B1CDE">
        <w:rPr>
          <w:rFonts w:asciiTheme="minorHAnsi" w:hAnsiTheme="minorHAnsi" w:cstheme="minorHAnsi"/>
          <w:b/>
          <w:u w:val="single"/>
        </w:rPr>
        <w:t>INVERSÃO DE FASES DO PROCESSO</w:t>
      </w:r>
      <w:sdt>
        <w:sdtPr>
          <w:rPr>
            <w:rFonts w:asciiTheme="minorHAnsi" w:hAnsiTheme="minorHAnsi" w:cstheme="minorHAnsi"/>
          </w:rPr>
          <w:id w:val="2038296877"/>
        </w:sdtPr>
        <w:sdtEndPr/>
        <w:sdtContent>
          <w:r w:rsidRPr="004B1CDE">
            <w:rPr>
              <w:rFonts w:asciiTheme="minorHAnsi" w:hAnsiTheme="minorHAnsi" w:cstheme="minorHAnsi"/>
            </w:rPr>
            <w:t xml:space="preserve"> A Equipe de planejamento recomenda a inversão de fases do processo, com a análise dos documentos de habilitação previamente à apresentação e julgamento das propostas, tendo em vista que: </w:t>
          </w:r>
        </w:sdtContent>
      </w:sdt>
    </w:p>
    <w:p w14:paraId="6063B55D" w14:textId="77777777" w:rsidR="007F6CA7" w:rsidRPr="00DB27D8" w:rsidRDefault="007F6CA7" w:rsidP="00C4264E">
      <w:pPr>
        <w:widowControl w:val="0"/>
        <w:spacing w:line="276" w:lineRule="auto"/>
        <w:ind w:left="567"/>
        <w:jc w:val="both"/>
        <w:rPr>
          <w:rFonts w:asciiTheme="minorHAnsi" w:hAnsiTheme="minorHAnsi" w:cstheme="minorHAnsi"/>
          <w:color w:val="FF0000"/>
        </w:rPr>
      </w:pPr>
      <w:r w:rsidRPr="00DB27D8">
        <w:rPr>
          <w:rFonts w:asciiTheme="minorHAnsi" w:hAnsiTheme="minorHAnsi" w:cstheme="minorHAnsi"/>
          <w:color w:val="FF0000"/>
        </w:rPr>
        <w:t>Não se aplica</w:t>
      </w:r>
    </w:p>
    <w:p w14:paraId="0EAD77C1" w14:textId="77777777" w:rsidR="007F6CA7" w:rsidRPr="004B1CDE" w:rsidRDefault="007F6CA7">
      <w:pPr>
        <w:widowControl w:val="0"/>
        <w:numPr>
          <w:ilvl w:val="1"/>
          <w:numId w:val="13"/>
        </w:numPr>
        <w:tabs>
          <w:tab w:val="left" w:pos="284"/>
          <w:tab w:val="left" w:pos="567"/>
        </w:tabs>
        <w:ind w:left="0" w:firstLine="0"/>
        <w:jc w:val="both"/>
        <w:rPr>
          <w:rFonts w:asciiTheme="minorHAnsi" w:hAnsiTheme="minorHAnsi" w:cstheme="minorHAnsi"/>
        </w:rPr>
      </w:pPr>
      <w:r w:rsidRPr="004B1CDE">
        <w:rPr>
          <w:rFonts w:asciiTheme="minorHAnsi" w:hAnsiTheme="minorHAnsi" w:cstheme="minorHAnsi"/>
          <w:b/>
          <w:u w:val="single"/>
        </w:rPr>
        <w:t>PARTICIPAÇÃO DE COOPERATIVAS DE TRABALHO</w:t>
      </w:r>
      <w:r w:rsidRPr="004B1CDE">
        <w:rPr>
          <w:rFonts w:asciiTheme="minorHAnsi" w:hAnsiTheme="minorHAnsi" w:cstheme="minorHAnsi"/>
        </w:rPr>
        <w:t>: Será permitida a participação de cooperativas de trabalho?</w:t>
      </w:r>
    </w:p>
    <w:p w14:paraId="2FD7D4AC" w14:textId="77777777" w:rsidR="007F6CA7" w:rsidRPr="004B1CDE" w:rsidRDefault="007F6CA7" w:rsidP="00846365">
      <w:pPr>
        <w:widowControl w:val="0"/>
        <w:ind w:left="567"/>
        <w:jc w:val="both"/>
        <w:rPr>
          <w:rFonts w:asciiTheme="minorHAnsi" w:hAnsiTheme="minorHAnsi" w:cstheme="minorHAnsi"/>
        </w:rPr>
      </w:pPr>
      <w:proofErr w:type="gramStart"/>
      <w:r w:rsidRPr="004B1CDE">
        <w:rPr>
          <w:rFonts w:asciiTheme="minorHAnsi" w:hAnsiTheme="minorHAnsi" w:cstheme="minorHAnsi"/>
        </w:rPr>
        <w:t xml:space="preserve">(  </w:t>
      </w:r>
      <w:proofErr w:type="gramEnd"/>
      <w:r w:rsidRPr="004B1CDE">
        <w:rPr>
          <w:rFonts w:asciiTheme="minorHAnsi" w:hAnsiTheme="minorHAnsi" w:cstheme="minorHAnsi"/>
        </w:rPr>
        <w:t xml:space="preserve"> ) SIM – JUSTIFICAR</w:t>
      </w:r>
    </w:p>
    <w:p w14:paraId="449EFB12" w14:textId="4D4238F6" w:rsidR="007F6CA7" w:rsidRPr="004B1CDE" w:rsidRDefault="007F6CA7" w:rsidP="00846365">
      <w:pPr>
        <w:widowControl w:val="0"/>
        <w:ind w:left="567"/>
        <w:jc w:val="both"/>
        <w:rPr>
          <w:rFonts w:asciiTheme="minorHAnsi" w:hAnsiTheme="minorHAnsi" w:cstheme="minorHAnsi"/>
        </w:rPr>
      </w:pPr>
      <w:proofErr w:type="gramStart"/>
      <w:r w:rsidRPr="004B1CDE">
        <w:rPr>
          <w:rFonts w:asciiTheme="minorHAnsi" w:hAnsiTheme="minorHAnsi" w:cstheme="minorHAnsi"/>
        </w:rPr>
        <w:t xml:space="preserve">( </w:t>
      </w:r>
      <w:r w:rsidR="00846365">
        <w:rPr>
          <w:rFonts w:asciiTheme="minorHAnsi" w:hAnsiTheme="minorHAnsi" w:cstheme="minorHAnsi"/>
        </w:rPr>
        <w:t>x</w:t>
      </w:r>
      <w:proofErr w:type="gramEnd"/>
      <w:r w:rsidRPr="004B1CDE">
        <w:rPr>
          <w:rFonts w:asciiTheme="minorHAnsi" w:hAnsiTheme="minorHAnsi" w:cstheme="minorHAnsi"/>
        </w:rPr>
        <w:t xml:space="preserve">  ) NÃO SE APLICA</w:t>
      </w:r>
    </w:p>
    <w:p w14:paraId="433E0ED3" w14:textId="77777777" w:rsidR="007F6CA7" w:rsidRPr="004B1CDE" w:rsidRDefault="00D451EB">
      <w:pPr>
        <w:widowControl w:val="0"/>
        <w:numPr>
          <w:ilvl w:val="1"/>
          <w:numId w:val="13"/>
        </w:numPr>
        <w:tabs>
          <w:tab w:val="left" w:pos="284"/>
        </w:tabs>
        <w:ind w:left="0" w:firstLine="0"/>
        <w:jc w:val="both"/>
        <w:rPr>
          <w:rFonts w:asciiTheme="minorHAnsi" w:hAnsiTheme="minorHAnsi" w:cstheme="minorHAnsi"/>
        </w:rPr>
      </w:pPr>
      <w:sdt>
        <w:sdtPr>
          <w:rPr>
            <w:rFonts w:asciiTheme="minorHAnsi" w:hAnsiTheme="minorHAnsi" w:cstheme="minorHAnsi"/>
            <w:u w:val="single"/>
          </w:rPr>
          <w:id w:val="858856111"/>
        </w:sdtPr>
        <w:sdtEndPr>
          <w:rPr>
            <w:u w:val="none"/>
          </w:rPr>
        </w:sdtEndPr>
        <w:sdtContent>
          <w:bookmarkStart w:id="62" w:name="_heading=h.tyjcwt11"/>
          <w:bookmarkEnd w:id="62"/>
          <w:r w:rsidR="007F6CA7" w:rsidRPr="00D77611">
            <w:rPr>
              <w:rFonts w:asciiTheme="minorHAnsi" w:hAnsiTheme="minorHAnsi" w:cstheme="minorHAnsi"/>
              <w:b/>
              <w:u w:val="single"/>
            </w:rPr>
            <w:t>INSTALAÇÃO DE PONTO DE ATENDIMENTO LOCAL</w:t>
          </w:r>
          <w:r w:rsidR="007F6CA7" w:rsidRPr="00D77611">
            <w:rPr>
              <w:rFonts w:asciiTheme="minorHAnsi" w:hAnsiTheme="minorHAnsi" w:cstheme="minorHAnsi"/>
              <w:u w:val="single"/>
            </w:rPr>
            <w:t xml:space="preserve"> Exigência de posterior instalação de ponto de</w:t>
          </w:r>
          <w:r w:rsidR="007F6CA7" w:rsidRPr="004B1CDE">
            <w:rPr>
              <w:rFonts w:asciiTheme="minorHAnsi" w:hAnsiTheme="minorHAnsi" w:cstheme="minorHAnsi"/>
            </w:rPr>
            <w:t xml:space="preserve"> atendimento local</w:t>
          </w:r>
        </w:sdtContent>
      </w:sdt>
    </w:p>
    <w:p w14:paraId="3ECB9130" w14:textId="77777777" w:rsidR="007F6CA7" w:rsidRPr="004B1CDE" w:rsidRDefault="007F6CA7" w:rsidP="00846365">
      <w:pPr>
        <w:widowControl w:val="0"/>
        <w:ind w:left="567"/>
        <w:jc w:val="both"/>
        <w:rPr>
          <w:rFonts w:asciiTheme="minorHAnsi" w:hAnsiTheme="minorHAnsi" w:cstheme="minorHAnsi"/>
        </w:rPr>
      </w:pPr>
      <w:proofErr w:type="gramStart"/>
      <w:r w:rsidRPr="004B1CDE">
        <w:rPr>
          <w:rFonts w:asciiTheme="minorHAnsi" w:hAnsiTheme="minorHAnsi" w:cstheme="minorHAnsi"/>
        </w:rPr>
        <w:t xml:space="preserve">(  </w:t>
      </w:r>
      <w:proofErr w:type="gramEnd"/>
      <w:r w:rsidRPr="004B1CDE">
        <w:rPr>
          <w:rFonts w:asciiTheme="minorHAnsi" w:hAnsiTheme="minorHAnsi" w:cstheme="minorHAnsi"/>
        </w:rPr>
        <w:t xml:space="preserve">   ) SIM – JUSTIFICAR</w:t>
      </w:r>
    </w:p>
    <w:p w14:paraId="33C357DE" w14:textId="33957F8E" w:rsidR="007F6CA7" w:rsidRPr="004B1CDE" w:rsidRDefault="007F6CA7" w:rsidP="00846365">
      <w:pPr>
        <w:widowControl w:val="0"/>
        <w:ind w:left="567"/>
        <w:jc w:val="both"/>
        <w:rPr>
          <w:rFonts w:asciiTheme="minorHAnsi" w:hAnsiTheme="minorHAnsi" w:cstheme="minorHAnsi"/>
        </w:rPr>
      </w:pPr>
      <w:proofErr w:type="gramStart"/>
      <w:r w:rsidRPr="004B1CDE">
        <w:rPr>
          <w:rFonts w:asciiTheme="minorHAnsi" w:hAnsiTheme="minorHAnsi" w:cstheme="minorHAnsi"/>
        </w:rPr>
        <w:t>( x</w:t>
      </w:r>
      <w:proofErr w:type="gramEnd"/>
      <w:r w:rsidRPr="004B1CDE">
        <w:rPr>
          <w:rFonts w:asciiTheme="minorHAnsi" w:hAnsiTheme="minorHAnsi" w:cstheme="minorHAnsi"/>
        </w:rPr>
        <w:t xml:space="preserve">  ) NÃO SE APLICA</w:t>
      </w:r>
    </w:p>
    <w:p w14:paraId="0278D04A" w14:textId="351C9750" w:rsidR="007F6CA7" w:rsidRPr="004B1CDE" w:rsidRDefault="00D77611" w:rsidP="00D77611">
      <w:pPr>
        <w:pStyle w:val="LO-normal"/>
        <w:widowControl w:val="0"/>
        <w:pBdr>
          <w:top w:val="single" w:sz="4" w:space="1" w:color="auto"/>
          <w:bottom w:val="single" w:sz="4" w:space="1" w:color="auto"/>
        </w:pBdr>
        <w:shd w:val="clear" w:color="auto" w:fill="F2F2F2" w:themeFill="background1" w:themeFillShade="F2"/>
        <w:suppressAutoHyphens w:val="0"/>
        <w:spacing w:line="240" w:lineRule="auto"/>
        <w:jc w:val="both"/>
        <w:rPr>
          <w:rFonts w:asciiTheme="minorHAnsi" w:hAnsiTheme="minorHAnsi" w:cstheme="minorHAnsi"/>
          <w:sz w:val="24"/>
          <w:szCs w:val="24"/>
        </w:rPr>
      </w:pPr>
      <w:r>
        <w:rPr>
          <w:rFonts w:asciiTheme="minorHAnsi" w:eastAsia="Times New Roman" w:hAnsiTheme="minorHAnsi" w:cstheme="minorHAnsi"/>
          <w:b/>
          <w:sz w:val="24"/>
          <w:szCs w:val="24"/>
        </w:rPr>
        <w:t>5.</w:t>
      </w:r>
      <w:r w:rsidRPr="004B1CDE">
        <w:rPr>
          <w:rFonts w:asciiTheme="minorHAnsi" w:eastAsia="Times New Roman" w:hAnsiTheme="minorHAnsi" w:cstheme="minorHAnsi"/>
          <w:b/>
          <w:sz w:val="24"/>
          <w:szCs w:val="24"/>
        </w:rPr>
        <w:t>OBRIGAÇÕES DO CONTRATANTE</w:t>
      </w:r>
    </w:p>
    <w:p w14:paraId="6FDB581C" w14:textId="77777777" w:rsidR="007F6CA7" w:rsidRPr="004B1CDE" w:rsidRDefault="007F6CA7" w:rsidP="000C1AC2">
      <w:pPr>
        <w:widowControl w:val="0"/>
        <w:jc w:val="both"/>
        <w:rPr>
          <w:rFonts w:asciiTheme="minorHAnsi" w:hAnsiTheme="minorHAnsi" w:cstheme="minorHAnsi"/>
        </w:rPr>
      </w:pPr>
      <w:r w:rsidRPr="004B1CDE">
        <w:rPr>
          <w:rFonts w:asciiTheme="minorHAnsi" w:hAnsiTheme="minorHAnsi" w:cstheme="minorHAnsi"/>
        </w:rPr>
        <w:t>1. Exigir o cumprimento de todas as obrigações assumidas pela Contratada, de acordo com as cláusulas contratuais e os termos de sua proposta.</w:t>
      </w:r>
    </w:p>
    <w:p w14:paraId="4CD010FA" w14:textId="77777777" w:rsidR="007F6CA7" w:rsidRDefault="007F6CA7" w:rsidP="000C1AC2">
      <w:pPr>
        <w:widowControl w:val="0"/>
        <w:jc w:val="both"/>
        <w:rPr>
          <w:rFonts w:asciiTheme="minorHAnsi" w:hAnsiTheme="minorHAnsi" w:cstheme="minorHAnsi"/>
        </w:rPr>
      </w:pPr>
      <w:r w:rsidRPr="004B1CDE">
        <w:rPr>
          <w:rFonts w:asciiTheme="minorHAnsi" w:eastAsia="Times New Roman" w:hAnsiTheme="minorHAnsi" w:cstheme="minorHAnsi"/>
          <w:color w:val="000000"/>
        </w:rPr>
        <w:t xml:space="preserve">2. </w:t>
      </w:r>
      <w:r w:rsidRPr="004B1CDE">
        <w:rPr>
          <w:rFonts w:asciiTheme="minorHAnsi" w:hAnsiTheme="minorHAnsi" w:cstheme="minorHAnsi"/>
        </w:rPr>
        <w:t>Cumprir as providências a seu cargo, necessárias para a prestação do serviço.</w:t>
      </w:r>
    </w:p>
    <w:p w14:paraId="65281977" w14:textId="77777777" w:rsidR="007F6CA7" w:rsidRDefault="007F6CA7" w:rsidP="000C1AC2">
      <w:pPr>
        <w:widowControl w:val="0"/>
        <w:jc w:val="both"/>
        <w:rPr>
          <w:rFonts w:asciiTheme="minorHAnsi" w:hAnsiTheme="minorHAnsi" w:cstheme="minorHAnsi"/>
        </w:rPr>
      </w:pPr>
      <w:r w:rsidRPr="004B1CDE">
        <w:rPr>
          <w:rFonts w:asciiTheme="minorHAnsi" w:hAnsiTheme="minorHAnsi" w:cstheme="minorHAnsi"/>
        </w:rPr>
        <w:t>3. Prestar as informações e esclarecimentos relacionados à execução do objeto.</w:t>
      </w:r>
    </w:p>
    <w:p w14:paraId="4E65D17B" w14:textId="05F82A2F" w:rsidR="007F6CA7" w:rsidRPr="00A247E7" w:rsidRDefault="007F6CA7">
      <w:pPr>
        <w:pStyle w:val="PargrafodaLista"/>
        <w:widowControl w:val="0"/>
        <w:numPr>
          <w:ilvl w:val="0"/>
          <w:numId w:val="17"/>
        </w:numPr>
        <w:ind w:left="0" w:firstLine="0"/>
        <w:jc w:val="both"/>
        <w:rPr>
          <w:rFonts w:asciiTheme="minorHAnsi" w:hAnsiTheme="minorHAnsi" w:cstheme="minorHAnsi"/>
        </w:rPr>
      </w:pPr>
      <w:r w:rsidRPr="00C97A4B">
        <w:rPr>
          <w:rFonts w:asciiTheme="minorHAnsi" w:hAnsiTheme="minorHAnsi" w:cstheme="minorHAnsi"/>
        </w:rPr>
        <w:t>Exercer o acompanhamento e a fiscalização dos serviços, através d</w:t>
      </w:r>
      <w:r w:rsidR="004B1CDE" w:rsidRPr="00C97A4B">
        <w:rPr>
          <w:rFonts w:asciiTheme="minorHAnsi" w:hAnsiTheme="minorHAnsi" w:cstheme="minorHAnsi"/>
        </w:rPr>
        <w:t>o</w:t>
      </w:r>
      <w:r w:rsidRPr="00C97A4B">
        <w:rPr>
          <w:rFonts w:asciiTheme="minorHAnsi" w:hAnsiTheme="minorHAnsi" w:cstheme="minorHAnsi"/>
        </w:rPr>
        <w:t xml:space="preserve"> servidor </w:t>
      </w:r>
      <w:r w:rsidR="00B17E16" w:rsidRPr="00C97A4B">
        <w:rPr>
          <w:rFonts w:asciiTheme="minorHAnsi" w:hAnsiTheme="minorHAnsi" w:cstheme="minorHAnsi"/>
        </w:rPr>
        <w:t>indicado em cada Secretaria requisitante</w:t>
      </w:r>
      <w:r w:rsidR="00AA653B" w:rsidRPr="00C97A4B">
        <w:rPr>
          <w:rFonts w:asciiTheme="minorHAnsi" w:hAnsiTheme="minorHAnsi" w:cstheme="minorHAnsi"/>
        </w:rPr>
        <w:t>,</w:t>
      </w:r>
      <w:r w:rsidRPr="00C97A4B">
        <w:rPr>
          <w:rFonts w:asciiTheme="minorHAnsi" w:hAnsiTheme="minorHAnsi" w:cstheme="minorHAnsi"/>
        </w:rPr>
        <w:t xml:space="preserve"> especialmente designada como </w:t>
      </w:r>
      <w:r w:rsidRPr="00C97A4B">
        <w:rPr>
          <w:rFonts w:asciiTheme="minorHAnsi" w:eastAsia="Arial" w:hAnsiTheme="minorHAnsi" w:cstheme="minorHAnsi"/>
          <w:lang w:eastAsia="zh-CN" w:bidi="hi-IN"/>
        </w:rPr>
        <w:t xml:space="preserve">FISCAL </w:t>
      </w:r>
      <w:r w:rsidRPr="00C97A4B">
        <w:rPr>
          <w:rFonts w:asciiTheme="minorHAnsi" w:hAnsiTheme="minorHAnsi" w:cstheme="minorHAnsi"/>
        </w:rPr>
        <w:t xml:space="preserve">DE CONTRATO, que deverá anotar em registro próprio as falhas </w:t>
      </w:r>
      <w:r w:rsidRPr="00A247E7">
        <w:rPr>
          <w:rFonts w:asciiTheme="minorHAnsi" w:hAnsiTheme="minorHAnsi" w:cstheme="minorHAnsi"/>
        </w:rPr>
        <w:t>detectadas, indicando dia, mês e ano, bem como o nome dos colaboradores do prestador de serviço eventualmente envolvidos, e encaminhando os apontamentos à autoridade competente para as providências cabíveis.</w:t>
      </w:r>
    </w:p>
    <w:p w14:paraId="33224110" w14:textId="77777777" w:rsidR="007F6CA7" w:rsidRDefault="007F6CA7" w:rsidP="000C1AC2">
      <w:pPr>
        <w:widowControl w:val="0"/>
        <w:jc w:val="both"/>
        <w:rPr>
          <w:rFonts w:asciiTheme="minorHAnsi" w:hAnsiTheme="minorHAnsi" w:cstheme="minorHAnsi"/>
        </w:rPr>
      </w:pPr>
      <w:r w:rsidRPr="004B1CDE">
        <w:rPr>
          <w:rFonts w:asciiTheme="minorHAnsi" w:hAnsiTheme="minorHAnsi" w:cstheme="minorHAnsi"/>
        </w:rPr>
        <w:t>5. Para o cumprimento de suas obrigações e conforme a complexidade do contrato, poderão ser designados fiscais administrativos, fiscal técnico e fiscais setoriais que exercerão funções fiscalizatórias sobre a prestação do serviço.</w:t>
      </w:r>
    </w:p>
    <w:p w14:paraId="4426D36F" w14:textId="77777777" w:rsidR="007F6CA7" w:rsidRPr="004B1CDE" w:rsidRDefault="007F6CA7" w:rsidP="000C1AC2">
      <w:pPr>
        <w:widowControl w:val="0"/>
        <w:jc w:val="both"/>
        <w:rPr>
          <w:rFonts w:asciiTheme="minorHAnsi" w:hAnsiTheme="minorHAnsi" w:cstheme="minorHAnsi"/>
        </w:rPr>
      </w:pPr>
      <w:r w:rsidRPr="004B1CDE">
        <w:rPr>
          <w:rFonts w:asciiTheme="minorHAnsi" w:hAnsiTheme="minorHAnsi" w:cstheme="minorHAnsi"/>
        </w:rPr>
        <w:t>6. Impedir que terceiros executem o objeto deste pregão eletrônico.</w:t>
      </w:r>
    </w:p>
    <w:p w14:paraId="208A3440" w14:textId="77777777" w:rsidR="007F6CA7" w:rsidRPr="004B1CDE" w:rsidRDefault="007F6CA7" w:rsidP="000C1AC2">
      <w:pPr>
        <w:widowControl w:val="0"/>
        <w:jc w:val="both"/>
        <w:rPr>
          <w:rFonts w:asciiTheme="minorHAnsi" w:hAnsiTheme="minorHAnsi" w:cstheme="minorHAnsi"/>
        </w:rPr>
      </w:pPr>
      <w:r w:rsidRPr="004B1CDE">
        <w:rPr>
          <w:rFonts w:asciiTheme="minorHAnsi" w:hAnsiTheme="minorHAnsi" w:cstheme="minorHAnsi"/>
        </w:rPr>
        <w:t>7. Notificar a Contratada por escrito da ocorrência de eventuais imperfeições no curso da execução dos serviços, fixando prazo para a sua correção.</w:t>
      </w:r>
    </w:p>
    <w:p w14:paraId="71033671" w14:textId="109BB3C6" w:rsidR="007F6CA7" w:rsidRPr="004B1CDE" w:rsidRDefault="007F6CA7" w:rsidP="000C1AC2">
      <w:pPr>
        <w:widowControl w:val="0"/>
        <w:jc w:val="both"/>
        <w:rPr>
          <w:rFonts w:asciiTheme="minorHAnsi" w:hAnsiTheme="minorHAnsi" w:cstheme="minorHAnsi"/>
        </w:rPr>
      </w:pPr>
      <w:r w:rsidRPr="004B1CDE">
        <w:rPr>
          <w:rFonts w:asciiTheme="minorHAnsi" w:hAnsiTheme="minorHAnsi" w:cstheme="minorHAnsi"/>
        </w:rPr>
        <w:t xml:space="preserve">8. </w:t>
      </w:r>
      <w:r w:rsidRPr="004B1CDE">
        <w:rPr>
          <w:rFonts w:asciiTheme="minorHAnsi" w:eastAsia="Times New Roman" w:hAnsiTheme="minorHAnsi" w:cstheme="minorHAnsi"/>
          <w:color w:val="000000"/>
        </w:rPr>
        <w:t>Pagar à Contratada o valor resultante da prestação do serviço</w:t>
      </w:r>
      <w:r w:rsidR="004B0F01">
        <w:rPr>
          <w:rFonts w:asciiTheme="minorHAnsi" w:eastAsia="Times New Roman" w:hAnsiTheme="minorHAnsi" w:cstheme="minorHAnsi"/>
          <w:color w:val="000000"/>
        </w:rPr>
        <w:t xml:space="preserve"> ou aquisição do objeto</w:t>
      </w:r>
      <w:r w:rsidRPr="004B1CDE">
        <w:rPr>
          <w:rFonts w:asciiTheme="minorHAnsi" w:eastAsia="Times New Roman" w:hAnsiTheme="minorHAnsi" w:cstheme="minorHAnsi"/>
          <w:color w:val="000000"/>
        </w:rPr>
        <w:t xml:space="preserve">, no prazo e condições estabelecidas no Edital e seus anexos, descontando os valores decorrentes de medição de produtividade e de eventuais multas aplicadas sobre o contrato. Efetuar as retenções tributárias devidas sobre o valor da Nota Fiscal / Fatura fornecida pela contratada, </w:t>
      </w:r>
      <w:r w:rsidR="00D77611">
        <w:rPr>
          <w:rFonts w:asciiTheme="minorHAnsi" w:eastAsia="Times New Roman" w:hAnsiTheme="minorHAnsi" w:cstheme="minorHAnsi"/>
          <w:color w:val="000000"/>
        </w:rPr>
        <w:t>previstas na legislação aplicável.</w:t>
      </w:r>
    </w:p>
    <w:p w14:paraId="47EE29BA" w14:textId="7077EB51" w:rsidR="007F6CA7" w:rsidRPr="004B1CDE" w:rsidRDefault="00D77611" w:rsidP="00D77611">
      <w:pPr>
        <w:widowControl w:val="0"/>
        <w:pBdr>
          <w:top w:val="single" w:sz="4" w:space="1" w:color="auto"/>
          <w:bottom w:val="single" w:sz="4" w:space="1" w:color="auto"/>
        </w:pBdr>
        <w:shd w:val="clear" w:color="auto" w:fill="F2F2F2" w:themeFill="background1" w:themeFillShade="F2"/>
        <w:rPr>
          <w:rFonts w:asciiTheme="minorHAnsi" w:hAnsiTheme="minorHAnsi" w:cstheme="minorHAnsi"/>
          <w:b/>
          <w:bCs/>
        </w:rPr>
      </w:pPr>
      <w:r>
        <w:rPr>
          <w:rFonts w:asciiTheme="minorHAnsi" w:hAnsiTheme="minorHAnsi" w:cstheme="minorHAnsi"/>
          <w:b/>
          <w:bCs/>
        </w:rPr>
        <w:t>6.</w:t>
      </w:r>
      <w:r w:rsidRPr="004B1CDE">
        <w:rPr>
          <w:rFonts w:asciiTheme="minorHAnsi" w:hAnsiTheme="minorHAnsi" w:cstheme="minorHAnsi"/>
          <w:b/>
          <w:bCs/>
        </w:rPr>
        <w:t>OBRIGAÇÕES DO CONTRATADO</w:t>
      </w:r>
    </w:p>
    <w:p w14:paraId="68F75B72" w14:textId="2B74670A" w:rsidR="007F6CA7" w:rsidRPr="004B1CDE" w:rsidRDefault="007F6CA7" w:rsidP="000C1AC2">
      <w:pPr>
        <w:widowControl w:val="0"/>
        <w:jc w:val="both"/>
        <w:rPr>
          <w:rFonts w:asciiTheme="minorHAnsi" w:hAnsiTheme="minorHAnsi" w:cstheme="minorHAnsi"/>
        </w:rPr>
      </w:pPr>
      <w:r w:rsidRPr="00EB4F11">
        <w:rPr>
          <w:rFonts w:asciiTheme="minorHAnsi" w:hAnsiTheme="minorHAnsi" w:cstheme="minorHAnsi"/>
        </w:rPr>
        <w:t>1. Apresentar, no momento da assinatura do contrato ou aceite/retirada de instrumento equivalente, as licenças que comprovem o regular exercício da atividade, tais como: alvará de localização e funcionamento, alvará sanitário, licenças ambientais ou de órgãos de fiscalização da profissão entre outras que venham a incidir sobre a atividade</w:t>
      </w:r>
      <w:r w:rsidR="004132B6" w:rsidRPr="00EB4F11">
        <w:rPr>
          <w:rFonts w:asciiTheme="minorHAnsi" w:hAnsiTheme="minorHAnsi" w:cstheme="minorHAnsi"/>
        </w:rPr>
        <w:t xml:space="preserve"> </w:t>
      </w:r>
      <w:r w:rsidR="004132B6" w:rsidRPr="004132B6">
        <w:rPr>
          <w:rFonts w:asciiTheme="minorHAnsi" w:hAnsiTheme="minorHAnsi" w:cstheme="minorHAnsi"/>
          <w:color w:val="FF0000"/>
        </w:rPr>
        <w:t>(se for o caso)</w:t>
      </w:r>
      <w:r w:rsidRPr="004132B6">
        <w:rPr>
          <w:rFonts w:asciiTheme="minorHAnsi" w:hAnsiTheme="minorHAnsi" w:cstheme="minorHAnsi"/>
          <w:color w:val="FF0000"/>
        </w:rPr>
        <w:t>.</w:t>
      </w:r>
    </w:p>
    <w:p w14:paraId="747C0AC3" w14:textId="77777777" w:rsidR="007F6CA7" w:rsidRPr="004B1CDE" w:rsidRDefault="007F6CA7" w:rsidP="000C1AC2">
      <w:pPr>
        <w:widowControl w:val="0"/>
        <w:jc w:val="both"/>
        <w:rPr>
          <w:rFonts w:asciiTheme="minorHAnsi" w:hAnsiTheme="minorHAnsi" w:cstheme="minorHAnsi"/>
        </w:rPr>
      </w:pPr>
      <w:r w:rsidRPr="004B1CDE">
        <w:rPr>
          <w:rFonts w:asciiTheme="minorHAnsi" w:hAnsiTheme="minorHAnsi" w:cstheme="minorHAnsi"/>
        </w:rPr>
        <w:t>2. Indicar PREPOSTO e eventual substituto, com competência para gerenciar todas as cláusulas do contrato, negociando e decidindo sobre as mesmas, devendo substituir o indicado sempre que não tiver poder de decisão como aqui mencionado.</w:t>
      </w:r>
    </w:p>
    <w:p w14:paraId="55B5DFB0" w14:textId="50C1D50A" w:rsidR="007F6CA7" w:rsidRPr="00A51FD5" w:rsidRDefault="007F6CA7" w:rsidP="001C3505">
      <w:pPr>
        <w:widowControl w:val="0"/>
        <w:spacing w:line="276" w:lineRule="auto"/>
        <w:jc w:val="both"/>
        <w:rPr>
          <w:rFonts w:asciiTheme="minorHAnsi" w:hAnsiTheme="minorHAnsi" w:cstheme="minorHAnsi"/>
          <w:strike/>
        </w:rPr>
      </w:pPr>
      <w:r w:rsidRPr="00A51FD5">
        <w:rPr>
          <w:rFonts w:asciiTheme="minorHAnsi" w:hAnsiTheme="minorHAnsi" w:cstheme="minorHAnsi"/>
          <w:strike/>
        </w:rPr>
        <w:t xml:space="preserve">3. O profissional responsável técnico qualificado com registro e atribuição de seu respectivo conselho, responsável dos serviços, deverá planejar as atividades do trabalho, elaborar estudos e projetos, participar no desenvolvimento de processos, </w:t>
      </w:r>
      <w:r w:rsidRPr="00A51FD5">
        <w:rPr>
          <w:rFonts w:asciiTheme="minorHAnsi" w:eastAsia="Arial" w:hAnsiTheme="minorHAnsi" w:cstheme="minorHAnsi"/>
          <w:strike/>
          <w:lang w:eastAsia="zh-CN" w:bidi="hi-IN"/>
        </w:rPr>
        <w:t>supervisionar/acompanhar</w:t>
      </w:r>
      <w:r w:rsidRPr="00A51FD5">
        <w:rPr>
          <w:rFonts w:asciiTheme="minorHAnsi" w:hAnsiTheme="minorHAnsi" w:cstheme="minorHAnsi"/>
          <w:strike/>
        </w:rPr>
        <w:t xml:space="preserve"> a higienização, montagem e instalação e manutenção elétrica, ou outro que se fizer necessário</w:t>
      </w:r>
      <w:r w:rsidR="004132B6" w:rsidRPr="00A51FD5">
        <w:rPr>
          <w:rFonts w:asciiTheme="minorHAnsi" w:hAnsiTheme="minorHAnsi" w:cstheme="minorHAnsi"/>
          <w:strike/>
        </w:rPr>
        <w:t xml:space="preserve"> (</w:t>
      </w:r>
      <w:r w:rsidR="004132B6" w:rsidRPr="00A51FD5">
        <w:rPr>
          <w:rFonts w:asciiTheme="minorHAnsi" w:hAnsiTheme="minorHAnsi" w:cstheme="minorHAnsi"/>
          <w:strike/>
          <w:color w:val="FF0000"/>
        </w:rPr>
        <w:t>se for o caso)</w:t>
      </w:r>
      <w:r w:rsidRPr="00A51FD5">
        <w:rPr>
          <w:rFonts w:asciiTheme="minorHAnsi" w:hAnsiTheme="minorHAnsi" w:cstheme="minorHAnsi"/>
          <w:strike/>
        </w:rPr>
        <w:t>.</w:t>
      </w:r>
    </w:p>
    <w:p w14:paraId="3D533EBA" w14:textId="3716D12D" w:rsidR="007F6CA7" w:rsidRPr="004B1CDE" w:rsidRDefault="007F6CA7" w:rsidP="000C1AC2">
      <w:pPr>
        <w:widowControl w:val="0"/>
        <w:jc w:val="both"/>
        <w:rPr>
          <w:rFonts w:asciiTheme="minorHAnsi" w:hAnsiTheme="minorHAnsi" w:cstheme="minorHAnsi"/>
        </w:rPr>
      </w:pPr>
      <w:r w:rsidRPr="004B1CDE">
        <w:rPr>
          <w:rFonts w:asciiTheme="minorHAnsi" w:hAnsiTheme="minorHAnsi" w:cstheme="minorHAnsi"/>
        </w:rPr>
        <w:t>4. Executar os serviços</w:t>
      </w:r>
      <w:r w:rsidR="004132B6">
        <w:rPr>
          <w:rFonts w:asciiTheme="minorHAnsi" w:hAnsiTheme="minorHAnsi" w:cstheme="minorHAnsi"/>
        </w:rPr>
        <w:t xml:space="preserve"> e/ou realizar a entrega do objeto,</w:t>
      </w:r>
      <w:r w:rsidRPr="004B1CDE">
        <w:rPr>
          <w:rFonts w:asciiTheme="minorHAnsi" w:hAnsiTheme="minorHAnsi" w:cstheme="minorHAnsi"/>
        </w:rPr>
        <w:t xml:space="preserve"> conforme especificações deste Estudo</w:t>
      </w:r>
      <w:r w:rsidRPr="004B1CDE">
        <w:rPr>
          <w:rFonts w:asciiTheme="minorHAnsi" w:eastAsia="Arial" w:hAnsiTheme="minorHAnsi" w:cstheme="minorHAnsi"/>
          <w:lang w:eastAsia="zh-CN" w:bidi="hi-IN"/>
        </w:rPr>
        <w:t xml:space="preserve"> Preliminar</w:t>
      </w:r>
      <w:r w:rsidRPr="004B1CDE">
        <w:rPr>
          <w:rFonts w:asciiTheme="minorHAnsi" w:hAnsiTheme="minorHAnsi" w:cstheme="minorHAnsi"/>
        </w:rPr>
        <w:t xml:space="preserve"> e de sua proposta, com a disponibilização dos profissionais necessários ao perfeito cumprimento das cláusulas contratuais, além de fornecer os materiais e equipamentos – inclusive EPI –, ferramentas e utensílios necessários, na qualidade e quantidade suficientes ao cumprimento das especificações deste Termo de Referência e da proposta, abstendo-se de transferência de responsabilidades ou subcontratações não autorizadas pela Contratante.</w:t>
      </w:r>
    </w:p>
    <w:p w14:paraId="739D22CE" w14:textId="7A55F4A5" w:rsidR="007F6CA7" w:rsidRPr="004B1CDE" w:rsidRDefault="00D82053" w:rsidP="000C1AC2">
      <w:pPr>
        <w:widowControl w:val="0"/>
        <w:jc w:val="both"/>
        <w:rPr>
          <w:rFonts w:asciiTheme="minorHAnsi" w:hAnsiTheme="minorHAnsi" w:cstheme="minorHAnsi"/>
        </w:rPr>
      </w:pPr>
      <w:r>
        <w:rPr>
          <w:rFonts w:asciiTheme="minorHAnsi" w:hAnsiTheme="minorHAnsi" w:cstheme="minorHAnsi"/>
        </w:rPr>
        <w:t>5</w:t>
      </w:r>
      <w:r w:rsidR="007F6CA7" w:rsidRPr="004B1CDE">
        <w:rPr>
          <w:rFonts w:asciiTheme="minorHAnsi" w:hAnsiTheme="minorHAnsi" w:cstheme="minorHAnsi"/>
        </w:rPr>
        <w:t xml:space="preserve">. Reparar, corrigir, remover ou substituir, às suas expensas, no total ou em parte, IMEDIATAMENTE ou NO PRAZO FIXADO PELO </w:t>
      </w:r>
      <w:r w:rsidR="007F6CA7" w:rsidRPr="004B1CDE">
        <w:rPr>
          <w:rFonts w:asciiTheme="minorHAnsi" w:eastAsia="Arial" w:hAnsiTheme="minorHAnsi" w:cstheme="minorHAnsi"/>
          <w:lang w:eastAsia="zh-CN" w:bidi="hi-IN"/>
        </w:rPr>
        <w:t>FISCAL</w:t>
      </w:r>
      <w:r w:rsidR="007F6CA7" w:rsidRPr="004B1CDE">
        <w:rPr>
          <w:rFonts w:asciiTheme="minorHAnsi" w:hAnsiTheme="minorHAnsi" w:cstheme="minorHAnsi"/>
        </w:rPr>
        <w:t xml:space="preserve"> DO CONTRATO, os serviços</w:t>
      </w:r>
      <w:r w:rsidR="0062380D">
        <w:rPr>
          <w:rFonts w:asciiTheme="minorHAnsi" w:hAnsiTheme="minorHAnsi" w:cstheme="minorHAnsi"/>
        </w:rPr>
        <w:t xml:space="preserve"> e/ou entrega do objeto</w:t>
      </w:r>
      <w:r w:rsidR="007F6CA7" w:rsidRPr="004B1CDE">
        <w:rPr>
          <w:rFonts w:asciiTheme="minorHAnsi" w:hAnsiTheme="minorHAnsi" w:cstheme="minorHAnsi"/>
        </w:rPr>
        <w:t xml:space="preserve"> efetuados em que se verificarem vícios, defeitos ou incorreções resultantes da execução ou dos materiais empregados.</w:t>
      </w:r>
    </w:p>
    <w:p w14:paraId="6E4D1C43" w14:textId="477DC2D7" w:rsidR="007F6CA7" w:rsidRPr="004B1CDE" w:rsidRDefault="00D82053" w:rsidP="000C1AC2">
      <w:pPr>
        <w:widowControl w:val="0"/>
        <w:jc w:val="both"/>
        <w:rPr>
          <w:rFonts w:asciiTheme="minorHAnsi" w:hAnsiTheme="minorHAnsi" w:cstheme="minorHAnsi"/>
        </w:rPr>
      </w:pPr>
      <w:r>
        <w:rPr>
          <w:rFonts w:asciiTheme="minorHAnsi" w:hAnsiTheme="minorHAnsi" w:cstheme="minorHAnsi"/>
        </w:rPr>
        <w:t>6</w:t>
      </w:r>
      <w:r w:rsidR="007F6CA7" w:rsidRPr="004B1CDE">
        <w:rPr>
          <w:rFonts w:asciiTheme="minorHAnsi" w:hAnsiTheme="minorHAnsi" w:cstheme="minorHAnsi"/>
        </w:rPr>
        <w:t>. Responsabilizar-se pelos vícios e danos decorrentes da execução do objeto, de acordo com os artigos 14 e 17 a 27,</w:t>
      </w:r>
      <w:r w:rsidR="007A41E2">
        <w:rPr>
          <w:rFonts w:asciiTheme="minorHAnsi" w:hAnsiTheme="minorHAnsi" w:cstheme="minorHAnsi"/>
        </w:rPr>
        <w:t xml:space="preserve"> </w:t>
      </w:r>
      <w:r w:rsidR="007F6CA7" w:rsidRPr="004B1CDE">
        <w:rPr>
          <w:rFonts w:asciiTheme="minorHAnsi" w:hAnsiTheme="minorHAnsi" w:cstheme="minorHAnsi"/>
        </w:rPr>
        <w:t>do Código de Defesa do Consumidor (Leinº8.078, de 1990), ficando a Contratante autorizada a descontar da garantia, caso exigida no edital, ou dos pagamentos devidos à Contratada, o valor correspondente aos danos sofridos. A</w:t>
      </w:r>
      <w:r w:rsidR="007F6CA7" w:rsidRPr="004B1CDE">
        <w:rPr>
          <w:rFonts w:asciiTheme="minorHAnsi" w:hAnsiTheme="minorHAnsi" w:cstheme="minorHAnsi"/>
          <w:i/>
        </w:rPr>
        <w:t xml:space="preserve"> realização de fiscalização/acompanhamento dos serviços pelo Município/contratante não exime ou diminui a responsabilidade do contratado.</w:t>
      </w:r>
    </w:p>
    <w:p w14:paraId="1F42380B" w14:textId="00B28707" w:rsidR="007F6CA7" w:rsidRPr="004B1CDE" w:rsidRDefault="00D82053" w:rsidP="000C1AC2">
      <w:pPr>
        <w:widowControl w:val="0"/>
        <w:jc w:val="both"/>
        <w:rPr>
          <w:rFonts w:asciiTheme="minorHAnsi" w:hAnsiTheme="minorHAnsi" w:cstheme="minorHAnsi"/>
        </w:rPr>
      </w:pPr>
      <w:r>
        <w:rPr>
          <w:rFonts w:asciiTheme="minorHAnsi" w:hAnsiTheme="minorHAnsi" w:cstheme="minorHAnsi"/>
        </w:rPr>
        <w:t>7</w:t>
      </w:r>
      <w:r w:rsidR="007F6CA7" w:rsidRPr="004B1CDE">
        <w:rPr>
          <w:rFonts w:asciiTheme="minorHAnsi" w:hAnsiTheme="minorHAnsi" w:cstheme="minorHAnsi"/>
        </w:rPr>
        <w:t xml:space="preserve">. Utilizar empregados habilitados e com conhecimentos básicos </w:t>
      </w:r>
      <w:r w:rsidR="001F6FAE">
        <w:rPr>
          <w:rFonts w:asciiTheme="minorHAnsi" w:hAnsiTheme="minorHAnsi" w:cstheme="minorHAnsi"/>
        </w:rPr>
        <w:t>para a entrega do objeto</w:t>
      </w:r>
      <w:r w:rsidR="007F6CA7" w:rsidRPr="004B1CDE">
        <w:rPr>
          <w:rFonts w:asciiTheme="minorHAnsi" w:hAnsiTheme="minorHAnsi" w:cstheme="minorHAnsi"/>
        </w:rPr>
        <w:t>, em conformidade com as normas e determinações em vigor;</w:t>
      </w:r>
    </w:p>
    <w:p w14:paraId="4A6CC1A8" w14:textId="6E85E2AB" w:rsidR="007F6CA7" w:rsidRPr="004B1CDE" w:rsidRDefault="00D82053" w:rsidP="000C1AC2">
      <w:pPr>
        <w:widowControl w:val="0"/>
        <w:jc w:val="both"/>
        <w:rPr>
          <w:rFonts w:asciiTheme="minorHAnsi" w:hAnsiTheme="minorHAnsi" w:cstheme="minorHAnsi"/>
        </w:rPr>
      </w:pPr>
      <w:r>
        <w:rPr>
          <w:rFonts w:asciiTheme="minorHAnsi" w:hAnsiTheme="minorHAnsi" w:cstheme="minorHAnsi"/>
        </w:rPr>
        <w:t>8</w:t>
      </w:r>
      <w:r w:rsidR="007F6CA7" w:rsidRPr="004B1CDE">
        <w:rPr>
          <w:rFonts w:asciiTheme="minorHAnsi" w:hAnsiTheme="minorHAnsi" w:cstheme="minorHAnsi"/>
        </w:rPr>
        <w:t>. Responsabilizar-se por todas as obrigações trabalhistas, sociais, previdenciárias, tributárias e as demais previstas na legislação específica, cuja inadimplência não transfere responsabilidade à Contratante.</w:t>
      </w:r>
    </w:p>
    <w:p w14:paraId="494E24B2" w14:textId="6FA2FEE9" w:rsidR="007F6CA7" w:rsidRPr="004B1CDE" w:rsidRDefault="00D82053" w:rsidP="000C1AC2">
      <w:pPr>
        <w:widowControl w:val="0"/>
        <w:jc w:val="both"/>
        <w:rPr>
          <w:rFonts w:asciiTheme="minorHAnsi" w:hAnsiTheme="minorHAnsi" w:cstheme="minorHAnsi"/>
        </w:rPr>
      </w:pPr>
      <w:r>
        <w:rPr>
          <w:rFonts w:asciiTheme="minorHAnsi" w:hAnsiTheme="minorHAnsi" w:cstheme="minorHAnsi"/>
        </w:rPr>
        <w:t>9</w:t>
      </w:r>
      <w:r w:rsidR="007F6CA7" w:rsidRPr="004B1CDE">
        <w:rPr>
          <w:rFonts w:asciiTheme="minorHAnsi" w:hAnsiTheme="minorHAnsi" w:cstheme="minorHAnsi"/>
        </w:rPr>
        <w:t>. Assumir a responsabilidade por todas as providências e obrigações estabelecidas na legislação específica de segurança e saúde do trabalhador, a fim de evitar acidentes de trabalho.</w:t>
      </w:r>
    </w:p>
    <w:p w14:paraId="55E29243" w14:textId="4928F2DE" w:rsidR="007F6CA7" w:rsidRPr="004B1CDE" w:rsidRDefault="00D82053" w:rsidP="000C1AC2">
      <w:pPr>
        <w:widowControl w:val="0"/>
        <w:jc w:val="both"/>
        <w:rPr>
          <w:rFonts w:asciiTheme="minorHAnsi" w:hAnsiTheme="minorHAnsi" w:cstheme="minorHAnsi"/>
        </w:rPr>
      </w:pPr>
      <w:r>
        <w:rPr>
          <w:rFonts w:asciiTheme="minorHAnsi" w:hAnsiTheme="minorHAnsi" w:cstheme="minorHAnsi"/>
        </w:rPr>
        <w:t>10</w:t>
      </w:r>
      <w:r w:rsidR="007F6CA7" w:rsidRPr="004B1CDE">
        <w:rPr>
          <w:rFonts w:asciiTheme="minorHAnsi" w:hAnsiTheme="minorHAnsi" w:cstheme="minorHAnsi"/>
        </w:rPr>
        <w:t>. Prestar todos os esclarecimentos que forem solicitados pela Contratante, adotando as providências apontadas pela fiscalização do contrato para a regularidade da prestação do serviço na forma e prazo assinalados.</w:t>
      </w:r>
    </w:p>
    <w:p w14:paraId="7011E6C2" w14:textId="16E5779A" w:rsidR="007F6CA7" w:rsidRPr="004B65D7" w:rsidRDefault="007F6CA7" w:rsidP="000C1AC2">
      <w:pPr>
        <w:widowControl w:val="0"/>
        <w:jc w:val="both"/>
        <w:rPr>
          <w:rFonts w:asciiTheme="minorHAnsi" w:hAnsiTheme="minorHAnsi" w:cstheme="minorHAnsi"/>
          <w:strike/>
        </w:rPr>
      </w:pPr>
      <w:r w:rsidRPr="004B1CDE">
        <w:rPr>
          <w:rFonts w:asciiTheme="minorHAnsi" w:hAnsiTheme="minorHAnsi" w:cstheme="minorHAnsi"/>
        </w:rPr>
        <w:t>1</w:t>
      </w:r>
      <w:r w:rsidR="00D82053">
        <w:rPr>
          <w:rFonts w:asciiTheme="minorHAnsi" w:hAnsiTheme="minorHAnsi" w:cstheme="minorHAnsi"/>
        </w:rPr>
        <w:t>1</w:t>
      </w:r>
      <w:r w:rsidRPr="004B1CDE">
        <w:rPr>
          <w:rFonts w:asciiTheme="minorHAnsi" w:hAnsiTheme="minorHAnsi" w:cstheme="minorHAnsi"/>
        </w:rPr>
        <w:t xml:space="preserve">. </w:t>
      </w:r>
      <w:r w:rsidRPr="004B65D7">
        <w:rPr>
          <w:rFonts w:asciiTheme="minorHAnsi" w:hAnsiTheme="minorHAnsi" w:cstheme="minorHAnsi"/>
          <w:strike/>
        </w:rPr>
        <w:t>Apresentar à Contratante, quando for o caso, a relação nominal dos empregados que farão uso das unidades administrativas para a execução do serviço</w:t>
      </w:r>
      <w:r w:rsidR="004B33CE" w:rsidRPr="004B65D7">
        <w:rPr>
          <w:rFonts w:asciiTheme="minorHAnsi" w:hAnsiTheme="minorHAnsi" w:cstheme="minorHAnsi"/>
          <w:strike/>
        </w:rPr>
        <w:t xml:space="preserve"> e/ou entrega do objeto</w:t>
      </w:r>
      <w:r w:rsidRPr="004B65D7">
        <w:rPr>
          <w:rFonts w:asciiTheme="minorHAnsi" w:hAnsiTheme="minorHAnsi" w:cstheme="minorHAnsi"/>
          <w:strike/>
        </w:rPr>
        <w:t>.</w:t>
      </w:r>
    </w:p>
    <w:p w14:paraId="79CE992F" w14:textId="0CFA10B9" w:rsidR="007F6CA7" w:rsidRPr="004B1CDE" w:rsidRDefault="007F6CA7" w:rsidP="000C1AC2">
      <w:pPr>
        <w:widowControl w:val="0"/>
        <w:jc w:val="both"/>
        <w:rPr>
          <w:rFonts w:asciiTheme="minorHAnsi" w:hAnsiTheme="minorHAnsi" w:cstheme="minorHAnsi"/>
        </w:rPr>
      </w:pPr>
      <w:r w:rsidRPr="004B1CDE">
        <w:rPr>
          <w:rFonts w:asciiTheme="minorHAnsi" w:hAnsiTheme="minorHAnsi" w:cstheme="minorHAnsi"/>
        </w:rPr>
        <w:t>1</w:t>
      </w:r>
      <w:r w:rsidR="00D82053">
        <w:rPr>
          <w:rFonts w:asciiTheme="minorHAnsi" w:hAnsiTheme="minorHAnsi" w:cstheme="minorHAnsi"/>
        </w:rPr>
        <w:t>2</w:t>
      </w:r>
      <w:r w:rsidRPr="004B1CDE">
        <w:rPr>
          <w:rFonts w:asciiTheme="minorHAnsi" w:hAnsiTheme="minorHAnsi" w:cstheme="minorHAnsi"/>
        </w:rPr>
        <w:t>. Atender às solicitações da Contratante quanto à substituição dos empregados alocados, no prazo fixado pelo gestor do contrato, nos casos em que ficar constatado descumprimento das obrigações relativas à execução do serviço, conforme descrito neste Termo de Referência.</w:t>
      </w:r>
      <w:r w:rsidR="005E4064">
        <w:rPr>
          <w:rFonts w:asciiTheme="minorHAnsi" w:hAnsiTheme="minorHAnsi" w:cstheme="minorHAnsi"/>
        </w:rPr>
        <w:t xml:space="preserve"> </w:t>
      </w:r>
      <w:r w:rsidR="005E4064" w:rsidRPr="005E4064">
        <w:rPr>
          <w:rFonts w:asciiTheme="minorHAnsi" w:hAnsiTheme="minorHAnsi" w:cstheme="minorHAnsi"/>
          <w:color w:val="FF0000"/>
        </w:rPr>
        <w:t>(se for o caso)</w:t>
      </w:r>
    </w:p>
    <w:p w14:paraId="05D791E5" w14:textId="42F368A9" w:rsidR="007F6CA7" w:rsidRPr="004B65D7" w:rsidRDefault="007F6CA7" w:rsidP="000C1AC2">
      <w:pPr>
        <w:widowControl w:val="0"/>
        <w:jc w:val="both"/>
        <w:rPr>
          <w:rFonts w:asciiTheme="minorHAnsi" w:hAnsiTheme="minorHAnsi" w:cstheme="minorHAnsi"/>
          <w:strike/>
        </w:rPr>
      </w:pPr>
      <w:r w:rsidRPr="004B1CDE">
        <w:rPr>
          <w:rFonts w:asciiTheme="minorHAnsi" w:hAnsiTheme="minorHAnsi" w:cstheme="minorHAnsi"/>
        </w:rPr>
        <w:t>1</w:t>
      </w:r>
      <w:r w:rsidR="00D82053">
        <w:rPr>
          <w:rFonts w:asciiTheme="minorHAnsi" w:hAnsiTheme="minorHAnsi" w:cstheme="minorHAnsi"/>
        </w:rPr>
        <w:t>3</w:t>
      </w:r>
      <w:r w:rsidRPr="004B65D7">
        <w:rPr>
          <w:rFonts w:asciiTheme="minorHAnsi" w:hAnsiTheme="minorHAnsi" w:cstheme="minorHAnsi"/>
          <w:strike/>
        </w:rPr>
        <w:t>. Instruir o pessoal disponibilizado para cumprimento do objeto quanto à necessidade de acatar as normas internas da Administração.</w:t>
      </w:r>
      <w:r w:rsidR="005E4064" w:rsidRPr="004B65D7">
        <w:rPr>
          <w:rFonts w:asciiTheme="minorHAnsi" w:hAnsiTheme="minorHAnsi" w:cstheme="minorHAnsi"/>
          <w:strike/>
        </w:rPr>
        <w:t xml:space="preserve"> </w:t>
      </w:r>
      <w:r w:rsidR="005E4064" w:rsidRPr="004B65D7">
        <w:rPr>
          <w:rFonts w:asciiTheme="minorHAnsi" w:hAnsiTheme="minorHAnsi" w:cstheme="minorHAnsi"/>
          <w:strike/>
          <w:color w:val="FF0000"/>
        </w:rPr>
        <w:t>(se for o caso)</w:t>
      </w:r>
    </w:p>
    <w:p w14:paraId="3A04AE5F" w14:textId="2973B3AC" w:rsidR="007F6CA7" w:rsidRPr="004B1CDE" w:rsidRDefault="00D82053" w:rsidP="000C1AC2">
      <w:pPr>
        <w:widowControl w:val="0"/>
        <w:jc w:val="both"/>
        <w:rPr>
          <w:rFonts w:asciiTheme="minorHAnsi" w:hAnsiTheme="minorHAnsi" w:cstheme="minorHAnsi"/>
        </w:rPr>
      </w:pPr>
      <w:r>
        <w:rPr>
          <w:rFonts w:asciiTheme="minorHAnsi" w:hAnsiTheme="minorHAnsi" w:cstheme="minorHAnsi"/>
        </w:rPr>
        <w:t>14</w:t>
      </w:r>
      <w:r w:rsidR="007F6CA7" w:rsidRPr="004B1CDE">
        <w:rPr>
          <w:rFonts w:asciiTheme="minorHAnsi" w:hAnsiTheme="minorHAnsi" w:cstheme="minorHAnsi"/>
        </w:rPr>
        <w:t xml:space="preserve">. </w:t>
      </w:r>
      <w:r w:rsidR="007F6CA7" w:rsidRPr="008F6EAA">
        <w:rPr>
          <w:rFonts w:asciiTheme="minorHAnsi" w:hAnsiTheme="minorHAnsi" w:cstheme="minorHAnsi"/>
          <w:strike/>
        </w:rPr>
        <w:t>Instruir seus colaboradores a respeito das atividades a serem desempenhadas, alertando-os a não executar atividades não abrangidas pelo contrato, devendo a Contratada relatar à Contratante toda e qualquer ocorrência neste sentido, a fim de evitar desvio de função</w:t>
      </w:r>
      <w:r w:rsidR="007F6CA7" w:rsidRPr="004B1CDE">
        <w:rPr>
          <w:rFonts w:asciiTheme="minorHAnsi" w:hAnsiTheme="minorHAnsi" w:cstheme="minorHAnsi"/>
        </w:rPr>
        <w:t>.</w:t>
      </w:r>
    </w:p>
    <w:p w14:paraId="60A2447B" w14:textId="468F58B1" w:rsidR="007F6CA7" w:rsidRPr="004B1CDE" w:rsidRDefault="00D82053" w:rsidP="000C1AC2">
      <w:pPr>
        <w:widowControl w:val="0"/>
        <w:jc w:val="both"/>
        <w:rPr>
          <w:rFonts w:asciiTheme="minorHAnsi" w:hAnsiTheme="minorHAnsi" w:cstheme="minorHAnsi"/>
        </w:rPr>
      </w:pPr>
      <w:r>
        <w:rPr>
          <w:rFonts w:asciiTheme="minorHAnsi" w:hAnsiTheme="minorHAnsi" w:cstheme="minorHAnsi"/>
        </w:rPr>
        <w:t>15</w:t>
      </w:r>
      <w:r w:rsidR="007F6CA7" w:rsidRPr="004B1CDE">
        <w:rPr>
          <w:rFonts w:asciiTheme="minorHAnsi" w:hAnsiTheme="minorHAnsi" w:cstheme="minorHAnsi"/>
        </w:rPr>
        <w:t xml:space="preserve">. </w:t>
      </w:r>
      <w:r w:rsidR="007F6CA7" w:rsidRPr="008F6EAA">
        <w:rPr>
          <w:rFonts w:asciiTheme="minorHAnsi" w:hAnsiTheme="minorHAnsi" w:cstheme="minorHAnsi"/>
          <w:strike/>
        </w:rPr>
        <w:t>Apresentar relatório detalhado dos serviços realizados e da mão de obra e materiais aplicados na execução</w:t>
      </w:r>
      <w:r w:rsidR="007F6CA7" w:rsidRPr="004B1CDE">
        <w:rPr>
          <w:rFonts w:asciiTheme="minorHAnsi" w:hAnsiTheme="minorHAnsi" w:cstheme="minorHAnsi"/>
        </w:rPr>
        <w:t>.</w:t>
      </w:r>
      <w:r w:rsidR="000147C1">
        <w:rPr>
          <w:rFonts w:asciiTheme="minorHAnsi" w:hAnsiTheme="minorHAnsi" w:cstheme="minorHAnsi"/>
        </w:rPr>
        <w:t xml:space="preserve"> </w:t>
      </w:r>
    </w:p>
    <w:p w14:paraId="4C2A17F2" w14:textId="4567FB44" w:rsidR="007F6CA7" w:rsidRPr="004B1CDE" w:rsidRDefault="00D82053" w:rsidP="001C3505">
      <w:pPr>
        <w:widowControl w:val="0"/>
        <w:spacing w:line="276" w:lineRule="auto"/>
        <w:jc w:val="both"/>
        <w:rPr>
          <w:rFonts w:asciiTheme="minorHAnsi" w:hAnsiTheme="minorHAnsi" w:cstheme="minorHAnsi"/>
        </w:rPr>
      </w:pPr>
      <w:r>
        <w:rPr>
          <w:rFonts w:asciiTheme="minorHAnsi" w:hAnsiTheme="minorHAnsi" w:cstheme="minorHAnsi"/>
        </w:rPr>
        <w:t>16</w:t>
      </w:r>
      <w:r w:rsidR="007F6CA7" w:rsidRPr="004B1CDE">
        <w:rPr>
          <w:rFonts w:asciiTheme="minorHAnsi" w:hAnsiTheme="minorHAnsi" w:cstheme="minorHAnsi"/>
        </w:rPr>
        <w:t>. Relatar à Contratante toda e qualquer irregularidade verificada no decorrer da prestação dos serviços</w:t>
      </w:r>
      <w:r w:rsidR="000147C1">
        <w:rPr>
          <w:rFonts w:asciiTheme="minorHAnsi" w:hAnsiTheme="minorHAnsi" w:cstheme="minorHAnsi"/>
        </w:rPr>
        <w:t xml:space="preserve"> e/ou entrega do objeto.</w:t>
      </w:r>
      <w:r w:rsidR="00B85D51">
        <w:rPr>
          <w:rFonts w:asciiTheme="minorHAnsi" w:hAnsiTheme="minorHAnsi" w:cstheme="minorHAnsi"/>
        </w:rPr>
        <w:t xml:space="preserve"> </w:t>
      </w:r>
    </w:p>
    <w:p w14:paraId="05E58306" w14:textId="4386F0ED" w:rsidR="007F6CA7" w:rsidRPr="004B1CDE" w:rsidRDefault="00483E86" w:rsidP="001C3505">
      <w:pPr>
        <w:widowControl w:val="0"/>
        <w:spacing w:line="276" w:lineRule="auto"/>
        <w:jc w:val="both"/>
        <w:rPr>
          <w:rFonts w:asciiTheme="minorHAnsi" w:hAnsiTheme="minorHAnsi" w:cstheme="minorHAnsi"/>
        </w:rPr>
      </w:pPr>
      <w:r>
        <w:rPr>
          <w:rFonts w:asciiTheme="minorHAnsi" w:hAnsiTheme="minorHAnsi" w:cstheme="minorHAnsi"/>
        </w:rPr>
        <w:t>17</w:t>
      </w:r>
      <w:r w:rsidR="007F6CA7" w:rsidRPr="004B1CDE">
        <w:rPr>
          <w:rFonts w:asciiTheme="minorHAnsi" w:hAnsiTheme="minorHAnsi" w:cstheme="minorHAnsi"/>
        </w:rPr>
        <w:t>. Não permitir a utilização de qualquer trabalho do menor de dezesseis anos, exceto na condição de aprendiz para os maiores de quatorze anos, nem permitir a utilização do trabalho do menor de dezoito anos em trabalho noturno, perigoso ou insalubre.</w:t>
      </w:r>
    </w:p>
    <w:p w14:paraId="50E02411" w14:textId="0C4C71D7" w:rsidR="007F6CA7" w:rsidRPr="004B1CDE" w:rsidRDefault="00483E86" w:rsidP="000C1AC2">
      <w:pPr>
        <w:widowControl w:val="0"/>
        <w:jc w:val="both"/>
        <w:rPr>
          <w:rFonts w:asciiTheme="minorHAnsi" w:hAnsiTheme="minorHAnsi" w:cstheme="minorHAnsi"/>
        </w:rPr>
      </w:pPr>
      <w:r>
        <w:rPr>
          <w:rFonts w:asciiTheme="minorHAnsi" w:hAnsiTheme="minorHAnsi" w:cstheme="minorHAnsi"/>
        </w:rPr>
        <w:t>18</w:t>
      </w:r>
      <w:r w:rsidR="007F6CA7" w:rsidRPr="004B1CDE">
        <w:rPr>
          <w:rFonts w:asciiTheme="minorHAnsi" w:hAnsiTheme="minorHAnsi" w:cstheme="minorHAnsi"/>
        </w:rPr>
        <w:t>. Manter durante toda a vigência do contrato, em compatibilidade com as obrigações assumidas, todas as condições de habilitação e qualificação exigidas na licitação.</w:t>
      </w:r>
    </w:p>
    <w:p w14:paraId="41D4846E" w14:textId="19B37F8E" w:rsidR="007F6CA7" w:rsidRPr="004B1CDE" w:rsidRDefault="00483E86" w:rsidP="000C1AC2">
      <w:pPr>
        <w:widowControl w:val="0"/>
        <w:jc w:val="both"/>
        <w:rPr>
          <w:rFonts w:asciiTheme="minorHAnsi" w:hAnsiTheme="minorHAnsi" w:cstheme="minorHAnsi"/>
        </w:rPr>
      </w:pPr>
      <w:r>
        <w:rPr>
          <w:rFonts w:asciiTheme="minorHAnsi" w:hAnsiTheme="minorHAnsi" w:cstheme="minorHAnsi"/>
        </w:rPr>
        <w:t>19</w:t>
      </w:r>
      <w:r w:rsidR="007F6CA7" w:rsidRPr="004B1CDE">
        <w:rPr>
          <w:rFonts w:asciiTheme="minorHAnsi" w:hAnsiTheme="minorHAnsi" w:cstheme="minorHAnsi"/>
        </w:rPr>
        <w:t>. Guardar sigilo sobre todas as informações obtidas em decorrência do cumprimento do contrato.</w:t>
      </w:r>
    </w:p>
    <w:p w14:paraId="10E94B27" w14:textId="76506145" w:rsidR="007F6CA7" w:rsidRPr="004B1CDE" w:rsidRDefault="00483E86" w:rsidP="000C1AC2">
      <w:pPr>
        <w:widowControl w:val="0"/>
        <w:jc w:val="both"/>
        <w:rPr>
          <w:rFonts w:asciiTheme="minorHAnsi" w:hAnsiTheme="minorHAnsi" w:cstheme="minorHAnsi"/>
        </w:rPr>
      </w:pPr>
      <w:r>
        <w:rPr>
          <w:rFonts w:asciiTheme="minorHAnsi" w:hAnsiTheme="minorHAnsi" w:cstheme="minorHAnsi"/>
        </w:rPr>
        <w:t>20</w:t>
      </w:r>
      <w:r w:rsidR="007F6CA7" w:rsidRPr="004B1CDE">
        <w:rPr>
          <w:rFonts w:asciiTheme="minorHAnsi" w:hAnsiTheme="minorHAnsi" w:cstheme="minorHAnsi"/>
        </w:rPr>
        <w:t>. Arcar com o ônus decorrente de eventual equívoco no dimensionamento dos quantitativos de sua proposta, devendo complementá-los, caso o previsto inicialmente em sua proposta não seja satisfatório para o atendimento ao objeto da licitação, exceto quando ocorrer algum dos eventos arrolados nos incisos do § 1.º do art. 57 da Lei de Licitações.</w:t>
      </w:r>
    </w:p>
    <w:p w14:paraId="60F4CCD1" w14:textId="52E1AD3A" w:rsidR="007F6CA7" w:rsidRPr="004B1CDE" w:rsidRDefault="007F6CA7" w:rsidP="000C1AC2">
      <w:pPr>
        <w:widowControl w:val="0"/>
        <w:jc w:val="both"/>
        <w:rPr>
          <w:rFonts w:asciiTheme="minorHAnsi" w:hAnsiTheme="minorHAnsi" w:cstheme="minorHAnsi"/>
        </w:rPr>
      </w:pPr>
      <w:r w:rsidRPr="004B1CDE">
        <w:rPr>
          <w:rFonts w:asciiTheme="minorHAnsi" w:hAnsiTheme="minorHAnsi" w:cstheme="minorHAnsi"/>
        </w:rPr>
        <w:t>2</w:t>
      </w:r>
      <w:r w:rsidR="00483E86">
        <w:rPr>
          <w:rFonts w:asciiTheme="minorHAnsi" w:hAnsiTheme="minorHAnsi" w:cstheme="minorHAnsi"/>
        </w:rPr>
        <w:t>1</w:t>
      </w:r>
      <w:r w:rsidRPr="004B1CDE">
        <w:rPr>
          <w:rFonts w:asciiTheme="minorHAnsi" w:hAnsiTheme="minorHAnsi" w:cstheme="minorHAnsi"/>
        </w:rPr>
        <w:t xml:space="preserve">. É proibida a contratação de servidor pertencente ao Quadro de Pessoal da Prefeitura de </w:t>
      </w:r>
      <w:r w:rsidR="00157DD5">
        <w:rPr>
          <w:rFonts w:asciiTheme="minorHAnsi" w:hAnsiTheme="minorHAnsi" w:cstheme="minorHAnsi"/>
        </w:rPr>
        <w:t>Querência do Norte</w:t>
      </w:r>
      <w:r w:rsidRPr="004B1CDE">
        <w:rPr>
          <w:rFonts w:asciiTheme="minorHAnsi" w:hAnsiTheme="minorHAnsi" w:cstheme="minorHAnsi"/>
        </w:rPr>
        <w:t>, seja na condição de efetivo ou de cargo em comissão para o cumprimento do objeto deste Pregão.</w:t>
      </w:r>
    </w:p>
    <w:p w14:paraId="2A6249DD" w14:textId="5324E43D" w:rsidR="007F6CA7" w:rsidRPr="004B1CDE" w:rsidRDefault="00483E86" w:rsidP="000C1AC2">
      <w:pPr>
        <w:widowControl w:val="0"/>
        <w:jc w:val="both"/>
        <w:rPr>
          <w:rFonts w:asciiTheme="minorHAnsi" w:hAnsiTheme="minorHAnsi" w:cstheme="minorHAnsi"/>
        </w:rPr>
      </w:pPr>
      <w:r>
        <w:rPr>
          <w:rFonts w:asciiTheme="minorHAnsi" w:hAnsiTheme="minorHAnsi" w:cstheme="minorHAnsi"/>
        </w:rPr>
        <w:t>22</w:t>
      </w:r>
      <w:r w:rsidR="007F6CA7" w:rsidRPr="004B1CDE">
        <w:rPr>
          <w:rFonts w:asciiTheme="minorHAnsi" w:hAnsiTheme="minorHAnsi" w:cstheme="minorHAnsi"/>
        </w:rPr>
        <w:t>. A veiculação de publicidade acerca do objeto deste Pregão somente poderá ocorrer mediante prévia e expressa autorização municipal.</w:t>
      </w:r>
    </w:p>
    <w:p w14:paraId="17B87842" w14:textId="577BEAFD" w:rsidR="007F6CA7" w:rsidRPr="004B1CDE" w:rsidRDefault="007F6CA7" w:rsidP="000C1AC2">
      <w:pPr>
        <w:widowControl w:val="0"/>
        <w:jc w:val="both"/>
        <w:rPr>
          <w:rFonts w:asciiTheme="minorHAnsi" w:hAnsiTheme="minorHAnsi" w:cstheme="minorHAnsi"/>
        </w:rPr>
      </w:pPr>
      <w:r w:rsidRPr="004B1CDE">
        <w:rPr>
          <w:rFonts w:asciiTheme="minorHAnsi" w:hAnsiTheme="minorHAnsi" w:cstheme="minorHAnsi"/>
        </w:rPr>
        <w:t>2</w:t>
      </w:r>
      <w:r w:rsidR="00483E86">
        <w:rPr>
          <w:rFonts w:asciiTheme="minorHAnsi" w:hAnsiTheme="minorHAnsi" w:cstheme="minorHAnsi"/>
        </w:rPr>
        <w:t>3</w:t>
      </w:r>
      <w:r w:rsidRPr="004B1CDE">
        <w:rPr>
          <w:rFonts w:asciiTheme="minorHAnsi" w:hAnsiTheme="minorHAnsi" w:cstheme="minorHAnsi"/>
        </w:rPr>
        <w:t>. Efetuar todas as despesas tais como seguros, tributos, pagamento de mão de obra e quaisquer outras que incidam direta ou indiretamente sobre a execução dos serviços;</w:t>
      </w:r>
    </w:p>
    <w:p w14:paraId="1AEA2EB5" w14:textId="361E474D" w:rsidR="007F6CA7" w:rsidRPr="004B1CDE" w:rsidRDefault="00483E86" w:rsidP="000C1AC2">
      <w:pPr>
        <w:widowControl w:val="0"/>
        <w:jc w:val="both"/>
        <w:rPr>
          <w:rFonts w:asciiTheme="minorHAnsi" w:hAnsiTheme="minorHAnsi" w:cstheme="minorHAnsi"/>
        </w:rPr>
      </w:pPr>
      <w:r>
        <w:rPr>
          <w:rFonts w:asciiTheme="minorHAnsi" w:hAnsiTheme="minorHAnsi" w:cstheme="minorHAnsi"/>
        </w:rPr>
        <w:t>24</w:t>
      </w:r>
      <w:r w:rsidR="007F6CA7" w:rsidRPr="004B1CDE">
        <w:rPr>
          <w:rFonts w:asciiTheme="minorHAnsi" w:hAnsiTheme="minorHAnsi" w:cstheme="minorHAnsi"/>
        </w:rPr>
        <w:t>. Responder por quaisquer prejuízos que seus empregados ou prepostos causarem ao patrimônio do CONTRATANTE, ou a terceiros, decorrentes de ação ou omissão culposa, procedendo imediatamente aos reparos ou indenizações cabíveis e assumindo o ônus decorrente;</w:t>
      </w:r>
    </w:p>
    <w:p w14:paraId="250E881C" w14:textId="679E1A5F" w:rsidR="007F6CA7" w:rsidRPr="004B1CDE" w:rsidRDefault="00483E86" w:rsidP="000C1AC2">
      <w:pPr>
        <w:widowControl w:val="0"/>
        <w:jc w:val="both"/>
        <w:rPr>
          <w:rFonts w:asciiTheme="minorHAnsi" w:hAnsiTheme="minorHAnsi" w:cstheme="minorHAnsi"/>
        </w:rPr>
      </w:pPr>
      <w:r>
        <w:rPr>
          <w:rFonts w:asciiTheme="minorHAnsi" w:hAnsiTheme="minorHAnsi" w:cstheme="minorHAnsi"/>
        </w:rPr>
        <w:t>25</w:t>
      </w:r>
      <w:r w:rsidR="007F6CA7" w:rsidRPr="004B1CDE">
        <w:rPr>
          <w:rFonts w:asciiTheme="minorHAnsi" w:hAnsiTheme="minorHAnsi" w:cstheme="minorHAnsi"/>
        </w:rPr>
        <w:t xml:space="preserve">. Todo serviço de transporte, remoção e instalação no local destinado deverão ser feitos pela empresa </w:t>
      </w:r>
      <w:r w:rsidR="009B4A9D">
        <w:rPr>
          <w:rFonts w:asciiTheme="minorHAnsi" w:hAnsiTheme="minorHAnsi" w:cstheme="minorHAnsi"/>
        </w:rPr>
        <w:t>assinante do contrato</w:t>
      </w:r>
      <w:r w:rsidR="007F6CA7" w:rsidRPr="004B1CDE">
        <w:rPr>
          <w:rFonts w:asciiTheme="minorHAnsi" w:hAnsiTheme="minorHAnsi" w:cstheme="minorHAnsi"/>
        </w:rPr>
        <w:t>. Também fica sob total responsabilidade da empresa o fornecimento integral de todo e qualquer material listado e não listado necessário para perfeita e completa execução do serviço</w:t>
      </w:r>
      <w:r w:rsidR="009E43A9">
        <w:rPr>
          <w:rFonts w:asciiTheme="minorHAnsi" w:hAnsiTheme="minorHAnsi" w:cstheme="minorHAnsi"/>
        </w:rPr>
        <w:t xml:space="preserve"> ou entrega do objeto</w:t>
      </w:r>
      <w:r w:rsidR="007F6CA7" w:rsidRPr="004B1CDE">
        <w:rPr>
          <w:rFonts w:asciiTheme="minorHAnsi" w:hAnsiTheme="minorHAnsi" w:cstheme="minorHAnsi"/>
        </w:rPr>
        <w:t>. Não podendo alegar falta</w:t>
      </w:r>
      <w:r w:rsidR="009E43A9">
        <w:rPr>
          <w:rFonts w:asciiTheme="minorHAnsi" w:hAnsiTheme="minorHAnsi" w:cstheme="minorHAnsi"/>
        </w:rPr>
        <w:t xml:space="preserve"> de</w:t>
      </w:r>
      <w:r w:rsidR="007F6CA7" w:rsidRPr="004B1CDE">
        <w:rPr>
          <w:rFonts w:asciiTheme="minorHAnsi" w:hAnsiTheme="minorHAnsi" w:cstheme="minorHAnsi"/>
        </w:rPr>
        <w:t xml:space="preserve"> equipamentos, ou outro qualquer para conclusão dos serviços</w:t>
      </w:r>
      <w:r w:rsidR="009E43A9">
        <w:rPr>
          <w:rFonts w:asciiTheme="minorHAnsi" w:hAnsiTheme="minorHAnsi" w:cstheme="minorHAnsi"/>
        </w:rPr>
        <w:t xml:space="preserve"> ou entrega do objeto</w:t>
      </w:r>
      <w:r w:rsidR="007F6CA7" w:rsidRPr="004B1CDE">
        <w:rPr>
          <w:rFonts w:asciiTheme="minorHAnsi" w:hAnsiTheme="minorHAnsi" w:cstheme="minorHAnsi"/>
        </w:rPr>
        <w:t>.</w:t>
      </w:r>
    </w:p>
    <w:p w14:paraId="3988500C" w14:textId="410BA0A3" w:rsidR="007F6CA7" w:rsidRPr="003435D0" w:rsidRDefault="00483E86" w:rsidP="000C1AC2">
      <w:pPr>
        <w:widowControl w:val="0"/>
        <w:jc w:val="both"/>
        <w:rPr>
          <w:rFonts w:asciiTheme="minorHAnsi" w:hAnsiTheme="minorHAnsi" w:cstheme="minorHAnsi"/>
          <w:strike/>
        </w:rPr>
      </w:pPr>
      <w:r>
        <w:rPr>
          <w:rFonts w:asciiTheme="minorHAnsi" w:hAnsiTheme="minorHAnsi" w:cstheme="minorHAnsi"/>
        </w:rPr>
        <w:t>26</w:t>
      </w:r>
      <w:r w:rsidR="007F6CA7" w:rsidRPr="004B1CDE">
        <w:rPr>
          <w:rFonts w:asciiTheme="minorHAnsi" w:hAnsiTheme="minorHAnsi" w:cstheme="minorHAnsi"/>
        </w:rPr>
        <w:t xml:space="preserve">. </w:t>
      </w:r>
      <w:r w:rsidR="007F6CA7" w:rsidRPr="003435D0">
        <w:rPr>
          <w:rFonts w:asciiTheme="minorHAnsi" w:hAnsiTheme="minorHAnsi" w:cstheme="minorHAnsi"/>
          <w:strike/>
        </w:rPr>
        <w:t>A equipe de trabalho deverá ser compatível com a necessidade técnica para execução do serviço no prazo e condições estabelecidas no edital</w:t>
      </w:r>
      <w:r w:rsidR="009B4A9D" w:rsidRPr="003435D0">
        <w:rPr>
          <w:rFonts w:asciiTheme="minorHAnsi" w:hAnsiTheme="minorHAnsi" w:cstheme="minorHAnsi"/>
          <w:strike/>
        </w:rPr>
        <w:t xml:space="preserve"> (</w:t>
      </w:r>
      <w:r w:rsidR="009B4A9D" w:rsidRPr="003435D0">
        <w:rPr>
          <w:rFonts w:asciiTheme="minorHAnsi" w:hAnsiTheme="minorHAnsi" w:cstheme="minorHAnsi"/>
          <w:strike/>
          <w:color w:val="FF0000"/>
        </w:rPr>
        <w:t>se for o caso)</w:t>
      </w:r>
      <w:r w:rsidR="007F6CA7" w:rsidRPr="003435D0">
        <w:rPr>
          <w:rFonts w:asciiTheme="minorHAnsi" w:hAnsiTheme="minorHAnsi" w:cstheme="minorHAnsi"/>
          <w:strike/>
        </w:rPr>
        <w:t>.</w:t>
      </w:r>
    </w:p>
    <w:p w14:paraId="3D73A6D7" w14:textId="0C39D3D8" w:rsidR="007F6CA7" w:rsidRPr="003435D0" w:rsidRDefault="00483E86" w:rsidP="000C1AC2">
      <w:pPr>
        <w:widowControl w:val="0"/>
        <w:jc w:val="both"/>
        <w:rPr>
          <w:rFonts w:asciiTheme="minorHAnsi" w:hAnsiTheme="minorHAnsi" w:cstheme="minorHAnsi"/>
          <w:strike/>
          <w:color w:val="FF0000"/>
        </w:rPr>
      </w:pPr>
      <w:r>
        <w:rPr>
          <w:rFonts w:asciiTheme="minorHAnsi" w:hAnsiTheme="minorHAnsi" w:cstheme="minorHAnsi"/>
        </w:rPr>
        <w:t>27</w:t>
      </w:r>
      <w:r w:rsidR="007F6CA7" w:rsidRPr="003435D0">
        <w:rPr>
          <w:rFonts w:asciiTheme="minorHAnsi" w:hAnsiTheme="minorHAnsi" w:cstheme="minorHAnsi"/>
          <w:strike/>
        </w:rPr>
        <w:t xml:space="preserve">. Recolhimento da ART de execução dos serviços a partir da </w:t>
      </w:r>
      <w:r w:rsidR="007F6CA7" w:rsidRPr="003435D0">
        <w:rPr>
          <w:rFonts w:asciiTheme="minorHAnsi" w:eastAsia="Arial" w:hAnsiTheme="minorHAnsi" w:cstheme="minorHAnsi"/>
          <w:strike/>
          <w:lang w:eastAsia="zh-CN" w:bidi="hi-IN"/>
        </w:rPr>
        <w:t xml:space="preserve">emissão da Nota de </w:t>
      </w:r>
      <w:proofErr w:type="gramStart"/>
      <w:r w:rsidR="007F6CA7" w:rsidRPr="003435D0">
        <w:rPr>
          <w:rFonts w:asciiTheme="minorHAnsi" w:eastAsia="Arial" w:hAnsiTheme="minorHAnsi" w:cstheme="minorHAnsi"/>
          <w:strike/>
          <w:lang w:eastAsia="zh-CN" w:bidi="hi-IN"/>
        </w:rPr>
        <w:t>Empenho</w:t>
      </w:r>
      <w:r w:rsidR="007F6CA7" w:rsidRPr="003435D0">
        <w:rPr>
          <w:rFonts w:asciiTheme="minorHAnsi" w:hAnsiTheme="minorHAnsi" w:cstheme="minorHAnsi"/>
          <w:strike/>
        </w:rPr>
        <w:t>.</w:t>
      </w:r>
      <w:r w:rsidRPr="003435D0">
        <w:rPr>
          <w:rFonts w:asciiTheme="minorHAnsi" w:hAnsiTheme="minorHAnsi" w:cstheme="minorHAnsi"/>
          <w:strike/>
        </w:rPr>
        <w:t>(</w:t>
      </w:r>
      <w:proofErr w:type="gramEnd"/>
      <w:r w:rsidRPr="003435D0">
        <w:rPr>
          <w:rFonts w:asciiTheme="minorHAnsi" w:hAnsiTheme="minorHAnsi" w:cstheme="minorHAnsi"/>
          <w:strike/>
          <w:color w:val="FF0000"/>
        </w:rPr>
        <w:t>se for o caso)</w:t>
      </w:r>
    </w:p>
    <w:p w14:paraId="18D44EB7" w14:textId="29E0A47B" w:rsidR="007F6CA7" w:rsidRPr="004B1CDE" w:rsidRDefault="00483E86" w:rsidP="000C1AC2">
      <w:pPr>
        <w:widowControl w:val="0"/>
        <w:jc w:val="both"/>
        <w:rPr>
          <w:rFonts w:asciiTheme="minorHAnsi" w:hAnsiTheme="minorHAnsi" w:cstheme="minorHAnsi"/>
        </w:rPr>
      </w:pPr>
      <w:r>
        <w:rPr>
          <w:rFonts w:asciiTheme="minorHAnsi" w:hAnsiTheme="minorHAnsi" w:cstheme="minorHAnsi"/>
        </w:rPr>
        <w:t>28</w:t>
      </w:r>
      <w:r w:rsidR="007F6CA7" w:rsidRPr="004B1CDE">
        <w:rPr>
          <w:rFonts w:asciiTheme="minorHAnsi" w:hAnsiTheme="minorHAnsi" w:cstheme="minorHAnsi"/>
        </w:rPr>
        <w:t>. Transportar, sob sua exclusiva responsabilidade e expensas,</w:t>
      </w:r>
      <w:r w:rsidR="001351F3">
        <w:rPr>
          <w:rFonts w:asciiTheme="minorHAnsi" w:hAnsiTheme="minorHAnsi" w:cstheme="minorHAnsi"/>
        </w:rPr>
        <w:t xml:space="preserve"> os objetos adquiridos,</w:t>
      </w:r>
      <w:r w:rsidR="007F6CA7" w:rsidRPr="004B1CDE">
        <w:rPr>
          <w:rFonts w:asciiTheme="minorHAnsi" w:hAnsiTheme="minorHAnsi" w:cstheme="minorHAnsi"/>
        </w:rPr>
        <w:t xml:space="preserve"> todo e qualquer material, ferramenta e equipamentos necessários para execução dos serviços</w:t>
      </w:r>
      <w:r w:rsidR="009B4A9D">
        <w:rPr>
          <w:rFonts w:asciiTheme="minorHAnsi" w:hAnsiTheme="minorHAnsi" w:cstheme="minorHAnsi"/>
        </w:rPr>
        <w:t xml:space="preserve"> ou entrega do material</w:t>
      </w:r>
      <w:r w:rsidR="001351F3">
        <w:rPr>
          <w:rFonts w:asciiTheme="minorHAnsi" w:hAnsiTheme="minorHAnsi" w:cstheme="minorHAnsi"/>
        </w:rPr>
        <w:t>, bem como a logística reversa</w:t>
      </w:r>
      <w:r w:rsidR="007F6CA7" w:rsidRPr="004B1CDE">
        <w:rPr>
          <w:rFonts w:asciiTheme="minorHAnsi" w:hAnsiTheme="minorHAnsi" w:cstheme="minorHAnsi"/>
        </w:rPr>
        <w:t>;</w:t>
      </w:r>
    </w:p>
    <w:p w14:paraId="30FEADF2" w14:textId="5CF1CBE1" w:rsidR="000C1AC2" w:rsidRPr="004B1CDE" w:rsidRDefault="00483E86" w:rsidP="000C1AC2">
      <w:pPr>
        <w:widowControl w:val="0"/>
        <w:jc w:val="both"/>
        <w:rPr>
          <w:rFonts w:asciiTheme="minorHAnsi" w:eastAsia="Times New Roman" w:hAnsiTheme="minorHAnsi" w:cstheme="minorHAnsi"/>
        </w:rPr>
      </w:pPr>
      <w:r>
        <w:rPr>
          <w:rFonts w:asciiTheme="minorHAnsi" w:eastAsia="Times New Roman" w:hAnsiTheme="minorHAnsi" w:cstheme="minorHAnsi"/>
        </w:rPr>
        <w:t>29</w:t>
      </w:r>
      <w:r w:rsidR="007F6CA7" w:rsidRPr="004B1CDE">
        <w:rPr>
          <w:rFonts w:asciiTheme="minorHAnsi" w:eastAsia="Times New Roman" w:hAnsiTheme="minorHAnsi" w:cstheme="minorHAnsi"/>
        </w:rPr>
        <w:t>. Manter, durante o período de vigência contratual, um indivíduo responsável (funcionário ou proprietário) aceito pela fiscalização do contrato, para representação sempre que for necessário.</w:t>
      </w:r>
    </w:p>
    <w:p w14:paraId="5BB46907" w14:textId="10F51ED4" w:rsidR="007F6CA7" w:rsidRPr="004B1CDE" w:rsidRDefault="00C81DF9" w:rsidP="00C81DF9">
      <w:pPr>
        <w:pStyle w:val="LO-normal"/>
        <w:widowControl w:val="0"/>
        <w:pBdr>
          <w:top w:val="single" w:sz="4" w:space="1" w:color="auto"/>
          <w:bottom w:val="single" w:sz="4" w:space="1" w:color="auto"/>
        </w:pBdr>
        <w:tabs>
          <w:tab w:val="left" w:pos="284"/>
        </w:tabs>
        <w:suppressAutoHyphens w:val="0"/>
        <w:spacing w:line="240" w:lineRule="auto"/>
        <w:jc w:val="both"/>
        <w:rPr>
          <w:rFonts w:asciiTheme="minorHAnsi" w:hAnsiTheme="minorHAnsi" w:cstheme="minorHAnsi"/>
          <w:sz w:val="24"/>
          <w:szCs w:val="24"/>
        </w:rPr>
      </w:pPr>
      <w:r>
        <w:rPr>
          <w:rFonts w:asciiTheme="minorHAnsi" w:eastAsia="Times New Roman" w:hAnsiTheme="minorHAnsi" w:cstheme="minorHAnsi"/>
          <w:b/>
          <w:color w:val="000000"/>
          <w:sz w:val="24"/>
          <w:szCs w:val="24"/>
        </w:rPr>
        <w:t>7.</w:t>
      </w:r>
      <w:r w:rsidR="007F6CA7" w:rsidRPr="004B1CDE">
        <w:rPr>
          <w:rFonts w:asciiTheme="minorHAnsi" w:eastAsia="Times New Roman" w:hAnsiTheme="minorHAnsi" w:cstheme="minorHAnsi"/>
          <w:b/>
          <w:color w:val="000000"/>
          <w:sz w:val="24"/>
          <w:szCs w:val="24"/>
        </w:rPr>
        <w:t>MODELO DE EXECUÇÃO DO OBJETO (ROTINA DE EXECUÇÃO)</w:t>
      </w:r>
    </w:p>
    <w:p w14:paraId="332E1CB1" w14:textId="2E6D28C5" w:rsidR="007F6CA7" w:rsidRPr="002B42CD" w:rsidRDefault="003D4A52" w:rsidP="00C50973">
      <w:pPr>
        <w:pStyle w:val="LO-normal"/>
        <w:widowControl w:val="0"/>
        <w:suppressAutoHyphens w:val="0"/>
        <w:jc w:val="both"/>
        <w:rPr>
          <w:rFonts w:asciiTheme="minorHAnsi" w:hAnsiTheme="minorHAnsi" w:cstheme="minorHAnsi"/>
          <w:sz w:val="24"/>
          <w:szCs w:val="24"/>
        </w:rPr>
      </w:pPr>
      <w:r w:rsidRPr="002B42CD">
        <w:rPr>
          <w:rFonts w:asciiTheme="minorHAnsi" w:eastAsia="Times New Roman" w:hAnsiTheme="minorHAnsi" w:cstheme="minorHAnsi"/>
          <w:b/>
          <w:color w:val="000000"/>
          <w:sz w:val="24"/>
          <w:szCs w:val="24"/>
        </w:rPr>
        <w:t xml:space="preserve">7.1. </w:t>
      </w:r>
      <w:r w:rsidR="007F6CA7" w:rsidRPr="002B42CD">
        <w:rPr>
          <w:rFonts w:asciiTheme="minorHAnsi" w:eastAsia="Times New Roman" w:hAnsiTheme="minorHAnsi" w:cstheme="minorHAnsi"/>
          <w:b/>
          <w:color w:val="000000"/>
          <w:sz w:val="24"/>
          <w:szCs w:val="24"/>
        </w:rPr>
        <w:t>Condições de execução do objeto</w:t>
      </w:r>
    </w:p>
    <w:p w14:paraId="1AE89343" w14:textId="6D79302C" w:rsidR="00D970F3" w:rsidRPr="004B1CDE" w:rsidRDefault="003D4A52" w:rsidP="00D970F3">
      <w:pPr>
        <w:pStyle w:val="LO-normal"/>
        <w:widowControl w:val="0"/>
        <w:suppressAutoHyphens w:val="0"/>
        <w:spacing w:line="240" w:lineRule="auto"/>
        <w:jc w:val="both"/>
        <w:rPr>
          <w:rFonts w:asciiTheme="minorHAnsi" w:hAnsiTheme="minorHAnsi" w:cstheme="minorHAnsi"/>
          <w:sz w:val="24"/>
          <w:szCs w:val="24"/>
        </w:rPr>
      </w:pPr>
      <w:r w:rsidRPr="00027E75">
        <w:rPr>
          <w:rFonts w:asciiTheme="minorHAnsi" w:eastAsia="Times New Roman" w:hAnsiTheme="minorHAnsi" w:cstheme="minorHAnsi"/>
          <w:color w:val="000000"/>
          <w:sz w:val="24"/>
          <w:szCs w:val="24"/>
        </w:rPr>
        <w:t>7.1.</w:t>
      </w:r>
      <w:r w:rsidR="007F6CA7" w:rsidRPr="00027E75">
        <w:rPr>
          <w:rFonts w:asciiTheme="minorHAnsi" w:eastAsia="Times New Roman" w:hAnsiTheme="minorHAnsi" w:cstheme="minorHAnsi"/>
          <w:color w:val="000000"/>
          <w:sz w:val="24"/>
          <w:szCs w:val="24"/>
        </w:rPr>
        <w:t xml:space="preserve"> </w:t>
      </w:r>
      <w:r w:rsidR="00D970F3" w:rsidRPr="004B1CDE">
        <w:rPr>
          <w:rFonts w:asciiTheme="minorHAnsi" w:eastAsia="Times New Roman" w:hAnsiTheme="minorHAnsi" w:cstheme="minorHAnsi"/>
          <w:color w:val="000000"/>
          <w:sz w:val="24"/>
          <w:szCs w:val="24"/>
        </w:rPr>
        <w:t xml:space="preserve"> A execução do objeto seguirá as seguintes regras: </w:t>
      </w:r>
    </w:p>
    <w:p w14:paraId="1A6DC4C6" w14:textId="4B2C64FD" w:rsidR="00E76D74" w:rsidRPr="00E76D74" w:rsidRDefault="00D970F3">
      <w:pPr>
        <w:pStyle w:val="LO-normal"/>
        <w:widowControl w:val="0"/>
        <w:numPr>
          <w:ilvl w:val="2"/>
          <w:numId w:val="15"/>
        </w:numPr>
        <w:tabs>
          <w:tab w:val="left" w:pos="284"/>
        </w:tabs>
        <w:suppressAutoHyphens w:val="0"/>
        <w:spacing w:line="240" w:lineRule="auto"/>
        <w:ind w:left="0" w:hanging="11"/>
        <w:jc w:val="both"/>
        <w:rPr>
          <w:rFonts w:asciiTheme="minorHAnsi" w:hAnsiTheme="minorHAnsi" w:cstheme="minorHAnsi"/>
          <w:sz w:val="24"/>
          <w:szCs w:val="24"/>
        </w:rPr>
      </w:pPr>
      <w:r>
        <w:rPr>
          <w:rFonts w:asciiTheme="minorHAnsi" w:eastAsia="Times New Roman" w:hAnsiTheme="minorHAnsi" w:cstheme="minorHAnsi"/>
          <w:color w:val="000000"/>
          <w:sz w:val="24"/>
          <w:szCs w:val="24"/>
        </w:rPr>
        <w:t>Os objetos deverão ser entregues</w:t>
      </w:r>
      <w:r w:rsidR="00A74FA0">
        <w:rPr>
          <w:rFonts w:asciiTheme="minorHAnsi" w:eastAsia="Times New Roman" w:hAnsiTheme="minorHAnsi" w:cstheme="minorHAnsi"/>
          <w:color w:val="000000"/>
          <w:sz w:val="24"/>
          <w:szCs w:val="24"/>
        </w:rPr>
        <w:t xml:space="preserve"> </w:t>
      </w:r>
      <w:r w:rsidR="003F50DE">
        <w:rPr>
          <w:rFonts w:asciiTheme="minorHAnsi" w:eastAsia="Times New Roman" w:hAnsiTheme="minorHAnsi" w:cstheme="minorHAnsi"/>
          <w:color w:val="000000"/>
          <w:sz w:val="24"/>
          <w:szCs w:val="24"/>
        </w:rPr>
        <w:t>no endereço indicado</w:t>
      </w:r>
      <w:r w:rsidR="003152A3">
        <w:rPr>
          <w:rFonts w:asciiTheme="minorHAnsi" w:eastAsia="Times New Roman" w:hAnsiTheme="minorHAnsi" w:cstheme="minorHAnsi"/>
          <w:color w:val="000000"/>
          <w:sz w:val="24"/>
          <w:szCs w:val="24"/>
        </w:rPr>
        <w:t xml:space="preserve"> pela Secretaria Municipal de </w:t>
      </w:r>
      <w:r w:rsidR="00D77E29">
        <w:rPr>
          <w:rFonts w:asciiTheme="minorHAnsi" w:eastAsia="Times New Roman" w:hAnsiTheme="minorHAnsi" w:cstheme="minorHAnsi"/>
          <w:color w:val="000000"/>
          <w:sz w:val="24"/>
          <w:szCs w:val="24"/>
        </w:rPr>
        <w:t>Agricultura e Desenvolvimento Econômico</w:t>
      </w:r>
      <w:r w:rsidR="00B03643">
        <w:rPr>
          <w:rFonts w:asciiTheme="minorHAnsi" w:eastAsia="Times New Roman" w:hAnsiTheme="minorHAnsi" w:cstheme="minorHAnsi"/>
          <w:color w:val="000000"/>
          <w:sz w:val="24"/>
          <w:szCs w:val="24"/>
        </w:rPr>
        <w:t xml:space="preserve"> na Rua Carlos </w:t>
      </w:r>
      <w:proofErr w:type="spellStart"/>
      <w:r w:rsidR="00B03643">
        <w:rPr>
          <w:rFonts w:asciiTheme="minorHAnsi" w:eastAsia="Times New Roman" w:hAnsiTheme="minorHAnsi" w:cstheme="minorHAnsi"/>
          <w:color w:val="000000"/>
          <w:sz w:val="24"/>
          <w:szCs w:val="24"/>
        </w:rPr>
        <w:t>Spenthof</w:t>
      </w:r>
      <w:proofErr w:type="spellEnd"/>
      <w:r w:rsidR="00B03643">
        <w:rPr>
          <w:rFonts w:asciiTheme="minorHAnsi" w:eastAsia="Times New Roman" w:hAnsiTheme="minorHAnsi" w:cstheme="minorHAnsi"/>
          <w:color w:val="000000"/>
          <w:sz w:val="24"/>
          <w:szCs w:val="24"/>
        </w:rPr>
        <w:t>, 891, Centro, Querência do Norte Pr ou outro indicado</w:t>
      </w:r>
      <w:r w:rsidR="003152A3">
        <w:rPr>
          <w:rFonts w:asciiTheme="minorHAnsi" w:eastAsia="Times New Roman" w:hAnsiTheme="minorHAnsi" w:cstheme="minorHAnsi"/>
          <w:color w:val="000000"/>
          <w:sz w:val="24"/>
          <w:szCs w:val="24"/>
        </w:rPr>
        <w:t xml:space="preserve"> em até </w:t>
      </w:r>
      <w:r w:rsidR="00F102C6">
        <w:rPr>
          <w:rFonts w:asciiTheme="minorHAnsi" w:eastAsia="Times New Roman" w:hAnsiTheme="minorHAnsi" w:cstheme="minorHAnsi"/>
          <w:color w:val="000000"/>
          <w:sz w:val="24"/>
          <w:szCs w:val="24"/>
        </w:rPr>
        <w:t xml:space="preserve">15 (Quinze) </w:t>
      </w:r>
      <w:r w:rsidR="003152A3">
        <w:rPr>
          <w:rFonts w:asciiTheme="minorHAnsi" w:eastAsia="Times New Roman" w:hAnsiTheme="minorHAnsi" w:cstheme="minorHAnsi"/>
          <w:color w:val="000000"/>
          <w:sz w:val="24"/>
          <w:szCs w:val="24"/>
        </w:rPr>
        <w:t>dias</w:t>
      </w:r>
      <w:r w:rsidR="00572D6D">
        <w:rPr>
          <w:rFonts w:asciiTheme="minorHAnsi" w:eastAsia="Times New Roman" w:hAnsiTheme="minorHAnsi" w:cstheme="minorHAnsi"/>
          <w:color w:val="000000"/>
          <w:sz w:val="24"/>
          <w:szCs w:val="24"/>
        </w:rPr>
        <w:t xml:space="preserve"> corrido</w:t>
      </w:r>
      <w:r w:rsidR="00E76D74">
        <w:rPr>
          <w:rFonts w:asciiTheme="minorHAnsi" w:eastAsia="Times New Roman" w:hAnsiTheme="minorHAnsi" w:cstheme="minorHAnsi"/>
          <w:color w:val="000000"/>
          <w:sz w:val="24"/>
          <w:szCs w:val="24"/>
        </w:rPr>
        <w:t>s</w:t>
      </w:r>
      <w:r w:rsidR="003152A3">
        <w:rPr>
          <w:rFonts w:asciiTheme="minorHAnsi" w:eastAsia="Times New Roman" w:hAnsiTheme="minorHAnsi" w:cstheme="minorHAnsi"/>
          <w:color w:val="000000"/>
          <w:sz w:val="24"/>
          <w:szCs w:val="24"/>
        </w:rPr>
        <w:t xml:space="preserve"> após o recebimento da requisição/NAD</w:t>
      </w:r>
      <w:r w:rsidR="00F102C6">
        <w:rPr>
          <w:rFonts w:asciiTheme="minorHAnsi" w:eastAsia="Times New Roman" w:hAnsiTheme="minorHAnsi" w:cstheme="minorHAnsi"/>
          <w:color w:val="000000"/>
          <w:sz w:val="24"/>
          <w:szCs w:val="24"/>
        </w:rPr>
        <w:t xml:space="preserve">. </w:t>
      </w:r>
    </w:p>
    <w:p w14:paraId="68F63914" w14:textId="11A4814D" w:rsidR="00A52AC4" w:rsidRPr="00C50973" w:rsidRDefault="00AC07ED" w:rsidP="004A423F">
      <w:pPr>
        <w:autoSpaceDE w:val="0"/>
        <w:adjustRightInd w:val="0"/>
        <w:spacing w:line="276" w:lineRule="auto"/>
        <w:jc w:val="both"/>
        <w:rPr>
          <w:rFonts w:asciiTheme="minorHAnsi" w:hAnsiTheme="minorHAnsi" w:cstheme="minorHAnsi"/>
        </w:rPr>
      </w:pPr>
      <w:r w:rsidRPr="00C50973">
        <w:rPr>
          <w:rFonts w:asciiTheme="minorHAnsi" w:eastAsia="SimSun" w:hAnsiTheme="minorHAnsi" w:cstheme="minorHAnsi"/>
          <w:lang w:eastAsia="en-US"/>
        </w:rPr>
        <w:t xml:space="preserve">7.2. </w:t>
      </w:r>
      <w:r w:rsidR="00A52AC4" w:rsidRPr="00C50973">
        <w:rPr>
          <w:rFonts w:asciiTheme="minorHAnsi" w:eastAsia="SimSun" w:hAnsiTheme="minorHAnsi" w:cstheme="minorHAnsi"/>
          <w:lang w:eastAsia="en-US"/>
        </w:rPr>
        <w:t xml:space="preserve">As mercadorias serão adquiridas conforme a necessidade do Município, que procederá a requisição das mercadorias nas quantidades que lhe convier, realizadas dentro do prazo da contratação ficando as </w:t>
      </w:r>
      <w:r w:rsidR="00A52AC4" w:rsidRPr="00C50973">
        <w:rPr>
          <w:rFonts w:asciiTheme="minorHAnsi" w:hAnsiTheme="minorHAnsi" w:cstheme="minorHAnsi"/>
        </w:rPr>
        <w:t>proponentes cientes de que o município não é obrigado a adquirir a quantidade total licitada, podendo a aquisição ser integral, parcial ou mesmo não ocorrer, caso não necessite dentro do tempo contratado.</w:t>
      </w:r>
    </w:p>
    <w:p w14:paraId="48F8A8C7" w14:textId="185D9F95" w:rsidR="00A52AC4" w:rsidRPr="00C50973" w:rsidRDefault="00AC07ED" w:rsidP="007E7984">
      <w:pPr>
        <w:autoSpaceDE w:val="0"/>
        <w:adjustRightInd w:val="0"/>
        <w:spacing w:line="276" w:lineRule="auto"/>
        <w:rPr>
          <w:rFonts w:asciiTheme="minorHAnsi" w:eastAsia="SimSun" w:hAnsiTheme="minorHAnsi" w:cstheme="minorHAnsi"/>
          <w:lang w:eastAsia="en-US"/>
        </w:rPr>
      </w:pPr>
      <w:r w:rsidRPr="00C50973">
        <w:rPr>
          <w:rFonts w:asciiTheme="minorHAnsi" w:eastAsia="SimSun" w:hAnsiTheme="minorHAnsi" w:cstheme="minorHAnsi"/>
          <w:lang w:eastAsia="en-US"/>
        </w:rPr>
        <w:t>7.</w:t>
      </w:r>
      <w:r w:rsidR="00F102C6">
        <w:rPr>
          <w:rFonts w:asciiTheme="minorHAnsi" w:eastAsia="SimSun" w:hAnsiTheme="minorHAnsi" w:cstheme="minorHAnsi"/>
          <w:lang w:eastAsia="en-US"/>
        </w:rPr>
        <w:t>3</w:t>
      </w:r>
      <w:r w:rsidRPr="00C50973">
        <w:rPr>
          <w:rFonts w:asciiTheme="minorHAnsi" w:eastAsia="SimSun" w:hAnsiTheme="minorHAnsi" w:cstheme="minorHAnsi"/>
          <w:lang w:eastAsia="en-US"/>
        </w:rPr>
        <w:t xml:space="preserve">. </w:t>
      </w:r>
      <w:r w:rsidR="00A52AC4" w:rsidRPr="00C50973">
        <w:rPr>
          <w:rFonts w:asciiTheme="minorHAnsi" w:eastAsia="SimSun" w:hAnsiTheme="minorHAnsi" w:cstheme="minorHAnsi"/>
          <w:lang w:eastAsia="en-US"/>
        </w:rPr>
        <w:t>As mercadorias entregues serão recusadas nos seguintes casos:</w:t>
      </w:r>
    </w:p>
    <w:p w14:paraId="066FC572" w14:textId="0B5C2785" w:rsidR="00A52AC4" w:rsidRPr="00C50973" w:rsidRDefault="009D4085" w:rsidP="004A423F">
      <w:pPr>
        <w:autoSpaceDE w:val="0"/>
        <w:adjustRightInd w:val="0"/>
        <w:spacing w:line="276" w:lineRule="auto"/>
        <w:ind w:firstLine="142"/>
        <w:jc w:val="both"/>
        <w:rPr>
          <w:rFonts w:asciiTheme="minorHAnsi" w:eastAsia="SimSun" w:hAnsiTheme="minorHAnsi" w:cstheme="minorHAnsi"/>
          <w:lang w:eastAsia="en-US"/>
        </w:rPr>
      </w:pPr>
      <w:r w:rsidRPr="00C50973">
        <w:rPr>
          <w:rFonts w:asciiTheme="minorHAnsi" w:hAnsiTheme="minorHAnsi" w:cstheme="minorHAnsi"/>
        </w:rPr>
        <w:t>7.</w:t>
      </w:r>
      <w:r w:rsidR="00F102C6">
        <w:rPr>
          <w:rFonts w:asciiTheme="minorHAnsi" w:hAnsiTheme="minorHAnsi" w:cstheme="minorHAnsi"/>
        </w:rPr>
        <w:t>3</w:t>
      </w:r>
      <w:r w:rsidRPr="00C50973">
        <w:rPr>
          <w:rFonts w:asciiTheme="minorHAnsi" w:hAnsiTheme="minorHAnsi" w:cstheme="minorHAnsi"/>
        </w:rPr>
        <w:t>.1.</w:t>
      </w:r>
      <w:r w:rsidR="00A52AC4" w:rsidRPr="00C50973">
        <w:rPr>
          <w:rFonts w:asciiTheme="minorHAnsi" w:eastAsia="SimSun" w:hAnsiTheme="minorHAnsi" w:cstheme="minorHAnsi"/>
          <w:lang w:eastAsia="en-US"/>
        </w:rPr>
        <w:t xml:space="preserve"> quando entregues com especificações técnicas diferentes das contidas no termo de referência e da proposta de preços, inclusive não sendo possível entrega de marcas distintas as da proposta sem previa autorização da contratante;</w:t>
      </w:r>
    </w:p>
    <w:p w14:paraId="08F65027" w14:textId="58DDF2C4" w:rsidR="00A52AC4" w:rsidRPr="00C50973" w:rsidRDefault="00AC07ED" w:rsidP="004A423F">
      <w:pPr>
        <w:pStyle w:val="TableParagraph"/>
        <w:spacing w:line="276" w:lineRule="auto"/>
        <w:jc w:val="both"/>
        <w:rPr>
          <w:rFonts w:asciiTheme="minorHAnsi" w:eastAsia="SimSun" w:hAnsiTheme="minorHAnsi" w:cstheme="minorHAnsi"/>
          <w:sz w:val="24"/>
          <w:szCs w:val="24"/>
        </w:rPr>
      </w:pPr>
      <w:r w:rsidRPr="00C50973">
        <w:rPr>
          <w:rFonts w:asciiTheme="minorHAnsi" w:hAnsiTheme="minorHAnsi" w:cstheme="minorHAnsi"/>
          <w:sz w:val="24"/>
          <w:szCs w:val="24"/>
          <w:lang w:val="pt-BR"/>
        </w:rPr>
        <w:t xml:space="preserve">   7.</w:t>
      </w:r>
      <w:r w:rsidR="00F102C6">
        <w:rPr>
          <w:rFonts w:asciiTheme="minorHAnsi" w:hAnsiTheme="minorHAnsi" w:cstheme="minorHAnsi"/>
          <w:sz w:val="24"/>
          <w:szCs w:val="24"/>
          <w:lang w:val="pt-BR"/>
        </w:rPr>
        <w:t>3</w:t>
      </w:r>
      <w:r w:rsidRPr="00C50973">
        <w:rPr>
          <w:rFonts w:asciiTheme="minorHAnsi" w:hAnsiTheme="minorHAnsi" w:cstheme="minorHAnsi"/>
          <w:sz w:val="24"/>
          <w:szCs w:val="24"/>
          <w:lang w:val="pt-BR"/>
        </w:rPr>
        <w:t>.</w:t>
      </w:r>
      <w:r w:rsidR="009D4085" w:rsidRPr="00C50973">
        <w:rPr>
          <w:rFonts w:asciiTheme="minorHAnsi" w:hAnsiTheme="minorHAnsi" w:cstheme="minorHAnsi"/>
          <w:sz w:val="24"/>
          <w:szCs w:val="24"/>
          <w:lang w:val="pt-BR"/>
        </w:rPr>
        <w:t>2</w:t>
      </w:r>
      <w:r w:rsidRPr="00C50973">
        <w:rPr>
          <w:rFonts w:asciiTheme="minorHAnsi" w:hAnsiTheme="minorHAnsi" w:cstheme="minorHAnsi"/>
          <w:sz w:val="24"/>
          <w:szCs w:val="24"/>
          <w:lang w:val="pt-BR"/>
        </w:rPr>
        <w:t>.</w:t>
      </w:r>
      <w:r w:rsidR="00A52AC4" w:rsidRPr="00C50973">
        <w:rPr>
          <w:rFonts w:asciiTheme="minorHAnsi" w:eastAsia="SimSun" w:hAnsiTheme="minorHAnsi" w:cstheme="minorHAnsi"/>
          <w:sz w:val="24"/>
          <w:szCs w:val="24"/>
        </w:rPr>
        <w:t xml:space="preserve"> quando apresentarem eventuais defeitos, vícios, incorreções durante a vigência do contrato;</w:t>
      </w:r>
    </w:p>
    <w:p w14:paraId="44F8AF1A" w14:textId="6E076BD2" w:rsidR="00A52AC4" w:rsidRPr="00C50973" w:rsidRDefault="00AC07ED" w:rsidP="004A423F">
      <w:pPr>
        <w:pStyle w:val="TableParagraph"/>
        <w:spacing w:line="276" w:lineRule="auto"/>
        <w:ind w:firstLine="142"/>
        <w:jc w:val="both"/>
        <w:rPr>
          <w:rFonts w:asciiTheme="minorHAnsi" w:eastAsia="SimSun" w:hAnsiTheme="minorHAnsi" w:cstheme="minorHAnsi"/>
          <w:sz w:val="24"/>
          <w:szCs w:val="24"/>
        </w:rPr>
      </w:pPr>
      <w:r w:rsidRPr="00C50973">
        <w:rPr>
          <w:rFonts w:asciiTheme="minorHAnsi" w:eastAsia="SimSun" w:hAnsiTheme="minorHAnsi" w:cstheme="minorHAnsi"/>
          <w:sz w:val="24"/>
          <w:szCs w:val="24"/>
        </w:rPr>
        <w:t>7.</w:t>
      </w:r>
      <w:r w:rsidR="00F102C6">
        <w:rPr>
          <w:rFonts w:asciiTheme="minorHAnsi" w:eastAsia="SimSun" w:hAnsiTheme="minorHAnsi" w:cstheme="minorHAnsi"/>
          <w:sz w:val="24"/>
          <w:szCs w:val="24"/>
        </w:rPr>
        <w:t>3</w:t>
      </w:r>
      <w:r w:rsidRPr="00C50973">
        <w:rPr>
          <w:rFonts w:asciiTheme="minorHAnsi" w:eastAsia="SimSun" w:hAnsiTheme="minorHAnsi" w:cstheme="minorHAnsi"/>
          <w:sz w:val="24"/>
          <w:szCs w:val="24"/>
        </w:rPr>
        <w:t>.</w:t>
      </w:r>
      <w:r w:rsidR="009D4085" w:rsidRPr="00C50973">
        <w:rPr>
          <w:rFonts w:asciiTheme="minorHAnsi" w:eastAsia="SimSun" w:hAnsiTheme="minorHAnsi" w:cstheme="minorHAnsi"/>
          <w:sz w:val="24"/>
          <w:szCs w:val="24"/>
        </w:rPr>
        <w:t>3</w:t>
      </w:r>
      <w:r w:rsidRPr="00C50973">
        <w:rPr>
          <w:rFonts w:asciiTheme="minorHAnsi" w:eastAsia="SimSun" w:hAnsiTheme="minorHAnsi" w:cstheme="minorHAnsi"/>
          <w:sz w:val="24"/>
          <w:szCs w:val="24"/>
        </w:rPr>
        <w:t>.</w:t>
      </w:r>
      <w:r w:rsidR="00A52AC4" w:rsidRPr="00C50973">
        <w:rPr>
          <w:rFonts w:asciiTheme="minorHAnsi" w:eastAsia="SimSun" w:hAnsiTheme="minorHAnsi" w:cstheme="minorHAnsi"/>
          <w:sz w:val="24"/>
          <w:szCs w:val="24"/>
        </w:rPr>
        <w:t xml:space="preserve"> As mercadorias que forem recusadas deverão ser </w:t>
      </w:r>
      <w:r w:rsidR="00652D63" w:rsidRPr="00C50973">
        <w:rPr>
          <w:rFonts w:asciiTheme="minorHAnsi" w:eastAsia="SimSun" w:hAnsiTheme="minorHAnsi" w:cstheme="minorHAnsi"/>
          <w:sz w:val="24"/>
          <w:szCs w:val="24"/>
        </w:rPr>
        <w:t xml:space="preserve">substituídas e </w:t>
      </w:r>
      <w:r w:rsidR="00A52AC4" w:rsidRPr="00C50973">
        <w:rPr>
          <w:rFonts w:asciiTheme="minorHAnsi" w:eastAsia="SimSun" w:hAnsiTheme="minorHAnsi" w:cstheme="minorHAnsi"/>
          <w:sz w:val="24"/>
          <w:szCs w:val="24"/>
        </w:rPr>
        <w:t>entregues novamente sem qualquer ônus para o Município.</w:t>
      </w:r>
    </w:p>
    <w:p w14:paraId="136262C6" w14:textId="44C1675A" w:rsidR="00A52AC4" w:rsidRPr="00C50973" w:rsidRDefault="00AC07ED" w:rsidP="004A423F">
      <w:pPr>
        <w:autoSpaceDE w:val="0"/>
        <w:adjustRightInd w:val="0"/>
        <w:spacing w:line="276" w:lineRule="auto"/>
        <w:ind w:firstLine="142"/>
        <w:jc w:val="both"/>
        <w:rPr>
          <w:rFonts w:asciiTheme="minorHAnsi" w:eastAsia="SimSun" w:hAnsiTheme="minorHAnsi" w:cstheme="minorHAnsi"/>
          <w:lang w:eastAsia="en-US"/>
        </w:rPr>
      </w:pPr>
      <w:r w:rsidRPr="00C50973">
        <w:rPr>
          <w:rFonts w:asciiTheme="minorHAnsi" w:eastAsia="SimSun" w:hAnsiTheme="minorHAnsi" w:cstheme="minorHAnsi"/>
        </w:rPr>
        <w:t>7.</w:t>
      </w:r>
      <w:r w:rsidR="00F102C6">
        <w:rPr>
          <w:rFonts w:asciiTheme="minorHAnsi" w:eastAsia="SimSun" w:hAnsiTheme="minorHAnsi" w:cstheme="minorHAnsi"/>
        </w:rPr>
        <w:t>3</w:t>
      </w:r>
      <w:r w:rsidRPr="00C50973">
        <w:rPr>
          <w:rFonts w:asciiTheme="minorHAnsi" w:eastAsia="SimSun" w:hAnsiTheme="minorHAnsi" w:cstheme="minorHAnsi"/>
        </w:rPr>
        <w:t>.</w:t>
      </w:r>
      <w:r w:rsidR="009D4085" w:rsidRPr="00C50973">
        <w:rPr>
          <w:rFonts w:asciiTheme="minorHAnsi" w:eastAsia="SimSun" w:hAnsiTheme="minorHAnsi" w:cstheme="minorHAnsi"/>
        </w:rPr>
        <w:t>4</w:t>
      </w:r>
      <w:r w:rsidRPr="00C50973">
        <w:rPr>
          <w:rFonts w:asciiTheme="minorHAnsi" w:eastAsia="SimSun" w:hAnsiTheme="minorHAnsi" w:cstheme="minorHAnsi"/>
        </w:rPr>
        <w:t xml:space="preserve">. </w:t>
      </w:r>
      <w:r w:rsidR="00A52AC4" w:rsidRPr="00C50973">
        <w:rPr>
          <w:rFonts w:asciiTheme="minorHAnsi" w:eastAsia="SimSun" w:hAnsiTheme="minorHAnsi" w:cstheme="minorHAnsi"/>
          <w:lang w:eastAsia="en-US"/>
        </w:rPr>
        <w:t xml:space="preserve"> Se as mercadorias contratadas não forem entregues no prazo estipulado, o executante estará sujeito às sanções previstas no contrato.</w:t>
      </w:r>
    </w:p>
    <w:p w14:paraId="4073EFBD" w14:textId="792DA404" w:rsidR="00A52AC4" w:rsidRPr="00C50973" w:rsidRDefault="00652D63" w:rsidP="004A423F">
      <w:pPr>
        <w:pStyle w:val="TableParagraph"/>
        <w:spacing w:line="276" w:lineRule="auto"/>
        <w:ind w:firstLine="142"/>
        <w:jc w:val="both"/>
        <w:rPr>
          <w:rFonts w:asciiTheme="minorHAnsi" w:eastAsia="SimSun" w:hAnsiTheme="minorHAnsi" w:cstheme="minorHAnsi"/>
          <w:sz w:val="24"/>
          <w:szCs w:val="24"/>
          <w:lang w:val="pt-BR"/>
        </w:rPr>
      </w:pPr>
      <w:r w:rsidRPr="00C50973">
        <w:rPr>
          <w:rFonts w:asciiTheme="minorHAnsi" w:hAnsiTheme="minorHAnsi" w:cstheme="minorHAnsi"/>
          <w:sz w:val="24"/>
          <w:szCs w:val="24"/>
          <w:lang w:val="pt-BR"/>
        </w:rPr>
        <w:t>7.</w:t>
      </w:r>
      <w:r w:rsidR="00F102C6">
        <w:rPr>
          <w:rFonts w:asciiTheme="minorHAnsi" w:hAnsiTheme="minorHAnsi" w:cstheme="minorHAnsi"/>
          <w:sz w:val="24"/>
          <w:szCs w:val="24"/>
          <w:lang w:val="pt-BR"/>
        </w:rPr>
        <w:t>3</w:t>
      </w:r>
      <w:r w:rsidRPr="00C50973">
        <w:rPr>
          <w:rFonts w:asciiTheme="minorHAnsi" w:hAnsiTheme="minorHAnsi" w:cstheme="minorHAnsi"/>
          <w:sz w:val="24"/>
          <w:szCs w:val="24"/>
          <w:lang w:val="pt-BR"/>
        </w:rPr>
        <w:t>.</w:t>
      </w:r>
      <w:r w:rsidR="009D4085" w:rsidRPr="00C50973">
        <w:rPr>
          <w:rFonts w:asciiTheme="minorHAnsi" w:hAnsiTheme="minorHAnsi" w:cstheme="minorHAnsi"/>
          <w:sz w:val="24"/>
          <w:szCs w:val="24"/>
          <w:lang w:val="pt-BR"/>
        </w:rPr>
        <w:t>5</w:t>
      </w:r>
      <w:r w:rsidRPr="00C50973">
        <w:rPr>
          <w:rFonts w:asciiTheme="minorHAnsi" w:hAnsiTheme="minorHAnsi" w:cstheme="minorHAnsi"/>
          <w:sz w:val="24"/>
          <w:szCs w:val="24"/>
          <w:lang w:val="pt-BR"/>
        </w:rPr>
        <w:t>.</w:t>
      </w:r>
      <w:r w:rsidR="00A52AC4" w:rsidRPr="00C50973">
        <w:rPr>
          <w:rFonts w:asciiTheme="minorHAnsi" w:eastAsia="SimSun" w:hAnsiTheme="minorHAnsi" w:cstheme="minorHAnsi"/>
          <w:sz w:val="24"/>
          <w:szCs w:val="24"/>
        </w:rPr>
        <w:t xml:space="preserve"> O recebimento das mercadorias entregues, mesmo que definitivo, não exclui a responsabilidade do executante pela qualidade, forma e técnica, cabendo-lhe sanar quaisquer irregularidades detectadas durante todo o prazo de vigência do contrato.</w:t>
      </w:r>
    </w:p>
    <w:p w14:paraId="3AC10D23" w14:textId="284025FD" w:rsidR="00A52AC4" w:rsidRPr="00C50973" w:rsidRDefault="00652D63" w:rsidP="004A423F">
      <w:pPr>
        <w:autoSpaceDE w:val="0"/>
        <w:adjustRightInd w:val="0"/>
        <w:spacing w:line="276" w:lineRule="auto"/>
        <w:ind w:firstLine="142"/>
        <w:jc w:val="both"/>
        <w:rPr>
          <w:rFonts w:asciiTheme="minorHAnsi" w:eastAsia="SimSun" w:hAnsiTheme="minorHAnsi" w:cstheme="minorHAnsi"/>
          <w:lang w:eastAsia="en-US"/>
        </w:rPr>
      </w:pPr>
      <w:r w:rsidRPr="00C50973">
        <w:rPr>
          <w:rFonts w:asciiTheme="minorHAnsi" w:eastAsia="SimSun" w:hAnsiTheme="minorHAnsi" w:cstheme="minorHAnsi"/>
        </w:rPr>
        <w:t>7.</w:t>
      </w:r>
      <w:r w:rsidR="00F102C6">
        <w:rPr>
          <w:rFonts w:asciiTheme="minorHAnsi" w:eastAsia="SimSun" w:hAnsiTheme="minorHAnsi" w:cstheme="minorHAnsi"/>
        </w:rPr>
        <w:t>3</w:t>
      </w:r>
      <w:r w:rsidRPr="00C50973">
        <w:rPr>
          <w:rFonts w:asciiTheme="minorHAnsi" w:eastAsia="SimSun" w:hAnsiTheme="minorHAnsi" w:cstheme="minorHAnsi"/>
        </w:rPr>
        <w:t>.</w:t>
      </w:r>
      <w:r w:rsidR="009D4085" w:rsidRPr="00C50973">
        <w:rPr>
          <w:rFonts w:asciiTheme="minorHAnsi" w:eastAsia="SimSun" w:hAnsiTheme="minorHAnsi" w:cstheme="minorHAnsi"/>
        </w:rPr>
        <w:t>6</w:t>
      </w:r>
      <w:r w:rsidRPr="00C50973">
        <w:rPr>
          <w:rFonts w:asciiTheme="minorHAnsi" w:eastAsia="SimSun" w:hAnsiTheme="minorHAnsi" w:cstheme="minorHAnsi"/>
        </w:rPr>
        <w:t>.</w:t>
      </w:r>
      <w:r w:rsidR="00A52AC4" w:rsidRPr="00C50973">
        <w:rPr>
          <w:rFonts w:asciiTheme="minorHAnsi" w:eastAsia="SimSun" w:hAnsiTheme="minorHAnsi" w:cstheme="minorHAnsi"/>
          <w:lang w:eastAsia="en-US"/>
        </w:rPr>
        <w:t xml:space="preserve"> Para as mercadorias entregues e não aceito (s) após verificação realizada por servidor designado (Fiscal do contrato), a CONTRATADA se obriga a refazer a sua entrega, sem prejuízo das penalidades previstas neste edital.</w:t>
      </w:r>
    </w:p>
    <w:p w14:paraId="73FC0E16" w14:textId="120A4BAA" w:rsidR="007F1498" w:rsidRPr="00C50973" w:rsidRDefault="00652D63" w:rsidP="004A423F">
      <w:pPr>
        <w:spacing w:line="276" w:lineRule="auto"/>
        <w:ind w:firstLine="142"/>
        <w:jc w:val="both"/>
        <w:rPr>
          <w:rFonts w:asciiTheme="minorHAnsi" w:hAnsiTheme="minorHAnsi" w:cstheme="minorHAnsi"/>
          <w:bCs/>
        </w:rPr>
      </w:pPr>
      <w:r w:rsidRPr="00C50973">
        <w:rPr>
          <w:rFonts w:asciiTheme="minorHAnsi" w:hAnsiTheme="minorHAnsi" w:cstheme="minorHAnsi"/>
        </w:rPr>
        <w:t>7.</w:t>
      </w:r>
      <w:r w:rsidR="00F102C6">
        <w:rPr>
          <w:rFonts w:asciiTheme="minorHAnsi" w:hAnsiTheme="minorHAnsi" w:cstheme="minorHAnsi"/>
        </w:rPr>
        <w:t>3</w:t>
      </w:r>
      <w:r w:rsidRPr="00C50973">
        <w:rPr>
          <w:rFonts w:asciiTheme="minorHAnsi" w:hAnsiTheme="minorHAnsi" w:cstheme="minorHAnsi"/>
        </w:rPr>
        <w:t>.</w:t>
      </w:r>
      <w:r w:rsidR="009D4085" w:rsidRPr="00C50973">
        <w:rPr>
          <w:rFonts w:asciiTheme="minorHAnsi" w:hAnsiTheme="minorHAnsi" w:cstheme="minorHAnsi"/>
        </w:rPr>
        <w:t>7</w:t>
      </w:r>
      <w:r w:rsidRPr="00C50973">
        <w:rPr>
          <w:rFonts w:asciiTheme="minorHAnsi" w:hAnsiTheme="minorHAnsi" w:cstheme="minorHAnsi"/>
        </w:rPr>
        <w:t>.</w:t>
      </w:r>
      <w:r w:rsidR="00A52AC4" w:rsidRPr="00C50973">
        <w:rPr>
          <w:rFonts w:asciiTheme="minorHAnsi" w:eastAsia="SimSun" w:hAnsiTheme="minorHAnsi" w:cstheme="minorHAnsi"/>
          <w:lang w:eastAsia="en-US"/>
        </w:rPr>
        <w:t xml:space="preserve"> A entrega das mercadorias será objeto de acompanhamento, controle, fiscalização e avaliação por representante da Contratante (Fiscal do Contrato).</w:t>
      </w:r>
    </w:p>
    <w:p w14:paraId="37FB5FCA" w14:textId="67C73338" w:rsidR="00D0140C" w:rsidRDefault="00464DEF" w:rsidP="004A423F">
      <w:pPr>
        <w:autoSpaceDE w:val="0"/>
        <w:autoSpaceDN w:val="0"/>
        <w:adjustRightInd w:val="0"/>
        <w:jc w:val="both"/>
        <w:rPr>
          <w:rFonts w:ascii="Calibri" w:hAnsi="Calibri" w:cs="Calibri"/>
          <w:w w:val="0"/>
          <w:u w:color="000000"/>
        </w:rPr>
      </w:pPr>
      <w:r w:rsidRPr="00935804">
        <w:rPr>
          <w:rFonts w:ascii="Times New Roman" w:hAnsi="Times New Roman" w:cs="Times New Roman"/>
          <w:bCs/>
        </w:rPr>
        <w:t>7.</w:t>
      </w:r>
      <w:r w:rsidR="00506C8F">
        <w:rPr>
          <w:rFonts w:ascii="Times New Roman" w:hAnsi="Times New Roman" w:cs="Times New Roman"/>
          <w:bCs/>
        </w:rPr>
        <w:t>4.</w:t>
      </w:r>
      <w:r w:rsidRPr="00935804">
        <w:rPr>
          <w:rFonts w:ascii="Times New Roman" w:hAnsi="Times New Roman" w:cs="Times New Roman"/>
          <w:bCs/>
        </w:rPr>
        <w:t xml:space="preserve"> </w:t>
      </w:r>
      <w:r w:rsidR="00D0140C" w:rsidRPr="00935804">
        <w:rPr>
          <w:rFonts w:ascii="Calibri" w:hAnsi="Calibri" w:cs="Calibri"/>
          <w:w w:val="0"/>
          <w:u w:color="000000"/>
        </w:rPr>
        <w:t xml:space="preserve">O Município se reserva no direito de rejeitar, no todo ou em parte, os </w:t>
      </w:r>
      <w:r w:rsidR="00EC5E40">
        <w:rPr>
          <w:rFonts w:ascii="Calibri" w:hAnsi="Calibri" w:cs="Calibri"/>
          <w:w w:val="0"/>
          <w:u w:color="000000"/>
        </w:rPr>
        <w:t>objetos q</w:t>
      </w:r>
      <w:r w:rsidR="00D0140C" w:rsidRPr="00935804">
        <w:rPr>
          <w:rFonts w:ascii="Calibri" w:hAnsi="Calibri" w:cs="Calibri"/>
          <w:w w:val="0"/>
          <w:u w:color="000000"/>
        </w:rPr>
        <w:t>ue venham a apresentar defeitos que deverão possuir garantia de fábrica conforme prevê o Código de Defesa do Consumidor ou ainda que não atendam as especificações constantes do Termo de Referência ou da proposta comercial, cabendo à licitante contratada sua substituição no prazo máximo de 0</w:t>
      </w:r>
      <w:r w:rsidR="00955B07">
        <w:rPr>
          <w:rFonts w:ascii="Calibri" w:hAnsi="Calibri" w:cs="Calibri"/>
          <w:w w:val="0"/>
          <w:u w:color="000000"/>
        </w:rPr>
        <w:t>5</w:t>
      </w:r>
      <w:r w:rsidR="00D0140C" w:rsidRPr="00935804">
        <w:rPr>
          <w:rFonts w:ascii="Calibri" w:hAnsi="Calibri" w:cs="Calibri"/>
          <w:w w:val="0"/>
          <w:u w:color="000000"/>
        </w:rPr>
        <w:t xml:space="preserve"> (</w:t>
      </w:r>
      <w:r w:rsidR="00955B07">
        <w:rPr>
          <w:rFonts w:ascii="Calibri" w:hAnsi="Calibri" w:cs="Calibri"/>
          <w:w w:val="0"/>
          <w:u w:color="000000"/>
        </w:rPr>
        <w:t>cinco</w:t>
      </w:r>
      <w:r w:rsidR="00D0140C" w:rsidRPr="00935804">
        <w:rPr>
          <w:rFonts w:ascii="Calibri" w:hAnsi="Calibri" w:cs="Calibri"/>
          <w:w w:val="0"/>
          <w:u w:color="000000"/>
        </w:rPr>
        <w:t xml:space="preserve"> dia</w:t>
      </w:r>
      <w:r w:rsidR="00955B07">
        <w:rPr>
          <w:rFonts w:ascii="Calibri" w:hAnsi="Calibri" w:cs="Calibri"/>
          <w:w w:val="0"/>
          <w:u w:color="000000"/>
        </w:rPr>
        <w:t>s</w:t>
      </w:r>
      <w:r w:rsidR="00D0140C" w:rsidRPr="00935804">
        <w:rPr>
          <w:rFonts w:ascii="Calibri" w:hAnsi="Calibri" w:cs="Calibri"/>
          <w:w w:val="0"/>
          <w:u w:color="000000"/>
        </w:rPr>
        <w:t>, sob pena de multa por atraso e/ou suspensão do contrato, sem prejuízo a outras penalidades aplicáveis.</w:t>
      </w:r>
    </w:p>
    <w:p w14:paraId="51169B8D" w14:textId="349CD043" w:rsidR="007F6CA7" w:rsidRPr="004B1CDE" w:rsidRDefault="000F0568" w:rsidP="000C1AC2">
      <w:pPr>
        <w:pStyle w:val="LO-normal"/>
        <w:widowControl w:val="0"/>
        <w:suppressAutoHyphens w:val="0"/>
        <w:spacing w:line="240" w:lineRule="auto"/>
        <w:jc w:val="both"/>
        <w:rPr>
          <w:rFonts w:asciiTheme="minorHAnsi" w:hAnsiTheme="minorHAnsi" w:cstheme="minorHAnsi"/>
          <w:sz w:val="24"/>
          <w:szCs w:val="24"/>
        </w:rPr>
      </w:pPr>
      <w:r>
        <w:rPr>
          <w:rFonts w:asciiTheme="minorHAnsi" w:eastAsia="Times New Roman" w:hAnsiTheme="minorHAnsi" w:cstheme="minorHAnsi"/>
          <w:b/>
          <w:color w:val="000000"/>
          <w:sz w:val="24"/>
          <w:szCs w:val="24"/>
        </w:rPr>
        <w:t>7.</w:t>
      </w:r>
      <w:r w:rsidR="00506C8F">
        <w:rPr>
          <w:rFonts w:asciiTheme="minorHAnsi" w:eastAsia="Times New Roman" w:hAnsiTheme="minorHAnsi" w:cstheme="minorHAnsi"/>
          <w:b/>
          <w:color w:val="000000"/>
          <w:sz w:val="24"/>
          <w:szCs w:val="24"/>
        </w:rPr>
        <w:t>5</w:t>
      </w:r>
      <w:r>
        <w:rPr>
          <w:rFonts w:asciiTheme="minorHAnsi" w:eastAsia="Times New Roman" w:hAnsiTheme="minorHAnsi" w:cstheme="minorHAnsi"/>
          <w:b/>
          <w:color w:val="000000"/>
          <w:sz w:val="24"/>
          <w:szCs w:val="24"/>
        </w:rPr>
        <w:t>.</w:t>
      </w:r>
      <w:r w:rsidR="004B583F">
        <w:rPr>
          <w:rFonts w:asciiTheme="minorHAnsi" w:eastAsia="Times New Roman" w:hAnsiTheme="minorHAnsi" w:cstheme="minorHAnsi"/>
          <w:b/>
          <w:color w:val="000000"/>
          <w:sz w:val="24"/>
          <w:szCs w:val="24"/>
        </w:rPr>
        <w:t xml:space="preserve"> </w:t>
      </w:r>
      <w:r w:rsidR="007F6CA7" w:rsidRPr="004B1CDE">
        <w:rPr>
          <w:rFonts w:asciiTheme="minorHAnsi" w:eastAsia="Times New Roman" w:hAnsiTheme="minorHAnsi" w:cstheme="minorHAnsi"/>
          <w:b/>
          <w:color w:val="000000"/>
          <w:sz w:val="24"/>
          <w:szCs w:val="24"/>
        </w:rPr>
        <w:t>Rotinas a serem cumpridas</w:t>
      </w:r>
    </w:p>
    <w:p w14:paraId="00B8A66C" w14:textId="1A063BC0" w:rsidR="007F6CA7" w:rsidRDefault="000F0568" w:rsidP="00BF4BCB">
      <w:pPr>
        <w:pStyle w:val="LO-normal"/>
        <w:widowControl w:val="0"/>
        <w:suppressAutoHyphens w:val="0"/>
        <w:spacing w:line="240" w:lineRule="auto"/>
        <w:ind w:left="284"/>
        <w:jc w:val="both"/>
        <w:rPr>
          <w:rFonts w:asciiTheme="minorHAnsi" w:eastAsia="Times New Roman" w:hAnsiTheme="minorHAnsi" w:cstheme="minorHAnsi"/>
          <w:sz w:val="24"/>
          <w:szCs w:val="24"/>
        </w:rPr>
      </w:pPr>
      <w:r>
        <w:rPr>
          <w:rFonts w:asciiTheme="minorHAnsi" w:eastAsia="Times New Roman" w:hAnsiTheme="minorHAnsi" w:cstheme="minorHAnsi"/>
          <w:sz w:val="24"/>
          <w:szCs w:val="24"/>
        </w:rPr>
        <w:t>7.</w:t>
      </w:r>
      <w:r w:rsidR="00506C8F">
        <w:rPr>
          <w:rFonts w:asciiTheme="minorHAnsi" w:eastAsia="Times New Roman" w:hAnsiTheme="minorHAnsi" w:cstheme="minorHAnsi"/>
          <w:sz w:val="24"/>
          <w:szCs w:val="24"/>
        </w:rPr>
        <w:t>5</w:t>
      </w:r>
      <w:r>
        <w:rPr>
          <w:rFonts w:asciiTheme="minorHAnsi" w:eastAsia="Times New Roman" w:hAnsiTheme="minorHAnsi" w:cstheme="minorHAnsi"/>
          <w:sz w:val="24"/>
          <w:szCs w:val="24"/>
        </w:rPr>
        <w:t>.1.</w:t>
      </w:r>
      <w:r w:rsidR="007445AA">
        <w:rPr>
          <w:rFonts w:asciiTheme="minorHAnsi" w:eastAsia="Times New Roman" w:hAnsiTheme="minorHAnsi" w:cstheme="minorHAnsi"/>
          <w:sz w:val="24"/>
          <w:szCs w:val="24"/>
        </w:rPr>
        <w:t xml:space="preserve"> </w:t>
      </w:r>
      <w:r w:rsidR="007F6CA7" w:rsidRPr="004B1CDE">
        <w:rPr>
          <w:rFonts w:asciiTheme="minorHAnsi" w:eastAsia="Times New Roman" w:hAnsiTheme="minorHAnsi" w:cstheme="minorHAnsi"/>
          <w:sz w:val="24"/>
          <w:szCs w:val="24"/>
        </w:rPr>
        <w:t>A execução d</w:t>
      </w:r>
      <w:r w:rsidR="005313F6">
        <w:rPr>
          <w:rFonts w:asciiTheme="minorHAnsi" w:eastAsia="Times New Roman" w:hAnsiTheme="minorHAnsi" w:cstheme="minorHAnsi"/>
          <w:sz w:val="24"/>
          <w:szCs w:val="24"/>
        </w:rPr>
        <w:t xml:space="preserve">as </w:t>
      </w:r>
      <w:r w:rsidR="00BB5483">
        <w:rPr>
          <w:rFonts w:asciiTheme="minorHAnsi" w:eastAsia="Times New Roman" w:hAnsiTheme="minorHAnsi" w:cstheme="minorHAnsi"/>
          <w:sz w:val="24"/>
          <w:szCs w:val="24"/>
        </w:rPr>
        <w:t>entrega</w:t>
      </w:r>
      <w:r w:rsidR="005313F6">
        <w:rPr>
          <w:rFonts w:asciiTheme="minorHAnsi" w:eastAsia="Times New Roman" w:hAnsiTheme="minorHAnsi" w:cstheme="minorHAnsi"/>
          <w:sz w:val="24"/>
          <w:szCs w:val="24"/>
        </w:rPr>
        <w:t>s</w:t>
      </w:r>
      <w:r w:rsidR="00BB5483">
        <w:rPr>
          <w:rFonts w:asciiTheme="minorHAnsi" w:eastAsia="Times New Roman" w:hAnsiTheme="minorHAnsi" w:cstheme="minorHAnsi"/>
          <w:sz w:val="24"/>
          <w:szCs w:val="24"/>
        </w:rPr>
        <w:t xml:space="preserve"> do objeto</w:t>
      </w:r>
      <w:r w:rsidR="007F6CA7" w:rsidRPr="004B1CDE">
        <w:rPr>
          <w:rFonts w:asciiTheme="minorHAnsi" w:eastAsia="Times New Roman" w:hAnsiTheme="minorHAnsi" w:cstheme="minorHAnsi"/>
          <w:sz w:val="24"/>
          <w:szCs w:val="24"/>
        </w:rPr>
        <w:t xml:space="preserve"> observará as rotinas </w:t>
      </w:r>
      <w:r w:rsidR="007F6CA7" w:rsidRPr="004B1CDE">
        <w:rPr>
          <w:rFonts w:asciiTheme="minorHAnsi" w:eastAsia="Times New Roman" w:hAnsiTheme="minorHAnsi" w:cstheme="minorHAnsi"/>
          <w:color w:val="000000"/>
          <w:sz w:val="24"/>
          <w:szCs w:val="24"/>
        </w:rPr>
        <w:t>de execução estabelecida no cronograma físico Item</w:t>
      </w:r>
      <w:r w:rsidR="007F6CA7" w:rsidRPr="004B1CDE">
        <w:rPr>
          <w:rFonts w:asciiTheme="minorHAnsi" w:eastAsia="Times New Roman" w:hAnsiTheme="minorHAnsi" w:cstheme="minorHAnsi"/>
          <w:sz w:val="24"/>
          <w:szCs w:val="24"/>
        </w:rPr>
        <w:t xml:space="preserve"> </w:t>
      </w:r>
      <w:r>
        <w:rPr>
          <w:rFonts w:asciiTheme="minorHAnsi" w:eastAsia="Times New Roman" w:hAnsiTheme="minorHAnsi" w:cstheme="minorHAnsi"/>
          <w:sz w:val="24"/>
          <w:szCs w:val="24"/>
        </w:rPr>
        <w:t>7</w:t>
      </w:r>
      <w:r w:rsidR="007F6CA7" w:rsidRPr="004B1CDE">
        <w:rPr>
          <w:rFonts w:asciiTheme="minorHAnsi" w:eastAsia="Times New Roman" w:hAnsiTheme="minorHAnsi" w:cstheme="minorHAnsi"/>
          <w:sz w:val="24"/>
          <w:szCs w:val="24"/>
        </w:rPr>
        <w:t>.1</w:t>
      </w:r>
    </w:p>
    <w:p w14:paraId="288FF41C" w14:textId="329A9C30" w:rsidR="007F6CA7" w:rsidRPr="004B1CDE" w:rsidRDefault="00BF4BCB" w:rsidP="007F6CA7">
      <w:pPr>
        <w:pStyle w:val="LO-normal"/>
        <w:widowControl w:val="0"/>
        <w:suppressAutoHyphens w:val="0"/>
        <w:spacing w:line="240" w:lineRule="auto"/>
        <w:jc w:val="both"/>
        <w:rPr>
          <w:rFonts w:asciiTheme="minorHAnsi" w:hAnsiTheme="minorHAnsi" w:cstheme="minorHAnsi"/>
          <w:sz w:val="24"/>
          <w:szCs w:val="24"/>
        </w:rPr>
      </w:pPr>
      <w:r>
        <w:rPr>
          <w:rFonts w:asciiTheme="minorHAnsi" w:eastAsia="Times New Roman" w:hAnsiTheme="minorHAnsi" w:cstheme="minorHAnsi"/>
          <w:b/>
          <w:color w:val="000000"/>
          <w:sz w:val="24"/>
          <w:szCs w:val="24"/>
        </w:rPr>
        <w:t>7.</w:t>
      </w:r>
      <w:r w:rsidR="00506C8F">
        <w:rPr>
          <w:rFonts w:asciiTheme="minorHAnsi" w:eastAsia="Times New Roman" w:hAnsiTheme="minorHAnsi" w:cstheme="minorHAnsi"/>
          <w:b/>
          <w:color w:val="000000"/>
          <w:sz w:val="24"/>
          <w:szCs w:val="24"/>
        </w:rPr>
        <w:t>5</w:t>
      </w:r>
      <w:r>
        <w:rPr>
          <w:rFonts w:asciiTheme="minorHAnsi" w:eastAsia="Times New Roman" w:hAnsiTheme="minorHAnsi" w:cstheme="minorHAnsi"/>
          <w:b/>
          <w:color w:val="000000"/>
          <w:sz w:val="24"/>
          <w:szCs w:val="24"/>
        </w:rPr>
        <w:t>.</w:t>
      </w:r>
      <w:r w:rsidR="001B720A">
        <w:rPr>
          <w:rFonts w:asciiTheme="minorHAnsi" w:eastAsia="Times New Roman" w:hAnsiTheme="minorHAnsi" w:cstheme="minorHAnsi"/>
          <w:b/>
          <w:color w:val="000000"/>
          <w:sz w:val="24"/>
          <w:szCs w:val="24"/>
        </w:rPr>
        <w:t xml:space="preserve"> </w:t>
      </w:r>
      <w:r w:rsidR="007F6CA7" w:rsidRPr="004B1CDE">
        <w:rPr>
          <w:rFonts w:asciiTheme="minorHAnsi" w:eastAsia="Times New Roman" w:hAnsiTheme="minorHAnsi" w:cstheme="minorHAnsi"/>
          <w:b/>
          <w:color w:val="000000"/>
          <w:sz w:val="24"/>
          <w:szCs w:val="24"/>
        </w:rPr>
        <w:t>Outras informações relevantes para o dimensionamento da proposta</w:t>
      </w:r>
    </w:p>
    <w:p w14:paraId="35948FF1" w14:textId="2BA99D79" w:rsidR="007F6CA7" w:rsidRPr="004B1CDE" w:rsidRDefault="00BF4BCB" w:rsidP="00BF4BCB">
      <w:pPr>
        <w:pStyle w:val="LO-normal"/>
        <w:widowControl w:val="0"/>
        <w:suppressAutoHyphens w:val="0"/>
        <w:spacing w:line="240" w:lineRule="auto"/>
        <w:jc w:val="both"/>
        <w:rPr>
          <w:rFonts w:asciiTheme="minorHAnsi" w:hAnsiTheme="minorHAnsi" w:cstheme="minorHAnsi"/>
          <w:sz w:val="24"/>
          <w:szCs w:val="24"/>
        </w:rPr>
      </w:pPr>
      <w:r>
        <w:rPr>
          <w:rFonts w:asciiTheme="minorHAnsi" w:hAnsiTheme="minorHAnsi" w:cstheme="minorHAnsi"/>
          <w:sz w:val="24"/>
          <w:szCs w:val="24"/>
        </w:rPr>
        <w:t>7.</w:t>
      </w:r>
      <w:r w:rsidR="00506C8F">
        <w:rPr>
          <w:rFonts w:asciiTheme="minorHAnsi" w:hAnsiTheme="minorHAnsi" w:cstheme="minorHAnsi"/>
          <w:sz w:val="24"/>
          <w:szCs w:val="24"/>
        </w:rPr>
        <w:t>5</w:t>
      </w:r>
      <w:r>
        <w:rPr>
          <w:rFonts w:asciiTheme="minorHAnsi" w:hAnsiTheme="minorHAnsi" w:cstheme="minorHAnsi"/>
          <w:sz w:val="24"/>
          <w:szCs w:val="24"/>
        </w:rPr>
        <w:t>.1.</w:t>
      </w:r>
      <w:r w:rsidR="007F6CA7" w:rsidRPr="004B1CDE">
        <w:rPr>
          <w:rFonts w:asciiTheme="minorHAnsi" w:hAnsiTheme="minorHAnsi" w:cstheme="minorHAnsi"/>
          <w:sz w:val="24"/>
          <w:szCs w:val="24"/>
        </w:rPr>
        <w:t xml:space="preserve"> </w:t>
      </w:r>
      <w:r w:rsidR="007F6CA7" w:rsidRPr="004B1CDE">
        <w:rPr>
          <w:rFonts w:asciiTheme="minorHAnsi" w:eastAsia="Times New Roman" w:hAnsiTheme="minorHAnsi" w:cstheme="minorHAnsi"/>
          <w:sz w:val="24"/>
          <w:szCs w:val="24"/>
        </w:rPr>
        <w:t xml:space="preserve">A demanda indicada neste TR tem como base as seguintes características: </w:t>
      </w:r>
    </w:p>
    <w:p w14:paraId="1F62EC1E" w14:textId="21DCD703" w:rsidR="007F6CA7" w:rsidRPr="004B1CDE" w:rsidRDefault="00B3250F">
      <w:pPr>
        <w:pStyle w:val="LO-normal"/>
        <w:widowControl w:val="0"/>
        <w:numPr>
          <w:ilvl w:val="2"/>
          <w:numId w:val="15"/>
        </w:numPr>
        <w:tabs>
          <w:tab w:val="left" w:pos="284"/>
        </w:tabs>
        <w:suppressAutoHyphens w:val="0"/>
        <w:spacing w:line="240" w:lineRule="auto"/>
        <w:ind w:left="0" w:hanging="11"/>
        <w:jc w:val="both"/>
        <w:rPr>
          <w:rFonts w:asciiTheme="minorHAnsi" w:hAnsiTheme="minorHAnsi" w:cstheme="minorHAnsi"/>
          <w:sz w:val="24"/>
          <w:szCs w:val="24"/>
        </w:rPr>
      </w:pPr>
      <w:bookmarkStart w:id="63" w:name="_heading=h.35nkun2"/>
      <w:bookmarkEnd w:id="63"/>
      <w:r>
        <w:rPr>
          <w:rFonts w:asciiTheme="minorHAnsi" w:eastAsia="Times New Roman" w:hAnsiTheme="minorHAnsi" w:cstheme="minorHAnsi"/>
          <w:sz w:val="24"/>
          <w:szCs w:val="24"/>
        </w:rPr>
        <w:t>O quantitativo foi realizado com base em estudos</w:t>
      </w:r>
      <w:r w:rsidR="00132365">
        <w:rPr>
          <w:rFonts w:asciiTheme="minorHAnsi" w:eastAsia="Times New Roman" w:hAnsiTheme="minorHAnsi" w:cstheme="minorHAnsi"/>
          <w:sz w:val="24"/>
          <w:szCs w:val="24"/>
        </w:rPr>
        <w:t xml:space="preserve"> no Programa de Inseminação Artificial PIA do município</w:t>
      </w:r>
      <w:r>
        <w:rPr>
          <w:rFonts w:asciiTheme="minorHAnsi" w:eastAsia="Times New Roman" w:hAnsiTheme="minorHAnsi" w:cstheme="minorHAnsi"/>
          <w:sz w:val="24"/>
          <w:szCs w:val="24"/>
        </w:rPr>
        <w:t>.</w:t>
      </w:r>
    </w:p>
    <w:p w14:paraId="3E79ECE0" w14:textId="25B3936B" w:rsidR="007F6CA7" w:rsidRPr="004B1CDE" w:rsidRDefault="007F6CA7">
      <w:pPr>
        <w:pStyle w:val="LO-normal"/>
        <w:widowControl w:val="0"/>
        <w:numPr>
          <w:ilvl w:val="2"/>
          <w:numId w:val="15"/>
        </w:numPr>
        <w:tabs>
          <w:tab w:val="left" w:pos="284"/>
        </w:tabs>
        <w:suppressAutoHyphens w:val="0"/>
        <w:spacing w:line="240" w:lineRule="auto"/>
        <w:ind w:left="0" w:hanging="11"/>
        <w:jc w:val="both"/>
        <w:rPr>
          <w:rFonts w:asciiTheme="minorHAnsi" w:eastAsia="Times New Roman" w:hAnsiTheme="minorHAnsi" w:cstheme="minorHAnsi"/>
          <w:sz w:val="24"/>
          <w:szCs w:val="24"/>
        </w:rPr>
      </w:pPr>
      <w:r w:rsidRPr="004B1CDE">
        <w:rPr>
          <w:rFonts w:asciiTheme="minorHAnsi" w:eastAsia="Times New Roman" w:hAnsiTheme="minorHAnsi" w:cstheme="minorHAnsi"/>
          <w:sz w:val="24"/>
          <w:szCs w:val="24"/>
        </w:rPr>
        <w:t>Efeitos a serem atingidos</w:t>
      </w:r>
      <w:r w:rsidR="00132365">
        <w:rPr>
          <w:rFonts w:asciiTheme="minorHAnsi" w:eastAsia="Times New Roman" w:hAnsiTheme="minorHAnsi" w:cstheme="minorHAnsi"/>
          <w:sz w:val="24"/>
          <w:szCs w:val="24"/>
        </w:rPr>
        <w:t xml:space="preserve"> constam no ETP</w:t>
      </w:r>
    </w:p>
    <w:p w14:paraId="03573FD4" w14:textId="419E3CED" w:rsidR="007F6CA7" w:rsidRPr="004B1CDE" w:rsidRDefault="00C10C07" w:rsidP="007F6CA7">
      <w:pPr>
        <w:pStyle w:val="LO-normal"/>
        <w:widowControl w:val="0"/>
        <w:suppressAutoHyphens w:val="0"/>
        <w:spacing w:line="240" w:lineRule="auto"/>
        <w:jc w:val="both"/>
        <w:rPr>
          <w:rFonts w:asciiTheme="minorHAnsi" w:hAnsiTheme="minorHAnsi" w:cstheme="minorHAnsi"/>
          <w:sz w:val="24"/>
          <w:szCs w:val="24"/>
        </w:rPr>
      </w:pPr>
      <w:r>
        <w:rPr>
          <w:rFonts w:asciiTheme="minorHAnsi" w:eastAsia="Times New Roman" w:hAnsiTheme="minorHAnsi" w:cstheme="minorHAnsi"/>
          <w:b/>
          <w:color w:val="000000"/>
          <w:sz w:val="24"/>
          <w:szCs w:val="24"/>
        </w:rPr>
        <w:t>7.</w:t>
      </w:r>
      <w:r w:rsidR="00675937">
        <w:rPr>
          <w:rFonts w:asciiTheme="minorHAnsi" w:eastAsia="Times New Roman" w:hAnsiTheme="minorHAnsi" w:cstheme="minorHAnsi"/>
          <w:b/>
          <w:color w:val="000000"/>
          <w:sz w:val="24"/>
          <w:szCs w:val="24"/>
        </w:rPr>
        <w:t>6</w:t>
      </w:r>
      <w:r>
        <w:rPr>
          <w:rFonts w:asciiTheme="minorHAnsi" w:eastAsia="Times New Roman" w:hAnsiTheme="minorHAnsi" w:cstheme="minorHAnsi"/>
          <w:b/>
          <w:color w:val="000000"/>
          <w:sz w:val="24"/>
          <w:szCs w:val="24"/>
        </w:rPr>
        <w:t>.</w:t>
      </w:r>
      <w:r w:rsidR="001B720A">
        <w:rPr>
          <w:rFonts w:asciiTheme="minorHAnsi" w:eastAsia="Times New Roman" w:hAnsiTheme="minorHAnsi" w:cstheme="minorHAnsi"/>
          <w:b/>
          <w:color w:val="000000"/>
          <w:sz w:val="24"/>
          <w:szCs w:val="24"/>
        </w:rPr>
        <w:t xml:space="preserve"> </w:t>
      </w:r>
      <w:r w:rsidR="007F6CA7" w:rsidRPr="004B1CDE">
        <w:rPr>
          <w:rFonts w:asciiTheme="minorHAnsi" w:eastAsia="Times New Roman" w:hAnsiTheme="minorHAnsi" w:cstheme="minorHAnsi"/>
          <w:b/>
          <w:color w:val="000000"/>
          <w:sz w:val="24"/>
          <w:szCs w:val="24"/>
        </w:rPr>
        <w:t>Especificação da garantia do serviço - art. 40, § 1.º, inciso III da Lei 14.133/2021</w:t>
      </w:r>
    </w:p>
    <w:p w14:paraId="4538666E" w14:textId="46B79B3D" w:rsidR="007F6CA7" w:rsidRPr="004B1CDE" w:rsidRDefault="00C10C07" w:rsidP="000C1AC2">
      <w:pPr>
        <w:pStyle w:val="LO-normal"/>
        <w:widowControl w:val="0"/>
        <w:suppressAutoHyphens w:val="0"/>
        <w:spacing w:line="240" w:lineRule="auto"/>
        <w:ind w:hanging="7"/>
        <w:jc w:val="both"/>
        <w:rPr>
          <w:rFonts w:asciiTheme="minorHAnsi" w:hAnsiTheme="minorHAnsi" w:cstheme="minorHAnsi"/>
          <w:sz w:val="24"/>
          <w:szCs w:val="24"/>
        </w:rPr>
      </w:pPr>
      <w:r>
        <w:rPr>
          <w:rFonts w:asciiTheme="minorHAnsi" w:eastAsia="Times New Roman" w:hAnsiTheme="minorHAnsi" w:cstheme="minorHAnsi"/>
          <w:sz w:val="24"/>
          <w:szCs w:val="24"/>
        </w:rPr>
        <w:t>7.</w:t>
      </w:r>
      <w:r w:rsidR="00675937">
        <w:rPr>
          <w:rFonts w:asciiTheme="minorHAnsi" w:eastAsia="Times New Roman" w:hAnsiTheme="minorHAnsi" w:cstheme="minorHAnsi"/>
          <w:sz w:val="24"/>
          <w:szCs w:val="24"/>
        </w:rPr>
        <w:t>6</w:t>
      </w:r>
      <w:r>
        <w:rPr>
          <w:rFonts w:asciiTheme="minorHAnsi" w:eastAsia="Times New Roman" w:hAnsiTheme="minorHAnsi" w:cstheme="minorHAnsi"/>
          <w:sz w:val="24"/>
          <w:szCs w:val="24"/>
        </w:rPr>
        <w:t>.1.</w:t>
      </w:r>
      <w:r w:rsidR="007F6CA7" w:rsidRPr="004B1CDE">
        <w:rPr>
          <w:rFonts w:asciiTheme="minorHAnsi" w:eastAsia="Times New Roman" w:hAnsiTheme="minorHAnsi" w:cstheme="minorHAnsi"/>
          <w:sz w:val="24"/>
          <w:szCs w:val="24"/>
        </w:rPr>
        <w:t xml:space="preserve"> O prazo de garantia contratual dos </w:t>
      </w:r>
      <w:r w:rsidR="00EC77A2">
        <w:rPr>
          <w:rFonts w:asciiTheme="minorHAnsi" w:eastAsia="Times New Roman" w:hAnsiTheme="minorHAnsi" w:cstheme="minorHAnsi"/>
          <w:sz w:val="24"/>
          <w:szCs w:val="24"/>
        </w:rPr>
        <w:t>objetos</w:t>
      </w:r>
      <w:r w:rsidR="007F6CA7" w:rsidRPr="004B1CDE">
        <w:rPr>
          <w:rFonts w:asciiTheme="minorHAnsi" w:eastAsia="Times New Roman" w:hAnsiTheme="minorHAnsi" w:cstheme="minorHAnsi"/>
          <w:sz w:val="24"/>
          <w:szCs w:val="24"/>
        </w:rPr>
        <w:t xml:space="preserve"> é aquele estabelecido no Código de Defesa do Consumidor (Lei 8.078/90)</w:t>
      </w:r>
    </w:p>
    <w:p w14:paraId="1FBE6F91" w14:textId="6B986A3A" w:rsidR="007F6CA7" w:rsidRPr="004B1CDE" w:rsidRDefault="00C10C07" w:rsidP="007F6CA7">
      <w:pPr>
        <w:pStyle w:val="LO-normal"/>
        <w:widowControl w:val="0"/>
        <w:suppressAutoHyphens w:val="0"/>
        <w:spacing w:line="240" w:lineRule="auto"/>
        <w:jc w:val="both"/>
        <w:rPr>
          <w:rFonts w:asciiTheme="minorHAnsi" w:hAnsiTheme="minorHAnsi" w:cstheme="minorHAnsi"/>
          <w:sz w:val="24"/>
          <w:szCs w:val="24"/>
        </w:rPr>
      </w:pPr>
      <w:r>
        <w:rPr>
          <w:rFonts w:asciiTheme="minorHAnsi" w:eastAsia="Times New Roman" w:hAnsiTheme="minorHAnsi" w:cstheme="minorHAnsi"/>
          <w:b/>
          <w:color w:val="000000"/>
          <w:sz w:val="24"/>
          <w:szCs w:val="24"/>
        </w:rPr>
        <w:t>7.</w:t>
      </w:r>
      <w:r w:rsidR="00675937">
        <w:rPr>
          <w:rFonts w:asciiTheme="minorHAnsi" w:eastAsia="Times New Roman" w:hAnsiTheme="minorHAnsi" w:cstheme="minorHAnsi"/>
          <w:b/>
          <w:color w:val="000000"/>
          <w:sz w:val="24"/>
          <w:szCs w:val="24"/>
        </w:rPr>
        <w:t>7</w:t>
      </w:r>
      <w:r>
        <w:rPr>
          <w:rFonts w:asciiTheme="minorHAnsi" w:eastAsia="Times New Roman" w:hAnsiTheme="minorHAnsi" w:cstheme="minorHAnsi"/>
          <w:b/>
          <w:color w:val="000000"/>
          <w:sz w:val="24"/>
          <w:szCs w:val="24"/>
        </w:rPr>
        <w:t>.</w:t>
      </w:r>
      <w:r w:rsidR="001B720A">
        <w:rPr>
          <w:rFonts w:asciiTheme="minorHAnsi" w:eastAsia="Times New Roman" w:hAnsiTheme="minorHAnsi" w:cstheme="minorHAnsi"/>
          <w:b/>
          <w:color w:val="000000"/>
          <w:sz w:val="24"/>
          <w:szCs w:val="24"/>
        </w:rPr>
        <w:t xml:space="preserve"> </w:t>
      </w:r>
      <w:r w:rsidR="007F6CA7" w:rsidRPr="004B1CDE">
        <w:rPr>
          <w:rFonts w:asciiTheme="minorHAnsi" w:eastAsia="Times New Roman" w:hAnsiTheme="minorHAnsi" w:cstheme="minorHAnsi"/>
          <w:b/>
          <w:color w:val="000000"/>
          <w:sz w:val="24"/>
          <w:szCs w:val="24"/>
        </w:rPr>
        <w:t>Subcontratação</w:t>
      </w:r>
    </w:p>
    <w:p w14:paraId="16A18671" w14:textId="3C914B33" w:rsidR="007F6CA7" w:rsidRPr="0070097F" w:rsidRDefault="00C10C07" w:rsidP="0070097F">
      <w:pPr>
        <w:pStyle w:val="LO-normal"/>
        <w:widowControl w:val="0"/>
        <w:suppressAutoHyphens w:val="0"/>
        <w:spacing w:line="240" w:lineRule="auto"/>
        <w:jc w:val="both"/>
        <w:rPr>
          <w:rFonts w:asciiTheme="minorHAnsi" w:hAnsiTheme="minorHAnsi" w:cstheme="minorHAnsi"/>
          <w:sz w:val="24"/>
          <w:szCs w:val="24"/>
        </w:rPr>
      </w:pPr>
      <w:r>
        <w:rPr>
          <w:rFonts w:asciiTheme="minorHAnsi" w:eastAsia="Times New Roman" w:hAnsiTheme="minorHAnsi" w:cstheme="minorHAnsi"/>
          <w:color w:val="000000"/>
          <w:sz w:val="24"/>
          <w:szCs w:val="24"/>
        </w:rPr>
        <w:t>7.</w:t>
      </w:r>
      <w:r w:rsidR="00675937">
        <w:rPr>
          <w:rFonts w:asciiTheme="minorHAnsi" w:eastAsia="Times New Roman" w:hAnsiTheme="minorHAnsi" w:cstheme="minorHAnsi"/>
          <w:color w:val="000000"/>
          <w:sz w:val="24"/>
          <w:szCs w:val="24"/>
        </w:rPr>
        <w:t>7</w:t>
      </w:r>
      <w:r>
        <w:rPr>
          <w:rFonts w:asciiTheme="minorHAnsi" w:eastAsia="Times New Roman" w:hAnsiTheme="minorHAnsi" w:cstheme="minorHAnsi"/>
          <w:color w:val="000000"/>
          <w:sz w:val="24"/>
          <w:szCs w:val="24"/>
        </w:rPr>
        <w:t xml:space="preserve">.1. </w:t>
      </w:r>
      <w:r w:rsidR="0070097F">
        <w:rPr>
          <w:rFonts w:asciiTheme="minorHAnsi" w:eastAsia="Times New Roman" w:hAnsiTheme="minorHAnsi" w:cstheme="minorHAnsi"/>
          <w:color w:val="000000"/>
          <w:sz w:val="24"/>
          <w:szCs w:val="24"/>
        </w:rPr>
        <w:t>Não é admitida a subcontratação.</w:t>
      </w:r>
    </w:p>
    <w:p w14:paraId="5AF5EE1A" w14:textId="44ECE2B9" w:rsidR="007F6CA7" w:rsidRPr="004B1CDE" w:rsidRDefault="0070097F" w:rsidP="007F6CA7">
      <w:pPr>
        <w:pStyle w:val="LO-normal"/>
        <w:widowControl w:val="0"/>
        <w:tabs>
          <w:tab w:val="left" w:pos="567"/>
        </w:tabs>
        <w:suppressAutoHyphens w:val="0"/>
        <w:spacing w:line="240" w:lineRule="auto"/>
        <w:jc w:val="both"/>
        <w:rPr>
          <w:rFonts w:asciiTheme="minorHAnsi" w:hAnsiTheme="minorHAnsi" w:cstheme="minorHAnsi"/>
          <w:sz w:val="24"/>
          <w:szCs w:val="24"/>
        </w:rPr>
      </w:pPr>
      <w:r>
        <w:rPr>
          <w:rFonts w:asciiTheme="minorHAnsi" w:eastAsia="Times New Roman" w:hAnsiTheme="minorHAnsi" w:cstheme="minorHAnsi"/>
          <w:b/>
          <w:color w:val="000000"/>
          <w:sz w:val="24"/>
          <w:szCs w:val="24"/>
        </w:rPr>
        <w:t>7.</w:t>
      </w:r>
      <w:r w:rsidR="00675937">
        <w:rPr>
          <w:rFonts w:asciiTheme="minorHAnsi" w:eastAsia="Times New Roman" w:hAnsiTheme="minorHAnsi" w:cstheme="minorHAnsi"/>
          <w:b/>
          <w:color w:val="000000"/>
          <w:sz w:val="24"/>
          <w:szCs w:val="24"/>
        </w:rPr>
        <w:t>8</w:t>
      </w:r>
      <w:r>
        <w:rPr>
          <w:rFonts w:asciiTheme="minorHAnsi" w:eastAsia="Times New Roman" w:hAnsiTheme="minorHAnsi" w:cstheme="minorHAnsi"/>
          <w:b/>
          <w:color w:val="000000"/>
          <w:sz w:val="24"/>
          <w:szCs w:val="24"/>
        </w:rPr>
        <w:t>.</w:t>
      </w:r>
      <w:r w:rsidR="001B720A">
        <w:rPr>
          <w:rFonts w:asciiTheme="minorHAnsi" w:eastAsia="Times New Roman" w:hAnsiTheme="minorHAnsi" w:cstheme="minorHAnsi"/>
          <w:b/>
          <w:color w:val="000000"/>
          <w:sz w:val="24"/>
          <w:szCs w:val="24"/>
        </w:rPr>
        <w:t xml:space="preserve"> </w:t>
      </w:r>
      <w:r w:rsidR="007F6CA7" w:rsidRPr="004B1CDE">
        <w:rPr>
          <w:rFonts w:asciiTheme="minorHAnsi" w:eastAsia="Times New Roman" w:hAnsiTheme="minorHAnsi" w:cstheme="minorHAnsi"/>
          <w:b/>
          <w:color w:val="000000"/>
          <w:sz w:val="24"/>
          <w:szCs w:val="24"/>
        </w:rPr>
        <w:t>Procedimentos de transição e finalização do contrato</w:t>
      </w:r>
    </w:p>
    <w:p w14:paraId="27BC2F84" w14:textId="1F10848A" w:rsidR="007F6CA7" w:rsidRPr="004B1CDE" w:rsidRDefault="0070097F" w:rsidP="000C1AC2">
      <w:pPr>
        <w:pStyle w:val="LO-normal"/>
        <w:widowControl w:val="0"/>
        <w:suppressAutoHyphens w:val="0"/>
        <w:spacing w:line="240" w:lineRule="auto"/>
        <w:jc w:val="both"/>
        <w:rPr>
          <w:rFonts w:asciiTheme="minorHAnsi" w:eastAsia="Times New Roman" w:hAnsiTheme="minorHAnsi" w:cstheme="minorHAnsi"/>
          <w:sz w:val="24"/>
          <w:szCs w:val="24"/>
        </w:rPr>
      </w:pPr>
      <w:r>
        <w:rPr>
          <w:rFonts w:asciiTheme="minorHAnsi" w:eastAsia="Times New Roman" w:hAnsiTheme="minorHAnsi" w:cstheme="minorHAnsi"/>
          <w:sz w:val="24"/>
          <w:szCs w:val="24"/>
        </w:rPr>
        <w:t>7.</w:t>
      </w:r>
      <w:r w:rsidR="00675937">
        <w:rPr>
          <w:rFonts w:asciiTheme="minorHAnsi" w:eastAsia="Times New Roman" w:hAnsiTheme="minorHAnsi" w:cstheme="minorHAnsi"/>
          <w:sz w:val="24"/>
          <w:szCs w:val="24"/>
        </w:rPr>
        <w:t>8</w:t>
      </w:r>
      <w:r>
        <w:rPr>
          <w:rFonts w:asciiTheme="minorHAnsi" w:eastAsia="Times New Roman" w:hAnsiTheme="minorHAnsi" w:cstheme="minorHAnsi"/>
          <w:sz w:val="24"/>
          <w:szCs w:val="24"/>
        </w:rPr>
        <w:t>.1.</w:t>
      </w:r>
      <w:r w:rsidR="007F6CA7" w:rsidRPr="004B1CDE">
        <w:rPr>
          <w:rFonts w:asciiTheme="minorHAnsi" w:eastAsia="Times New Roman" w:hAnsiTheme="minorHAnsi" w:cstheme="minorHAnsi"/>
          <w:sz w:val="24"/>
          <w:szCs w:val="24"/>
        </w:rPr>
        <w:t xml:space="preserve"> Não serão necessários procedimentos de transição e finalização do contrato devido às características do objeto.</w:t>
      </w:r>
    </w:p>
    <w:p w14:paraId="7977AD25" w14:textId="7C87A6AD" w:rsidR="007F6CA7" w:rsidRPr="004B1CDE" w:rsidRDefault="007F6CA7">
      <w:pPr>
        <w:pStyle w:val="LO-normal"/>
        <w:widowControl w:val="0"/>
        <w:numPr>
          <w:ilvl w:val="0"/>
          <w:numId w:val="18"/>
        </w:numPr>
        <w:pBdr>
          <w:top w:val="single" w:sz="8" w:space="1" w:color="auto"/>
          <w:bottom w:val="single" w:sz="8" w:space="1" w:color="auto"/>
        </w:pBdr>
        <w:shd w:val="clear" w:color="auto" w:fill="F2F2F2" w:themeFill="background1" w:themeFillShade="F2"/>
        <w:suppressAutoHyphens w:val="0"/>
        <w:spacing w:line="240" w:lineRule="auto"/>
        <w:ind w:left="0" w:firstLine="0"/>
        <w:jc w:val="both"/>
        <w:rPr>
          <w:rFonts w:asciiTheme="minorHAnsi" w:eastAsia="Times New Roman" w:hAnsiTheme="minorHAnsi" w:cstheme="minorHAnsi"/>
          <w:b/>
          <w:sz w:val="24"/>
          <w:szCs w:val="24"/>
        </w:rPr>
      </w:pPr>
      <w:r w:rsidRPr="004B1CDE">
        <w:rPr>
          <w:rFonts w:asciiTheme="minorHAnsi" w:hAnsiTheme="minorHAnsi" w:cstheme="minorHAnsi"/>
          <w:sz w:val="24"/>
          <w:szCs w:val="24"/>
        </w:rPr>
        <w:fldChar w:fldCharType="begin"/>
      </w:r>
      <w:r w:rsidRPr="004B1CDE">
        <w:rPr>
          <w:rFonts w:asciiTheme="minorHAnsi" w:hAnsiTheme="minorHAnsi" w:cstheme="minorHAnsi"/>
          <w:sz w:val="24"/>
          <w:szCs w:val="24"/>
        </w:rPr>
        <w:instrText xml:space="preserve"> FILLIN ""</w:instrText>
      </w:r>
      <w:r w:rsidRPr="004B1CDE">
        <w:rPr>
          <w:rFonts w:asciiTheme="minorHAnsi" w:hAnsiTheme="minorHAnsi" w:cstheme="minorHAnsi"/>
          <w:sz w:val="24"/>
          <w:szCs w:val="24"/>
        </w:rPr>
        <w:fldChar w:fldCharType="end"/>
      </w:r>
      <w:r w:rsidRPr="004B1CDE">
        <w:rPr>
          <w:rFonts w:asciiTheme="minorHAnsi" w:eastAsia="Times New Roman" w:hAnsiTheme="minorHAnsi" w:cstheme="minorHAnsi"/>
          <w:b/>
          <w:sz w:val="24"/>
          <w:szCs w:val="24"/>
        </w:rPr>
        <w:t>MODELO DE GESTÃO DO CONTRATO</w:t>
      </w:r>
    </w:p>
    <w:p w14:paraId="7F3A6E9B" w14:textId="725AC7FA" w:rsidR="007F6CA7" w:rsidRPr="004B1CDE" w:rsidRDefault="007F6CA7">
      <w:pPr>
        <w:pStyle w:val="LO-normal"/>
        <w:widowControl w:val="0"/>
        <w:numPr>
          <w:ilvl w:val="1"/>
          <w:numId w:val="18"/>
        </w:numPr>
        <w:suppressAutoHyphens w:val="0"/>
        <w:spacing w:line="240" w:lineRule="auto"/>
        <w:ind w:left="0" w:firstLine="0"/>
        <w:jc w:val="both"/>
        <w:rPr>
          <w:rFonts w:asciiTheme="minorHAnsi" w:eastAsia="Times New Roman" w:hAnsiTheme="minorHAnsi" w:cstheme="minorHAnsi"/>
          <w:b/>
          <w:color w:val="000000"/>
          <w:sz w:val="24"/>
          <w:szCs w:val="24"/>
        </w:rPr>
      </w:pPr>
      <w:r w:rsidRPr="004B1CDE">
        <w:rPr>
          <w:rFonts w:asciiTheme="minorHAnsi" w:eastAsia="Times New Roman" w:hAnsiTheme="minorHAnsi" w:cstheme="minorHAnsi"/>
          <w:color w:val="000000"/>
          <w:sz w:val="24"/>
          <w:szCs w:val="24"/>
        </w:rPr>
        <w:t>O contrato deverá ser executado fielmente pelas partes, de acordo com as cláusulas avençadas e as normas da Lei nº 14.133/2021, e cada parte responderá pelas consequências de sua inexecução total ou parcial. (Lei nº 14.133/2021, art. 115, caput).</w:t>
      </w:r>
    </w:p>
    <w:p w14:paraId="71AB66F4" w14:textId="4EEACB99" w:rsidR="007F6CA7" w:rsidRPr="004B1CDE" w:rsidRDefault="007F6CA7">
      <w:pPr>
        <w:pStyle w:val="LO-normal"/>
        <w:widowControl w:val="0"/>
        <w:numPr>
          <w:ilvl w:val="1"/>
          <w:numId w:val="18"/>
        </w:numPr>
        <w:tabs>
          <w:tab w:val="left" w:pos="284"/>
        </w:tabs>
        <w:suppressAutoHyphens w:val="0"/>
        <w:spacing w:line="240" w:lineRule="auto"/>
        <w:ind w:left="0" w:firstLine="0"/>
        <w:jc w:val="both"/>
        <w:rPr>
          <w:rFonts w:asciiTheme="minorHAnsi" w:eastAsia="Times New Roman" w:hAnsiTheme="minorHAnsi" w:cstheme="minorHAnsi"/>
          <w:b/>
          <w:color w:val="000000"/>
          <w:sz w:val="24"/>
          <w:szCs w:val="24"/>
        </w:rPr>
      </w:pPr>
      <w:r w:rsidRPr="004B1CDE">
        <w:rPr>
          <w:rFonts w:asciiTheme="minorHAnsi" w:eastAsia="Times New Roman" w:hAnsiTheme="minorHAnsi" w:cstheme="minorHAnsi"/>
          <w:color w:val="000000"/>
          <w:sz w:val="24"/>
          <w:szCs w:val="24"/>
        </w:rPr>
        <w:t xml:space="preserve"> Em caso de impedimento, ordem de paralisação ou suspensão do contrato, o cronograma de execução será prorrogado automaticamente pelo tempo correspondente, anotadas tais circunstâncias mediante simples apostila (Lei nº 14.133/2021, art. 115, §5º).</w:t>
      </w:r>
    </w:p>
    <w:p w14:paraId="3C780A51" w14:textId="77777777" w:rsidR="007F6CA7" w:rsidRPr="004B1CDE" w:rsidRDefault="007F6CA7">
      <w:pPr>
        <w:pStyle w:val="LO-normal"/>
        <w:widowControl w:val="0"/>
        <w:numPr>
          <w:ilvl w:val="1"/>
          <w:numId w:val="18"/>
        </w:numPr>
        <w:tabs>
          <w:tab w:val="left" w:pos="284"/>
          <w:tab w:val="left" w:pos="426"/>
        </w:tabs>
        <w:suppressAutoHyphens w:val="0"/>
        <w:spacing w:line="240" w:lineRule="auto"/>
        <w:ind w:left="0" w:firstLine="0"/>
        <w:jc w:val="both"/>
        <w:rPr>
          <w:rFonts w:asciiTheme="minorHAnsi" w:eastAsia="Times New Roman" w:hAnsiTheme="minorHAnsi" w:cstheme="minorHAnsi"/>
          <w:b/>
          <w:color w:val="000000"/>
          <w:sz w:val="24"/>
          <w:szCs w:val="24"/>
        </w:rPr>
      </w:pPr>
      <w:r w:rsidRPr="004B1CDE">
        <w:rPr>
          <w:rFonts w:asciiTheme="minorHAnsi" w:eastAsia="Times New Roman" w:hAnsiTheme="minorHAnsi" w:cstheme="minorHAnsi"/>
          <w:color w:val="000000"/>
          <w:sz w:val="24"/>
          <w:szCs w:val="24"/>
        </w:rPr>
        <w:t>As comunicações entre o órgão ou entidade e a contratada devem ser realizadas por escrito sempre que o ato exigir tal formalidade, admitindo-se o uso de ulteriores meios idôneos de comunicação, inclusive mensagem eletrônica.</w:t>
      </w:r>
    </w:p>
    <w:p w14:paraId="3A01525D" w14:textId="77777777" w:rsidR="007F6CA7" w:rsidRPr="004B1CDE" w:rsidRDefault="007F6CA7">
      <w:pPr>
        <w:pStyle w:val="LO-normal"/>
        <w:widowControl w:val="0"/>
        <w:numPr>
          <w:ilvl w:val="1"/>
          <w:numId w:val="18"/>
        </w:numPr>
        <w:tabs>
          <w:tab w:val="left" w:pos="284"/>
          <w:tab w:val="left" w:pos="426"/>
        </w:tabs>
        <w:suppressAutoHyphens w:val="0"/>
        <w:ind w:left="0" w:firstLine="0"/>
        <w:jc w:val="both"/>
        <w:rPr>
          <w:rFonts w:asciiTheme="minorHAnsi" w:eastAsia="Times New Roman" w:hAnsiTheme="minorHAnsi" w:cstheme="minorHAnsi"/>
          <w:b/>
          <w:color w:val="000000"/>
          <w:sz w:val="24"/>
          <w:szCs w:val="24"/>
        </w:rPr>
      </w:pPr>
      <w:r w:rsidRPr="004B1CDE">
        <w:rPr>
          <w:rFonts w:asciiTheme="minorHAnsi" w:eastAsia="Times New Roman" w:hAnsiTheme="minorHAnsi" w:cstheme="minorHAnsi"/>
          <w:color w:val="000000"/>
          <w:sz w:val="24"/>
          <w:szCs w:val="24"/>
        </w:rPr>
        <w:t>O órgão ou entidade poderá convocar representante da empresa para adoção de providências que devam ser cumpridas de imediato.</w:t>
      </w:r>
    </w:p>
    <w:p w14:paraId="216B85BD" w14:textId="77777777" w:rsidR="007F6CA7" w:rsidRPr="004B1CDE" w:rsidRDefault="007F6CA7">
      <w:pPr>
        <w:pStyle w:val="LO-normal"/>
        <w:widowControl w:val="0"/>
        <w:numPr>
          <w:ilvl w:val="1"/>
          <w:numId w:val="18"/>
        </w:numPr>
        <w:tabs>
          <w:tab w:val="left" w:pos="284"/>
          <w:tab w:val="left" w:pos="426"/>
        </w:tabs>
        <w:suppressAutoHyphens w:val="0"/>
        <w:spacing w:line="240" w:lineRule="auto"/>
        <w:ind w:left="0" w:firstLine="0"/>
        <w:jc w:val="both"/>
        <w:rPr>
          <w:rFonts w:asciiTheme="minorHAnsi" w:hAnsiTheme="minorHAnsi" w:cstheme="minorHAnsi"/>
          <w:sz w:val="24"/>
          <w:szCs w:val="24"/>
        </w:rPr>
      </w:pPr>
      <w:r w:rsidRPr="004B1CDE">
        <w:rPr>
          <w:rFonts w:asciiTheme="minorHAnsi" w:eastAsia="Times New Roman" w:hAnsiTheme="minorHAnsi" w:cstheme="minorHAnsi"/>
          <w:sz w:val="24"/>
          <w:szCs w:val="24"/>
        </w:rPr>
        <w:t>Após a assinatura do contrato ou instrumento equivalente</w:t>
      </w:r>
      <w:r w:rsidRPr="004B1CDE">
        <w:rPr>
          <w:rFonts w:asciiTheme="minorHAnsi" w:eastAsia="Times New Roman" w:hAnsiTheme="minorHAnsi" w:cstheme="minorHAnsi"/>
          <w:strike/>
          <w:sz w:val="24"/>
          <w:szCs w:val="24"/>
        </w:rPr>
        <w:t>,</w:t>
      </w:r>
      <w:r w:rsidRPr="004B1CDE">
        <w:rPr>
          <w:rFonts w:asciiTheme="minorHAnsi" w:eastAsia="Times New Roman" w:hAnsiTheme="minorHAnsi" w:cstheme="minorHAnsi"/>
          <w:sz w:val="24"/>
          <w:szCs w:val="24"/>
        </w:rPr>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0EFC4279" w14:textId="7B6D39C0" w:rsidR="007F6CA7" w:rsidRPr="004B1CDE" w:rsidRDefault="006E3038" w:rsidP="00E87AC2">
      <w:pPr>
        <w:pStyle w:val="LO-normal"/>
        <w:widowControl w:val="0"/>
        <w:suppressAutoHyphens w:val="0"/>
        <w:spacing w:line="240" w:lineRule="auto"/>
        <w:jc w:val="both"/>
        <w:rPr>
          <w:rFonts w:asciiTheme="minorHAnsi" w:eastAsia="Times New Roman" w:hAnsiTheme="minorHAnsi" w:cstheme="minorHAnsi"/>
          <w:b/>
          <w:color w:val="000000"/>
          <w:sz w:val="24"/>
          <w:szCs w:val="24"/>
        </w:rPr>
      </w:pPr>
      <w:r>
        <w:rPr>
          <w:rFonts w:asciiTheme="minorHAnsi" w:eastAsia="Times New Roman" w:hAnsiTheme="minorHAnsi" w:cstheme="minorHAnsi"/>
          <w:b/>
          <w:color w:val="000000"/>
          <w:sz w:val="24"/>
          <w:szCs w:val="24"/>
        </w:rPr>
        <w:t>8.6.</w:t>
      </w:r>
      <w:r w:rsidR="007F6CA7" w:rsidRPr="004B1CDE">
        <w:rPr>
          <w:rFonts w:asciiTheme="minorHAnsi" w:eastAsia="Times New Roman" w:hAnsiTheme="minorHAnsi" w:cstheme="minorHAnsi"/>
          <w:b/>
          <w:color w:val="000000"/>
          <w:sz w:val="24"/>
          <w:szCs w:val="24"/>
        </w:rPr>
        <w:t>Fiscalização</w:t>
      </w:r>
    </w:p>
    <w:p w14:paraId="7E8EE2C3" w14:textId="5AC5901F" w:rsidR="007F6CA7" w:rsidRPr="004B1CDE" w:rsidRDefault="006E3038" w:rsidP="002C2DD0">
      <w:pPr>
        <w:pStyle w:val="LO-normal"/>
        <w:widowControl w:val="0"/>
        <w:tabs>
          <w:tab w:val="left" w:pos="284"/>
        </w:tabs>
        <w:suppressAutoHyphens w:val="0"/>
        <w:spacing w:line="240" w:lineRule="auto"/>
        <w:ind w:left="284"/>
        <w:jc w:val="both"/>
        <w:rPr>
          <w:rFonts w:asciiTheme="minorHAnsi" w:eastAsia="Times New Roman" w:hAnsiTheme="minorHAnsi" w:cstheme="minorHAnsi"/>
          <w:color w:val="000000"/>
          <w:sz w:val="24"/>
          <w:szCs w:val="24"/>
        </w:rPr>
      </w:pPr>
      <w:r>
        <w:rPr>
          <w:rFonts w:asciiTheme="minorHAnsi" w:eastAsia="Times New Roman" w:hAnsiTheme="minorHAnsi" w:cstheme="minorHAnsi"/>
          <w:color w:val="000000"/>
          <w:sz w:val="24"/>
          <w:szCs w:val="24"/>
        </w:rPr>
        <w:t>8.6.1.</w:t>
      </w:r>
      <w:r w:rsidR="007F6CA7" w:rsidRPr="004B1CDE">
        <w:rPr>
          <w:rFonts w:asciiTheme="minorHAnsi" w:eastAsia="Times New Roman" w:hAnsiTheme="minorHAnsi" w:cstheme="minorHAnsi"/>
          <w:color w:val="000000"/>
          <w:sz w:val="24"/>
          <w:szCs w:val="24"/>
        </w:rPr>
        <w:t>A execução do contrato deverá ser acompanhada e fiscalizada pelo(s) gestor</w:t>
      </w:r>
      <w:r w:rsidR="00FC3E3F">
        <w:rPr>
          <w:rFonts w:asciiTheme="minorHAnsi" w:eastAsia="Times New Roman" w:hAnsiTheme="minorHAnsi" w:cstheme="minorHAnsi"/>
          <w:color w:val="000000"/>
          <w:sz w:val="24"/>
          <w:szCs w:val="24"/>
        </w:rPr>
        <w:t xml:space="preserve"> André Ricardo da Silva Melão</w:t>
      </w:r>
      <w:r w:rsidR="007F6CA7" w:rsidRPr="004B1CDE">
        <w:rPr>
          <w:rFonts w:asciiTheme="minorHAnsi" w:eastAsia="Times New Roman" w:hAnsiTheme="minorHAnsi" w:cstheme="minorHAnsi"/>
          <w:color w:val="000000"/>
          <w:sz w:val="24"/>
          <w:szCs w:val="24"/>
        </w:rPr>
        <w:t xml:space="preserve"> e fiscal(</w:t>
      </w:r>
      <w:proofErr w:type="spellStart"/>
      <w:r w:rsidR="007F6CA7" w:rsidRPr="004B1CDE">
        <w:rPr>
          <w:rFonts w:asciiTheme="minorHAnsi" w:eastAsia="Times New Roman" w:hAnsiTheme="minorHAnsi" w:cstheme="minorHAnsi"/>
          <w:color w:val="000000"/>
          <w:sz w:val="24"/>
          <w:szCs w:val="24"/>
        </w:rPr>
        <w:t>is</w:t>
      </w:r>
      <w:proofErr w:type="spellEnd"/>
      <w:r w:rsidR="007F6CA7" w:rsidRPr="004B1CDE">
        <w:rPr>
          <w:rFonts w:asciiTheme="minorHAnsi" w:eastAsia="Times New Roman" w:hAnsiTheme="minorHAnsi" w:cstheme="minorHAnsi"/>
          <w:color w:val="000000"/>
          <w:sz w:val="24"/>
          <w:szCs w:val="24"/>
        </w:rPr>
        <w:t>) do contrato</w:t>
      </w:r>
      <w:r w:rsidR="00FC3E3F">
        <w:rPr>
          <w:rFonts w:asciiTheme="minorHAnsi" w:eastAsia="Times New Roman" w:hAnsiTheme="minorHAnsi" w:cstheme="minorHAnsi"/>
          <w:color w:val="000000"/>
          <w:sz w:val="24"/>
          <w:szCs w:val="24"/>
        </w:rPr>
        <w:t xml:space="preserve"> Adriano Toledo Piza</w:t>
      </w:r>
      <w:r w:rsidR="007F6CA7" w:rsidRPr="004B1CDE">
        <w:rPr>
          <w:rFonts w:asciiTheme="minorHAnsi" w:eastAsia="Times New Roman" w:hAnsiTheme="minorHAnsi" w:cstheme="minorHAnsi"/>
          <w:color w:val="000000"/>
          <w:sz w:val="24"/>
          <w:szCs w:val="24"/>
        </w:rPr>
        <w:t>, e/ou pelos respectivos substitutos, nos termos do art. 117, caput da Lei 14.133/2021, promovendo-se a designação de fiscais técnico, administrativo e setoriais (ou de execução) conforme a complexidade do objeto.</w:t>
      </w:r>
    </w:p>
    <w:p w14:paraId="4A9E45A1" w14:textId="5861A160" w:rsidR="007F6CA7" w:rsidRPr="004B1CDE" w:rsidRDefault="006E3038" w:rsidP="007F6CA7">
      <w:pPr>
        <w:pStyle w:val="LO-normal"/>
        <w:widowControl w:val="0"/>
        <w:tabs>
          <w:tab w:val="left" w:pos="567"/>
        </w:tabs>
        <w:suppressAutoHyphens w:val="0"/>
        <w:spacing w:line="240" w:lineRule="auto"/>
        <w:jc w:val="both"/>
        <w:rPr>
          <w:rFonts w:asciiTheme="minorHAnsi" w:eastAsia="Times New Roman" w:hAnsiTheme="minorHAnsi" w:cstheme="minorHAnsi"/>
          <w:b/>
          <w:color w:val="000000"/>
          <w:sz w:val="24"/>
          <w:szCs w:val="24"/>
        </w:rPr>
      </w:pPr>
      <w:r>
        <w:rPr>
          <w:rFonts w:asciiTheme="minorHAnsi" w:eastAsia="Times New Roman" w:hAnsiTheme="minorHAnsi" w:cstheme="minorHAnsi"/>
          <w:b/>
          <w:color w:val="000000"/>
          <w:sz w:val="24"/>
          <w:szCs w:val="24"/>
        </w:rPr>
        <w:t>8.7.</w:t>
      </w:r>
      <w:r w:rsidR="007F6CA7" w:rsidRPr="004B1CDE">
        <w:rPr>
          <w:rFonts w:asciiTheme="minorHAnsi" w:eastAsia="Times New Roman" w:hAnsiTheme="minorHAnsi" w:cstheme="minorHAnsi"/>
          <w:b/>
          <w:color w:val="000000"/>
          <w:sz w:val="24"/>
          <w:szCs w:val="24"/>
        </w:rPr>
        <w:t>Fiscalização Técnica</w:t>
      </w:r>
    </w:p>
    <w:p w14:paraId="34E215D1" w14:textId="3478B2AC" w:rsidR="007F6CA7" w:rsidRPr="004B1CDE" w:rsidRDefault="006E3038" w:rsidP="002C2DD0">
      <w:pPr>
        <w:pStyle w:val="LO-normal"/>
        <w:widowControl w:val="0"/>
        <w:tabs>
          <w:tab w:val="left" w:pos="567"/>
        </w:tabs>
        <w:suppressAutoHyphens w:val="0"/>
        <w:spacing w:line="240" w:lineRule="auto"/>
        <w:ind w:left="284"/>
        <w:jc w:val="both"/>
        <w:rPr>
          <w:rFonts w:asciiTheme="minorHAnsi" w:eastAsia="Times New Roman" w:hAnsiTheme="minorHAnsi" w:cstheme="minorHAnsi"/>
          <w:color w:val="000000"/>
          <w:sz w:val="24"/>
          <w:szCs w:val="24"/>
        </w:rPr>
      </w:pPr>
      <w:r>
        <w:rPr>
          <w:rFonts w:asciiTheme="minorHAnsi" w:eastAsia="Times New Roman" w:hAnsiTheme="minorHAnsi" w:cstheme="minorHAnsi"/>
          <w:color w:val="000000"/>
          <w:sz w:val="24"/>
          <w:szCs w:val="24"/>
        </w:rPr>
        <w:t>8.7.1.</w:t>
      </w:r>
      <w:r w:rsidR="007F6CA7" w:rsidRPr="004B1CDE">
        <w:rPr>
          <w:rFonts w:asciiTheme="minorHAnsi" w:eastAsia="Times New Roman" w:hAnsiTheme="minorHAnsi" w:cstheme="minorHAnsi"/>
          <w:color w:val="000000"/>
          <w:sz w:val="24"/>
          <w:szCs w:val="24"/>
        </w:rPr>
        <w:t xml:space="preserve">O fiscal técnico do contrato acompanhará a execução do contrato, para que sejam cumpridas todas as condições estabelecidas no contrato, de modo a assegurar os melhores resultados para a Administração. </w:t>
      </w:r>
    </w:p>
    <w:p w14:paraId="606BD515" w14:textId="3CE02620" w:rsidR="007F6CA7" w:rsidRPr="00566A34" w:rsidRDefault="007F6CA7">
      <w:pPr>
        <w:pStyle w:val="LO-normal"/>
        <w:widowControl w:val="0"/>
        <w:numPr>
          <w:ilvl w:val="2"/>
          <w:numId w:val="19"/>
        </w:numPr>
        <w:tabs>
          <w:tab w:val="left" w:pos="567"/>
        </w:tabs>
        <w:suppressAutoHyphens w:val="0"/>
        <w:spacing w:line="240" w:lineRule="auto"/>
        <w:ind w:left="284" w:firstLine="0"/>
        <w:jc w:val="both"/>
        <w:rPr>
          <w:rFonts w:asciiTheme="minorHAnsi" w:eastAsia="Times New Roman" w:hAnsiTheme="minorHAnsi" w:cstheme="minorHAnsi"/>
          <w:color w:val="000000"/>
          <w:sz w:val="24"/>
          <w:szCs w:val="24"/>
        </w:rPr>
      </w:pPr>
      <w:r w:rsidRPr="00566A34">
        <w:rPr>
          <w:rFonts w:asciiTheme="minorHAnsi" w:eastAsia="Times New Roman" w:hAnsiTheme="minorHAnsi" w:cstheme="minorHAnsi"/>
          <w:color w:val="000000"/>
          <w:sz w:val="24"/>
          <w:szCs w:val="24"/>
        </w:rPr>
        <w:t xml:space="preserve">O fiscal técnico do contrato anotará no histórico de gerenciamento do contrato todas as ocorrências relacionadas à execução do contrato, com a descrição do que for necessário para a regularização das faltas ou dos defeitos observados, conforme art. 117, § 1.º da Lei 14.133/2021, e </w:t>
      </w:r>
      <w:proofErr w:type="spellStart"/>
      <w:r w:rsidRPr="00566A34">
        <w:rPr>
          <w:rFonts w:asciiTheme="minorHAnsi" w:eastAsia="Times New Roman" w:hAnsiTheme="minorHAnsi" w:cstheme="minorHAnsi"/>
          <w:color w:val="000000"/>
          <w:sz w:val="24"/>
          <w:szCs w:val="24"/>
        </w:rPr>
        <w:t>arts</w:t>
      </w:r>
      <w:proofErr w:type="spellEnd"/>
      <w:r w:rsidRPr="00566A34">
        <w:rPr>
          <w:rFonts w:asciiTheme="minorHAnsi" w:eastAsia="Times New Roman" w:hAnsiTheme="minorHAnsi" w:cstheme="minorHAnsi"/>
          <w:color w:val="000000"/>
          <w:sz w:val="24"/>
          <w:szCs w:val="24"/>
        </w:rPr>
        <w:t xml:space="preserve">. 22 e ss. do Dec. Mun. </w:t>
      </w:r>
      <w:r w:rsidR="00D373D2" w:rsidRPr="00566A34">
        <w:rPr>
          <w:rFonts w:asciiTheme="minorHAnsi" w:eastAsia="Times New Roman" w:hAnsiTheme="minorHAnsi" w:cstheme="minorHAnsi"/>
          <w:color w:val="000000"/>
          <w:sz w:val="24"/>
          <w:szCs w:val="24"/>
        </w:rPr>
        <w:t>173</w:t>
      </w:r>
      <w:r w:rsidRPr="00566A34">
        <w:rPr>
          <w:rFonts w:asciiTheme="minorHAnsi" w:eastAsia="Times New Roman" w:hAnsiTheme="minorHAnsi" w:cstheme="minorHAnsi"/>
          <w:color w:val="000000"/>
          <w:sz w:val="24"/>
          <w:szCs w:val="24"/>
        </w:rPr>
        <w:t>/2023.</w:t>
      </w:r>
    </w:p>
    <w:p w14:paraId="23DA5E86" w14:textId="1B621CE3" w:rsidR="007F6CA7" w:rsidRPr="004B1CDE" w:rsidRDefault="00CA4D03" w:rsidP="002C2DD0">
      <w:pPr>
        <w:pStyle w:val="LO-normal"/>
        <w:widowControl w:val="0"/>
        <w:suppressAutoHyphens w:val="0"/>
        <w:spacing w:line="240" w:lineRule="auto"/>
        <w:ind w:left="284"/>
        <w:jc w:val="both"/>
        <w:rPr>
          <w:rFonts w:asciiTheme="minorHAnsi" w:eastAsia="Times New Roman" w:hAnsiTheme="minorHAnsi" w:cstheme="minorHAnsi"/>
          <w:color w:val="000000"/>
          <w:sz w:val="24"/>
          <w:szCs w:val="24"/>
        </w:rPr>
      </w:pPr>
      <w:r>
        <w:rPr>
          <w:rFonts w:asciiTheme="minorHAnsi" w:eastAsia="Times New Roman" w:hAnsiTheme="minorHAnsi" w:cstheme="minorHAnsi"/>
          <w:color w:val="000000"/>
          <w:sz w:val="24"/>
          <w:szCs w:val="24"/>
        </w:rPr>
        <w:t>8.7.3.</w:t>
      </w:r>
      <w:r w:rsidR="00DC766E">
        <w:rPr>
          <w:rFonts w:asciiTheme="minorHAnsi" w:eastAsia="Times New Roman" w:hAnsiTheme="minorHAnsi" w:cstheme="minorHAnsi"/>
          <w:color w:val="000000"/>
          <w:sz w:val="24"/>
          <w:szCs w:val="24"/>
        </w:rPr>
        <w:t xml:space="preserve"> </w:t>
      </w:r>
      <w:r w:rsidR="007F6CA7" w:rsidRPr="004B1CDE">
        <w:rPr>
          <w:rFonts w:asciiTheme="minorHAnsi" w:eastAsia="Times New Roman" w:hAnsiTheme="minorHAnsi" w:cstheme="minorHAnsi"/>
          <w:color w:val="000000"/>
          <w:sz w:val="24"/>
          <w:szCs w:val="24"/>
        </w:rPr>
        <w:t xml:space="preserve">Identificada qualquer inexatidão ou irregularidade, o fiscal técnico do contrato emitirá notificações para a correção da execução do contrato, determinando prazo para a correção. </w:t>
      </w:r>
    </w:p>
    <w:p w14:paraId="0B68F0A2" w14:textId="1DFAF76D" w:rsidR="007F6CA7" w:rsidRPr="004B1CDE" w:rsidRDefault="00CA4D03" w:rsidP="002C2DD0">
      <w:pPr>
        <w:pStyle w:val="LO-normal"/>
        <w:widowControl w:val="0"/>
        <w:suppressAutoHyphens w:val="0"/>
        <w:spacing w:line="240" w:lineRule="auto"/>
        <w:ind w:left="284"/>
        <w:jc w:val="both"/>
        <w:rPr>
          <w:rFonts w:asciiTheme="minorHAnsi" w:eastAsia="Times New Roman" w:hAnsiTheme="minorHAnsi" w:cstheme="minorHAnsi"/>
          <w:color w:val="000000"/>
          <w:sz w:val="24"/>
          <w:szCs w:val="24"/>
        </w:rPr>
      </w:pPr>
      <w:r>
        <w:rPr>
          <w:rFonts w:asciiTheme="minorHAnsi" w:eastAsia="Times New Roman" w:hAnsiTheme="minorHAnsi" w:cstheme="minorHAnsi"/>
          <w:color w:val="000000"/>
          <w:sz w:val="24"/>
          <w:szCs w:val="24"/>
        </w:rPr>
        <w:t>8.7.4.</w:t>
      </w:r>
      <w:r w:rsidR="00DC766E">
        <w:rPr>
          <w:rFonts w:asciiTheme="minorHAnsi" w:eastAsia="Times New Roman" w:hAnsiTheme="minorHAnsi" w:cstheme="minorHAnsi"/>
          <w:color w:val="000000"/>
          <w:sz w:val="24"/>
          <w:szCs w:val="24"/>
        </w:rPr>
        <w:t xml:space="preserve"> </w:t>
      </w:r>
      <w:r w:rsidR="007F6CA7" w:rsidRPr="004B1CDE">
        <w:rPr>
          <w:rFonts w:asciiTheme="minorHAnsi" w:eastAsia="Times New Roman" w:hAnsiTheme="minorHAnsi" w:cstheme="minorHAnsi"/>
          <w:color w:val="000000"/>
          <w:sz w:val="24"/>
          <w:szCs w:val="24"/>
        </w:rPr>
        <w:t xml:space="preserve">O fiscal técnico do contrato informará ao gestor do contato, em tempo hábil, a situação que demandar decisão ou adoção de medidas que ultrapassem sua competência, para que adote as medidas necessárias e saneadoras, se for o caso. </w:t>
      </w:r>
    </w:p>
    <w:p w14:paraId="53E421EF" w14:textId="3FF2C499" w:rsidR="007F6CA7" w:rsidRPr="004B1CDE" w:rsidRDefault="00CA4D03" w:rsidP="002C2DD0">
      <w:pPr>
        <w:pStyle w:val="LO-normal"/>
        <w:widowControl w:val="0"/>
        <w:suppressAutoHyphens w:val="0"/>
        <w:spacing w:line="240" w:lineRule="auto"/>
        <w:ind w:left="284"/>
        <w:jc w:val="both"/>
        <w:rPr>
          <w:rFonts w:asciiTheme="minorHAnsi" w:eastAsia="Times New Roman" w:hAnsiTheme="minorHAnsi" w:cstheme="minorHAnsi"/>
          <w:color w:val="000000"/>
          <w:sz w:val="24"/>
          <w:szCs w:val="24"/>
        </w:rPr>
      </w:pPr>
      <w:r>
        <w:rPr>
          <w:rFonts w:asciiTheme="minorHAnsi" w:eastAsia="Times New Roman" w:hAnsiTheme="minorHAnsi" w:cstheme="minorHAnsi"/>
          <w:color w:val="000000"/>
          <w:sz w:val="24"/>
          <w:szCs w:val="24"/>
        </w:rPr>
        <w:t>8.7.5.</w:t>
      </w:r>
      <w:r w:rsidR="00DC766E">
        <w:rPr>
          <w:rFonts w:asciiTheme="minorHAnsi" w:eastAsia="Times New Roman" w:hAnsiTheme="minorHAnsi" w:cstheme="minorHAnsi"/>
          <w:color w:val="000000"/>
          <w:sz w:val="24"/>
          <w:szCs w:val="24"/>
        </w:rPr>
        <w:t xml:space="preserve"> </w:t>
      </w:r>
      <w:r w:rsidR="007F6CA7" w:rsidRPr="004B1CDE">
        <w:rPr>
          <w:rFonts w:asciiTheme="minorHAnsi" w:eastAsia="Times New Roman" w:hAnsiTheme="minorHAnsi" w:cstheme="minorHAnsi"/>
          <w:color w:val="000000"/>
          <w:sz w:val="24"/>
          <w:szCs w:val="24"/>
        </w:rPr>
        <w:t xml:space="preserve">No caso de ocorrências que possam inviabilizar a execução do contrato nas datas aprazadas, o fiscal técnico do contrato comunicará o fato imediatamente ao gestor do contrato. </w:t>
      </w:r>
    </w:p>
    <w:p w14:paraId="71F6B8AB" w14:textId="5F6CFDAB" w:rsidR="007F6CA7" w:rsidRPr="004B1CDE" w:rsidRDefault="00CA4D03" w:rsidP="002C2DD0">
      <w:pPr>
        <w:pStyle w:val="LO-normal"/>
        <w:widowControl w:val="0"/>
        <w:suppressAutoHyphens w:val="0"/>
        <w:spacing w:line="240" w:lineRule="auto"/>
        <w:ind w:left="284"/>
        <w:jc w:val="both"/>
        <w:rPr>
          <w:rFonts w:asciiTheme="minorHAnsi" w:eastAsia="Times New Roman" w:hAnsiTheme="minorHAnsi" w:cstheme="minorHAnsi"/>
          <w:color w:val="000000"/>
          <w:sz w:val="24"/>
          <w:szCs w:val="24"/>
        </w:rPr>
      </w:pPr>
      <w:r>
        <w:rPr>
          <w:rFonts w:asciiTheme="minorHAnsi" w:eastAsia="Times New Roman" w:hAnsiTheme="minorHAnsi" w:cstheme="minorHAnsi"/>
          <w:color w:val="000000"/>
          <w:sz w:val="24"/>
          <w:szCs w:val="24"/>
        </w:rPr>
        <w:t>8.7.6.</w:t>
      </w:r>
      <w:r w:rsidR="00DC766E">
        <w:rPr>
          <w:rFonts w:asciiTheme="minorHAnsi" w:eastAsia="Times New Roman" w:hAnsiTheme="minorHAnsi" w:cstheme="minorHAnsi"/>
          <w:color w:val="000000"/>
          <w:sz w:val="24"/>
          <w:szCs w:val="24"/>
        </w:rPr>
        <w:t xml:space="preserve"> </w:t>
      </w:r>
      <w:r w:rsidR="007F6CA7" w:rsidRPr="004B1CDE">
        <w:rPr>
          <w:rFonts w:asciiTheme="minorHAnsi" w:eastAsia="Times New Roman" w:hAnsiTheme="minorHAnsi" w:cstheme="minorHAnsi"/>
          <w:color w:val="000000"/>
          <w:sz w:val="24"/>
          <w:szCs w:val="24"/>
        </w:rPr>
        <w:t>O fiscal técnico do contrato comunicará ao gestor do contrato, em tempo hábil, o término do contrato sob sua responsabilidade, com vistas à renovação tempestiva ou à prorrogação contratual.</w:t>
      </w:r>
    </w:p>
    <w:p w14:paraId="21177913" w14:textId="6BD222CF" w:rsidR="007F6CA7" w:rsidRPr="004B1CDE" w:rsidRDefault="00566A34" w:rsidP="000C1AC2">
      <w:pPr>
        <w:pStyle w:val="LO-normal"/>
        <w:widowControl w:val="0"/>
        <w:suppressAutoHyphens w:val="0"/>
        <w:spacing w:line="240" w:lineRule="auto"/>
        <w:jc w:val="both"/>
        <w:rPr>
          <w:rFonts w:asciiTheme="minorHAnsi" w:eastAsia="Times New Roman" w:hAnsiTheme="minorHAnsi" w:cstheme="minorHAnsi"/>
          <w:b/>
          <w:color w:val="000000"/>
          <w:sz w:val="24"/>
          <w:szCs w:val="24"/>
        </w:rPr>
      </w:pPr>
      <w:r>
        <w:rPr>
          <w:rFonts w:asciiTheme="minorHAnsi" w:eastAsia="Times New Roman" w:hAnsiTheme="minorHAnsi" w:cstheme="minorHAnsi"/>
          <w:b/>
          <w:color w:val="000000"/>
          <w:sz w:val="24"/>
          <w:szCs w:val="24"/>
        </w:rPr>
        <w:t>8.8.</w:t>
      </w:r>
      <w:r w:rsidR="00DC766E">
        <w:rPr>
          <w:rFonts w:asciiTheme="minorHAnsi" w:eastAsia="Times New Roman" w:hAnsiTheme="minorHAnsi" w:cstheme="minorHAnsi"/>
          <w:b/>
          <w:color w:val="000000"/>
          <w:sz w:val="24"/>
          <w:szCs w:val="24"/>
        </w:rPr>
        <w:t xml:space="preserve"> </w:t>
      </w:r>
      <w:r w:rsidR="007F6CA7" w:rsidRPr="004B1CDE">
        <w:rPr>
          <w:rFonts w:asciiTheme="minorHAnsi" w:eastAsia="Times New Roman" w:hAnsiTheme="minorHAnsi" w:cstheme="minorHAnsi"/>
          <w:b/>
          <w:color w:val="000000"/>
          <w:sz w:val="24"/>
          <w:szCs w:val="24"/>
        </w:rPr>
        <w:t>Fiscalização Administrativa</w:t>
      </w:r>
    </w:p>
    <w:p w14:paraId="1C8C989C" w14:textId="734C6C06" w:rsidR="007F6CA7" w:rsidRPr="00566A34" w:rsidRDefault="00566A34" w:rsidP="002C2DD0">
      <w:pPr>
        <w:pStyle w:val="LO-normal"/>
        <w:widowControl w:val="0"/>
        <w:tabs>
          <w:tab w:val="left" w:pos="284"/>
          <w:tab w:val="left" w:pos="426"/>
        </w:tabs>
        <w:suppressAutoHyphens w:val="0"/>
        <w:spacing w:line="240" w:lineRule="auto"/>
        <w:ind w:left="284"/>
        <w:jc w:val="both"/>
        <w:rPr>
          <w:rFonts w:asciiTheme="minorHAnsi" w:eastAsia="Times New Roman" w:hAnsiTheme="minorHAnsi" w:cstheme="minorHAnsi"/>
          <w:color w:val="000000"/>
          <w:sz w:val="24"/>
          <w:szCs w:val="24"/>
        </w:rPr>
      </w:pPr>
      <w:r>
        <w:rPr>
          <w:rFonts w:asciiTheme="minorHAnsi" w:eastAsia="Times New Roman" w:hAnsiTheme="minorHAnsi" w:cstheme="minorHAnsi"/>
          <w:color w:val="000000"/>
          <w:sz w:val="24"/>
          <w:szCs w:val="24"/>
        </w:rPr>
        <w:t>8.8.1.</w:t>
      </w:r>
      <w:r w:rsidR="00DC766E">
        <w:rPr>
          <w:rFonts w:asciiTheme="minorHAnsi" w:eastAsia="Times New Roman" w:hAnsiTheme="minorHAnsi" w:cstheme="minorHAnsi"/>
          <w:color w:val="000000"/>
          <w:sz w:val="24"/>
          <w:szCs w:val="24"/>
        </w:rPr>
        <w:t xml:space="preserve"> </w:t>
      </w:r>
      <w:r w:rsidR="007F6CA7" w:rsidRPr="004B1CDE">
        <w:rPr>
          <w:rFonts w:asciiTheme="minorHAnsi" w:eastAsia="Times New Roman" w:hAnsiTheme="minorHAnsi" w:cstheme="minorHAnsi"/>
          <w:color w:val="000000"/>
          <w:sz w:val="24"/>
          <w:szCs w:val="24"/>
        </w:rPr>
        <w:t>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 em conformidade com as disposições do art. 2</w:t>
      </w:r>
      <w:r>
        <w:rPr>
          <w:rFonts w:asciiTheme="minorHAnsi" w:eastAsia="Times New Roman" w:hAnsiTheme="minorHAnsi" w:cstheme="minorHAnsi"/>
          <w:color w:val="000000"/>
          <w:sz w:val="24"/>
          <w:szCs w:val="24"/>
        </w:rPr>
        <w:t>3</w:t>
      </w:r>
      <w:r w:rsidR="007F6CA7" w:rsidRPr="004B1CDE">
        <w:rPr>
          <w:rFonts w:asciiTheme="minorHAnsi" w:eastAsia="Times New Roman" w:hAnsiTheme="minorHAnsi" w:cstheme="minorHAnsi"/>
          <w:color w:val="000000"/>
          <w:sz w:val="24"/>
          <w:szCs w:val="24"/>
        </w:rPr>
        <w:t xml:space="preserve"> e ss. </w:t>
      </w:r>
      <w:r w:rsidR="007F6CA7" w:rsidRPr="00566A34">
        <w:rPr>
          <w:rFonts w:asciiTheme="minorHAnsi" w:eastAsia="Times New Roman" w:hAnsiTheme="minorHAnsi" w:cstheme="minorHAnsi"/>
          <w:color w:val="000000"/>
          <w:sz w:val="24"/>
          <w:szCs w:val="24"/>
        </w:rPr>
        <w:t xml:space="preserve">do Dec. Mun. </w:t>
      </w:r>
      <w:r w:rsidRPr="00566A34">
        <w:rPr>
          <w:rFonts w:asciiTheme="minorHAnsi" w:eastAsia="Times New Roman" w:hAnsiTheme="minorHAnsi" w:cstheme="minorHAnsi"/>
          <w:color w:val="000000"/>
          <w:sz w:val="24"/>
          <w:szCs w:val="24"/>
        </w:rPr>
        <w:t>173</w:t>
      </w:r>
      <w:r w:rsidR="007F6CA7" w:rsidRPr="00566A34">
        <w:rPr>
          <w:rFonts w:asciiTheme="minorHAnsi" w:eastAsia="Times New Roman" w:hAnsiTheme="minorHAnsi" w:cstheme="minorHAnsi"/>
          <w:color w:val="000000"/>
          <w:sz w:val="24"/>
          <w:szCs w:val="24"/>
        </w:rPr>
        <w:t>/2023.</w:t>
      </w:r>
    </w:p>
    <w:p w14:paraId="58C74FD1" w14:textId="55D91964" w:rsidR="007F6CA7" w:rsidRPr="004B1CDE" w:rsidRDefault="00566A34" w:rsidP="002C2DD0">
      <w:pPr>
        <w:pStyle w:val="LO-normal"/>
        <w:widowControl w:val="0"/>
        <w:tabs>
          <w:tab w:val="left" w:pos="284"/>
          <w:tab w:val="left" w:pos="426"/>
        </w:tabs>
        <w:suppressAutoHyphens w:val="0"/>
        <w:spacing w:line="240" w:lineRule="auto"/>
        <w:ind w:left="284"/>
        <w:jc w:val="both"/>
        <w:rPr>
          <w:rFonts w:asciiTheme="minorHAnsi" w:eastAsia="Times New Roman" w:hAnsiTheme="minorHAnsi" w:cstheme="minorHAnsi"/>
          <w:color w:val="000000"/>
          <w:sz w:val="24"/>
          <w:szCs w:val="24"/>
        </w:rPr>
      </w:pPr>
      <w:r>
        <w:rPr>
          <w:rFonts w:asciiTheme="minorHAnsi" w:eastAsia="Times New Roman" w:hAnsiTheme="minorHAnsi" w:cstheme="minorHAnsi"/>
          <w:color w:val="000000"/>
          <w:sz w:val="24"/>
          <w:szCs w:val="24"/>
        </w:rPr>
        <w:t>8.8.2.</w:t>
      </w:r>
      <w:r w:rsidR="00DC766E">
        <w:rPr>
          <w:rFonts w:asciiTheme="minorHAnsi" w:eastAsia="Times New Roman" w:hAnsiTheme="minorHAnsi" w:cstheme="minorHAnsi"/>
          <w:color w:val="000000"/>
          <w:sz w:val="24"/>
          <w:szCs w:val="24"/>
        </w:rPr>
        <w:t xml:space="preserve"> </w:t>
      </w:r>
      <w:r w:rsidR="007F6CA7" w:rsidRPr="004B1CDE">
        <w:rPr>
          <w:rFonts w:asciiTheme="minorHAnsi" w:eastAsia="Times New Roman" w:hAnsiTheme="minorHAnsi" w:cstheme="minorHAnsi"/>
          <w:color w:val="000000"/>
          <w:sz w:val="24"/>
          <w:szCs w:val="24"/>
        </w:rPr>
        <w:t xml:space="preserve">Caso ocorra descumprimento das obrigações contratuais, o fiscal administrativo do contrato atuará tempestivamente na solução do problema, reportando ao gestor do contrato para que tome as providências cabíveis, quando ultrapassar a sua competência; </w:t>
      </w:r>
    </w:p>
    <w:p w14:paraId="714DF923" w14:textId="04AFEADF" w:rsidR="007F6CA7" w:rsidRPr="004B1CDE" w:rsidRDefault="00566A34" w:rsidP="007F6CA7">
      <w:pPr>
        <w:pStyle w:val="LO-normal"/>
        <w:widowControl w:val="0"/>
        <w:tabs>
          <w:tab w:val="left" w:pos="567"/>
        </w:tabs>
        <w:suppressAutoHyphens w:val="0"/>
        <w:spacing w:line="240" w:lineRule="auto"/>
        <w:jc w:val="both"/>
        <w:rPr>
          <w:rFonts w:asciiTheme="minorHAnsi" w:eastAsia="Times New Roman" w:hAnsiTheme="minorHAnsi" w:cstheme="minorHAnsi"/>
          <w:b/>
          <w:i/>
          <w:color w:val="000000"/>
          <w:sz w:val="24"/>
          <w:szCs w:val="24"/>
        </w:rPr>
      </w:pPr>
      <w:r>
        <w:rPr>
          <w:rFonts w:asciiTheme="minorHAnsi" w:eastAsia="Times New Roman" w:hAnsiTheme="minorHAnsi" w:cstheme="minorHAnsi"/>
          <w:b/>
          <w:color w:val="000000"/>
          <w:sz w:val="24"/>
          <w:szCs w:val="24"/>
        </w:rPr>
        <w:t>8.9.</w:t>
      </w:r>
      <w:r w:rsidR="00DC766E">
        <w:rPr>
          <w:rFonts w:asciiTheme="minorHAnsi" w:eastAsia="Times New Roman" w:hAnsiTheme="minorHAnsi" w:cstheme="minorHAnsi"/>
          <w:b/>
          <w:color w:val="000000"/>
          <w:sz w:val="24"/>
          <w:szCs w:val="24"/>
        </w:rPr>
        <w:t xml:space="preserve"> </w:t>
      </w:r>
      <w:r w:rsidR="007F6CA7" w:rsidRPr="004B1CDE">
        <w:rPr>
          <w:rFonts w:asciiTheme="minorHAnsi" w:eastAsia="Times New Roman" w:hAnsiTheme="minorHAnsi" w:cstheme="minorHAnsi"/>
          <w:b/>
          <w:color w:val="000000"/>
          <w:sz w:val="24"/>
          <w:szCs w:val="24"/>
        </w:rPr>
        <w:t>Gestor do Contrato</w:t>
      </w:r>
    </w:p>
    <w:p w14:paraId="575BA95A" w14:textId="0CD1F274" w:rsidR="007F6CA7" w:rsidRPr="00D532A2" w:rsidRDefault="00D532A2" w:rsidP="00532152">
      <w:pPr>
        <w:pStyle w:val="LO-normal"/>
        <w:widowControl w:val="0"/>
        <w:tabs>
          <w:tab w:val="left" w:pos="567"/>
        </w:tabs>
        <w:suppressAutoHyphens w:val="0"/>
        <w:spacing w:line="240" w:lineRule="auto"/>
        <w:ind w:left="284"/>
        <w:jc w:val="both"/>
        <w:rPr>
          <w:rFonts w:asciiTheme="minorHAnsi" w:eastAsia="Times New Roman" w:hAnsiTheme="minorHAnsi" w:cstheme="minorHAnsi"/>
          <w:color w:val="000000"/>
          <w:sz w:val="24"/>
          <w:szCs w:val="24"/>
        </w:rPr>
      </w:pPr>
      <w:r>
        <w:rPr>
          <w:rFonts w:asciiTheme="minorHAnsi" w:eastAsia="Times New Roman" w:hAnsiTheme="minorHAnsi" w:cstheme="minorHAnsi"/>
          <w:color w:val="000000"/>
          <w:sz w:val="24"/>
          <w:szCs w:val="24"/>
        </w:rPr>
        <w:t>8.9.1.</w:t>
      </w:r>
      <w:r w:rsidR="007F6CA7" w:rsidRPr="004B1CDE">
        <w:rPr>
          <w:rFonts w:asciiTheme="minorHAnsi" w:eastAsia="Times New Roman" w:hAnsiTheme="minorHAnsi" w:cstheme="minorHAnsi"/>
          <w:color w:val="000000"/>
          <w:sz w:val="24"/>
          <w:szCs w:val="24"/>
        </w:rPr>
        <w:t xml:space="preserve">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w:t>
      </w:r>
      <w:r w:rsidR="007F6CA7" w:rsidRPr="00D532A2">
        <w:rPr>
          <w:rFonts w:asciiTheme="minorHAnsi" w:eastAsia="Times New Roman" w:hAnsiTheme="minorHAnsi" w:cstheme="minorHAnsi"/>
          <w:color w:val="000000"/>
          <w:sz w:val="24"/>
          <w:szCs w:val="24"/>
        </w:rPr>
        <w:t xml:space="preserve">(Decreto Municipal nº </w:t>
      </w:r>
      <w:r w:rsidR="00566A34" w:rsidRPr="00D532A2">
        <w:rPr>
          <w:rFonts w:asciiTheme="minorHAnsi" w:eastAsia="Times New Roman" w:hAnsiTheme="minorHAnsi" w:cstheme="minorHAnsi"/>
          <w:color w:val="000000"/>
          <w:sz w:val="24"/>
          <w:szCs w:val="24"/>
        </w:rPr>
        <w:t>173</w:t>
      </w:r>
      <w:r w:rsidR="007F6CA7" w:rsidRPr="00D532A2">
        <w:rPr>
          <w:rFonts w:asciiTheme="minorHAnsi" w:eastAsia="Times New Roman" w:hAnsiTheme="minorHAnsi" w:cstheme="minorHAnsi"/>
          <w:color w:val="000000"/>
          <w:sz w:val="24"/>
          <w:szCs w:val="24"/>
        </w:rPr>
        <w:t xml:space="preserve">/2023, </w:t>
      </w:r>
      <w:proofErr w:type="spellStart"/>
      <w:r w:rsidR="007F6CA7" w:rsidRPr="00D532A2">
        <w:rPr>
          <w:rFonts w:asciiTheme="minorHAnsi" w:eastAsia="Times New Roman" w:hAnsiTheme="minorHAnsi" w:cstheme="minorHAnsi"/>
          <w:color w:val="000000"/>
          <w:sz w:val="24"/>
          <w:szCs w:val="24"/>
        </w:rPr>
        <w:t>arts</w:t>
      </w:r>
      <w:proofErr w:type="spellEnd"/>
      <w:r w:rsidR="007F6CA7" w:rsidRPr="00D532A2">
        <w:rPr>
          <w:rFonts w:asciiTheme="minorHAnsi" w:eastAsia="Times New Roman" w:hAnsiTheme="minorHAnsi" w:cstheme="minorHAnsi"/>
          <w:color w:val="000000"/>
          <w:sz w:val="24"/>
          <w:szCs w:val="24"/>
        </w:rPr>
        <w:t xml:space="preserve">. </w:t>
      </w:r>
      <w:r w:rsidRPr="00D532A2">
        <w:rPr>
          <w:rFonts w:asciiTheme="minorHAnsi" w:eastAsia="Times New Roman" w:hAnsiTheme="minorHAnsi" w:cstheme="minorHAnsi"/>
          <w:color w:val="000000"/>
          <w:sz w:val="24"/>
          <w:szCs w:val="24"/>
        </w:rPr>
        <w:t>21</w:t>
      </w:r>
      <w:r w:rsidR="007F6CA7" w:rsidRPr="00D532A2">
        <w:rPr>
          <w:rFonts w:asciiTheme="minorHAnsi" w:eastAsia="Times New Roman" w:hAnsiTheme="minorHAnsi" w:cstheme="minorHAnsi"/>
          <w:color w:val="000000"/>
          <w:sz w:val="24"/>
          <w:szCs w:val="24"/>
        </w:rPr>
        <w:t xml:space="preserve"> e ss.).</w:t>
      </w:r>
    </w:p>
    <w:p w14:paraId="727CC26D" w14:textId="6D4EF2BA" w:rsidR="007F6CA7" w:rsidRPr="004B1CDE" w:rsidRDefault="00D532A2" w:rsidP="002C2DD0">
      <w:pPr>
        <w:pStyle w:val="LO-normal"/>
        <w:widowControl w:val="0"/>
        <w:tabs>
          <w:tab w:val="left" w:pos="567"/>
        </w:tabs>
        <w:suppressAutoHyphens w:val="0"/>
        <w:spacing w:line="240" w:lineRule="auto"/>
        <w:ind w:left="284"/>
        <w:jc w:val="both"/>
        <w:rPr>
          <w:rFonts w:asciiTheme="minorHAnsi" w:eastAsia="Times New Roman" w:hAnsiTheme="minorHAnsi" w:cstheme="minorHAnsi"/>
          <w:color w:val="000000"/>
          <w:sz w:val="24"/>
          <w:szCs w:val="24"/>
        </w:rPr>
      </w:pPr>
      <w:r>
        <w:rPr>
          <w:rFonts w:asciiTheme="minorHAnsi" w:eastAsia="Times New Roman" w:hAnsiTheme="minorHAnsi" w:cstheme="minorHAnsi"/>
          <w:color w:val="000000"/>
          <w:sz w:val="24"/>
          <w:szCs w:val="24"/>
        </w:rPr>
        <w:t>8.9.2.</w:t>
      </w:r>
      <w:r w:rsidR="007F6CA7" w:rsidRPr="004B1CDE">
        <w:rPr>
          <w:rFonts w:asciiTheme="minorHAnsi" w:eastAsia="Times New Roman" w:hAnsiTheme="minorHAnsi" w:cstheme="minorHAnsi"/>
          <w:color w:val="000000"/>
          <w:sz w:val="24"/>
          <w:szCs w:val="24"/>
        </w:rPr>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w:t>
      </w:r>
    </w:p>
    <w:p w14:paraId="373BBC8B" w14:textId="08C2B851" w:rsidR="007F6CA7" w:rsidRPr="004B1CDE" w:rsidRDefault="00D532A2" w:rsidP="002C2DD0">
      <w:pPr>
        <w:pStyle w:val="LO-normal"/>
        <w:widowControl w:val="0"/>
        <w:tabs>
          <w:tab w:val="left" w:pos="567"/>
        </w:tabs>
        <w:suppressAutoHyphens w:val="0"/>
        <w:spacing w:line="240" w:lineRule="auto"/>
        <w:ind w:left="284"/>
        <w:jc w:val="both"/>
        <w:rPr>
          <w:rFonts w:asciiTheme="minorHAnsi" w:eastAsia="Times New Roman" w:hAnsiTheme="minorHAnsi" w:cstheme="minorHAnsi"/>
          <w:color w:val="000000"/>
          <w:sz w:val="24"/>
          <w:szCs w:val="24"/>
        </w:rPr>
      </w:pPr>
      <w:r>
        <w:rPr>
          <w:rFonts w:asciiTheme="minorHAnsi" w:eastAsia="Times New Roman" w:hAnsiTheme="minorHAnsi" w:cstheme="minorHAnsi"/>
          <w:color w:val="000000"/>
          <w:sz w:val="24"/>
          <w:szCs w:val="24"/>
        </w:rPr>
        <w:t>8.9.3.</w:t>
      </w:r>
      <w:r w:rsidR="007F6CA7" w:rsidRPr="004B1CDE">
        <w:rPr>
          <w:rFonts w:asciiTheme="minorHAnsi" w:eastAsia="Times New Roman" w:hAnsiTheme="minorHAnsi" w:cstheme="minorHAnsi"/>
          <w:color w:val="000000"/>
          <w:sz w:val="24"/>
          <w:szCs w:val="24"/>
        </w:rPr>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w:t>
      </w:r>
    </w:p>
    <w:p w14:paraId="09BCFE89" w14:textId="1065868E" w:rsidR="007F6CA7" w:rsidRPr="004B1CDE" w:rsidRDefault="00D532A2" w:rsidP="002C2DD0">
      <w:pPr>
        <w:pStyle w:val="LO-normal"/>
        <w:widowControl w:val="0"/>
        <w:tabs>
          <w:tab w:val="left" w:pos="567"/>
        </w:tabs>
        <w:suppressAutoHyphens w:val="0"/>
        <w:spacing w:line="240" w:lineRule="auto"/>
        <w:ind w:left="284"/>
        <w:jc w:val="both"/>
        <w:rPr>
          <w:rFonts w:asciiTheme="minorHAnsi" w:eastAsia="Times New Roman" w:hAnsiTheme="minorHAnsi" w:cstheme="minorHAnsi"/>
          <w:color w:val="000000"/>
          <w:sz w:val="24"/>
          <w:szCs w:val="24"/>
        </w:rPr>
      </w:pPr>
      <w:r>
        <w:rPr>
          <w:rFonts w:asciiTheme="minorHAnsi" w:eastAsia="Times New Roman" w:hAnsiTheme="minorHAnsi" w:cstheme="minorHAnsi"/>
          <w:color w:val="000000"/>
          <w:sz w:val="24"/>
          <w:szCs w:val="24"/>
        </w:rPr>
        <w:t>8.9.4.</w:t>
      </w:r>
      <w:r w:rsidR="007F6CA7" w:rsidRPr="004B1CDE">
        <w:rPr>
          <w:rFonts w:asciiTheme="minorHAnsi" w:eastAsia="Times New Roman" w:hAnsiTheme="minorHAnsi" w:cstheme="minorHAnsi"/>
          <w:color w:val="000000"/>
          <w:sz w:val="24"/>
          <w:szCs w:val="24"/>
        </w:rPr>
        <w:t xml:space="preserve">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w:t>
      </w:r>
    </w:p>
    <w:p w14:paraId="327D7FAC" w14:textId="21E7B102" w:rsidR="007F6CA7" w:rsidRPr="004B1CDE" w:rsidRDefault="00D532A2" w:rsidP="002C2DD0">
      <w:pPr>
        <w:pStyle w:val="LO-normal"/>
        <w:widowControl w:val="0"/>
        <w:tabs>
          <w:tab w:val="left" w:pos="567"/>
        </w:tabs>
        <w:suppressAutoHyphens w:val="0"/>
        <w:spacing w:line="240" w:lineRule="auto"/>
        <w:ind w:left="284"/>
        <w:jc w:val="both"/>
        <w:rPr>
          <w:rFonts w:asciiTheme="minorHAnsi" w:eastAsia="Times New Roman" w:hAnsiTheme="minorHAnsi" w:cstheme="minorHAnsi"/>
          <w:color w:val="000000"/>
          <w:sz w:val="24"/>
          <w:szCs w:val="24"/>
        </w:rPr>
      </w:pPr>
      <w:r>
        <w:rPr>
          <w:rFonts w:asciiTheme="minorHAnsi" w:eastAsia="Times New Roman" w:hAnsiTheme="minorHAnsi" w:cstheme="minorHAnsi"/>
          <w:color w:val="000000"/>
          <w:sz w:val="24"/>
          <w:szCs w:val="24"/>
        </w:rPr>
        <w:t>8.9.5.</w:t>
      </w:r>
      <w:r w:rsidR="007F6CA7" w:rsidRPr="004B1CDE">
        <w:rPr>
          <w:rFonts w:asciiTheme="minorHAnsi" w:eastAsia="Times New Roman" w:hAnsiTheme="minorHAnsi" w:cstheme="minorHAnsi"/>
          <w:color w:val="000000"/>
          <w:sz w:val="24"/>
          <w:szCs w:val="24"/>
        </w:rPr>
        <w:t xml:space="preserve">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14:paraId="1397C247" w14:textId="1190B06D" w:rsidR="007F6CA7" w:rsidRPr="004B1CDE" w:rsidRDefault="009E77DC" w:rsidP="002C2DD0">
      <w:pPr>
        <w:pStyle w:val="LO-normal"/>
        <w:widowControl w:val="0"/>
        <w:tabs>
          <w:tab w:val="left" w:pos="567"/>
        </w:tabs>
        <w:suppressAutoHyphens w:val="0"/>
        <w:spacing w:line="240" w:lineRule="auto"/>
        <w:ind w:left="284"/>
        <w:jc w:val="both"/>
        <w:rPr>
          <w:rFonts w:asciiTheme="minorHAnsi" w:eastAsia="Times New Roman" w:hAnsiTheme="minorHAnsi" w:cstheme="minorHAnsi"/>
          <w:color w:val="000000"/>
          <w:sz w:val="24"/>
          <w:szCs w:val="24"/>
        </w:rPr>
      </w:pPr>
      <w:r>
        <w:rPr>
          <w:rFonts w:asciiTheme="minorHAnsi" w:eastAsia="Times New Roman" w:hAnsiTheme="minorHAnsi" w:cstheme="minorHAnsi"/>
          <w:color w:val="000000"/>
          <w:sz w:val="24"/>
          <w:szCs w:val="24"/>
        </w:rPr>
        <w:t>8.9.6.</w:t>
      </w:r>
      <w:r w:rsidR="007F6CA7" w:rsidRPr="004B1CDE">
        <w:rPr>
          <w:rFonts w:asciiTheme="minorHAnsi" w:eastAsia="Times New Roman" w:hAnsiTheme="minorHAnsi" w:cstheme="minorHAnsi"/>
          <w:color w:val="000000"/>
          <w:sz w:val="24"/>
          <w:szCs w:val="24"/>
        </w:rPr>
        <w:t>O gestor do contrato deverá elaborar relatório final com informações sobre a consecução dos objetivos que tenham justificado a contratação e eventuais condutas a serem adotadas para o aprimoramento das atividades da Administração.</w:t>
      </w:r>
    </w:p>
    <w:p w14:paraId="4004DAA3" w14:textId="3E678472" w:rsidR="007F6CA7" w:rsidRPr="004B1CDE" w:rsidRDefault="009E77DC" w:rsidP="002C2DD0">
      <w:pPr>
        <w:pStyle w:val="LO-normal"/>
        <w:widowControl w:val="0"/>
        <w:tabs>
          <w:tab w:val="left" w:pos="567"/>
        </w:tabs>
        <w:suppressAutoHyphens w:val="0"/>
        <w:spacing w:line="240" w:lineRule="auto"/>
        <w:ind w:left="284"/>
        <w:jc w:val="both"/>
        <w:rPr>
          <w:rFonts w:asciiTheme="minorHAnsi" w:eastAsia="Times New Roman" w:hAnsiTheme="minorHAnsi" w:cstheme="minorHAnsi"/>
          <w:color w:val="000000"/>
          <w:sz w:val="24"/>
          <w:szCs w:val="24"/>
        </w:rPr>
      </w:pPr>
      <w:r>
        <w:rPr>
          <w:rFonts w:asciiTheme="minorHAnsi" w:eastAsia="Times New Roman" w:hAnsiTheme="minorHAnsi" w:cstheme="minorHAnsi"/>
          <w:color w:val="000000"/>
          <w:sz w:val="24"/>
          <w:szCs w:val="24"/>
        </w:rPr>
        <w:t>8.9.7.</w:t>
      </w:r>
      <w:r w:rsidR="007F6CA7" w:rsidRPr="004B1CDE">
        <w:rPr>
          <w:rFonts w:asciiTheme="minorHAnsi" w:eastAsia="Times New Roman" w:hAnsiTheme="minorHAnsi" w:cstheme="minorHAnsi"/>
          <w:color w:val="000000"/>
          <w:sz w:val="24"/>
          <w:szCs w:val="24"/>
        </w:rPr>
        <w:t>O gestor do contrato deverá enviar a documentação pertinente ao setor de contratos para a formalização dos procedimentos de liquidação e pagamento, no valor dimensionado pela fiscalização e gestão nos termos do contrato.</w:t>
      </w:r>
    </w:p>
    <w:p w14:paraId="15446593" w14:textId="4E33A5E6" w:rsidR="007F6CA7" w:rsidRPr="004B1CDE" w:rsidRDefault="009E77DC" w:rsidP="009E77DC">
      <w:pPr>
        <w:pStyle w:val="LO-normal"/>
        <w:widowControl w:val="0"/>
        <w:pBdr>
          <w:top w:val="single" w:sz="8" w:space="1" w:color="auto"/>
          <w:bottom w:val="single" w:sz="8" w:space="1" w:color="auto"/>
        </w:pBdr>
        <w:shd w:val="clear" w:color="auto" w:fill="F2F2F2" w:themeFill="background1" w:themeFillShade="F2"/>
        <w:tabs>
          <w:tab w:val="left" w:pos="284"/>
        </w:tabs>
        <w:suppressAutoHyphens w:val="0"/>
        <w:spacing w:line="240" w:lineRule="auto"/>
        <w:jc w:val="both"/>
        <w:rPr>
          <w:rFonts w:asciiTheme="minorHAnsi" w:eastAsia="Times New Roman" w:hAnsiTheme="minorHAnsi" w:cstheme="minorHAnsi"/>
          <w:sz w:val="24"/>
          <w:szCs w:val="24"/>
        </w:rPr>
      </w:pPr>
      <w:r>
        <w:rPr>
          <w:rFonts w:asciiTheme="minorHAnsi" w:eastAsia="Times New Roman" w:hAnsiTheme="minorHAnsi" w:cstheme="minorHAnsi"/>
          <w:b/>
          <w:color w:val="000000"/>
          <w:sz w:val="24"/>
          <w:szCs w:val="24"/>
        </w:rPr>
        <w:t>9.</w:t>
      </w:r>
      <w:r w:rsidR="007F6CA7" w:rsidRPr="004B1CDE">
        <w:rPr>
          <w:rFonts w:asciiTheme="minorHAnsi" w:eastAsia="Times New Roman" w:hAnsiTheme="minorHAnsi" w:cstheme="minorHAnsi"/>
          <w:b/>
          <w:color w:val="000000"/>
          <w:sz w:val="24"/>
          <w:szCs w:val="24"/>
        </w:rPr>
        <w:t>CRITÉRIOS DE PAGAMENTO</w:t>
      </w:r>
    </w:p>
    <w:p w14:paraId="7BF98161" w14:textId="09360B18" w:rsidR="007F6CA7" w:rsidRPr="00C64CF2" w:rsidRDefault="009E77DC" w:rsidP="009E77DC">
      <w:pPr>
        <w:pStyle w:val="LO-normal1"/>
        <w:widowControl w:val="0"/>
        <w:tabs>
          <w:tab w:val="left" w:pos="284"/>
          <w:tab w:val="left" w:pos="567"/>
        </w:tabs>
        <w:suppressAutoHyphens w:val="0"/>
        <w:spacing w:line="240" w:lineRule="auto"/>
        <w:jc w:val="both"/>
        <w:rPr>
          <w:rFonts w:asciiTheme="minorHAnsi" w:hAnsiTheme="minorHAnsi" w:cstheme="minorHAnsi"/>
          <w:sz w:val="24"/>
          <w:szCs w:val="24"/>
        </w:rPr>
      </w:pPr>
      <w:r>
        <w:rPr>
          <w:rFonts w:asciiTheme="minorHAnsi" w:hAnsiTheme="minorHAnsi" w:cstheme="minorHAnsi"/>
          <w:sz w:val="24"/>
          <w:szCs w:val="24"/>
        </w:rPr>
        <w:t>9.1.</w:t>
      </w:r>
      <w:r w:rsidR="007F6CA7" w:rsidRPr="004B1CDE">
        <w:rPr>
          <w:rFonts w:asciiTheme="minorHAnsi" w:hAnsiTheme="minorHAnsi" w:cstheme="minorHAnsi"/>
          <w:sz w:val="24"/>
          <w:szCs w:val="24"/>
        </w:rPr>
        <w:t xml:space="preserve"> A gestão do contrato será realizada pel</w:t>
      </w:r>
      <w:r w:rsidR="00560F48">
        <w:rPr>
          <w:rFonts w:asciiTheme="minorHAnsi" w:hAnsiTheme="minorHAnsi" w:cstheme="minorHAnsi"/>
          <w:sz w:val="24"/>
          <w:szCs w:val="24"/>
        </w:rPr>
        <w:t>o</w:t>
      </w:r>
      <w:r w:rsidR="007F6CA7" w:rsidRPr="004B1CDE">
        <w:rPr>
          <w:rFonts w:asciiTheme="minorHAnsi" w:hAnsiTheme="minorHAnsi" w:cstheme="minorHAnsi"/>
          <w:sz w:val="24"/>
          <w:szCs w:val="24"/>
        </w:rPr>
        <w:t xml:space="preserve"> servidor públic</w:t>
      </w:r>
      <w:r>
        <w:rPr>
          <w:rFonts w:asciiTheme="minorHAnsi" w:hAnsiTheme="minorHAnsi" w:cstheme="minorHAnsi"/>
          <w:sz w:val="24"/>
          <w:szCs w:val="24"/>
        </w:rPr>
        <w:t>o</w:t>
      </w:r>
      <w:r w:rsidR="007F6CA7" w:rsidRPr="004B1CDE">
        <w:rPr>
          <w:rFonts w:asciiTheme="minorHAnsi" w:hAnsiTheme="minorHAnsi" w:cstheme="minorHAnsi"/>
          <w:sz w:val="24"/>
          <w:szCs w:val="24"/>
        </w:rPr>
        <w:t xml:space="preserve"> </w:t>
      </w:r>
      <w:r w:rsidR="007F6CA7" w:rsidRPr="00C64CF2">
        <w:rPr>
          <w:rFonts w:asciiTheme="minorHAnsi" w:hAnsiTheme="minorHAnsi" w:cstheme="minorHAnsi"/>
          <w:sz w:val="24"/>
          <w:szCs w:val="24"/>
        </w:rPr>
        <w:t xml:space="preserve">municipal </w:t>
      </w:r>
      <w:r w:rsidR="00B62C6D">
        <w:rPr>
          <w:rFonts w:asciiTheme="minorHAnsi" w:hAnsiTheme="minorHAnsi" w:cstheme="minorHAnsi"/>
          <w:sz w:val="24"/>
          <w:szCs w:val="24"/>
        </w:rPr>
        <w:t>indicado pela Administração</w:t>
      </w:r>
      <w:r w:rsidR="007F6CA7" w:rsidRPr="00C64CF2">
        <w:rPr>
          <w:rFonts w:asciiTheme="minorHAnsi" w:hAnsiTheme="minorHAnsi" w:cstheme="minorHAnsi"/>
          <w:sz w:val="24"/>
          <w:szCs w:val="24"/>
        </w:rPr>
        <w:t xml:space="preserve">, ocupante do cargo de </w:t>
      </w:r>
      <w:r w:rsidR="00201092" w:rsidRPr="00C64CF2">
        <w:rPr>
          <w:rFonts w:asciiTheme="minorHAnsi" w:hAnsiTheme="minorHAnsi" w:cstheme="minorHAnsi"/>
          <w:sz w:val="24"/>
          <w:szCs w:val="24"/>
        </w:rPr>
        <w:t>GESTOR D</w:t>
      </w:r>
      <w:r w:rsidR="007F6CA7" w:rsidRPr="00C64CF2">
        <w:rPr>
          <w:rFonts w:asciiTheme="minorHAnsi" w:hAnsiTheme="minorHAnsi" w:cstheme="minorHAnsi"/>
          <w:sz w:val="24"/>
          <w:szCs w:val="24"/>
        </w:rPr>
        <w:t>E CONTRATO.</w:t>
      </w:r>
    </w:p>
    <w:p w14:paraId="2DE5634C" w14:textId="47F3FFAB" w:rsidR="007F6CA7" w:rsidRPr="004B1CDE" w:rsidRDefault="009E77DC" w:rsidP="009E77DC">
      <w:pPr>
        <w:pStyle w:val="LO-normal1"/>
        <w:widowControl w:val="0"/>
        <w:tabs>
          <w:tab w:val="left" w:pos="284"/>
          <w:tab w:val="left" w:pos="567"/>
        </w:tabs>
        <w:suppressAutoHyphens w:val="0"/>
        <w:spacing w:line="240" w:lineRule="auto"/>
        <w:jc w:val="both"/>
        <w:rPr>
          <w:rFonts w:asciiTheme="minorHAnsi" w:hAnsiTheme="minorHAnsi" w:cstheme="minorHAnsi"/>
          <w:sz w:val="24"/>
          <w:szCs w:val="24"/>
        </w:rPr>
      </w:pPr>
      <w:r>
        <w:rPr>
          <w:rFonts w:asciiTheme="minorHAnsi" w:hAnsiTheme="minorHAnsi" w:cstheme="minorHAnsi"/>
          <w:sz w:val="24"/>
          <w:szCs w:val="24"/>
        </w:rPr>
        <w:t>9.2.</w:t>
      </w:r>
      <w:r w:rsidR="007F6CA7" w:rsidRPr="004B1CDE">
        <w:rPr>
          <w:rFonts w:asciiTheme="minorHAnsi" w:hAnsiTheme="minorHAnsi" w:cstheme="minorHAnsi"/>
          <w:sz w:val="24"/>
          <w:szCs w:val="24"/>
        </w:rPr>
        <w:t xml:space="preserve"> O gestor de contrato poderá designar fiscais administrativos, técnicos e/ou setoriais para auxiliar no exercício de fiscalização da prestação do serviço, respeitando-se sempre as regras </w:t>
      </w:r>
      <w:r w:rsidR="008810FD">
        <w:rPr>
          <w:rFonts w:asciiTheme="minorHAnsi" w:hAnsiTheme="minorHAnsi" w:cstheme="minorHAnsi"/>
          <w:sz w:val="24"/>
          <w:szCs w:val="24"/>
        </w:rPr>
        <w:t>da</w:t>
      </w:r>
      <w:r w:rsidR="007F6CA7" w:rsidRPr="004B1CDE">
        <w:rPr>
          <w:rFonts w:asciiTheme="minorHAnsi" w:hAnsiTheme="minorHAnsi" w:cstheme="minorHAnsi"/>
          <w:sz w:val="24"/>
          <w:szCs w:val="24"/>
        </w:rPr>
        <w:t xml:space="preserve"> legislação aplicável.</w:t>
      </w:r>
    </w:p>
    <w:p w14:paraId="541F143A" w14:textId="73FC955A" w:rsidR="007F6CA7" w:rsidRPr="00426586" w:rsidRDefault="007F6CA7">
      <w:pPr>
        <w:pStyle w:val="LO-normal1"/>
        <w:widowControl w:val="0"/>
        <w:numPr>
          <w:ilvl w:val="2"/>
          <w:numId w:val="14"/>
        </w:numPr>
        <w:tabs>
          <w:tab w:val="clear" w:pos="0"/>
          <w:tab w:val="num" w:pos="284"/>
          <w:tab w:val="left" w:pos="567"/>
        </w:tabs>
        <w:suppressAutoHyphens w:val="0"/>
        <w:spacing w:line="240" w:lineRule="auto"/>
        <w:ind w:left="284" w:firstLine="0"/>
        <w:jc w:val="both"/>
        <w:rPr>
          <w:rFonts w:asciiTheme="minorHAnsi" w:hAnsiTheme="minorHAnsi" w:cstheme="minorHAnsi"/>
          <w:i/>
          <w:sz w:val="24"/>
          <w:szCs w:val="24"/>
        </w:rPr>
      </w:pPr>
      <w:r w:rsidRPr="00426586">
        <w:rPr>
          <w:rFonts w:asciiTheme="minorHAnsi" w:hAnsiTheme="minorHAnsi" w:cstheme="minorHAnsi"/>
          <w:i/>
          <w:sz w:val="24"/>
          <w:szCs w:val="24"/>
        </w:rPr>
        <w:t xml:space="preserve">O acompanhamento e a fiscalização da execução do contrato consistem na verificação da conformidade da prestação dos serviços e da alocação dos recursos necessários, de forma a assegurar o perfeito cumprimento do ajuste, devendo ser exercido por servidores municipais designados de acordo com o constante no presente TR, da lei 14133/2021, o Manual de Gestão e Fiscalização dos Contratos e os instrumentos </w:t>
      </w:r>
      <w:r w:rsidR="00431D95" w:rsidRPr="00426586">
        <w:rPr>
          <w:rFonts w:asciiTheme="minorHAnsi" w:hAnsiTheme="minorHAnsi" w:cstheme="minorHAnsi"/>
          <w:i/>
          <w:sz w:val="24"/>
          <w:szCs w:val="24"/>
        </w:rPr>
        <w:t>de controle mencionados pela Instrução Normativa Municipal para Fiscalização e Gestão de Contratos</w:t>
      </w:r>
      <w:r w:rsidRPr="00426586">
        <w:rPr>
          <w:rFonts w:asciiTheme="minorHAnsi" w:hAnsiTheme="minorHAnsi" w:cstheme="minorHAnsi"/>
          <w:i/>
          <w:sz w:val="24"/>
          <w:szCs w:val="24"/>
        </w:rPr>
        <w:t>.</w:t>
      </w:r>
    </w:p>
    <w:p w14:paraId="4757E90F" w14:textId="43E721C0" w:rsidR="007F6CA7" w:rsidRPr="004B1CDE" w:rsidRDefault="007F6CA7">
      <w:pPr>
        <w:pStyle w:val="LO-normal1"/>
        <w:widowControl w:val="0"/>
        <w:numPr>
          <w:ilvl w:val="1"/>
          <w:numId w:val="22"/>
        </w:numPr>
        <w:tabs>
          <w:tab w:val="left" w:pos="426"/>
        </w:tabs>
        <w:suppressAutoHyphens w:val="0"/>
        <w:spacing w:line="240" w:lineRule="auto"/>
        <w:jc w:val="both"/>
        <w:rPr>
          <w:rFonts w:asciiTheme="minorHAnsi" w:hAnsiTheme="minorHAnsi" w:cstheme="minorHAnsi"/>
          <w:sz w:val="24"/>
          <w:szCs w:val="24"/>
        </w:rPr>
      </w:pPr>
      <w:r w:rsidRPr="004B1CDE">
        <w:rPr>
          <w:rFonts w:asciiTheme="minorHAnsi" w:hAnsiTheme="minorHAnsi" w:cstheme="minorHAnsi"/>
          <w:sz w:val="24"/>
          <w:szCs w:val="24"/>
        </w:rPr>
        <w:t xml:space="preserve"> A verificação da adequação da prestação do serviço deverá ser realizada com base nos critérios previstos neste Termo de Referência.</w:t>
      </w:r>
    </w:p>
    <w:p w14:paraId="1294C52F" w14:textId="77777777" w:rsidR="007F6CA7" w:rsidRPr="00426586" w:rsidRDefault="007F6CA7">
      <w:pPr>
        <w:pStyle w:val="LO-normal1"/>
        <w:widowControl w:val="0"/>
        <w:numPr>
          <w:ilvl w:val="2"/>
          <w:numId w:val="22"/>
        </w:numPr>
        <w:tabs>
          <w:tab w:val="left" w:pos="426"/>
        </w:tabs>
        <w:suppressAutoHyphens w:val="0"/>
        <w:spacing w:line="240" w:lineRule="auto"/>
        <w:ind w:left="284" w:firstLine="0"/>
        <w:jc w:val="both"/>
        <w:rPr>
          <w:rFonts w:asciiTheme="minorHAnsi" w:hAnsiTheme="minorHAnsi" w:cstheme="minorHAnsi"/>
          <w:i/>
          <w:sz w:val="24"/>
          <w:szCs w:val="24"/>
        </w:rPr>
      </w:pPr>
      <w:r w:rsidRPr="00426586">
        <w:rPr>
          <w:rFonts w:asciiTheme="minorHAnsi" w:hAnsiTheme="minorHAnsi" w:cstheme="minorHAnsi"/>
          <w:i/>
          <w:sz w:val="24"/>
          <w:szCs w:val="24"/>
        </w:rPr>
        <w:t>Durante a execução do objeto, o gestor do contrato deverá monitorar constantemente o nível de qualidade dos serviços para evitar a sua degeneração, intervindo, quando necessário, para requerer à CONTRATADA a correção das faltas, falhas e irregularidades constatadas.</w:t>
      </w:r>
    </w:p>
    <w:p w14:paraId="705D62A7" w14:textId="77777777" w:rsidR="007F6CA7" w:rsidRPr="00426586" w:rsidRDefault="007F6CA7">
      <w:pPr>
        <w:pStyle w:val="LO-normal1"/>
        <w:widowControl w:val="0"/>
        <w:numPr>
          <w:ilvl w:val="2"/>
          <w:numId w:val="22"/>
        </w:numPr>
        <w:tabs>
          <w:tab w:val="left" w:pos="426"/>
        </w:tabs>
        <w:suppressAutoHyphens w:val="0"/>
        <w:spacing w:line="240" w:lineRule="auto"/>
        <w:ind w:left="284" w:firstLine="0"/>
        <w:jc w:val="both"/>
        <w:rPr>
          <w:rFonts w:asciiTheme="minorHAnsi" w:hAnsiTheme="minorHAnsi" w:cstheme="minorHAnsi"/>
          <w:i/>
          <w:sz w:val="24"/>
          <w:szCs w:val="24"/>
        </w:rPr>
      </w:pPr>
      <w:r w:rsidRPr="00426586">
        <w:rPr>
          <w:rFonts w:asciiTheme="minorHAnsi" w:hAnsiTheme="minorHAnsi" w:cstheme="minorHAnsi"/>
          <w:i/>
          <w:sz w:val="24"/>
          <w:szCs w:val="24"/>
        </w:rPr>
        <w:t>O gestor do contrato apresentará ao preposto da CONTRATADA a avaliação da execução do objeto ou, se for o caso, a avaliação de desempenho e qualidade da prestação dos serviços realizados.</w:t>
      </w:r>
    </w:p>
    <w:p w14:paraId="499EA4EB" w14:textId="77777777" w:rsidR="007F6CA7" w:rsidRPr="004B1CDE" w:rsidRDefault="007F6CA7">
      <w:pPr>
        <w:pStyle w:val="LO-normal1"/>
        <w:widowControl w:val="0"/>
        <w:numPr>
          <w:ilvl w:val="1"/>
          <w:numId w:val="22"/>
        </w:numPr>
        <w:tabs>
          <w:tab w:val="left" w:pos="426"/>
        </w:tabs>
        <w:suppressAutoHyphens w:val="0"/>
        <w:ind w:left="0" w:firstLine="0"/>
        <w:jc w:val="both"/>
        <w:rPr>
          <w:rFonts w:asciiTheme="minorHAnsi" w:hAnsiTheme="minorHAnsi" w:cstheme="minorHAnsi"/>
          <w:sz w:val="24"/>
          <w:szCs w:val="24"/>
        </w:rPr>
      </w:pPr>
      <w:r w:rsidRPr="004B1CDE">
        <w:rPr>
          <w:rFonts w:asciiTheme="minorHAnsi" w:hAnsiTheme="minorHAnsi" w:cstheme="minorHAnsi"/>
          <w:sz w:val="24"/>
          <w:szCs w:val="24"/>
        </w:rPr>
        <w:t xml:space="preserve"> A fiscalização técnica dos contratos avaliará constantemente a execução do objeto e utilizará o Instrumento de Medição de Resultado (IMR), havendo o redimensionamento no pagamento com base nos indicadores estabelecidos, sempre que a CONTRATADA:</w:t>
      </w:r>
    </w:p>
    <w:p w14:paraId="662995C6" w14:textId="77777777" w:rsidR="007F6CA7" w:rsidRPr="00426586" w:rsidRDefault="007F6CA7">
      <w:pPr>
        <w:pStyle w:val="LO-normal1"/>
        <w:widowControl w:val="0"/>
        <w:numPr>
          <w:ilvl w:val="2"/>
          <w:numId w:val="22"/>
        </w:numPr>
        <w:tabs>
          <w:tab w:val="left" w:pos="426"/>
        </w:tabs>
        <w:suppressAutoHyphens w:val="0"/>
        <w:spacing w:line="240" w:lineRule="auto"/>
        <w:ind w:left="284" w:firstLine="0"/>
        <w:jc w:val="both"/>
        <w:rPr>
          <w:rFonts w:asciiTheme="minorHAnsi" w:hAnsiTheme="minorHAnsi" w:cstheme="minorHAnsi"/>
          <w:i/>
          <w:sz w:val="24"/>
          <w:szCs w:val="24"/>
        </w:rPr>
      </w:pPr>
      <w:r w:rsidRPr="00426586">
        <w:rPr>
          <w:rFonts w:asciiTheme="minorHAnsi" w:hAnsiTheme="minorHAnsi" w:cstheme="minorHAnsi"/>
          <w:i/>
          <w:sz w:val="24"/>
          <w:szCs w:val="24"/>
        </w:rPr>
        <w:t>Não produzir os resultados, deixar de executar, ou não executar com a qualidade mínima exigida as atividades contratadas; ou</w:t>
      </w:r>
    </w:p>
    <w:p w14:paraId="6463B4EE" w14:textId="77777777" w:rsidR="007F6CA7" w:rsidRPr="00426586" w:rsidRDefault="007F6CA7">
      <w:pPr>
        <w:pStyle w:val="LO-normal1"/>
        <w:widowControl w:val="0"/>
        <w:numPr>
          <w:ilvl w:val="2"/>
          <w:numId w:val="22"/>
        </w:numPr>
        <w:tabs>
          <w:tab w:val="left" w:pos="426"/>
        </w:tabs>
        <w:suppressAutoHyphens w:val="0"/>
        <w:spacing w:line="240" w:lineRule="auto"/>
        <w:ind w:left="284" w:firstLine="0"/>
        <w:jc w:val="both"/>
        <w:rPr>
          <w:rFonts w:asciiTheme="minorHAnsi" w:hAnsiTheme="minorHAnsi" w:cstheme="minorHAnsi"/>
          <w:i/>
          <w:sz w:val="24"/>
          <w:szCs w:val="24"/>
        </w:rPr>
      </w:pPr>
      <w:r w:rsidRPr="00426586">
        <w:rPr>
          <w:rFonts w:asciiTheme="minorHAnsi" w:hAnsiTheme="minorHAnsi" w:cstheme="minorHAnsi"/>
          <w:i/>
          <w:sz w:val="24"/>
          <w:szCs w:val="24"/>
        </w:rPr>
        <w:t>Deixar de utilizar materiais, insumos e/ou recursos humanos exigidos para a execução do serviço, ou utilizá-los com qualidade ou quantidade inferior à demandada.</w:t>
      </w:r>
    </w:p>
    <w:p w14:paraId="6020ECCB" w14:textId="77777777" w:rsidR="007F6CA7" w:rsidRPr="004B1CDE" w:rsidRDefault="007F6CA7">
      <w:pPr>
        <w:pStyle w:val="LO-normal1"/>
        <w:widowControl w:val="0"/>
        <w:numPr>
          <w:ilvl w:val="1"/>
          <w:numId w:val="22"/>
        </w:numPr>
        <w:tabs>
          <w:tab w:val="left" w:pos="426"/>
        </w:tabs>
        <w:suppressAutoHyphens w:val="0"/>
        <w:spacing w:line="240" w:lineRule="auto"/>
        <w:ind w:left="0" w:firstLine="0"/>
        <w:jc w:val="both"/>
        <w:rPr>
          <w:rFonts w:asciiTheme="minorHAnsi" w:hAnsiTheme="minorHAnsi" w:cstheme="minorHAnsi"/>
          <w:sz w:val="24"/>
          <w:szCs w:val="24"/>
        </w:rPr>
      </w:pPr>
      <w:r w:rsidRPr="004B1CDE">
        <w:rPr>
          <w:rFonts w:asciiTheme="minorHAnsi" w:hAnsiTheme="minorHAnsi" w:cstheme="minorHAnsi"/>
          <w:sz w:val="24"/>
          <w:szCs w:val="24"/>
        </w:rPr>
        <w:t xml:space="preserve"> As comunicações entre o Município e a CONTRATADA serão realizadas através do PREPOSTO INDICADO PELA EMPRESA, que deverá disponibilizar e-mail e telefone de contato para os avisos, requisições/ordens de serviços e demais comunicações.</w:t>
      </w:r>
    </w:p>
    <w:p w14:paraId="6A291BE2" w14:textId="77777777" w:rsidR="007F6CA7" w:rsidRPr="00426586" w:rsidRDefault="007F6CA7">
      <w:pPr>
        <w:pStyle w:val="LO-normal1"/>
        <w:widowControl w:val="0"/>
        <w:numPr>
          <w:ilvl w:val="2"/>
          <w:numId w:val="22"/>
        </w:numPr>
        <w:tabs>
          <w:tab w:val="left" w:pos="426"/>
        </w:tabs>
        <w:suppressAutoHyphens w:val="0"/>
        <w:ind w:left="284" w:firstLine="0"/>
        <w:jc w:val="both"/>
        <w:rPr>
          <w:rFonts w:asciiTheme="minorHAnsi" w:hAnsiTheme="minorHAnsi" w:cstheme="minorHAnsi"/>
          <w:i/>
          <w:sz w:val="24"/>
          <w:szCs w:val="24"/>
        </w:rPr>
      </w:pPr>
      <w:r w:rsidRPr="00426586">
        <w:rPr>
          <w:rFonts w:asciiTheme="minorHAnsi" w:hAnsiTheme="minorHAnsi" w:cstheme="minorHAnsi"/>
          <w:i/>
          <w:sz w:val="24"/>
          <w:szCs w:val="24"/>
        </w:rPr>
        <w:t>Será responsabilidade do PREPOSTO fazer a verificação periódica da caixa de mensagens do endereço de correspondência eletrônica indicado.</w:t>
      </w:r>
    </w:p>
    <w:p w14:paraId="461F9BC5" w14:textId="77777777" w:rsidR="007F6CA7" w:rsidRPr="00426586" w:rsidRDefault="007F6CA7">
      <w:pPr>
        <w:pStyle w:val="LO-normal1"/>
        <w:widowControl w:val="0"/>
        <w:numPr>
          <w:ilvl w:val="2"/>
          <w:numId w:val="22"/>
        </w:numPr>
        <w:tabs>
          <w:tab w:val="left" w:pos="426"/>
        </w:tabs>
        <w:suppressAutoHyphens w:val="0"/>
        <w:ind w:left="284" w:firstLine="0"/>
        <w:jc w:val="both"/>
        <w:rPr>
          <w:rFonts w:asciiTheme="minorHAnsi" w:hAnsiTheme="minorHAnsi" w:cstheme="minorHAnsi"/>
          <w:i/>
          <w:sz w:val="24"/>
          <w:szCs w:val="24"/>
        </w:rPr>
      </w:pPr>
      <w:r w:rsidRPr="00426586">
        <w:rPr>
          <w:rFonts w:asciiTheme="minorHAnsi" w:hAnsiTheme="minorHAnsi" w:cstheme="minorHAnsi"/>
          <w:i/>
          <w:sz w:val="24"/>
          <w:szCs w:val="24"/>
        </w:rPr>
        <w:t>O telefone de contato indicado deverá estar disponível durante todo o horário comercial e um número de celular que esteja disponível dentro e fora de horário comercial, ou em finais de semana ou feriado, durante a execução do projeto, a fim de que as requisições de serviços sejam atendidas dentro do prazo indicado neste Termo de Referência.</w:t>
      </w:r>
    </w:p>
    <w:p w14:paraId="45A7B945" w14:textId="77777777" w:rsidR="007F6CA7" w:rsidRPr="00426586" w:rsidRDefault="007F6CA7">
      <w:pPr>
        <w:pStyle w:val="LO-normal1"/>
        <w:widowControl w:val="0"/>
        <w:numPr>
          <w:ilvl w:val="2"/>
          <w:numId w:val="22"/>
        </w:numPr>
        <w:tabs>
          <w:tab w:val="left" w:pos="426"/>
        </w:tabs>
        <w:suppressAutoHyphens w:val="0"/>
        <w:ind w:left="284" w:firstLine="0"/>
        <w:jc w:val="both"/>
        <w:rPr>
          <w:rFonts w:asciiTheme="minorHAnsi" w:hAnsiTheme="minorHAnsi" w:cstheme="minorHAnsi"/>
          <w:i/>
          <w:sz w:val="24"/>
          <w:szCs w:val="24"/>
        </w:rPr>
      </w:pPr>
      <w:r w:rsidRPr="00426586">
        <w:rPr>
          <w:rFonts w:asciiTheme="minorHAnsi" w:hAnsiTheme="minorHAnsi" w:cstheme="minorHAnsi"/>
          <w:i/>
          <w:sz w:val="24"/>
          <w:szCs w:val="24"/>
        </w:rPr>
        <w:t>Todas as comunicações do PREPOSTO ao Município devem ser dirigidas ao GESTOR DO CONTRATO.</w:t>
      </w:r>
    </w:p>
    <w:p w14:paraId="4E7B6AB3" w14:textId="77777777" w:rsidR="007F6CA7" w:rsidRPr="004B1CDE" w:rsidRDefault="007F6CA7">
      <w:pPr>
        <w:pStyle w:val="LO-normal1"/>
        <w:widowControl w:val="0"/>
        <w:numPr>
          <w:ilvl w:val="1"/>
          <w:numId w:val="22"/>
        </w:numPr>
        <w:tabs>
          <w:tab w:val="left" w:pos="426"/>
        </w:tabs>
        <w:suppressAutoHyphens w:val="0"/>
        <w:spacing w:line="240" w:lineRule="auto"/>
        <w:ind w:left="0" w:firstLine="0"/>
        <w:jc w:val="both"/>
        <w:rPr>
          <w:rFonts w:asciiTheme="minorHAnsi" w:hAnsiTheme="minorHAnsi" w:cstheme="minorHAnsi"/>
          <w:sz w:val="24"/>
          <w:szCs w:val="24"/>
        </w:rPr>
      </w:pPr>
      <w:r w:rsidRPr="004B1CDE">
        <w:rPr>
          <w:rFonts w:asciiTheme="minorHAnsi" w:hAnsiTheme="minorHAnsi" w:cstheme="minorHAnsi"/>
          <w:sz w:val="24"/>
          <w:szCs w:val="24"/>
        </w:rPr>
        <w:t xml:space="preserve"> A avaliação dos serviços executados será realizada com base nos parâmetros mínimos a seguir estabelecidos:</w:t>
      </w:r>
    </w:p>
    <w:p w14:paraId="6FB93EAC" w14:textId="77777777" w:rsidR="007F6CA7" w:rsidRPr="00426586" w:rsidRDefault="007F6CA7">
      <w:pPr>
        <w:pStyle w:val="LO-normal1"/>
        <w:widowControl w:val="0"/>
        <w:numPr>
          <w:ilvl w:val="2"/>
          <w:numId w:val="22"/>
        </w:numPr>
        <w:tabs>
          <w:tab w:val="left" w:pos="426"/>
        </w:tabs>
        <w:suppressAutoHyphens w:val="0"/>
        <w:spacing w:line="240" w:lineRule="auto"/>
        <w:ind w:left="284" w:firstLine="0"/>
        <w:jc w:val="both"/>
        <w:rPr>
          <w:rFonts w:asciiTheme="minorHAnsi" w:hAnsiTheme="minorHAnsi" w:cstheme="minorHAnsi"/>
          <w:i/>
          <w:sz w:val="24"/>
          <w:szCs w:val="24"/>
        </w:rPr>
      </w:pPr>
      <w:r w:rsidRPr="00426586">
        <w:rPr>
          <w:rFonts w:asciiTheme="minorHAnsi" w:hAnsiTheme="minorHAnsi" w:cstheme="minorHAnsi"/>
          <w:i/>
          <w:sz w:val="24"/>
          <w:szCs w:val="24"/>
        </w:rPr>
        <w:t>Os resultados alcançados em relação ao contratado, com a verificação dos prazos de execução e da qualidade demandada, sendo obrigação da CONTRATADA apresentar relatório detalhado dos serviços prestados, junto à relação dos materiais empregados, conforme item abaixo;</w:t>
      </w:r>
    </w:p>
    <w:p w14:paraId="30A65109" w14:textId="77777777" w:rsidR="007F6CA7" w:rsidRPr="00426586" w:rsidRDefault="007F6CA7">
      <w:pPr>
        <w:pStyle w:val="LO-normal1"/>
        <w:widowControl w:val="0"/>
        <w:numPr>
          <w:ilvl w:val="2"/>
          <w:numId w:val="22"/>
        </w:numPr>
        <w:tabs>
          <w:tab w:val="left" w:pos="426"/>
        </w:tabs>
        <w:suppressAutoHyphens w:val="0"/>
        <w:spacing w:line="240" w:lineRule="auto"/>
        <w:ind w:left="284" w:firstLine="0"/>
        <w:jc w:val="both"/>
        <w:rPr>
          <w:rFonts w:asciiTheme="minorHAnsi" w:hAnsiTheme="minorHAnsi" w:cstheme="minorHAnsi"/>
          <w:i/>
          <w:sz w:val="24"/>
          <w:szCs w:val="24"/>
        </w:rPr>
      </w:pPr>
      <w:r w:rsidRPr="00426586">
        <w:rPr>
          <w:rFonts w:asciiTheme="minorHAnsi" w:hAnsiTheme="minorHAnsi" w:cstheme="minorHAnsi"/>
          <w:i/>
          <w:sz w:val="24"/>
          <w:szCs w:val="24"/>
        </w:rPr>
        <w:t>Os recursos humanos empregados em função da quantidade do serviço e da formação profissional exigidas;</w:t>
      </w:r>
    </w:p>
    <w:p w14:paraId="777F862E" w14:textId="77777777" w:rsidR="007F6CA7" w:rsidRPr="00426586" w:rsidRDefault="007F6CA7">
      <w:pPr>
        <w:pStyle w:val="LO-normal1"/>
        <w:widowControl w:val="0"/>
        <w:numPr>
          <w:ilvl w:val="2"/>
          <w:numId w:val="22"/>
        </w:numPr>
        <w:tabs>
          <w:tab w:val="left" w:pos="426"/>
        </w:tabs>
        <w:suppressAutoHyphens w:val="0"/>
        <w:spacing w:line="240" w:lineRule="auto"/>
        <w:ind w:left="284" w:firstLine="0"/>
        <w:jc w:val="both"/>
        <w:rPr>
          <w:rFonts w:asciiTheme="minorHAnsi" w:hAnsiTheme="minorHAnsi" w:cstheme="minorHAnsi"/>
          <w:i/>
          <w:sz w:val="24"/>
          <w:szCs w:val="24"/>
        </w:rPr>
      </w:pPr>
      <w:r w:rsidRPr="00426586">
        <w:rPr>
          <w:rFonts w:asciiTheme="minorHAnsi" w:hAnsiTheme="minorHAnsi" w:cstheme="minorHAnsi"/>
          <w:i/>
          <w:sz w:val="24"/>
          <w:szCs w:val="24"/>
        </w:rPr>
        <w:t>A qualidade e quantidade dos recursos materiais utilizados;</w:t>
      </w:r>
    </w:p>
    <w:p w14:paraId="724B9096" w14:textId="77777777" w:rsidR="007F6CA7" w:rsidRPr="00426586" w:rsidRDefault="007F6CA7">
      <w:pPr>
        <w:pStyle w:val="LO-normal1"/>
        <w:widowControl w:val="0"/>
        <w:numPr>
          <w:ilvl w:val="2"/>
          <w:numId w:val="22"/>
        </w:numPr>
        <w:tabs>
          <w:tab w:val="left" w:pos="426"/>
        </w:tabs>
        <w:suppressAutoHyphens w:val="0"/>
        <w:spacing w:line="240" w:lineRule="auto"/>
        <w:ind w:left="284" w:firstLine="0"/>
        <w:jc w:val="both"/>
        <w:rPr>
          <w:rFonts w:asciiTheme="minorHAnsi" w:hAnsiTheme="minorHAnsi" w:cstheme="minorHAnsi"/>
          <w:i/>
          <w:sz w:val="24"/>
          <w:szCs w:val="24"/>
        </w:rPr>
      </w:pPr>
      <w:r w:rsidRPr="00426586">
        <w:rPr>
          <w:rFonts w:asciiTheme="minorHAnsi" w:hAnsiTheme="minorHAnsi" w:cstheme="minorHAnsi"/>
          <w:i/>
          <w:sz w:val="24"/>
          <w:szCs w:val="24"/>
        </w:rPr>
        <w:t>Durante a prestação dos serviços, serão utilizados mecanismos de controle da utilização dos materiais empregados no contrato, para efeito de acompanhamento da execução do objeto.</w:t>
      </w:r>
    </w:p>
    <w:p w14:paraId="57F6D0B0" w14:textId="77777777" w:rsidR="007F6CA7" w:rsidRPr="00426586" w:rsidRDefault="007F6CA7">
      <w:pPr>
        <w:pStyle w:val="LO-normal1"/>
        <w:widowControl w:val="0"/>
        <w:numPr>
          <w:ilvl w:val="2"/>
          <w:numId w:val="22"/>
        </w:numPr>
        <w:tabs>
          <w:tab w:val="left" w:pos="426"/>
        </w:tabs>
        <w:suppressAutoHyphens w:val="0"/>
        <w:spacing w:line="240" w:lineRule="auto"/>
        <w:ind w:left="284" w:firstLine="0"/>
        <w:jc w:val="both"/>
        <w:rPr>
          <w:rFonts w:asciiTheme="minorHAnsi" w:hAnsiTheme="minorHAnsi" w:cstheme="minorHAnsi"/>
          <w:i/>
          <w:sz w:val="24"/>
          <w:szCs w:val="24"/>
        </w:rPr>
      </w:pPr>
      <w:r w:rsidRPr="00426586">
        <w:rPr>
          <w:rFonts w:asciiTheme="minorHAnsi" w:hAnsiTheme="minorHAnsi" w:cstheme="minorHAnsi"/>
          <w:i/>
          <w:sz w:val="24"/>
          <w:szCs w:val="24"/>
        </w:rPr>
        <w:t>A conformidade do material utilizado na execução do serviço será verificada, sendo obrigatória a apresentação de documento da CONTRATADA que contenha a relação detalhada dos materiais empregados, de acordo com o estabelecido no contrato, informando quantidades e especificações técnicas, tais como: marca, modelo, forma de uso, data de fabricação, número de identificação, etc.</w:t>
      </w:r>
    </w:p>
    <w:p w14:paraId="32B0D611" w14:textId="24484DE2" w:rsidR="007F6CA7" w:rsidRPr="00B30B1F" w:rsidRDefault="007F6CA7">
      <w:pPr>
        <w:pStyle w:val="LO-normal1"/>
        <w:widowControl w:val="0"/>
        <w:numPr>
          <w:ilvl w:val="2"/>
          <w:numId w:val="22"/>
        </w:numPr>
        <w:tabs>
          <w:tab w:val="left" w:pos="426"/>
        </w:tabs>
        <w:suppressAutoHyphens w:val="0"/>
        <w:spacing w:line="240" w:lineRule="auto"/>
        <w:ind w:left="284" w:firstLine="0"/>
        <w:jc w:val="both"/>
        <w:rPr>
          <w:rFonts w:asciiTheme="minorHAnsi" w:hAnsiTheme="minorHAnsi" w:cstheme="minorHAnsi"/>
          <w:i/>
          <w:strike/>
          <w:color w:val="FF0000"/>
          <w:sz w:val="24"/>
          <w:szCs w:val="24"/>
        </w:rPr>
      </w:pPr>
      <w:r w:rsidRPr="00B30B1F">
        <w:rPr>
          <w:rFonts w:asciiTheme="minorHAnsi" w:hAnsiTheme="minorHAnsi" w:cstheme="minorHAnsi"/>
          <w:i/>
          <w:strike/>
          <w:sz w:val="24"/>
          <w:szCs w:val="24"/>
        </w:rPr>
        <w:t>A adequação dos serviços prestados à rotina de execução estabelecida no cronograma físico;</w:t>
      </w:r>
      <w:r w:rsidR="00310354" w:rsidRPr="00B30B1F">
        <w:rPr>
          <w:rFonts w:asciiTheme="minorHAnsi" w:hAnsiTheme="minorHAnsi" w:cstheme="minorHAnsi"/>
          <w:i/>
          <w:strike/>
          <w:sz w:val="24"/>
          <w:szCs w:val="24"/>
        </w:rPr>
        <w:t xml:space="preserve"> </w:t>
      </w:r>
      <w:r w:rsidR="00310354" w:rsidRPr="00B30B1F">
        <w:rPr>
          <w:rFonts w:asciiTheme="minorHAnsi" w:hAnsiTheme="minorHAnsi" w:cstheme="minorHAnsi"/>
          <w:i/>
          <w:strike/>
          <w:color w:val="FF0000"/>
          <w:sz w:val="24"/>
          <w:szCs w:val="24"/>
        </w:rPr>
        <w:t>(se for o caso)</w:t>
      </w:r>
    </w:p>
    <w:p w14:paraId="451113C1" w14:textId="77777777" w:rsidR="007F6CA7" w:rsidRPr="004B1CDE" w:rsidRDefault="007F6CA7">
      <w:pPr>
        <w:pStyle w:val="LO-normal1"/>
        <w:widowControl w:val="0"/>
        <w:numPr>
          <w:ilvl w:val="2"/>
          <w:numId w:val="22"/>
        </w:numPr>
        <w:tabs>
          <w:tab w:val="left" w:pos="426"/>
        </w:tabs>
        <w:suppressAutoHyphens w:val="0"/>
        <w:spacing w:line="240" w:lineRule="auto"/>
        <w:ind w:left="284" w:firstLine="0"/>
        <w:jc w:val="both"/>
        <w:rPr>
          <w:rFonts w:asciiTheme="minorHAnsi" w:hAnsiTheme="minorHAnsi" w:cstheme="minorHAnsi"/>
          <w:sz w:val="24"/>
          <w:szCs w:val="24"/>
        </w:rPr>
      </w:pPr>
      <w:r w:rsidRPr="004B1CDE">
        <w:rPr>
          <w:rFonts w:asciiTheme="minorHAnsi" w:hAnsiTheme="minorHAnsi" w:cstheme="minorHAnsi"/>
          <w:sz w:val="24"/>
          <w:szCs w:val="24"/>
        </w:rPr>
        <w:t>O cumprimento das demais obrigações decorrentes do contrato.</w:t>
      </w:r>
    </w:p>
    <w:p w14:paraId="7D9AFF25" w14:textId="50703510" w:rsidR="000C1AC2" w:rsidRPr="004B1CDE" w:rsidRDefault="007F6CA7">
      <w:pPr>
        <w:pStyle w:val="LO-normal1"/>
        <w:widowControl w:val="0"/>
        <w:numPr>
          <w:ilvl w:val="1"/>
          <w:numId w:val="22"/>
        </w:numPr>
        <w:tabs>
          <w:tab w:val="left" w:pos="426"/>
        </w:tabs>
        <w:suppressAutoHyphens w:val="0"/>
        <w:spacing w:line="240" w:lineRule="auto"/>
        <w:ind w:left="0" w:firstLine="0"/>
        <w:jc w:val="both"/>
        <w:rPr>
          <w:rFonts w:asciiTheme="minorHAnsi" w:hAnsiTheme="minorHAnsi" w:cstheme="minorHAnsi"/>
          <w:sz w:val="24"/>
          <w:szCs w:val="24"/>
        </w:rPr>
      </w:pPr>
      <w:r w:rsidRPr="004B1CDE">
        <w:rPr>
          <w:rFonts w:asciiTheme="minorHAnsi" w:hAnsiTheme="minorHAnsi" w:cstheme="minorHAnsi"/>
          <w:sz w:val="24"/>
          <w:szCs w:val="24"/>
        </w:rPr>
        <w:t xml:space="preserve"> Todas as ocorrências serão registradas pelo GESTOR/FISCAL DO CONTRATO, e notificadas à CONTRATADA, de acordo com o seguinte:</w:t>
      </w:r>
    </w:p>
    <w:tbl>
      <w:tblPr>
        <w:tblStyle w:val="TableNormal"/>
        <w:tblW w:w="9495" w:type="dxa"/>
        <w:tblInd w:w="0" w:type="dxa"/>
        <w:tblLayout w:type="fixed"/>
        <w:tblCellMar>
          <w:left w:w="108" w:type="dxa"/>
          <w:right w:w="108" w:type="dxa"/>
        </w:tblCellMar>
        <w:tblLook w:val="0600" w:firstRow="0" w:lastRow="0" w:firstColumn="0" w:lastColumn="0" w:noHBand="1" w:noVBand="1"/>
      </w:tblPr>
      <w:tblGrid>
        <w:gridCol w:w="3279"/>
        <w:gridCol w:w="4954"/>
        <w:gridCol w:w="1262"/>
      </w:tblGrid>
      <w:tr w:rsidR="007F6CA7" w:rsidRPr="004B1CDE" w14:paraId="04B68604" w14:textId="77777777" w:rsidTr="007F6CA7">
        <w:tc>
          <w:tcPr>
            <w:tcW w:w="3279" w:type="dxa"/>
            <w:tcBorders>
              <w:top w:val="single" w:sz="6" w:space="0" w:color="000000"/>
              <w:left w:val="single" w:sz="6" w:space="0" w:color="000000"/>
              <w:bottom w:val="single" w:sz="6" w:space="0" w:color="000000"/>
              <w:right w:val="single" w:sz="6" w:space="0" w:color="000000"/>
            </w:tcBorders>
            <w:shd w:val="clear" w:color="auto" w:fill="D9D9D9"/>
            <w:vAlign w:val="center"/>
          </w:tcPr>
          <w:p w14:paraId="312D05BE" w14:textId="77777777" w:rsidR="007F6CA7" w:rsidRPr="004B1CDE" w:rsidRDefault="007F6CA7" w:rsidP="007F6CA7">
            <w:pPr>
              <w:pStyle w:val="LO-normal1"/>
              <w:widowControl w:val="0"/>
              <w:suppressAutoHyphens w:val="0"/>
              <w:spacing w:line="240" w:lineRule="auto"/>
              <w:ind w:left="360"/>
              <w:jc w:val="both"/>
              <w:rPr>
                <w:rFonts w:asciiTheme="minorHAnsi" w:hAnsiTheme="minorHAnsi" w:cstheme="minorHAnsi"/>
                <w:sz w:val="24"/>
                <w:szCs w:val="24"/>
              </w:rPr>
            </w:pPr>
            <w:r w:rsidRPr="004B1CDE">
              <w:rPr>
                <w:rFonts w:asciiTheme="minorHAnsi" w:hAnsiTheme="minorHAnsi" w:cstheme="minorHAnsi"/>
                <w:sz w:val="24"/>
                <w:szCs w:val="24"/>
              </w:rPr>
              <w:t>OCORRÊNCIAS</w:t>
            </w:r>
          </w:p>
        </w:tc>
        <w:tc>
          <w:tcPr>
            <w:tcW w:w="4954" w:type="dxa"/>
            <w:tcBorders>
              <w:top w:val="single" w:sz="6" w:space="0" w:color="000000"/>
              <w:left w:val="single" w:sz="6" w:space="0" w:color="000000"/>
              <w:bottom w:val="single" w:sz="6" w:space="0" w:color="000000"/>
              <w:right w:val="single" w:sz="6" w:space="0" w:color="000000"/>
            </w:tcBorders>
            <w:shd w:val="clear" w:color="auto" w:fill="D9D9D9"/>
            <w:vAlign w:val="center"/>
          </w:tcPr>
          <w:p w14:paraId="14C8FC67" w14:textId="62D2A7EE" w:rsidR="00342E21" w:rsidRDefault="007F6CA7" w:rsidP="007F6CA7">
            <w:pPr>
              <w:pStyle w:val="LO-normal1"/>
              <w:widowControl w:val="0"/>
              <w:suppressAutoHyphens w:val="0"/>
              <w:spacing w:line="240" w:lineRule="auto"/>
              <w:ind w:left="360"/>
              <w:jc w:val="both"/>
              <w:rPr>
                <w:rFonts w:asciiTheme="minorHAnsi" w:hAnsiTheme="minorHAnsi" w:cstheme="minorHAnsi"/>
                <w:sz w:val="24"/>
                <w:szCs w:val="24"/>
              </w:rPr>
            </w:pPr>
            <w:r w:rsidRPr="004B1CDE">
              <w:rPr>
                <w:rFonts w:asciiTheme="minorHAnsi" w:hAnsiTheme="minorHAnsi" w:cstheme="minorHAnsi"/>
                <w:sz w:val="24"/>
                <w:szCs w:val="24"/>
              </w:rPr>
              <w:t>AFERIÇÃO</w:t>
            </w:r>
            <w:r w:rsidR="00342E21">
              <w:rPr>
                <w:rFonts w:asciiTheme="minorHAnsi" w:hAnsiTheme="minorHAnsi" w:cstheme="minorHAnsi"/>
                <w:sz w:val="24"/>
                <w:szCs w:val="24"/>
              </w:rPr>
              <w:t xml:space="preserve"> (descrever o ocorrido)</w:t>
            </w:r>
          </w:p>
          <w:p w14:paraId="274213AE" w14:textId="7D87C7FE" w:rsidR="007F6CA7" w:rsidRPr="00342E21" w:rsidRDefault="00342E21" w:rsidP="007F6CA7">
            <w:pPr>
              <w:pStyle w:val="LO-normal1"/>
              <w:widowControl w:val="0"/>
              <w:suppressAutoHyphens w:val="0"/>
              <w:spacing w:line="240" w:lineRule="auto"/>
              <w:ind w:left="360"/>
              <w:jc w:val="both"/>
              <w:rPr>
                <w:rFonts w:asciiTheme="minorHAnsi" w:hAnsiTheme="minorHAnsi" w:cstheme="minorHAnsi"/>
                <w:sz w:val="12"/>
                <w:szCs w:val="12"/>
              </w:rPr>
            </w:pPr>
            <w:r w:rsidRPr="00342E21">
              <w:rPr>
                <w:rFonts w:asciiTheme="minorHAnsi" w:hAnsiTheme="minorHAnsi" w:cstheme="minorHAnsi"/>
                <w:sz w:val="12"/>
                <w:szCs w:val="12"/>
              </w:rPr>
              <w:t>Condicionada à verificação pelo fiscal de contrato ou à comunicação formalizada a este, o que pode ser feito por correspondência eletrônica.</w:t>
            </w:r>
          </w:p>
        </w:tc>
        <w:tc>
          <w:tcPr>
            <w:tcW w:w="1262" w:type="dxa"/>
            <w:tcBorders>
              <w:top w:val="single" w:sz="6" w:space="0" w:color="000000"/>
              <w:left w:val="single" w:sz="6" w:space="0" w:color="000000"/>
              <w:bottom w:val="single" w:sz="6" w:space="0" w:color="000000"/>
              <w:right w:val="single" w:sz="6" w:space="0" w:color="000000"/>
            </w:tcBorders>
            <w:shd w:val="clear" w:color="auto" w:fill="D9D9D9"/>
            <w:vAlign w:val="center"/>
          </w:tcPr>
          <w:p w14:paraId="2CF9C2E5" w14:textId="7F508125" w:rsidR="007F6CA7" w:rsidRPr="004B1CDE" w:rsidRDefault="004413AF" w:rsidP="007F6CA7">
            <w:pPr>
              <w:pStyle w:val="LO-normal1"/>
              <w:widowControl w:val="0"/>
              <w:suppressAutoHyphens w:val="0"/>
              <w:spacing w:line="240" w:lineRule="auto"/>
              <w:ind w:left="360"/>
              <w:jc w:val="both"/>
              <w:rPr>
                <w:rFonts w:asciiTheme="minorHAnsi" w:hAnsiTheme="minorHAnsi" w:cstheme="minorHAnsi"/>
                <w:sz w:val="24"/>
                <w:szCs w:val="24"/>
              </w:rPr>
            </w:pPr>
            <w:r>
              <w:rPr>
                <w:rFonts w:asciiTheme="minorHAnsi" w:hAnsiTheme="minorHAnsi" w:cstheme="minorHAnsi"/>
                <w:sz w:val="24"/>
                <w:szCs w:val="24"/>
              </w:rPr>
              <w:t xml:space="preserve">Data </w:t>
            </w:r>
          </w:p>
        </w:tc>
      </w:tr>
      <w:tr w:rsidR="007F6CA7" w:rsidRPr="004B1CDE" w14:paraId="22BAF778" w14:textId="77777777" w:rsidTr="007F6CA7">
        <w:trPr>
          <w:trHeight w:val="604"/>
        </w:trPr>
        <w:tc>
          <w:tcPr>
            <w:tcW w:w="3279" w:type="dxa"/>
            <w:tcBorders>
              <w:top w:val="single" w:sz="6" w:space="0" w:color="000000"/>
              <w:left w:val="single" w:sz="6" w:space="0" w:color="000000"/>
              <w:bottom w:val="single" w:sz="6" w:space="0" w:color="000000"/>
              <w:right w:val="single" w:sz="6" w:space="0" w:color="000000"/>
            </w:tcBorders>
            <w:vAlign w:val="center"/>
          </w:tcPr>
          <w:p w14:paraId="693FEB1E" w14:textId="514218F0" w:rsidR="007F6CA7" w:rsidRPr="004B1CDE" w:rsidRDefault="007F6CA7" w:rsidP="00342E21">
            <w:pPr>
              <w:pStyle w:val="LO-normal1"/>
              <w:widowControl w:val="0"/>
              <w:suppressAutoHyphens w:val="0"/>
              <w:spacing w:line="240" w:lineRule="auto"/>
              <w:ind w:left="168"/>
              <w:jc w:val="both"/>
              <w:rPr>
                <w:rFonts w:asciiTheme="minorHAnsi" w:hAnsiTheme="minorHAnsi" w:cstheme="minorHAnsi"/>
                <w:sz w:val="24"/>
                <w:szCs w:val="24"/>
              </w:rPr>
            </w:pPr>
            <w:r w:rsidRPr="004B1CDE">
              <w:rPr>
                <w:rFonts w:asciiTheme="minorHAnsi" w:hAnsiTheme="minorHAnsi" w:cstheme="minorHAnsi"/>
                <w:sz w:val="24"/>
                <w:szCs w:val="24"/>
              </w:rPr>
              <w:t xml:space="preserve">Atraso na finalização </w:t>
            </w:r>
            <w:r w:rsidR="00170E41">
              <w:rPr>
                <w:rFonts w:asciiTheme="minorHAnsi" w:hAnsiTheme="minorHAnsi" w:cstheme="minorHAnsi"/>
                <w:sz w:val="24"/>
                <w:szCs w:val="24"/>
              </w:rPr>
              <w:t xml:space="preserve">dos serviços ou entrega </w:t>
            </w:r>
            <w:r w:rsidRPr="004B1CDE">
              <w:rPr>
                <w:rFonts w:asciiTheme="minorHAnsi" w:hAnsiTheme="minorHAnsi" w:cstheme="minorHAnsi"/>
                <w:sz w:val="24"/>
                <w:szCs w:val="24"/>
              </w:rPr>
              <w:t>dos itens licitados.</w:t>
            </w:r>
          </w:p>
        </w:tc>
        <w:tc>
          <w:tcPr>
            <w:tcW w:w="4954" w:type="dxa"/>
            <w:tcBorders>
              <w:top w:val="single" w:sz="6" w:space="0" w:color="000000"/>
              <w:left w:val="single" w:sz="6" w:space="0" w:color="000000"/>
              <w:bottom w:val="single" w:sz="6" w:space="0" w:color="000000"/>
              <w:right w:val="single" w:sz="6" w:space="0" w:color="000000"/>
            </w:tcBorders>
            <w:vAlign w:val="center"/>
          </w:tcPr>
          <w:p w14:paraId="542BC96B" w14:textId="5D104D8A" w:rsidR="007F6CA7" w:rsidRPr="004B1CDE" w:rsidRDefault="007F6CA7" w:rsidP="007F6CA7">
            <w:pPr>
              <w:pStyle w:val="LO-normal1"/>
              <w:widowControl w:val="0"/>
              <w:suppressAutoHyphens w:val="0"/>
              <w:spacing w:line="240" w:lineRule="auto"/>
              <w:ind w:left="360"/>
              <w:jc w:val="both"/>
              <w:rPr>
                <w:rFonts w:asciiTheme="minorHAnsi" w:hAnsiTheme="minorHAnsi" w:cstheme="minorHAnsi"/>
                <w:sz w:val="24"/>
                <w:szCs w:val="24"/>
              </w:rPr>
            </w:pPr>
          </w:p>
        </w:tc>
        <w:tc>
          <w:tcPr>
            <w:tcW w:w="1262" w:type="dxa"/>
            <w:tcBorders>
              <w:top w:val="single" w:sz="6" w:space="0" w:color="000000"/>
              <w:left w:val="single" w:sz="6" w:space="0" w:color="000000"/>
              <w:bottom w:val="single" w:sz="6" w:space="0" w:color="000000"/>
              <w:right w:val="single" w:sz="6" w:space="0" w:color="000000"/>
            </w:tcBorders>
            <w:vAlign w:val="center"/>
          </w:tcPr>
          <w:p w14:paraId="2EDB00D0" w14:textId="4ADFD1C4" w:rsidR="007F6CA7" w:rsidRPr="004B1CDE" w:rsidRDefault="007F6CA7" w:rsidP="007F6CA7">
            <w:pPr>
              <w:pStyle w:val="LO-normal1"/>
              <w:widowControl w:val="0"/>
              <w:suppressAutoHyphens w:val="0"/>
              <w:spacing w:line="240" w:lineRule="auto"/>
              <w:ind w:left="360"/>
              <w:jc w:val="center"/>
              <w:rPr>
                <w:rFonts w:asciiTheme="minorHAnsi" w:hAnsiTheme="minorHAnsi" w:cstheme="minorHAnsi"/>
                <w:sz w:val="24"/>
                <w:szCs w:val="24"/>
              </w:rPr>
            </w:pPr>
          </w:p>
        </w:tc>
      </w:tr>
      <w:tr w:rsidR="007F6CA7" w:rsidRPr="004B1CDE" w14:paraId="71B68E06" w14:textId="77777777" w:rsidTr="007F6CA7">
        <w:trPr>
          <w:trHeight w:val="623"/>
        </w:trPr>
        <w:tc>
          <w:tcPr>
            <w:tcW w:w="3279" w:type="dxa"/>
            <w:tcBorders>
              <w:top w:val="single" w:sz="6" w:space="0" w:color="000000"/>
              <w:left w:val="single" w:sz="6" w:space="0" w:color="000000"/>
              <w:bottom w:val="single" w:sz="6" w:space="0" w:color="000000"/>
              <w:right w:val="single" w:sz="6" w:space="0" w:color="000000"/>
            </w:tcBorders>
            <w:vAlign w:val="center"/>
          </w:tcPr>
          <w:p w14:paraId="79B46A24" w14:textId="49E4A351" w:rsidR="007F6CA7" w:rsidRPr="004B1CDE" w:rsidRDefault="007F6CA7" w:rsidP="00602E7E">
            <w:pPr>
              <w:pStyle w:val="LO-normal1"/>
              <w:widowControl w:val="0"/>
              <w:suppressAutoHyphens w:val="0"/>
              <w:spacing w:line="240" w:lineRule="auto"/>
              <w:ind w:left="168"/>
              <w:jc w:val="both"/>
              <w:rPr>
                <w:rFonts w:asciiTheme="minorHAnsi" w:hAnsiTheme="minorHAnsi" w:cstheme="minorHAnsi"/>
                <w:sz w:val="24"/>
                <w:szCs w:val="24"/>
              </w:rPr>
            </w:pPr>
            <w:r w:rsidRPr="004B1CDE">
              <w:rPr>
                <w:rFonts w:asciiTheme="minorHAnsi" w:hAnsiTheme="minorHAnsi" w:cstheme="minorHAnsi"/>
                <w:sz w:val="24"/>
                <w:szCs w:val="24"/>
              </w:rPr>
              <w:t xml:space="preserve">Constatação de falhas durante o período </w:t>
            </w:r>
            <w:r w:rsidR="00B25CFB">
              <w:rPr>
                <w:rFonts w:asciiTheme="minorHAnsi" w:hAnsiTheme="minorHAnsi" w:cstheme="minorHAnsi"/>
                <w:sz w:val="24"/>
                <w:szCs w:val="24"/>
              </w:rPr>
              <w:t xml:space="preserve">de prestação dos serviços </w:t>
            </w:r>
            <w:r w:rsidR="00FE0E28">
              <w:rPr>
                <w:rFonts w:asciiTheme="minorHAnsi" w:hAnsiTheme="minorHAnsi" w:cstheme="minorHAnsi"/>
                <w:sz w:val="24"/>
                <w:szCs w:val="24"/>
              </w:rPr>
              <w:t xml:space="preserve">ou entrega, </w:t>
            </w:r>
            <w:r w:rsidRPr="004B1CDE">
              <w:rPr>
                <w:rFonts w:asciiTheme="minorHAnsi" w:hAnsiTheme="minorHAnsi" w:cstheme="minorHAnsi"/>
                <w:sz w:val="24"/>
                <w:szCs w:val="24"/>
              </w:rPr>
              <w:t xml:space="preserve">sem correção no prazo de até, </w:t>
            </w:r>
            <w:r w:rsidR="00FE0E28">
              <w:rPr>
                <w:rFonts w:asciiTheme="minorHAnsi" w:hAnsiTheme="minorHAnsi" w:cstheme="minorHAnsi"/>
                <w:sz w:val="24"/>
                <w:szCs w:val="24"/>
              </w:rPr>
              <w:t>_____dia(s)</w:t>
            </w:r>
            <w:r w:rsidRPr="004B1CDE">
              <w:rPr>
                <w:rFonts w:asciiTheme="minorHAnsi" w:hAnsiTheme="minorHAnsi" w:cstheme="minorHAnsi"/>
                <w:sz w:val="24"/>
                <w:szCs w:val="24"/>
              </w:rPr>
              <w:t>, contados da notificação feita pela fiscalização.</w:t>
            </w:r>
          </w:p>
        </w:tc>
        <w:tc>
          <w:tcPr>
            <w:tcW w:w="4954" w:type="dxa"/>
            <w:tcBorders>
              <w:top w:val="single" w:sz="6" w:space="0" w:color="000000"/>
              <w:left w:val="single" w:sz="6" w:space="0" w:color="000000"/>
              <w:bottom w:val="single" w:sz="6" w:space="0" w:color="000000"/>
              <w:right w:val="single" w:sz="6" w:space="0" w:color="000000"/>
            </w:tcBorders>
            <w:vAlign w:val="center"/>
          </w:tcPr>
          <w:p w14:paraId="1958E616" w14:textId="557B811F" w:rsidR="007F6CA7" w:rsidRPr="004B1CDE" w:rsidRDefault="007F6CA7" w:rsidP="007F6CA7">
            <w:pPr>
              <w:pStyle w:val="LO-normal1"/>
              <w:widowControl w:val="0"/>
              <w:suppressAutoHyphens w:val="0"/>
              <w:spacing w:line="240" w:lineRule="auto"/>
              <w:ind w:left="360"/>
              <w:jc w:val="both"/>
              <w:rPr>
                <w:rFonts w:asciiTheme="minorHAnsi" w:hAnsiTheme="minorHAnsi" w:cstheme="minorHAnsi"/>
                <w:sz w:val="24"/>
                <w:szCs w:val="24"/>
              </w:rPr>
            </w:pPr>
          </w:p>
        </w:tc>
        <w:tc>
          <w:tcPr>
            <w:tcW w:w="1262" w:type="dxa"/>
            <w:tcBorders>
              <w:top w:val="single" w:sz="6" w:space="0" w:color="000000"/>
              <w:left w:val="single" w:sz="6" w:space="0" w:color="000000"/>
              <w:bottom w:val="single" w:sz="6" w:space="0" w:color="000000"/>
              <w:right w:val="single" w:sz="6" w:space="0" w:color="000000"/>
            </w:tcBorders>
            <w:vAlign w:val="center"/>
          </w:tcPr>
          <w:p w14:paraId="027F88FA" w14:textId="077F2393" w:rsidR="007F6CA7" w:rsidRPr="004B1CDE" w:rsidRDefault="007F6CA7" w:rsidP="007F6CA7">
            <w:pPr>
              <w:pStyle w:val="LO-normal1"/>
              <w:widowControl w:val="0"/>
              <w:suppressAutoHyphens w:val="0"/>
              <w:spacing w:line="240" w:lineRule="auto"/>
              <w:ind w:left="360"/>
              <w:jc w:val="center"/>
              <w:rPr>
                <w:rFonts w:asciiTheme="minorHAnsi" w:hAnsiTheme="minorHAnsi" w:cstheme="minorHAnsi"/>
                <w:sz w:val="24"/>
                <w:szCs w:val="24"/>
              </w:rPr>
            </w:pPr>
          </w:p>
        </w:tc>
      </w:tr>
      <w:tr w:rsidR="007F6CA7" w:rsidRPr="004B1CDE" w14:paraId="3F5F5B4C" w14:textId="77777777" w:rsidTr="007F6CA7">
        <w:trPr>
          <w:trHeight w:val="724"/>
        </w:trPr>
        <w:tc>
          <w:tcPr>
            <w:tcW w:w="3279" w:type="dxa"/>
            <w:tcBorders>
              <w:top w:val="single" w:sz="6" w:space="0" w:color="000000"/>
              <w:left w:val="single" w:sz="6" w:space="0" w:color="000000"/>
              <w:bottom w:val="single" w:sz="6" w:space="0" w:color="000000"/>
              <w:right w:val="single" w:sz="6" w:space="0" w:color="000000"/>
            </w:tcBorders>
            <w:vAlign w:val="center"/>
          </w:tcPr>
          <w:p w14:paraId="037366A9" w14:textId="74C5B9CD" w:rsidR="007F6CA7" w:rsidRPr="004B1CDE" w:rsidRDefault="007F6CA7" w:rsidP="00342E21">
            <w:pPr>
              <w:pStyle w:val="LO-normal1"/>
              <w:widowControl w:val="0"/>
              <w:suppressAutoHyphens w:val="0"/>
              <w:spacing w:line="240" w:lineRule="auto"/>
              <w:ind w:left="168"/>
              <w:jc w:val="both"/>
              <w:rPr>
                <w:rFonts w:asciiTheme="minorHAnsi" w:hAnsiTheme="minorHAnsi" w:cstheme="minorHAnsi"/>
                <w:sz w:val="24"/>
                <w:szCs w:val="24"/>
              </w:rPr>
            </w:pPr>
            <w:r w:rsidRPr="004B1CDE">
              <w:rPr>
                <w:rFonts w:asciiTheme="minorHAnsi" w:hAnsiTheme="minorHAnsi" w:cstheme="minorHAnsi"/>
                <w:sz w:val="24"/>
                <w:szCs w:val="24"/>
              </w:rPr>
              <w:t>Atraso na realização de manutenções conforme indicado pela fiscalização.</w:t>
            </w:r>
          </w:p>
        </w:tc>
        <w:tc>
          <w:tcPr>
            <w:tcW w:w="4954" w:type="dxa"/>
            <w:tcBorders>
              <w:top w:val="single" w:sz="6" w:space="0" w:color="000000"/>
              <w:left w:val="single" w:sz="6" w:space="0" w:color="000000"/>
              <w:bottom w:val="single" w:sz="6" w:space="0" w:color="000000"/>
              <w:right w:val="single" w:sz="6" w:space="0" w:color="000000"/>
            </w:tcBorders>
            <w:vAlign w:val="center"/>
          </w:tcPr>
          <w:p w14:paraId="7D3609C7" w14:textId="15587929" w:rsidR="007F6CA7" w:rsidRPr="004B1CDE" w:rsidRDefault="007F6CA7" w:rsidP="007F6CA7">
            <w:pPr>
              <w:pStyle w:val="LO-normal1"/>
              <w:widowControl w:val="0"/>
              <w:suppressAutoHyphens w:val="0"/>
              <w:spacing w:line="240" w:lineRule="auto"/>
              <w:ind w:left="360"/>
              <w:jc w:val="both"/>
              <w:rPr>
                <w:rFonts w:asciiTheme="minorHAnsi" w:hAnsiTheme="minorHAnsi" w:cstheme="minorHAnsi"/>
                <w:sz w:val="24"/>
                <w:szCs w:val="24"/>
              </w:rPr>
            </w:pPr>
          </w:p>
        </w:tc>
        <w:tc>
          <w:tcPr>
            <w:tcW w:w="1262" w:type="dxa"/>
            <w:tcBorders>
              <w:top w:val="single" w:sz="6" w:space="0" w:color="000000"/>
              <w:left w:val="single" w:sz="6" w:space="0" w:color="000000"/>
              <w:bottom w:val="single" w:sz="6" w:space="0" w:color="000000"/>
              <w:right w:val="single" w:sz="6" w:space="0" w:color="000000"/>
            </w:tcBorders>
            <w:vAlign w:val="center"/>
          </w:tcPr>
          <w:p w14:paraId="1D2213D4" w14:textId="338469F0" w:rsidR="007F6CA7" w:rsidRPr="004B1CDE" w:rsidRDefault="007F6CA7" w:rsidP="007F6CA7">
            <w:pPr>
              <w:pStyle w:val="LO-normal1"/>
              <w:widowControl w:val="0"/>
              <w:suppressAutoHyphens w:val="0"/>
              <w:spacing w:line="240" w:lineRule="auto"/>
              <w:ind w:left="360"/>
              <w:jc w:val="center"/>
              <w:rPr>
                <w:rFonts w:asciiTheme="minorHAnsi" w:hAnsiTheme="minorHAnsi" w:cstheme="minorHAnsi"/>
                <w:sz w:val="24"/>
                <w:szCs w:val="24"/>
              </w:rPr>
            </w:pPr>
          </w:p>
        </w:tc>
      </w:tr>
      <w:tr w:rsidR="007F6CA7" w:rsidRPr="004B1CDE" w14:paraId="482DD9E7" w14:textId="77777777" w:rsidTr="007F6CA7">
        <w:trPr>
          <w:trHeight w:val="784"/>
        </w:trPr>
        <w:tc>
          <w:tcPr>
            <w:tcW w:w="3279" w:type="dxa"/>
            <w:tcBorders>
              <w:top w:val="single" w:sz="6" w:space="0" w:color="000000"/>
              <w:left w:val="single" w:sz="6" w:space="0" w:color="000000"/>
              <w:bottom w:val="single" w:sz="6" w:space="0" w:color="000000"/>
              <w:right w:val="single" w:sz="6" w:space="0" w:color="000000"/>
            </w:tcBorders>
            <w:vAlign w:val="center"/>
          </w:tcPr>
          <w:p w14:paraId="483E3DB0" w14:textId="77777777" w:rsidR="007F6CA7" w:rsidRPr="004B1CDE" w:rsidRDefault="007F6CA7" w:rsidP="00342E21">
            <w:pPr>
              <w:pStyle w:val="LO-normal1"/>
              <w:widowControl w:val="0"/>
              <w:suppressAutoHyphens w:val="0"/>
              <w:spacing w:line="240" w:lineRule="auto"/>
              <w:ind w:left="26"/>
              <w:jc w:val="both"/>
              <w:rPr>
                <w:rFonts w:asciiTheme="minorHAnsi" w:hAnsiTheme="minorHAnsi" w:cstheme="minorHAnsi"/>
                <w:sz w:val="24"/>
                <w:szCs w:val="24"/>
              </w:rPr>
            </w:pPr>
            <w:r w:rsidRPr="004B1CDE">
              <w:rPr>
                <w:rFonts w:asciiTheme="minorHAnsi" w:hAnsiTheme="minorHAnsi" w:cstheme="minorHAnsi"/>
                <w:sz w:val="24"/>
                <w:szCs w:val="24"/>
              </w:rPr>
              <w:t>Reincidência de falhas ou panes após a realização de serviços de manutenção para correção da mesma.</w:t>
            </w:r>
          </w:p>
        </w:tc>
        <w:tc>
          <w:tcPr>
            <w:tcW w:w="4954" w:type="dxa"/>
            <w:tcBorders>
              <w:top w:val="single" w:sz="6" w:space="0" w:color="000000"/>
              <w:left w:val="single" w:sz="6" w:space="0" w:color="000000"/>
              <w:bottom w:val="single" w:sz="6" w:space="0" w:color="000000"/>
              <w:right w:val="single" w:sz="6" w:space="0" w:color="000000"/>
            </w:tcBorders>
            <w:vAlign w:val="center"/>
          </w:tcPr>
          <w:p w14:paraId="16D162EE" w14:textId="7E2CE8F1" w:rsidR="007F6CA7" w:rsidRPr="004B1CDE" w:rsidRDefault="007F6CA7" w:rsidP="007F6CA7">
            <w:pPr>
              <w:pStyle w:val="LO-normal1"/>
              <w:widowControl w:val="0"/>
              <w:suppressAutoHyphens w:val="0"/>
              <w:spacing w:line="240" w:lineRule="auto"/>
              <w:ind w:left="360"/>
              <w:jc w:val="both"/>
              <w:rPr>
                <w:rFonts w:asciiTheme="minorHAnsi" w:hAnsiTheme="minorHAnsi" w:cstheme="minorHAnsi"/>
                <w:sz w:val="24"/>
                <w:szCs w:val="24"/>
              </w:rPr>
            </w:pPr>
          </w:p>
        </w:tc>
        <w:tc>
          <w:tcPr>
            <w:tcW w:w="1262" w:type="dxa"/>
            <w:tcBorders>
              <w:top w:val="single" w:sz="6" w:space="0" w:color="000000"/>
              <w:left w:val="single" w:sz="6" w:space="0" w:color="000000"/>
              <w:bottom w:val="single" w:sz="6" w:space="0" w:color="000000"/>
              <w:right w:val="single" w:sz="6" w:space="0" w:color="000000"/>
            </w:tcBorders>
            <w:vAlign w:val="center"/>
          </w:tcPr>
          <w:p w14:paraId="79CCFDB4" w14:textId="47A40C87" w:rsidR="007F6CA7" w:rsidRPr="004B1CDE" w:rsidRDefault="007F6CA7" w:rsidP="007F6CA7">
            <w:pPr>
              <w:pStyle w:val="LO-normal1"/>
              <w:widowControl w:val="0"/>
              <w:suppressAutoHyphens w:val="0"/>
              <w:spacing w:line="240" w:lineRule="auto"/>
              <w:ind w:left="360"/>
              <w:jc w:val="center"/>
              <w:rPr>
                <w:rFonts w:asciiTheme="minorHAnsi" w:hAnsiTheme="minorHAnsi" w:cstheme="minorHAnsi"/>
                <w:sz w:val="24"/>
                <w:szCs w:val="24"/>
              </w:rPr>
            </w:pPr>
          </w:p>
        </w:tc>
      </w:tr>
      <w:tr w:rsidR="007F6CA7" w:rsidRPr="004B1CDE" w14:paraId="65602E44" w14:textId="77777777" w:rsidTr="007F6CA7">
        <w:trPr>
          <w:trHeight w:val="754"/>
        </w:trPr>
        <w:tc>
          <w:tcPr>
            <w:tcW w:w="3279" w:type="dxa"/>
            <w:tcBorders>
              <w:top w:val="single" w:sz="6" w:space="0" w:color="000000"/>
              <w:left w:val="single" w:sz="6" w:space="0" w:color="000000"/>
              <w:bottom w:val="single" w:sz="6" w:space="0" w:color="000000"/>
              <w:right w:val="single" w:sz="6" w:space="0" w:color="000000"/>
            </w:tcBorders>
            <w:vAlign w:val="center"/>
          </w:tcPr>
          <w:p w14:paraId="220D41F8" w14:textId="186AA81B" w:rsidR="007F6CA7" w:rsidRPr="004B1CDE" w:rsidRDefault="007F6CA7" w:rsidP="00342E21">
            <w:pPr>
              <w:pStyle w:val="LO-normal1"/>
              <w:widowControl w:val="0"/>
              <w:suppressAutoHyphens w:val="0"/>
              <w:spacing w:line="240" w:lineRule="auto"/>
              <w:ind w:left="26"/>
              <w:jc w:val="both"/>
              <w:rPr>
                <w:rFonts w:asciiTheme="minorHAnsi" w:hAnsiTheme="minorHAnsi" w:cstheme="minorHAnsi"/>
                <w:sz w:val="24"/>
                <w:szCs w:val="24"/>
              </w:rPr>
            </w:pPr>
            <w:r w:rsidRPr="004B1CDE">
              <w:rPr>
                <w:rFonts w:asciiTheme="minorHAnsi" w:hAnsiTheme="minorHAnsi" w:cstheme="minorHAnsi"/>
                <w:sz w:val="24"/>
                <w:szCs w:val="24"/>
              </w:rPr>
              <w:t xml:space="preserve">Ausência de </w:t>
            </w:r>
            <w:r w:rsidR="00127A4B">
              <w:rPr>
                <w:rFonts w:asciiTheme="minorHAnsi" w:hAnsiTheme="minorHAnsi" w:cstheme="minorHAnsi"/>
                <w:sz w:val="24"/>
                <w:szCs w:val="24"/>
              </w:rPr>
              <w:t>material</w:t>
            </w:r>
            <w:r w:rsidRPr="004B1CDE">
              <w:rPr>
                <w:rFonts w:asciiTheme="minorHAnsi" w:hAnsiTheme="minorHAnsi" w:cstheme="minorHAnsi"/>
                <w:sz w:val="24"/>
                <w:szCs w:val="24"/>
              </w:rPr>
              <w:t xml:space="preserve"> ou elementos componentes dos itens, conforme descrição contida no item </w:t>
            </w:r>
            <w:r w:rsidR="00127A4B">
              <w:rPr>
                <w:rFonts w:asciiTheme="minorHAnsi" w:hAnsiTheme="minorHAnsi" w:cstheme="minorHAnsi"/>
                <w:sz w:val="24"/>
                <w:szCs w:val="24"/>
              </w:rPr>
              <w:t>___</w:t>
            </w:r>
            <w:r w:rsidRPr="004B1CDE">
              <w:rPr>
                <w:rFonts w:asciiTheme="minorHAnsi" w:hAnsiTheme="minorHAnsi" w:cstheme="minorHAnsi"/>
                <w:sz w:val="24"/>
                <w:szCs w:val="24"/>
              </w:rPr>
              <w:t xml:space="preserve"> deste TR</w:t>
            </w:r>
          </w:p>
        </w:tc>
        <w:tc>
          <w:tcPr>
            <w:tcW w:w="4954" w:type="dxa"/>
            <w:tcBorders>
              <w:top w:val="single" w:sz="6" w:space="0" w:color="000000"/>
              <w:left w:val="single" w:sz="6" w:space="0" w:color="000000"/>
              <w:bottom w:val="single" w:sz="6" w:space="0" w:color="000000"/>
              <w:right w:val="single" w:sz="6" w:space="0" w:color="000000"/>
            </w:tcBorders>
            <w:vAlign w:val="center"/>
          </w:tcPr>
          <w:p w14:paraId="71A892C5" w14:textId="1BF15798" w:rsidR="007F6CA7" w:rsidRPr="004B1CDE" w:rsidRDefault="007F6CA7" w:rsidP="007F6CA7">
            <w:pPr>
              <w:pStyle w:val="LO-normal1"/>
              <w:widowControl w:val="0"/>
              <w:suppressAutoHyphens w:val="0"/>
              <w:spacing w:line="240" w:lineRule="auto"/>
              <w:ind w:left="360"/>
              <w:jc w:val="both"/>
              <w:rPr>
                <w:rFonts w:asciiTheme="minorHAnsi" w:hAnsiTheme="minorHAnsi" w:cstheme="minorHAnsi"/>
                <w:sz w:val="24"/>
                <w:szCs w:val="24"/>
              </w:rPr>
            </w:pPr>
          </w:p>
        </w:tc>
        <w:tc>
          <w:tcPr>
            <w:tcW w:w="1262" w:type="dxa"/>
            <w:tcBorders>
              <w:top w:val="single" w:sz="6" w:space="0" w:color="000000"/>
              <w:left w:val="single" w:sz="6" w:space="0" w:color="000000"/>
              <w:bottom w:val="single" w:sz="6" w:space="0" w:color="000000"/>
              <w:right w:val="single" w:sz="6" w:space="0" w:color="000000"/>
            </w:tcBorders>
            <w:vAlign w:val="center"/>
          </w:tcPr>
          <w:p w14:paraId="6B137AF0" w14:textId="7B815F92" w:rsidR="007F6CA7" w:rsidRPr="004B1CDE" w:rsidRDefault="007F6CA7" w:rsidP="007F6CA7">
            <w:pPr>
              <w:pStyle w:val="LO-normal1"/>
              <w:widowControl w:val="0"/>
              <w:suppressAutoHyphens w:val="0"/>
              <w:spacing w:line="240" w:lineRule="auto"/>
              <w:ind w:left="360"/>
              <w:jc w:val="center"/>
              <w:rPr>
                <w:rFonts w:asciiTheme="minorHAnsi" w:hAnsiTheme="minorHAnsi" w:cstheme="minorHAnsi"/>
                <w:sz w:val="24"/>
                <w:szCs w:val="24"/>
              </w:rPr>
            </w:pPr>
          </w:p>
        </w:tc>
      </w:tr>
      <w:tr w:rsidR="007F6CA7" w:rsidRPr="004B1CDE" w14:paraId="03D339F8" w14:textId="77777777" w:rsidTr="007F6CA7">
        <w:trPr>
          <w:trHeight w:val="396"/>
        </w:trPr>
        <w:tc>
          <w:tcPr>
            <w:tcW w:w="3279" w:type="dxa"/>
            <w:tcBorders>
              <w:top w:val="single" w:sz="6" w:space="0" w:color="000000"/>
              <w:left w:val="single" w:sz="6" w:space="0" w:color="000000"/>
              <w:bottom w:val="single" w:sz="6" w:space="0" w:color="000000"/>
              <w:right w:val="single" w:sz="6" w:space="0" w:color="000000"/>
            </w:tcBorders>
            <w:vAlign w:val="center"/>
          </w:tcPr>
          <w:p w14:paraId="35DBC1E4" w14:textId="43448A8C" w:rsidR="007F6CA7" w:rsidRPr="004B1CDE" w:rsidRDefault="006D4BE8" w:rsidP="00DD0F5D">
            <w:pPr>
              <w:pStyle w:val="LO-normal1"/>
              <w:widowControl w:val="0"/>
              <w:suppressAutoHyphens w:val="0"/>
              <w:spacing w:line="240" w:lineRule="auto"/>
              <w:ind w:left="26"/>
              <w:jc w:val="both"/>
              <w:rPr>
                <w:rFonts w:asciiTheme="minorHAnsi" w:hAnsiTheme="minorHAnsi" w:cstheme="minorHAnsi"/>
                <w:sz w:val="24"/>
                <w:szCs w:val="24"/>
              </w:rPr>
            </w:pPr>
            <w:r>
              <w:rPr>
                <w:rFonts w:asciiTheme="minorHAnsi" w:hAnsiTheme="minorHAnsi" w:cstheme="minorHAnsi"/>
                <w:sz w:val="24"/>
                <w:szCs w:val="24"/>
              </w:rPr>
              <w:t>Entrega de serviços diferente do descrito no termo de refer</w:t>
            </w:r>
            <w:r w:rsidR="00DD0F5D">
              <w:rPr>
                <w:rFonts w:asciiTheme="minorHAnsi" w:hAnsiTheme="minorHAnsi" w:cstheme="minorHAnsi"/>
                <w:sz w:val="24"/>
                <w:szCs w:val="24"/>
              </w:rPr>
              <w:t>ê</w:t>
            </w:r>
            <w:r>
              <w:rPr>
                <w:rFonts w:asciiTheme="minorHAnsi" w:hAnsiTheme="minorHAnsi" w:cstheme="minorHAnsi"/>
                <w:sz w:val="24"/>
                <w:szCs w:val="24"/>
              </w:rPr>
              <w:t>ncia</w:t>
            </w:r>
          </w:p>
        </w:tc>
        <w:tc>
          <w:tcPr>
            <w:tcW w:w="4954" w:type="dxa"/>
            <w:tcBorders>
              <w:top w:val="single" w:sz="6" w:space="0" w:color="000000"/>
              <w:left w:val="single" w:sz="6" w:space="0" w:color="000000"/>
              <w:bottom w:val="single" w:sz="6" w:space="0" w:color="000000"/>
              <w:right w:val="single" w:sz="6" w:space="0" w:color="000000"/>
            </w:tcBorders>
            <w:vAlign w:val="center"/>
          </w:tcPr>
          <w:p w14:paraId="4AAA23D7" w14:textId="14BA2761" w:rsidR="007F6CA7" w:rsidRPr="004B1CDE" w:rsidRDefault="007F6CA7" w:rsidP="007F6CA7">
            <w:pPr>
              <w:pStyle w:val="LO-normal1"/>
              <w:widowControl w:val="0"/>
              <w:suppressAutoHyphens w:val="0"/>
              <w:spacing w:line="240" w:lineRule="auto"/>
              <w:ind w:left="360"/>
              <w:jc w:val="both"/>
              <w:rPr>
                <w:rFonts w:asciiTheme="minorHAnsi" w:hAnsiTheme="minorHAnsi" w:cstheme="minorHAnsi"/>
                <w:sz w:val="24"/>
                <w:szCs w:val="24"/>
              </w:rPr>
            </w:pPr>
          </w:p>
        </w:tc>
        <w:tc>
          <w:tcPr>
            <w:tcW w:w="1262" w:type="dxa"/>
            <w:tcBorders>
              <w:top w:val="single" w:sz="6" w:space="0" w:color="000000"/>
              <w:left w:val="single" w:sz="6" w:space="0" w:color="000000"/>
              <w:bottom w:val="single" w:sz="6" w:space="0" w:color="000000"/>
              <w:right w:val="single" w:sz="6" w:space="0" w:color="000000"/>
            </w:tcBorders>
            <w:vAlign w:val="center"/>
          </w:tcPr>
          <w:p w14:paraId="7C2DCB0A" w14:textId="2D3C5DA6" w:rsidR="007F6CA7" w:rsidRPr="004B1CDE" w:rsidRDefault="007F6CA7" w:rsidP="007F6CA7">
            <w:pPr>
              <w:pStyle w:val="LO-normal1"/>
              <w:widowControl w:val="0"/>
              <w:suppressAutoHyphens w:val="0"/>
              <w:spacing w:line="240" w:lineRule="auto"/>
              <w:ind w:left="360"/>
              <w:jc w:val="center"/>
              <w:rPr>
                <w:rFonts w:asciiTheme="minorHAnsi" w:hAnsiTheme="minorHAnsi" w:cstheme="minorHAnsi"/>
                <w:sz w:val="24"/>
                <w:szCs w:val="24"/>
              </w:rPr>
            </w:pPr>
          </w:p>
        </w:tc>
      </w:tr>
      <w:tr w:rsidR="007F6CA7" w:rsidRPr="004B1CDE" w14:paraId="6B94A6D4" w14:textId="77777777" w:rsidTr="007F6CA7">
        <w:trPr>
          <w:trHeight w:val="634"/>
        </w:trPr>
        <w:tc>
          <w:tcPr>
            <w:tcW w:w="3279" w:type="dxa"/>
            <w:tcBorders>
              <w:top w:val="single" w:sz="6" w:space="0" w:color="000000"/>
              <w:left w:val="single" w:sz="6" w:space="0" w:color="000000"/>
              <w:bottom w:val="single" w:sz="6" w:space="0" w:color="000000"/>
              <w:right w:val="single" w:sz="6" w:space="0" w:color="000000"/>
            </w:tcBorders>
            <w:vAlign w:val="center"/>
          </w:tcPr>
          <w:p w14:paraId="596391F8" w14:textId="49FB47CE" w:rsidR="007F6CA7" w:rsidRPr="004B1CDE" w:rsidRDefault="006D4BE8" w:rsidP="00342E21">
            <w:pPr>
              <w:pStyle w:val="LO-normal1"/>
              <w:widowControl w:val="0"/>
              <w:suppressAutoHyphens w:val="0"/>
              <w:spacing w:line="240" w:lineRule="auto"/>
              <w:ind w:left="26"/>
              <w:jc w:val="both"/>
              <w:rPr>
                <w:rFonts w:asciiTheme="minorHAnsi" w:hAnsiTheme="minorHAnsi" w:cstheme="minorHAnsi"/>
                <w:sz w:val="24"/>
                <w:szCs w:val="24"/>
              </w:rPr>
            </w:pPr>
            <w:r>
              <w:rPr>
                <w:rFonts w:asciiTheme="minorHAnsi" w:hAnsiTheme="minorHAnsi" w:cstheme="minorHAnsi"/>
                <w:sz w:val="24"/>
                <w:szCs w:val="24"/>
              </w:rPr>
              <w:t>Entrega do objeto   diferente</w:t>
            </w:r>
            <w:r w:rsidR="009B0624">
              <w:rPr>
                <w:rFonts w:asciiTheme="minorHAnsi" w:hAnsiTheme="minorHAnsi" w:cstheme="minorHAnsi"/>
                <w:sz w:val="24"/>
                <w:szCs w:val="24"/>
              </w:rPr>
              <w:t>, (marca, modelo, tamanho) do descrito no termo de referê</w:t>
            </w:r>
            <w:r>
              <w:rPr>
                <w:rFonts w:asciiTheme="minorHAnsi" w:hAnsiTheme="minorHAnsi" w:cstheme="minorHAnsi"/>
                <w:sz w:val="24"/>
                <w:szCs w:val="24"/>
              </w:rPr>
              <w:t>ncia</w:t>
            </w:r>
            <w:r w:rsidR="009B0624">
              <w:rPr>
                <w:rFonts w:asciiTheme="minorHAnsi" w:hAnsiTheme="minorHAnsi" w:cstheme="minorHAnsi"/>
                <w:sz w:val="24"/>
                <w:szCs w:val="24"/>
              </w:rPr>
              <w:t>, e sem conhecimento e autorização da administração municipal</w:t>
            </w:r>
          </w:p>
        </w:tc>
        <w:tc>
          <w:tcPr>
            <w:tcW w:w="4954" w:type="dxa"/>
            <w:tcBorders>
              <w:top w:val="single" w:sz="6" w:space="0" w:color="000000"/>
              <w:left w:val="single" w:sz="6" w:space="0" w:color="000000"/>
              <w:bottom w:val="single" w:sz="6" w:space="0" w:color="000000"/>
              <w:right w:val="single" w:sz="6" w:space="0" w:color="000000"/>
            </w:tcBorders>
            <w:vAlign w:val="center"/>
          </w:tcPr>
          <w:p w14:paraId="5BE3BDBE" w14:textId="4C976C39" w:rsidR="007F6CA7" w:rsidRPr="004B1CDE" w:rsidRDefault="007F6CA7" w:rsidP="007F6CA7">
            <w:pPr>
              <w:pStyle w:val="LO-normal1"/>
              <w:widowControl w:val="0"/>
              <w:suppressAutoHyphens w:val="0"/>
              <w:spacing w:line="240" w:lineRule="auto"/>
              <w:ind w:left="360"/>
              <w:jc w:val="both"/>
              <w:rPr>
                <w:rFonts w:asciiTheme="minorHAnsi" w:hAnsiTheme="minorHAnsi" w:cstheme="minorHAnsi"/>
                <w:sz w:val="24"/>
                <w:szCs w:val="24"/>
              </w:rPr>
            </w:pPr>
          </w:p>
        </w:tc>
        <w:tc>
          <w:tcPr>
            <w:tcW w:w="1262" w:type="dxa"/>
            <w:tcBorders>
              <w:top w:val="single" w:sz="6" w:space="0" w:color="000000"/>
              <w:left w:val="single" w:sz="6" w:space="0" w:color="000000"/>
              <w:bottom w:val="single" w:sz="6" w:space="0" w:color="000000"/>
              <w:right w:val="single" w:sz="6" w:space="0" w:color="000000"/>
            </w:tcBorders>
            <w:vAlign w:val="center"/>
          </w:tcPr>
          <w:p w14:paraId="4AF31C62" w14:textId="00295466" w:rsidR="007F6CA7" w:rsidRPr="004B1CDE" w:rsidRDefault="007F6CA7" w:rsidP="007F6CA7">
            <w:pPr>
              <w:pStyle w:val="LO-normal1"/>
              <w:widowControl w:val="0"/>
              <w:suppressAutoHyphens w:val="0"/>
              <w:spacing w:line="240" w:lineRule="auto"/>
              <w:ind w:left="360"/>
              <w:jc w:val="center"/>
              <w:rPr>
                <w:rFonts w:asciiTheme="minorHAnsi" w:hAnsiTheme="minorHAnsi" w:cstheme="minorHAnsi"/>
                <w:sz w:val="24"/>
                <w:szCs w:val="24"/>
              </w:rPr>
            </w:pPr>
          </w:p>
        </w:tc>
      </w:tr>
      <w:tr w:rsidR="00CD65A0" w:rsidRPr="004B1CDE" w14:paraId="2A1F43E4" w14:textId="77777777" w:rsidTr="00BA61FB">
        <w:trPr>
          <w:trHeight w:val="585"/>
        </w:trPr>
        <w:tc>
          <w:tcPr>
            <w:tcW w:w="9495" w:type="dxa"/>
            <w:gridSpan w:val="3"/>
            <w:tcBorders>
              <w:top w:val="single" w:sz="6" w:space="0" w:color="000000"/>
              <w:left w:val="single" w:sz="6" w:space="0" w:color="000000"/>
              <w:bottom w:val="single" w:sz="6" w:space="0" w:color="000000"/>
              <w:right w:val="single" w:sz="6" w:space="0" w:color="000000"/>
            </w:tcBorders>
            <w:vAlign w:val="center"/>
          </w:tcPr>
          <w:p w14:paraId="72D9D723" w14:textId="2E4AC833" w:rsidR="00CD65A0" w:rsidRPr="004B1CDE" w:rsidRDefault="00CD65A0" w:rsidP="00CD65A0">
            <w:pPr>
              <w:pStyle w:val="LO-normal1"/>
              <w:widowControl w:val="0"/>
              <w:suppressAutoHyphens w:val="0"/>
              <w:spacing w:line="240" w:lineRule="auto"/>
              <w:ind w:left="720"/>
              <w:rPr>
                <w:rFonts w:asciiTheme="minorHAnsi" w:hAnsiTheme="minorHAnsi" w:cstheme="minorHAnsi"/>
                <w:sz w:val="24"/>
                <w:szCs w:val="24"/>
              </w:rPr>
            </w:pPr>
          </w:p>
        </w:tc>
      </w:tr>
    </w:tbl>
    <w:p w14:paraId="654403F1" w14:textId="723BA29B" w:rsidR="007F6CA7" w:rsidRPr="004B1CDE" w:rsidRDefault="00314BDA" w:rsidP="00A63686">
      <w:pPr>
        <w:pStyle w:val="LO-normal1"/>
        <w:widowControl w:val="0"/>
        <w:tabs>
          <w:tab w:val="left" w:pos="284"/>
        </w:tabs>
        <w:suppressAutoHyphens w:val="0"/>
        <w:spacing w:line="240" w:lineRule="auto"/>
        <w:jc w:val="both"/>
        <w:rPr>
          <w:rFonts w:asciiTheme="minorHAnsi" w:hAnsiTheme="minorHAnsi" w:cstheme="minorHAnsi"/>
          <w:sz w:val="24"/>
          <w:szCs w:val="24"/>
        </w:rPr>
      </w:pPr>
      <w:r>
        <w:rPr>
          <w:rFonts w:asciiTheme="minorHAnsi" w:hAnsiTheme="minorHAnsi" w:cstheme="minorHAnsi"/>
          <w:sz w:val="24"/>
          <w:szCs w:val="24"/>
        </w:rPr>
        <w:t>9</w:t>
      </w:r>
      <w:r w:rsidR="00A63686">
        <w:rPr>
          <w:rFonts w:asciiTheme="minorHAnsi" w:hAnsiTheme="minorHAnsi" w:cstheme="minorHAnsi"/>
          <w:sz w:val="24"/>
          <w:szCs w:val="24"/>
        </w:rPr>
        <w:t xml:space="preserve">.7. </w:t>
      </w:r>
      <w:r w:rsidR="007F6CA7" w:rsidRPr="004B1CDE">
        <w:rPr>
          <w:rFonts w:asciiTheme="minorHAnsi" w:hAnsiTheme="minorHAnsi" w:cstheme="minorHAnsi"/>
          <w:sz w:val="24"/>
          <w:szCs w:val="24"/>
        </w:rPr>
        <w:t>O representante da Contratante</w:t>
      </w:r>
      <w:r w:rsidR="00ED06AD">
        <w:rPr>
          <w:rFonts w:asciiTheme="minorHAnsi" w:hAnsiTheme="minorHAnsi" w:cstheme="minorHAnsi"/>
          <w:sz w:val="24"/>
          <w:szCs w:val="24"/>
        </w:rPr>
        <w:t xml:space="preserve"> (fiscal/fiscal de contrato)</w:t>
      </w:r>
      <w:r w:rsidR="007F6CA7" w:rsidRPr="004B1CDE">
        <w:rPr>
          <w:rFonts w:asciiTheme="minorHAnsi" w:hAnsiTheme="minorHAnsi" w:cstheme="minorHAnsi"/>
          <w:sz w:val="24"/>
          <w:szCs w:val="24"/>
        </w:rPr>
        <w:t xml:space="preserve"> </w:t>
      </w:r>
      <w:r w:rsidR="007F6CA7" w:rsidRPr="00ED06AD">
        <w:rPr>
          <w:rFonts w:asciiTheme="minorHAnsi" w:hAnsiTheme="minorHAnsi" w:cstheme="minorHAnsi"/>
          <w:b/>
          <w:sz w:val="24"/>
          <w:szCs w:val="24"/>
        </w:rPr>
        <w:t>deverá</w:t>
      </w:r>
      <w:r w:rsidR="007F6CA7" w:rsidRPr="004B1CDE">
        <w:rPr>
          <w:rFonts w:asciiTheme="minorHAnsi" w:hAnsiTheme="minorHAnsi" w:cstheme="minorHAnsi"/>
          <w:sz w:val="24"/>
          <w:szCs w:val="24"/>
        </w:rPr>
        <w:t xml:space="preserve"> promover o registro das ocorrências verificadas, adotando as providências necessárias ao fiel cumprimento das cláusulas contratuais, conforme o disposto nos § 1º do art. 117 da Lei nº 14.133, de 2021.</w:t>
      </w:r>
    </w:p>
    <w:p w14:paraId="5916AA49" w14:textId="77777777" w:rsidR="00774BF0" w:rsidRPr="00774BF0" w:rsidRDefault="00774BF0">
      <w:pPr>
        <w:pStyle w:val="PargrafodaLista"/>
        <w:widowControl w:val="0"/>
        <w:numPr>
          <w:ilvl w:val="0"/>
          <w:numId w:val="20"/>
        </w:numPr>
        <w:contextualSpacing w:val="0"/>
        <w:jc w:val="both"/>
        <w:rPr>
          <w:rFonts w:asciiTheme="minorHAnsi" w:eastAsia="Arial" w:hAnsiTheme="minorHAnsi" w:cstheme="minorHAnsi"/>
          <w:vanish/>
          <w:lang w:eastAsia="zh-CN" w:bidi="hi-IN"/>
        </w:rPr>
      </w:pPr>
    </w:p>
    <w:p w14:paraId="024FD156" w14:textId="77777777" w:rsidR="00774BF0" w:rsidRPr="00774BF0" w:rsidRDefault="00774BF0">
      <w:pPr>
        <w:pStyle w:val="PargrafodaLista"/>
        <w:widowControl w:val="0"/>
        <w:numPr>
          <w:ilvl w:val="0"/>
          <w:numId w:val="20"/>
        </w:numPr>
        <w:contextualSpacing w:val="0"/>
        <w:jc w:val="both"/>
        <w:rPr>
          <w:rFonts w:asciiTheme="minorHAnsi" w:eastAsia="Arial" w:hAnsiTheme="minorHAnsi" w:cstheme="minorHAnsi"/>
          <w:vanish/>
          <w:lang w:eastAsia="zh-CN" w:bidi="hi-IN"/>
        </w:rPr>
      </w:pPr>
    </w:p>
    <w:p w14:paraId="6A82549B" w14:textId="77777777" w:rsidR="00774BF0" w:rsidRPr="00774BF0" w:rsidRDefault="00774BF0">
      <w:pPr>
        <w:pStyle w:val="PargrafodaLista"/>
        <w:widowControl w:val="0"/>
        <w:numPr>
          <w:ilvl w:val="0"/>
          <w:numId w:val="20"/>
        </w:numPr>
        <w:contextualSpacing w:val="0"/>
        <w:jc w:val="both"/>
        <w:rPr>
          <w:rFonts w:asciiTheme="minorHAnsi" w:eastAsia="Arial" w:hAnsiTheme="minorHAnsi" w:cstheme="minorHAnsi"/>
          <w:vanish/>
          <w:lang w:eastAsia="zh-CN" w:bidi="hi-IN"/>
        </w:rPr>
      </w:pPr>
    </w:p>
    <w:p w14:paraId="7D580EFC" w14:textId="4B1E752E" w:rsidR="007F6CA7" w:rsidRPr="004B1CDE" w:rsidRDefault="00B84F66">
      <w:pPr>
        <w:pStyle w:val="LO-normal1"/>
        <w:widowControl w:val="0"/>
        <w:numPr>
          <w:ilvl w:val="1"/>
          <w:numId w:val="20"/>
        </w:numPr>
        <w:suppressAutoHyphens w:val="0"/>
        <w:spacing w:line="240" w:lineRule="auto"/>
        <w:jc w:val="both"/>
        <w:rPr>
          <w:rFonts w:asciiTheme="minorHAnsi" w:hAnsiTheme="minorHAnsi" w:cstheme="minorHAnsi"/>
          <w:sz w:val="24"/>
          <w:szCs w:val="24"/>
        </w:rPr>
      </w:pPr>
      <w:r w:rsidRPr="004B1CDE">
        <w:rPr>
          <w:rFonts w:asciiTheme="minorHAnsi" w:hAnsiTheme="minorHAnsi" w:cstheme="minorHAnsi"/>
          <w:sz w:val="24"/>
          <w:szCs w:val="24"/>
        </w:rPr>
        <w:t>Os descumprimentos contratuais ensejarão</w:t>
      </w:r>
      <w:r w:rsidR="007F6CA7" w:rsidRPr="004B1CDE">
        <w:rPr>
          <w:rFonts w:asciiTheme="minorHAnsi" w:hAnsiTheme="minorHAnsi" w:cstheme="minorHAnsi"/>
          <w:sz w:val="24"/>
          <w:szCs w:val="24"/>
        </w:rPr>
        <w:t xml:space="preserve"> a aplicação das penalidades previstas neste TR/edital e/ou rescisão unilateral do contrato.</w:t>
      </w:r>
    </w:p>
    <w:p w14:paraId="3643E2F7" w14:textId="77777777" w:rsidR="007F6CA7" w:rsidRPr="004B1CDE" w:rsidRDefault="007F6CA7">
      <w:pPr>
        <w:pStyle w:val="LO-normal1"/>
        <w:widowControl w:val="0"/>
        <w:numPr>
          <w:ilvl w:val="1"/>
          <w:numId w:val="20"/>
        </w:numPr>
        <w:tabs>
          <w:tab w:val="left" w:pos="284"/>
        </w:tabs>
        <w:suppressAutoHyphens w:val="0"/>
        <w:ind w:left="0" w:firstLine="0"/>
        <w:jc w:val="both"/>
        <w:rPr>
          <w:rFonts w:asciiTheme="minorHAnsi" w:hAnsiTheme="minorHAnsi" w:cstheme="minorHAnsi"/>
          <w:sz w:val="24"/>
          <w:szCs w:val="24"/>
        </w:rPr>
      </w:pPr>
      <w:r w:rsidRPr="004B1CDE">
        <w:rPr>
          <w:rFonts w:asciiTheme="minorHAnsi" w:eastAsia="Times New Roman" w:hAnsiTheme="minorHAnsi" w:cstheme="minorHAnsi"/>
          <w:sz w:val="24"/>
          <w:szCs w:val="24"/>
        </w:rPr>
        <w:t>A fiscalização de que trata este capítulo não exclui nem reduz a responsabilidade da Contratada, inclusive perante terceiros, por qualquer irregularidade, ainda que resultante de imperfeições técnicas, vícios redibitórios, ou emprego de material inadequado ou de qualidade inferior e, na ocorrência desta, não implica em corresponsabilidade da Contratante ou de seus agentes e prepostos, de conformidade com o art. 120 da Lei nº 14.133, de 2021.</w:t>
      </w:r>
    </w:p>
    <w:p w14:paraId="6566FCAA" w14:textId="77777777" w:rsidR="007F6CA7" w:rsidRPr="00904F53" w:rsidRDefault="007F6CA7" w:rsidP="000C1AC2">
      <w:pPr>
        <w:pStyle w:val="LO-normal"/>
        <w:widowControl w:val="0"/>
        <w:tabs>
          <w:tab w:val="left" w:pos="284"/>
        </w:tabs>
        <w:suppressAutoHyphens w:val="0"/>
        <w:spacing w:line="240" w:lineRule="auto"/>
        <w:rPr>
          <w:rFonts w:asciiTheme="minorHAnsi" w:eastAsia="Times New Roman" w:hAnsiTheme="minorHAnsi" w:cstheme="minorHAnsi"/>
          <w:b/>
          <w:sz w:val="24"/>
          <w:szCs w:val="24"/>
          <w:u w:val="single"/>
        </w:rPr>
      </w:pPr>
      <w:r w:rsidRPr="00904F53">
        <w:rPr>
          <w:rFonts w:asciiTheme="minorHAnsi" w:eastAsia="Times New Roman" w:hAnsiTheme="minorHAnsi" w:cstheme="minorHAnsi"/>
          <w:b/>
          <w:sz w:val="24"/>
          <w:szCs w:val="24"/>
          <w:u w:val="single"/>
        </w:rPr>
        <w:t>Recebimento e aceitação do objeto</w:t>
      </w:r>
    </w:p>
    <w:p w14:paraId="3AF7E4EB" w14:textId="33C1E1E1" w:rsidR="007F6CA7" w:rsidRPr="00904F53" w:rsidRDefault="007F6CA7">
      <w:pPr>
        <w:pStyle w:val="LO-normal"/>
        <w:widowControl w:val="0"/>
        <w:numPr>
          <w:ilvl w:val="1"/>
          <w:numId w:val="20"/>
        </w:numPr>
        <w:tabs>
          <w:tab w:val="left" w:pos="284"/>
        </w:tabs>
        <w:suppressAutoHyphens w:val="0"/>
        <w:spacing w:line="240" w:lineRule="auto"/>
        <w:ind w:left="0" w:firstLine="0"/>
        <w:jc w:val="both"/>
        <w:rPr>
          <w:rFonts w:asciiTheme="minorHAnsi" w:eastAsia="Times New Roman" w:hAnsiTheme="minorHAnsi" w:cstheme="minorHAnsi"/>
          <w:sz w:val="24"/>
          <w:szCs w:val="24"/>
        </w:rPr>
      </w:pPr>
      <w:r w:rsidRPr="00904F53">
        <w:rPr>
          <w:rFonts w:asciiTheme="minorHAnsi" w:eastAsia="Times New Roman" w:hAnsiTheme="minorHAnsi" w:cstheme="minorHAnsi"/>
          <w:sz w:val="24"/>
          <w:szCs w:val="24"/>
        </w:rPr>
        <w:t>Os serviços</w:t>
      </w:r>
      <w:r w:rsidR="003B69FF" w:rsidRPr="00904F53">
        <w:rPr>
          <w:rFonts w:asciiTheme="minorHAnsi" w:eastAsia="Times New Roman" w:hAnsiTheme="minorHAnsi" w:cstheme="minorHAnsi"/>
          <w:sz w:val="24"/>
          <w:szCs w:val="24"/>
        </w:rPr>
        <w:t xml:space="preserve"> e/ou objetos</w:t>
      </w:r>
      <w:r w:rsidRPr="00904F53">
        <w:rPr>
          <w:rFonts w:asciiTheme="minorHAnsi" w:eastAsia="Times New Roman" w:hAnsiTheme="minorHAnsi" w:cstheme="minorHAnsi"/>
          <w:sz w:val="24"/>
          <w:szCs w:val="24"/>
        </w:rPr>
        <w:t xml:space="preserve"> serão </w:t>
      </w:r>
      <w:r w:rsidRPr="00904F53">
        <w:rPr>
          <w:rFonts w:asciiTheme="minorHAnsi" w:eastAsia="Times New Roman" w:hAnsiTheme="minorHAnsi" w:cstheme="minorHAnsi"/>
          <w:b/>
          <w:sz w:val="24"/>
          <w:szCs w:val="24"/>
          <w:u w:val="single"/>
        </w:rPr>
        <w:t>recebidos provisoriamente</w:t>
      </w:r>
      <w:r w:rsidRPr="00904F53">
        <w:rPr>
          <w:rFonts w:asciiTheme="minorHAnsi" w:eastAsia="Times New Roman" w:hAnsiTheme="minorHAnsi" w:cstheme="minorHAnsi"/>
          <w:sz w:val="24"/>
          <w:szCs w:val="24"/>
        </w:rPr>
        <w:t xml:space="preserve">, no prazo de </w:t>
      </w:r>
      <w:r w:rsidR="00BA0535">
        <w:rPr>
          <w:rFonts w:asciiTheme="minorHAnsi" w:eastAsia="Times New Roman" w:hAnsiTheme="minorHAnsi" w:cstheme="minorHAnsi"/>
          <w:sz w:val="24"/>
          <w:szCs w:val="24"/>
        </w:rPr>
        <w:t xml:space="preserve">05 </w:t>
      </w:r>
      <w:proofErr w:type="gramStart"/>
      <w:r w:rsidR="00BA0535">
        <w:rPr>
          <w:rFonts w:asciiTheme="minorHAnsi" w:eastAsia="Times New Roman" w:hAnsiTheme="minorHAnsi" w:cstheme="minorHAnsi"/>
          <w:sz w:val="24"/>
          <w:szCs w:val="24"/>
        </w:rPr>
        <w:t>( cinco</w:t>
      </w:r>
      <w:proofErr w:type="gramEnd"/>
      <w:r w:rsidR="00BA0535">
        <w:rPr>
          <w:rFonts w:asciiTheme="minorHAnsi" w:eastAsia="Times New Roman" w:hAnsiTheme="minorHAnsi" w:cstheme="minorHAnsi"/>
          <w:sz w:val="24"/>
          <w:szCs w:val="24"/>
        </w:rPr>
        <w:t>)</w:t>
      </w:r>
      <w:r w:rsidRPr="00904F53">
        <w:rPr>
          <w:rFonts w:asciiTheme="minorHAnsi" w:eastAsia="Times New Roman" w:hAnsiTheme="minorHAnsi" w:cstheme="minorHAnsi"/>
          <w:sz w:val="24"/>
          <w:szCs w:val="24"/>
        </w:rPr>
        <w:t xml:space="preserve"> dias, pelos fiscais técnico e administrativo, mediante termos detalhados, quando verificado o cumprimento das exigências de caráter técnico e administrativo. (</w:t>
      </w:r>
      <w:hyperlink r:id="rId48" w:anchor="art140" w:history="1">
        <w:r w:rsidRPr="00904F53">
          <w:rPr>
            <w:rFonts w:asciiTheme="minorHAnsi" w:eastAsia="Times New Roman" w:hAnsiTheme="minorHAnsi" w:cstheme="minorHAnsi"/>
            <w:sz w:val="24"/>
            <w:szCs w:val="24"/>
          </w:rPr>
          <w:t xml:space="preserve">Art. 140, I, </w:t>
        </w:r>
        <w:proofErr w:type="gramStart"/>
        <w:r w:rsidRPr="00904F53">
          <w:rPr>
            <w:rFonts w:asciiTheme="minorHAnsi" w:eastAsia="Times New Roman" w:hAnsiTheme="minorHAnsi" w:cstheme="minorHAnsi"/>
            <w:sz w:val="24"/>
            <w:szCs w:val="24"/>
          </w:rPr>
          <w:t>a ,</w:t>
        </w:r>
        <w:proofErr w:type="gramEnd"/>
        <w:r w:rsidRPr="00904F53">
          <w:rPr>
            <w:rFonts w:asciiTheme="minorHAnsi" w:eastAsia="Times New Roman" w:hAnsiTheme="minorHAnsi" w:cstheme="minorHAnsi"/>
            <w:sz w:val="24"/>
            <w:szCs w:val="24"/>
          </w:rPr>
          <w:t xml:space="preserve"> da Lei nº 14.133</w:t>
        </w:r>
      </w:hyperlink>
      <w:r w:rsidRPr="00904F53">
        <w:rPr>
          <w:rFonts w:asciiTheme="minorHAnsi" w:eastAsia="Times New Roman" w:hAnsiTheme="minorHAnsi" w:cstheme="minorHAnsi"/>
          <w:sz w:val="24"/>
          <w:szCs w:val="24"/>
        </w:rPr>
        <w:t xml:space="preserve">/2021 </w:t>
      </w:r>
      <w:r w:rsidR="003B69FF" w:rsidRPr="00904F53">
        <w:rPr>
          <w:rFonts w:asciiTheme="minorHAnsi" w:eastAsia="Times New Roman" w:hAnsiTheme="minorHAnsi" w:cstheme="minorHAnsi"/>
          <w:sz w:val="24"/>
          <w:szCs w:val="24"/>
        </w:rPr>
        <w:t>).</w:t>
      </w:r>
    </w:p>
    <w:p w14:paraId="5315D912" w14:textId="7DE3F02C" w:rsidR="007F6CA7" w:rsidRPr="00904F53" w:rsidRDefault="007F6CA7">
      <w:pPr>
        <w:pStyle w:val="LO-normal"/>
        <w:widowControl w:val="0"/>
        <w:numPr>
          <w:ilvl w:val="1"/>
          <w:numId w:val="20"/>
        </w:numPr>
        <w:tabs>
          <w:tab w:val="left" w:pos="284"/>
        </w:tabs>
        <w:suppressAutoHyphens w:val="0"/>
        <w:spacing w:line="240" w:lineRule="auto"/>
        <w:ind w:left="0" w:firstLine="0"/>
        <w:jc w:val="both"/>
        <w:rPr>
          <w:rFonts w:asciiTheme="minorHAnsi" w:eastAsia="Times New Roman" w:hAnsiTheme="minorHAnsi" w:cstheme="minorHAnsi"/>
          <w:sz w:val="24"/>
          <w:szCs w:val="24"/>
        </w:rPr>
      </w:pPr>
      <w:bookmarkStart w:id="64" w:name="_heading=h.3j2qqm3"/>
      <w:bookmarkEnd w:id="64"/>
      <w:r w:rsidRPr="00904F53">
        <w:rPr>
          <w:rFonts w:asciiTheme="minorHAnsi" w:eastAsia="Times New Roman" w:hAnsiTheme="minorHAnsi" w:cstheme="minorHAnsi"/>
          <w:sz w:val="24"/>
          <w:szCs w:val="24"/>
        </w:rPr>
        <w:t>O fiscal técnico</w:t>
      </w:r>
      <w:r w:rsidR="00904F53" w:rsidRPr="00904F53">
        <w:rPr>
          <w:rFonts w:asciiTheme="minorHAnsi" w:eastAsia="Times New Roman" w:hAnsiTheme="minorHAnsi" w:cstheme="minorHAnsi"/>
          <w:sz w:val="24"/>
          <w:szCs w:val="24"/>
        </w:rPr>
        <w:t>, e/ou setorial/administrativo</w:t>
      </w:r>
      <w:r w:rsidRPr="00904F53">
        <w:rPr>
          <w:rFonts w:asciiTheme="minorHAnsi" w:eastAsia="Times New Roman" w:hAnsiTheme="minorHAnsi" w:cstheme="minorHAnsi"/>
          <w:sz w:val="24"/>
          <w:szCs w:val="24"/>
        </w:rPr>
        <w:t xml:space="preserve"> do contrato realizará o recebimento provisório do objeto do contrato mediante termo detalhado que comprove o cumprimento das exigências de caráter técnico</w:t>
      </w:r>
      <w:r w:rsidR="00904F53" w:rsidRPr="00904F53">
        <w:rPr>
          <w:rFonts w:asciiTheme="minorHAnsi" w:eastAsia="Times New Roman" w:hAnsiTheme="minorHAnsi" w:cstheme="minorHAnsi"/>
          <w:sz w:val="24"/>
          <w:szCs w:val="24"/>
        </w:rPr>
        <w:t xml:space="preserve"> e administrativo</w:t>
      </w:r>
      <w:r w:rsidR="003B69FF" w:rsidRPr="00904F53">
        <w:rPr>
          <w:rFonts w:asciiTheme="minorHAnsi" w:eastAsia="Times New Roman" w:hAnsiTheme="minorHAnsi" w:cstheme="minorHAnsi"/>
          <w:sz w:val="24"/>
          <w:szCs w:val="24"/>
        </w:rPr>
        <w:t>.</w:t>
      </w:r>
    </w:p>
    <w:p w14:paraId="6464E001" w14:textId="77777777" w:rsidR="007F6CA7" w:rsidRPr="003E2D09" w:rsidRDefault="007F6CA7">
      <w:pPr>
        <w:pStyle w:val="LO-normal"/>
        <w:widowControl w:val="0"/>
        <w:numPr>
          <w:ilvl w:val="2"/>
          <w:numId w:val="20"/>
        </w:numPr>
        <w:tabs>
          <w:tab w:val="left" w:pos="284"/>
        </w:tabs>
        <w:suppressAutoHyphens w:val="0"/>
        <w:spacing w:line="240" w:lineRule="auto"/>
        <w:ind w:left="284" w:firstLine="0"/>
        <w:jc w:val="both"/>
        <w:rPr>
          <w:rFonts w:asciiTheme="minorHAnsi" w:eastAsia="Times New Roman" w:hAnsiTheme="minorHAnsi" w:cstheme="minorHAnsi"/>
          <w:i/>
          <w:color w:val="000000"/>
          <w:sz w:val="24"/>
          <w:szCs w:val="24"/>
        </w:rPr>
      </w:pPr>
      <w:bookmarkStart w:id="65" w:name="_heading=h.1y810tw"/>
      <w:bookmarkEnd w:id="65"/>
      <w:r w:rsidRPr="003E2D09">
        <w:rPr>
          <w:rFonts w:asciiTheme="minorHAnsi" w:eastAsia="Times New Roman" w:hAnsiTheme="minorHAnsi" w:cstheme="minorHAnsi"/>
          <w:i/>
          <w:color w:val="000000"/>
          <w:sz w:val="24"/>
          <w:szCs w:val="24"/>
        </w:rPr>
        <w:t>Será considerado como ocorrido o recebimento provisório com a entrega do termo detalhado ou, em havendo mais de um a ser feito, com a entrega do último.</w:t>
      </w:r>
    </w:p>
    <w:p w14:paraId="0CF2793B" w14:textId="4D217530" w:rsidR="007F6CA7" w:rsidRPr="003E2D09" w:rsidRDefault="007F6CA7" w:rsidP="00680770">
      <w:pPr>
        <w:pStyle w:val="LO-normal"/>
        <w:rPr>
          <w:rFonts w:asciiTheme="minorHAnsi" w:eastAsia="Times New Roman" w:hAnsiTheme="minorHAnsi" w:cstheme="minorHAnsi"/>
          <w:i/>
          <w:color w:val="000000"/>
          <w:sz w:val="24"/>
          <w:szCs w:val="24"/>
        </w:rPr>
      </w:pPr>
      <w:r w:rsidRPr="003E2D09">
        <w:rPr>
          <w:rFonts w:asciiTheme="minorHAnsi" w:eastAsia="Times New Roman" w:hAnsiTheme="minorHAnsi" w:cstheme="minorHAnsi"/>
          <w:i/>
          <w:color w:val="000000"/>
          <w:sz w:val="24"/>
          <w:szCs w:val="24"/>
        </w:rPr>
        <w:t>O Contratado fica obrigado a reparar, corrigir, remover, reconstruir ou substituir, às suas expensas, no todo ou em parte, o objeto em que se verificarem vícios, defeitos ou incorreções resultantes da execução ou materiais empregados, cabendo à fiscalização não atestar a última e/ou única medição de serviços</w:t>
      </w:r>
      <w:r w:rsidR="00026CDF" w:rsidRPr="003E2D09">
        <w:rPr>
          <w:rFonts w:asciiTheme="minorHAnsi" w:eastAsia="Times New Roman" w:hAnsiTheme="minorHAnsi" w:cstheme="minorHAnsi"/>
          <w:i/>
          <w:color w:val="000000"/>
          <w:sz w:val="24"/>
          <w:szCs w:val="24"/>
        </w:rPr>
        <w:t xml:space="preserve"> e/ou objeto</w:t>
      </w:r>
      <w:r w:rsidRPr="003E2D09">
        <w:rPr>
          <w:rFonts w:asciiTheme="minorHAnsi" w:eastAsia="Times New Roman" w:hAnsiTheme="minorHAnsi" w:cstheme="minorHAnsi"/>
          <w:i/>
          <w:color w:val="000000"/>
          <w:sz w:val="24"/>
          <w:szCs w:val="24"/>
        </w:rPr>
        <w:t xml:space="preserve"> até que sejam sanadas todas as eventuais pendências que possam vir a ser apontadas no Recebimento Provisório.</w:t>
      </w:r>
    </w:p>
    <w:p w14:paraId="4D21915E" w14:textId="17998CBB" w:rsidR="007F6CA7" w:rsidRPr="003E2D09" w:rsidRDefault="007F6CA7">
      <w:pPr>
        <w:pStyle w:val="LO-normal"/>
        <w:widowControl w:val="0"/>
        <w:numPr>
          <w:ilvl w:val="2"/>
          <w:numId w:val="20"/>
        </w:numPr>
        <w:tabs>
          <w:tab w:val="left" w:pos="284"/>
        </w:tabs>
        <w:suppressAutoHyphens w:val="0"/>
        <w:spacing w:line="240" w:lineRule="auto"/>
        <w:ind w:left="284" w:firstLine="0"/>
        <w:jc w:val="both"/>
        <w:rPr>
          <w:rFonts w:asciiTheme="minorHAnsi" w:eastAsia="Times New Roman" w:hAnsiTheme="minorHAnsi" w:cstheme="minorHAnsi"/>
          <w:i/>
          <w:color w:val="000000"/>
          <w:sz w:val="24"/>
          <w:szCs w:val="24"/>
        </w:rPr>
      </w:pPr>
      <w:r w:rsidRPr="003E2D09">
        <w:rPr>
          <w:rFonts w:asciiTheme="minorHAnsi" w:eastAsia="Times New Roman" w:hAnsiTheme="minorHAnsi" w:cstheme="minorHAnsi"/>
          <w:i/>
          <w:color w:val="000000"/>
          <w:sz w:val="24"/>
          <w:szCs w:val="24"/>
        </w:rPr>
        <w:t xml:space="preserve">A fiscalização não efetuará o ateste da última e/ou única medição de </w:t>
      </w:r>
      <w:proofErr w:type="gramStart"/>
      <w:r w:rsidRPr="003E2D09">
        <w:rPr>
          <w:rFonts w:asciiTheme="minorHAnsi" w:eastAsia="Times New Roman" w:hAnsiTheme="minorHAnsi" w:cstheme="minorHAnsi"/>
          <w:i/>
          <w:color w:val="000000"/>
          <w:sz w:val="24"/>
          <w:szCs w:val="24"/>
        </w:rPr>
        <w:t xml:space="preserve">serviços </w:t>
      </w:r>
      <w:r w:rsidR="00026CDF" w:rsidRPr="003E2D09">
        <w:rPr>
          <w:rFonts w:asciiTheme="minorHAnsi" w:eastAsia="Times New Roman" w:hAnsiTheme="minorHAnsi" w:cstheme="minorHAnsi"/>
          <w:i/>
          <w:color w:val="000000"/>
          <w:sz w:val="24"/>
          <w:szCs w:val="24"/>
        </w:rPr>
        <w:t xml:space="preserve"> e</w:t>
      </w:r>
      <w:proofErr w:type="gramEnd"/>
      <w:r w:rsidR="00026CDF" w:rsidRPr="003E2D09">
        <w:rPr>
          <w:rFonts w:asciiTheme="minorHAnsi" w:eastAsia="Times New Roman" w:hAnsiTheme="minorHAnsi" w:cstheme="minorHAnsi"/>
          <w:i/>
          <w:color w:val="000000"/>
          <w:sz w:val="24"/>
          <w:szCs w:val="24"/>
        </w:rPr>
        <w:t xml:space="preserve">/ou objeto </w:t>
      </w:r>
      <w:r w:rsidRPr="003E2D09">
        <w:rPr>
          <w:rFonts w:asciiTheme="minorHAnsi" w:eastAsia="Times New Roman" w:hAnsiTheme="minorHAnsi" w:cstheme="minorHAnsi"/>
          <w:i/>
          <w:color w:val="000000"/>
          <w:sz w:val="24"/>
          <w:szCs w:val="24"/>
        </w:rPr>
        <w:t>até que sejam sanadas todas as eventuais pendências que possam vir a ser apontadas no Recebimento Provisório. (</w:t>
      </w:r>
      <w:hyperlink r:id="rId49" w:anchor="art119" w:history="1">
        <w:r w:rsidRPr="003E2D09">
          <w:rPr>
            <w:rFonts w:asciiTheme="minorHAnsi" w:eastAsia="Times New Roman" w:hAnsiTheme="minorHAnsi" w:cstheme="minorHAnsi"/>
            <w:i/>
            <w:color w:val="000000"/>
            <w:sz w:val="24"/>
            <w:szCs w:val="24"/>
          </w:rPr>
          <w:t>Art. 119 c/c art. 140 da Lei nº 14133/2021</w:t>
        </w:r>
      </w:hyperlink>
      <w:r w:rsidRPr="003E2D09">
        <w:rPr>
          <w:rFonts w:asciiTheme="minorHAnsi" w:eastAsia="Times New Roman" w:hAnsiTheme="minorHAnsi" w:cstheme="minorHAnsi"/>
          <w:i/>
          <w:color w:val="000000"/>
          <w:sz w:val="24"/>
          <w:szCs w:val="24"/>
        </w:rPr>
        <w:t>)</w:t>
      </w:r>
    </w:p>
    <w:p w14:paraId="7A7E6056" w14:textId="288AF116" w:rsidR="007F6CA7" w:rsidRPr="003E2D09" w:rsidRDefault="007F6CA7">
      <w:pPr>
        <w:pStyle w:val="LO-normal"/>
        <w:widowControl w:val="0"/>
        <w:numPr>
          <w:ilvl w:val="2"/>
          <w:numId w:val="20"/>
        </w:numPr>
        <w:tabs>
          <w:tab w:val="left" w:pos="284"/>
        </w:tabs>
        <w:suppressAutoHyphens w:val="0"/>
        <w:spacing w:line="240" w:lineRule="auto"/>
        <w:ind w:left="284" w:firstLine="0"/>
        <w:jc w:val="both"/>
        <w:rPr>
          <w:rFonts w:asciiTheme="minorHAnsi" w:eastAsia="Times New Roman" w:hAnsiTheme="minorHAnsi" w:cstheme="minorHAnsi"/>
          <w:i/>
          <w:color w:val="000000"/>
          <w:sz w:val="24"/>
          <w:szCs w:val="24"/>
        </w:rPr>
      </w:pPr>
      <w:r w:rsidRPr="003E2D09">
        <w:rPr>
          <w:rFonts w:asciiTheme="minorHAnsi" w:eastAsia="Times New Roman" w:hAnsiTheme="minorHAnsi" w:cstheme="minorHAnsi"/>
          <w:i/>
          <w:color w:val="000000"/>
          <w:sz w:val="24"/>
          <w:szCs w:val="24"/>
        </w:rPr>
        <w:t>Os serviços</w:t>
      </w:r>
      <w:r w:rsidR="00680345" w:rsidRPr="003E2D09">
        <w:rPr>
          <w:rFonts w:asciiTheme="minorHAnsi" w:eastAsia="Times New Roman" w:hAnsiTheme="minorHAnsi" w:cstheme="minorHAnsi"/>
          <w:i/>
          <w:color w:val="000000"/>
          <w:sz w:val="24"/>
          <w:szCs w:val="24"/>
        </w:rPr>
        <w:t xml:space="preserve"> e/ou objetos</w:t>
      </w:r>
      <w:r w:rsidRPr="003E2D09">
        <w:rPr>
          <w:rFonts w:asciiTheme="minorHAnsi" w:eastAsia="Times New Roman" w:hAnsiTheme="minorHAnsi" w:cstheme="minorHAnsi"/>
          <w:i/>
          <w:color w:val="000000"/>
          <w:sz w:val="24"/>
          <w:szCs w:val="24"/>
        </w:rPr>
        <w:t xml:space="preserve"> poderão ser rejeitados, no todo ou em parte, quando em desacordo com as especificações constantes neste Termo de Referência e na proposta, sem prejuízo da aplicação das penalidades.</w:t>
      </w:r>
    </w:p>
    <w:p w14:paraId="5D42C265" w14:textId="77777777" w:rsidR="007F6CA7" w:rsidRPr="004B1CDE" w:rsidRDefault="007F6CA7">
      <w:pPr>
        <w:pStyle w:val="LO-normal"/>
        <w:widowControl w:val="0"/>
        <w:numPr>
          <w:ilvl w:val="1"/>
          <w:numId w:val="20"/>
        </w:numPr>
        <w:tabs>
          <w:tab w:val="left" w:pos="284"/>
        </w:tabs>
        <w:suppressAutoHyphens w:val="0"/>
        <w:spacing w:line="240" w:lineRule="auto"/>
        <w:ind w:left="0" w:firstLine="0"/>
        <w:jc w:val="both"/>
        <w:rPr>
          <w:rFonts w:asciiTheme="minorHAnsi" w:eastAsia="Times New Roman" w:hAnsiTheme="minorHAnsi" w:cstheme="minorHAnsi"/>
          <w:color w:val="000000"/>
          <w:sz w:val="24"/>
          <w:szCs w:val="24"/>
        </w:rPr>
      </w:pPr>
      <w:r w:rsidRPr="004B1CDE">
        <w:rPr>
          <w:rFonts w:asciiTheme="minorHAnsi" w:eastAsia="Times New Roman" w:hAnsiTheme="minorHAnsi" w:cstheme="minorHAnsi"/>
          <w:color w:val="000000"/>
          <w:sz w:val="24"/>
          <w:szCs w:val="24"/>
        </w:rPr>
        <w:t>Quando a fiscalização for exercida por um único servidor, o Termo Detalhado deverá conter o registro, a análise e a conclusão acerca das ocorrências na execução do contrato, em relação à fiscalização técnica e administrativa e demais documentos que julgar necessários, devendo encaminhá-los ao gestor do contrato para recebimento definitivo.</w:t>
      </w:r>
    </w:p>
    <w:p w14:paraId="65287FF8" w14:textId="2372B177" w:rsidR="007F6CA7" w:rsidRPr="004B1CDE" w:rsidRDefault="007F6CA7">
      <w:pPr>
        <w:pStyle w:val="LO-normal"/>
        <w:widowControl w:val="0"/>
        <w:numPr>
          <w:ilvl w:val="1"/>
          <w:numId w:val="20"/>
        </w:numPr>
        <w:tabs>
          <w:tab w:val="left" w:pos="284"/>
        </w:tabs>
        <w:suppressAutoHyphens w:val="0"/>
        <w:spacing w:line="240" w:lineRule="auto"/>
        <w:ind w:left="0" w:firstLine="0"/>
        <w:jc w:val="both"/>
        <w:rPr>
          <w:rFonts w:asciiTheme="minorHAnsi" w:eastAsia="Times New Roman" w:hAnsiTheme="minorHAnsi" w:cstheme="minorHAnsi"/>
          <w:color w:val="000000"/>
          <w:sz w:val="24"/>
          <w:szCs w:val="24"/>
        </w:rPr>
      </w:pPr>
      <w:r w:rsidRPr="004B1CDE">
        <w:rPr>
          <w:rFonts w:asciiTheme="minorHAnsi" w:eastAsia="Times New Roman" w:hAnsiTheme="minorHAnsi" w:cstheme="minorHAnsi"/>
          <w:color w:val="000000"/>
          <w:sz w:val="24"/>
          <w:szCs w:val="24"/>
        </w:rPr>
        <w:t xml:space="preserve">Os serviços </w:t>
      </w:r>
      <w:r w:rsidR="00A12338">
        <w:rPr>
          <w:rFonts w:asciiTheme="minorHAnsi" w:eastAsia="Times New Roman" w:hAnsiTheme="minorHAnsi" w:cstheme="minorHAnsi"/>
          <w:color w:val="000000"/>
          <w:sz w:val="24"/>
          <w:szCs w:val="24"/>
        </w:rPr>
        <w:t xml:space="preserve">e/ou objeto </w:t>
      </w:r>
      <w:r w:rsidRPr="004B1CDE">
        <w:rPr>
          <w:rFonts w:asciiTheme="minorHAnsi" w:eastAsia="Times New Roman" w:hAnsiTheme="minorHAnsi" w:cstheme="minorHAnsi"/>
          <w:color w:val="000000"/>
          <w:sz w:val="24"/>
          <w:szCs w:val="24"/>
        </w:rPr>
        <w:t xml:space="preserve">serão </w:t>
      </w:r>
      <w:r w:rsidRPr="004B1CDE">
        <w:rPr>
          <w:rFonts w:asciiTheme="minorHAnsi" w:eastAsia="Times New Roman" w:hAnsiTheme="minorHAnsi" w:cstheme="minorHAnsi"/>
          <w:b/>
          <w:color w:val="000000"/>
          <w:sz w:val="24"/>
          <w:szCs w:val="24"/>
          <w:u w:val="single"/>
        </w:rPr>
        <w:t>recebidos definitivamente</w:t>
      </w:r>
      <w:r w:rsidRPr="004B1CDE">
        <w:rPr>
          <w:rFonts w:asciiTheme="minorHAnsi" w:eastAsia="Times New Roman" w:hAnsiTheme="minorHAnsi" w:cstheme="minorHAnsi"/>
          <w:color w:val="000000"/>
          <w:sz w:val="24"/>
          <w:szCs w:val="24"/>
        </w:rPr>
        <w:t xml:space="preserve"> no prazo de</w:t>
      </w:r>
      <w:r w:rsidR="00BA0535">
        <w:rPr>
          <w:rFonts w:asciiTheme="minorHAnsi" w:eastAsia="Times New Roman" w:hAnsiTheme="minorHAnsi" w:cstheme="minorHAnsi"/>
          <w:color w:val="000000"/>
          <w:sz w:val="24"/>
          <w:szCs w:val="24"/>
        </w:rPr>
        <w:t xml:space="preserve"> 05 (cinco) </w:t>
      </w:r>
      <w:r w:rsidRPr="004B1CDE">
        <w:rPr>
          <w:rFonts w:asciiTheme="minorHAnsi" w:eastAsia="Times New Roman" w:hAnsiTheme="minorHAnsi" w:cstheme="minorHAnsi"/>
          <w:sz w:val="24"/>
          <w:szCs w:val="24"/>
        </w:rPr>
        <w:t>dia</w:t>
      </w:r>
      <w:r w:rsidRPr="00680345">
        <w:rPr>
          <w:rFonts w:asciiTheme="minorHAnsi" w:eastAsia="Times New Roman" w:hAnsiTheme="minorHAnsi" w:cstheme="minorHAnsi"/>
          <w:sz w:val="24"/>
          <w:szCs w:val="24"/>
        </w:rPr>
        <w:t>s</w:t>
      </w:r>
      <w:r w:rsidRPr="004B1CDE">
        <w:rPr>
          <w:rFonts w:asciiTheme="minorHAnsi" w:eastAsia="Times New Roman" w:hAnsiTheme="minorHAnsi" w:cstheme="minorHAnsi"/>
          <w:color w:val="000000"/>
          <w:sz w:val="24"/>
          <w:szCs w:val="24"/>
        </w:rPr>
        <w:t>, contados do recebimento provisório, por servidor ou comissão designada pela autoridade competente, após a verificação da qualidade e quantidade do serviço</w:t>
      </w:r>
      <w:r w:rsidR="00993403">
        <w:rPr>
          <w:rFonts w:asciiTheme="minorHAnsi" w:eastAsia="Times New Roman" w:hAnsiTheme="minorHAnsi" w:cstheme="minorHAnsi"/>
          <w:color w:val="000000"/>
          <w:sz w:val="24"/>
          <w:szCs w:val="24"/>
        </w:rPr>
        <w:t xml:space="preserve"> e/ou objeto</w:t>
      </w:r>
      <w:r w:rsidRPr="004B1CDE">
        <w:rPr>
          <w:rFonts w:asciiTheme="minorHAnsi" w:eastAsia="Times New Roman" w:hAnsiTheme="minorHAnsi" w:cstheme="minorHAnsi"/>
          <w:color w:val="000000"/>
          <w:sz w:val="24"/>
          <w:szCs w:val="24"/>
        </w:rPr>
        <w:t xml:space="preserve"> e consequente aceitação mediante termo detalhado, obedecendo os seguintes procedimentos:</w:t>
      </w:r>
    </w:p>
    <w:p w14:paraId="5DC240C8" w14:textId="013641BF" w:rsidR="007F6CA7" w:rsidRPr="003E2D09" w:rsidRDefault="007F6CA7">
      <w:pPr>
        <w:pStyle w:val="LO-normal"/>
        <w:widowControl w:val="0"/>
        <w:numPr>
          <w:ilvl w:val="2"/>
          <w:numId w:val="20"/>
        </w:numPr>
        <w:tabs>
          <w:tab w:val="left" w:pos="284"/>
        </w:tabs>
        <w:suppressAutoHyphens w:val="0"/>
        <w:spacing w:line="240" w:lineRule="auto"/>
        <w:ind w:left="284" w:firstLine="0"/>
        <w:jc w:val="both"/>
        <w:rPr>
          <w:rFonts w:asciiTheme="minorHAnsi" w:eastAsia="Times New Roman" w:hAnsiTheme="minorHAnsi" w:cstheme="minorHAnsi"/>
          <w:i/>
          <w:color w:val="000000"/>
          <w:sz w:val="24"/>
          <w:szCs w:val="24"/>
        </w:rPr>
      </w:pPr>
      <w:bookmarkStart w:id="66" w:name="_heading=h.4i7ojhp"/>
      <w:bookmarkEnd w:id="66"/>
      <w:r w:rsidRPr="003E2D09">
        <w:rPr>
          <w:rFonts w:asciiTheme="minorHAnsi" w:eastAsia="Times New Roman" w:hAnsiTheme="minorHAnsi" w:cstheme="minorHAnsi"/>
          <w:i/>
          <w:color w:val="000000"/>
          <w:sz w:val="24"/>
          <w:szCs w:val="24"/>
        </w:rPr>
        <w:t xml:space="preserve">Emitir documento comprobatório da avaliação realizada pelos fiscais técnico, administrativo e setorial, quando houver, no cumprimento de obrigações assumidas pelo contratado, com menção ao seu desempenho na execução contratual, baseado em indicadores objetivamente definidos e aferidos, e a eventuais penalidades </w:t>
      </w:r>
      <w:proofErr w:type="gramStart"/>
      <w:r w:rsidRPr="003E2D09">
        <w:rPr>
          <w:rFonts w:asciiTheme="minorHAnsi" w:eastAsia="Times New Roman" w:hAnsiTheme="minorHAnsi" w:cstheme="minorHAnsi"/>
          <w:i/>
          <w:color w:val="000000"/>
          <w:sz w:val="24"/>
          <w:szCs w:val="24"/>
        </w:rPr>
        <w:t>aplicadas</w:t>
      </w:r>
      <w:r w:rsidR="004453DC" w:rsidRPr="003E2D09">
        <w:rPr>
          <w:rFonts w:asciiTheme="minorHAnsi" w:eastAsia="Times New Roman" w:hAnsiTheme="minorHAnsi" w:cstheme="minorHAnsi"/>
          <w:i/>
          <w:color w:val="000000"/>
          <w:sz w:val="24"/>
          <w:szCs w:val="24"/>
        </w:rPr>
        <w:t>.(</w:t>
      </w:r>
      <w:proofErr w:type="gramEnd"/>
      <w:r w:rsidRPr="003E2D09">
        <w:rPr>
          <w:rFonts w:asciiTheme="minorHAnsi" w:eastAsia="Times New Roman" w:hAnsiTheme="minorHAnsi" w:cstheme="minorHAnsi"/>
          <w:i/>
          <w:color w:val="000000"/>
          <w:sz w:val="24"/>
          <w:szCs w:val="24"/>
        </w:rPr>
        <w:t xml:space="preserve"> </w:t>
      </w:r>
      <w:r w:rsidRPr="003E2D09">
        <w:rPr>
          <w:rFonts w:asciiTheme="minorHAnsi" w:hAnsiTheme="minorHAnsi" w:cstheme="minorHAnsi"/>
          <w:i/>
          <w:color w:val="FF0000"/>
          <w:sz w:val="24"/>
          <w:szCs w:val="24"/>
          <w:highlight w:val="yellow"/>
        </w:rPr>
        <w:fldChar w:fldCharType="begin"/>
      </w:r>
      <w:r w:rsidRPr="003E2D09">
        <w:rPr>
          <w:rFonts w:asciiTheme="minorHAnsi" w:hAnsiTheme="minorHAnsi" w:cstheme="minorHAnsi"/>
          <w:i/>
          <w:color w:val="FF0000"/>
          <w:sz w:val="24"/>
          <w:szCs w:val="24"/>
          <w:highlight w:val="yellow"/>
        </w:rPr>
        <w:instrText xml:space="preserve"> FILLIN ""</w:instrText>
      </w:r>
      <w:r w:rsidRPr="003E2D09">
        <w:rPr>
          <w:rFonts w:asciiTheme="minorHAnsi" w:hAnsiTheme="minorHAnsi" w:cstheme="minorHAnsi"/>
          <w:i/>
          <w:color w:val="FF0000"/>
          <w:sz w:val="24"/>
          <w:szCs w:val="24"/>
          <w:highlight w:val="yellow"/>
        </w:rPr>
        <w:fldChar w:fldCharType="end"/>
      </w:r>
      <w:r w:rsidRPr="003E2D09">
        <w:rPr>
          <w:rFonts w:asciiTheme="minorHAnsi" w:eastAsia="Times New Roman" w:hAnsiTheme="minorHAnsi" w:cstheme="minorHAnsi"/>
          <w:i/>
          <w:color w:val="000000"/>
          <w:sz w:val="24"/>
          <w:szCs w:val="24"/>
        </w:rPr>
        <w:t>art. 174, § 3.</w:t>
      </w:r>
      <w:r w:rsidR="004453DC" w:rsidRPr="003E2D09">
        <w:rPr>
          <w:rFonts w:asciiTheme="minorHAnsi" w:eastAsia="Times New Roman" w:hAnsiTheme="minorHAnsi" w:cstheme="minorHAnsi"/>
          <w:i/>
          <w:color w:val="000000"/>
          <w:sz w:val="24"/>
          <w:szCs w:val="24"/>
        </w:rPr>
        <w:t>º inciso III da Lei 14.133/2021).</w:t>
      </w:r>
    </w:p>
    <w:p w14:paraId="003C23E2" w14:textId="77777777" w:rsidR="007F6CA7" w:rsidRPr="003E2D09" w:rsidRDefault="007F6CA7">
      <w:pPr>
        <w:pStyle w:val="LO-normal"/>
        <w:widowControl w:val="0"/>
        <w:numPr>
          <w:ilvl w:val="2"/>
          <w:numId w:val="20"/>
        </w:numPr>
        <w:tabs>
          <w:tab w:val="left" w:pos="284"/>
        </w:tabs>
        <w:suppressAutoHyphens w:val="0"/>
        <w:spacing w:line="240" w:lineRule="auto"/>
        <w:ind w:left="284" w:firstLine="0"/>
        <w:jc w:val="both"/>
        <w:rPr>
          <w:rFonts w:asciiTheme="minorHAnsi" w:eastAsia="Times New Roman" w:hAnsiTheme="minorHAnsi" w:cstheme="minorHAnsi"/>
          <w:i/>
          <w:color w:val="000000"/>
          <w:sz w:val="24"/>
          <w:szCs w:val="24"/>
        </w:rPr>
      </w:pPr>
      <w:r w:rsidRPr="003E2D09">
        <w:rPr>
          <w:rFonts w:asciiTheme="minorHAnsi" w:eastAsia="Times New Roman" w:hAnsiTheme="minorHAnsi" w:cstheme="minorHAnsi"/>
          <w:i/>
          <w:color w:val="000000"/>
          <w:sz w:val="24"/>
          <w:szCs w:val="24"/>
        </w:rPr>
        <w:t>Realizar a análise dos relatórios e de toda a documentação apresentada pela fiscalização e, caso haja irregularidades que impeçam a liquidação e o pagamento da despesa, indicar as cláusulas contratuais pertinentes, solicitando à CONTRATADA, por escrito, as respectivas correções;</w:t>
      </w:r>
    </w:p>
    <w:p w14:paraId="1E3945CF" w14:textId="7CCA6DC0" w:rsidR="007F6CA7" w:rsidRPr="003E2D09" w:rsidRDefault="007F6CA7">
      <w:pPr>
        <w:pStyle w:val="LO-normal"/>
        <w:widowControl w:val="0"/>
        <w:numPr>
          <w:ilvl w:val="2"/>
          <w:numId w:val="20"/>
        </w:numPr>
        <w:tabs>
          <w:tab w:val="left" w:pos="284"/>
        </w:tabs>
        <w:suppressAutoHyphens w:val="0"/>
        <w:spacing w:line="240" w:lineRule="auto"/>
        <w:ind w:left="284" w:firstLine="0"/>
        <w:jc w:val="both"/>
        <w:rPr>
          <w:rFonts w:asciiTheme="minorHAnsi" w:eastAsia="Times New Roman" w:hAnsiTheme="minorHAnsi" w:cstheme="minorHAnsi"/>
          <w:i/>
          <w:color w:val="000000"/>
          <w:sz w:val="24"/>
          <w:szCs w:val="24"/>
        </w:rPr>
      </w:pPr>
      <w:r w:rsidRPr="003E2D09">
        <w:rPr>
          <w:rFonts w:asciiTheme="minorHAnsi" w:eastAsia="Times New Roman" w:hAnsiTheme="minorHAnsi" w:cstheme="minorHAnsi"/>
          <w:i/>
          <w:color w:val="000000"/>
          <w:sz w:val="24"/>
          <w:szCs w:val="24"/>
        </w:rPr>
        <w:t>Emitir Termo Detalhado para efeito de recebimento definitivo dos serviços prestados</w:t>
      </w:r>
      <w:r w:rsidR="008A38EC" w:rsidRPr="003E2D09">
        <w:rPr>
          <w:rFonts w:asciiTheme="minorHAnsi" w:eastAsia="Times New Roman" w:hAnsiTheme="minorHAnsi" w:cstheme="minorHAnsi"/>
          <w:i/>
          <w:color w:val="000000"/>
          <w:sz w:val="24"/>
          <w:szCs w:val="24"/>
        </w:rPr>
        <w:t xml:space="preserve"> e/ou objeto entregue</w:t>
      </w:r>
      <w:r w:rsidRPr="003E2D09">
        <w:rPr>
          <w:rFonts w:asciiTheme="minorHAnsi" w:eastAsia="Times New Roman" w:hAnsiTheme="minorHAnsi" w:cstheme="minorHAnsi"/>
          <w:i/>
          <w:color w:val="000000"/>
          <w:sz w:val="24"/>
          <w:szCs w:val="24"/>
        </w:rPr>
        <w:t>, com base nos relatórios e documentações apresentadas; e</w:t>
      </w:r>
    </w:p>
    <w:p w14:paraId="1637CC3A" w14:textId="77777777" w:rsidR="007F6CA7" w:rsidRPr="003E2D09" w:rsidRDefault="007F6CA7">
      <w:pPr>
        <w:pStyle w:val="LO-normal"/>
        <w:widowControl w:val="0"/>
        <w:numPr>
          <w:ilvl w:val="2"/>
          <w:numId w:val="20"/>
        </w:numPr>
        <w:tabs>
          <w:tab w:val="left" w:pos="284"/>
        </w:tabs>
        <w:suppressAutoHyphens w:val="0"/>
        <w:spacing w:line="240" w:lineRule="auto"/>
        <w:ind w:left="284" w:firstLine="0"/>
        <w:jc w:val="both"/>
        <w:rPr>
          <w:rFonts w:asciiTheme="minorHAnsi" w:eastAsia="Times New Roman" w:hAnsiTheme="minorHAnsi" w:cstheme="minorHAnsi"/>
          <w:i/>
          <w:color w:val="000000"/>
          <w:sz w:val="24"/>
          <w:szCs w:val="24"/>
        </w:rPr>
      </w:pPr>
      <w:r w:rsidRPr="003E2D09">
        <w:rPr>
          <w:rFonts w:asciiTheme="minorHAnsi" w:eastAsia="Times New Roman" w:hAnsiTheme="minorHAnsi" w:cstheme="minorHAnsi"/>
          <w:i/>
          <w:color w:val="000000"/>
          <w:sz w:val="24"/>
          <w:szCs w:val="24"/>
        </w:rPr>
        <w:t>Comunicar a empresa para que emita a Nota Fiscal ou Fatura, com o valor exato dimensionado pela fiscalização.</w:t>
      </w:r>
    </w:p>
    <w:p w14:paraId="75A28D81" w14:textId="77777777" w:rsidR="007F6CA7" w:rsidRPr="003E2D09" w:rsidRDefault="007F6CA7">
      <w:pPr>
        <w:pStyle w:val="LO-normal"/>
        <w:widowControl w:val="0"/>
        <w:numPr>
          <w:ilvl w:val="2"/>
          <w:numId w:val="20"/>
        </w:numPr>
        <w:tabs>
          <w:tab w:val="left" w:pos="284"/>
        </w:tabs>
        <w:suppressAutoHyphens w:val="0"/>
        <w:spacing w:line="240" w:lineRule="auto"/>
        <w:ind w:left="284" w:firstLine="0"/>
        <w:jc w:val="both"/>
        <w:rPr>
          <w:rFonts w:asciiTheme="minorHAnsi" w:eastAsia="Times New Roman" w:hAnsiTheme="minorHAnsi" w:cstheme="minorHAnsi"/>
          <w:i/>
          <w:color w:val="000000"/>
          <w:sz w:val="24"/>
          <w:szCs w:val="24"/>
        </w:rPr>
      </w:pPr>
      <w:r w:rsidRPr="003E2D09">
        <w:rPr>
          <w:rFonts w:asciiTheme="minorHAnsi" w:eastAsia="Times New Roman" w:hAnsiTheme="minorHAnsi" w:cstheme="minorHAnsi"/>
          <w:i/>
          <w:color w:val="000000"/>
          <w:sz w:val="24"/>
          <w:szCs w:val="24"/>
        </w:rPr>
        <w:t>Enviar a documentação pertinente ao setor de contratos para a formalização dos procedimentos de liquidação e pagamento, no valor dimensionado pela fiscalização e gestão.</w:t>
      </w:r>
    </w:p>
    <w:p w14:paraId="781B9628" w14:textId="77777777" w:rsidR="007F6CA7" w:rsidRPr="004B1CDE" w:rsidRDefault="007F6CA7">
      <w:pPr>
        <w:pStyle w:val="LO-normal"/>
        <w:widowControl w:val="0"/>
        <w:numPr>
          <w:ilvl w:val="1"/>
          <w:numId w:val="20"/>
        </w:numPr>
        <w:tabs>
          <w:tab w:val="left" w:pos="284"/>
        </w:tabs>
        <w:suppressAutoHyphens w:val="0"/>
        <w:spacing w:line="240" w:lineRule="auto"/>
        <w:ind w:left="0" w:firstLine="0"/>
        <w:jc w:val="both"/>
        <w:rPr>
          <w:rFonts w:asciiTheme="minorHAnsi" w:eastAsia="Times New Roman" w:hAnsiTheme="minorHAnsi" w:cstheme="minorHAnsi"/>
          <w:color w:val="000000"/>
          <w:sz w:val="24"/>
          <w:szCs w:val="24"/>
        </w:rPr>
      </w:pPr>
      <w:r w:rsidRPr="004B1CDE">
        <w:rPr>
          <w:rFonts w:asciiTheme="minorHAnsi" w:eastAsia="Times New Roman" w:hAnsiTheme="minorHAnsi" w:cstheme="minorHAnsi"/>
          <w:color w:val="000000"/>
          <w:sz w:val="24"/>
          <w:szCs w:val="24"/>
        </w:rPr>
        <w:t xml:space="preserve">No caso de controvérsia sobre a execução do objeto, quanto à dimensão, qualidade e quantidade, deverá ser observado o teor do </w:t>
      </w:r>
      <w:hyperlink r:id="rId50" w:anchor="art143" w:history="1">
        <w:r w:rsidRPr="004B1CDE">
          <w:rPr>
            <w:rFonts w:asciiTheme="minorHAnsi" w:eastAsia="Times New Roman" w:hAnsiTheme="minorHAnsi" w:cstheme="minorHAnsi"/>
            <w:color w:val="000000"/>
            <w:sz w:val="24"/>
            <w:szCs w:val="24"/>
          </w:rPr>
          <w:t>art. 143 da Lei nº 14.133, de 2021</w:t>
        </w:r>
      </w:hyperlink>
      <w:r w:rsidRPr="004B1CDE">
        <w:rPr>
          <w:rFonts w:asciiTheme="minorHAnsi" w:eastAsia="Times New Roman" w:hAnsiTheme="minorHAnsi" w:cstheme="minorHAnsi"/>
          <w:color w:val="000000"/>
          <w:sz w:val="24"/>
          <w:szCs w:val="24"/>
        </w:rPr>
        <w:t>, comunicando-se à empresa para emissão de Nota Fiscal referente à parcela incontroversa da execução do objeto, para efeito de liquidação e pagamento.</w:t>
      </w:r>
    </w:p>
    <w:p w14:paraId="555C65F4" w14:textId="77777777" w:rsidR="007F6CA7" w:rsidRPr="004B1CDE" w:rsidRDefault="007F6CA7">
      <w:pPr>
        <w:pStyle w:val="LO-normal"/>
        <w:widowControl w:val="0"/>
        <w:numPr>
          <w:ilvl w:val="1"/>
          <w:numId w:val="20"/>
        </w:numPr>
        <w:tabs>
          <w:tab w:val="left" w:pos="284"/>
        </w:tabs>
        <w:suppressAutoHyphens w:val="0"/>
        <w:spacing w:line="240" w:lineRule="auto"/>
        <w:ind w:left="0" w:firstLine="0"/>
        <w:jc w:val="both"/>
        <w:rPr>
          <w:rFonts w:asciiTheme="minorHAnsi" w:eastAsia="Times New Roman" w:hAnsiTheme="minorHAnsi" w:cstheme="minorHAnsi"/>
          <w:color w:val="000000"/>
          <w:sz w:val="24"/>
          <w:szCs w:val="24"/>
        </w:rPr>
      </w:pPr>
      <w:r w:rsidRPr="004B1CDE">
        <w:rPr>
          <w:rFonts w:asciiTheme="minorHAnsi" w:eastAsia="Times New Roman" w:hAnsiTheme="minorHAnsi" w:cstheme="minorHAnsi"/>
          <w:color w:val="000000"/>
          <w:sz w:val="24"/>
          <w:szCs w:val="24"/>
        </w:rPr>
        <w:t>Nenhum prazo de recebimento correrá enquanto pendente a solução, pelo contratado, de inconsistências verificadas na execução do objeto ou no instrumento de cobrança.</w:t>
      </w:r>
    </w:p>
    <w:p w14:paraId="54C0315C" w14:textId="77777777" w:rsidR="007F6CA7" w:rsidRDefault="007F6CA7">
      <w:pPr>
        <w:pStyle w:val="LO-normal"/>
        <w:widowControl w:val="0"/>
        <w:numPr>
          <w:ilvl w:val="1"/>
          <w:numId w:val="20"/>
        </w:numPr>
        <w:tabs>
          <w:tab w:val="left" w:pos="284"/>
        </w:tabs>
        <w:suppressAutoHyphens w:val="0"/>
        <w:spacing w:line="240" w:lineRule="auto"/>
        <w:ind w:left="0" w:firstLine="0"/>
        <w:jc w:val="both"/>
        <w:rPr>
          <w:rFonts w:asciiTheme="minorHAnsi" w:eastAsia="Times New Roman" w:hAnsiTheme="minorHAnsi" w:cstheme="minorHAnsi"/>
          <w:color w:val="000000"/>
          <w:sz w:val="24"/>
          <w:szCs w:val="24"/>
        </w:rPr>
      </w:pPr>
      <w:r w:rsidRPr="004B1CDE">
        <w:rPr>
          <w:rFonts w:asciiTheme="minorHAnsi" w:eastAsia="Times New Roman" w:hAnsiTheme="minorHAnsi" w:cstheme="minorHAnsi"/>
          <w:color w:val="000000"/>
          <w:sz w:val="24"/>
          <w:szCs w:val="24"/>
        </w:rPr>
        <w:t>O recebimento provisório ou definitivo não excluirá a responsabilidade civil pela solidez e pela segurança do serviço nem a responsabilidade ético-profissional pela perfeita execução do contrato.</w:t>
      </w:r>
    </w:p>
    <w:p w14:paraId="5E63F868" w14:textId="08959457" w:rsidR="00FF71A7" w:rsidRPr="00FF71A7" w:rsidRDefault="00FF71A7">
      <w:pPr>
        <w:pStyle w:val="PargrafodaLista"/>
        <w:numPr>
          <w:ilvl w:val="0"/>
          <w:numId w:val="20"/>
        </w:numPr>
        <w:pBdr>
          <w:bottom w:val="single" w:sz="4" w:space="1" w:color="auto"/>
        </w:pBdr>
        <w:autoSpaceDE w:val="0"/>
        <w:autoSpaceDN w:val="0"/>
        <w:adjustRightInd w:val="0"/>
        <w:jc w:val="both"/>
        <w:rPr>
          <w:rFonts w:asciiTheme="minorHAnsi" w:hAnsiTheme="minorHAnsi" w:cstheme="minorHAnsi"/>
          <w:b/>
          <w:bCs/>
          <w:sz w:val="22"/>
          <w:szCs w:val="22"/>
        </w:rPr>
      </w:pPr>
      <w:r w:rsidRPr="00FF71A7">
        <w:rPr>
          <w:rFonts w:asciiTheme="minorHAnsi" w:hAnsiTheme="minorHAnsi" w:cstheme="minorHAnsi"/>
          <w:b/>
          <w:bCs/>
          <w:sz w:val="22"/>
          <w:szCs w:val="22"/>
        </w:rPr>
        <w:t xml:space="preserve"> FORMA DE PAGAMENTO</w:t>
      </w:r>
    </w:p>
    <w:p w14:paraId="6C326997" w14:textId="77777777" w:rsidR="007F6CA7" w:rsidRPr="004B1CDE" w:rsidRDefault="007F6CA7" w:rsidP="000C1AC2">
      <w:pPr>
        <w:pStyle w:val="LO-normal"/>
        <w:widowControl w:val="0"/>
        <w:tabs>
          <w:tab w:val="left" w:pos="284"/>
        </w:tabs>
        <w:suppressAutoHyphens w:val="0"/>
        <w:spacing w:line="240" w:lineRule="auto"/>
        <w:jc w:val="both"/>
        <w:rPr>
          <w:rFonts w:asciiTheme="minorHAnsi" w:eastAsia="Times New Roman" w:hAnsiTheme="minorHAnsi" w:cstheme="minorHAnsi"/>
          <w:b/>
          <w:color w:val="000000"/>
          <w:sz w:val="24"/>
          <w:szCs w:val="24"/>
          <w:u w:val="single"/>
        </w:rPr>
      </w:pPr>
      <w:r w:rsidRPr="004B1CDE">
        <w:rPr>
          <w:rFonts w:asciiTheme="minorHAnsi" w:eastAsia="Times New Roman" w:hAnsiTheme="minorHAnsi" w:cstheme="minorHAnsi"/>
          <w:b/>
          <w:color w:val="000000"/>
          <w:sz w:val="24"/>
          <w:szCs w:val="24"/>
          <w:u w:val="single"/>
        </w:rPr>
        <w:t>Liquidação e Pagamento</w:t>
      </w:r>
    </w:p>
    <w:p w14:paraId="52E87472" w14:textId="6C1B7F5A" w:rsidR="007F6CA7" w:rsidRPr="004B1CDE" w:rsidRDefault="007F6CA7">
      <w:pPr>
        <w:pStyle w:val="LO-normal"/>
        <w:widowControl w:val="0"/>
        <w:numPr>
          <w:ilvl w:val="1"/>
          <w:numId w:val="20"/>
        </w:numPr>
        <w:tabs>
          <w:tab w:val="left" w:pos="567"/>
        </w:tabs>
        <w:suppressAutoHyphens w:val="0"/>
        <w:spacing w:line="240" w:lineRule="auto"/>
        <w:ind w:left="0" w:firstLine="0"/>
        <w:jc w:val="both"/>
        <w:rPr>
          <w:rFonts w:asciiTheme="minorHAnsi" w:eastAsia="Times New Roman" w:hAnsiTheme="minorHAnsi" w:cstheme="minorHAnsi"/>
          <w:color w:val="000000"/>
          <w:sz w:val="24"/>
          <w:szCs w:val="24"/>
        </w:rPr>
      </w:pPr>
      <w:bookmarkStart w:id="67" w:name="_heading=h.2xcytpi"/>
      <w:bookmarkEnd w:id="67"/>
      <w:r w:rsidRPr="004B1CDE">
        <w:rPr>
          <w:rFonts w:asciiTheme="minorHAnsi" w:eastAsia="Times New Roman" w:hAnsiTheme="minorHAnsi" w:cstheme="minorHAnsi"/>
          <w:color w:val="000000"/>
          <w:sz w:val="24"/>
          <w:szCs w:val="24"/>
        </w:rPr>
        <w:t xml:space="preserve">O pagamento será realizado </w:t>
      </w:r>
      <w:r w:rsidR="00240043">
        <w:rPr>
          <w:rFonts w:asciiTheme="minorHAnsi" w:eastAsia="Times New Roman" w:hAnsiTheme="minorHAnsi" w:cstheme="minorHAnsi"/>
          <w:color w:val="000000"/>
          <w:sz w:val="24"/>
          <w:szCs w:val="24"/>
        </w:rPr>
        <w:t xml:space="preserve">até </w:t>
      </w:r>
      <w:sdt>
        <w:sdtPr>
          <w:rPr>
            <w:rFonts w:asciiTheme="minorHAnsi" w:hAnsiTheme="minorHAnsi" w:cstheme="minorHAnsi"/>
            <w:sz w:val="24"/>
            <w:szCs w:val="24"/>
          </w:rPr>
          <w:id w:val="644700000"/>
        </w:sdtPr>
        <w:sdtEndPr/>
        <w:sdtContent>
          <w:r w:rsidR="00240043">
            <w:rPr>
              <w:rFonts w:asciiTheme="minorHAnsi" w:hAnsiTheme="minorHAnsi" w:cstheme="minorHAnsi"/>
              <w:sz w:val="24"/>
              <w:szCs w:val="24"/>
            </w:rPr>
            <w:t>1</w:t>
          </w:r>
          <w:r w:rsidRPr="004B1CDE">
            <w:rPr>
              <w:rFonts w:asciiTheme="minorHAnsi" w:hAnsiTheme="minorHAnsi" w:cstheme="minorHAnsi"/>
              <w:sz w:val="24"/>
              <w:szCs w:val="24"/>
            </w:rPr>
            <w:t>5</w:t>
          </w:r>
        </w:sdtContent>
      </w:sdt>
      <w:r w:rsidR="00240043">
        <w:rPr>
          <w:rFonts w:asciiTheme="minorHAnsi" w:hAnsiTheme="minorHAnsi" w:cstheme="minorHAnsi"/>
          <w:sz w:val="24"/>
          <w:szCs w:val="24"/>
        </w:rPr>
        <w:t>(décimo quinto</w:t>
      </w:r>
      <w:sdt>
        <w:sdtPr>
          <w:rPr>
            <w:rFonts w:asciiTheme="minorHAnsi" w:hAnsiTheme="minorHAnsi" w:cstheme="minorHAnsi"/>
            <w:sz w:val="24"/>
            <w:szCs w:val="24"/>
          </w:rPr>
          <w:id w:val="266557090"/>
        </w:sdtPr>
        <w:sdtEndPr/>
        <w:sdtContent>
          <w:r w:rsidR="00240043">
            <w:rPr>
              <w:rFonts w:asciiTheme="minorHAnsi" w:hAnsiTheme="minorHAnsi" w:cstheme="minorHAnsi"/>
              <w:sz w:val="24"/>
              <w:szCs w:val="24"/>
            </w:rPr>
            <w:t>) dia</w:t>
          </w:r>
          <w:r w:rsidRPr="004B1CDE">
            <w:rPr>
              <w:rFonts w:asciiTheme="minorHAnsi" w:hAnsiTheme="minorHAnsi" w:cstheme="minorHAnsi"/>
              <w:sz w:val="24"/>
              <w:szCs w:val="24"/>
            </w:rPr>
            <w:t>,</w:t>
          </w:r>
          <w:r w:rsidR="00240043">
            <w:rPr>
              <w:rFonts w:asciiTheme="minorHAnsi" w:hAnsiTheme="minorHAnsi" w:cstheme="minorHAnsi"/>
              <w:sz w:val="24"/>
              <w:szCs w:val="24"/>
            </w:rPr>
            <w:t xml:space="preserve"> </w:t>
          </w:r>
          <w:r w:rsidR="001C1F71">
            <w:rPr>
              <w:rFonts w:asciiTheme="minorHAnsi" w:hAnsiTheme="minorHAnsi" w:cstheme="minorHAnsi"/>
              <w:sz w:val="24"/>
              <w:szCs w:val="24"/>
            </w:rPr>
            <w:t xml:space="preserve">do mês </w:t>
          </w:r>
          <w:r w:rsidR="00240043">
            <w:rPr>
              <w:rFonts w:asciiTheme="minorHAnsi" w:hAnsiTheme="minorHAnsi" w:cstheme="minorHAnsi"/>
              <w:sz w:val="24"/>
              <w:szCs w:val="24"/>
            </w:rPr>
            <w:t xml:space="preserve">subsequente a emissão da Nota Fiscal, </w:t>
          </w:r>
          <w:r w:rsidRPr="004B1CDE">
            <w:rPr>
              <w:rFonts w:asciiTheme="minorHAnsi" w:hAnsiTheme="minorHAnsi" w:cstheme="minorHAnsi"/>
              <w:sz w:val="24"/>
              <w:szCs w:val="24"/>
            </w:rPr>
            <w:t>prorrogável por igual período mediante justificativa, através de ordem bancária, para crédito em banco, agência e conta corrente indicados pelo contratado.</w:t>
          </w:r>
        </w:sdtContent>
      </w:sdt>
    </w:p>
    <w:p w14:paraId="2B2F786A" w14:textId="012B1043" w:rsidR="007F6CA7" w:rsidRPr="004B1CDE" w:rsidRDefault="007F6CA7">
      <w:pPr>
        <w:pStyle w:val="LO-normal"/>
        <w:widowControl w:val="0"/>
        <w:numPr>
          <w:ilvl w:val="1"/>
          <w:numId w:val="20"/>
        </w:numPr>
        <w:suppressAutoHyphens w:val="0"/>
        <w:spacing w:line="240" w:lineRule="auto"/>
        <w:ind w:left="0" w:firstLine="0"/>
        <w:jc w:val="both"/>
        <w:rPr>
          <w:rFonts w:asciiTheme="minorHAnsi" w:eastAsia="Times New Roman" w:hAnsiTheme="minorHAnsi" w:cstheme="minorHAnsi"/>
          <w:color w:val="000000"/>
          <w:sz w:val="24"/>
          <w:szCs w:val="24"/>
        </w:rPr>
      </w:pPr>
      <w:bookmarkStart w:id="68" w:name="_heading=h.1ci93xb"/>
      <w:bookmarkEnd w:id="68"/>
      <w:r w:rsidRPr="004B1CDE">
        <w:rPr>
          <w:rFonts w:asciiTheme="minorHAnsi" w:eastAsia="Times New Roman" w:hAnsiTheme="minorHAnsi" w:cstheme="minorHAnsi"/>
          <w:color w:val="000000"/>
          <w:sz w:val="24"/>
          <w:szCs w:val="24"/>
        </w:rPr>
        <w:t xml:space="preserve">A Nota Fiscal ou Fatura deverá ser apresentada acompanhada, obrigatoriamente, dos documentos de comprovação da regularidade fiscal, que pode ser constatada por meio de consulta </w:t>
      </w:r>
      <w:r w:rsidRPr="004B1CDE">
        <w:rPr>
          <w:rFonts w:asciiTheme="minorHAnsi" w:eastAsia="Times New Roman" w:hAnsiTheme="minorHAnsi" w:cstheme="minorHAnsi"/>
          <w:i/>
          <w:color w:val="000000"/>
          <w:sz w:val="24"/>
          <w:szCs w:val="24"/>
        </w:rPr>
        <w:t>on-line</w:t>
      </w:r>
      <w:r w:rsidRPr="004B1CDE">
        <w:rPr>
          <w:rFonts w:asciiTheme="minorHAnsi" w:eastAsia="Times New Roman" w:hAnsiTheme="minorHAnsi" w:cstheme="minorHAnsi"/>
          <w:color w:val="000000"/>
          <w:sz w:val="24"/>
          <w:szCs w:val="24"/>
        </w:rPr>
        <w:t xml:space="preserve"> ao SICAF ou, na impossibilidade de acesso ao referido Sistema, mediante consulta aos sítios eletrônicos oficiais ou à documentação mencionada no art. 68 da Lei nº 14.133/2021. </w:t>
      </w:r>
    </w:p>
    <w:p w14:paraId="572B34A7" w14:textId="77777777" w:rsidR="007F6CA7" w:rsidRPr="004B1CDE" w:rsidRDefault="007F6CA7">
      <w:pPr>
        <w:pStyle w:val="LO-normal"/>
        <w:widowControl w:val="0"/>
        <w:numPr>
          <w:ilvl w:val="1"/>
          <w:numId w:val="20"/>
        </w:numPr>
        <w:suppressAutoHyphens w:val="0"/>
        <w:spacing w:line="240" w:lineRule="auto"/>
        <w:ind w:left="0" w:firstLine="0"/>
        <w:jc w:val="both"/>
        <w:rPr>
          <w:rFonts w:asciiTheme="minorHAnsi" w:eastAsia="Times New Roman" w:hAnsiTheme="minorHAnsi" w:cstheme="minorHAnsi"/>
          <w:color w:val="000000"/>
          <w:sz w:val="24"/>
          <w:szCs w:val="24"/>
        </w:rPr>
      </w:pPr>
      <w:bookmarkStart w:id="69" w:name="_heading=h.3whwml4"/>
      <w:bookmarkEnd w:id="69"/>
      <w:r w:rsidRPr="004B1CDE">
        <w:rPr>
          <w:rFonts w:asciiTheme="minorHAnsi" w:eastAsia="Times New Roman" w:hAnsiTheme="minorHAnsi" w:cstheme="minorHAnsi"/>
          <w:color w:val="000000"/>
          <w:sz w:val="24"/>
          <w:szCs w:val="24"/>
        </w:rPr>
        <w:t>É responsabilidade da empresa contratada informar a superveniência de causa impeditiva à manutenção do contrato sendo que, previamente à emissão de nota de empenho e a cada pagamento, a Administração poderá realizar consultas para identificar possível suspensão temporária de participação em licitação, no âmbito do órgão ou entidade, proibição de contratar com o Poder Público, bem como ocorrências impeditivas indiretas.</w:t>
      </w:r>
    </w:p>
    <w:p w14:paraId="2F8FC2B6" w14:textId="77777777" w:rsidR="007F6CA7" w:rsidRPr="004B1CDE" w:rsidRDefault="007F6CA7">
      <w:pPr>
        <w:pStyle w:val="LO-normal"/>
        <w:widowControl w:val="0"/>
        <w:numPr>
          <w:ilvl w:val="1"/>
          <w:numId w:val="20"/>
        </w:numPr>
        <w:suppressAutoHyphens w:val="0"/>
        <w:spacing w:line="240" w:lineRule="auto"/>
        <w:ind w:left="0" w:firstLine="0"/>
        <w:jc w:val="both"/>
        <w:rPr>
          <w:rFonts w:asciiTheme="minorHAnsi" w:eastAsia="Times New Roman" w:hAnsiTheme="minorHAnsi" w:cstheme="minorHAnsi"/>
          <w:color w:val="000000"/>
          <w:sz w:val="24"/>
          <w:szCs w:val="24"/>
        </w:rPr>
      </w:pPr>
      <w:r w:rsidRPr="004B1CDE">
        <w:rPr>
          <w:rFonts w:asciiTheme="minorHAnsi" w:eastAsia="Times New Roman" w:hAnsiTheme="minorHAnsi" w:cstheme="minorHAnsi"/>
          <w:color w:val="000000"/>
          <w:sz w:val="24"/>
          <w:szCs w:val="24"/>
        </w:rPr>
        <w:t>Constatando-se situação de irregularidade da contratada, será providenciada sua notificação, por escrito, para que, no prazo de 5 (cinco) dias úteis, regularize sua situação ou, no mesmo prazo, apresente sua defesa. O prazo poderá ser prorrogado uma vez, por igual período, a critério do contratante.</w:t>
      </w:r>
    </w:p>
    <w:p w14:paraId="392D8401" w14:textId="77777777" w:rsidR="007F6CA7" w:rsidRPr="004B1CDE" w:rsidRDefault="007F6CA7">
      <w:pPr>
        <w:pStyle w:val="LO-normal"/>
        <w:widowControl w:val="0"/>
        <w:numPr>
          <w:ilvl w:val="1"/>
          <w:numId w:val="20"/>
        </w:numPr>
        <w:suppressAutoHyphens w:val="0"/>
        <w:ind w:left="0" w:firstLine="0"/>
        <w:jc w:val="both"/>
        <w:rPr>
          <w:rFonts w:asciiTheme="minorHAnsi" w:eastAsia="Times New Roman" w:hAnsiTheme="minorHAnsi" w:cstheme="minorHAnsi"/>
          <w:color w:val="000000"/>
          <w:sz w:val="24"/>
          <w:szCs w:val="24"/>
        </w:rPr>
      </w:pPr>
      <w:r w:rsidRPr="004B1CDE">
        <w:rPr>
          <w:rFonts w:asciiTheme="minorHAnsi" w:eastAsia="Times New Roman" w:hAnsiTheme="minorHAnsi" w:cstheme="minorHAnsi"/>
          <w:color w:val="000000"/>
          <w:sz w:val="24"/>
          <w:szCs w:val="24"/>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222DE392" w14:textId="77777777" w:rsidR="007F6CA7" w:rsidRPr="004B1CDE" w:rsidRDefault="007F6CA7">
      <w:pPr>
        <w:pStyle w:val="LO-normal"/>
        <w:widowControl w:val="0"/>
        <w:numPr>
          <w:ilvl w:val="1"/>
          <w:numId w:val="20"/>
        </w:numPr>
        <w:suppressAutoHyphens w:val="0"/>
        <w:spacing w:line="240" w:lineRule="auto"/>
        <w:ind w:left="0" w:firstLine="0"/>
        <w:jc w:val="both"/>
        <w:rPr>
          <w:rFonts w:asciiTheme="minorHAnsi" w:eastAsia="Times New Roman" w:hAnsiTheme="minorHAnsi" w:cstheme="minorHAnsi"/>
          <w:color w:val="000000"/>
          <w:sz w:val="24"/>
          <w:szCs w:val="24"/>
        </w:rPr>
      </w:pPr>
      <w:r w:rsidRPr="004B1CDE">
        <w:rPr>
          <w:rFonts w:asciiTheme="minorHAnsi" w:eastAsia="Times New Roman" w:hAnsiTheme="minorHAnsi" w:cstheme="minorHAnsi"/>
          <w:color w:val="000000"/>
          <w:sz w:val="24"/>
          <w:szCs w:val="24"/>
        </w:rPr>
        <w:t>Persistindo a irregularidade, o contratante deverá adotar as medidas necessárias à rescisão contratual nos autos do processo administrativo correspondente, assegurada ao contratado a ampla defesa.</w:t>
      </w:r>
    </w:p>
    <w:p w14:paraId="55801D46" w14:textId="77777777" w:rsidR="007F6CA7" w:rsidRPr="004B1CDE" w:rsidRDefault="007F6CA7">
      <w:pPr>
        <w:pStyle w:val="LO-normal"/>
        <w:widowControl w:val="0"/>
        <w:numPr>
          <w:ilvl w:val="1"/>
          <w:numId w:val="20"/>
        </w:numPr>
        <w:suppressAutoHyphens w:val="0"/>
        <w:spacing w:line="240" w:lineRule="auto"/>
        <w:ind w:left="0" w:firstLine="0"/>
        <w:jc w:val="both"/>
        <w:rPr>
          <w:rFonts w:asciiTheme="minorHAnsi" w:eastAsia="Times New Roman" w:hAnsiTheme="minorHAnsi" w:cstheme="minorHAnsi"/>
          <w:color w:val="000000"/>
          <w:sz w:val="24"/>
          <w:szCs w:val="24"/>
        </w:rPr>
      </w:pPr>
      <w:r w:rsidRPr="004B1CDE">
        <w:rPr>
          <w:rFonts w:asciiTheme="minorHAnsi" w:eastAsia="Times New Roman" w:hAnsiTheme="minorHAnsi" w:cstheme="minorHAnsi"/>
          <w:color w:val="000000"/>
          <w:sz w:val="24"/>
          <w:szCs w:val="24"/>
        </w:rPr>
        <w:t xml:space="preserve">Havendo a efetiva execução do objeto, os pagamentos serão realizados normalmente, até que se decida pela rescisão do contrato, caso o contratado não regularize sua situação. </w:t>
      </w:r>
    </w:p>
    <w:p w14:paraId="2EEFD9FA" w14:textId="77777777" w:rsidR="007F6CA7" w:rsidRPr="004B1CDE" w:rsidRDefault="007F6CA7">
      <w:pPr>
        <w:pStyle w:val="LO-normal"/>
        <w:widowControl w:val="0"/>
        <w:numPr>
          <w:ilvl w:val="1"/>
          <w:numId w:val="20"/>
        </w:numPr>
        <w:tabs>
          <w:tab w:val="left" w:pos="284"/>
        </w:tabs>
        <w:suppressAutoHyphens w:val="0"/>
        <w:ind w:left="0" w:firstLine="0"/>
        <w:jc w:val="both"/>
        <w:rPr>
          <w:rFonts w:asciiTheme="minorHAnsi" w:eastAsia="Times New Roman" w:hAnsiTheme="minorHAnsi" w:cstheme="minorHAnsi"/>
          <w:color w:val="000000"/>
          <w:sz w:val="24"/>
          <w:szCs w:val="24"/>
        </w:rPr>
      </w:pPr>
      <w:r w:rsidRPr="004B1CDE">
        <w:rPr>
          <w:rFonts w:asciiTheme="minorHAnsi" w:eastAsia="Times New Roman" w:hAnsiTheme="minorHAnsi" w:cstheme="minorHAnsi"/>
          <w:color w:val="000000"/>
          <w:sz w:val="24"/>
          <w:szCs w:val="24"/>
        </w:rPr>
        <w:t>Será rescindido o contrato em execução com a contratada inadimplente, salvo por motivo de economicidade, segurança nacional ou outro de interesse público de alta relevância, devidamente justificado, em qualquer caso, pela máxima autoridade da contratante.</w:t>
      </w:r>
    </w:p>
    <w:p w14:paraId="428A139A" w14:textId="77777777" w:rsidR="007F6CA7" w:rsidRPr="00357252" w:rsidRDefault="007F6CA7">
      <w:pPr>
        <w:pStyle w:val="LO-normal"/>
        <w:widowControl w:val="0"/>
        <w:numPr>
          <w:ilvl w:val="1"/>
          <w:numId w:val="20"/>
        </w:numPr>
        <w:suppressAutoHyphens w:val="0"/>
        <w:spacing w:line="240" w:lineRule="auto"/>
        <w:ind w:left="0" w:firstLine="0"/>
        <w:jc w:val="both"/>
        <w:rPr>
          <w:rFonts w:asciiTheme="minorHAnsi" w:eastAsia="Times New Roman" w:hAnsiTheme="minorHAnsi" w:cstheme="minorHAnsi"/>
          <w:sz w:val="24"/>
          <w:szCs w:val="24"/>
        </w:rPr>
      </w:pPr>
      <w:r w:rsidRPr="00357252">
        <w:rPr>
          <w:rFonts w:asciiTheme="minorHAnsi" w:eastAsia="Times New Roman" w:hAnsiTheme="minorHAnsi" w:cstheme="minorHAnsi"/>
          <w:sz w:val="24"/>
          <w:szCs w:val="24"/>
        </w:rPr>
        <w:t>Para fins de liquidação, o setor competente deve verificar se a Nota Fiscal ou Fatura apresentada expressa os elementos necessários e essenciais do documento, tais como:</w:t>
      </w:r>
    </w:p>
    <w:p w14:paraId="461ED53C" w14:textId="77777777" w:rsidR="007F6CA7" w:rsidRPr="00357252" w:rsidRDefault="007F6CA7">
      <w:pPr>
        <w:pStyle w:val="LO-normal"/>
        <w:widowControl w:val="0"/>
        <w:numPr>
          <w:ilvl w:val="2"/>
          <w:numId w:val="34"/>
        </w:numPr>
        <w:tabs>
          <w:tab w:val="left" w:pos="284"/>
        </w:tabs>
        <w:suppressAutoHyphens w:val="0"/>
        <w:spacing w:line="240" w:lineRule="auto"/>
        <w:ind w:left="284" w:firstLine="0"/>
        <w:jc w:val="both"/>
        <w:rPr>
          <w:rFonts w:asciiTheme="minorHAnsi" w:eastAsia="Times New Roman" w:hAnsiTheme="minorHAnsi" w:cstheme="minorHAnsi"/>
          <w:i/>
          <w:sz w:val="24"/>
          <w:szCs w:val="24"/>
        </w:rPr>
      </w:pPr>
      <w:r w:rsidRPr="00357252">
        <w:rPr>
          <w:rFonts w:asciiTheme="minorHAnsi" w:eastAsia="Times New Roman" w:hAnsiTheme="minorHAnsi" w:cstheme="minorHAnsi"/>
          <w:i/>
          <w:sz w:val="24"/>
          <w:szCs w:val="24"/>
        </w:rPr>
        <w:t xml:space="preserve"> o prazo de validade;</w:t>
      </w:r>
    </w:p>
    <w:p w14:paraId="27E733EB" w14:textId="77777777" w:rsidR="007F6CA7" w:rsidRPr="00357252" w:rsidRDefault="007F6CA7">
      <w:pPr>
        <w:pStyle w:val="LO-normal"/>
        <w:widowControl w:val="0"/>
        <w:numPr>
          <w:ilvl w:val="2"/>
          <w:numId w:val="34"/>
        </w:numPr>
        <w:tabs>
          <w:tab w:val="left" w:pos="284"/>
        </w:tabs>
        <w:suppressAutoHyphens w:val="0"/>
        <w:spacing w:line="240" w:lineRule="auto"/>
        <w:ind w:left="284" w:firstLine="0"/>
        <w:jc w:val="both"/>
        <w:rPr>
          <w:rFonts w:asciiTheme="minorHAnsi" w:eastAsia="Times New Roman" w:hAnsiTheme="minorHAnsi" w:cstheme="minorHAnsi"/>
          <w:i/>
          <w:sz w:val="24"/>
          <w:szCs w:val="24"/>
        </w:rPr>
      </w:pPr>
      <w:r w:rsidRPr="00357252">
        <w:rPr>
          <w:rFonts w:asciiTheme="minorHAnsi" w:eastAsia="Times New Roman" w:hAnsiTheme="minorHAnsi" w:cstheme="minorHAnsi"/>
          <w:i/>
          <w:sz w:val="24"/>
          <w:szCs w:val="24"/>
        </w:rPr>
        <w:t xml:space="preserve"> a data da emissão;</w:t>
      </w:r>
    </w:p>
    <w:p w14:paraId="6BBF7F08" w14:textId="77777777" w:rsidR="007F6CA7" w:rsidRPr="00357252" w:rsidRDefault="007F6CA7">
      <w:pPr>
        <w:pStyle w:val="LO-normal"/>
        <w:widowControl w:val="0"/>
        <w:numPr>
          <w:ilvl w:val="2"/>
          <w:numId w:val="34"/>
        </w:numPr>
        <w:tabs>
          <w:tab w:val="left" w:pos="284"/>
        </w:tabs>
        <w:suppressAutoHyphens w:val="0"/>
        <w:spacing w:line="240" w:lineRule="auto"/>
        <w:ind w:left="284" w:firstLine="0"/>
        <w:jc w:val="both"/>
        <w:rPr>
          <w:rFonts w:asciiTheme="minorHAnsi" w:eastAsia="Times New Roman" w:hAnsiTheme="minorHAnsi" w:cstheme="minorHAnsi"/>
          <w:i/>
          <w:sz w:val="24"/>
          <w:szCs w:val="24"/>
        </w:rPr>
      </w:pPr>
      <w:r w:rsidRPr="00357252">
        <w:rPr>
          <w:rFonts w:asciiTheme="minorHAnsi" w:eastAsia="Times New Roman" w:hAnsiTheme="minorHAnsi" w:cstheme="minorHAnsi"/>
          <w:i/>
          <w:sz w:val="24"/>
          <w:szCs w:val="24"/>
        </w:rPr>
        <w:t xml:space="preserve"> os dados do contrato e do órgão contratante;</w:t>
      </w:r>
    </w:p>
    <w:p w14:paraId="2C794CBE" w14:textId="77777777" w:rsidR="007F6CA7" w:rsidRPr="00357252" w:rsidRDefault="007F6CA7">
      <w:pPr>
        <w:pStyle w:val="LO-normal"/>
        <w:widowControl w:val="0"/>
        <w:numPr>
          <w:ilvl w:val="2"/>
          <w:numId w:val="34"/>
        </w:numPr>
        <w:tabs>
          <w:tab w:val="left" w:pos="284"/>
        </w:tabs>
        <w:suppressAutoHyphens w:val="0"/>
        <w:spacing w:line="240" w:lineRule="auto"/>
        <w:ind w:left="284" w:firstLine="0"/>
        <w:jc w:val="both"/>
        <w:rPr>
          <w:rFonts w:asciiTheme="minorHAnsi" w:eastAsia="Times New Roman" w:hAnsiTheme="minorHAnsi" w:cstheme="minorHAnsi"/>
          <w:i/>
          <w:sz w:val="24"/>
          <w:szCs w:val="24"/>
        </w:rPr>
      </w:pPr>
      <w:r w:rsidRPr="00357252">
        <w:rPr>
          <w:rFonts w:asciiTheme="minorHAnsi" w:eastAsia="Times New Roman" w:hAnsiTheme="minorHAnsi" w:cstheme="minorHAnsi"/>
          <w:i/>
          <w:sz w:val="24"/>
          <w:szCs w:val="24"/>
        </w:rPr>
        <w:t xml:space="preserve"> o período respectivo de execução do contrato;</w:t>
      </w:r>
    </w:p>
    <w:p w14:paraId="4481F229" w14:textId="35416A5E" w:rsidR="007F6CA7" w:rsidRPr="00357252" w:rsidRDefault="007F6CA7">
      <w:pPr>
        <w:pStyle w:val="LO-normal"/>
        <w:widowControl w:val="0"/>
        <w:numPr>
          <w:ilvl w:val="2"/>
          <w:numId w:val="34"/>
        </w:numPr>
        <w:tabs>
          <w:tab w:val="left" w:pos="284"/>
        </w:tabs>
        <w:suppressAutoHyphens w:val="0"/>
        <w:spacing w:line="240" w:lineRule="auto"/>
        <w:ind w:left="284" w:firstLine="0"/>
        <w:jc w:val="both"/>
        <w:rPr>
          <w:rFonts w:asciiTheme="minorHAnsi" w:eastAsia="Times New Roman" w:hAnsiTheme="minorHAnsi" w:cstheme="minorHAnsi"/>
          <w:i/>
          <w:sz w:val="24"/>
          <w:szCs w:val="24"/>
        </w:rPr>
      </w:pPr>
      <w:r w:rsidRPr="00357252">
        <w:rPr>
          <w:rFonts w:asciiTheme="minorHAnsi" w:eastAsia="Times New Roman" w:hAnsiTheme="minorHAnsi" w:cstheme="minorHAnsi"/>
          <w:i/>
          <w:sz w:val="24"/>
          <w:szCs w:val="24"/>
        </w:rPr>
        <w:t xml:space="preserve"> o valor a pagar; e</w:t>
      </w:r>
    </w:p>
    <w:p w14:paraId="4833E044" w14:textId="77777777" w:rsidR="007F6CA7" w:rsidRPr="00357252" w:rsidRDefault="007F6CA7">
      <w:pPr>
        <w:pStyle w:val="LO-normal"/>
        <w:widowControl w:val="0"/>
        <w:numPr>
          <w:ilvl w:val="2"/>
          <w:numId w:val="34"/>
        </w:numPr>
        <w:tabs>
          <w:tab w:val="left" w:pos="284"/>
          <w:tab w:val="left" w:pos="426"/>
        </w:tabs>
        <w:suppressAutoHyphens w:val="0"/>
        <w:spacing w:line="240" w:lineRule="auto"/>
        <w:ind w:left="284" w:firstLine="0"/>
        <w:jc w:val="both"/>
        <w:rPr>
          <w:rFonts w:asciiTheme="minorHAnsi" w:eastAsia="Times New Roman" w:hAnsiTheme="minorHAnsi" w:cstheme="minorHAnsi"/>
          <w:i/>
          <w:sz w:val="24"/>
          <w:szCs w:val="24"/>
        </w:rPr>
      </w:pPr>
      <w:r w:rsidRPr="00357252">
        <w:rPr>
          <w:rFonts w:asciiTheme="minorHAnsi" w:eastAsia="Times New Roman" w:hAnsiTheme="minorHAnsi" w:cstheme="minorHAnsi"/>
          <w:i/>
          <w:sz w:val="24"/>
          <w:szCs w:val="24"/>
        </w:rPr>
        <w:t xml:space="preserve"> eventual destaque do valor de retenções tributárias cabíveis.</w:t>
      </w:r>
    </w:p>
    <w:p w14:paraId="092F7496" w14:textId="77777777" w:rsidR="007F6CA7" w:rsidRPr="00357252" w:rsidRDefault="007F6CA7">
      <w:pPr>
        <w:pStyle w:val="LO-normal"/>
        <w:widowControl w:val="0"/>
        <w:numPr>
          <w:ilvl w:val="1"/>
          <w:numId w:val="34"/>
        </w:numPr>
        <w:suppressAutoHyphens w:val="0"/>
        <w:spacing w:line="240" w:lineRule="auto"/>
        <w:ind w:left="0" w:firstLine="0"/>
        <w:jc w:val="both"/>
        <w:rPr>
          <w:rFonts w:asciiTheme="minorHAnsi" w:eastAsia="Times New Roman" w:hAnsiTheme="minorHAnsi" w:cstheme="minorHAnsi"/>
          <w:sz w:val="24"/>
          <w:szCs w:val="24"/>
        </w:rPr>
      </w:pPr>
      <w:bookmarkStart w:id="70" w:name="_heading=h.1t3h5sf"/>
      <w:bookmarkEnd w:id="70"/>
      <w:r w:rsidRPr="00357252">
        <w:rPr>
          <w:rFonts w:asciiTheme="minorHAnsi" w:eastAsia="Times New Roman" w:hAnsiTheme="minorHAnsi" w:cstheme="minorHAnsi"/>
          <w:sz w:val="24"/>
          <w:szCs w:val="24"/>
        </w:rPr>
        <w:t>Será considerada data do pagamento o dia em que constar como emitida a ordem bancária.</w:t>
      </w:r>
    </w:p>
    <w:p w14:paraId="7C9856D6" w14:textId="77777777" w:rsidR="007F6CA7" w:rsidRPr="00357252" w:rsidRDefault="007F6CA7">
      <w:pPr>
        <w:pStyle w:val="LO-normal"/>
        <w:widowControl w:val="0"/>
        <w:numPr>
          <w:ilvl w:val="1"/>
          <w:numId w:val="34"/>
        </w:numPr>
        <w:suppressAutoHyphens w:val="0"/>
        <w:spacing w:line="240" w:lineRule="auto"/>
        <w:ind w:left="0" w:firstLine="0"/>
        <w:jc w:val="both"/>
        <w:rPr>
          <w:rFonts w:asciiTheme="minorHAnsi" w:eastAsia="Times New Roman" w:hAnsiTheme="minorHAnsi" w:cstheme="minorHAnsi"/>
          <w:sz w:val="24"/>
          <w:szCs w:val="24"/>
        </w:rPr>
      </w:pPr>
      <w:r w:rsidRPr="00357252">
        <w:rPr>
          <w:rFonts w:asciiTheme="minorHAnsi" w:eastAsia="Times New Roman" w:hAnsiTheme="minorHAnsi" w:cstheme="minorHAnsi"/>
          <w:sz w:val="24"/>
          <w:szCs w:val="24"/>
        </w:rPr>
        <w:t xml:space="preserve">Quando do pagamento, serão efetuadas as retenções tributárias incidentes, considerados os percentuais estabelecidos na legislação vigente, ainda que divirjam dos percentuais de tributos indicados na planilha. </w:t>
      </w:r>
    </w:p>
    <w:p w14:paraId="7B48405B" w14:textId="77777777" w:rsidR="007F6CA7" w:rsidRPr="00357252" w:rsidRDefault="007F6CA7">
      <w:pPr>
        <w:pStyle w:val="LO-normal"/>
        <w:widowControl w:val="0"/>
        <w:numPr>
          <w:ilvl w:val="1"/>
          <w:numId w:val="34"/>
        </w:numPr>
        <w:suppressAutoHyphens w:val="0"/>
        <w:spacing w:line="240" w:lineRule="auto"/>
        <w:ind w:left="0" w:firstLine="0"/>
        <w:jc w:val="both"/>
        <w:rPr>
          <w:rFonts w:asciiTheme="minorHAnsi" w:eastAsia="Times New Roman" w:hAnsiTheme="minorHAnsi" w:cstheme="minorHAnsi"/>
          <w:sz w:val="24"/>
          <w:szCs w:val="24"/>
        </w:rPr>
      </w:pPr>
      <w:r w:rsidRPr="00357252">
        <w:rPr>
          <w:rFonts w:asciiTheme="minorHAnsi" w:eastAsia="Times New Roman" w:hAnsiTheme="minorHAnsi" w:cstheme="minorHAnsi"/>
          <w:sz w:val="24"/>
          <w:szCs w:val="24"/>
        </w:rPr>
        <w:t>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21597385" w14:textId="4C345B4B" w:rsidR="00F667FE" w:rsidRPr="00F667FE" w:rsidRDefault="00F667FE">
      <w:pPr>
        <w:pStyle w:val="LO-normal"/>
        <w:widowControl w:val="0"/>
        <w:numPr>
          <w:ilvl w:val="1"/>
          <w:numId w:val="34"/>
        </w:numPr>
        <w:suppressAutoHyphens w:val="0"/>
        <w:spacing w:line="240" w:lineRule="auto"/>
        <w:ind w:left="0" w:firstLine="0"/>
        <w:jc w:val="both"/>
        <w:rPr>
          <w:rFonts w:asciiTheme="minorHAnsi" w:eastAsia="Times New Roman" w:hAnsiTheme="minorHAnsi" w:cstheme="minorHAnsi"/>
          <w:color w:val="FF0000"/>
          <w:sz w:val="24"/>
          <w:szCs w:val="24"/>
        </w:rPr>
      </w:pPr>
      <w:r w:rsidRPr="00357252">
        <w:rPr>
          <w:rFonts w:asciiTheme="minorHAnsi" w:hAnsiTheme="minorHAnsi" w:cstheme="minorHAnsi"/>
        </w:rPr>
        <w:t>A</w:t>
      </w:r>
      <w:r w:rsidRPr="00616A12">
        <w:rPr>
          <w:rFonts w:asciiTheme="minorHAnsi" w:hAnsiTheme="minorHAnsi" w:cstheme="minorHAnsi"/>
        </w:rPr>
        <w:t xml:space="preserve">s notas </w:t>
      </w:r>
      <w:proofErr w:type="gramStart"/>
      <w:r w:rsidRPr="00616A12">
        <w:rPr>
          <w:rFonts w:asciiTheme="minorHAnsi" w:hAnsiTheme="minorHAnsi" w:cstheme="minorHAnsi"/>
        </w:rPr>
        <w:t>fiscais</w:t>
      </w:r>
      <w:r>
        <w:rPr>
          <w:rFonts w:asciiTheme="minorHAnsi" w:hAnsiTheme="minorHAnsi" w:cstheme="minorHAnsi"/>
        </w:rPr>
        <w:t xml:space="preserve"> </w:t>
      </w:r>
      <w:r w:rsidRPr="00616A12">
        <w:rPr>
          <w:rFonts w:asciiTheme="minorHAnsi" w:hAnsiTheme="minorHAnsi" w:cstheme="minorHAnsi"/>
        </w:rPr>
        <w:t xml:space="preserve"> DEVERÃO</w:t>
      </w:r>
      <w:proofErr w:type="gramEnd"/>
      <w:r w:rsidRPr="00616A12">
        <w:rPr>
          <w:rFonts w:asciiTheme="minorHAnsi" w:hAnsiTheme="minorHAnsi" w:cstheme="minorHAnsi"/>
        </w:rPr>
        <w:t xml:space="preserve"> ser emitidas conforme tabela abaixo:</w:t>
      </w:r>
    </w:p>
    <w:p w14:paraId="5F60F0B5" w14:textId="77777777" w:rsidR="009D3E3D" w:rsidRPr="00B35771" w:rsidRDefault="009D3E3D" w:rsidP="009D3E3D">
      <w:pPr>
        <w:pStyle w:val="ParagraphStyle"/>
        <w:pBdr>
          <w:top w:val="single" w:sz="6" w:space="0" w:color="000000"/>
          <w:left w:val="single" w:sz="6" w:space="3" w:color="000000"/>
          <w:bottom w:val="single" w:sz="6" w:space="0" w:color="000000"/>
          <w:right w:val="single" w:sz="6" w:space="3" w:color="000000"/>
        </w:pBdr>
        <w:shd w:val="clear" w:color="auto" w:fill="E0E0E0"/>
        <w:tabs>
          <w:tab w:val="left" w:pos="9639"/>
        </w:tabs>
        <w:ind w:right="86"/>
        <w:jc w:val="both"/>
        <w:rPr>
          <w:rFonts w:ascii="Calibri" w:hAnsi="Calibri"/>
          <w:sz w:val="22"/>
          <w:szCs w:val="22"/>
        </w:rPr>
      </w:pPr>
      <w:r w:rsidRPr="00B35771">
        <w:rPr>
          <w:rFonts w:ascii="Calibri" w:hAnsi="Calibri"/>
          <w:b/>
          <w:bCs/>
          <w:sz w:val="22"/>
          <w:szCs w:val="22"/>
        </w:rPr>
        <w:t xml:space="preserve">PREFEITURA MUNICIPAL DE QUERÊNCIA DO NORTE, </w:t>
      </w:r>
      <w:r w:rsidRPr="00B35771">
        <w:rPr>
          <w:rFonts w:ascii="Calibri" w:hAnsi="Calibri"/>
          <w:sz w:val="22"/>
          <w:szCs w:val="22"/>
        </w:rPr>
        <w:t>sob CNPJ/MF nº</w:t>
      </w:r>
      <w:r w:rsidRPr="00B35771">
        <w:rPr>
          <w:rFonts w:ascii="Calibri" w:hAnsi="Calibri"/>
          <w:b/>
          <w:bCs/>
          <w:sz w:val="22"/>
          <w:szCs w:val="22"/>
        </w:rPr>
        <w:t>. 76.973.692/0001-16</w:t>
      </w:r>
      <w:r w:rsidRPr="00B35771">
        <w:rPr>
          <w:rFonts w:ascii="Calibri" w:hAnsi="Calibri"/>
          <w:sz w:val="22"/>
          <w:szCs w:val="22"/>
        </w:rPr>
        <w:t>,</w:t>
      </w:r>
      <w:r w:rsidRPr="00B35771">
        <w:rPr>
          <w:rFonts w:ascii="Calibri" w:hAnsi="Calibri"/>
          <w:b/>
          <w:bCs/>
          <w:sz w:val="22"/>
          <w:szCs w:val="22"/>
        </w:rPr>
        <w:t xml:space="preserve"> </w:t>
      </w:r>
      <w:r w:rsidRPr="00B35771">
        <w:rPr>
          <w:rFonts w:ascii="Calibri" w:hAnsi="Calibri"/>
          <w:sz w:val="22"/>
          <w:szCs w:val="22"/>
        </w:rPr>
        <w:t>Rua Waldemar dos Santos, 1197.</w:t>
      </w:r>
    </w:p>
    <w:p w14:paraId="24FF2C98" w14:textId="77777777" w:rsidR="009D3E3D" w:rsidRPr="00B35771" w:rsidRDefault="009D3E3D" w:rsidP="009D3E3D">
      <w:pPr>
        <w:pStyle w:val="ParagraphStyle"/>
        <w:pBdr>
          <w:top w:val="single" w:sz="6" w:space="0" w:color="000000"/>
          <w:left w:val="single" w:sz="6" w:space="3" w:color="000000"/>
          <w:bottom w:val="single" w:sz="6" w:space="0" w:color="000000"/>
          <w:right w:val="single" w:sz="6" w:space="3" w:color="000000"/>
        </w:pBdr>
        <w:shd w:val="clear" w:color="auto" w:fill="E0E0E0"/>
        <w:tabs>
          <w:tab w:val="left" w:pos="9639"/>
        </w:tabs>
        <w:ind w:right="86"/>
        <w:jc w:val="both"/>
        <w:rPr>
          <w:rFonts w:ascii="Calibri" w:hAnsi="Calibri"/>
          <w:sz w:val="22"/>
          <w:szCs w:val="22"/>
        </w:rPr>
      </w:pPr>
      <w:r w:rsidRPr="00B35771">
        <w:rPr>
          <w:rFonts w:ascii="Calibri" w:hAnsi="Calibri"/>
          <w:sz w:val="22"/>
          <w:szCs w:val="22"/>
        </w:rPr>
        <w:t xml:space="preserve"> </w:t>
      </w:r>
      <w:r w:rsidRPr="00B35771">
        <w:rPr>
          <w:rFonts w:ascii="Calibri" w:hAnsi="Calibri"/>
          <w:b/>
          <w:bCs/>
          <w:sz w:val="22"/>
          <w:szCs w:val="22"/>
        </w:rPr>
        <w:t xml:space="preserve">FUNDO MUNICIPAL DE AÇÃO SOCIAL, </w:t>
      </w:r>
      <w:r w:rsidRPr="00B35771">
        <w:rPr>
          <w:rFonts w:ascii="Calibri" w:hAnsi="Calibri"/>
          <w:sz w:val="22"/>
          <w:szCs w:val="22"/>
        </w:rPr>
        <w:t>sob CNPJ/MF</w:t>
      </w:r>
      <w:r w:rsidRPr="00B35771">
        <w:rPr>
          <w:rFonts w:ascii="Calibri" w:hAnsi="Calibri"/>
          <w:b/>
          <w:bCs/>
          <w:sz w:val="22"/>
          <w:szCs w:val="22"/>
        </w:rPr>
        <w:t xml:space="preserve"> nº. 12.290.390/0001-60</w:t>
      </w:r>
      <w:r w:rsidRPr="00B35771">
        <w:rPr>
          <w:rFonts w:ascii="Calibri" w:hAnsi="Calibri"/>
          <w:sz w:val="22"/>
          <w:szCs w:val="22"/>
        </w:rPr>
        <w:t>, Rua Maria de Lourdes Dionísio Cardoso, Sn, Querência do Norte – Paraná.</w:t>
      </w:r>
    </w:p>
    <w:p w14:paraId="6C5E78B7" w14:textId="77777777" w:rsidR="009D3E3D" w:rsidRPr="00B35771" w:rsidRDefault="009D3E3D" w:rsidP="009D3E3D">
      <w:pPr>
        <w:pStyle w:val="ParagraphStyle"/>
        <w:pBdr>
          <w:top w:val="single" w:sz="6" w:space="0" w:color="000000"/>
          <w:left w:val="single" w:sz="6" w:space="3" w:color="000000"/>
          <w:bottom w:val="single" w:sz="6" w:space="0" w:color="000000"/>
          <w:right w:val="single" w:sz="6" w:space="3" w:color="000000"/>
        </w:pBdr>
        <w:shd w:val="clear" w:color="auto" w:fill="E0E0E0"/>
        <w:tabs>
          <w:tab w:val="left" w:pos="9639"/>
        </w:tabs>
        <w:ind w:right="86"/>
        <w:jc w:val="both"/>
        <w:rPr>
          <w:rFonts w:ascii="Calibri" w:hAnsi="Calibri"/>
          <w:sz w:val="22"/>
          <w:szCs w:val="22"/>
        </w:rPr>
      </w:pPr>
      <w:r w:rsidRPr="00B35771">
        <w:rPr>
          <w:rFonts w:ascii="Calibri" w:hAnsi="Calibri"/>
          <w:b/>
          <w:bCs/>
          <w:sz w:val="22"/>
          <w:szCs w:val="22"/>
        </w:rPr>
        <w:t xml:space="preserve">FUNDO MUNICIPAL DE SAÚDE, </w:t>
      </w:r>
      <w:r w:rsidRPr="00B35771">
        <w:rPr>
          <w:rFonts w:ascii="Calibri" w:hAnsi="Calibri"/>
          <w:sz w:val="22"/>
          <w:szCs w:val="22"/>
        </w:rPr>
        <w:t>sob CNPJ/MF nº.</w:t>
      </w:r>
      <w:r w:rsidRPr="00B35771">
        <w:rPr>
          <w:rFonts w:ascii="Calibri" w:hAnsi="Calibri"/>
          <w:b/>
          <w:bCs/>
          <w:sz w:val="22"/>
          <w:szCs w:val="22"/>
        </w:rPr>
        <w:t xml:space="preserve"> 73.242.695/0001-91.</w:t>
      </w:r>
      <w:r w:rsidRPr="00B35771">
        <w:rPr>
          <w:rFonts w:ascii="Calibri" w:hAnsi="Calibri"/>
          <w:sz w:val="22"/>
          <w:szCs w:val="22"/>
        </w:rPr>
        <w:t xml:space="preserve"> Rua Maria de Lourdes Dionísio Cardoso, nº 854 – Querência do Norte – PR. </w:t>
      </w:r>
    </w:p>
    <w:p w14:paraId="7F49F8D7" w14:textId="77777777" w:rsidR="009D3E3D" w:rsidRPr="00B35771" w:rsidRDefault="009D3E3D" w:rsidP="009D3E3D">
      <w:pPr>
        <w:pStyle w:val="ParagraphStyle"/>
        <w:pBdr>
          <w:top w:val="single" w:sz="6" w:space="0" w:color="000000"/>
          <w:left w:val="single" w:sz="6" w:space="3" w:color="000000"/>
          <w:bottom w:val="single" w:sz="6" w:space="0" w:color="000000"/>
          <w:right w:val="single" w:sz="6" w:space="3" w:color="000000"/>
        </w:pBdr>
        <w:shd w:val="clear" w:color="auto" w:fill="E0E0E0"/>
        <w:tabs>
          <w:tab w:val="left" w:pos="9639"/>
        </w:tabs>
        <w:ind w:right="86"/>
        <w:jc w:val="both"/>
        <w:rPr>
          <w:rFonts w:ascii="Calibri" w:hAnsi="Calibri"/>
          <w:sz w:val="22"/>
          <w:szCs w:val="22"/>
        </w:rPr>
      </w:pPr>
      <w:r w:rsidRPr="00B35771">
        <w:rPr>
          <w:rFonts w:ascii="Calibri" w:hAnsi="Calibri"/>
          <w:b/>
          <w:bCs/>
          <w:sz w:val="22"/>
          <w:szCs w:val="22"/>
        </w:rPr>
        <w:t xml:space="preserve">FUNDO MUNICIPAL DE MEIO AMBIENTE, </w:t>
      </w:r>
      <w:r w:rsidRPr="00B35771">
        <w:rPr>
          <w:rFonts w:ascii="Calibri" w:hAnsi="Calibri"/>
          <w:sz w:val="22"/>
          <w:szCs w:val="22"/>
        </w:rPr>
        <w:t>sob CNPJ/MF nº.</w:t>
      </w:r>
      <w:r w:rsidRPr="00B35771">
        <w:rPr>
          <w:rFonts w:ascii="Calibri" w:hAnsi="Calibri"/>
          <w:b/>
          <w:bCs/>
          <w:sz w:val="22"/>
          <w:szCs w:val="22"/>
        </w:rPr>
        <w:t xml:space="preserve"> 13.900.880/0001-02.</w:t>
      </w:r>
      <w:r w:rsidRPr="00B35771">
        <w:rPr>
          <w:rFonts w:ascii="Calibri" w:hAnsi="Calibri"/>
          <w:sz w:val="22"/>
          <w:szCs w:val="22"/>
        </w:rPr>
        <w:t xml:space="preserve"> Rua Waldemar dos Santos, Sn, Querência do Norte – PR. </w:t>
      </w:r>
    </w:p>
    <w:p w14:paraId="53DC53C1" w14:textId="77777777" w:rsidR="009D3E3D" w:rsidRPr="00B35771" w:rsidRDefault="009D3E3D" w:rsidP="009D3E3D">
      <w:pPr>
        <w:pStyle w:val="ParagraphStyle"/>
        <w:pBdr>
          <w:top w:val="single" w:sz="6" w:space="0" w:color="000000"/>
          <w:left w:val="single" w:sz="6" w:space="3" w:color="000000"/>
          <w:bottom w:val="single" w:sz="6" w:space="0" w:color="000000"/>
          <w:right w:val="single" w:sz="6" w:space="3" w:color="000000"/>
        </w:pBdr>
        <w:shd w:val="clear" w:color="auto" w:fill="E0E0E0"/>
        <w:tabs>
          <w:tab w:val="left" w:pos="9639"/>
        </w:tabs>
        <w:ind w:right="86"/>
        <w:jc w:val="both"/>
        <w:rPr>
          <w:rFonts w:ascii="Calibri" w:hAnsi="Calibri"/>
          <w:b/>
          <w:bCs/>
          <w:sz w:val="22"/>
          <w:szCs w:val="22"/>
          <w:shd w:val="clear" w:color="auto" w:fill="00FF00"/>
        </w:rPr>
      </w:pPr>
      <w:r w:rsidRPr="00B35771">
        <w:rPr>
          <w:rFonts w:ascii="Calibri" w:hAnsi="Calibri"/>
          <w:b/>
          <w:bCs/>
          <w:sz w:val="22"/>
          <w:szCs w:val="22"/>
          <w:shd w:val="clear" w:color="auto" w:fill="00FF00"/>
        </w:rPr>
        <w:t>O SETOR DE COMPRAS ENCAMINHARÁ REQUISIÇÃO DE PEDIDOS COM AS INFORMAÇÕES NECESSÁRIAS PARA O CORRETO PREENCHIMENTO DA NOTA FISCAL</w:t>
      </w:r>
    </w:p>
    <w:p w14:paraId="04382A05" w14:textId="77777777" w:rsidR="00D323EA" w:rsidRPr="00616A12" w:rsidRDefault="00D323EA" w:rsidP="00D323EA">
      <w:pPr>
        <w:pStyle w:val="LO-normal"/>
        <w:widowControl w:val="0"/>
        <w:suppressAutoHyphens w:val="0"/>
        <w:spacing w:line="240" w:lineRule="auto"/>
        <w:jc w:val="both"/>
        <w:rPr>
          <w:rFonts w:asciiTheme="minorHAnsi" w:eastAsia="Times New Roman" w:hAnsiTheme="minorHAnsi" w:cstheme="minorHAnsi"/>
          <w:color w:val="000000"/>
        </w:rPr>
      </w:pPr>
      <w:r w:rsidRPr="00616A12">
        <w:rPr>
          <w:rFonts w:asciiTheme="minorHAnsi" w:eastAsia="Times New Roman" w:hAnsiTheme="minorHAnsi" w:cstheme="minorHAnsi"/>
          <w:color w:val="000000"/>
        </w:rPr>
        <w:t xml:space="preserve">Na nota fiscal deverá conter: </w:t>
      </w:r>
    </w:p>
    <w:p w14:paraId="79B0BA89" w14:textId="77777777" w:rsidR="00D323EA" w:rsidRDefault="00D323EA">
      <w:pPr>
        <w:pStyle w:val="LO-normal"/>
        <w:widowControl w:val="0"/>
        <w:numPr>
          <w:ilvl w:val="0"/>
          <w:numId w:val="35"/>
        </w:numPr>
        <w:suppressAutoHyphens w:val="0"/>
        <w:spacing w:line="240" w:lineRule="auto"/>
        <w:jc w:val="both"/>
        <w:rPr>
          <w:rFonts w:asciiTheme="minorHAnsi" w:eastAsia="Times New Roman" w:hAnsiTheme="minorHAnsi" w:cstheme="minorHAnsi"/>
          <w:color w:val="000000"/>
        </w:rPr>
      </w:pPr>
      <w:r w:rsidRPr="00616A12">
        <w:rPr>
          <w:rFonts w:asciiTheme="minorHAnsi" w:eastAsia="Times New Roman" w:hAnsiTheme="minorHAnsi" w:cstheme="minorHAnsi"/>
          <w:color w:val="000000"/>
        </w:rPr>
        <w:t>CNPJ da empresa, o mesmo que contratou com o Município de Querência do Norte</w:t>
      </w:r>
      <w:r>
        <w:rPr>
          <w:rFonts w:asciiTheme="minorHAnsi" w:eastAsia="Times New Roman" w:hAnsiTheme="minorHAnsi" w:cstheme="minorHAnsi"/>
          <w:color w:val="000000"/>
        </w:rPr>
        <w:t xml:space="preserve"> (no caso de empresa)</w:t>
      </w:r>
      <w:r w:rsidRPr="00616A12">
        <w:rPr>
          <w:rFonts w:asciiTheme="minorHAnsi" w:eastAsia="Times New Roman" w:hAnsiTheme="minorHAnsi" w:cstheme="minorHAnsi"/>
          <w:color w:val="000000"/>
        </w:rPr>
        <w:t>;</w:t>
      </w:r>
    </w:p>
    <w:p w14:paraId="0BF106DE" w14:textId="77777777" w:rsidR="00D323EA" w:rsidRPr="00616A12" w:rsidRDefault="00D323EA">
      <w:pPr>
        <w:pStyle w:val="LO-normal"/>
        <w:widowControl w:val="0"/>
        <w:numPr>
          <w:ilvl w:val="0"/>
          <w:numId w:val="35"/>
        </w:numPr>
        <w:suppressAutoHyphens w:val="0"/>
        <w:spacing w:line="240" w:lineRule="auto"/>
        <w:jc w:val="both"/>
        <w:rPr>
          <w:rFonts w:asciiTheme="minorHAnsi" w:eastAsia="Times New Roman" w:hAnsiTheme="minorHAnsi" w:cstheme="minorHAnsi"/>
          <w:color w:val="000000"/>
        </w:rPr>
      </w:pPr>
      <w:r w:rsidRPr="00616A12">
        <w:rPr>
          <w:rFonts w:asciiTheme="minorHAnsi" w:eastAsia="Times New Roman" w:hAnsiTheme="minorHAnsi" w:cstheme="minorHAnsi"/>
          <w:color w:val="000000"/>
        </w:rPr>
        <w:t>Conta corrente, em nome da empresa</w:t>
      </w:r>
      <w:r>
        <w:rPr>
          <w:rFonts w:asciiTheme="minorHAnsi" w:eastAsia="Times New Roman" w:hAnsiTheme="minorHAnsi" w:cstheme="minorHAnsi"/>
          <w:color w:val="000000"/>
        </w:rPr>
        <w:t xml:space="preserve"> </w:t>
      </w:r>
      <w:r w:rsidRPr="00616A12">
        <w:rPr>
          <w:rFonts w:asciiTheme="minorHAnsi" w:eastAsia="Times New Roman" w:hAnsiTheme="minorHAnsi" w:cstheme="minorHAnsi"/>
          <w:color w:val="000000"/>
        </w:rPr>
        <w:t>que contratou com o Município de Querência do Norte;</w:t>
      </w:r>
    </w:p>
    <w:p w14:paraId="38A1381C" w14:textId="77777777" w:rsidR="00D323EA" w:rsidRPr="00616A12" w:rsidRDefault="00D323EA">
      <w:pPr>
        <w:pStyle w:val="LO-normal"/>
        <w:widowControl w:val="0"/>
        <w:numPr>
          <w:ilvl w:val="0"/>
          <w:numId w:val="35"/>
        </w:numPr>
        <w:suppressAutoHyphens w:val="0"/>
        <w:spacing w:line="240" w:lineRule="auto"/>
        <w:jc w:val="both"/>
        <w:rPr>
          <w:rFonts w:asciiTheme="minorHAnsi" w:eastAsia="Times New Roman" w:hAnsiTheme="minorHAnsi" w:cstheme="minorHAnsi"/>
          <w:color w:val="000000"/>
        </w:rPr>
      </w:pPr>
      <w:r w:rsidRPr="00616A12">
        <w:rPr>
          <w:rFonts w:asciiTheme="minorHAnsi" w:eastAsia="Times New Roman" w:hAnsiTheme="minorHAnsi" w:cstheme="minorHAnsi"/>
          <w:color w:val="000000"/>
        </w:rPr>
        <w:t xml:space="preserve">Modalidade e Número do Processo </w:t>
      </w:r>
      <w:proofErr w:type="gramStart"/>
      <w:r w:rsidRPr="00616A12">
        <w:rPr>
          <w:rFonts w:asciiTheme="minorHAnsi" w:eastAsia="Times New Roman" w:hAnsiTheme="minorHAnsi" w:cstheme="minorHAnsi"/>
          <w:color w:val="000000"/>
        </w:rPr>
        <w:t>Licitatório ;</w:t>
      </w:r>
      <w:proofErr w:type="gramEnd"/>
    </w:p>
    <w:p w14:paraId="1BF24C43" w14:textId="77777777" w:rsidR="00D323EA" w:rsidRPr="00616A12" w:rsidRDefault="00D323EA">
      <w:pPr>
        <w:pStyle w:val="LO-normal"/>
        <w:widowControl w:val="0"/>
        <w:numPr>
          <w:ilvl w:val="0"/>
          <w:numId w:val="35"/>
        </w:numPr>
        <w:suppressAutoHyphens w:val="0"/>
        <w:spacing w:line="240" w:lineRule="auto"/>
        <w:jc w:val="both"/>
        <w:rPr>
          <w:rFonts w:asciiTheme="minorHAnsi" w:eastAsia="Times New Roman" w:hAnsiTheme="minorHAnsi" w:cstheme="minorHAnsi"/>
          <w:color w:val="000000"/>
        </w:rPr>
      </w:pPr>
      <w:r w:rsidRPr="00616A12">
        <w:rPr>
          <w:rFonts w:asciiTheme="minorHAnsi" w:eastAsia="Times New Roman" w:hAnsiTheme="minorHAnsi" w:cstheme="minorHAnsi"/>
          <w:color w:val="000000"/>
        </w:rPr>
        <w:t xml:space="preserve">Número do contrato administrativo; </w:t>
      </w:r>
    </w:p>
    <w:p w14:paraId="396461C2" w14:textId="77777777" w:rsidR="00D323EA" w:rsidRDefault="00D323EA">
      <w:pPr>
        <w:pStyle w:val="LO-normal"/>
        <w:widowControl w:val="0"/>
        <w:numPr>
          <w:ilvl w:val="0"/>
          <w:numId w:val="35"/>
        </w:numPr>
        <w:suppressAutoHyphens w:val="0"/>
        <w:spacing w:line="240" w:lineRule="auto"/>
        <w:jc w:val="both"/>
        <w:rPr>
          <w:rFonts w:asciiTheme="minorHAnsi" w:eastAsia="Times New Roman" w:hAnsiTheme="minorHAnsi" w:cstheme="minorHAnsi"/>
          <w:color w:val="000000"/>
        </w:rPr>
      </w:pPr>
      <w:r>
        <w:rPr>
          <w:rFonts w:asciiTheme="minorHAnsi" w:eastAsia="Times New Roman" w:hAnsiTheme="minorHAnsi" w:cstheme="minorHAnsi"/>
          <w:color w:val="000000"/>
        </w:rPr>
        <w:t>enquadramento tributário;</w:t>
      </w:r>
    </w:p>
    <w:p w14:paraId="5B072AE3" w14:textId="03693078" w:rsidR="00D323EA" w:rsidRPr="00616A12" w:rsidRDefault="00D323EA">
      <w:pPr>
        <w:pStyle w:val="LO-normal"/>
        <w:widowControl w:val="0"/>
        <w:numPr>
          <w:ilvl w:val="0"/>
          <w:numId w:val="35"/>
        </w:numPr>
        <w:suppressAutoHyphens w:val="0"/>
        <w:spacing w:line="240" w:lineRule="auto"/>
        <w:jc w:val="both"/>
        <w:rPr>
          <w:rFonts w:asciiTheme="minorHAnsi" w:eastAsia="Times New Roman" w:hAnsiTheme="minorHAnsi" w:cstheme="minorHAnsi"/>
          <w:color w:val="000000"/>
        </w:rPr>
      </w:pPr>
      <w:r w:rsidRPr="00C02590">
        <w:rPr>
          <w:rFonts w:asciiTheme="minorHAnsi" w:eastAsia="Times New Roman" w:hAnsiTheme="minorHAnsi" w:cstheme="minorHAnsi"/>
          <w:color w:val="000000"/>
        </w:rPr>
        <w:t xml:space="preserve">As retenções </w:t>
      </w:r>
      <w:r w:rsidRPr="00C02590">
        <w:rPr>
          <w:rStyle w:val="hgkelc"/>
          <w:rFonts w:asciiTheme="minorHAnsi" w:hAnsiTheme="minorHAnsi" w:cstheme="minorHAnsi"/>
          <w:lang w:val="pt-PT"/>
        </w:rPr>
        <w:t xml:space="preserve">do ISS, IR, INSS, </w:t>
      </w:r>
      <w:r>
        <w:rPr>
          <w:rStyle w:val="hgkelc"/>
          <w:rFonts w:asciiTheme="minorHAnsi" w:hAnsiTheme="minorHAnsi" w:cstheme="minorHAnsi"/>
          <w:lang w:val="pt-PT"/>
        </w:rPr>
        <w:t xml:space="preserve">(ou outra) </w:t>
      </w:r>
      <w:r w:rsidRPr="00C02590">
        <w:rPr>
          <w:rStyle w:val="hgkelc"/>
          <w:rFonts w:asciiTheme="minorHAnsi" w:hAnsiTheme="minorHAnsi" w:cstheme="minorHAnsi"/>
          <w:lang w:val="pt-PT"/>
        </w:rPr>
        <w:t>(se for o caso), deverão estar destacadas na NF, e serão realizadas pela administração municipal, conforme legislação</w:t>
      </w:r>
    </w:p>
    <w:p w14:paraId="1DD9E390" w14:textId="4E85D16F" w:rsidR="007F6CA7" w:rsidRPr="00357252" w:rsidRDefault="007F6CA7">
      <w:pPr>
        <w:pStyle w:val="LO-normal"/>
        <w:widowControl w:val="0"/>
        <w:numPr>
          <w:ilvl w:val="1"/>
          <w:numId w:val="34"/>
        </w:numPr>
        <w:suppressAutoHyphens w:val="0"/>
        <w:spacing w:line="240" w:lineRule="auto"/>
        <w:ind w:left="0" w:firstLine="0"/>
        <w:jc w:val="both"/>
        <w:rPr>
          <w:rFonts w:asciiTheme="minorHAnsi" w:eastAsia="Times New Roman" w:hAnsiTheme="minorHAnsi" w:cstheme="minorHAnsi"/>
          <w:sz w:val="24"/>
          <w:szCs w:val="24"/>
        </w:rPr>
      </w:pPr>
      <w:r w:rsidRPr="00357252">
        <w:rPr>
          <w:rFonts w:asciiTheme="minorHAnsi" w:eastAsia="Times New Roman" w:hAnsiTheme="minorHAnsi" w:cstheme="minorHAnsi"/>
          <w:sz w:val="24"/>
          <w:szCs w:val="24"/>
        </w:rPr>
        <w:t>Havendo erro na apresentação da Nota Fiscal/Fatura ou dos documentos pertinentes à execução do objeto, ou, ainda, circunstância que impeça a liquidação da despesa, como, por exemplo, obrigação financeira pendente, decorrente de penalidade imposta ou inadimplência, o pagamento ficará sobrestado até que a Contratada providencie as medidas saneadoras. Nesta hipótese, o prazo para pagamento reiniciará após a comprovação da regularização da situação, sem ônus à Contratante.</w:t>
      </w:r>
    </w:p>
    <w:p w14:paraId="320BA04F" w14:textId="77777777" w:rsidR="007F6CA7" w:rsidRPr="004B1CDE" w:rsidRDefault="007F6CA7">
      <w:pPr>
        <w:pStyle w:val="LO-normal"/>
        <w:widowControl w:val="0"/>
        <w:numPr>
          <w:ilvl w:val="0"/>
          <w:numId w:val="34"/>
        </w:numPr>
        <w:tabs>
          <w:tab w:val="left" w:pos="567"/>
        </w:tabs>
        <w:suppressAutoHyphens w:val="0"/>
        <w:spacing w:line="240" w:lineRule="auto"/>
        <w:jc w:val="both"/>
        <w:rPr>
          <w:rFonts w:asciiTheme="minorHAnsi" w:eastAsia="Times New Roman" w:hAnsiTheme="minorHAnsi" w:cstheme="minorHAnsi"/>
          <w:b/>
          <w:color w:val="000000"/>
          <w:sz w:val="24"/>
          <w:szCs w:val="24"/>
        </w:rPr>
      </w:pPr>
      <w:bookmarkStart w:id="71" w:name="_heading=h.2bn6wsx"/>
      <w:bookmarkEnd w:id="71"/>
      <w:r w:rsidRPr="004B1CDE">
        <w:rPr>
          <w:rFonts w:asciiTheme="minorHAnsi" w:eastAsia="Times New Roman" w:hAnsiTheme="minorHAnsi" w:cstheme="minorHAnsi"/>
          <w:b/>
          <w:color w:val="000000"/>
          <w:sz w:val="24"/>
          <w:szCs w:val="24"/>
        </w:rPr>
        <w:t xml:space="preserve">FORMA E CRITÉRIOS DE SELEÇÃO DO FORNECEDOR </w:t>
      </w:r>
    </w:p>
    <w:p w14:paraId="0311C2AE" w14:textId="77777777" w:rsidR="007F6CA7" w:rsidRPr="004B1CDE" w:rsidRDefault="007F6CA7" w:rsidP="007F6CA7">
      <w:pPr>
        <w:pStyle w:val="LO-normal"/>
        <w:widowControl w:val="0"/>
        <w:tabs>
          <w:tab w:val="left" w:pos="567"/>
        </w:tabs>
        <w:suppressAutoHyphens w:val="0"/>
        <w:spacing w:line="240" w:lineRule="auto"/>
        <w:jc w:val="both"/>
        <w:rPr>
          <w:rFonts w:asciiTheme="minorHAnsi" w:eastAsia="Times New Roman" w:hAnsiTheme="minorHAnsi" w:cstheme="minorHAnsi"/>
          <w:b/>
          <w:color w:val="000000"/>
          <w:sz w:val="24"/>
          <w:szCs w:val="24"/>
        </w:rPr>
      </w:pPr>
      <w:r w:rsidRPr="004B1CDE">
        <w:rPr>
          <w:rFonts w:asciiTheme="minorHAnsi" w:eastAsia="Times New Roman" w:hAnsiTheme="minorHAnsi" w:cstheme="minorHAnsi"/>
          <w:b/>
          <w:color w:val="000000"/>
          <w:sz w:val="24"/>
          <w:szCs w:val="24"/>
        </w:rPr>
        <w:t>Forma de seleção e critério de julgamento da proposta</w:t>
      </w:r>
    </w:p>
    <w:p w14:paraId="35DAC429" w14:textId="77777777" w:rsidR="005E0486" w:rsidRPr="005E0486" w:rsidRDefault="005E0486">
      <w:pPr>
        <w:pStyle w:val="PargrafodaLista"/>
        <w:widowControl w:val="0"/>
        <w:numPr>
          <w:ilvl w:val="0"/>
          <w:numId w:val="33"/>
        </w:numPr>
        <w:tabs>
          <w:tab w:val="left" w:pos="567"/>
        </w:tabs>
        <w:contextualSpacing w:val="0"/>
        <w:jc w:val="both"/>
        <w:rPr>
          <w:rFonts w:asciiTheme="minorHAnsi" w:eastAsia="Times New Roman" w:hAnsiTheme="minorHAnsi" w:cstheme="minorHAnsi"/>
          <w:vanish/>
          <w:color w:val="000000"/>
          <w:lang w:eastAsia="zh-CN" w:bidi="hi-IN"/>
        </w:rPr>
      </w:pPr>
    </w:p>
    <w:p w14:paraId="481EC048" w14:textId="77777777" w:rsidR="005E0486" w:rsidRPr="005E0486" w:rsidRDefault="005E0486">
      <w:pPr>
        <w:pStyle w:val="PargrafodaLista"/>
        <w:widowControl w:val="0"/>
        <w:numPr>
          <w:ilvl w:val="0"/>
          <w:numId w:val="33"/>
        </w:numPr>
        <w:tabs>
          <w:tab w:val="left" w:pos="567"/>
        </w:tabs>
        <w:contextualSpacing w:val="0"/>
        <w:jc w:val="both"/>
        <w:rPr>
          <w:rFonts w:asciiTheme="minorHAnsi" w:eastAsia="Times New Roman" w:hAnsiTheme="minorHAnsi" w:cstheme="minorHAnsi"/>
          <w:vanish/>
          <w:color w:val="000000"/>
          <w:lang w:eastAsia="zh-CN" w:bidi="hi-IN"/>
        </w:rPr>
      </w:pPr>
    </w:p>
    <w:p w14:paraId="09EE3328" w14:textId="77777777" w:rsidR="005E0486" w:rsidRPr="005E0486" w:rsidRDefault="005E0486">
      <w:pPr>
        <w:pStyle w:val="PargrafodaLista"/>
        <w:widowControl w:val="0"/>
        <w:numPr>
          <w:ilvl w:val="0"/>
          <w:numId w:val="33"/>
        </w:numPr>
        <w:tabs>
          <w:tab w:val="left" w:pos="567"/>
        </w:tabs>
        <w:contextualSpacing w:val="0"/>
        <w:jc w:val="both"/>
        <w:rPr>
          <w:rFonts w:asciiTheme="minorHAnsi" w:eastAsia="Times New Roman" w:hAnsiTheme="minorHAnsi" w:cstheme="minorHAnsi"/>
          <w:vanish/>
          <w:color w:val="000000"/>
          <w:lang w:eastAsia="zh-CN" w:bidi="hi-IN"/>
        </w:rPr>
      </w:pPr>
    </w:p>
    <w:p w14:paraId="5F53E699" w14:textId="763D9AB8" w:rsidR="004D3EC2" w:rsidRPr="007D1D0B" w:rsidRDefault="004D3EC2" w:rsidP="00822030">
      <w:pPr>
        <w:jc w:val="both"/>
        <w:rPr>
          <w:rFonts w:ascii="Calibri" w:hAnsi="Calibri" w:cs="Calibri"/>
          <w:b/>
          <w:color w:val="FF0000"/>
          <w:sz w:val="22"/>
          <w:szCs w:val="22"/>
        </w:rPr>
      </w:pPr>
      <w:r>
        <w:rPr>
          <w:rFonts w:asciiTheme="minorHAnsi" w:eastAsia="Times New Roman" w:hAnsiTheme="minorHAnsi" w:cstheme="minorHAnsi"/>
          <w:color w:val="000000"/>
        </w:rPr>
        <w:t xml:space="preserve">10.1 </w:t>
      </w:r>
      <w:r w:rsidR="007F6CA7" w:rsidRPr="004B1CDE">
        <w:rPr>
          <w:rFonts w:asciiTheme="minorHAnsi" w:eastAsia="Times New Roman" w:hAnsiTheme="minorHAnsi" w:cstheme="minorHAnsi"/>
          <w:color w:val="000000"/>
        </w:rPr>
        <w:t xml:space="preserve">O fornecedor será selecionado por meio da realização de procedimento de LICITAÇÃO, na modalidade PREGÃO, sob a forma ELETRÔNICA, </w:t>
      </w:r>
      <w:r w:rsidR="003B07C2">
        <w:rPr>
          <w:rFonts w:asciiTheme="minorHAnsi" w:eastAsia="Times New Roman" w:hAnsiTheme="minorHAnsi" w:cstheme="minorHAnsi"/>
          <w:color w:val="000000"/>
        </w:rPr>
        <w:t xml:space="preserve">REGISTRO DE PREÇOS, </w:t>
      </w:r>
      <w:r w:rsidR="007F6CA7" w:rsidRPr="004B1CDE">
        <w:rPr>
          <w:rFonts w:asciiTheme="minorHAnsi" w:eastAsia="Times New Roman" w:hAnsiTheme="minorHAnsi" w:cstheme="minorHAnsi"/>
          <w:color w:val="000000"/>
        </w:rPr>
        <w:t>com adoção do critério de julgamento</w:t>
      </w:r>
      <w:r>
        <w:rPr>
          <w:rFonts w:asciiTheme="minorHAnsi" w:eastAsia="Times New Roman" w:hAnsiTheme="minorHAnsi" w:cstheme="minorHAnsi"/>
          <w:color w:val="000000"/>
        </w:rPr>
        <w:t xml:space="preserve"> para</w:t>
      </w:r>
      <w:r w:rsidR="005E7EE4">
        <w:rPr>
          <w:rFonts w:asciiTheme="minorHAnsi" w:eastAsia="Times New Roman" w:hAnsiTheme="minorHAnsi" w:cstheme="minorHAnsi"/>
          <w:color w:val="000000"/>
        </w:rPr>
        <w:t xml:space="preserve"> </w:t>
      </w:r>
      <w:r w:rsidR="00F5597A">
        <w:rPr>
          <w:rFonts w:asciiTheme="minorHAnsi" w:eastAsia="Times New Roman" w:hAnsiTheme="minorHAnsi" w:cstheme="minorHAnsi"/>
          <w:color w:val="000000"/>
        </w:rPr>
        <w:t>MENOR PREÇO POR ITEM.</w:t>
      </w:r>
    </w:p>
    <w:p w14:paraId="7DDAA574" w14:textId="77777777" w:rsidR="007F6CA7" w:rsidRPr="004B1CDE" w:rsidRDefault="007F6CA7" w:rsidP="007F6CA7">
      <w:pPr>
        <w:pStyle w:val="LO-normal"/>
        <w:widowControl w:val="0"/>
        <w:suppressAutoHyphens w:val="0"/>
        <w:spacing w:line="240" w:lineRule="auto"/>
        <w:jc w:val="both"/>
        <w:rPr>
          <w:rFonts w:asciiTheme="minorHAnsi" w:eastAsia="Times New Roman" w:hAnsiTheme="minorHAnsi" w:cstheme="minorHAnsi"/>
          <w:b/>
          <w:color w:val="000000"/>
          <w:sz w:val="24"/>
          <w:szCs w:val="24"/>
        </w:rPr>
      </w:pPr>
      <w:r w:rsidRPr="004B1CDE">
        <w:rPr>
          <w:rFonts w:asciiTheme="minorHAnsi" w:eastAsia="Times New Roman" w:hAnsiTheme="minorHAnsi" w:cstheme="minorHAnsi"/>
          <w:b/>
          <w:color w:val="000000"/>
          <w:sz w:val="24"/>
          <w:szCs w:val="24"/>
        </w:rPr>
        <w:t>Regime de execução</w:t>
      </w:r>
    </w:p>
    <w:p w14:paraId="480A3FC9" w14:textId="6CAEFEEA" w:rsidR="007F6CA7" w:rsidRPr="004B1CDE" w:rsidRDefault="007F6CA7">
      <w:pPr>
        <w:pStyle w:val="LO-normal"/>
        <w:widowControl w:val="0"/>
        <w:numPr>
          <w:ilvl w:val="1"/>
          <w:numId w:val="32"/>
        </w:numPr>
        <w:suppressAutoHyphens w:val="0"/>
        <w:spacing w:line="240" w:lineRule="auto"/>
        <w:jc w:val="both"/>
        <w:rPr>
          <w:rFonts w:asciiTheme="minorHAnsi" w:eastAsia="Times New Roman" w:hAnsiTheme="minorHAnsi" w:cstheme="minorHAnsi"/>
          <w:b/>
          <w:color w:val="000000"/>
          <w:sz w:val="24"/>
          <w:szCs w:val="24"/>
        </w:rPr>
      </w:pPr>
      <w:r w:rsidRPr="004B1CDE">
        <w:rPr>
          <w:rFonts w:asciiTheme="minorHAnsi" w:eastAsia="Times New Roman" w:hAnsiTheme="minorHAnsi" w:cstheme="minorHAnsi"/>
          <w:color w:val="000000"/>
          <w:sz w:val="24"/>
          <w:szCs w:val="24"/>
        </w:rPr>
        <w:t xml:space="preserve">O regime de execução </w:t>
      </w:r>
      <w:r w:rsidR="005E0486">
        <w:rPr>
          <w:rFonts w:asciiTheme="minorHAnsi" w:eastAsia="Times New Roman" w:hAnsiTheme="minorHAnsi" w:cstheme="minorHAnsi"/>
          <w:color w:val="000000"/>
          <w:sz w:val="24"/>
          <w:szCs w:val="24"/>
        </w:rPr>
        <w:t xml:space="preserve">da ata de registro de preços </w:t>
      </w:r>
      <w:r w:rsidRPr="004B1CDE">
        <w:rPr>
          <w:rFonts w:asciiTheme="minorHAnsi" w:eastAsia="Times New Roman" w:hAnsiTheme="minorHAnsi" w:cstheme="minorHAnsi"/>
          <w:color w:val="000000"/>
          <w:sz w:val="24"/>
          <w:szCs w:val="24"/>
        </w:rPr>
        <w:t>será</w:t>
      </w:r>
      <w:r w:rsidR="005E0486">
        <w:rPr>
          <w:rFonts w:asciiTheme="minorHAnsi" w:eastAsia="Times New Roman" w:hAnsiTheme="minorHAnsi" w:cstheme="minorHAnsi"/>
          <w:color w:val="000000"/>
          <w:sz w:val="24"/>
          <w:szCs w:val="24"/>
        </w:rPr>
        <w:t xml:space="preserve"> 12 meses</w:t>
      </w:r>
      <w:r w:rsidRPr="004B1CDE">
        <w:rPr>
          <w:rFonts w:asciiTheme="minorHAnsi" w:eastAsia="Times New Roman" w:hAnsiTheme="minorHAnsi" w:cstheme="minorHAnsi"/>
          <w:color w:val="000000"/>
          <w:sz w:val="24"/>
          <w:szCs w:val="24"/>
        </w:rPr>
        <w:t>.</w:t>
      </w:r>
    </w:p>
    <w:p w14:paraId="4C3DEA8B" w14:textId="77777777" w:rsidR="007F6CA7" w:rsidRPr="004B1CDE" w:rsidRDefault="007F6CA7" w:rsidP="007F6CA7">
      <w:pPr>
        <w:pStyle w:val="LO-normal"/>
        <w:widowControl w:val="0"/>
        <w:suppressAutoHyphens w:val="0"/>
        <w:spacing w:line="240" w:lineRule="auto"/>
        <w:jc w:val="both"/>
        <w:rPr>
          <w:rFonts w:asciiTheme="minorHAnsi" w:eastAsia="Times New Roman" w:hAnsiTheme="minorHAnsi" w:cstheme="minorHAnsi"/>
          <w:color w:val="000000"/>
          <w:sz w:val="24"/>
          <w:szCs w:val="24"/>
        </w:rPr>
      </w:pPr>
      <w:r w:rsidRPr="004B1CDE">
        <w:rPr>
          <w:rFonts w:asciiTheme="minorHAnsi" w:eastAsia="Times New Roman" w:hAnsiTheme="minorHAnsi" w:cstheme="minorHAnsi"/>
          <w:b/>
          <w:color w:val="000000"/>
          <w:sz w:val="24"/>
          <w:szCs w:val="24"/>
        </w:rPr>
        <w:t>Exigências de habilitação</w:t>
      </w:r>
    </w:p>
    <w:p w14:paraId="7E5BBF3E" w14:textId="4965F069" w:rsidR="007F6CA7" w:rsidRPr="004B1CDE" w:rsidRDefault="007F6CA7">
      <w:pPr>
        <w:pStyle w:val="LO-normal"/>
        <w:widowControl w:val="0"/>
        <w:numPr>
          <w:ilvl w:val="1"/>
          <w:numId w:val="32"/>
        </w:numPr>
        <w:suppressAutoHyphens w:val="0"/>
        <w:spacing w:line="240" w:lineRule="auto"/>
        <w:ind w:left="0" w:firstLine="0"/>
        <w:jc w:val="both"/>
        <w:rPr>
          <w:rFonts w:asciiTheme="minorHAnsi" w:eastAsia="Times New Roman" w:hAnsiTheme="minorHAnsi" w:cstheme="minorHAnsi"/>
          <w:color w:val="000000"/>
          <w:sz w:val="24"/>
          <w:szCs w:val="24"/>
        </w:rPr>
      </w:pPr>
      <w:r w:rsidRPr="004B1CDE">
        <w:rPr>
          <w:rFonts w:asciiTheme="minorHAnsi" w:eastAsia="Times New Roman" w:hAnsiTheme="minorHAnsi" w:cstheme="minorHAnsi"/>
          <w:color w:val="000000"/>
          <w:sz w:val="24"/>
          <w:szCs w:val="24"/>
        </w:rPr>
        <w:t>Para fins de habilitação, deverá o licitante comprovar os requisitos regula</w:t>
      </w:r>
      <w:r w:rsidR="00AA45AA">
        <w:rPr>
          <w:rFonts w:asciiTheme="minorHAnsi" w:eastAsia="Times New Roman" w:hAnsiTheme="minorHAnsi" w:cstheme="minorHAnsi"/>
          <w:color w:val="000000"/>
          <w:sz w:val="24"/>
          <w:szCs w:val="24"/>
        </w:rPr>
        <w:t>r</w:t>
      </w:r>
      <w:r w:rsidRPr="004B1CDE">
        <w:rPr>
          <w:rFonts w:asciiTheme="minorHAnsi" w:eastAsia="Times New Roman" w:hAnsiTheme="minorHAnsi" w:cstheme="minorHAnsi"/>
          <w:color w:val="000000"/>
          <w:sz w:val="24"/>
          <w:szCs w:val="24"/>
        </w:rPr>
        <w:t xml:space="preserve">mente indicados nos editais, e, ainda: </w:t>
      </w:r>
    </w:p>
    <w:p w14:paraId="20C4AB2E" w14:textId="3596F024" w:rsidR="007F6CA7" w:rsidRPr="004B1CDE" w:rsidRDefault="003B07C2" w:rsidP="007F6CA7">
      <w:pPr>
        <w:pStyle w:val="LO-normal"/>
        <w:widowControl w:val="0"/>
        <w:suppressAutoHyphens w:val="0"/>
        <w:spacing w:line="240" w:lineRule="auto"/>
        <w:jc w:val="both"/>
        <w:rPr>
          <w:rFonts w:asciiTheme="minorHAnsi" w:hAnsiTheme="minorHAnsi" w:cstheme="minorHAnsi"/>
          <w:sz w:val="24"/>
          <w:szCs w:val="24"/>
        </w:rPr>
      </w:pPr>
      <w:r w:rsidRPr="004B1CDE">
        <w:rPr>
          <w:rFonts w:asciiTheme="minorHAnsi" w:eastAsia="Times New Roman" w:hAnsiTheme="minorHAnsi" w:cstheme="minorHAnsi"/>
          <w:b/>
          <w:sz w:val="24"/>
          <w:szCs w:val="24"/>
        </w:rPr>
        <w:t>HABILITAÇÃO JURÍDICA</w:t>
      </w:r>
    </w:p>
    <w:p w14:paraId="6323575C" w14:textId="77777777" w:rsidR="00F26126" w:rsidRPr="00F26126" w:rsidRDefault="007F6CA7">
      <w:pPr>
        <w:pStyle w:val="LO-normal"/>
        <w:widowControl w:val="0"/>
        <w:numPr>
          <w:ilvl w:val="1"/>
          <w:numId w:val="32"/>
        </w:numPr>
        <w:suppressAutoHyphens w:val="0"/>
        <w:spacing w:line="240" w:lineRule="auto"/>
        <w:ind w:left="0" w:firstLine="0"/>
        <w:jc w:val="both"/>
        <w:rPr>
          <w:rFonts w:asciiTheme="minorHAnsi" w:hAnsiTheme="minorHAnsi" w:cstheme="minorHAnsi"/>
          <w:sz w:val="24"/>
          <w:szCs w:val="24"/>
        </w:rPr>
      </w:pPr>
      <w:r w:rsidRPr="004B1CDE">
        <w:rPr>
          <w:rFonts w:asciiTheme="minorHAnsi" w:eastAsia="Times New Roman" w:hAnsiTheme="minorHAnsi" w:cstheme="minorHAnsi"/>
          <w:color w:val="000000"/>
          <w:sz w:val="24"/>
          <w:szCs w:val="24"/>
        </w:rPr>
        <w:t xml:space="preserve">Sem prejuízo das demais comprovações, deverá ser </w:t>
      </w:r>
      <w:proofErr w:type="gramStart"/>
      <w:r w:rsidRPr="004B1CDE">
        <w:rPr>
          <w:rFonts w:asciiTheme="minorHAnsi" w:eastAsia="Times New Roman" w:hAnsiTheme="minorHAnsi" w:cstheme="minorHAnsi"/>
          <w:color w:val="000000"/>
          <w:sz w:val="24"/>
          <w:szCs w:val="24"/>
        </w:rPr>
        <w:t xml:space="preserve">apresentado </w:t>
      </w:r>
      <w:r w:rsidR="00F26126">
        <w:rPr>
          <w:rFonts w:asciiTheme="minorHAnsi" w:eastAsia="Times New Roman" w:hAnsiTheme="minorHAnsi" w:cstheme="minorHAnsi"/>
          <w:color w:val="000000"/>
          <w:sz w:val="24"/>
          <w:szCs w:val="24"/>
        </w:rPr>
        <w:t>:</w:t>
      </w:r>
      <w:proofErr w:type="gramEnd"/>
    </w:p>
    <w:p w14:paraId="5DDB4C1F" w14:textId="7082306D" w:rsidR="00F26126" w:rsidRPr="00FA03EA" w:rsidRDefault="00F26126" w:rsidP="00F26126">
      <w:pPr>
        <w:pStyle w:val="Corpodeeditalpadro"/>
        <w:tabs>
          <w:tab w:val="clear" w:pos="850"/>
        </w:tabs>
        <w:spacing w:after="0" w:line="276" w:lineRule="auto"/>
        <w:ind w:left="0" w:firstLine="0"/>
        <w:rPr>
          <w:rFonts w:asciiTheme="minorHAnsi" w:hAnsiTheme="minorHAnsi" w:cstheme="minorHAnsi"/>
        </w:rPr>
      </w:pPr>
      <w:r>
        <w:rPr>
          <w:rFonts w:asciiTheme="minorHAnsi" w:hAnsiTheme="minorHAnsi" w:cstheme="minorHAnsi"/>
        </w:rPr>
        <w:t>10.4.1</w:t>
      </w:r>
      <w:r w:rsidRPr="00FA03EA">
        <w:rPr>
          <w:rFonts w:asciiTheme="minorHAnsi" w:hAnsiTheme="minorHAnsi" w:cstheme="minorHAnsi"/>
        </w:rPr>
        <w:t xml:space="preserve">. No caso de empresário individual: </w:t>
      </w:r>
      <w:r w:rsidRPr="00FA03EA">
        <w:rPr>
          <w:rFonts w:asciiTheme="minorHAnsi" w:hAnsiTheme="minorHAnsi" w:cstheme="minorHAnsi"/>
          <w:b/>
          <w:u w:val="single"/>
        </w:rPr>
        <w:t>inscrição no Registro Público de Empresas Mercantis</w:t>
      </w:r>
      <w:r w:rsidRPr="00FA03EA">
        <w:rPr>
          <w:rFonts w:asciiTheme="minorHAnsi" w:hAnsiTheme="minorHAnsi" w:cstheme="minorHAnsi"/>
        </w:rPr>
        <w:t xml:space="preserve">, a cargo da Junta Comercial da respectiva sede; </w:t>
      </w:r>
    </w:p>
    <w:p w14:paraId="41042A16" w14:textId="58BD45D1" w:rsidR="00F26126" w:rsidRPr="00FA03EA" w:rsidRDefault="00F26126" w:rsidP="00F26126">
      <w:pPr>
        <w:pStyle w:val="Corpodeeditalpadro"/>
        <w:tabs>
          <w:tab w:val="clear" w:pos="850"/>
        </w:tabs>
        <w:spacing w:after="0" w:line="276" w:lineRule="auto"/>
        <w:ind w:left="0" w:firstLine="0"/>
        <w:rPr>
          <w:rFonts w:asciiTheme="minorHAnsi" w:hAnsiTheme="minorHAnsi" w:cstheme="minorHAnsi"/>
        </w:rPr>
      </w:pPr>
      <w:r>
        <w:rPr>
          <w:rFonts w:asciiTheme="minorHAnsi" w:hAnsiTheme="minorHAnsi" w:cstheme="minorHAnsi"/>
        </w:rPr>
        <w:t>10.4.2.</w:t>
      </w:r>
      <w:r w:rsidRPr="00FA03EA">
        <w:rPr>
          <w:rFonts w:asciiTheme="minorHAnsi" w:hAnsiTheme="minorHAnsi" w:cstheme="minorHAnsi"/>
        </w:rPr>
        <w:t xml:space="preserve"> No caso de sociedade empresária ou empresa individual de responsabilidade limitada - EIRELI: </w:t>
      </w:r>
      <w:r w:rsidRPr="00FA03EA">
        <w:rPr>
          <w:rFonts w:asciiTheme="minorHAnsi" w:hAnsiTheme="minorHAnsi" w:cstheme="minorHAnsi"/>
          <w:b/>
          <w:u w:val="single"/>
        </w:rPr>
        <w:t>ato constitutivo, estatuto ou contrato social em vigor</w:t>
      </w:r>
      <w:r w:rsidRPr="00FA03EA">
        <w:rPr>
          <w:rFonts w:asciiTheme="minorHAnsi" w:hAnsiTheme="minorHAnsi" w:cstheme="minorHAnsi"/>
        </w:rPr>
        <w:t>, devidamente registrado na Junta Comercial da respectiva sede.</w:t>
      </w:r>
    </w:p>
    <w:p w14:paraId="57CF6C40" w14:textId="0681FA7C" w:rsidR="00F26126" w:rsidRPr="00FA03EA" w:rsidRDefault="00F26126" w:rsidP="00F26126">
      <w:pPr>
        <w:pStyle w:val="Corpodeeditalpadro"/>
        <w:tabs>
          <w:tab w:val="clear" w:pos="850"/>
        </w:tabs>
        <w:spacing w:after="0" w:line="276" w:lineRule="auto"/>
        <w:ind w:left="0" w:firstLine="0"/>
        <w:rPr>
          <w:rFonts w:asciiTheme="minorHAnsi" w:hAnsiTheme="minorHAnsi" w:cstheme="minorHAnsi"/>
        </w:rPr>
      </w:pPr>
      <w:r>
        <w:rPr>
          <w:rFonts w:asciiTheme="minorHAnsi" w:hAnsiTheme="minorHAnsi" w:cstheme="minorHAnsi"/>
        </w:rPr>
        <w:t>10.4.3.</w:t>
      </w:r>
      <w:r w:rsidRPr="00FA03EA">
        <w:rPr>
          <w:rFonts w:asciiTheme="minorHAnsi" w:hAnsiTheme="minorHAnsi" w:cstheme="minorHAnsi"/>
        </w:rPr>
        <w:t xml:space="preserve"> Em se tratando de Microempreendedor Individual – MEI: </w:t>
      </w:r>
      <w:r w:rsidRPr="00FA03EA">
        <w:rPr>
          <w:rFonts w:asciiTheme="minorHAnsi" w:hAnsiTheme="minorHAnsi" w:cstheme="minorHAnsi"/>
          <w:b/>
          <w:u w:val="single"/>
        </w:rPr>
        <w:t>Certificado da Condição de Microempreendedor Individual - CCMEI</w:t>
      </w:r>
      <w:r w:rsidRPr="00FA03EA">
        <w:rPr>
          <w:rFonts w:asciiTheme="minorHAnsi" w:hAnsiTheme="minorHAnsi" w:cstheme="minorHAnsi"/>
        </w:rPr>
        <w:t xml:space="preserve">, na forma da Resolução CGSIM nº 16, de 2009, cuja aceitação ficará condicionada à verificação da autenticidade no sítio www.portaldoempreendedor.gov.br; </w:t>
      </w:r>
    </w:p>
    <w:p w14:paraId="082FB33C" w14:textId="38E21D1B" w:rsidR="007F6CA7" w:rsidRPr="004B1CDE" w:rsidRDefault="003B07C2" w:rsidP="007F6CA7">
      <w:pPr>
        <w:pStyle w:val="LO-normal"/>
        <w:widowControl w:val="0"/>
        <w:suppressAutoHyphens w:val="0"/>
        <w:spacing w:line="240" w:lineRule="auto"/>
        <w:jc w:val="both"/>
        <w:rPr>
          <w:rFonts w:asciiTheme="minorHAnsi" w:eastAsia="Times New Roman" w:hAnsiTheme="minorHAnsi" w:cstheme="minorHAnsi"/>
          <w:color w:val="000000"/>
          <w:sz w:val="24"/>
          <w:szCs w:val="24"/>
        </w:rPr>
      </w:pPr>
      <w:r w:rsidRPr="004B1CDE">
        <w:rPr>
          <w:rFonts w:asciiTheme="minorHAnsi" w:eastAsia="Times New Roman" w:hAnsiTheme="minorHAnsi" w:cstheme="minorHAnsi"/>
          <w:b/>
          <w:color w:val="000000"/>
          <w:sz w:val="24"/>
          <w:szCs w:val="24"/>
        </w:rPr>
        <w:t>QUALIFICAÇÃO ECONÔMICO-FINANCEIRA</w:t>
      </w:r>
    </w:p>
    <w:p w14:paraId="28FBAF35" w14:textId="77777777" w:rsidR="007F6CA7" w:rsidRPr="004B1CDE" w:rsidRDefault="007F6CA7">
      <w:pPr>
        <w:pStyle w:val="LO-normal"/>
        <w:widowControl w:val="0"/>
        <w:numPr>
          <w:ilvl w:val="1"/>
          <w:numId w:val="32"/>
        </w:numPr>
        <w:tabs>
          <w:tab w:val="left" w:pos="284"/>
          <w:tab w:val="left" w:pos="567"/>
        </w:tabs>
        <w:suppressAutoHyphens w:val="0"/>
        <w:spacing w:line="240" w:lineRule="auto"/>
        <w:ind w:left="0" w:firstLine="0"/>
        <w:jc w:val="both"/>
        <w:rPr>
          <w:rFonts w:asciiTheme="minorHAnsi" w:hAnsiTheme="minorHAnsi" w:cstheme="minorHAnsi"/>
          <w:sz w:val="24"/>
          <w:szCs w:val="24"/>
        </w:rPr>
      </w:pPr>
      <w:r w:rsidRPr="004B1CDE">
        <w:rPr>
          <w:rFonts w:asciiTheme="minorHAnsi" w:eastAsia="Times New Roman" w:hAnsiTheme="minorHAnsi" w:cstheme="minorHAnsi"/>
          <w:sz w:val="24"/>
          <w:szCs w:val="24"/>
        </w:rPr>
        <w:t xml:space="preserve"> Certidão negativa de falência expedida pelo distribuidor da sede do fornecedor - </w:t>
      </w:r>
      <w:hyperlink r:id="rId51" w:anchor="art69" w:history="1">
        <w:r w:rsidRPr="004B1CDE">
          <w:rPr>
            <w:rFonts w:asciiTheme="minorHAnsi" w:eastAsia="Times New Roman" w:hAnsiTheme="minorHAnsi" w:cstheme="minorHAnsi"/>
            <w:sz w:val="24"/>
            <w:szCs w:val="24"/>
          </w:rPr>
          <w:t>Lei nº 14.133, de 2021, art. 69, caput, inciso II</w:t>
        </w:r>
      </w:hyperlink>
      <w:r w:rsidRPr="004B1CDE">
        <w:rPr>
          <w:rFonts w:asciiTheme="minorHAnsi" w:eastAsia="Times New Roman" w:hAnsiTheme="minorHAnsi" w:cstheme="minorHAnsi"/>
          <w:sz w:val="24"/>
          <w:szCs w:val="24"/>
        </w:rPr>
        <w:t>;</w:t>
      </w:r>
    </w:p>
    <w:p w14:paraId="193CD10B" w14:textId="69C3FC66" w:rsidR="00474C47" w:rsidRPr="00FA03EA" w:rsidRDefault="00474C47">
      <w:pPr>
        <w:pStyle w:val="Corpodeeditalpadro"/>
        <w:numPr>
          <w:ilvl w:val="0"/>
          <w:numId w:val="32"/>
        </w:numPr>
        <w:tabs>
          <w:tab w:val="clear" w:pos="850"/>
        </w:tabs>
        <w:spacing w:after="0" w:line="276" w:lineRule="auto"/>
        <w:rPr>
          <w:rFonts w:asciiTheme="minorHAnsi" w:hAnsiTheme="minorHAnsi" w:cstheme="minorHAnsi"/>
        </w:rPr>
      </w:pPr>
      <w:r w:rsidRPr="00FA03EA">
        <w:rPr>
          <w:rFonts w:asciiTheme="minorHAnsi" w:hAnsiTheme="minorHAnsi" w:cstheme="minorHAnsi"/>
        </w:rPr>
        <w:t xml:space="preserve">A documentação relativa à </w:t>
      </w:r>
      <w:r w:rsidRPr="00FA03EA">
        <w:rPr>
          <w:rFonts w:asciiTheme="minorHAnsi" w:hAnsiTheme="minorHAnsi" w:cstheme="minorHAnsi"/>
          <w:b/>
        </w:rPr>
        <w:t>REGULARIDADE FISCAL E TRABALHISTA</w:t>
      </w:r>
      <w:r w:rsidRPr="00FA03EA">
        <w:rPr>
          <w:rFonts w:asciiTheme="minorHAnsi" w:hAnsiTheme="minorHAnsi" w:cstheme="minorHAnsi"/>
        </w:rPr>
        <w:t>, deverá ser anexada PREFERENCIALMENTE conforme ordem abaixo e</w:t>
      </w:r>
      <w:r w:rsidRPr="00FA03EA">
        <w:rPr>
          <w:rFonts w:asciiTheme="minorHAnsi" w:hAnsiTheme="minorHAnsi" w:cstheme="minorHAnsi"/>
          <w:b/>
        </w:rPr>
        <w:t xml:space="preserve"> </w:t>
      </w:r>
      <w:r w:rsidRPr="00FA03EA">
        <w:rPr>
          <w:rFonts w:asciiTheme="minorHAnsi" w:hAnsiTheme="minorHAnsi" w:cstheme="minorHAnsi"/>
        </w:rPr>
        <w:t>consistirá em:</w:t>
      </w:r>
    </w:p>
    <w:p w14:paraId="4D2C4CB1" w14:textId="7D3AD7A4" w:rsidR="00474C47" w:rsidRPr="00FA03EA" w:rsidRDefault="00474C47" w:rsidP="00474C47">
      <w:pPr>
        <w:pStyle w:val="Corpodeeditalpadro"/>
        <w:tabs>
          <w:tab w:val="clear" w:pos="850"/>
        </w:tabs>
        <w:spacing w:after="0" w:line="276" w:lineRule="auto"/>
        <w:ind w:left="360" w:firstLine="0"/>
        <w:rPr>
          <w:rFonts w:asciiTheme="minorHAnsi" w:hAnsiTheme="minorHAnsi" w:cstheme="minorHAnsi"/>
        </w:rPr>
      </w:pPr>
      <w:bookmarkStart w:id="72" w:name="_Ref368482734"/>
      <w:r>
        <w:rPr>
          <w:rFonts w:asciiTheme="minorHAnsi" w:hAnsiTheme="minorHAnsi" w:cstheme="minorHAnsi"/>
        </w:rPr>
        <w:t>11.1</w:t>
      </w:r>
      <w:r w:rsidRPr="00FA03EA">
        <w:rPr>
          <w:rFonts w:asciiTheme="minorHAnsi" w:hAnsiTheme="minorHAnsi" w:cstheme="minorHAnsi"/>
        </w:rPr>
        <w:t xml:space="preserve">. Prova de inscrição no </w:t>
      </w:r>
      <w:r w:rsidRPr="00FA03EA">
        <w:rPr>
          <w:rFonts w:asciiTheme="minorHAnsi" w:hAnsiTheme="minorHAnsi" w:cstheme="minorHAnsi"/>
          <w:b/>
          <w:u w:val="single"/>
        </w:rPr>
        <w:t>Cadastro Nacional de Pessoa Jurídica – CNPJ;</w:t>
      </w:r>
      <w:bookmarkEnd w:id="72"/>
    </w:p>
    <w:p w14:paraId="3786F6E5" w14:textId="54D38F19" w:rsidR="00474C47" w:rsidRPr="00FA03EA" w:rsidRDefault="00474C47" w:rsidP="00474C47">
      <w:pPr>
        <w:pStyle w:val="Corpodeeditalpadro"/>
        <w:tabs>
          <w:tab w:val="clear" w:pos="850"/>
        </w:tabs>
        <w:spacing w:after="0" w:line="276" w:lineRule="auto"/>
        <w:ind w:left="0" w:firstLine="0"/>
        <w:rPr>
          <w:rFonts w:asciiTheme="minorHAnsi" w:hAnsiTheme="minorHAnsi" w:cstheme="minorHAnsi"/>
        </w:rPr>
      </w:pPr>
      <w:r>
        <w:rPr>
          <w:rFonts w:asciiTheme="minorHAnsi" w:hAnsiTheme="minorHAnsi" w:cstheme="minorHAnsi"/>
        </w:rPr>
        <w:t xml:space="preserve">       11.2.</w:t>
      </w:r>
      <w:r w:rsidRPr="00FA03EA">
        <w:rPr>
          <w:rFonts w:asciiTheme="minorHAnsi" w:hAnsiTheme="minorHAnsi" w:cstheme="minorHAnsi"/>
        </w:rPr>
        <w:t xml:space="preserve"> Prova de inscrição no </w:t>
      </w:r>
      <w:r w:rsidRPr="00FA03EA">
        <w:rPr>
          <w:rFonts w:asciiTheme="minorHAnsi" w:hAnsiTheme="minorHAnsi" w:cstheme="minorHAnsi"/>
          <w:b/>
          <w:bCs/>
          <w:u w:val="single"/>
        </w:rPr>
        <w:t>Cadastro de Contribuinte Estadual ou Municipal</w:t>
      </w:r>
      <w:r w:rsidRPr="00FA03EA">
        <w:rPr>
          <w:rFonts w:asciiTheme="minorHAnsi" w:hAnsiTheme="minorHAnsi" w:cstheme="minorHAnsi"/>
        </w:rPr>
        <w:t>, relativa ao domicílio ou sede da proponente, pertinente ao seu ramo de atividade e compatível com o objeto contratual.</w:t>
      </w:r>
    </w:p>
    <w:p w14:paraId="4FBA8BCD" w14:textId="401A933A" w:rsidR="00474C47" w:rsidRPr="00FA03EA" w:rsidRDefault="00474C47" w:rsidP="00474C47">
      <w:pPr>
        <w:pStyle w:val="Corpodeeditalpadro"/>
        <w:tabs>
          <w:tab w:val="clear" w:pos="850"/>
        </w:tabs>
        <w:spacing w:after="0" w:line="276" w:lineRule="auto"/>
        <w:ind w:left="0" w:firstLine="0"/>
        <w:rPr>
          <w:rFonts w:asciiTheme="minorHAnsi" w:hAnsiTheme="minorHAnsi" w:cstheme="minorHAnsi"/>
        </w:rPr>
      </w:pPr>
      <w:bookmarkStart w:id="73" w:name="_Ref368482912"/>
      <w:r>
        <w:rPr>
          <w:rFonts w:asciiTheme="minorHAnsi" w:hAnsiTheme="minorHAnsi" w:cstheme="minorHAnsi"/>
        </w:rPr>
        <w:t xml:space="preserve">      11.3.</w:t>
      </w:r>
      <w:r w:rsidRPr="00FA03EA">
        <w:rPr>
          <w:rFonts w:asciiTheme="minorHAnsi" w:hAnsiTheme="minorHAnsi" w:cstheme="minorHAnsi"/>
        </w:rPr>
        <w:t xml:space="preserve"> Prova de regularidade para com a Fazenda Federal, mediante a apresentação de </w:t>
      </w:r>
      <w:r w:rsidRPr="00FA03EA">
        <w:rPr>
          <w:rFonts w:asciiTheme="minorHAnsi" w:hAnsiTheme="minorHAnsi" w:cstheme="minorHAnsi"/>
          <w:b/>
          <w:u w:val="single"/>
        </w:rPr>
        <w:t>Certidão Conjunta de Débitos relativos a Tributos Federais e a Dívida Ativa da União</w:t>
      </w:r>
      <w:r w:rsidRPr="00FA03EA">
        <w:rPr>
          <w:rFonts w:asciiTheme="minorHAnsi" w:hAnsiTheme="minorHAnsi" w:cstheme="minorHAnsi"/>
        </w:rPr>
        <w:t>, expedida pela Secretaria da Receita Federal do Ministério da Fazenda;</w:t>
      </w:r>
      <w:bookmarkStart w:id="74" w:name="_Ref368482920"/>
      <w:bookmarkEnd w:id="73"/>
    </w:p>
    <w:p w14:paraId="429224CB" w14:textId="11CE2145" w:rsidR="00474C47" w:rsidRPr="00FA03EA" w:rsidRDefault="00474C47" w:rsidP="00474C47">
      <w:pPr>
        <w:pStyle w:val="Corpodeeditalpadro"/>
        <w:tabs>
          <w:tab w:val="clear" w:pos="850"/>
        </w:tabs>
        <w:spacing w:after="0" w:line="276" w:lineRule="auto"/>
        <w:ind w:left="0" w:firstLine="0"/>
        <w:rPr>
          <w:rFonts w:asciiTheme="minorHAnsi" w:hAnsiTheme="minorHAnsi" w:cstheme="minorHAnsi"/>
        </w:rPr>
      </w:pPr>
      <w:r>
        <w:rPr>
          <w:rFonts w:asciiTheme="minorHAnsi" w:hAnsiTheme="minorHAnsi" w:cstheme="minorHAnsi"/>
        </w:rPr>
        <w:t xml:space="preserve">      11.4.</w:t>
      </w:r>
      <w:r w:rsidRPr="00FA03EA">
        <w:rPr>
          <w:rFonts w:asciiTheme="minorHAnsi" w:hAnsiTheme="minorHAnsi" w:cstheme="minorHAnsi"/>
        </w:rPr>
        <w:t xml:space="preserve"> Prova de regularidade para com a </w:t>
      </w:r>
      <w:r w:rsidRPr="00FA03EA">
        <w:rPr>
          <w:rFonts w:asciiTheme="minorHAnsi" w:hAnsiTheme="minorHAnsi" w:cstheme="minorHAnsi"/>
          <w:b/>
          <w:u w:val="single"/>
        </w:rPr>
        <w:t>Fazenda Estadual</w:t>
      </w:r>
      <w:r w:rsidRPr="00FA03EA">
        <w:rPr>
          <w:rFonts w:asciiTheme="minorHAnsi" w:hAnsiTheme="minorHAnsi" w:cstheme="minorHAnsi"/>
        </w:rPr>
        <w:t xml:space="preserve"> do domicílio ou sede do licitante, relativa aos tributos relacionados com o objeto licitado;</w:t>
      </w:r>
      <w:bookmarkStart w:id="75" w:name="_Ref368482925"/>
      <w:bookmarkEnd w:id="74"/>
    </w:p>
    <w:p w14:paraId="7B9A5A1B" w14:textId="3D6CA3FB" w:rsidR="00474C47" w:rsidRPr="00FA03EA" w:rsidRDefault="00474C47" w:rsidP="00474C47">
      <w:pPr>
        <w:pStyle w:val="Corpodeeditalpadro"/>
        <w:tabs>
          <w:tab w:val="clear" w:pos="850"/>
        </w:tabs>
        <w:spacing w:after="0" w:line="276" w:lineRule="auto"/>
        <w:ind w:left="0" w:firstLine="0"/>
        <w:rPr>
          <w:rFonts w:asciiTheme="minorHAnsi" w:hAnsiTheme="minorHAnsi" w:cstheme="minorHAnsi"/>
        </w:rPr>
      </w:pPr>
      <w:r>
        <w:rPr>
          <w:rFonts w:asciiTheme="minorHAnsi" w:hAnsiTheme="minorHAnsi" w:cstheme="minorHAnsi"/>
        </w:rPr>
        <w:t xml:space="preserve">      11.5.</w:t>
      </w:r>
      <w:r w:rsidRPr="00FA03EA">
        <w:rPr>
          <w:rFonts w:asciiTheme="minorHAnsi" w:hAnsiTheme="minorHAnsi" w:cstheme="minorHAnsi"/>
        </w:rPr>
        <w:t xml:space="preserve"> Prova de regularidade para com a </w:t>
      </w:r>
      <w:r w:rsidRPr="00FA03EA">
        <w:rPr>
          <w:rFonts w:asciiTheme="minorHAnsi" w:hAnsiTheme="minorHAnsi" w:cstheme="minorHAnsi"/>
          <w:b/>
          <w:u w:val="single"/>
        </w:rPr>
        <w:t>Fazenda Municipal</w:t>
      </w:r>
      <w:r w:rsidRPr="00FA03EA">
        <w:rPr>
          <w:rFonts w:asciiTheme="minorHAnsi" w:hAnsiTheme="minorHAnsi" w:cstheme="minorHAnsi"/>
        </w:rPr>
        <w:t>, relativa aos tributos relacionados com o objeto licitado;</w:t>
      </w:r>
      <w:bookmarkStart w:id="76" w:name="_Ref368482744"/>
      <w:bookmarkEnd w:id="75"/>
    </w:p>
    <w:p w14:paraId="6B7FC042" w14:textId="14D9749B" w:rsidR="00474C47" w:rsidRPr="00FA03EA" w:rsidRDefault="00474C47">
      <w:pPr>
        <w:pStyle w:val="Corpodeeditalpadro"/>
        <w:numPr>
          <w:ilvl w:val="1"/>
          <w:numId w:val="24"/>
        </w:numPr>
        <w:tabs>
          <w:tab w:val="clear" w:pos="850"/>
        </w:tabs>
        <w:spacing w:after="0" w:line="276" w:lineRule="auto"/>
        <w:ind w:hanging="511"/>
        <w:rPr>
          <w:rFonts w:asciiTheme="minorHAnsi" w:hAnsiTheme="minorHAnsi" w:cstheme="minorHAnsi"/>
        </w:rPr>
      </w:pPr>
      <w:r w:rsidRPr="00FA03EA">
        <w:rPr>
          <w:rFonts w:asciiTheme="minorHAnsi" w:hAnsiTheme="minorHAnsi" w:cstheme="minorHAnsi"/>
        </w:rPr>
        <w:t xml:space="preserve"> Certificado de Regularidade de Situação para com o </w:t>
      </w:r>
      <w:r w:rsidRPr="00FA03EA">
        <w:rPr>
          <w:rFonts w:asciiTheme="minorHAnsi" w:hAnsiTheme="minorHAnsi" w:cstheme="minorHAnsi"/>
          <w:b/>
          <w:u w:val="single"/>
        </w:rPr>
        <w:t>Fundo de Garantia de Tempo de Serviço (FGTS);</w:t>
      </w:r>
      <w:bookmarkEnd w:id="76"/>
    </w:p>
    <w:p w14:paraId="1EFF86F6" w14:textId="3DAD9B21" w:rsidR="00474C47" w:rsidRDefault="00F01BDC" w:rsidP="00F01BDC">
      <w:pPr>
        <w:pStyle w:val="Corpodeeditalpadro"/>
        <w:tabs>
          <w:tab w:val="clear" w:pos="850"/>
        </w:tabs>
        <w:spacing w:after="0" w:line="276" w:lineRule="auto"/>
        <w:ind w:left="0" w:firstLine="0"/>
        <w:rPr>
          <w:rFonts w:asciiTheme="minorHAnsi" w:hAnsiTheme="minorHAnsi" w:cstheme="minorHAnsi"/>
        </w:rPr>
      </w:pPr>
      <w:r>
        <w:rPr>
          <w:rFonts w:asciiTheme="minorHAnsi" w:hAnsiTheme="minorHAnsi" w:cstheme="minorHAnsi"/>
        </w:rPr>
        <w:t xml:space="preserve">     11.7.</w:t>
      </w:r>
      <w:r w:rsidR="00474C47" w:rsidRPr="00FA03EA">
        <w:rPr>
          <w:rFonts w:asciiTheme="minorHAnsi" w:hAnsiTheme="minorHAnsi" w:cstheme="minorHAnsi"/>
        </w:rPr>
        <w:t xml:space="preserve"> Prova de inexistência de débitos inadimplidos perante a Justiça do Trabalho, mediante a apresentação de </w:t>
      </w:r>
      <w:r w:rsidR="00474C47" w:rsidRPr="00FA03EA">
        <w:rPr>
          <w:rFonts w:asciiTheme="minorHAnsi" w:hAnsiTheme="minorHAnsi" w:cstheme="minorHAnsi"/>
          <w:b/>
          <w:u w:val="single"/>
        </w:rPr>
        <w:t>Certidão Negativa de Débitos Trabalhistas (CNDT)</w:t>
      </w:r>
      <w:r w:rsidR="00474C47" w:rsidRPr="00FA03EA">
        <w:rPr>
          <w:rFonts w:asciiTheme="minorHAnsi" w:hAnsiTheme="minorHAnsi" w:cstheme="minorHAnsi"/>
          <w:u w:val="single"/>
        </w:rPr>
        <w:t>,</w:t>
      </w:r>
      <w:r w:rsidR="00474C47" w:rsidRPr="00FA03EA">
        <w:rPr>
          <w:rFonts w:asciiTheme="minorHAnsi" w:hAnsiTheme="minorHAnsi" w:cstheme="minorHAnsi"/>
        </w:rPr>
        <w:t xml:space="preserve"> nos termos da Lei nº 12.440, de 07 de julho de 2011;</w:t>
      </w:r>
      <w:bookmarkStart w:id="77" w:name="_Ref368482723"/>
    </w:p>
    <w:p w14:paraId="4BE93CE5" w14:textId="78B7E978" w:rsidR="00474C47" w:rsidRDefault="00474C47">
      <w:pPr>
        <w:pStyle w:val="Recuonormal"/>
        <w:numPr>
          <w:ilvl w:val="1"/>
          <w:numId w:val="25"/>
        </w:numPr>
        <w:ind w:hanging="151"/>
        <w:rPr>
          <w:rFonts w:asciiTheme="minorHAnsi" w:hAnsiTheme="minorHAnsi"/>
          <w:szCs w:val="22"/>
        </w:rPr>
      </w:pPr>
      <w:proofErr w:type="gramStart"/>
      <w:r w:rsidRPr="007C2EB6">
        <w:rPr>
          <w:rFonts w:asciiTheme="minorHAnsi" w:hAnsiTheme="minorHAnsi"/>
          <w:szCs w:val="22"/>
        </w:rPr>
        <w:t>Cópia  da</w:t>
      </w:r>
      <w:proofErr w:type="gramEnd"/>
      <w:r w:rsidRPr="007C2EB6">
        <w:rPr>
          <w:rFonts w:asciiTheme="minorHAnsi" w:hAnsiTheme="minorHAnsi"/>
          <w:szCs w:val="22"/>
        </w:rPr>
        <w:t xml:space="preserve"> cédula de identidade e</w:t>
      </w:r>
      <w:r>
        <w:rPr>
          <w:rFonts w:asciiTheme="minorHAnsi" w:hAnsiTheme="minorHAnsi"/>
          <w:szCs w:val="22"/>
        </w:rPr>
        <w:t>/ou CNH</w:t>
      </w:r>
      <w:r w:rsidRPr="007C2EB6">
        <w:rPr>
          <w:rFonts w:asciiTheme="minorHAnsi" w:hAnsiTheme="minorHAnsi"/>
          <w:szCs w:val="22"/>
        </w:rPr>
        <w:t xml:space="preserve"> </w:t>
      </w:r>
      <w:r>
        <w:rPr>
          <w:rFonts w:asciiTheme="minorHAnsi" w:hAnsiTheme="minorHAnsi"/>
          <w:szCs w:val="22"/>
        </w:rPr>
        <w:t xml:space="preserve"> e </w:t>
      </w:r>
      <w:r w:rsidRPr="007C2EB6">
        <w:rPr>
          <w:rFonts w:asciiTheme="minorHAnsi" w:hAnsiTheme="minorHAnsi"/>
          <w:szCs w:val="22"/>
        </w:rPr>
        <w:t xml:space="preserve">CPF do </w:t>
      </w:r>
      <w:r>
        <w:rPr>
          <w:rFonts w:asciiTheme="minorHAnsi" w:hAnsiTheme="minorHAnsi"/>
          <w:szCs w:val="22"/>
        </w:rPr>
        <w:t>sócios/</w:t>
      </w:r>
      <w:r w:rsidRPr="007C2EB6">
        <w:rPr>
          <w:rFonts w:asciiTheme="minorHAnsi" w:hAnsiTheme="minorHAnsi"/>
          <w:szCs w:val="22"/>
        </w:rPr>
        <w:t>proprietário</w:t>
      </w:r>
      <w:r>
        <w:rPr>
          <w:rFonts w:asciiTheme="minorHAnsi" w:hAnsiTheme="minorHAnsi"/>
          <w:szCs w:val="22"/>
        </w:rPr>
        <w:t>s (caso não conste na identificação).</w:t>
      </w:r>
    </w:p>
    <w:p w14:paraId="4DD1F981" w14:textId="49EF148A" w:rsidR="00474C47" w:rsidRDefault="00474C47">
      <w:pPr>
        <w:pStyle w:val="Corpodeeditalpadro"/>
        <w:numPr>
          <w:ilvl w:val="1"/>
          <w:numId w:val="26"/>
        </w:numPr>
        <w:tabs>
          <w:tab w:val="clear" w:pos="850"/>
        </w:tabs>
        <w:spacing w:after="0" w:line="276" w:lineRule="auto"/>
        <w:ind w:hanging="526"/>
        <w:rPr>
          <w:rFonts w:ascii="Calibri" w:hAnsi="Calibri" w:cs="Times New Roman"/>
        </w:rPr>
      </w:pPr>
      <w:r w:rsidRPr="00C46DD7">
        <w:rPr>
          <w:rFonts w:ascii="Calibri" w:hAnsi="Calibri" w:cs="Times New Roman"/>
          <w:b/>
          <w:bCs/>
        </w:rPr>
        <w:t xml:space="preserve"> ALVARA DE FUNCIONAMENTO</w:t>
      </w:r>
      <w:r w:rsidRPr="00225817">
        <w:rPr>
          <w:rFonts w:ascii="Calibri" w:hAnsi="Calibri" w:cs="Times New Roman"/>
        </w:rPr>
        <w:t>, relativa ao domicílio ou sede da proponente, pertinente ao seu ramo de atividade e compatível com o objeto contratual.</w:t>
      </w:r>
    </w:p>
    <w:p w14:paraId="48300925" w14:textId="097922CD" w:rsidR="003F05E2" w:rsidRDefault="003F05E2">
      <w:pPr>
        <w:pStyle w:val="Corpodeeditalpadro"/>
        <w:numPr>
          <w:ilvl w:val="1"/>
          <w:numId w:val="26"/>
        </w:numPr>
        <w:tabs>
          <w:tab w:val="clear" w:pos="850"/>
        </w:tabs>
        <w:spacing w:after="0" w:line="276" w:lineRule="auto"/>
        <w:ind w:hanging="526"/>
        <w:rPr>
          <w:rFonts w:ascii="Calibri" w:hAnsi="Calibri" w:cs="Times New Roman"/>
        </w:rPr>
      </w:pPr>
      <w:r>
        <w:rPr>
          <w:rFonts w:ascii="Calibri" w:hAnsi="Calibri" w:cs="Times New Roman"/>
          <w:b/>
          <w:bCs/>
          <w:u w:val="single"/>
        </w:rPr>
        <w:t xml:space="preserve"> </w:t>
      </w:r>
      <w:r w:rsidRPr="003F05E2">
        <w:rPr>
          <w:rFonts w:asciiTheme="minorHAnsi" w:hAnsiTheme="minorHAnsi"/>
          <w:b/>
          <w:bCs/>
        </w:rPr>
        <w:t>Alvará de Licença Sanitária</w:t>
      </w:r>
      <w:r w:rsidRPr="00641343">
        <w:rPr>
          <w:rFonts w:asciiTheme="minorHAnsi" w:hAnsiTheme="minorHAnsi"/>
        </w:rPr>
        <w:t>, expedido pela unidade competente, da esfera Estadual ou Municipal, da sede da empresa licitante, compatível com o objeto licitado, em VIGOR;</w:t>
      </w:r>
      <w:r w:rsidRPr="00641343">
        <w:rPr>
          <w:rFonts w:asciiTheme="minorHAnsi" w:hAnsiTheme="minorHAnsi"/>
        </w:rPr>
        <w:tab/>
      </w:r>
    </w:p>
    <w:p w14:paraId="6A4D52A5" w14:textId="60310367" w:rsidR="007F6CA7" w:rsidRPr="00822030" w:rsidRDefault="003F05E2">
      <w:pPr>
        <w:pStyle w:val="Corpodeeditalpadro"/>
        <w:widowControl w:val="0"/>
        <w:numPr>
          <w:ilvl w:val="0"/>
          <w:numId w:val="25"/>
        </w:numPr>
        <w:tabs>
          <w:tab w:val="clear" w:pos="850"/>
          <w:tab w:val="left" w:pos="426"/>
        </w:tabs>
        <w:suppressAutoHyphens w:val="0"/>
        <w:spacing w:after="0" w:line="240" w:lineRule="auto"/>
        <w:rPr>
          <w:rFonts w:asciiTheme="minorHAnsi" w:hAnsiTheme="minorHAnsi" w:cstheme="minorHAnsi"/>
          <w:b/>
          <w:color w:val="000000"/>
          <w:sz w:val="24"/>
          <w:szCs w:val="24"/>
        </w:rPr>
      </w:pPr>
      <w:r w:rsidRPr="00822030">
        <w:rPr>
          <w:rFonts w:ascii="Calibri" w:hAnsi="Calibri" w:cs="Times New Roman"/>
          <w:b/>
          <w:bCs/>
          <w:u w:val="single"/>
        </w:rPr>
        <w:t xml:space="preserve"> </w:t>
      </w:r>
      <w:bookmarkEnd w:id="77"/>
      <w:r w:rsidRPr="00822030">
        <w:rPr>
          <w:rFonts w:asciiTheme="minorHAnsi" w:hAnsiTheme="minorHAnsi" w:cstheme="minorHAnsi"/>
          <w:b/>
          <w:color w:val="000000"/>
          <w:sz w:val="24"/>
          <w:szCs w:val="24"/>
        </w:rPr>
        <w:t xml:space="preserve">QUALIFICAÇÃO TÉCNICA </w:t>
      </w:r>
    </w:p>
    <w:p w14:paraId="336879F4" w14:textId="465C52B8" w:rsidR="007F6CA7" w:rsidRPr="003B07C2" w:rsidRDefault="00171467">
      <w:pPr>
        <w:pStyle w:val="LO-normal"/>
        <w:widowControl w:val="0"/>
        <w:numPr>
          <w:ilvl w:val="1"/>
          <w:numId w:val="27"/>
        </w:numPr>
        <w:tabs>
          <w:tab w:val="left" w:pos="0"/>
        </w:tabs>
        <w:suppressAutoHyphens w:val="0"/>
        <w:ind w:left="0" w:firstLine="0"/>
        <w:jc w:val="both"/>
        <w:rPr>
          <w:rFonts w:asciiTheme="minorHAnsi" w:eastAsia="Times New Roman" w:hAnsiTheme="minorHAnsi" w:cstheme="minorHAnsi"/>
          <w:sz w:val="24"/>
          <w:szCs w:val="24"/>
        </w:rPr>
      </w:pPr>
      <w:r w:rsidRPr="003B07C2">
        <w:rPr>
          <w:rFonts w:asciiTheme="minorHAnsi" w:eastAsia="Times New Roman" w:hAnsiTheme="minorHAnsi" w:cstheme="minorHAnsi"/>
          <w:color w:val="000000"/>
          <w:sz w:val="24"/>
          <w:szCs w:val="24"/>
        </w:rPr>
        <w:t>Atestado de capacidade técnica emitida por pessoa jurídica de direito p</w:t>
      </w:r>
      <w:r w:rsidR="00132121" w:rsidRPr="003B07C2">
        <w:rPr>
          <w:rFonts w:asciiTheme="minorHAnsi" w:eastAsia="Times New Roman" w:hAnsiTheme="minorHAnsi" w:cstheme="minorHAnsi"/>
          <w:color w:val="000000"/>
          <w:sz w:val="24"/>
          <w:szCs w:val="24"/>
        </w:rPr>
        <w:t>ú</w:t>
      </w:r>
      <w:r w:rsidRPr="003B07C2">
        <w:rPr>
          <w:rFonts w:asciiTheme="minorHAnsi" w:eastAsia="Times New Roman" w:hAnsiTheme="minorHAnsi" w:cstheme="minorHAnsi"/>
          <w:color w:val="000000"/>
          <w:sz w:val="24"/>
          <w:szCs w:val="24"/>
        </w:rPr>
        <w:t>blico</w:t>
      </w:r>
      <w:r w:rsidR="00CC333F" w:rsidRPr="003B07C2">
        <w:rPr>
          <w:rFonts w:asciiTheme="minorHAnsi" w:eastAsia="Times New Roman" w:hAnsiTheme="minorHAnsi" w:cstheme="minorHAnsi"/>
          <w:color w:val="000000"/>
          <w:sz w:val="24"/>
          <w:szCs w:val="24"/>
        </w:rPr>
        <w:t xml:space="preserve"> ou privado</w:t>
      </w:r>
      <w:r w:rsidRPr="003B07C2">
        <w:rPr>
          <w:rFonts w:asciiTheme="minorHAnsi" w:eastAsia="Times New Roman" w:hAnsiTheme="minorHAnsi" w:cstheme="minorHAnsi"/>
          <w:color w:val="000000"/>
          <w:sz w:val="24"/>
          <w:szCs w:val="24"/>
        </w:rPr>
        <w:t>, com o objeto compatível com o licitado neste certame.</w:t>
      </w:r>
    </w:p>
    <w:p w14:paraId="3C47987C" w14:textId="5CF14994" w:rsidR="00171467" w:rsidRPr="00394C03" w:rsidRDefault="005B02B7">
      <w:pPr>
        <w:pStyle w:val="LO-normal"/>
        <w:widowControl w:val="0"/>
        <w:numPr>
          <w:ilvl w:val="1"/>
          <w:numId w:val="27"/>
        </w:numPr>
        <w:tabs>
          <w:tab w:val="left" w:pos="426"/>
        </w:tabs>
        <w:suppressAutoHyphens w:val="0"/>
        <w:spacing w:line="240" w:lineRule="auto"/>
        <w:ind w:left="0" w:firstLine="0"/>
        <w:jc w:val="both"/>
        <w:rPr>
          <w:rFonts w:asciiTheme="minorHAnsi" w:eastAsia="Times New Roman" w:hAnsiTheme="minorHAnsi" w:cstheme="minorHAnsi"/>
          <w:strike/>
          <w:sz w:val="24"/>
          <w:szCs w:val="24"/>
        </w:rPr>
      </w:pPr>
      <w:r w:rsidRPr="00394C03">
        <w:rPr>
          <w:rFonts w:asciiTheme="minorHAnsi" w:eastAsia="Times New Roman" w:hAnsiTheme="minorHAnsi" w:cstheme="minorHAnsi"/>
          <w:strike/>
          <w:color w:val="000000"/>
          <w:sz w:val="24"/>
          <w:szCs w:val="24"/>
        </w:rPr>
        <w:t xml:space="preserve">Responsável técnico com registro no Conselho de Classe Competente </w:t>
      </w:r>
      <w:r w:rsidRPr="00394C03">
        <w:rPr>
          <w:rFonts w:asciiTheme="minorHAnsi" w:eastAsia="Times New Roman" w:hAnsiTheme="minorHAnsi" w:cstheme="minorHAnsi"/>
          <w:strike/>
          <w:color w:val="FF0000"/>
          <w:sz w:val="24"/>
          <w:szCs w:val="24"/>
        </w:rPr>
        <w:t>(se houver necessidade)</w:t>
      </w:r>
    </w:p>
    <w:p w14:paraId="128508C8" w14:textId="0016847C" w:rsidR="005B02B7" w:rsidRPr="005D115B" w:rsidRDefault="005B02B7">
      <w:pPr>
        <w:pStyle w:val="LO-normal"/>
        <w:widowControl w:val="0"/>
        <w:numPr>
          <w:ilvl w:val="1"/>
          <w:numId w:val="27"/>
        </w:numPr>
        <w:tabs>
          <w:tab w:val="left" w:pos="426"/>
        </w:tabs>
        <w:suppressAutoHyphens w:val="0"/>
        <w:spacing w:line="240" w:lineRule="auto"/>
        <w:ind w:left="0" w:firstLine="0"/>
        <w:jc w:val="both"/>
        <w:rPr>
          <w:rFonts w:asciiTheme="minorHAnsi" w:eastAsia="Times New Roman" w:hAnsiTheme="minorHAnsi" w:cstheme="minorHAnsi"/>
          <w:strike/>
          <w:sz w:val="24"/>
          <w:szCs w:val="24"/>
        </w:rPr>
      </w:pPr>
      <w:r w:rsidRPr="00394C03">
        <w:rPr>
          <w:rFonts w:asciiTheme="minorHAnsi" w:eastAsia="Times New Roman" w:hAnsiTheme="minorHAnsi" w:cstheme="minorHAnsi"/>
          <w:strike/>
          <w:sz w:val="24"/>
          <w:szCs w:val="24"/>
        </w:rPr>
        <w:t>Registro da empresa no Conselho de Classe competente (</w:t>
      </w:r>
      <w:r w:rsidRPr="00394C03">
        <w:rPr>
          <w:rFonts w:asciiTheme="minorHAnsi" w:eastAsia="Times New Roman" w:hAnsiTheme="minorHAnsi" w:cstheme="minorHAnsi"/>
          <w:strike/>
          <w:color w:val="FF0000"/>
          <w:sz w:val="24"/>
          <w:szCs w:val="24"/>
        </w:rPr>
        <w:t>se houver necessidade)</w:t>
      </w:r>
    </w:p>
    <w:p w14:paraId="405F1858" w14:textId="12CDE1EB" w:rsidR="005D115B" w:rsidRPr="005D115B" w:rsidRDefault="005D115B">
      <w:pPr>
        <w:pStyle w:val="LO-normal"/>
        <w:widowControl w:val="0"/>
        <w:numPr>
          <w:ilvl w:val="1"/>
          <w:numId w:val="27"/>
        </w:numPr>
        <w:tabs>
          <w:tab w:val="left" w:pos="426"/>
        </w:tabs>
        <w:suppressAutoHyphens w:val="0"/>
        <w:spacing w:line="240" w:lineRule="auto"/>
        <w:ind w:left="0" w:firstLine="0"/>
        <w:jc w:val="both"/>
        <w:rPr>
          <w:rFonts w:asciiTheme="minorHAnsi" w:eastAsia="Times New Roman" w:hAnsiTheme="minorHAnsi" w:cstheme="minorHAnsi"/>
          <w:strike/>
          <w:sz w:val="24"/>
          <w:szCs w:val="24"/>
        </w:rPr>
      </w:pPr>
      <w:r w:rsidRPr="00590A49">
        <w:rPr>
          <w:rFonts w:asciiTheme="minorHAnsi" w:eastAsia="Times New Roman" w:hAnsiTheme="minorHAnsi" w:cstheme="minorHAnsi"/>
          <w:strike/>
          <w:color w:val="000000"/>
          <w:sz w:val="24"/>
          <w:szCs w:val="24"/>
        </w:rPr>
        <w:t xml:space="preserve">Não serão admitidos atestados de responsabilidade técnica de profissionais que, na forma de regulamento, tenham dado causa à aplicação das sanções previstas nos </w:t>
      </w:r>
      <w:hyperlink r:id="rId52" w:anchor="art156iii" w:history="1">
        <w:r w:rsidRPr="00590A49">
          <w:rPr>
            <w:rFonts w:asciiTheme="minorHAnsi" w:eastAsia="Times New Roman" w:hAnsiTheme="minorHAnsi" w:cstheme="minorHAnsi"/>
            <w:strike/>
            <w:color w:val="000000"/>
            <w:sz w:val="24"/>
            <w:szCs w:val="24"/>
          </w:rPr>
          <w:t xml:space="preserve">incisos III e IV do </w:t>
        </w:r>
      </w:hyperlink>
      <w:hyperlink r:id="rId53" w:anchor="art156iii" w:history="1">
        <w:r w:rsidRPr="00590A49">
          <w:rPr>
            <w:rFonts w:asciiTheme="minorHAnsi" w:eastAsia="Times New Roman" w:hAnsiTheme="minorHAnsi" w:cstheme="minorHAnsi"/>
            <w:b/>
            <w:strike/>
            <w:color w:val="000000"/>
            <w:sz w:val="24"/>
            <w:szCs w:val="24"/>
          </w:rPr>
          <w:t>caput</w:t>
        </w:r>
      </w:hyperlink>
      <w:hyperlink r:id="rId54" w:anchor="art156iii" w:history="1">
        <w:r w:rsidRPr="00590A49">
          <w:rPr>
            <w:rFonts w:asciiTheme="minorHAnsi" w:eastAsia="Times New Roman" w:hAnsiTheme="minorHAnsi" w:cstheme="minorHAnsi"/>
            <w:strike/>
            <w:color w:val="000000"/>
            <w:sz w:val="24"/>
            <w:szCs w:val="24"/>
          </w:rPr>
          <w:t xml:space="preserve"> do art. 156 desta Lei</w:t>
        </w:r>
      </w:hyperlink>
      <w:r w:rsidRPr="00590A49">
        <w:rPr>
          <w:rFonts w:asciiTheme="minorHAnsi" w:eastAsia="Times New Roman" w:hAnsiTheme="minorHAnsi" w:cstheme="minorHAnsi"/>
          <w:strike/>
          <w:color w:val="000000"/>
          <w:sz w:val="24"/>
          <w:szCs w:val="24"/>
        </w:rPr>
        <w:t xml:space="preserve"> em decorrência de orientação proposta, de prescrição técnica ou de qualquer ato profissional de sua responsabilidade</w:t>
      </w:r>
      <w:r>
        <w:rPr>
          <w:rFonts w:asciiTheme="minorHAnsi" w:eastAsia="Times New Roman" w:hAnsiTheme="minorHAnsi" w:cstheme="minorHAnsi"/>
          <w:color w:val="000000"/>
          <w:sz w:val="24"/>
          <w:szCs w:val="24"/>
        </w:rPr>
        <w:t>.</w:t>
      </w:r>
    </w:p>
    <w:p w14:paraId="6CCAE30F" w14:textId="56B00F72" w:rsidR="007F6CA7" w:rsidRPr="00975284" w:rsidRDefault="007F6CA7" w:rsidP="000C1AC2">
      <w:pPr>
        <w:pStyle w:val="LO-normal"/>
        <w:widowControl w:val="0"/>
        <w:tabs>
          <w:tab w:val="left" w:pos="426"/>
        </w:tabs>
        <w:suppressAutoHyphens w:val="0"/>
        <w:spacing w:line="240" w:lineRule="auto"/>
        <w:jc w:val="both"/>
        <w:rPr>
          <w:rFonts w:asciiTheme="minorHAnsi" w:hAnsiTheme="minorHAnsi" w:cstheme="minorHAnsi"/>
          <w:sz w:val="24"/>
          <w:szCs w:val="24"/>
          <w:highlight w:val="yellow"/>
        </w:rPr>
      </w:pPr>
      <w:r w:rsidRPr="00975284">
        <w:rPr>
          <w:rFonts w:asciiTheme="minorHAnsi" w:eastAsia="Times New Roman" w:hAnsiTheme="minorHAnsi" w:cstheme="minorHAnsi"/>
          <w:b/>
          <w:strike/>
          <w:sz w:val="24"/>
          <w:szCs w:val="24"/>
          <w:highlight w:val="yellow"/>
        </w:rPr>
        <w:t>Vistoria</w:t>
      </w:r>
      <w:r w:rsidR="00975284">
        <w:rPr>
          <w:rFonts w:asciiTheme="minorHAnsi" w:eastAsia="Times New Roman" w:hAnsiTheme="minorHAnsi" w:cstheme="minorHAnsi"/>
          <w:b/>
          <w:sz w:val="24"/>
          <w:szCs w:val="24"/>
          <w:highlight w:val="yellow"/>
        </w:rPr>
        <w:t xml:space="preserve"> </w:t>
      </w:r>
      <w:r w:rsidR="00975284" w:rsidRPr="00975284">
        <w:rPr>
          <w:rFonts w:asciiTheme="minorHAnsi" w:eastAsia="Times New Roman" w:hAnsiTheme="minorHAnsi" w:cstheme="minorHAnsi"/>
          <w:b/>
          <w:color w:val="FF0000"/>
          <w:sz w:val="24"/>
          <w:szCs w:val="24"/>
          <w:highlight w:val="yellow"/>
        </w:rPr>
        <w:t>não necessário para este certame</w:t>
      </w:r>
    </w:p>
    <w:p w14:paraId="282125E9" w14:textId="4F07CDA8" w:rsidR="00687500" w:rsidRPr="00975284" w:rsidRDefault="007F6CA7">
      <w:pPr>
        <w:pStyle w:val="LO-normal"/>
        <w:widowControl w:val="0"/>
        <w:numPr>
          <w:ilvl w:val="1"/>
          <w:numId w:val="27"/>
        </w:numPr>
        <w:tabs>
          <w:tab w:val="left" w:pos="426"/>
        </w:tabs>
        <w:suppressAutoHyphens w:val="0"/>
        <w:spacing w:line="240" w:lineRule="auto"/>
        <w:ind w:left="0" w:firstLine="0"/>
        <w:jc w:val="both"/>
        <w:rPr>
          <w:rFonts w:asciiTheme="minorHAnsi" w:hAnsiTheme="minorHAnsi" w:cstheme="minorHAnsi"/>
          <w:strike/>
          <w:sz w:val="24"/>
          <w:szCs w:val="24"/>
          <w:highlight w:val="yellow"/>
        </w:rPr>
      </w:pPr>
      <w:bookmarkStart w:id="78" w:name="_heading=h.3dy6vkm"/>
      <w:bookmarkEnd w:id="78"/>
      <w:r w:rsidRPr="00975284">
        <w:rPr>
          <w:rFonts w:asciiTheme="minorHAnsi" w:eastAsia="Times New Roman" w:hAnsiTheme="minorHAnsi" w:cstheme="minorHAnsi"/>
          <w:strike/>
          <w:color w:val="000000"/>
          <w:sz w:val="24"/>
          <w:szCs w:val="24"/>
        </w:rPr>
        <w:t>A avaliação prévia do local de execução dos serviços</w:t>
      </w:r>
      <w:r w:rsidR="004853D5" w:rsidRPr="00975284">
        <w:rPr>
          <w:rFonts w:asciiTheme="minorHAnsi" w:eastAsia="Times New Roman" w:hAnsiTheme="minorHAnsi" w:cstheme="minorHAnsi"/>
          <w:strike/>
          <w:color w:val="000000"/>
          <w:sz w:val="24"/>
          <w:szCs w:val="24"/>
        </w:rPr>
        <w:t xml:space="preserve"> e/ou instalação do objeto</w:t>
      </w:r>
      <w:r w:rsidRPr="00975284">
        <w:rPr>
          <w:rFonts w:asciiTheme="minorHAnsi" w:eastAsia="Times New Roman" w:hAnsiTheme="minorHAnsi" w:cstheme="minorHAnsi"/>
          <w:strike/>
          <w:color w:val="000000"/>
          <w:sz w:val="24"/>
          <w:szCs w:val="24"/>
        </w:rPr>
        <w:t xml:space="preserve"> é imprescindível para o conhecimento pleno das condições e peculiaridades do objeto a ser contratado, sendo assegurado ao interessado o direito de realização de vistoria prévia, acompanhado por servidor designado para esse fim, de segunda à sexta-feira, das 8h às 11h,  devendo o agendament</w:t>
      </w:r>
      <w:r w:rsidR="00687500" w:rsidRPr="00975284">
        <w:rPr>
          <w:rFonts w:asciiTheme="minorHAnsi" w:eastAsia="Times New Roman" w:hAnsiTheme="minorHAnsi" w:cstheme="minorHAnsi"/>
          <w:strike/>
          <w:color w:val="000000"/>
          <w:sz w:val="24"/>
          <w:szCs w:val="24"/>
        </w:rPr>
        <w:t xml:space="preserve">o ser efetuado previamente através do </w:t>
      </w:r>
      <w:proofErr w:type="spellStart"/>
      <w:r w:rsidR="00687500" w:rsidRPr="00975284">
        <w:rPr>
          <w:rFonts w:asciiTheme="minorHAnsi" w:eastAsia="Times New Roman" w:hAnsiTheme="minorHAnsi" w:cstheme="minorHAnsi"/>
          <w:strike/>
          <w:color w:val="000000"/>
          <w:sz w:val="24"/>
          <w:szCs w:val="24"/>
        </w:rPr>
        <w:t>email</w:t>
      </w:r>
      <w:proofErr w:type="spellEnd"/>
      <w:r w:rsidR="00687500" w:rsidRPr="00975284">
        <w:rPr>
          <w:rFonts w:asciiTheme="minorHAnsi" w:eastAsia="Times New Roman" w:hAnsiTheme="minorHAnsi" w:cstheme="minorHAnsi"/>
          <w:strike/>
          <w:color w:val="000000"/>
          <w:sz w:val="24"/>
          <w:szCs w:val="24"/>
        </w:rPr>
        <w:t xml:space="preserve"> </w:t>
      </w:r>
      <w:hyperlink r:id="rId55" w:history="1">
        <w:r w:rsidR="00687500" w:rsidRPr="00975284">
          <w:rPr>
            <w:rStyle w:val="Hyperlink"/>
            <w:rFonts w:asciiTheme="minorHAnsi" w:eastAsia="Times New Roman" w:hAnsiTheme="minorHAnsi" w:cstheme="minorHAnsi"/>
            <w:strike/>
            <w:sz w:val="24"/>
            <w:szCs w:val="24"/>
          </w:rPr>
          <w:t>licitacao@querenciadonorte.pr.gov.br</w:t>
        </w:r>
      </w:hyperlink>
      <w:r w:rsidR="00687500" w:rsidRPr="00975284">
        <w:rPr>
          <w:rFonts w:asciiTheme="minorHAnsi" w:eastAsia="Times New Roman" w:hAnsiTheme="minorHAnsi" w:cstheme="minorHAnsi"/>
          <w:strike/>
          <w:color w:val="000000"/>
          <w:sz w:val="24"/>
          <w:szCs w:val="24"/>
        </w:rPr>
        <w:t xml:space="preserve">, ou solicitado pessoalmente com o devido protocolo. </w:t>
      </w:r>
      <w:r w:rsidR="004853D5" w:rsidRPr="00975284">
        <w:rPr>
          <w:rFonts w:asciiTheme="minorHAnsi" w:eastAsia="Times New Roman" w:hAnsiTheme="minorHAnsi" w:cstheme="minorHAnsi"/>
          <w:strike/>
          <w:color w:val="FF0000"/>
          <w:sz w:val="24"/>
          <w:szCs w:val="24"/>
          <w:highlight w:val="yellow"/>
        </w:rPr>
        <w:t xml:space="preserve"> (se houver)</w:t>
      </w:r>
    </w:p>
    <w:p w14:paraId="42150537" w14:textId="77777777" w:rsidR="00BC3999" w:rsidRPr="00975284" w:rsidRDefault="007F6CA7">
      <w:pPr>
        <w:pStyle w:val="LO-normal"/>
        <w:widowControl w:val="0"/>
        <w:numPr>
          <w:ilvl w:val="1"/>
          <w:numId w:val="27"/>
        </w:numPr>
        <w:tabs>
          <w:tab w:val="left" w:pos="426"/>
        </w:tabs>
        <w:suppressAutoHyphens w:val="0"/>
        <w:spacing w:line="240" w:lineRule="auto"/>
        <w:ind w:left="0" w:firstLine="0"/>
        <w:jc w:val="both"/>
        <w:rPr>
          <w:rFonts w:asciiTheme="minorHAnsi" w:hAnsiTheme="minorHAnsi" w:cstheme="minorHAnsi"/>
          <w:strike/>
          <w:sz w:val="24"/>
          <w:szCs w:val="24"/>
          <w:highlight w:val="yellow"/>
        </w:rPr>
      </w:pPr>
      <w:r w:rsidRPr="00975284">
        <w:rPr>
          <w:rFonts w:asciiTheme="minorHAnsi" w:eastAsia="Times New Roman" w:hAnsiTheme="minorHAnsi" w:cstheme="minorHAnsi"/>
          <w:strike/>
          <w:color w:val="000000"/>
          <w:sz w:val="24"/>
          <w:szCs w:val="24"/>
        </w:rPr>
        <w:t xml:space="preserve">O prazo para vistoria iniciar-se-á no dia útil seguinte ao da publicação do Edital, estendendo-se até o </w:t>
      </w:r>
      <w:r w:rsidR="004A7481" w:rsidRPr="00975284">
        <w:rPr>
          <w:rFonts w:asciiTheme="minorHAnsi" w:eastAsia="Times New Roman" w:hAnsiTheme="minorHAnsi" w:cstheme="minorHAnsi"/>
          <w:strike/>
          <w:color w:val="000000"/>
          <w:sz w:val="24"/>
          <w:szCs w:val="24"/>
        </w:rPr>
        <w:t>pen</w:t>
      </w:r>
      <w:r w:rsidRPr="00975284">
        <w:rPr>
          <w:rFonts w:asciiTheme="minorHAnsi" w:eastAsia="Times New Roman" w:hAnsiTheme="minorHAnsi" w:cstheme="minorHAnsi"/>
          <w:strike/>
          <w:color w:val="000000"/>
          <w:sz w:val="24"/>
          <w:szCs w:val="24"/>
        </w:rPr>
        <w:t xml:space="preserve">último dia útil anterior à data prevista para a abertura da sessão </w:t>
      </w:r>
      <w:proofErr w:type="gramStart"/>
      <w:r w:rsidRPr="00975284">
        <w:rPr>
          <w:rFonts w:asciiTheme="minorHAnsi" w:eastAsia="Times New Roman" w:hAnsiTheme="minorHAnsi" w:cstheme="minorHAnsi"/>
          <w:strike/>
          <w:color w:val="000000"/>
          <w:sz w:val="24"/>
          <w:szCs w:val="24"/>
        </w:rPr>
        <w:t>pública</w:t>
      </w:r>
      <w:r w:rsidR="00BC3999" w:rsidRPr="00975284">
        <w:rPr>
          <w:rFonts w:asciiTheme="minorHAnsi" w:eastAsia="Times New Roman" w:hAnsiTheme="minorHAnsi" w:cstheme="minorHAnsi"/>
          <w:strike/>
          <w:color w:val="000000"/>
          <w:sz w:val="24"/>
          <w:szCs w:val="24"/>
        </w:rPr>
        <w:t xml:space="preserve"> .</w:t>
      </w:r>
      <w:proofErr w:type="gramEnd"/>
      <w:r w:rsidR="00BC3999" w:rsidRPr="00975284">
        <w:rPr>
          <w:rFonts w:asciiTheme="minorHAnsi" w:eastAsia="Times New Roman" w:hAnsiTheme="minorHAnsi" w:cstheme="minorHAnsi"/>
          <w:strike/>
          <w:color w:val="000000"/>
          <w:sz w:val="24"/>
          <w:szCs w:val="24"/>
        </w:rPr>
        <w:t xml:space="preserve"> </w:t>
      </w:r>
      <w:r w:rsidR="00BC3999" w:rsidRPr="00975284">
        <w:rPr>
          <w:rFonts w:asciiTheme="minorHAnsi" w:eastAsia="Times New Roman" w:hAnsiTheme="minorHAnsi" w:cstheme="minorHAnsi"/>
          <w:strike/>
          <w:color w:val="FF0000"/>
          <w:sz w:val="24"/>
          <w:szCs w:val="24"/>
          <w:highlight w:val="yellow"/>
        </w:rPr>
        <w:t xml:space="preserve"> (se houver)</w:t>
      </w:r>
    </w:p>
    <w:p w14:paraId="3B75DD22" w14:textId="77777777" w:rsidR="00BC3999" w:rsidRPr="00975284" w:rsidRDefault="007F6CA7">
      <w:pPr>
        <w:pStyle w:val="LO-normal"/>
        <w:widowControl w:val="0"/>
        <w:numPr>
          <w:ilvl w:val="1"/>
          <w:numId w:val="27"/>
        </w:numPr>
        <w:tabs>
          <w:tab w:val="left" w:pos="426"/>
        </w:tabs>
        <w:suppressAutoHyphens w:val="0"/>
        <w:spacing w:line="240" w:lineRule="auto"/>
        <w:ind w:left="0" w:firstLine="0"/>
        <w:jc w:val="both"/>
        <w:rPr>
          <w:rFonts w:asciiTheme="minorHAnsi" w:hAnsiTheme="minorHAnsi" w:cstheme="minorHAnsi"/>
          <w:strike/>
          <w:sz w:val="24"/>
          <w:szCs w:val="24"/>
          <w:highlight w:val="yellow"/>
        </w:rPr>
      </w:pPr>
      <w:r w:rsidRPr="00975284">
        <w:rPr>
          <w:rFonts w:asciiTheme="minorHAnsi" w:eastAsia="Times New Roman" w:hAnsiTheme="minorHAnsi" w:cstheme="minorHAnsi"/>
          <w:strike/>
          <w:sz w:val="24"/>
          <w:szCs w:val="24"/>
        </w:rPr>
        <w:t>Para a vistoria, o representante legal da empresa ou responsável técnico deverá estar devidamente identificado, apresentando documento de identidade civil e documento expedido pela empresa comprovando sua habilitação para a realização da vistoria</w:t>
      </w:r>
      <w:proofErr w:type="gramStart"/>
      <w:r w:rsidRPr="00975284">
        <w:rPr>
          <w:rFonts w:asciiTheme="minorHAnsi" w:eastAsia="Times New Roman" w:hAnsiTheme="minorHAnsi" w:cstheme="minorHAnsi"/>
          <w:strike/>
          <w:sz w:val="24"/>
          <w:szCs w:val="24"/>
        </w:rPr>
        <w:t xml:space="preserve">. </w:t>
      </w:r>
      <w:r w:rsidR="00BC3999" w:rsidRPr="00975284">
        <w:rPr>
          <w:rFonts w:asciiTheme="minorHAnsi" w:eastAsia="Times New Roman" w:hAnsiTheme="minorHAnsi" w:cstheme="minorHAnsi"/>
          <w:strike/>
          <w:color w:val="000000"/>
          <w:sz w:val="24"/>
          <w:szCs w:val="24"/>
        </w:rPr>
        <w:t>.</w:t>
      </w:r>
      <w:proofErr w:type="gramEnd"/>
      <w:r w:rsidR="00BC3999" w:rsidRPr="00975284">
        <w:rPr>
          <w:rFonts w:asciiTheme="minorHAnsi" w:eastAsia="Times New Roman" w:hAnsiTheme="minorHAnsi" w:cstheme="minorHAnsi"/>
          <w:strike/>
          <w:color w:val="000000"/>
          <w:sz w:val="24"/>
          <w:szCs w:val="24"/>
        </w:rPr>
        <w:t xml:space="preserve"> </w:t>
      </w:r>
      <w:r w:rsidR="00BC3999" w:rsidRPr="00975284">
        <w:rPr>
          <w:rFonts w:asciiTheme="minorHAnsi" w:eastAsia="Times New Roman" w:hAnsiTheme="minorHAnsi" w:cstheme="minorHAnsi"/>
          <w:strike/>
          <w:color w:val="FF0000"/>
          <w:sz w:val="24"/>
          <w:szCs w:val="24"/>
          <w:highlight w:val="yellow"/>
        </w:rPr>
        <w:t xml:space="preserve"> (se houver)</w:t>
      </w:r>
    </w:p>
    <w:p w14:paraId="16EC6EF5" w14:textId="6AE7B4B3" w:rsidR="007F6CA7" w:rsidRPr="00975284" w:rsidRDefault="007F6CA7">
      <w:pPr>
        <w:pStyle w:val="LO-normal"/>
        <w:widowControl w:val="0"/>
        <w:numPr>
          <w:ilvl w:val="1"/>
          <w:numId w:val="27"/>
        </w:numPr>
        <w:tabs>
          <w:tab w:val="left" w:pos="426"/>
        </w:tabs>
        <w:suppressAutoHyphens w:val="0"/>
        <w:spacing w:line="240" w:lineRule="auto"/>
        <w:ind w:left="0" w:firstLine="0"/>
        <w:jc w:val="both"/>
        <w:rPr>
          <w:rFonts w:asciiTheme="minorHAnsi" w:hAnsiTheme="minorHAnsi" w:cstheme="minorHAnsi"/>
          <w:strike/>
          <w:sz w:val="24"/>
          <w:szCs w:val="24"/>
          <w:highlight w:val="yellow"/>
        </w:rPr>
      </w:pPr>
      <w:r w:rsidRPr="00975284">
        <w:rPr>
          <w:rFonts w:asciiTheme="minorHAnsi" w:hAnsiTheme="minorHAnsi" w:cstheme="minorHAnsi"/>
          <w:strike/>
          <w:sz w:val="24"/>
          <w:szCs w:val="24"/>
        </w:rPr>
        <w:fldChar w:fldCharType="begin"/>
      </w:r>
      <w:r w:rsidRPr="00975284">
        <w:rPr>
          <w:rFonts w:asciiTheme="minorHAnsi" w:hAnsiTheme="minorHAnsi" w:cstheme="minorHAnsi"/>
          <w:strike/>
          <w:sz w:val="24"/>
          <w:szCs w:val="24"/>
        </w:rPr>
        <w:instrText xml:space="preserve"> FILLIN ""</w:instrText>
      </w:r>
      <w:r w:rsidRPr="00975284">
        <w:rPr>
          <w:rFonts w:asciiTheme="minorHAnsi" w:hAnsiTheme="minorHAnsi" w:cstheme="minorHAnsi"/>
          <w:strike/>
          <w:sz w:val="24"/>
          <w:szCs w:val="24"/>
        </w:rPr>
        <w:fldChar w:fldCharType="end"/>
      </w:r>
      <w:r w:rsidRPr="00975284">
        <w:rPr>
          <w:rFonts w:asciiTheme="minorHAnsi" w:eastAsia="Times New Roman" w:hAnsiTheme="minorHAnsi" w:cstheme="minorHAnsi"/>
          <w:strike/>
          <w:color w:val="000000"/>
          <w:sz w:val="24"/>
          <w:szCs w:val="24"/>
        </w:rPr>
        <w:t>Caso o licitante opte por não realizar a vistoria, deverá prestar declaração formal assinada pelo responsável técnico do licitante acerca do conhecimento pleno das condições e peculiaridades da contratação</w:t>
      </w:r>
      <w:proofErr w:type="gramStart"/>
      <w:r w:rsidRPr="00975284">
        <w:rPr>
          <w:rFonts w:asciiTheme="minorHAnsi" w:eastAsia="Times New Roman" w:hAnsiTheme="minorHAnsi" w:cstheme="minorHAnsi"/>
          <w:strike/>
          <w:color w:val="000000"/>
          <w:sz w:val="24"/>
          <w:szCs w:val="24"/>
        </w:rPr>
        <w:t xml:space="preserve">. </w:t>
      </w:r>
      <w:r w:rsidR="00BC3999" w:rsidRPr="00975284">
        <w:rPr>
          <w:rFonts w:asciiTheme="minorHAnsi" w:eastAsia="Times New Roman" w:hAnsiTheme="minorHAnsi" w:cstheme="minorHAnsi"/>
          <w:strike/>
          <w:color w:val="000000"/>
          <w:sz w:val="24"/>
          <w:szCs w:val="24"/>
        </w:rPr>
        <w:t>.</w:t>
      </w:r>
      <w:proofErr w:type="gramEnd"/>
      <w:r w:rsidR="00BC3999" w:rsidRPr="00975284">
        <w:rPr>
          <w:rFonts w:asciiTheme="minorHAnsi" w:eastAsia="Times New Roman" w:hAnsiTheme="minorHAnsi" w:cstheme="minorHAnsi"/>
          <w:strike/>
          <w:color w:val="000000"/>
          <w:sz w:val="24"/>
          <w:szCs w:val="24"/>
        </w:rPr>
        <w:t xml:space="preserve"> </w:t>
      </w:r>
      <w:r w:rsidR="00BC3999" w:rsidRPr="00975284">
        <w:rPr>
          <w:rFonts w:asciiTheme="minorHAnsi" w:eastAsia="Times New Roman" w:hAnsiTheme="minorHAnsi" w:cstheme="minorHAnsi"/>
          <w:strike/>
          <w:color w:val="FF0000"/>
          <w:sz w:val="24"/>
          <w:szCs w:val="24"/>
          <w:highlight w:val="yellow"/>
        </w:rPr>
        <w:t xml:space="preserve"> (se houver)</w:t>
      </w:r>
    </w:p>
    <w:p w14:paraId="560C37E7" w14:textId="2DC982F1" w:rsidR="00BC3999" w:rsidRPr="005F30CE" w:rsidRDefault="007F6CA7">
      <w:pPr>
        <w:pStyle w:val="LO-normal"/>
        <w:widowControl w:val="0"/>
        <w:numPr>
          <w:ilvl w:val="1"/>
          <w:numId w:val="27"/>
        </w:numPr>
        <w:tabs>
          <w:tab w:val="left" w:pos="426"/>
        </w:tabs>
        <w:suppressAutoHyphens w:val="0"/>
        <w:spacing w:line="240" w:lineRule="auto"/>
        <w:ind w:left="0" w:firstLine="0"/>
        <w:jc w:val="both"/>
        <w:rPr>
          <w:rFonts w:asciiTheme="minorHAnsi" w:hAnsiTheme="minorHAnsi" w:cstheme="minorHAnsi"/>
          <w:strike/>
          <w:sz w:val="24"/>
          <w:szCs w:val="24"/>
          <w:highlight w:val="yellow"/>
        </w:rPr>
      </w:pPr>
      <w:r w:rsidRPr="00975284">
        <w:rPr>
          <w:rFonts w:asciiTheme="minorHAnsi" w:eastAsia="Times New Roman" w:hAnsiTheme="minorHAnsi" w:cstheme="minorHAnsi"/>
          <w:strike/>
          <w:sz w:val="24"/>
          <w:szCs w:val="24"/>
        </w:rPr>
        <w:t>A não realização da vistoria não poderá embasar posteriores alegações de desconhecimento das instalações, dúvidas ou esquecimentos de quaisquer detalhes dos locais da prestação dos serviços, devendo o contratado assumir os ônus dos serviços decorrentes</w:t>
      </w:r>
      <w:proofErr w:type="gramStart"/>
      <w:r w:rsidRPr="00975284">
        <w:rPr>
          <w:rFonts w:asciiTheme="minorHAnsi" w:eastAsia="Times New Roman" w:hAnsiTheme="minorHAnsi" w:cstheme="minorHAnsi"/>
          <w:strike/>
          <w:sz w:val="24"/>
          <w:szCs w:val="24"/>
        </w:rPr>
        <w:t>.</w:t>
      </w:r>
      <w:r w:rsidR="00BC3999" w:rsidRPr="00975284">
        <w:rPr>
          <w:rFonts w:asciiTheme="minorHAnsi" w:eastAsia="Times New Roman" w:hAnsiTheme="minorHAnsi" w:cstheme="minorHAnsi"/>
          <w:strike/>
          <w:color w:val="000000"/>
        </w:rPr>
        <w:t xml:space="preserve"> </w:t>
      </w:r>
      <w:r w:rsidR="00BC3999" w:rsidRPr="00975284">
        <w:rPr>
          <w:rFonts w:asciiTheme="minorHAnsi" w:eastAsia="Times New Roman" w:hAnsiTheme="minorHAnsi" w:cstheme="minorHAnsi"/>
          <w:strike/>
          <w:color w:val="000000"/>
          <w:sz w:val="24"/>
          <w:szCs w:val="24"/>
        </w:rPr>
        <w:t>.</w:t>
      </w:r>
      <w:proofErr w:type="gramEnd"/>
      <w:r w:rsidR="00BC3999" w:rsidRPr="00975284">
        <w:rPr>
          <w:rFonts w:asciiTheme="minorHAnsi" w:eastAsia="Times New Roman" w:hAnsiTheme="minorHAnsi" w:cstheme="minorHAnsi"/>
          <w:strike/>
          <w:color w:val="000000"/>
          <w:sz w:val="24"/>
          <w:szCs w:val="24"/>
        </w:rPr>
        <w:t xml:space="preserve"> </w:t>
      </w:r>
      <w:r w:rsidR="00BC3999" w:rsidRPr="00975284">
        <w:rPr>
          <w:rFonts w:asciiTheme="minorHAnsi" w:eastAsia="Times New Roman" w:hAnsiTheme="minorHAnsi" w:cstheme="minorHAnsi"/>
          <w:strike/>
          <w:color w:val="FF0000"/>
          <w:sz w:val="24"/>
          <w:szCs w:val="24"/>
          <w:highlight w:val="yellow"/>
        </w:rPr>
        <w:t xml:space="preserve"> (se houver)</w:t>
      </w:r>
    </w:p>
    <w:p w14:paraId="0B64CBEB" w14:textId="77777777" w:rsidR="005F30CE" w:rsidRPr="00975284" w:rsidRDefault="005F30CE">
      <w:pPr>
        <w:pStyle w:val="LO-normal"/>
        <w:widowControl w:val="0"/>
        <w:numPr>
          <w:ilvl w:val="1"/>
          <w:numId w:val="27"/>
        </w:numPr>
        <w:tabs>
          <w:tab w:val="left" w:pos="426"/>
        </w:tabs>
        <w:suppressAutoHyphens w:val="0"/>
        <w:spacing w:line="240" w:lineRule="auto"/>
        <w:ind w:left="0" w:firstLine="0"/>
        <w:jc w:val="both"/>
        <w:rPr>
          <w:rFonts w:asciiTheme="minorHAnsi" w:hAnsiTheme="minorHAnsi" w:cstheme="minorHAnsi"/>
          <w:strike/>
          <w:sz w:val="24"/>
          <w:szCs w:val="24"/>
          <w:highlight w:val="yellow"/>
        </w:rPr>
      </w:pPr>
    </w:p>
    <w:p w14:paraId="704E045D" w14:textId="77777777" w:rsidR="007F6CA7" w:rsidRPr="004B1CDE" w:rsidRDefault="007F6CA7" w:rsidP="000C1AC2">
      <w:pPr>
        <w:pStyle w:val="LO-normal"/>
        <w:widowControl w:val="0"/>
        <w:tabs>
          <w:tab w:val="left" w:pos="426"/>
        </w:tabs>
        <w:suppressAutoHyphens w:val="0"/>
        <w:spacing w:line="240" w:lineRule="auto"/>
        <w:jc w:val="both"/>
        <w:rPr>
          <w:rFonts w:asciiTheme="minorHAnsi" w:hAnsiTheme="minorHAnsi" w:cstheme="minorHAnsi"/>
          <w:sz w:val="24"/>
          <w:szCs w:val="24"/>
        </w:rPr>
      </w:pPr>
      <w:r w:rsidRPr="004B1CDE">
        <w:rPr>
          <w:rFonts w:asciiTheme="minorHAnsi" w:eastAsia="Times New Roman" w:hAnsiTheme="minorHAnsi" w:cstheme="minorHAnsi"/>
          <w:b/>
          <w:sz w:val="24"/>
          <w:szCs w:val="24"/>
        </w:rPr>
        <w:t>Garantia de proposta (art. 58 da Lei 14.133/21)</w:t>
      </w:r>
    </w:p>
    <w:p w14:paraId="7C0A49D6" w14:textId="421C4374" w:rsidR="007F6CA7" w:rsidRPr="00975284" w:rsidRDefault="00A51120" w:rsidP="00BC3999">
      <w:pPr>
        <w:pStyle w:val="LO-normal"/>
        <w:widowControl w:val="0"/>
        <w:tabs>
          <w:tab w:val="left" w:pos="426"/>
        </w:tabs>
        <w:suppressAutoHyphens w:val="0"/>
        <w:spacing w:line="240" w:lineRule="auto"/>
        <w:jc w:val="both"/>
        <w:rPr>
          <w:rFonts w:asciiTheme="minorHAnsi" w:eastAsia="Times New Roman" w:hAnsiTheme="minorHAnsi" w:cstheme="minorHAnsi"/>
          <w:sz w:val="24"/>
          <w:szCs w:val="24"/>
        </w:rPr>
      </w:pPr>
      <w:r w:rsidRPr="00975284">
        <w:rPr>
          <w:rFonts w:asciiTheme="minorHAnsi" w:eastAsia="Times New Roman" w:hAnsiTheme="minorHAnsi" w:cstheme="minorHAnsi"/>
          <w:sz w:val="24"/>
          <w:szCs w:val="24"/>
        </w:rPr>
        <w:t>N</w:t>
      </w:r>
      <w:r w:rsidR="007F6CA7" w:rsidRPr="00975284">
        <w:rPr>
          <w:rFonts w:asciiTheme="minorHAnsi" w:eastAsia="Times New Roman" w:hAnsiTheme="minorHAnsi" w:cstheme="minorHAnsi"/>
          <w:sz w:val="24"/>
          <w:szCs w:val="24"/>
        </w:rPr>
        <w:t>ÃO SE APLICA</w:t>
      </w:r>
    </w:p>
    <w:p w14:paraId="31BF7FDE" w14:textId="77777777" w:rsidR="007F6CA7" w:rsidRPr="004B1CDE" w:rsidRDefault="007F6CA7" w:rsidP="000C1AC2">
      <w:pPr>
        <w:pStyle w:val="LO-normal"/>
        <w:widowControl w:val="0"/>
        <w:tabs>
          <w:tab w:val="left" w:pos="426"/>
        </w:tabs>
        <w:suppressAutoHyphens w:val="0"/>
        <w:spacing w:line="240" w:lineRule="auto"/>
        <w:jc w:val="both"/>
        <w:rPr>
          <w:rFonts w:asciiTheme="minorHAnsi" w:hAnsiTheme="minorHAnsi" w:cstheme="minorHAnsi"/>
          <w:sz w:val="24"/>
          <w:szCs w:val="24"/>
        </w:rPr>
      </w:pPr>
      <w:r w:rsidRPr="004B1CDE">
        <w:rPr>
          <w:rFonts w:asciiTheme="minorHAnsi" w:eastAsia="Times New Roman" w:hAnsiTheme="minorHAnsi" w:cstheme="minorHAnsi"/>
          <w:b/>
          <w:sz w:val="24"/>
          <w:szCs w:val="24"/>
        </w:rPr>
        <w:t>Garantia da execução do contrato (art. 96 e ss. da Lei 14.133/21)</w:t>
      </w:r>
    </w:p>
    <w:p w14:paraId="1A993B7F" w14:textId="77777777" w:rsidR="007F6CA7" w:rsidRPr="004B1CDE" w:rsidRDefault="007F6CA7">
      <w:pPr>
        <w:pStyle w:val="LO-normal"/>
        <w:widowControl w:val="0"/>
        <w:numPr>
          <w:ilvl w:val="1"/>
          <w:numId w:val="27"/>
        </w:numPr>
        <w:tabs>
          <w:tab w:val="left" w:pos="426"/>
        </w:tabs>
        <w:suppressAutoHyphens w:val="0"/>
        <w:spacing w:line="240" w:lineRule="auto"/>
        <w:ind w:left="0" w:firstLine="0"/>
        <w:jc w:val="both"/>
        <w:rPr>
          <w:rFonts w:asciiTheme="minorHAnsi" w:hAnsiTheme="minorHAnsi" w:cstheme="minorHAnsi"/>
          <w:sz w:val="24"/>
          <w:szCs w:val="24"/>
        </w:rPr>
      </w:pPr>
      <w:r w:rsidRPr="004B1CDE">
        <w:rPr>
          <w:rFonts w:asciiTheme="minorHAnsi" w:eastAsia="Times New Roman" w:hAnsiTheme="minorHAnsi" w:cstheme="minorHAnsi"/>
          <w:color w:val="000000"/>
          <w:sz w:val="24"/>
          <w:szCs w:val="24"/>
        </w:rPr>
        <w:t xml:space="preserve">Não haverá exigência de garantia da execução, pelas razões abaixo justificadas: </w:t>
      </w:r>
    </w:p>
    <w:p w14:paraId="038C346F" w14:textId="6222BC1A" w:rsidR="007F6CA7" w:rsidRPr="004B1CDE" w:rsidRDefault="007F6CA7" w:rsidP="000C1AC2">
      <w:pPr>
        <w:pStyle w:val="LO-normal"/>
        <w:widowControl w:val="0"/>
        <w:tabs>
          <w:tab w:val="left" w:pos="426"/>
        </w:tabs>
        <w:suppressAutoHyphens w:val="0"/>
        <w:spacing w:line="240" w:lineRule="auto"/>
        <w:jc w:val="both"/>
        <w:rPr>
          <w:rFonts w:asciiTheme="minorHAnsi" w:hAnsiTheme="minorHAnsi" w:cstheme="minorHAnsi"/>
          <w:sz w:val="24"/>
          <w:szCs w:val="24"/>
        </w:rPr>
      </w:pPr>
      <w:proofErr w:type="gramStart"/>
      <w:r w:rsidRPr="004B1CDE">
        <w:rPr>
          <w:rFonts w:asciiTheme="minorHAnsi" w:eastAsia="Times New Roman" w:hAnsiTheme="minorHAnsi" w:cstheme="minorHAnsi"/>
          <w:sz w:val="24"/>
          <w:szCs w:val="24"/>
        </w:rPr>
        <w:t xml:space="preserve">( </w:t>
      </w:r>
      <w:r w:rsidR="00F46178">
        <w:rPr>
          <w:rFonts w:asciiTheme="minorHAnsi" w:eastAsia="Times New Roman" w:hAnsiTheme="minorHAnsi" w:cstheme="minorHAnsi"/>
          <w:sz w:val="24"/>
          <w:szCs w:val="24"/>
        </w:rPr>
        <w:t xml:space="preserve"> </w:t>
      </w:r>
      <w:proofErr w:type="gramEnd"/>
      <w:r w:rsidR="00F46178">
        <w:rPr>
          <w:rFonts w:asciiTheme="minorHAnsi" w:eastAsia="Times New Roman" w:hAnsiTheme="minorHAnsi" w:cstheme="minorHAnsi"/>
          <w:sz w:val="24"/>
          <w:szCs w:val="24"/>
        </w:rPr>
        <w:t xml:space="preserve">  </w:t>
      </w:r>
      <w:r w:rsidRPr="004B1CDE">
        <w:rPr>
          <w:rFonts w:asciiTheme="minorHAnsi" w:eastAsia="Times New Roman" w:hAnsiTheme="minorHAnsi" w:cstheme="minorHAnsi"/>
          <w:sz w:val="24"/>
          <w:szCs w:val="24"/>
        </w:rPr>
        <w:t>) baixo valor da contratação</w:t>
      </w:r>
    </w:p>
    <w:p w14:paraId="34C429C4" w14:textId="61CDC779" w:rsidR="007F6CA7" w:rsidRDefault="007F6CA7" w:rsidP="000C1AC2">
      <w:pPr>
        <w:pStyle w:val="LO-normal"/>
        <w:widowControl w:val="0"/>
        <w:tabs>
          <w:tab w:val="left" w:pos="426"/>
        </w:tabs>
        <w:suppressAutoHyphens w:val="0"/>
        <w:spacing w:line="240" w:lineRule="auto"/>
        <w:jc w:val="both"/>
        <w:rPr>
          <w:rFonts w:asciiTheme="minorHAnsi" w:eastAsia="Times New Roman" w:hAnsiTheme="minorHAnsi" w:cstheme="minorHAnsi"/>
          <w:sz w:val="24"/>
          <w:szCs w:val="24"/>
        </w:rPr>
      </w:pPr>
      <w:proofErr w:type="gramStart"/>
      <w:r w:rsidRPr="004B1CDE">
        <w:rPr>
          <w:rFonts w:asciiTheme="minorHAnsi" w:eastAsia="Times New Roman" w:hAnsiTheme="minorHAnsi" w:cstheme="minorHAnsi"/>
          <w:sz w:val="24"/>
          <w:szCs w:val="24"/>
        </w:rPr>
        <w:t xml:space="preserve">( </w:t>
      </w:r>
      <w:r w:rsidR="001E078A">
        <w:rPr>
          <w:rFonts w:asciiTheme="minorHAnsi" w:eastAsia="Times New Roman" w:hAnsiTheme="minorHAnsi" w:cstheme="minorHAnsi"/>
          <w:sz w:val="24"/>
          <w:szCs w:val="24"/>
        </w:rPr>
        <w:t xml:space="preserve"> </w:t>
      </w:r>
      <w:proofErr w:type="gramEnd"/>
      <w:r w:rsidR="001E078A">
        <w:rPr>
          <w:rFonts w:asciiTheme="minorHAnsi" w:eastAsia="Times New Roman" w:hAnsiTheme="minorHAnsi" w:cstheme="minorHAnsi"/>
          <w:sz w:val="24"/>
          <w:szCs w:val="24"/>
        </w:rPr>
        <w:t xml:space="preserve">  </w:t>
      </w:r>
      <w:r w:rsidRPr="004B1CDE">
        <w:rPr>
          <w:rFonts w:asciiTheme="minorHAnsi" w:eastAsia="Times New Roman" w:hAnsiTheme="minorHAnsi" w:cstheme="minorHAnsi"/>
          <w:sz w:val="24"/>
          <w:szCs w:val="24"/>
        </w:rPr>
        <w:t xml:space="preserve"> ) aquisição para entrega imediata da integralidade do bem</w:t>
      </w:r>
    </w:p>
    <w:p w14:paraId="4C5DE2A7" w14:textId="775E7FFA" w:rsidR="00F46178" w:rsidRPr="004B1CDE" w:rsidRDefault="00F46178" w:rsidP="000C1AC2">
      <w:pPr>
        <w:pStyle w:val="LO-normal"/>
        <w:widowControl w:val="0"/>
        <w:tabs>
          <w:tab w:val="left" w:pos="426"/>
        </w:tabs>
        <w:suppressAutoHyphens w:val="0"/>
        <w:spacing w:line="240" w:lineRule="auto"/>
        <w:jc w:val="both"/>
        <w:rPr>
          <w:rFonts w:asciiTheme="minorHAnsi" w:eastAsia="Times New Roman" w:hAnsiTheme="minorHAnsi" w:cstheme="minorHAnsi"/>
          <w:sz w:val="24"/>
          <w:szCs w:val="24"/>
        </w:rPr>
      </w:pPr>
      <w:r>
        <w:rPr>
          <w:rFonts w:asciiTheme="minorHAnsi" w:eastAsia="Times New Roman" w:hAnsiTheme="minorHAnsi" w:cstheme="minorHAnsi"/>
          <w:sz w:val="24"/>
          <w:szCs w:val="24"/>
        </w:rPr>
        <w:t>(</w:t>
      </w:r>
      <w:proofErr w:type="spellStart"/>
      <w:r>
        <w:rPr>
          <w:rFonts w:asciiTheme="minorHAnsi" w:eastAsia="Times New Roman" w:hAnsiTheme="minorHAnsi" w:cstheme="minorHAnsi"/>
          <w:sz w:val="24"/>
          <w:szCs w:val="24"/>
        </w:rPr>
        <w:t>xx</w:t>
      </w:r>
      <w:proofErr w:type="spellEnd"/>
      <w:r>
        <w:rPr>
          <w:rFonts w:asciiTheme="minorHAnsi" w:eastAsia="Times New Roman" w:hAnsiTheme="minorHAnsi" w:cstheme="minorHAnsi"/>
          <w:sz w:val="24"/>
          <w:szCs w:val="24"/>
        </w:rPr>
        <w:t>) não se aplica</w:t>
      </w:r>
    </w:p>
    <w:p w14:paraId="64831AD1" w14:textId="32230DED" w:rsidR="007F6CA7" w:rsidRPr="004B1CDE" w:rsidRDefault="007F6CA7">
      <w:pPr>
        <w:pStyle w:val="LO-normal"/>
        <w:widowControl w:val="0"/>
        <w:numPr>
          <w:ilvl w:val="0"/>
          <w:numId w:val="27"/>
        </w:numPr>
        <w:suppressAutoHyphens w:val="0"/>
        <w:spacing w:line="240" w:lineRule="auto"/>
        <w:ind w:left="142" w:hanging="142"/>
        <w:jc w:val="both"/>
        <w:rPr>
          <w:rFonts w:asciiTheme="minorHAnsi" w:eastAsia="Times New Roman" w:hAnsiTheme="minorHAnsi" w:cstheme="minorHAnsi"/>
          <w:b/>
          <w:sz w:val="24"/>
          <w:szCs w:val="24"/>
        </w:rPr>
      </w:pPr>
      <w:bookmarkStart w:id="79" w:name="_heading=h.147n2zr"/>
      <w:bookmarkEnd w:id="79"/>
      <w:r w:rsidRPr="004B1CDE">
        <w:rPr>
          <w:rFonts w:asciiTheme="minorHAnsi" w:eastAsia="Times New Roman" w:hAnsiTheme="minorHAnsi" w:cstheme="minorHAnsi"/>
          <w:b/>
          <w:sz w:val="24"/>
          <w:szCs w:val="24"/>
        </w:rPr>
        <w:t>ESTIMATIVAS DO VALOR DA CONTRATAÇÃO</w:t>
      </w:r>
    </w:p>
    <w:p w14:paraId="14A8C33B" w14:textId="0D5EF8FB" w:rsidR="007F6CA7" w:rsidRPr="009648F6" w:rsidRDefault="00656093" w:rsidP="00275DE5">
      <w:pPr>
        <w:tabs>
          <w:tab w:val="left" w:pos="7797"/>
        </w:tabs>
        <w:spacing w:line="276" w:lineRule="auto"/>
        <w:jc w:val="both"/>
        <w:rPr>
          <w:rFonts w:asciiTheme="minorHAnsi" w:hAnsiTheme="minorHAnsi" w:cstheme="minorHAnsi"/>
        </w:rPr>
      </w:pPr>
      <w:r>
        <w:rPr>
          <w:rFonts w:asciiTheme="minorHAnsi" w:eastAsia="Times New Roman" w:hAnsiTheme="minorHAnsi" w:cstheme="minorHAnsi"/>
        </w:rPr>
        <w:t xml:space="preserve">13.1. </w:t>
      </w:r>
      <w:r w:rsidR="007F6CA7" w:rsidRPr="009648F6">
        <w:rPr>
          <w:rFonts w:asciiTheme="minorHAnsi" w:eastAsia="Times New Roman" w:hAnsiTheme="minorHAnsi" w:cstheme="minorHAnsi"/>
        </w:rPr>
        <w:t xml:space="preserve">O custo estimado total da contratação é de </w:t>
      </w:r>
      <w:r w:rsidR="00A7689F">
        <w:rPr>
          <w:rFonts w:asciiTheme="minorHAnsi" w:eastAsia="Times New Roman" w:hAnsiTheme="minorHAnsi" w:cstheme="minorHAnsi"/>
        </w:rPr>
        <w:t xml:space="preserve"> </w:t>
      </w:r>
      <w:sdt>
        <w:sdtPr>
          <w:rPr>
            <w:rFonts w:asciiTheme="minorHAnsi" w:eastAsia="Times New Roman" w:hAnsiTheme="minorHAnsi" w:cstheme="minorHAnsi"/>
          </w:rPr>
          <w:alias w:val="Assunto"/>
          <w:tag w:val=""/>
          <w:id w:val="-1534803648"/>
          <w:placeholder>
            <w:docPart w:val="18CDB4A207D44B51B8C17754C3CE7436"/>
          </w:placeholder>
          <w:dataBinding w:prefixMappings="xmlns:ns0='http://purl.org/dc/elements/1.1/' xmlns:ns1='http://schemas.openxmlformats.org/package/2006/metadata/core-properties' " w:xpath="/ns1:coreProperties[1]/ns0:subject[1]" w:storeItemID="{6C3C8BC8-F283-45AE-878A-BAB7291924A1}"/>
          <w:text/>
        </w:sdtPr>
        <w:sdtEndPr/>
        <w:sdtContent>
          <w:r w:rsidR="001B5B6A">
            <w:rPr>
              <w:rFonts w:asciiTheme="minorHAnsi" w:eastAsia="Times New Roman" w:hAnsiTheme="minorHAnsi" w:cstheme="minorHAnsi"/>
            </w:rPr>
            <w:t>R$ 29.884,80 (Vinte e Nove Mil, Oitocentos e Oitenta e Quatro Reais e Oitenta Centavos)</w:t>
          </w:r>
        </w:sdtContent>
      </w:sdt>
      <w:r w:rsidR="008C0E09">
        <w:rPr>
          <w:rFonts w:asciiTheme="minorHAnsi" w:hAnsiTheme="minorHAnsi" w:cstheme="minorHAnsi"/>
          <w:bCs/>
        </w:rPr>
        <w:t xml:space="preserve"> </w:t>
      </w:r>
      <w:r w:rsidR="00275DE5">
        <w:t xml:space="preserve"> </w:t>
      </w:r>
      <w:r w:rsidR="00187013" w:rsidRPr="009648F6">
        <w:rPr>
          <w:rFonts w:asciiTheme="minorHAnsi" w:eastAsia="Times New Roman" w:hAnsiTheme="minorHAnsi" w:cstheme="minorHAnsi"/>
        </w:rPr>
        <w:t xml:space="preserve">com base </w:t>
      </w:r>
      <w:r w:rsidR="00D02818">
        <w:rPr>
          <w:rFonts w:asciiTheme="minorHAnsi" w:eastAsia="Times New Roman" w:hAnsiTheme="minorHAnsi" w:cstheme="minorHAnsi"/>
        </w:rPr>
        <w:t>em pesquisas</w:t>
      </w:r>
      <w:r w:rsidR="00AD2CE9">
        <w:rPr>
          <w:rFonts w:asciiTheme="minorHAnsi" w:eastAsia="Times New Roman" w:hAnsiTheme="minorHAnsi" w:cstheme="minorHAnsi"/>
        </w:rPr>
        <w:t xml:space="preserve"> no PNCP, BANCO DE PREÇOS, contratações de entes públicos</w:t>
      </w:r>
      <w:r w:rsidR="00F66608">
        <w:rPr>
          <w:rFonts w:asciiTheme="minorHAnsi" w:eastAsia="Times New Roman" w:hAnsiTheme="minorHAnsi" w:cstheme="minorHAnsi"/>
        </w:rPr>
        <w:t>, sendo este o teto máximo que o município suportará.</w:t>
      </w:r>
    </w:p>
    <w:p w14:paraId="559C76E8" w14:textId="50FF6234" w:rsidR="004436B2" w:rsidRDefault="004436B2" w:rsidP="004436B2">
      <w:pPr>
        <w:spacing w:line="276" w:lineRule="auto"/>
        <w:jc w:val="both"/>
        <w:rPr>
          <w:rFonts w:asciiTheme="minorHAnsi" w:hAnsiTheme="minorHAnsi" w:cstheme="minorHAnsi"/>
        </w:rPr>
      </w:pPr>
      <w:r w:rsidRPr="004436B2">
        <w:rPr>
          <w:rFonts w:asciiTheme="minorHAnsi" w:eastAsia="Times New Roman" w:hAnsiTheme="minorHAnsi" w:cstheme="minorHAnsi"/>
        </w:rPr>
        <w:t>13.2.</w:t>
      </w:r>
      <w:r w:rsidRPr="004436B2">
        <w:rPr>
          <w:rFonts w:asciiTheme="minorHAnsi" w:hAnsiTheme="minorHAnsi" w:cstheme="minorHAnsi"/>
        </w:rPr>
        <w:t xml:space="preserve"> Para fins de obter os preços de referência e assim fazer as apurações do valor máximo a ser pago, pesquisas foram feitas através do Sistema BANCO DE PREÇOS, o Banco de Preços é uma solução tecnológica que atende aos parâmetros de pesquisa dispostos em Leis vigentes, Instruções Normativas, Acórdãos, Regulamentos, Decretos e Portarias. Sendo assim, por reunir diversas fontes governamentais, complementares e sites de domínio amplo, o sistema não é considerado uma fonte e, sim, um meio para que as pesquisas sejam realizadas de forma segura, ágil e eficaz. </w:t>
      </w:r>
    </w:p>
    <w:p w14:paraId="7574F118" w14:textId="72250A4D" w:rsidR="007F6CA7" w:rsidRPr="009648F6" w:rsidRDefault="007F6CA7">
      <w:pPr>
        <w:pStyle w:val="LO-normal"/>
        <w:widowControl w:val="0"/>
        <w:numPr>
          <w:ilvl w:val="1"/>
          <w:numId w:val="29"/>
        </w:numPr>
        <w:tabs>
          <w:tab w:val="left" w:pos="567"/>
        </w:tabs>
        <w:suppressAutoHyphens w:val="0"/>
        <w:spacing w:line="240" w:lineRule="auto"/>
        <w:ind w:left="0" w:firstLine="0"/>
        <w:jc w:val="both"/>
        <w:rPr>
          <w:rFonts w:asciiTheme="minorHAnsi" w:hAnsiTheme="minorHAnsi" w:cstheme="minorHAnsi"/>
          <w:sz w:val="24"/>
          <w:szCs w:val="24"/>
        </w:rPr>
      </w:pPr>
      <w:r w:rsidRPr="009648F6">
        <w:rPr>
          <w:rFonts w:asciiTheme="minorHAnsi" w:eastAsia="Times New Roman" w:hAnsiTheme="minorHAnsi" w:cstheme="minorHAnsi"/>
          <w:sz w:val="24"/>
          <w:szCs w:val="24"/>
        </w:rPr>
        <w:t xml:space="preserve">No valor acima mencionado estão incluídos todos os encargos incidentes sobre o fornecimento do objeto, inclusive transporte, frete, tributos, obrigações trabalhistas, sociais, previdenciárias e outras. </w:t>
      </w:r>
    </w:p>
    <w:p w14:paraId="225215D0" w14:textId="7E1AE757" w:rsidR="007F6CA7" w:rsidRPr="009648F6" w:rsidRDefault="007F6CA7">
      <w:pPr>
        <w:pStyle w:val="LO-normal"/>
        <w:widowControl w:val="0"/>
        <w:numPr>
          <w:ilvl w:val="1"/>
          <w:numId w:val="29"/>
        </w:numPr>
        <w:tabs>
          <w:tab w:val="left" w:pos="567"/>
        </w:tabs>
        <w:suppressAutoHyphens w:val="0"/>
        <w:spacing w:line="240" w:lineRule="auto"/>
        <w:ind w:left="0" w:firstLine="0"/>
        <w:jc w:val="both"/>
        <w:rPr>
          <w:rFonts w:asciiTheme="minorHAnsi" w:hAnsiTheme="minorHAnsi" w:cstheme="minorHAnsi"/>
          <w:sz w:val="24"/>
          <w:szCs w:val="24"/>
        </w:rPr>
      </w:pPr>
      <w:r w:rsidRPr="009648F6">
        <w:rPr>
          <w:rFonts w:asciiTheme="minorHAnsi" w:eastAsia="Times New Roman" w:hAnsiTheme="minorHAnsi" w:cstheme="minorHAnsi"/>
          <w:sz w:val="24"/>
          <w:szCs w:val="24"/>
        </w:rPr>
        <w:t>A estimativa de custo levou em consideração o risco envolvido na contratação e sua alocação entre contratante e contratado, conforme especificado na matriz de risco constante do Contrato.</w:t>
      </w:r>
    </w:p>
    <w:p w14:paraId="421B9C36" w14:textId="77777777" w:rsidR="007F6CA7" w:rsidRPr="004B1CDE" w:rsidRDefault="007F6CA7">
      <w:pPr>
        <w:pStyle w:val="LO-normal"/>
        <w:widowControl w:val="0"/>
        <w:numPr>
          <w:ilvl w:val="0"/>
          <w:numId w:val="29"/>
        </w:numPr>
        <w:suppressAutoHyphens w:val="0"/>
        <w:spacing w:line="240" w:lineRule="auto"/>
        <w:jc w:val="both"/>
        <w:rPr>
          <w:rFonts w:asciiTheme="minorHAnsi" w:eastAsia="Times New Roman" w:hAnsiTheme="minorHAnsi" w:cstheme="minorHAnsi"/>
          <w:sz w:val="24"/>
          <w:szCs w:val="24"/>
        </w:rPr>
      </w:pPr>
      <w:r w:rsidRPr="004B1CDE">
        <w:rPr>
          <w:rFonts w:asciiTheme="minorHAnsi" w:eastAsia="Times New Roman" w:hAnsiTheme="minorHAnsi" w:cstheme="minorHAnsi"/>
          <w:b/>
          <w:color w:val="000000"/>
          <w:sz w:val="24"/>
          <w:szCs w:val="24"/>
        </w:rPr>
        <w:t>DOTAÇÃO ORÇAMENTÁRIA</w:t>
      </w:r>
    </w:p>
    <w:p w14:paraId="3844A0AE" w14:textId="77777777" w:rsidR="007F6CA7" w:rsidRPr="004B1CDE" w:rsidRDefault="007F6CA7">
      <w:pPr>
        <w:pStyle w:val="LO-normal"/>
        <w:widowControl w:val="0"/>
        <w:numPr>
          <w:ilvl w:val="1"/>
          <w:numId w:val="30"/>
        </w:numPr>
        <w:tabs>
          <w:tab w:val="left" w:pos="567"/>
        </w:tabs>
        <w:suppressAutoHyphens w:val="0"/>
        <w:spacing w:line="240" w:lineRule="auto"/>
        <w:ind w:left="0" w:firstLine="0"/>
        <w:jc w:val="both"/>
        <w:rPr>
          <w:rFonts w:asciiTheme="minorHAnsi" w:eastAsia="Times New Roman" w:hAnsiTheme="minorHAnsi" w:cstheme="minorHAnsi"/>
          <w:color w:val="000000"/>
          <w:sz w:val="24"/>
          <w:szCs w:val="24"/>
        </w:rPr>
      </w:pPr>
      <w:r w:rsidRPr="004B1CDE">
        <w:rPr>
          <w:rFonts w:asciiTheme="minorHAnsi" w:eastAsia="Times New Roman" w:hAnsiTheme="minorHAnsi" w:cstheme="minorHAnsi"/>
          <w:color w:val="000000"/>
          <w:sz w:val="24"/>
          <w:szCs w:val="24"/>
        </w:rPr>
        <w:t>As despesas decorrentes da presente contratação correrão à conta de recursos específicos consignados no Orçamento do Município, conforme abaixo:</w:t>
      </w:r>
    </w:p>
    <w:p w14:paraId="1AA98C2C" w14:textId="77777777" w:rsidR="002B2CBE" w:rsidRDefault="007F6CA7">
      <w:pPr>
        <w:pStyle w:val="Corpodetexto"/>
        <w:widowControl w:val="0"/>
        <w:numPr>
          <w:ilvl w:val="1"/>
          <w:numId w:val="30"/>
        </w:numPr>
        <w:tabs>
          <w:tab w:val="left" w:pos="567"/>
        </w:tabs>
        <w:spacing w:before="0" w:beforeAutospacing="0" w:after="0" w:afterAutospacing="0"/>
        <w:ind w:left="0" w:firstLine="0"/>
        <w:jc w:val="both"/>
        <w:rPr>
          <w:rFonts w:asciiTheme="minorHAnsi" w:hAnsiTheme="minorHAnsi" w:cstheme="minorHAnsi"/>
          <w:color w:val="000000"/>
        </w:rPr>
      </w:pPr>
      <w:r w:rsidRPr="004B1CDE">
        <w:rPr>
          <w:rFonts w:asciiTheme="minorHAnsi" w:hAnsiTheme="minorHAnsi" w:cstheme="minorHAnsi"/>
          <w:color w:val="000000"/>
        </w:rPr>
        <w:t>Dotação orçamentária:</w:t>
      </w:r>
    </w:p>
    <w:p w14:paraId="6541197C" w14:textId="31AB625D" w:rsidR="000F6460" w:rsidRDefault="000F6460" w:rsidP="002B535A">
      <w:pPr>
        <w:pStyle w:val="Corpodetexto"/>
        <w:widowControl w:val="0"/>
        <w:tabs>
          <w:tab w:val="left" w:pos="567"/>
        </w:tabs>
        <w:spacing w:before="0" w:beforeAutospacing="0" w:after="0" w:afterAutospacing="0"/>
        <w:jc w:val="both"/>
        <w:rPr>
          <w:rFonts w:asciiTheme="minorHAnsi" w:hAnsiTheme="minorHAnsi" w:cstheme="minorHAnsi"/>
          <w:b/>
          <w:bCs/>
          <w:color w:val="000000"/>
        </w:rPr>
      </w:pPr>
      <w:r w:rsidRPr="000F6460">
        <w:rPr>
          <w:rFonts w:asciiTheme="minorHAnsi" w:hAnsiTheme="minorHAnsi" w:cstheme="minorHAnsi"/>
          <w:b/>
          <w:bCs/>
          <w:color w:val="000000"/>
        </w:rPr>
        <w:t>0</w:t>
      </w:r>
      <w:r w:rsidR="00277721">
        <w:rPr>
          <w:rFonts w:asciiTheme="minorHAnsi" w:hAnsiTheme="minorHAnsi" w:cstheme="minorHAnsi"/>
          <w:b/>
          <w:bCs/>
          <w:color w:val="000000"/>
        </w:rPr>
        <w:t>7</w:t>
      </w:r>
      <w:r w:rsidRPr="000F6460">
        <w:rPr>
          <w:rFonts w:asciiTheme="minorHAnsi" w:hAnsiTheme="minorHAnsi" w:cstheme="minorHAnsi"/>
          <w:b/>
          <w:bCs/>
          <w:color w:val="000000"/>
        </w:rPr>
        <w:t>- Secretaria Municipal d</w:t>
      </w:r>
      <w:r w:rsidR="002045F6">
        <w:rPr>
          <w:rFonts w:asciiTheme="minorHAnsi" w:hAnsiTheme="minorHAnsi" w:cstheme="minorHAnsi"/>
          <w:b/>
          <w:bCs/>
          <w:color w:val="000000"/>
        </w:rPr>
        <w:t>e Agricultura e Desenvolvimento Econômico</w:t>
      </w:r>
      <w:r w:rsidRPr="000F6460">
        <w:rPr>
          <w:rFonts w:asciiTheme="minorHAnsi" w:hAnsiTheme="minorHAnsi" w:cstheme="minorHAnsi"/>
          <w:b/>
          <w:bCs/>
          <w:color w:val="000000"/>
        </w:rPr>
        <w:t xml:space="preserve"> </w:t>
      </w:r>
    </w:p>
    <w:p w14:paraId="5BC81029" w14:textId="6657C257" w:rsidR="00F47FA5" w:rsidRDefault="002045F6" w:rsidP="002B535A">
      <w:pPr>
        <w:pStyle w:val="Corpodetexto"/>
        <w:widowControl w:val="0"/>
        <w:tabs>
          <w:tab w:val="left" w:pos="567"/>
        </w:tabs>
        <w:spacing w:before="0" w:beforeAutospacing="0" w:after="0" w:afterAutospacing="0"/>
        <w:jc w:val="both"/>
        <w:rPr>
          <w:rFonts w:asciiTheme="minorHAnsi" w:hAnsiTheme="minorHAnsi" w:cstheme="minorHAnsi"/>
          <w:color w:val="000000"/>
        </w:rPr>
      </w:pPr>
      <w:r>
        <w:rPr>
          <w:rFonts w:asciiTheme="minorHAnsi" w:hAnsiTheme="minorHAnsi" w:cstheme="minorHAnsi"/>
          <w:color w:val="000000"/>
        </w:rPr>
        <w:t>07.003.20.608.000</w:t>
      </w:r>
      <w:r w:rsidR="00BD2144" w:rsidRPr="00BD2144">
        <w:rPr>
          <w:rFonts w:asciiTheme="minorHAnsi" w:hAnsiTheme="minorHAnsi" w:cstheme="minorHAnsi"/>
          <w:color w:val="000000"/>
        </w:rPr>
        <w:t>4.</w:t>
      </w:r>
      <w:r w:rsidR="00F617B5">
        <w:rPr>
          <w:rFonts w:asciiTheme="minorHAnsi" w:hAnsiTheme="minorHAnsi" w:cstheme="minorHAnsi"/>
          <w:color w:val="000000"/>
        </w:rPr>
        <w:t>2.087.3.3.90.39.00.0</w:t>
      </w:r>
      <w:r w:rsidR="00BD2144" w:rsidRPr="00BD2144">
        <w:rPr>
          <w:rFonts w:asciiTheme="minorHAnsi" w:hAnsiTheme="minorHAnsi" w:cstheme="minorHAnsi"/>
          <w:color w:val="000000"/>
        </w:rPr>
        <w:t xml:space="preserve"> – Reduzido </w:t>
      </w:r>
      <w:r w:rsidR="00F617B5">
        <w:rPr>
          <w:rFonts w:asciiTheme="minorHAnsi" w:hAnsiTheme="minorHAnsi" w:cstheme="minorHAnsi"/>
          <w:color w:val="000000"/>
        </w:rPr>
        <w:t>499</w:t>
      </w:r>
      <w:r w:rsidR="00BD2144" w:rsidRPr="00BD2144">
        <w:rPr>
          <w:rFonts w:asciiTheme="minorHAnsi" w:hAnsiTheme="minorHAnsi" w:cstheme="minorHAnsi"/>
          <w:color w:val="000000"/>
        </w:rPr>
        <w:t xml:space="preserve"> – Fonte </w:t>
      </w:r>
      <w:r w:rsidR="00F617B5">
        <w:rPr>
          <w:rFonts w:asciiTheme="minorHAnsi" w:hAnsiTheme="minorHAnsi" w:cstheme="minorHAnsi"/>
          <w:color w:val="000000"/>
        </w:rPr>
        <w:t>1000</w:t>
      </w:r>
    </w:p>
    <w:p w14:paraId="1D9379AF" w14:textId="5F0924F2" w:rsidR="00C415BE" w:rsidRPr="00C415BE" w:rsidRDefault="00C415BE">
      <w:pPr>
        <w:pStyle w:val="Corpodetexto"/>
        <w:widowControl w:val="0"/>
        <w:numPr>
          <w:ilvl w:val="0"/>
          <w:numId w:val="30"/>
        </w:numPr>
        <w:tabs>
          <w:tab w:val="left" w:pos="567"/>
        </w:tabs>
        <w:spacing w:before="0" w:beforeAutospacing="0" w:after="0" w:afterAutospacing="0"/>
        <w:jc w:val="both"/>
        <w:rPr>
          <w:rFonts w:asciiTheme="minorHAnsi" w:hAnsiTheme="minorHAnsi" w:cstheme="minorHAnsi"/>
          <w:b/>
          <w:bCs/>
          <w:color w:val="000000"/>
        </w:rPr>
      </w:pPr>
      <w:r w:rsidRPr="00C415BE">
        <w:rPr>
          <w:rFonts w:asciiTheme="minorHAnsi" w:hAnsiTheme="minorHAnsi" w:cstheme="minorHAnsi"/>
          <w:b/>
          <w:bCs/>
          <w:color w:val="000000"/>
        </w:rPr>
        <w:t>REAJUSTE</w:t>
      </w:r>
    </w:p>
    <w:p w14:paraId="01B5D8D9" w14:textId="77777777" w:rsidR="001D49D0" w:rsidRPr="00F650E7" w:rsidRDefault="001D49D0">
      <w:pPr>
        <w:pStyle w:val="Nivel2"/>
        <w:widowControl w:val="0"/>
        <w:numPr>
          <w:ilvl w:val="1"/>
          <w:numId w:val="30"/>
        </w:numPr>
        <w:spacing w:before="0" w:after="0" w:line="240" w:lineRule="auto"/>
        <w:ind w:left="567" w:hanging="567"/>
        <w:rPr>
          <w:rFonts w:asciiTheme="minorHAnsi" w:hAnsiTheme="minorHAnsi" w:cstheme="minorHAnsi"/>
          <w:sz w:val="24"/>
          <w:szCs w:val="24"/>
        </w:rPr>
      </w:pPr>
      <w:r w:rsidRPr="00F650E7">
        <w:rPr>
          <w:rFonts w:asciiTheme="minorHAnsi" w:hAnsiTheme="minorHAnsi" w:cstheme="minorHAnsi"/>
          <w:sz w:val="24"/>
          <w:szCs w:val="24"/>
        </w:rPr>
        <w:t>Os preços inicialmente contratados são fixos e irreajustáveis no prazo de um ano.</w:t>
      </w:r>
    </w:p>
    <w:p w14:paraId="384C9CAD" w14:textId="4100C564" w:rsidR="001D49D0" w:rsidRPr="00F650E7" w:rsidRDefault="001D49D0">
      <w:pPr>
        <w:pStyle w:val="Nivel2"/>
        <w:widowControl w:val="0"/>
        <w:numPr>
          <w:ilvl w:val="1"/>
          <w:numId w:val="30"/>
        </w:numPr>
        <w:spacing w:before="0" w:after="0" w:line="240" w:lineRule="auto"/>
        <w:ind w:left="0" w:firstLine="0"/>
        <w:rPr>
          <w:rFonts w:asciiTheme="minorHAnsi" w:hAnsiTheme="minorHAnsi" w:cstheme="minorHAnsi"/>
          <w:sz w:val="24"/>
          <w:szCs w:val="24"/>
        </w:rPr>
      </w:pPr>
      <w:r w:rsidRPr="00F650E7">
        <w:rPr>
          <w:rFonts w:asciiTheme="minorHAnsi" w:hAnsiTheme="minorHAnsi" w:cstheme="minorHAnsi"/>
          <w:sz w:val="24"/>
          <w:szCs w:val="24"/>
        </w:rPr>
        <w:t xml:space="preserve">Após o interregno de um ano, contados a partir </w:t>
      </w:r>
      <w:r w:rsidRPr="003B0114">
        <w:rPr>
          <w:rFonts w:asciiTheme="minorHAnsi" w:hAnsiTheme="minorHAnsi" w:cstheme="minorHAnsi"/>
          <w:color w:val="auto"/>
          <w:sz w:val="24"/>
          <w:szCs w:val="24"/>
        </w:rPr>
        <w:t xml:space="preserve">de </w:t>
      </w:r>
      <w:r w:rsidR="00F617B5">
        <w:rPr>
          <w:rFonts w:asciiTheme="minorHAnsi" w:hAnsiTheme="minorHAnsi" w:cstheme="minorHAnsi"/>
          <w:color w:val="auto"/>
          <w:sz w:val="24"/>
          <w:szCs w:val="24"/>
        </w:rPr>
        <w:t>30.09</w:t>
      </w:r>
      <w:r w:rsidRPr="003B0114">
        <w:rPr>
          <w:rFonts w:asciiTheme="minorHAnsi" w:hAnsiTheme="minorHAnsi" w:cstheme="minorHAnsi"/>
          <w:color w:val="auto"/>
          <w:sz w:val="24"/>
          <w:szCs w:val="24"/>
        </w:rPr>
        <w:t>.202</w:t>
      </w:r>
      <w:r w:rsidR="003B0114" w:rsidRPr="003B0114">
        <w:rPr>
          <w:rFonts w:asciiTheme="minorHAnsi" w:hAnsiTheme="minorHAnsi" w:cstheme="minorHAnsi"/>
          <w:color w:val="auto"/>
          <w:sz w:val="24"/>
          <w:szCs w:val="24"/>
        </w:rPr>
        <w:t>5</w:t>
      </w:r>
      <w:r w:rsidRPr="003B0114">
        <w:rPr>
          <w:rFonts w:asciiTheme="minorHAnsi" w:hAnsiTheme="minorHAnsi" w:cstheme="minorHAnsi"/>
          <w:color w:val="auto"/>
          <w:sz w:val="24"/>
          <w:szCs w:val="24"/>
        </w:rPr>
        <w:t xml:space="preserve"> </w:t>
      </w:r>
      <w:r w:rsidRPr="00F650E7">
        <w:rPr>
          <w:rFonts w:asciiTheme="minorHAnsi" w:hAnsiTheme="minorHAnsi" w:cstheme="minorHAnsi"/>
          <w:sz w:val="24"/>
          <w:szCs w:val="24"/>
        </w:rPr>
        <w:t xml:space="preserve">e independentemente de pedido do contratado, os preços iniciais serão reajustados, mediante a aplicação, pelo contratante, do </w:t>
      </w:r>
      <w:r w:rsidRPr="00F650E7">
        <w:rPr>
          <w:rFonts w:asciiTheme="minorHAnsi" w:hAnsiTheme="minorHAnsi" w:cstheme="minorHAnsi"/>
          <w:color w:val="auto"/>
          <w:sz w:val="24"/>
          <w:szCs w:val="24"/>
        </w:rPr>
        <w:t xml:space="preserve">índice INPC </w:t>
      </w:r>
      <w:r w:rsidRPr="00F650E7">
        <w:rPr>
          <w:rFonts w:asciiTheme="minorHAnsi" w:hAnsiTheme="minorHAnsi" w:cstheme="minorHAnsi"/>
          <w:sz w:val="24"/>
          <w:szCs w:val="24"/>
        </w:rPr>
        <w:t>exclusivamente para as obrigações iniciadas e concluídas após a ocorrência da anualidade.</w:t>
      </w:r>
    </w:p>
    <w:p w14:paraId="6E237A41" w14:textId="77777777" w:rsidR="001D49D0" w:rsidRPr="00F650E7" w:rsidRDefault="001D49D0">
      <w:pPr>
        <w:pStyle w:val="Nivel2"/>
        <w:widowControl w:val="0"/>
        <w:numPr>
          <w:ilvl w:val="1"/>
          <w:numId w:val="30"/>
        </w:numPr>
        <w:spacing w:before="0" w:after="0" w:line="240" w:lineRule="auto"/>
        <w:ind w:left="0" w:firstLine="0"/>
        <w:rPr>
          <w:rFonts w:asciiTheme="minorHAnsi" w:hAnsiTheme="minorHAnsi" w:cstheme="minorHAnsi"/>
          <w:sz w:val="24"/>
          <w:szCs w:val="24"/>
        </w:rPr>
      </w:pPr>
      <w:r w:rsidRPr="00F650E7">
        <w:rPr>
          <w:rFonts w:asciiTheme="minorHAnsi" w:hAnsiTheme="minorHAnsi" w:cstheme="minorHAnsi"/>
          <w:sz w:val="24"/>
          <w:szCs w:val="24"/>
        </w:rPr>
        <w:t>Nos reajustes subsequentes ao primeiro, o interregno mínimo de um ano será contado a partir dos efeitos financeiros do último reajuste.</w:t>
      </w:r>
    </w:p>
    <w:p w14:paraId="6216058C" w14:textId="77777777" w:rsidR="001D49D0" w:rsidRPr="00F650E7" w:rsidRDefault="001D49D0">
      <w:pPr>
        <w:pStyle w:val="Nivel2"/>
        <w:widowControl w:val="0"/>
        <w:numPr>
          <w:ilvl w:val="1"/>
          <w:numId w:val="30"/>
        </w:numPr>
        <w:spacing w:before="0" w:after="0" w:line="240" w:lineRule="auto"/>
        <w:ind w:left="0" w:firstLine="0"/>
        <w:rPr>
          <w:rFonts w:asciiTheme="minorHAnsi" w:hAnsiTheme="minorHAnsi" w:cstheme="minorHAnsi"/>
          <w:sz w:val="24"/>
          <w:szCs w:val="24"/>
        </w:rPr>
      </w:pPr>
      <w:r w:rsidRPr="00F650E7">
        <w:rPr>
          <w:rFonts w:asciiTheme="minorHAnsi" w:hAnsiTheme="minorHAnsi" w:cstheme="minorHAnsi"/>
          <w:sz w:val="24"/>
          <w:szCs w:val="24"/>
        </w:rPr>
        <w:t xml:space="preserve">No caso de atraso ou não divulgação do(s) índice (s) de reajustamento, o contratante pagará ao contratado a importância calculada pela última variação conhecida, liquidando a diferença correspondente tão logo seja(m) divulgado(s) o(s) índice(s) definitivo(s). </w:t>
      </w:r>
    </w:p>
    <w:p w14:paraId="01DFC878" w14:textId="77777777" w:rsidR="001D49D0" w:rsidRPr="00F650E7" w:rsidRDefault="001D49D0">
      <w:pPr>
        <w:pStyle w:val="Nivel2"/>
        <w:widowControl w:val="0"/>
        <w:numPr>
          <w:ilvl w:val="1"/>
          <w:numId w:val="30"/>
        </w:numPr>
        <w:spacing w:before="0" w:after="0" w:line="240" w:lineRule="auto"/>
        <w:ind w:left="567" w:hanging="567"/>
        <w:rPr>
          <w:rFonts w:asciiTheme="minorHAnsi" w:hAnsiTheme="minorHAnsi" w:cstheme="minorHAnsi"/>
          <w:sz w:val="24"/>
          <w:szCs w:val="24"/>
        </w:rPr>
      </w:pPr>
      <w:r w:rsidRPr="00F650E7">
        <w:rPr>
          <w:rFonts w:asciiTheme="minorHAnsi" w:hAnsiTheme="minorHAnsi" w:cstheme="minorHAnsi"/>
          <w:sz w:val="24"/>
          <w:szCs w:val="24"/>
        </w:rPr>
        <w:t>Nas aferições finais, o(s) índice(s) utilizado(s) para reajuste será(</w:t>
      </w:r>
      <w:proofErr w:type="spellStart"/>
      <w:r w:rsidRPr="00F650E7">
        <w:rPr>
          <w:rFonts w:asciiTheme="minorHAnsi" w:hAnsiTheme="minorHAnsi" w:cstheme="minorHAnsi"/>
          <w:sz w:val="24"/>
          <w:szCs w:val="24"/>
        </w:rPr>
        <w:t>ão</w:t>
      </w:r>
      <w:proofErr w:type="spellEnd"/>
      <w:r w:rsidRPr="00F650E7">
        <w:rPr>
          <w:rFonts w:asciiTheme="minorHAnsi" w:hAnsiTheme="minorHAnsi" w:cstheme="minorHAnsi"/>
          <w:sz w:val="24"/>
          <w:szCs w:val="24"/>
        </w:rPr>
        <w:t>), obrigatoriamente, o(s) definitivo(s).</w:t>
      </w:r>
    </w:p>
    <w:p w14:paraId="011A59B2" w14:textId="77777777" w:rsidR="001D49D0" w:rsidRPr="00F650E7" w:rsidRDefault="001D49D0">
      <w:pPr>
        <w:pStyle w:val="Nivel2"/>
        <w:widowControl w:val="0"/>
        <w:numPr>
          <w:ilvl w:val="1"/>
          <w:numId w:val="30"/>
        </w:numPr>
        <w:spacing w:before="0" w:after="0" w:line="240" w:lineRule="auto"/>
        <w:ind w:left="0" w:firstLine="0"/>
        <w:rPr>
          <w:rFonts w:asciiTheme="minorHAnsi" w:hAnsiTheme="minorHAnsi" w:cstheme="minorHAnsi"/>
          <w:sz w:val="24"/>
          <w:szCs w:val="24"/>
        </w:rPr>
      </w:pPr>
      <w:r w:rsidRPr="00F650E7">
        <w:rPr>
          <w:rFonts w:asciiTheme="minorHAnsi" w:hAnsiTheme="minorHAnsi" w:cstheme="minorHAnsi"/>
          <w:sz w:val="24"/>
          <w:szCs w:val="24"/>
        </w:rPr>
        <w:t>Caso o(s) índice(s) estabelecido(s) para reajustamento venha(m) a ser extinto(s) ou de qualquer forma não possa(m) mais ser utilizado(s), será(</w:t>
      </w:r>
      <w:proofErr w:type="spellStart"/>
      <w:r w:rsidRPr="00F650E7">
        <w:rPr>
          <w:rFonts w:asciiTheme="minorHAnsi" w:hAnsiTheme="minorHAnsi" w:cstheme="minorHAnsi"/>
          <w:sz w:val="24"/>
          <w:szCs w:val="24"/>
        </w:rPr>
        <w:t>ão</w:t>
      </w:r>
      <w:proofErr w:type="spellEnd"/>
      <w:r w:rsidRPr="00F650E7">
        <w:rPr>
          <w:rFonts w:asciiTheme="minorHAnsi" w:hAnsiTheme="minorHAnsi" w:cstheme="minorHAnsi"/>
          <w:sz w:val="24"/>
          <w:szCs w:val="24"/>
        </w:rPr>
        <w:t>) adotado(s), em substituição, o(s) que vier(em) a ser determinado(s) pela legislação então em vigor.</w:t>
      </w:r>
    </w:p>
    <w:p w14:paraId="6AEFBAAF" w14:textId="77777777" w:rsidR="001D49D0" w:rsidRPr="00F650E7" w:rsidRDefault="001D49D0">
      <w:pPr>
        <w:pStyle w:val="Nivel2"/>
        <w:widowControl w:val="0"/>
        <w:numPr>
          <w:ilvl w:val="1"/>
          <w:numId w:val="30"/>
        </w:numPr>
        <w:spacing w:before="0" w:after="0" w:line="240" w:lineRule="auto"/>
        <w:ind w:left="0" w:firstLine="0"/>
        <w:rPr>
          <w:rFonts w:asciiTheme="minorHAnsi" w:hAnsiTheme="minorHAnsi" w:cstheme="minorHAnsi"/>
          <w:sz w:val="24"/>
          <w:szCs w:val="24"/>
        </w:rPr>
      </w:pPr>
      <w:r w:rsidRPr="00F650E7">
        <w:rPr>
          <w:rFonts w:asciiTheme="minorHAnsi" w:hAnsiTheme="minorHAnsi" w:cstheme="minorHAnsi"/>
          <w:sz w:val="24"/>
          <w:szCs w:val="24"/>
        </w:rPr>
        <w:t xml:space="preserve">Na ausência de previsão legal quanto ao índice substituto, as partes elegerão novo índice oficial, para reajustamento do preço do valor remanescente, por meio de termo aditivo. </w:t>
      </w:r>
    </w:p>
    <w:p w14:paraId="4A1B8E4A" w14:textId="4D88F8AC" w:rsidR="001D49D0" w:rsidRPr="00F650E7" w:rsidRDefault="001D49D0">
      <w:pPr>
        <w:pStyle w:val="Corpodetexto"/>
        <w:widowControl w:val="0"/>
        <w:numPr>
          <w:ilvl w:val="1"/>
          <w:numId w:val="30"/>
        </w:numPr>
        <w:tabs>
          <w:tab w:val="left" w:pos="0"/>
        </w:tabs>
        <w:spacing w:before="0" w:beforeAutospacing="0" w:after="0" w:afterAutospacing="0"/>
        <w:ind w:left="567" w:hanging="567"/>
        <w:jc w:val="both"/>
        <w:rPr>
          <w:rFonts w:asciiTheme="minorHAnsi" w:hAnsiTheme="minorHAnsi" w:cstheme="minorHAnsi"/>
          <w:color w:val="000000"/>
        </w:rPr>
      </w:pPr>
      <w:r w:rsidRPr="00F650E7">
        <w:rPr>
          <w:rFonts w:asciiTheme="minorHAnsi" w:hAnsiTheme="minorHAnsi" w:cstheme="minorHAnsi"/>
        </w:rPr>
        <w:t>O reajuste será realizado por apostilamento.</w:t>
      </w:r>
    </w:p>
    <w:p w14:paraId="460F0F08" w14:textId="700D7DAA" w:rsidR="0093193A" w:rsidRDefault="0093193A">
      <w:pPr>
        <w:pStyle w:val="Corpodetexto"/>
        <w:widowControl w:val="0"/>
        <w:numPr>
          <w:ilvl w:val="0"/>
          <w:numId w:val="30"/>
        </w:numPr>
        <w:tabs>
          <w:tab w:val="left" w:pos="567"/>
        </w:tabs>
        <w:spacing w:before="0" w:beforeAutospacing="0" w:after="0" w:afterAutospacing="0"/>
        <w:jc w:val="both"/>
        <w:rPr>
          <w:rFonts w:asciiTheme="minorHAnsi" w:hAnsiTheme="minorHAnsi" w:cstheme="minorHAnsi"/>
          <w:b/>
          <w:bCs/>
          <w:color w:val="000000"/>
        </w:rPr>
      </w:pPr>
      <w:r w:rsidRPr="0093193A">
        <w:rPr>
          <w:rFonts w:asciiTheme="minorHAnsi" w:hAnsiTheme="minorHAnsi" w:cstheme="minorHAnsi"/>
          <w:b/>
          <w:bCs/>
          <w:color w:val="000000"/>
        </w:rPr>
        <w:t>ESCOLHA DA PLATAFORMA</w:t>
      </w:r>
    </w:p>
    <w:p w14:paraId="38650C95" w14:textId="77777777" w:rsidR="00FD4CAF" w:rsidRPr="00FD4CAF" w:rsidRDefault="00FD4CAF">
      <w:pPr>
        <w:pStyle w:val="PargrafodaLista"/>
        <w:widowControl w:val="0"/>
        <w:numPr>
          <w:ilvl w:val="0"/>
          <w:numId w:val="28"/>
        </w:numPr>
        <w:tabs>
          <w:tab w:val="left" w:pos="567"/>
        </w:tabs>
        <w:contextualSpacing w:val="0"/>
        <w:jc w:val="both"/>
        <w:rPr>
          <w:rFonts w:asciiTheme="minorHAnsi" w:eastAsia="Times New Roman" w:hAnsiTheme="minorHAnsi" w:cstheme="minorHAnsi"/>
          <w:b/>
          <w:bCs/>
          <w:vanish/>
          <w:color w:val="000000"/>
        </w:rPr>
      </w:pPr>
    </w:p>
    <w:p w14:paraId="01DD232C" w14:textId="77777777" w:rsidR="00FD4CAF" w:rsidRPr="00FD4CAF" w:rsidRDefault="00FD4CAF">
      <w:pPr>
        <w:pStyle w:val="PargrafodaLista"/>
        <w:widowControl w:val="0"/>
        <w:numPr>
          <w:ilvl w:val="0"/>
          <w:numId w:val="28"/>
        </w:numPr>
        <w:tabs>
          <w:tab w:val="left" w:pos="567"/>
        </w:tabs>
        <w:contextualSpacing w:val="0"/>
        <w:jc w:val="both"/>
        <w:rPr>
          <w:rFonts w:asciiTheme="minorHAnsi" w:eastAsia="Times New Roman" w:hAnsiTheme="minorHAnsi" w:cstheme="minorHAnsi"/>
          <w:b/>
          <w:bCs/>
          <w:vanish/>
          <w:color w:val="000000"/>
        </w:rPr>
      </w:pPr>
    </w:p>
    <w:p w14:paraId="22365783" w14:textId="77777777" w:rsidR="00FD4CAF" w:rsidRPr="00FD4CAF" w:rsidRDefault="00FD4CAF">
      <w:pPr>
        <w:pStyle w:val="PargrafodaLista"/>
        <w:widowControl w:val="0"/>
        <w:numPr>
          <w:ilvl w:val="0"/>
          <w:numId w:val="28"/>
        </w:numPr>
        <w:tabs>
          <w:tab w:val="left" w:pos="567"/>
        </w:tabs>
        <w:contextualSpacing w:val="0"/>
        <w:jc w:val="both"/>
        <w:rPr>
          <w:rFonts w:asciiTheme="minorHAnsi" w:eastAsia="Times New Roman" w:hAnsiTheme="minorHAnsi" w:cstheme="minorHAnsi"/>
          <w:b/>
          <w:bCs/>
          <w:vanish/>
          <w:color w:val="000000"/>
        </w:rPr>
      </w:pPr>
    </w:p>
    <w:p w14:paraId="389E755C" w14:textId="48711B2B" w:rsidR="001C071F" w:rsidRPr="00426FDC" w:rsidRDefault="00F352C4">
      <w:pPr>
        <w:pStyle w:val="PargrafodaLista"/>
        <w:numPr>
          <w:ilvl w:val="1"/>
          <w:numId w:val="30"/>
        </w:numPr>
        <w:ind w:left="0" w:firstLine="0"/>
        <w:rPr>
          <w:rFonts w:asciiTheme="minorHAnsi" w:hAnsiTheme="minorHAnsi" w:cstheme="minorHAnsi"/>
          <w:b/>
          <w:bCs/>
          <w:i/>
          <w:iCs/>
          <w:sz w:val="22"/>
          <w:szCs w:val="22"/>
        </w:rPr>
      </w:pPr>
      <w:r w:rsidRPr="00FD4CAF">
        <w:rPr>
          <w:rFonts w:asciiTheme="minorHAnsi" w:hAnsiTheme="minorHAnsi" w:cstheme="minorHAnsi"/>
          <w:sz w:val="22"/>
          <w:szCs w:val="22"/>
        </w:rPr>
        <w:t>A possibilidade de adoção de outras de plataformas de operacionalização, em detrimento a plataforma disponibilizada pelo Governo Federal, est</w:t>
      </w:r>
      <w:r w:rsidR="004D4F76">
        <w:rPr>
          <w:rFonts w:asciiTheme="minorHAnsi" w:hAnsiTheme="minorHAnsi" w:cstheme="minorHAnsi"/>
          <w:sz w:val="22"/>
          <w:szCs w:val="22"/>
        </w:rPr>
        <w:t>á</w:t>
      </w:r>
      <w:r w:rsidRPr="00FD4CAF">
        <w:rPr>
          <w:rFonts w:asciiTheme="minorHAnsi" w:hAnsiTheme="minorHAnsi" w:cstheme="minorHAnsi"/>
          <w:sz w:val="22"/>
          <w:szCs w:val="22"/>
        </w:rPr>
        <w:t xml:space="preserve"> devidamente prevista conforme Art. </w:t>
      </w:r>
      <w:r w:rsidR="004D4F76">
        <w:rPr>
          <w:rFonts w:asciiTheme="minorHAnsi" w:hAnsiTheme="minorHAnsi" w:cstheme="minorHAnsi"/>
          <w:sz w:val="22"/>
          <w:szCs w:val="22"/>
        </w:rPr>
        <w:t>174 e 175 da Lei nº 14.133/21</w:t>
      </w:r>
      <w:r w:rsidR="005343F6">
        <w:rPr>
          <w:rFonts w:asciiTheme="minorHAnsi" w:hAnsiTheme="minorHAnsi" w:cstheme="minorHAnsi"/>
          <w:sz w:val="22"/>
          <w:szCs w:val="22"/>
        </w:rPr>
        <w:t>:</w:t>
      </w:r>
      <w:r w:rsidRPr="00FD4CAF">
        <w:rPr>
          <w:rFonts w:asciiTheme="minorHAnsi" w:hAnsiTheme="minorHAnsi" w:cstheme="minorHAnsi"/>
          <w:sz w:val="22"/>
          <w:szCs w:val="22"/>
        </w:rPr>
        <w:cr/>
      </w:r>
      <w:r w:rsidR="005343F6">
        <w:rPr>
          <w:rFonts w:asciiTheme="minorHAnsi" w:hAnsiTheme="minorHAnsi" w:cstheme="minorHAnsi"/>
          <w:sz w:val="22"/>
          <w:szCs w:val="22"/>
        </w:rPr>
        <w:t>A</w:t>
      </w:r>
      <w:r w:rsidRPr="00426FDC">
        <w:rPr>
          <w:rFonts w:asciiTheme="minorHAnsi" w:hAnsiTheme="minorHAnsi" w:cstheme="minorHAnsi"/>
          <w:b/>
          <w:bCs/>
          <w:i/>
          <w:iCs/>
          <w:sz w:val="22"/>
          <w:szCs w:val="22"/>
        </w:rPr>
        <w:t xml:space="preserve">rt. </w:t>
      </w:r>
      <w:r w:rsidR="00720B94" w:rsidRPr="00426FDC">
        <w:rPr>
          <w:rFonts w:asciiTheme="minorHAnsi" w:hAnsiTheme="minorHAnsi" w:cstheme="minorHAnsi"/>
          <w:b/>
          <w:bCs/>
          <w:i/>
          <w:iCs/>
          <w:sz w:val="22"/>
          <w:szCs w:val="22"/>
        </w:rPr>
        <w:t>175 inciso 1º Desde que mantida a integração com o PNCP, as contratações poderão ser realizadas por meio de sistema eletrônico fornecido por pessoa jurídica de direito privado, na forma de regulamento.</w:t>
      </w:r>
    </w:p>
    <w:p w14:paraId="67D01F15" w14:textId="1351CECB" w:rsidR="00F352C4" w:rsidRPr="00FD4CAF" w:rsidRDefault="00F352C4">
      <w:pPr>
        <w:pStyle w:val="PargrafodaLista"/>
        <w:numPr>
          <w:ilvl w:val="1"/>
          <w:numId w:val="30"/>
        </w:numPr>
        <w:ind w:left="0" w:firstLine="0"/>
        <w:jc w:val="both"/>
        <w:rPr>
          <w:rFonts w:asciiTheme="minorHAnsi" w:hAnsiTheme="minorHAnsi" w:cstheme="minorHAnsi"/>
          <w:sz w:val="22"/>
          <w:szCs w:val="22"/>
        </w:rPr>
      </w:pPr>
      <w:r w:rsidRPr="00FD4CAF">
        <w:rPr>
          <w:rFonts w:asciiTheme="minorHAnsi" w:hAnsiTheme="minorHAnsi" w:cstheme="minorHAnsi"/>
          <w:sz w:val="22"/>
          <w:szCs w:val="22"/>
        </w:rPr>
        <w:t>Se justifica a adoção da plataforma COMPRASBR, visto que tal plataforma possui uma maior interação comparado a plataforma COMPRASNET,  pois  o  Sistema  de  Gestão  Pública utilizado pelo Município de Querência do Norte Pr possui integração com a plataforma COMPRASBR e vice-versa, tal integração possibilita a importação de dados à plataforma não possuindo a necessidade do responsável pelo Setor  de Licitações em digitar, cadastrar,  alimentar  os itens  da licitação na referida plataforma, pois tais dados podem ser importados.</w:t>
      </w:r>
    </w:p>
    <w:p w14:paraId="36454DB5" w14:textId="02ABDAB4" w:rsidR="00F352C4" w:rsidRPr="00233672" w:rsidRDefault="00F352C4">
      <w:pPr>
        <w:pStyle w:val="PargrafodaLista"/>
        <w:numPr>
          <w:ilvl w:val="1"/>
          <w:numId w:val="30"/>
        </w:numPr>
        <w:ind w:left="0" w:firstLine="0"/>
        <w:jc w:val="both"/>
        <w:rPr>
          <w:rFonts w:asciiTheme="minorHAnsi" w:hAnsiTheme="minorHAnsi" w:cstheme="minorHAnsi"/>
          <w:b/>
          <w:sz w:val="22"/>
          <w:szCs w:val="22"/>
        </w:rPr>
      </w:pPr>
      <w:r w:rsidRPr="00233672">
        <w:rPr>
          <w:rFonts w:asciiTheme="minorHAnsi" w:hAnsiTheme="minorHAnsi" w:cstheme="minorHAnsi"/>
          <w:sz w:val="22"/>
          <w:szCs w:val="22"/>
        </w:rPr>
        <w:t xml:space="preserve">E ainda a referida plataforma possui integração junto ao PLATAFORMA+BRASIL, conforme disponibilizado pelo </w:t>
      </w:r>
      <w:r w:rsidRPr="00233672">
        <w:rPr>
          <w:rFonts w:asciiTheme="minorHAnsi" w:hAnsiTheme="minorHAnsi" w:cstheme="minorHAnsi"/>
          <w:b/>
          <w:sz w:val="22"/>
          <w:szCs w:val="22"/>
        </w:rPr>
        <w:t>link: http://plataformamaisbrasil.gov.br/ajuda/manuais-e-cartilhas/orientacoes-para- integracao-dos-sistemas-externos-de-compras-eletronicas-com-a-plataforma-brasil</w:t>
      </w:r>
    </w:p>
    <w:p w14:paraId="1BC2F3DF" w14:textId="7164D138" w:rsidR="00F352C4" w:rsidRPr="00233672" w:rsidRDefault="00F352C4">
      <w:pPr>
        <w:pStyle w:val="PargrafodaLista"/>
        <w:numPr>
          <w:ilvl w:val="1"/>
          <w:numId w:val="30"/>
        </w:numPr>
        <w:ind w:left="0" w:firstLine="0"/>
        <w:jc w:val="both"/>
        <w:rPr>
          <w:rFonts w:asciiTheme="minorHAnsi" w:hAnsiTheme="minorHAnsi" w:cstheme="minorHAnsi"/>
          <w:sz w:val="22"/>
          <w:szCs w:val="22"/>
        </w:rPr>
      </w:pPr>
      <w:r w:rsidRPr="00233672">
        <w:rPr>
          <w:rFonts w:asciiTheme="minorHAnsi" w:hAnsiTheme="minorHAnsi" w:cstheme="minorHAnsi"/>
          <w:sz w:val="22"/>
          <w:szCs w:val="22"/>
        </w:rPr>
        <w:t xml:space="preserve">Outra vantagem é a exportação para a futura importação de dados ao </w:t>
      </w:r>
      <w:proofErr w:type="gramStart"/>
      <w:r w:rsidRPr="00233672">
        <w:rPr>
          <w:rFonts w:asciiTheme="minorHAnsi" w:hAnsiTheme="minorHAnsi" w:cstheme="minorHAnsi"/>
          <w:sz w:val="22"/>
          <w:szCs w:val="22"/>
        </w:rPr>
        <w:t>Sistema  de</w:t>
      </w:r>
      <w:proofErr w:type="gramEnd"/>
      <w:r w:rsidRPr="00233672">
        <w:rPr>
          <w:rFonts w:asciiTheme="minorHAnsi" w:hAnsiTheme="minorHAnsi" w:cstheme="minorHAnsi"/>
          <w:sz w:val="22"/>
          <w:szCs w:val="22"/>
        </w:rPr>
        <w:t xml:space="preserve">  Gestão Pública utilizado pelo  Município,  contendo  os  dados  do  fornecedor  vencedor  da  licitação,  seus dados cadastrais, valores unitários apresentados, marcas </w:t>
      </w:r>
      <w:proofErr w:type="spellStart"/>
      <w:r w:rsidRPr="00233672">
        <w:rPr>
          <w:rFonts w:asciiTheme="minorHAnsi" w:hAnsiTheme="minorHAnsi" w:cstheme="minorHAnsi"/>
          <w:sz w:val="22"/>
          <w:szCs w:val="22"/>
        </w:rPr>
        <w:t>etc</w:t>
      </w:r>
      <w:proofErr w:type="spellEnd"/>
      <w:r w:rsidRPr="00233672">
        <w:rPr>
          <w:rFonts w:asciiTheme="minorHAnsi" w:hAnsiTheme="minorHAnsi" w:cstheme="minorHAnsi"/>
          <w:sz w:val="22"/>
          <w:szCs w:val="22"/>
        </w:rPr>
        <w:t xml:space="preserve">, facilitando o trabalho  do  Órgão Público. Não havendo </w:t>
      </w:r>
      <w:proofErr w:type="gramStart"/>
      <w:r w:rsidRPr="00233672">
        <w:rPr>
          <w:rFonts w:asciiTheme="minorHAnsi" w:hAnsiTheme="minorHAnsi" w:cstheme="minorHAnsi"/>
          <w:sz w:val="22"/>
          <w:szCs w:val="22"/>
        </w:rPr>
        <w:t>retrabalho,  podendo</w:t>
      </w:r>
      <w:proofErr w:type="gramEnd"/>
      <w:r w:rsidRPr="00233672">
        <w:rPr>
          <w:rFonts w:asciiTheme="minorHAnsi" w:hAnsiTheme="minorHAnsi" w:cstheme="minorHAnsi"/>
          <w:sz w:val="22"/>
          <w:szCs w:val="22"/>
        </w:rPr>
        <w:t xml:space="preserve">  a  administração  tornar  mais  ágeis  e eficazes as aquisições/contratações solicitadas.</w:t>
      </w:r>
    </w:p>
    <w:p w14:paraId="211260B2" w14:textId="1D6FA61E" w:rsidR="00F352C4" w:rsidRPr="00781ACB" w:rsidRDefault="00F352C4" w:rsidP="00426FDC">
      <w:pPr>
        <w:jc w:val="both"/>
        <w:rPr>
          <w:rFonts w:asciiTheme="minorHAnsi" w:hAnsiTheme="minorHAnsi" w:cstheme="minorHAnsi"/>
          <w:sz w:val="22"/>
          <w:szCs w:val="22"/>
        </w:rPr>
      </w:pPr>
      <w:r w:rsidRPr="00781ACB">
        <w:rPr>
          <w:rFonts w:asciiTheme="minorHAnsi" w:hAnsiTheme="minorHAnsi" w:cstheme="minorHAnsi"/>
          <w:sz w:val="22"/>
          <w:szCs w:val="22"/>
        </w:rPr>
        <w:t xml:space="preserve">Rotina esta, impossível caso adote </w:t>
      </w:r>
      <w:proofErr w:type="gramStart"/>
      <w:r w:rsidRPr="00781ACB">
        <w:rPr>
          <w:rFonts w:asciiTheme="minorHAnsi" w:hAnsiTheme="minorHAnsi" w:cstheme="minorHAnsi"/>
          <w:sz w:val="22"/>
          <w:szCs w:val="22"/>
        </w:rPr>
        <w:t>a  plataforma</w:t>
      </w:r>
      <w:proofErr w:type="gramEnd"/>
      <w:r w:rsidRPr="00781ACB">
        <w:rPr>
          <w:rFonts w:asciiTheme="minorHAnsi" w:hAnsiTheme="minorHAnsi" w:cstheme="minorHAnsi"/>
          <w:sz w:val="22"/>
          <w:szCs w:val="22"/>
        </w:rPr>
        <w:t xml:space="preserve">  COMPRASNET  (disponibilizada   pelo Governo Federal), pois não possui qualquer ferramenta de integração, que se assemelha a anterior, tornando o processo mais moroso e suscetível a erros, dificultando o andamento dos certames licitatórios, pois haverá a necessidade de digitação dos dados de forma manual.</w:t>
      </w:r>
    </w:p>
    <w:p w14:paraId="5914465C" w14:textId="08CF3CDA" w:rsidR="00F352C4" w:rsidRPr="00781ACB" w:rsidRDefault="00F9433D" w:rsidP="00426FDC">
      <w:pPr>
        <w:jc w:val="both"/>
        <w:rPr>
          <w:rFonts w:asciiTheme="minorHAnsi" w:hAnsiTheme="minorHAnsi" w:cstheme="minorHAnsi"/>
          <w:sz w:val="22"/>
          <w:szCs w:val="22"/>
        </w:rPr>
      </w:pPr>
      <w:r>
        <w:rPr>
          <w:rFonts w:asciiTheme="minorHAnsi" w:hAnsiTheme="minorHAnsi" w:cstheme="minorHAnsi"/>
          <w:sz w:val="22"/>
          <w:szCs w:val="22"/>
        </w:rPr>
        <w:t>16</w:t>
      </w:r>
      <w:r w:rsidR="00233672">
        <w:rPr>
          <w:rFonts w:asciiTheme="minorHAnsi" w:hAnsiTheme="minorHAnsi" w:cstheme="minorHAnsi"/>
          <w:sz w:val="22"/>
          <w:szCs w:val="22"/>
        </w:rPr>
        <w:t>.5.</w:t>
      </w:r>
      <w:r w:rsidR="00F352C4" w:rsidRPr="00781ACB">
        <w:rPr>
          <w:rFonts w:asciiTheme="minorHAnsi" w:hAnsiTheme="minorHAnsi" w:cstheme="minorHAnsi"/>
          <w:sz w:val="22"/>
          <w:szCs w:val="22"/>
        </w:rPr>
        <w:t xml:space="preserve">  A prefeitura também obtém outras vantagens com a plataforma COMPRASBR como: a capacitação, sem custo, da equipe de licitação e suporte </w:t>
      </w:r>
      <w:proofErr w:type="gramStart"/>
      <w:r w:rsidR="00F352C4" w:rsidRPr="00781ACB">
        <w:rPr>
          <w:rFonts w:asciiTheme="minorHAnsi" w:hAnsiTheme="minorHAnsi" w:cstheme="minorHAnsi"/>
          <w:sz w:val="22"/>
          <w:szCs w:val="22"/>
        </w:rPr>
        <w:t>especializado  prestado</w:t>
      </w:r>
      <w:proofErr w:type="gramEnd"/>
      <w:r w:rsidR="00F352C4" w:rsidRPr="00781ACB">
        <w:rPr>
          <w:rFonts w:asciiTheme="minorHAnsi" w:hAnsiTheme="minorHAnsi" w:cstheme="minorHAnsi"/>
          <w:sz w:val="22"/>
          <w:szCs w:val="22"/>
        </w:rPr>
        <w:t xml:space="preserve"> pela plataforma tanto à equipe de licitação quanto aos fornecedores, assim agilizando o processo.</w:t>
      </w:r>
    </w:p>
    <w:p w14:paraId="79DC0C03" w14:textId="64E296CB" w:rsidR="00F352C4" w:rsidRPr="00781ACB" w:rsidRDefault="0045762A" w:rsidP="00426FDC">
      <w:pPr>
        <w:jc w:val="both"/>
        <w:rPr>
          <w:rFonts w:asciiTheme="minorHAnsi" w:hAnsiTheme="minorHAnsi" w:cstheme="minorHAnsi"/>
          <w:sz w:val="22"/>
          <w:szCs w:val="22"/>
        </w:rPr>
      </w:pPr>
      <w:r>
        <w:rPr>
          <w:rFonts w:asciiTheme="minorHAnsi" w:hAnsiTheme="minorHAnsi" w:cstheme="minorHAnsi"/>
          <w:sz w:val="22"/>
          <w:szCs w:val="22"/>
        </w:rPr>
        <w:t>1</w:t>
      </w:r>
      <w:r w:rsidR="00F9433D">
        <w:rPr>
          <w:rFonts w:asciiTheme="minorHAnsi" w:hAnsiTheme="minorHAnsi" w:cstheme="minorHAnsi"/>
          <w:sz w:val="22"/>
          <w:szCs w:val="22"/>
        </w:rPr>
        <w:t>6</w:t>
      </w:r>
      <w:r>
        <w:rPr>
          <w:rFonts w:asciiTheme="minorHAnsi" w:hAnsiTheme="minorHAnsi" w:cstheme="minorHAnsi"/>
          <w:sz w:val="22"/>
          <w:szCs w:val="22"/>
        </w:rPr>
        <w:t>.6</w:t>
      </w:r>
      <w:r w:rsidR="00F352C4" w:rsidRPr="00781ACB">
        <w:rPr>
          <w:rFonts w:asciiTheme="minorHAnsi" w:hAnsiTheme="minorHAnsi" w:cstheme="minorHAnsi"/>
          <w:sz w:val="22"/>
          <w:szCs w:val="22"/>
        </w:rPr>
        <w:t xml:space="preserve">   A redução no tempo de operacionalização e execução do processo diminuem o custo final do processo licitatório, e mesmo havendo custo ao fornecedor para que o </w:t>
      </w:r>
      <w:proofErr w:type="gramStart"/>
      <w:r w:rsidR="00F352C4" w:rsidRPr="00781ACB">
        <w:rPr>
          <w:rFonts w:asciiTheme="minorHAnsi" w:hAnsiTheme="minorHAnsi" w:cstheme="minorHAnsi"/>
          <w:sz w:val="22"/>
          <w:szCs w:val="22"/>
        </w:rPr>
        <w:t>mesmo  utilize</w:t>
      </w:r>
      <w:proofErr w:type="gramEnd"/>
      <w:r w:rsidR="00F352C4" w:rsidRPr="00781ACB">
        <w:rPr>
          <w:rFonts w:asciiTheme="minorHAnsi" w:hAnsiTheme="minorHAnsi" w:cstheme="minorHAnsi"/>
          <w:sz w:val="22"/>
          <w:szCs w:val="22"/>
        </w:rPr>
        <w:t xml:space="preserve">  a plataforma COMPRASBR, tais custos comparados ao custo da Administração Pública  na inserção de dados, de forma manual, ao sistema COMPRASNET e ao Sistema de  Gestão Pública seriam irrisórios. Pois quanto maior agilidade e eficácia na conclusão de um processo licitatório maior </w:t>
      </w:r>
      <w:proofErr w:type="gramStart"/>
      <w:r w:rsidR="00F352C4" w:rsidRPr="00781ACB">
        <w:rPr>
          <w:rFonts w:asciiTheme="minorHAnsi" w:hAnsiTheme="minorHAnsi" w:cstheme="minorHAnsi"/>
          <w:sz w:val="22"/>
          <w:szCs w:val="22"/>
        </w:rPr>
        <w:t>será  o</w:t>
      </w:r>
      <w:proofErr w:type="gramEnd"/>
      <w:r w:rsidR="00F352C4" w:rsidRPr="00781ACB">
        <w:rPr>
          <w:rFonts w:asciiTheme="minorHAnsi" w:hAnsiTheme="minorHAnsi" w:cstheme="minorHAnsi"/>
          <w:sz w:val="22"/>
          <w:szCs w:val="22"/>
        </w:rPr>
        <w:t xml:space="preserve">  tempo  disponível  para  confecção  de  novos  instrumentos convocatórios, elaboração, fiscalização de contratos etc.</w:t>
      </w:r>
    </w:p>
    <w:p w14:paraId="09C5D211" w14:textId="4FDE963B" w:rsidR="00F352C4" w:rsidRPr="00781ACB" w:rsidRDefault="0045762A" w:rsidP="00426FDC">
      <w:pPr>
        <w:jc w:val="both"/>
        <w:rPr>
          <w:rFonts w:asciiTheme="minorHAnsi" w:hAnsiTheme="minorHAnsi" w:cstheme="minorHAnsi"/>
          <w:b/>
          <w:sz w:val="22"/>
          <w:szCs w:val="22"/>
        </w:rPr>
      </w:pPr>
      <w:r>
        <w:rPr>
          <w:rFonts w:asciiTheme="minorHAnsi" w:hAnsiTheme="minorHAnsi" w:cstheme="minorHAnsi"/>
          <w:sz w:val="22"/>
          <w:szCs w:val="22"/>
        </w:rPr>
        <w:t>1</w:t>
      </w:r>
      <w:r w:rsidR="00F9433D">
        <w:rPr>
          <w:rFonts w:asciiTheme="minorHAnsi" w:hAnsiTheme="minorHAnsi" w:cstheme="minorHAnsi"/>
          <w:sz w:val="22"/>
          <w:szCs w:val="22"/>
        </w:rPr>
        <w:t>6</w:t>
      </w:r>
      <w:r>
        <w:rPr>
          <w:rFonts w:asciiTheme="minorHAnsi" w:hAnsiTheme="minorHAnsi" w:cstheme="minorHAnsi"/>
          <w:sz w:val="22"/>
          <w:szCs w:val="22"/>
        </w:rPr>
        <w:t>.7.</w:t>
      </w:r>
      <w:r w:rsidR="00F352C4" w:rsidRPr="00781ACB">
        <w:rPr>
          <w:rFonts w:asciiTheme="minorHAnsi" w:hAnsiTheme="minorHAnsi" w:cstheme="minorHAnsi"/>
          <w:sz w:val="22"/>
          <w:szCs w:val="22"/>
        </w:rPr>
        <w:t xml:space="preserve">      Os valores cobrados pela Plataforma COMPRASBR estão dispostos no link</w:t>
      </w:r>
      <w:r w:rsidR="00F352C4" w:rsidRPr="00781ACB">
        <w:rPr>
          <w:rFonts w:asciiTheme="minorHAnsi" w:hAnsiTheme="minorHAnsi" w:cstheme="minorHAnsi"/>
          <w:b/>
          <w:sz w:val="22"/>
          <w:szCs w:val="22"/>
        </w:rPr>
        <w:t>: https://comprasbr.com.br/</w:t>
      </w:r>
    </w:p>
    <w:p w14:paraId="05189D23" w14:textId="77777777" w:rsidR="00F352C4" w:rsidRPr="00781ACB" w:rsidRDefault="00F352C4" w:rsidP="00426FDC">
      <w:pPr>
        <w:jc w:val="both"/>
        <w:rPr>
          <w:rFonts w:asciiTheme="minorHAnsi" w:hAnsiTheme="minorHAnsi" w:cstheme="minorHAnsi"/>
          <w:sz w:val="22"/>
          <w:szCs w:val="22"/>
        </w:rPr>
      </w:pPr>
      <w:r w:rsidRPr="00781ACB">
        <w:rPr>
          <w:rFonts w:asciiTheme="minorHAnsi" w:hAnsiTheme="minorHAnsi" w:cstheme="minorHAnsi"/>
          <w:sz w:val="22"/>
          <w:szCs w:val="22"/>
        </w:rPr>
        <w:t xml:space="preserve">Tais valores não são </w:t>
      </w:r>
      <w:proofErr w:type="gramStart"/>
      <w:r w:rsidRPr="00781ACB">
        <w:rPr>
          <w:rFonts w:asciiTheme="minorHAnsi" w:hAnsiTheme="minorHAnsi" w:cstheme="minorHAnsi"/>
          <w:sz w:val="22"/>
          <w:szCs w:val="22"/>
        </w:rPr>
        <w:t>cobrados  mediante</w:t>
      </w:r>
      <w:proofErr w:type="gramEnd"/>
      <w:r w:rsidRPr="00781ACB">
        <w:rPr>
          <w:rFonts w:asciiTheme="minorHAnsi" w:hAnsiTheme="minorHAnsi" w:cstheme="minorHAnsi"/>
          <w:sz w:val="22"/>
          <w:szCs w:val="22"/>
        </w:rPr>
        <w:t xml:space="preserve"> uma  porcentagem  de  venda  referente  ao  valor unitário ou total do produto/serviço vencido e sim será cobrado apenas  um  valor  mensal  de  cada participante. Tal </w:t>
      </w:r>
      <w:proofErr w:type="gramStart"/>
      <w:r w:rsidRPr="00781ACB">
        <w:rPr>
          <w:rFonts w:asciiTheme="minorHAnsi" w:hAnsiTheme="minorHAnsi" w:cstheme="minorHAnsi"/>
          <w:sz w:val="22"/>
          <w:szCs w:val="22"/>
        </w:rPr>
        <w:t>valor  não</w:t>
      </w:r>
      <w:proofErr w:type="gramEnd"/>
      <w:r w:rsidRPr="00781ACB">
        <w:rPr>
          <w:rFonts w:asciiTheme="minorHAnsi" w:hAnsiTheme="minorHAnsi" w:cstheme="minorHAnsi"/>
          <w:sz w:val="22"/>
          <w:szCs w:val="22"/>
        </w:rPr>
        <w:t xml:space="preserve">  condiciona  a  um  número  específico/limitado  de  participação de licitações, e sim apenas ao período contratado, podendo assim o fornecedor participar de quantas licitações ele desejar, e também permite ao fornecedor a ampliação de sua área de atuação com um custo baixo, trazendo benefícios financeiros  ao  fornecedor  e consequentemente ao poder público</w:t>
      </w:r>
    </w:p>
    <w:p w14:paraId="5D3354E1" w14:textId="6978791D" w:rsidR="0093193A" w:rsidRPr="0093193A" w:rsidRDefault="00F9433D" w:rsidP="00426FDC">
      <w:pPr>
        <w:pStyle w:val="Corpodetexto"/>
        <w:widowControl w:val="0"/>
        <w:tabs>
          <w:tab w:val="left" w:pos="0"/>
        </w:tabs>
        <w:spacing w:before="0" w:beforeAutospacing="0" w:after="0" w:afterAutospacing="0"/>
        <w:jc w:val="both"/>
        <w:rPr>
          <w:rFonts w:asciiTheme="minorHAnsi" w:hAnsiTheme="minorHAnsi" w:cstheme="minorHAnsi"/>
          <w:b/>
          <w:bCs/>
          <w:color w:val="000000"/>
        </w:rPr>
      </w:pPr>
      <w:r>
        <w:rPr>
          <w:rFonts w:asciiTheme="minorHAnsi" w:hAnsiTheme="minorHAnsi" w:cstheme="minorHAnsi"/>
          <w:sz w:val="22"/>
          <w:szCs w:val="22"/>
        </w:rPr>
        <w:t>16</w:t>
      </w:r>
      <w:r w:rsidR="00F352C4" w:rsidRPr="00781ACB">
        <w:rPr>
          <w:rFonts w:asciiTheme="minorHAnsi" w:hAnsiTheme="minorHAnsi" w:cstheme="minorHAnsi"/>
          <w:sz w:val="22"/>
          <w:szCs w:val="22"/>
        </w:rPr>
        <w:t>.</w:t>
      </w:r>
      <w:r w:rsidR="00EA0445">
        <w:rPr>
          <w:rFonts w:asciiTheme="minorHAnsi" w:hAnsiTheme="minorHAnsi" w:cstheme="minorHAnsi"/>
          <w:sz w:val="22"/>
          <w:szCs w:val="22"/>
        </w:rPr>
        <w:t>8</w:t>
      </w:r>
      <w:r w:rsidR="00F352C4" w:rsidRPr="00781ACB">
        <w:rPr>
          <w:rFonts w:asciiTheme="minorHAnsi" w:hAnsiTheme="minorHAnsi" w:cstheme="minorHAnsi"/>
          <w:sz w:val="22"/>
          <w:szCs w:val="22"/>
        </w:rPr>
        <w:t xml:space="preserve">       Por fim, os valores cobrados, conforme o link acima referem-se aos custos referentes a utilização da plataforma COMPRASBR por parte do fornecedor, visto que para o Município o custo é “zero</w:t>
      </w:r>
      <w:proofErr w:type="gramStart"/>
      <w:r w:rsidR="00F352C4" w:rsidRPr="00781ACB">
        <w:rPr>
          <w:rFonts w:asciiTheme="minorHAnsi" w:hAnsiTheme="minorHAnsi" w:cstheme="minorHAnsi"/>
          <w:sz w:val="22"/>
          <w:szCs w:val="22"/>
        </w:rPr>
        <w:t>” ,</w:t>
      </w:r>
      <w:proofErr w:type="gramEnd"/>
      <w:r w:rsidR="00F352C4" w:rsidRPr="00781ACB">
        <w:rPr>
          <w:rFonts w:asciiTheme="minorHAnsi" w:hAnsiTheme="minorHAnsi" w:cstheme="minorHAnsi"/>
          <w:sz w:val="22"/>
          <w:szCs w:val="22"/>
        </w:rPr>
        <w:t xml:space="preserve"> ou seja,</w:t>
      </w:r>
      <w:r w:rsidR="00A3137E">
        <w:rPr>
          <w:rFonts w:asciiTheme="minorHAnsi" w:hAnsiTheme="minorHAnsi" w:cstheme="minorHAnsi"/>
          <w:sz w:val="22"/>
          <w:szCs w:val="22"/>
        </w:rPr>
        <w:t xml:space="preserve"> </w:t>
      </w:r>
      <w:r w:rsidR="00F352C4" w:rsidRPr="00781ACB">
        <w:rPr>
          <w:rFonts w:asciiTheme="minorHAnsi" w:hAnsiTheme="minorHAnsi" w:cstheme="minorHAnsi"/>
          <w:sz w:val="22"/>
          <w:szCs w:val="22"/>
        </w:rPr>
        <w:t>referente aos custos de utilização de recursos de tecnologia da informação</w:t>
      </w:r>
      <w:r w:rsidR="00A3137E">
        <w:rPr>
          <w:rFonts w:asciiTheme="minorHAnsi" w:hAnsiTheme="minorHAnsi" w:cstheme="minorHAnsi"/>
          <w:sz w:val="22"/>
          <w:szCs w:val="22"/>
        </w:rPr>
        <w:t>.</w:t>
      </w:r>
    </w:p>
    <w:p w14:paraId="3A968EE6" w14:textId="77777777" w:rsidR="007F6CA7" w:rsidRPr="004B1CDE" w:rsidRDefault="007F6CA7" w:rsidP="007F6CA7">
      <w:pPr>
        <w:pStyle w:val="LO-normal"/>
        <w:widowControl w:val="0"/>
        <w:suppressAutoHyphens w:val="0"/>
        <w:spacing w:line="240" w:lineRule="auto"/>
        <w:ind w:left="360"/>
        <w:jc w:val="both"/>
        <w:rPr>
          <w:rFonts w:asciiTheme="minorHAnsi" w:hAnsiTheme="minorHAnsi" w:cstheme="minorHAnsi"/>
          <w:sz w:val="24"/>
          <w:szCs w:val="24"/>
        </w:rPr>
      </w:pPr>
    </w:p>
    <w:p w14:paraId="3CF4F3AF" w14:textId="547B5519" w:rsidR="007F6CA7" w:rsidRDefault="007F6CA7" w:rsidP="007F6CA7">
      <w:pPr>
        <w:pStyle w:val="LO-normal"/>
        <w:widowControl w:val="0"/>
        <w:suppressAutoHyphens w:val="0"/>
        <w:spacing w:line="240" w:lineRule="auto"/>
        <w:jc w:val="right"/>
        <w:rPr>
          <w:rFonts w:asciiTheme="minorHAnsi" w:eastAsia="Times New Roman" w:hAnsiTheme="minorHAnsi" w:cstheme="minorHAnsi"/>
          <w:sz w:val="24"/>
          <w:szCs w:val="24"/>
        </w:rPr>
      </w:pPr>
      <w:r w:rsidRPr="004B1CDE">
        <w:rPr>
          <w:rFonts w:asciiTheme="minorHAnsi" w:eastAsia="Times New Roman" w:hAnsiTheme="minorHAnsi" w:cstheme="minorHAnsi"/>
          <w:sz w:val="24"/>
          <w:szCs w:val="24"/>
        </w:rPr>
        <w:t xml:space="preserve">Município de </w:t>
      </w:r>
      <w:r w:rsidR="004A7481">
        <w:rPr>
          <w:rFonts w:asciiTheme="minorHAnsi" w:eastAsia="Times New Roman" w:hAnsiTheme="minorHAnsi" w:cstheme="minorHAnsi"/>
          <w:sz w:val="24"/>
          <w:szCs w:val="24"/>
        </w:rPr>
        <w:t>Querência do Norte</w:t>
      </w:r>
      <w:r w:rsidRPr="004B1CDE">
        <w:rPr>
          <w:rFonts w:asciiTheme="minorHAnsi" w:eastAsia="Times New Roman" w:hAnsiTheme="minorHAnsi" w:cstheme="minorHAnsi"/>
          <w:sz w:val="24"/>
          <w:szCs w:val="24"/>
        </w:rPr>
        <w:t>,</w:t>
      </w:r>
      <w:r w:rsidR="004555D7">
        <w:rPr>
          <w:rFonts w:asciiTheme="minorHAnsi" w:eastAsia="Times New Roman" w:hAnsiTheme="minorHAnsi" w:cstheme="minorHAnsi"/>
          <w:sz w:val="24"/>
          <w:szCs w:val="24"/>
        </w:rPr>
        <w:t xml:space="preserve"> </w:t>
      </w:r>
      <w:sdt>
        <w:sdtPr>
          <w:rPr>
            <w:rFonts w:asciiTheme="minorHAnsi" w:eastAsia="Times New Roman" w:hAnsiTheme="minorHAnsi" w:cstheme="minorHAnsi"/>
            <w:sz w:val="24"/>
            <w:szCs w:val="24"/>
          </w:rPr>
          <w:alias w:val="Data de Publicação"/>
          <w:tag w:val=""/>
          <w:id w:val="-209495323"/>
          <w:placeholder>
            <w:docPart w:val="031BE99FA18244D1ACFE557F9BB97448"/>
          </w:placeholder>
          <w:dataBinding w:prefixMappings="xmlns:ns0='http://schemas.microsoft.com/office/2006/coverPageProps' " w:xpath="/ns0:CoverPageProperties[1]/ns0:PublishDate[1]" w:storeItemID="{55AF091B-3C7A-41E3-B477-F2FDAA23CFDA}"/>
          <w:date w:fullDate="2025-10-17T00:00:00Z">
            <w:dateFormat w:val="dd/MM/yyyy"/>
            <w:lid w:val="pt-BR"/>
            <w:storeMappedDataAs w:val="dateTime"/>
            <w:calendar w:val="gregorian"/>
          </w:date>
        </w:sdtPr>
        <w:sdtEndPr/>
        <w:sdtContent>
          <w:r w:rsidR="006C329E">
            <w:rPr>
              <w:rFonts w:asciiTheme="minorHAnsi" w:eastAsia="Times New Roman" w:hAnsiTheme="minorHAnsi" w:cstheme="minorHAnsi"/>
              <w:sz w:val="24"/>
              <w:szCs w:val="24"/>
            </w:rPr>
            <w:t>17/10/2025</w:t>
          </w:r>
        </w:sdtContent>
      </w:sdt>
      <w:r w:rsidRPr="004B1CDE">
        <w:rPr>
          <w:rFonts w:asciiTheme="minorHAnsi" w:eastAsia="Times New Roman" w:hAnsiTheme="minorHAnsi" w:cstheme="minorHAnsi"/>
          <w:sz w:val="24"/>
          <w:szCs w:val="24"/>
        </w:rPr>
        <w:t xml:space="preserve"> </w:t>
      </w:r>
    </w:p>
    <w:p w14:paraId="31FE783C" w14:textId="77777777" w:rsidR="00310FD3" w:rsidRDefault="00310FD3" w:rsidP="007F6CA7">
      <w:pPr>
        <w:pStyle w:val="LO-normal"/>
        <w:widowControl w:val="0"/>
        <w:suppressAutoHyphens w:val="0"/>
        <w:spacing w:line="240" w:lineRule="auto"/>
        <w:jc w:val="right"/>
        <w:rPr>
          <w:rFonts w:asciiTheme="minorHAnsi" w:eastAsia="Times New Roman" w:hAnsiTheme="minorHAnsi" w:cstheme="minorHAnsi"/>
          <w:sz w:val="24"/>
          <w:szCs w:val="24"/>
        </w:rPr>
      </w:pPr>
    </w:p>
    <w:p w14:paraId="5423D743" w14:textId="77777777" w:rsidR="00310FD3" w:rsidRDefault="00310FD3" w:rsidP="007F6CA7">
      <w:pPr>
        <w:pStyle w:val="LO-normal"/>
        <w:widowControl w:val="0"/>
        <w:suppressAutoHyphens w:val="0"/>
        <w:spacing w:line="240" w:lineRule="auto"/>
        <w:jc w:val="right"/>
        <w:rPr>
          <w:rFonts w:asciiTheme="minorHAnsi" w:eastAsia="Times New Roman" w:hAnsiTheme="minorHAnsi" w:cstheme="minorHAnsi"/>
          <w:sz w:val="24"/>
          <w:szCs w:val="24"/>
        </w:rPr>
      </w:pPr>
    </w:p>
    <w:p w14:paraId="474C372F" w14:textId="69820ED4" w:rsidR="00310FD3" w:rsidRDefault="00310FD3" w:rsidP="00310FD3">
      <w:pPr>
        <w:pStyle w:val="LO-normal"/>
        <w:widowControl w:val="0"/>
        <w:suppressAutoHyphens w:val="0"/>
        <w:spacing w:line="240" w:lineRule="auto"/>
        <w:jc w:val="center"/>
        <w:rPr>
          <w:rFonts w:asciiTheme="minorHAnsi" w:eastAsia="Times New Roman" w:hAnsiTheme="minorHAnsi" w:cstheme="minorHAnsi"/>
          <w:sz w:val="24"/>
          <w:szCs w:val="24"/>
        </w:rPr>
      </w:pPr>
      <w:r>
        <w:rPr>
          <w:rFonts w:asciiTheme="minorHAnsi" w:eastAsia="Times New Roman" w:hAnsiTheme="minorHAnsi" w:cstheme="minorHAnsi"/>
          <w:sz w:val="24"/>
          <w:szCs w:val="24"/>
        </w:rPr>
        <w:t>ALEX SANDRO FERNANDES</w:t>
      </w:r>
    </w:p>
    <w:p w14:paraId="6B2F85D1" w14:textId="70575EA6" w:rsidR="00310FD3" w:rsidRDefault="00310FD3" w:rsidP="00310FD3">
      <w:pPr>
        <w:pStyle w:val="LO-normal"/>
        <w:widowControl w:val="0"/>
        <w:suppressAutoHyphens w:val="0"/>
        <w:spacing w:line="240" w:lineRule="auto"/>
        <w:jc w:val="center"/>
        <w:rPr>
          <w:rFonts w:asciiTheme="minorHAnsi" w:eastAsia="Times New Roman" w:hAnsiTheme="minorHAnsi" w:cstheme="minorHAnsi"/>
          <w:sz w:val="24"/>
          <w:szCs w:val="24"/>
        </w:rPr>
      </w:pPr>
      <w:r>
        <w:rPr>
          <w:rFonts w:asciiTheme="minorHAnsi" w:eastAsia="Times New Roman" w:hAnsiTheme="minorHAnsi" w:cstheme="minorHAnsi"/>
          <w:sz w:val="24"/>
          <w:szCs w:val="24"/>
        </w:rPr>
        <w:t>PREFEITO MUNICIPAL</w:t>
      </w:r>
    </w:p>
    <w:p w14:paraId="7BD30CC5" w14:textId="77777777" w:rsidR="00313B9F" w:rsidRPr="004B1CDE" w:rsidRDefault="00313B9F" w:rsidP="007F6CA7">
      <w:pPr>
        <w:pStyle w:val="LO-normal"/>
        <w:widowControl w:val="0"/>
        <w:suppressAutoHyphens w:val="0"/>
        <w:spacing w:line="240" w:lineRule="auto"/>
        <w:jc w:val="right"/>
        <w:rPr>
          <w:rFonts w:asciiTheme="minorHAnsi" w:eastAsia="Times New Roman" w:hAnsiTheme="minorHAnsi" w:cstheme="minorHAnsi"/>
          <w:sz w:val="24"/>
          <w:szCs w:val="24"/>
        </w:rPr>
      </w:pPr>
    </w:p>
    <w:p w14:paraId="2F5602DA" w14:textId="77777777" w:rsidR="007F6CA7" w:rsidRPr="004B1CDE" w:rsidRDefault="007F6CA7" w:rsidP="007F6CA7">
      <w:pPr>
        <w:pStyle w:val="LO-normal"/>
        <w:widowControl w:val="0"/>
        <w:suppressAutoHyphens w:val="0"/>
        <w:spacing w:line="240" w:lineRule="auto"/>
        <w:ind w:left="360"/>
        <w:rPr>
          <w:rFonts w:asciiTheme="minorHAnsi" w:eastAsia="Times New Roman" w:hAnsiTheme="minorHAnsi" w:cstheme="minorHAnsi"/>
          <w:sz w:val="24"/>
          <w:szCs w:val="24"/>
        </w:rPr>
      </w:pPr>
    </w:p>
    <w:p w14:paraId="6D0F2E69" w14:textId="77777777" w:rsidR="00C1585A" w:rsidRDefault="00C1585A" w:rsidP="007F6CA7">
      <w:pPr>
        <w:pStyle w:val="Nivel3"/>
        <w:widowControl w:val="0"/>
        <w:numPr>
          <w:ilvl w:val="0"/>
          <w:numId w:val="0"/>
        </w:numPr>
        <w:tabs>
          <w:tab w:val="left" w:pos="567"/>
          <w:tab w:val="left" w:pos="851"/>
        </w:tabs>
        <w:spacing w:before="0" w:after="0" w:line="240" w:lineRule="auto"/>
        <w:rPr>
          <w:rFonts w:asciiTheme="minorHAnsi" w:hAnsiTheme="minorHAnsi" w:cstheme="minorHAnsi"/>
          <w:sz w:val="24"/>
          <w:szCs w:val="24"/>
        </w:rPr>
      </w:pPr>
    </w:p>
    <w:p w14:paraId="5B79C9F2" w14:textId="77777777" w:rsidR="00C1585A" w:rsidRDefault="00C1585A" w:rsidP="007F6CA7">
      <w:pPr>
        <w:pStyle w:val="Nivel3"/>
        <w:widowControl w:val="0"/>
        <w:numPr>
          <w:ilvl w:val="0"/>
          <w:numId w:val="0"/>
        </w:numPr>
        <w:tabs>
          <w:tab w:val="left" w:pos="567"/>
          <w:tab w:val="left" w:pos="851"/>
        </w:tabs>
        <w:spacing w:before="0" w:after="0" w:line="240" w:lineRule="auto"/>
        <w:rPr>
          <w:rFonts w:asciiTheme="minorHAnsi" w:hAnsiTheme="minorHAnsi" w:cstheme="minorHAnsi"/>
          <w:sz w:val="24"/>
          <w:szCs w:val="24"/>
        </w:rPr>
      </w:pPr>
    </w:p>
    <w:p w14:paraId="7CA5F180" w14:textId="77777777" w:rsidR="00C1585A" w:rsidRDefault="00C1585A" w:rsidP="007F6CA7">
      <w:pPr>
        <w:pStyle w:val="Nivel3"/>
        <w:widowControl w:val="0"/>
        <w:numPr>
          <w:ilvl w:val="0"/>
          <w:numId w:val="0"/>
        </w:numPr>
        <w:tabs>
          <w:tab w:val="left" w:pos="567"/>
          <w:tab w:val="left" w:pos="851"/>
        </w:tabs>
        <w:spacing w:before="0" w:after="0" w:line="240" w:lineRule="auto"/>
        <w:rPr>
          <w:rFonts w:asciiTheme="minorHAnsi" w:hAnsiTheme="minorHAnsi" w:cstheme="minorHAnsi"/>
          <w:sz w:val="24"/>
          <w:szCs w:val="24"/>
        </w:rPr>
      </w:pPr>
    </w:p>
    <w:p w14:paraId="6DFD6D76" w14:textId="77777777" w:rsidR="00C1585A" w:rsidRDefault="00C1585A" w:rsidP="007F6CA7">
      <w:pPr>
        <w:pStyle w:val="Nivel3"/>
        <w:widowControl w:val="0"/>
        <w:numPr>
          <w:ilvl w:val="0"/>
          <w:numId w:val="0"/>
        </w:numPr>
        <w:tabs>
          <w:tab w:val="left" w:pos="567"/>
          <w:tab w:val="left" w:pos="851"/>
        </w:tabs>
        <w:spacing w:before="0" w:after="0" w:line="240" w:lineRule="auto"/>
        <w:rPr>
          <w:rFonts w:asciiTheme="minorHAnsi" w:hAnsiTheme="minorHAnsi" w:cstheme="minorHAnsi"/>
          <w:sz w:val="24"/>
          <w:szCs w:val="24"/>
        </w:rPr>
      </w:pPr>
    </w:p>
    <w:p w14:paraId="7A93079D" w14:textId="77777777" w:rsidR="00C23D11" w:rsidRDefault="00C23D11" w:rsidP="007F6CA7">
      <w:pPr>
        <w:pStyle w:val="Nivel3"/>
        <w:widowControl w:val="0"/>
        <w:numPr>
          <w:ilvl w:val="0"/>
          <w:numId w:val="0"/>
        </w:numPr>
        <w:tabs>
          <w:tab w:val="left" w:pos="567"/>
          <w:tab w:val="left" w:pos="851"/>
        </w:tabs>
        <w:spacing w:before="0" w:after="0" w:line="240" w:lineRule="auto"/>
        <w:rPr>
          <w:rFonts w:asciiTheme="minorHAnsi" w:hAnsiTheme="minorHAnsi" w:cstheme="minorHAnsi"/>
          <w:sz w:val="24"/>
          <w:szCs w:val="24"/>
        </w:rPr>
      </w:pPr>
    </w:p>
    <w:p w14:paraId="30260AB9" w14:textId="77777777" w:rsidR="00C23D11" w:rsidRDefault="00C23D11" w:rsidP="007F6CA7">
      <w:pPr>
        <w:pStyle w:val="Nivel3"/>
        <w:widowControl w:val="0"/>
        <w:numPr>
          <w:ilvl w:val="0"/>
          <w:numId w:val="0"/>
        </w:numPr>
        <w:tabs>
          <w:tab w:val="left" w:pos="567"/>
          <w:tab w:val="left" w:pos="851"/>
        </w:tabs>
        <w:spacing w:before="0" w:after="0" w:line="240" w:lineRule="auto"/>
        <w:rPr>
          <w:rFonts w:asciiTheme="minorHAnsi" w:hAnsiTheme="minorHAnsi" w:cstheme="minorHAnsi"/>
          <w:sz w:val="24"/>
          <w:szCs w:val="24"/>
        </w:rPr>
      </w:pPr>
    </w:p>
    <w:p w14:paraId="54F280A8" w14:textId="77777777" w:rsidR="00C23D11" w:rsidRDefault="00C23D11" w:rsidP="007F6CA7">
      <w:pPr>
        <w:pStyle w:val="Nivel3"/>
        <w:widowControl w:val="0"/>
        <w:numPr>
          <w:ilvl w:val="0"/>
          <w:numId w:val="0"/>
        </w:numPr>
        <w:tabs>
          <w:tab w:val="left" w:pos="567"/>
          <w:tab w:val="left" w:pos="851"/>
        </w:tabs>
        <w:spacing w:before="0" w:after="0" w:line="240" w:lineRule="auto"/>
        <w:rPr>
          <w:rFonts w:asciiTheme="minorHAnsi" w:hAnsiTheme="minorHAnsi" w:cstheme="minorHAnsi"/>
          <w:sz w:val="24"/>
          <w:szCs w:val="24"/>
        </w:rPr>
      </w:pPr>
    </w:p>
    <w:p w14:paraId="5750301D" w14:textId="77777777" w:rsidR="00C23D11" w:rsidRDefault="00C23D11" w:rsidP="007F6CA7">
      <w:pPr>
        <w:pStyle w:val="Nivel3"/>
        <w:widowControl w:val="0"/>
        <w:numPr>
          <w:ilvl w:val="0"/>
          <w:numId w:val="0"/>
        </w:numPr>
        <w:tabs>
          <w:tab w:val="left" w:pos="567"/>
          <w:tab w:val="left" w:pos="851"/>
        </w:tabs>
        <w:spacing w:before="0" w:after="0" w:line="240" w:lineRule="auto"/>
        <w:rPr>
          <w:rFonts w:asciiTheme="minorHAnsi" w:hAnsiTheme="minorHAnsi" w:cstheme="minorHAnsi"/>
          <w:sz w:val="24"/>
          <w:szCs w:val="24"/>
        </w:rPr>
      </w:pPr>
    </w:p>
    <w:p w14:paraId="120BED71" w14:textId="77777777" w:rsidR="00C23D11" w:rsidRDefault="00C23D11" w:rsidP="007F6CA7">
      <w:pPr>
        <w:pStyle w:val="Nivel3"/>
        <w:widowControl w:val="0"/>
        <w:numPr>
          <w:ilvl w:val="0"/>
          <w:numId w:val="0"/>
        </w:numPr>
        <w:tabs>
          <w:tab w:val="left" w:pos="567"/>
          <w:tab w:val="left" w:pos="851"/>
        </w:tabs>
        <w:spacing w:before="0" w:after="0" w:line="240" w:lineRule="auto"/>
        <w:rPr>
          <w:rFonts w:asciiTheme="minorHAnsi" w:hAnsiTheme="minorHAnsi" w:cstheme="minorHAnsi"/>
          <w:sz w:val="24"/>
          <w:szCs w:val="24"/>
        </w:rPr>
      </w:pPr>
    </w:p>
    <w:p w14:paraId="2A159B63" w14:textId="77777777" w:rsidR="00C23D11" w:rsidRDefault="00C23D11" w:rsidP="007F6CA7">
      <w:pPr>
        <w:pStyle w:val="Nivel3"/>
        <w:widowControl w:val="0"/>
        <w:numPr>
          <w:ilvl w:val="0"/>
          <w:numId w:val="0"/>
        </w:numPr>
        <w:tabs>
          <w:tab w:val="left" w:pos="567"/>
          <w:tab w:val="left" w:pos="851"/>
        </w:tabs>
        <w:spacing w:before="0" w:after="0" w:line="240" w:lineRule="auto"/>
        <w:rPr>
          <w:rFonts w:asciiTheme="minorHAnsi" w:hAnsiTheme="minorHAnsi" w:cstheme="minorHAnsi"/>
          <w:sz w:val="24"/>
          <w:szCs w:val="24"/>
        </w:rPr>
      </w:pPr>
    </w:p>
    <w:p w14:paraId="2E9DAFEE" w14:textId="77777777" w:rsidR="00C23D11" w:rsidRDefault="00C23D11" w:rsidP="007F6CA7">
      <w:pPr>
        <w:pStyle w:val="Nivel3"/>
        <w:widowControl w:val="0"/>
        <w:numPr>
          <w:ilvl w:val="0"/>
          <w:numId w:val="0"/>
        </w:numPr>
        <w:tabs>
          <w:tab w:val="left" w:pos="567"/>
          <w:tab w:val="left" w:pos="851"/>
        </w:tabs>
        <w:spacing w:before="0" w:after="0" w:line="240" w:lineRule="auto"/>
        <w:rPr>
          <w:rFonts w:asciiTheme="minorHAnsi" w:hAnsiTheme="minorHAnsi" w:cstheme="minorHAnsi"/>
          <w:sz w:val="24"/>
          <w:szCs w:val="24"/>
        </w:rPr>
      </w:pPr>
    </w:p>
    <w:p w14:paraId="42800B98" w14:textId="77777777" w:rsidR="00C23D11" w:rsidRDefault="00C23D11" w:rsidP="007F6CA7">
      <w:pPr>
        <w:pStyle w:val="Nivel3"/>
        <w:widowControl w:val="0"/>
        <w:numPr>
          <w:ilvl w:val="0"/>
          <w:numId w:val="0"/>
        </w:numPr>
        <w:tabs>
          <w:tab w:val="left" w:pos="567"/>
          <w:tab w:val="left" w:pos="851"/>
        </w:tabs>
        <w:spacing w:before="0" w:after="0" w:line="240" w:lineRule="auto"/>
        <w:rPr>
          <w:rFonts w:asciiTheme="minorHAnsi" w:hAnsiTheme="minorHAnsi" w:cstheme="minorHAnsi"/>
          <w:sz w:val="24"/>
          <w:szCs w:val="24"/>
        </w:rPr>
      </w:pPr>
    </w:p>
    <w:p w14:paraId="36CD1742" w14:textId="77777777" w:rsidR="00C23D11" w:rsidRDefault="00C23D11" w:rsidP="007F6CA7">
      <w:pPr>
        <w:pStyle w:val="Nivel3"/>
        <w:widowControl w:val="0"/>
        <w:numPr>
          <w:ilvl w:val="0"/>
          <w:numId w:val="0"/>
        </w:numPr>
        <w:tabs>
          <w:tab w:val="left" w:pos="567"/>
          <w:tab w:val="left" w:pos="851"/>
        </w:tabs>
        <w:spacing w:before="0" w:after="0" w:line="240" w:lineRule="auto"/>
        <w:rPr>
          <w:rFonts w:asciiTheme="minorHAnsi" w:hAnsiTheme="minorHAnsi" w:cstheme="minorHAnsi"/>
          <w:sz w:val="24"/>
          <w:szCs w:val="24"/>
        </w:rPr>
      </w:pPr>
    </w:p>
    <w:p w14:paraId="69A4BC72" w14:textId="77777777" w:rsidR="00C23D11" w:rsidRDefault="00C23D11" w:rsidP="007F6CA7">
      <w:pPr>
        <w:pStyle w:val="Nivel3"/>
        <w:widowControl w:val="0"/>
        <w:numPr>
          <w:ilvl w:val="0"/>
          <w:numId w:val="0"/>
        </w:numPr>
        <w:tabs>
          <w:tab w:val="left" w:pos="567"/>
          <w:tab w:val="left" w:pos="851"/>
        </w:tabs>
        <w:spacing w:before="0" w:after="0" w:line="240" w:lineRule="auto"/>
        <w:rPr>
          <w:rFonts w:asciiTheme="minorHAnsi" w:hAnsiTheme="minorHAnsi" w:cstheme="minorHAnsi"/>
          <w:sz w:val="24"/>
          <w:szCs w:val="24"/>
        </w:rPr>
      </w:pPr>
    </w:p>
    <w:p w14:paraId="3D266C2E" w14:textId="77777777" w:rsidR="00C23D11" w:rsidRDefault="00C23D11" w:rsidP="007F6CA7">
      <w:pPr>
        <w:pStyle w:val="Nivel3"/>
        <w:widowControl w:val="0"/>
        <w:numPr>
          <w:ilvl w:val="0"/>
          <w:numId w:val="0"/>
        </w:numPr>
        <w:tabs>
          <w:tab w:val="left" w:pos="567"/>
          <w:tab w:val="left" w:pos="851"/>
        </w:tabs>
        <w:spacing w:before="0" w:after="0" w:line="240" w:lineRule="auto"/>
        <w:rPr>
          <w:rFonts w:asciiTheme="minorHAnsi" w:hAnsiTheme="minorHAnsi" w:cstheme="minorHAnsi"/>
          <w:sz w:val="24"/>
          <w:szCs w:val="24"/>
        </w:rPr>
      </w:pPr>
    </w:p>
    <w:p w14:paraId="5423C7FF" w14:textId="77777777" w:rsidR="00C23D11" w:rsidRDefault="00C23D11" w:rsidP="007F6CA7">
      <w:pPr>
        <w:pStyle w:val="Nivel3"/>
        <w:widowControl w:val="0"/>
        <w:numPr>
          <w:ilvl w:val="0"/>
          <w:numId w:val="0"/>
        </w:numPr>
        <w:tabs>
          <w:tab w:val="left" w:pos="567"/>
          <w:tab w:val="left" w:pos="851"/>
        </w:tabs>
        <w:spacing w:before="0" w:after="0" w:line="240" w:lineRule="auto"/>
        <w:rPr>
          <w:rFonts w:asciiTheme="minorHAnsi" w:hAnsiTheme="minorHAnsi" w:cstheme="minorHAnsi"/>
          <w:sz w:val="24"/>
          <w:szCs w:val="24"/>
        </w:rPr>
      </w:pPr>
    </w:p>
    <w:p w14:paraId="074FC37E" w14:textId="77777777" w:rsidR="00C23D11" w:rsidRDefault="00C23D11" w:rsidP="007F6CA7">
      <w:pPr>
        <w:pStyle w:val="Nivel3"/>
        <w:widowControl w:val="0"/>
        <w:numPr>
          <w:ilvl w:val="0"/>
          <w:numId w:val="0"/>
        </w:numPr>
        <w:tabs>
          <w:tab w:val="left" w:pos="567"/>
          <w:tab w:val="left" w:pos="851"/>
        </w:tabs>
        <w:spacing w:before="0" w:after="0" w:line="240" w:lineRule="auto"/>
        <w:rPr>
          <w:rFonts w:asciiTheme="minorHAnsi" w:hAnsiTheme="minorHAnsi" w:cstheme="minorHAnsi"/>
          <w:sz w:val="24"/>
          <w:szCs w:val="24"/>
        </w:rPr>
      </w:pPr>
    </w:p>
    <w:p w14:paraId="42532FC9" w14:textId="77777777" w:rsidR="00C23D11" w:rsidRDefault="00C23D11" w:rsidP="007F6CA7">
      <w:pPr>
        <w:pStyle w:val="Nivel3"/>
        <w:widowControl w:val="0"/>
        <w:numPr>
          <w:ilvl w:val="0"/>
          <w:numId w:val="0"/>
        </w:numPr>
        <w:tabs>
          <w:tab w:val="left" w:pos="567"/>
          <w:tab w:val="left" w:pos="851"/>
        </w:tabs>
        <w:spacing w:before="0" w:after="0" w:line="240" w:lineRule="auto"/>
        <w:rPr>
          <w:rFonts w:asciiTheme="minorHAnsi" w:hAnsiTheme="minorHAnsi" w:cstheme="minorHAnsi"/>
          <w:sz w:val="24"/>
          <w:szCs w:val="24"/>
        </w:rPr>
      </w:pPr>
    </w:p>
    <w:p w14:paraId="68AE07D1" w14:textId="77777777" w:rsidR="00C23D11" w:rsidRDefault="00C23D11" w:rsidP="007F6CA7">
      <w:pPr>
        <w:pStyle w:val="Nivel3"/>
        <w:widowControl w:val="0"/>
        <w:numPr>
          <w:ilvl w:val="0"/>
          <w:numId w:val="0"/>
        </w:numPr>
        <w:tabs>
          <w:tab w:val="left" w:pos="567"/>
          <w:tab w:val="left" w:pos="851"/>
        </w:tabs>
        <w:spacing w:before="0" w:after="0" w:line="240" w:lineRule="auto"/>
        <w:rPr>
          <w:rFonts w:asciiTheme="minorHAnsi" w:hAnsiTheme="minorHAnsi" w:cstheme="minorHAnsi"/>
          <w:sz w:val="24"/>
          <w:szCs w:val="24"/>
        </w:rPr>
      </w:pPr>
    </w:p>
    <w:p w14:paraId="6F60381C" w14:textId="77777777" w:rsidR="00C23D11" w:rsidRDefault="00C23D11" w:rsidP="007F6CA7">
      <w:pPr>
        <w:pStyle w:val="Nivel3"/>
        <w:widowControl w:val="0"/>
        <w:numPr>
          <w:ilvl w:val="0"/>
          <w:numId w:val="0"/>
        </w:numPr>
        <w:tabs>
          <w:tab w:val="left" w:pos="567"/>
          <w:tab w:val="left" w:pos="851"/>
        </w:tabs>
        <w:spacing w:before="0" w:after="0" w:line="240" w:lineRule="auto"/>
        <w:rPr>
          <w:rFonts w:asciiTheme="minorHAnsi" w:hAnsiTheme="minorHAnsi" w:cstheme="minorHAnsi"/>
          <w:sz w:val="24"/>
          <w:szCs w:val="24"/>
        </w:rPr>
      </w:pPr>
    </w:p>
    <w:p w14:paraId="4228D0EE" w14:textId="77777777" w:rsidR="00C23D11" w:rsidRDefault="00C23D11" w:rsidP="007F6CA7">
      <w:pPr>
        <w:pStyle w:val="Nivel3"/>
        <w:widowControl w:val="0"/>
        <w:numPr>
          <w:ilvl w:val="0"/>
          <w:numId w:val="0"/>
        </w:numPr>
        <w:tabs>
          <w:tab w:val="left" w:pos="567"/>
          <w:tab w:val="left" w:pos="851"/>
        </w:tabs>
        <w:spacing w:before="0" w:after="0" w:line="240" w:lineRule="auto"/>
        <w:rPr>
          <w:rFonts w:asciiTheme="minorHAnsi" w:hAnsiTheme="minorHAnsi" w:cstheme="minorHAnsi"/>
          <w:sz w:val="24"/>
          <w:szCs w:val="24"/>
        </w:rPr>
      </w:pPr>
    </w:p>
    <w:p w14:paraId="75782249" w14:textId="77777777" w:rsidR="00C23D11" w:rsidRDefault="00C23D11" w:rsidP="007F6CA7">
      <w:pPr>
        <w:pStyle w:val="Nivel3"/>
        <w:widowControl w:val="0"/>
        <w:numPr>
          <w:ilvl w:val="0"/>
          <w:numId w:val="0"/>
        </w:numPr>
        <w:tabs>
          <w:tab w:val="left" w:pos="567"/>
          <w:tab w:val="left" w:pos="851"/>
        </w:tabs>
        <w:spacing w:before="0" w:after="0" w:line="240" w:lineRule="auto"/>
        <w:rPr>
          <w:rFonts w:asciiTheme="minorHAnsi" w:hAnsiTheme="minorHAnsi" w:cstheme="minorHAnsi"/>
          <w:sz w:val="24"/>
          <w:szCs w:val="24"/>
        </w:rPr>
      </w:pPr>
    </w:p>
    <w:p w14:paraId="489FE722" w14:textId="77777777" w:rsidR="00C23D11" w:rsidRDefault="00C23D11" w:rsidP="007F6CA7">
      <w:pPr>
        <w:pStyle w:val="Nivel3"/>
        <w:widowControl w:val="0"/>
        <w:numPr>
          <w:ilvl w:val="0"/>
          <w:numId w:val="0"/>
        </w:numPr>
        <w:tabs>
          <w:tab w:val="left" w:pos="567"/>
          <w:tab w:val="left" w:pos="851"/>
        </w:tabs>
        <w:spacing w:before="0" w:after="0" w:line="240" w:lineRule="auto"/>
        <w:rPr>
          <w:rFonts w:asciiTheme="minorHAnsi" w:hAnsiTheme="minorHAnsi" w:cstheme="minorHAnsi"/>
          <w:sz w:val="24"/>
          <w:szCs w:val="24"/>
        </w:rPr>
      </w:pPr>
    </w:p>
    <w:p w14:paraId="056EA00E" w14:textId="77777777" w:rsidR="00C23D11" w:rsidRDefault="00C23D11" w:rsidP="007F6CA7">
      <w:pPr>
        <w:pStyle w:val="Nivel3"/>
        <w:widowControl w:val="0"/>
        <w:numPr>
          <w:ilvl w:val="0"/>
          <w:numId w:val="0"/>
        </w:numPr>
        <w:tabs>
          <w:tab w:val="left" w:pos="567"/>
          <w:tab w:val="left" w:pos="851"/>
        </w:tabs>
        <w:spacing w:before="0" w:after="0" w:line="240" w:lineRule="auto"/>
        <w:rPr>
          <w:rFonts w:asciiTheme="minorHAnsi" w:hAnsiTheme="minorHAnsi" w:cstheme="minorHAnsi"/>
          <w:sz w:val="24"/>
          <w:szCs w:val="24"/>
        </w:rPr>
      </w:pPr>
    </w:p>
    <w:p w14:paraId="734FF044" w14:textId="77777777" w:rsidR="00C23D11" w:rsidRDefault="00C23D11" w:rsidP="007F6CA7">
      <w:pPr>
        <w:pStyle w:val="Nivel3"/>
        <w:widowControl w:val="0"/>
        <w:numPr>
          <w:ilvl w:val="0"/>
          <w:numId w:val="0"/>
        </w:numPr>
        <w:tabs>
          <w:tab w:val="left" w:pos="567"/>
          <w:tab w:val="left" w:pos="851"/>
        </w:tabs>
        <w:spacing w:before="0" w:after="0" w:line="240" w:lineRule="auto"/>
        <w:rPr>
          <w:rFonts w:asciiTheme="minorHAnsi" w:hAnsiTheme="minorHAnsi" w:cstheme="minorHAnsi"/>
          <w:sz w:val="24"/>
          <w:szCs w:val="24"/>
        </w:rPr>
      </w:pPr>
    </w:p>
    <w:p w14:paraId="7D822622" w14:textId="77777777" w:rsidR="00C23D11" w:rsidRDefault="00C23D11" w:rsidP="007F6CA7">
      <w:pPr>
        <w:pStyle w:val="Nivel3"/>
        <w:widowControl w:val="0"/>
        <w:numPr>
          <w:ilvl w:val="0"/>
          <w:numId w:val="0"/>
        </w:numPr>
        <w:tabs>
          <w:tab w:val="left" w:pos="567"/>
          <w:tab w:val="left" w:pos="851"/>
        </w:tabs>
        <w:spacing w:before="0" w:after="0" w:line="240" w:lineRule="auto"/>
        <w:rPr>
          <w:rFonts w:asciiTheme="minorHAnsi" w:hAnsiTheme="minorHAnsi" w:cstheme="minorHAnsi"/>
          <w:sz w:val="24"/>
          <w:szCs w:val="24"/>
        </w:rPr>
      </w:pPr>
    </w:p>
    <w:p w14:paraId="1C433EBF" w14:textId="77777777" w:rsidR="00C23D11" w:rsidRDefault="00C23D11" w:rsidP="007F6CA7">
      <w:pPr>
        <w:pStyle w:val="Nivel3"/>
        <w:widowControl w:val="0"/>
        <w:numPr>
          <w:ilvl w:val="0"/>
          <w:numId w:val="0"/>
        </w:numPr>
        <w:tabs>
          <w:tab w:val="left" w:pos="567"/>
          <w:tab w:val="left" w:pos="851"/>
        </w:tabs>
        <w:spacing w:before="0" w:after="0" w:line="240" w:lineRule="auto"/>
        <w:rPr>
          <w:rFonts w:asciiTheme="minorHAnsi" w:hAnsiTheme="minorHAnsi" w:cstheme="minorHAnsi"/>
          <w:sz w:val="24"/>
          <w:szCs w:val="24"/>
        </w:rPr>
      </w:pPr>
    </w:p>
    <w:p w14:paraId="7EDDB85F" w14:textId="77777777" w:rsidR="003B0114" w:rsidRDefault="003B0114" w:rsidP="007F6CA7">
      <w:pPr>
        <w:pStyle w:val="Nivel3"/>
        <w:widowControl w:val="0"/>
        <w:numPr>
          <w:ilvl w:val="0"/>
          <w:numId w:val="0"/>
        </w:numPr>
        <w:tabs>
          <w:tab w:val="left" w:pos="567"/>
          <w:tab w:val="left" w:pos="851"/>
        </w:tabs>
        <w:spacing w:before="0" w:after="0" w:line="240" w:lineRule="auto"/>
        <w:rPr>
          <w:rFonts w:asciiTheme="minorHAnsi" w:hAnsiTheme="minorHAnsi" w:cstheme="minorHAnsi"/>
          <w:sz w:val="24"/>
          <w:szCs w:val="24"/>
        </w:rPr>
      </w:pPr>
    </w:p>
    <w:p w14:paraId="1518F443" w14:textId="77777777" w:rsidR="003B0114" w:rsidRDefault="003B0114" w:rsidP="007F6CA7">
      <w:pPr>
        <w:pStyle w:val="Nivel3"/>
        <w:widowControl w:val="0"/>
        <w:numPr>
          <w:ilvl w:val="0"/>
          <w:numId w:val="0"/>
        </w:numPr>
        <w:tabs>
          <w:tab w:val="left" w:pos="567"/>
          <w:tab w:val="left" w:pos="851"/>
        </w:tabs>
        <w:spacing w:before="0" w:after="0" w:line="240" w:lineRule="auto"/>
        <w:rPr>
          <w:rFonts w:asciiTheme="minorHAnsi" w:hAnsiTheme="minorHAnsi" w:cstheme="minorHAnsi"/>
          <w:sz w:val="24"/>
          <w:szCs w:val="24"/>
        </w:rPr>
      </w:pPr>
    </w:p>
    <w:p w14:paraId="01D95523" w14:textId="77777777" w:rsidR="004321F7" w:rsidRDefault="004321F7" w:rsidP="007F6CA7">
      <w:pPr>
        <w:pStyle w:val="Nivel3"/>
        <w:widowControl w:val="0"/>
        <w:numPr>
          <w:ilvl w:val="0"/>
          <w:numId w:val="0"/>
        </w:numPr>
        <w:tabs>
          <w:tab w:val="left" w:pos="567"/>
          <w:tab w:val="left" w:pos="851"/>
        </w:tabs>
        <w:spacing w:before="0" w:after="0" w:line="240" w:lineRule="auto"/>
        <w:rPr>
          <w:rFonts w:asciiTheme="minorHAnsi" w:hAnsiTheme="minorHAnsi" w:cstheme="minorHAnsi"/>
          <w:sz w:val="24"/>
          <w:szCs w:val="24"/>
        </w:rPr>
      </w:pPr>
    </w:p>
    <w:p w14:paraId="115F8AD9" w14:textId="77777777" w:rsidR="005343F6" w:rsidRDefault="005343F6" w:rsidP="007F6CA7">
      <w:pPr>
        <w:pStyle w:val="Nivel3"/>
        <w:widowControl w:val="0"/>
        <w:numPr>
          <w:ilvl w:val="0"/>
          <w:numId w:val="0"/>
        </w:numPr>
        <w:tabs>
          <w:tab w:val="left" w:pos="567"/>
          <w:tab w:val="left" w:pos="851"/>
        </w:tabs>
        <w:spacing w:before="0" w:after="0" w:line="240" w:lineRule="auto"/>
        <w:rPr>
          <w:rFonts w:asciiTheme="minorHAnsi" w:hAnsiTheme="minorHAnsi" w:cstheme="minorHAnsi"/>
          <w:sz w:val="24"/>
          <w:szCs w:val="24"/>
        </w:rPr>
      </w:pPr>
    </w:p>
    <w:p w14:paraId="298BFFCF" w14:textId="0BEF8351" w:rsidR="0027457D" w:rsidRPr="004B0A46" w:rsidRDefault="0027457D" w:rsidP="0027457D">
      <w:pPr>
        <w:widowControl w:val="0"/>
        <w:tabs>
          <w:tab w:val="left" w:pos="567"/>
        </w:tabs>
        <w:jc w:val="center"/>
        <w:rPr>
          <w:rFonts w:asciiTheme="minorHAnsi" w:hAnsiTheme="minorHAnsi" w:cstheme="minorHAnsi"/>
          <w:b/>
          <w:sz w:val="22"/>
          <w:szCs w:val="22"/>
        </w:rPr>
      </w:pPr>
      <w:r w:rsidRPr="004B0A46">
        <w:rPr>
          <w:rFonts w:asciiTheme="minorHAnsi" w:hAnsiTheme="minorHAnsi" w:cstheme="minorHAnsi"/>
          <w:b/>
          <w:sz w:val="22"/>
          <w:szCs w:val="22"/>
        </w:rPr>
        <w:t>REGÃO ELETRÔNICO Nº</w:t>
      </w:r>
      <w:r w:rsidR="00076A20">
        <w:rPr>
          <w:rFonts w:asciiTheme="minorHAnsi" w:hAnsiTheme="minorHAnsi" w:cstheme="minorHAnsi"/>
          <w:b/>
          <w:sz w:val="22"/>
          <w:szCs w:val="22"/>
        </w:rPr>
        <w:t xml:space="preserve"> </w:t>
      </w:r>
      <w:r w:rsidR="009A66DD">
        <w:rPr>
          <w:rFonts w:asciiTheme="minorHAnsi" w:hAnsiTheme="minorHAnsi" w:cstheme="minorHAnsi"/>
          <w:b/>
          <w:sz w:val="22"/>
          <w:szCs w:val="22"/>
        </w:rPr>
        <w:t xml:space="preserve"> </w:t>
      </w:r>
      <w:sdt>
        <w:sdtPr>
          <w:rPr>
            <w:rFonts w:asciiTheme="minorHAnsi" w:hAnsiTheme="minorHAnsi" w:cstheme="minorHAnsi"/>
            <w:b/>
            <w:sz w:val="22"/>
            <w:szCs w:val="22"/>
          </w:rPr>
          <w:alias w:val="Autor"/>
          <w:tag w:val=""/>
          <w:id w:val="-224983638"/>
          <w:placeholder>
            <w:docPart w:val="A8ED96FF851740F7876BE4DFC99E4472"/>
          </w:placeholder>
          <w:dataBinding w:prefixMappings="xmlns:ns0='http://purl.org/dc/elements/1.1/' xmlns:ns1='http://schemas.openxmlformats.org/package/2006/metadata/core-properties' " w:xpath="/ns1:coreProperties[1]/ns0:creator[1]" w:storeItemID="{6C3C8BC8-F283-45AE-878A-BAB7291924A1}"/>
          <w:text/>
        </w:sdtPr>
        <w:sdtEndPr/>
        <w:sdtContent>
          <w:r w:rsidR="00C851AA">
            <w:rPr>
              <w:rFonts w:asciiTheme="minorHAnsi" w:hAnsiTheme="minorHAnsi" w:cstheme="minorHAnsi"/>
              <w:b/>
              <w:sz w:val="22"/>
              <w:szCs w:val="22"/>
            </w:rPr>
            <w:t>43/2025</w:t>
          </w:r>
        </w:sdtContent>
      </w:sdt>
    </w:p>
    <w:p w14:paraId="7AE16BC8" w14:textId="77777777" w:rsidR="0027457D" w:rsidRPr="004B0A46" w:rsidRDefault="0027457D" w:rsidP="0027457D">
      <w:pPr>
        <w:pStyle w:val="Nvel3-R"/>
        <w:widowControl w:val="0"/>
        <w:numPr>
          <w:ilvl w:val="0"/>
          <w:numId w:val="0"/>
        </w:numPr>
        <w:tabs>
          <w:tab w:val="left" w:pos="567"/>
          <w:tab w:val="left" w:pos="709"/>
          <w:tab w:val="left" w:pos="851"/>
        </w:tabs>
        <w:spacing w:before="0" w:after="0" w:line="240" w:lineRule="auto"/>
        <w:jc w:val="center"/>
        <w:rPr>
          <w:rFonts w:asciiTheme="minorHAnsi" w:hAnsiTheme="minorHAnsi" w:cstheme="minorHAnsi"/>
          <w:i w:val="0"/>
          <w:color w:val="auto"/>
          <w:sz w:val="22"/>
          <w:szCs w:val="22"/>
        </w:rPr>
      </w:pPr>
      <w:r w:rsidRPr="004B0A46">
        <w:rPr>
          <w:rFonts w:asciiTheme="minorHAnsi" w:hAnsiTheme="minorHAnsi" w:cstheme="minorHAnsi"/>
          <w:i w:val="0"/>
          <w:color w:val="auto"/>
          <w:sz w:val="22"/>
          <w:szCs w:val="22"/>
        </w:rPr>
        <w:t>ANEXO II – Modelo de proposta</w:t>
      </w:r>
    </w:p>
    <w:p w14:paraId="34F0D1B7" w14:textId="77777777" w:rsidR="0027457D" w:rsidRPr="004B0A46" w:rsidRDefault="0027457D" w:rsidP="0027457D">
      <w:pPr>
        <w:widowControl w:val="0"/>
        <w:tabs>
          <w:tab w:val="left" w:pos="709"/>
        </w:tabs>
        <w:jc w:val="center"/>
        <w:rPr>
          <w:rFonts w:asciiTheme="minorHAnsi" w:hAnsiTheme="minorHAnsi" w:cstheme="minorHAnsi"/>
          <w:b/>
          <w:sz w:val="22"/>
          <w:szCs w:val="22"/>
        </w:rPr>
      </w:pPr>
    </w:p>
    <w:p w14:paraId="15AA2F47" w14:textId="77777777" w:rsidR="0027457D" w:rsidRPr="004B0A46" w:rsidRDefault="0027457D" w:rsidP="0027457D">
      <w:pPr>
        <w:widowControl w:val="0"/>
        <w:tabs>
          <w:tab w:val="left" w:pos="709"/>
        </w:tabs>
        <w:jc w:val="center"/>
        <w:rPr>
          <w:rFonts w:asciiTheme="minorHAnsi" w:hAnsiTheme="minorHAnsi" w:cstheme="minorHAnsi"/>
          <w:b/>
          <w:sz w:val="22"/>
          <w:szCs w:val="22"/>
        </w:rPr>
      </w:pPr>
      <w:r w:rsidRPr="004B0A46">
        <w:rPr>
          <w:rFonts w:asciiTheme="minorHAnsi" w:hAnsiTheme="minorHAnsi" w:cstheme="minorHAnsi"/>
          <w:b/>
          <w:sz w:val="22"/>
          <w:szCs w:val="22"/>
        </w:rPr>
        <w:t xml:space="preserve">PROPOSTA DE PREÇOS </w:t>
      </w:r>
    </w:p>
    <w:p w14:paraId="3CE46972" w14:textId="77777777" w:rsidR="0027457D" w:rsidRPr="004B0A46" w:rsidRDefault="0027457D" w:rsidP="0027457D">
      <w:pPr>
        <w:widowControl w:val="0"/>
        <w:tabs>
          <w:tab w:val="left" w:pos="709"/>
        </w:tabs>
        <w:jc w:val="center"/>
        <w:rPr>
          <w:rFonts w:asciiTheme="minorHAnsi" w:hAnsiTheme="minorHAnsi" w:cstheme="minorHAnsi"/>
          <w:b/>
          <w:sz w:val="22"/>
          <w:szCs w:val="22"/>
        </w:rPr>
      </w:pPr>
    </w:p>
    <w:p w14:paraId="563DAF7D" w14:textId="77777777" w:rsidR="0027457D" w:rsidRPr="004B0A46" w:rsidRDefault="0027457D" w:rsidP="0027457D">
      <w:pPr>
        <w:widowControl w:val="0"/>
        <w:tabs>
          <w:tab w:val="left" w:pos="709"/>
        </w:tabs>
        <w:jc w:val="both"/>
        <w:rPr>
          <w:rFonts w:asciiTheme="minorHAnsi" w:hAnsiTheme="minorHAnsi" w:cstheme="minorHAnsi"/>
          <w:bCs/>
          <w:sz w:val="22"/>
          <w:szCs w:val="22"/>
        </w:rPr>
      </w:pPr>
    </w:p>
    <w:p w14:paraId="17823896" w14:textId="77777777" w:rsidR="0027457D" w:rsidRPr="004B0A46" w:rsidRDefault="0027457D" w:rsidP="0027457D">
      <w:pPr>
        <w:widowControl w:val="0"/>
        <w:tabs>
          <w:tab w:val="left" w:pos="709"/>
        </w:tabs>
        <w:jc w:val="both"/>
        <w:rPr>
          <w:rFonts w:asciiTheme="minorHAnsi" w:hAnsiTheme="minorHAnsi" w:cstheme="minorHAnsi"/>
          <w:sz w:val="22"/>
          <w:szCs w:val="22"/>
        </w:rPr>
      </w:pPr>
      <w:r w:rsidRPr="004B0A46">
        <w:rPr>
          <w:rFonts w:asciiTheme="minorHAnsi" w:hAnsiTheme="minorHAnsi" w:cstheme="minorHAnsi"/>
          <w:bCs/>
          <w:sz w:val="22"/>
          <w:szCs w:val="22"/>
        </w:rPr>
        <w:t>Assunto: PROPOSTA</w:t>
      </w:r>
    </w:p>
    <w:p w14:paraId="79C194BA" w14:textId="77777777" w:rsidR="0027457D" w:rsidRPr="004B0A46" w:rsidRDefault="0027457D" w:rsidP="0027457D">
      <w:pPr>
        <w:widowControl w:val="0"/>
        <w:tabs>
          <w:tab w:val="left" w:pos="709"/>
        </w:tabs>
        <w:jc w:val="both"/>
        <w:rPr>
          <w:rFonts w:asciiTheme="minorHAnsi" w:hAnsiTheme="minorHAnsi" w:cstheme="minorHAnsi"/>
          <w:bCs/>
          <w:sz w:val="22"/>
          <w:szCs w:val="22"/>
        </w:rPr>
      </w:pPr>
    </w:p>
    <w:p w14:paraId="1273934B" w14:textId="77777777" w:rsidR="0027457D" w:rsidRPr="004B0A46" w:rsidRDefault="0027457D" w:rsidP="0027457D">
      <w:pPr>
        <w:widowControl w:val="0"/>
        <w:tabs>
          <w:tab w:val="left" w:pos="709"/>
        </w:tabs>
        <w:jc w:val="both"/>
        <w:rPr>
          <w:rFonts w:asciiTheme="minorHAnsi" w:hAnsiTheme="minorHAnsi" w:cstheme="minorHAnsi"/>
          <w:sz w:val="22"/>
          <w:szCs w:val="22"/>
        </w:rPr>
      </w:pPr>
      <w:r w:rsidRPr="004B0A46">
        <w:rPr>
          <w:rFonts w:asciiTheme="minorHAnsi" w:hAnsiTheme="minorHAnsi" w:cstheme="minorHAnsi"/>
          <w:bCs/>
          <w:sz w:val="22"/>
          <w:szCs w:val="22"/>
        </w:rPr>
        <w:t>MD Pregoeiro</w:t>
      </w:r>
      <w:r w:rsidRPr="004B0A46">
        <w:rPr>
          <w:rFonts w:asciiTheme="minorHAnsi" w:hAnsiTheme="minorHAnsi" w:cstheme="minorHAnsi"/>
          <w:sz w:val="22"/>
          <w:szCs w:val="22"/>
        </w:rPr>
        <w:t xml:space="preserve"> e </w:t>
      </w:r>
      <w:r w:rsidRPr="004B0A46">
        <w:rPr>
          <w:rFonts w:asciiTheme="minorHAnsi" w:hAnsiTheme="minorHAnsi" w:cstheme="minorHAnsi"/>
          <w:bCs/>
          <w:sz w:val="22"/>
          <w:szCs w:val="22"/>
        </w:rPr>
        <w:t>Ilmos. Senhores da Equipe de Apoio</w:t>
      </w:r>
    </w:p>
    <w:p w14:paraId="76E65120" w14:textId="77777777" w:rsidR="0027457D" w:rsidRPr="004B0A46" w:rsidRDefault="0027457D" w:rsidP="0027457D">
      <w:pPr>
        <w:widowControl w:val="0"/>
        <w:tabs>
          <w:tab w:val="left" w:pos="709"/>
        </w:tabs>
        <w:jc w:val="both"/>
        <w:rPr>
          <w:rFonts w:asciiTheme="minorHAnsi" w:hAnsiTheme="minorHAnsi" w:cstheme="minorHAnsi"/>
          <w:sz w:val="22"/>
          <w:szCs w:val="22"/>
        </w:rPr>
      </w:pPr>
      <w:r w:rsidRPr="004B0A46">
        <w:rPr>
          <w:rFonts w:asciiTheme="minorHAnsi" w:hAnsiTheme="minorHAnsi" w:cstheme="minorHAnsi"/>
          <w:bCs/>
          <w:sz w:val="22"/>
          <w:szCs w:val="22"/>
        </w:rPr>
        <w:t>Vimos apresentar através desta, por intermédio do nosso Representante Legal, o Sr. _________________, portador do RG nº _____, e do CPF nº _____, em atendimento ao disposto no mencionado Edital, a nossa proposta para o fornecimento, conforme tabela abaixo:</w:t>
      </w:r>
    </w:p>
    <w:p w14:paraId="7CC33142" w14:textId="77777777" w:rsidR="0027457D" w:rsidRPr="004B0A46" w:rsidRDefault="0027457D" w:rsidP="0027457D">
      <w:pPr>
        <w:widowControl w:val="0"/>
        <w:tabs>
          <w:tab w:val="left" w:pos="709"/>
        </w:tabs>
        <w:jc w:val="both"/>
        <w:rPr>
          <w:rFonts w:asciiTheme="minorHAnsi" w:hAnsiTheme="minorHAnsi" w:cstheme="minorHAnsi"/>
          <w:bCs/>
          <w:sz w:val="22"/>
          <w:szCs w:val="22"/>
        </w:rPr>
      </w:pPr>
    </w:p>
    <w:tbl>
      <w:tblPr>
        <w:tblW w:w="4946" w:type="pct"/>
        <w:tblInd w:w="108" w:type="dxa"/>
        <w:tblLook w:val="04A0" w:firstRow="1" w:lastRow="0" w:firstColumn="1" w:lastColumn="0" w:noHBand="0" w:noVBand="1"/>
      </w:tblPr>
      <w:tblGrid>
        <w:gridCol w:w="684"/>
        <w:gridCol w:w="2518"/>
        <w:gridCol w:w="1238"/>
        <w:gridCol w:w="1097"/>
        <w:gridCol w:w="1523"/>
        <w:gridCol w:w="1244"/>
        <w:gridCol w:w="1333"/>
      </w:tblGrid>
      <w:tr w:rsidR="0027457D" w:rsidRPr="004B0A46" w14:paraId="31BC0948" w14:textId="77777777" w:rsidTr="00BA61FB">
        <w:tc>
          <w:tcPr>
            <w:tcW w:w="309" w:type="pct"/>
            <w:tcBorders>
              <w:top w:val="single" w:sz="4" w:space="0" w:color="000000"/>
              <w:left w:val="single" w:sz="4" w:space="0" w:color="000000"/>
              <w:bottom w:val="single" w:sz="4" w:space="0" w:color="000000"/>
              <w:right w:val="single" w:sz="4" w:space="0" w:color="000000"/>
            </w:tcBorders>
          </w:tcPr>
          <w:p w14:paraId="67459BE6" w14:textId="77777777" w:rsidR="0027457D" w:rsidRPr="004B0A46" w:rsidRDefault="0027457D" w:rsidP="00BA61FB">
            <w:pPr>
              <w:widowControl w:val="0"/>
              <w:jc w:val="center"/>
              <w:rPr>
                <w:rFonts w:asciiTheme="minorHAnsi" w:eastAsia="Arial" w:hAnsiTheme="minorHAnsi" w:cstheme="minorHAnsi"/>
                <w:b/>
                <w:bCs/>
                <w:sz w:val="22"/>
                <w:szCs w:val="22"/>
              </w:rPr>
            </w:pPr>
            <w:r w:rsidRPr="004B0A46">
              <w:rPr>
                <w:rFonts w:asciiTheme="minorHAnsi" w:eastAsia="Arial" w:hAnsiTheme="minorHAnsi" w:cstheme="minorHAnsi"/>
                <w:b/>
                <w:bCs/>
                <w:sz w:val="22"/>
                <w:szCs w:val="22"/>
                <w:lang w:eastAsia="en-US"/>
              </w:rPr>
              <w:t>ITEM</w:t>
            </w:r>
          </w:p>
          <w:p w14:paraId="747AA82F" w14:textId="77777777" w:rsidR="0027457D" w:rsidRPr="004B0A46" w:rsidRDefault="0027457D" w:rsidP="00BA61FB">
            <w:pPr>
              <w:widowControl w:val="0"/>
              <w:jc w:val="center"/>
              <w:rPr>
                <w:rFonts w:asciiTheme="minorHAnsi" w:eastAsia="Arial" w:hAnsiTheme="minorHAnsi" w:cstheme="minorHAnsi"/>
                <w:b/>
                <w:bCs/>
                <w:sz w:val="22"/>
                <w:szCs w:val="22"/>
              </w:rPr>
            </w:pPr>
          </w:p>
        </w:tc>
        <w:tc>
          <w:tcPr>
            <w:tcW w:w="1314" w:type="pct"/>
            <w:tcBorders>
              <w:top w:val="single" w:sz="4" w:space="0" w:color="000000"/>
              <w:left w:val="single" w:sz="4" w:space="0" w:color="000000"/>
              <w:bottom w:val="single" w:sz="4" w:space="0" w:color="000000"/>
              <w:right w:val="single" w:sz="4" w:space="0" w:color="000000"/>
            </w:tcBorders>
            <w:hideMark/>
          </w:tcPr>
          <w:p w14:paraId="209306EA" w14:textId="77777777" w:rsidR="0027457D" w:rsidRPr="004B0A46" w:rsidRDefault="0027457D" w:rsidP="00BA61FB">
            <w:pPr>
              <w:widowControl w:val="0"/>
              <w:jc w:val="center"/>
              <w:rPr>
                <w:rFonts w:asciiTheme="minorHAnsi" w:eastAsia="Arial" w:hAnsiTheme="minorHAnsi" w:cstheme="minorHAnsi"/>
                <w:b/>
                <w:bCs/>
                <w:sz w:val="22"/>
                <w:szCs w:val="22"/>
              </w:rPr>
            </w:pPr>
            <w:r w:rsidRPr="004B0A46">
              <w:rPr>
                <w:rFonts w:asciiTheme="minorHAnsi" w:eastAsia="Arial" w:hAnsiTheme="minorHAnsi" w:cstheme="minorHAnsi"/>
                <w:b/>
                <w:bCs/>
                <w:sz w:val="22"/>
                <w:szCs w:val="22"/>
                <w:lang w:eastAsia="en-US"/>
              </w:rPr>
              <w:t>ESPECIFICAÇÃO</w:t>
            </w:r>
          </w:p>
        </w:tc>
        <w:tc>
          <w:tcPr>
            <w:tcW w:w="650" w:type="pct"/>
            <w:tcBorders>
              <w:top w:val="single" w:sz="4" w:space="0" w:color="000000"/>
              <w:left w:val="single" w:sz="4" w:space="0" w:color="000000"/>
              <w:bottom w:val="single" w:sz="4" w:space="0" w:color="000000"/>
              <w:right w:val="single" w:sz="4" w:space="0" w:color="000000"/>
            </w:tcBorders>
            <w:hideMark/>
          </w:tcPr>
          <w:p w14:paraId="437D11F4" w14:textId="77777777" w:rsidR="0027457D" w:rsidRPr="004B0A46" w:rsidRDefault="0027457D" w:rsidP="00BA61FB">
            <w:pPr>
              <w:widowControl w:val="0"/>
              <w:jc w:val="center"/>
              <w:rPr>
                <w:rFonts w:asciiTheme="minorHAnsi" w:eastAsia="Arial" w:hAnsiTheme="minorHAnsi" w:cstheme="minorHAnsi"/>
                <w:b/>
                <w:bCs/>
                <w:sz w:val="22"/>
                <w:szCs w:val="22"/>
              </w:rPr>
            </w:pPr>
            <w:r w:rsidRPr="004B0A46">
              <w:rPr>
                <w:rFonts w:asciiTheme="minorHAnsi" w:eastAsia="Arial" w:hAnsiTheme="minorHAnsi" w:cstheme="minorHAnsi"/>
                <w:b/>
                <w:bCs/>
                <w:sz w:val="22"/>
                <w:szCs w:val="22"/>
              </w:rPr>
              <w:t>CATMAT</w:t>
            </w:r>
          </w:p>
          <w:p w14:paraId="30269A67" w14:textId="77777777" w:rsidR="0027457D" w:rsidRPr="004B0A46" w:rsidRDefault="0027457D" w:rsidP="00BA61FB">
            <w:pPr>
              <w:widowControl w:val="0"/>
              <w:jc w:val="center"/>
              <w:rPr>
                <w:rFonts w:asciiTheme="minorHAnsi" w:eastAsia="Arial" w:hAnsiTheme="minorHAnsi" w:cstheme="minorHAnsi"/>
                <w:b/>
                <w:bCs/>
                <w:sz w:val="22"/>
                <w:szCs w:val="22"/>
              </w:rPr>
            </w:pPr>
            <w:r w:rsidRPr="004B0A46">
              <w:rPr>
                <w:rFonts w:asciiTheme="minorHAnsi" w:eastAsia="Arial" w:hAnsiTheme="minorHAnsi" w:cstheme="minorHAnsi"/>
                <w:b/>
                <w:bCs/>
                <w:sz w:val="22"/>
                <w:szCs w:val="22"/>
              </w:rPr>
              <w:t>ou</w:t>
            </w:r>
          </w:p>
          <w:p w14:paraId="53FE3650" w14:textId="77777777" w:rsidR="0027457D" w:rsidRPr="004B0A46" w:rsidRDefault="0027457D" w:rsidP="00BA61FB">
            <w:pPr>
              <w:widowControl w:val="0"/>
              <w:jc w:val="center"/>
              <w:rPr>
                <w:rFonts w:asciiTheme="minorHAnsi" w:eastAsia="Arial" w:hAnsiTheme="minorHAnsi" w:cstheme="minorHAnsi"/>
                <w:b/>
                <w:bCs/>
                <w:sz w:val="22"/>
                <w:szCs w:val="22"/>
              </w:rPr>
            </w:pPr>
            <w:r w:rsidRPr="004B0A46">
              <w:rPr>
                <w:rFonts w:asciiTheme="minorHAnsi" w:eastAsia="Arial" w:hAnsiTheme="minorHAnsi" w:cstheme="minorHAnsi"/>
                <w:b/>
                <w:bCs/>
                <w:sz w:val="22"/>
                <w:szCs w:val="22"/>
                <w:lang w:eastAsia="en-US"/>
              </w:rPr>
              <w:t>CATSER</w:t>
            </w:r>
          </w:p>
        </w:tc>
        <w:tc>
          <w:tcPr>
            <w:tcW w:w="577" w:type="pct"/>
            <w:tcBorders>
              <w:top w:val="single" w:sz="4" w:space="0" w:color="000000"/>
              <w:left w:val="single" w:sz="4" w:space="0" w:color="000000"/>
              <w:bottom w:val="single" w:sz="4" w:space="0" w:color="000000"/>
              <w:right w:val="single" w:sz="4" w:space="0" w:color="000000"/>
            </w:tcBorders>
            <w:hideMark/>
          </w:tcPr>
          <w:p w14:paraId="5A766D2F" w14:textId="77777777" w:rsidR="0027457D" w:rsidRPr="004B0A46" w:rsidRDefault="0027457D" w:rsidP="00BA61FB">
            <w:pPr>
              <w:widowControl w:val="0"/>
              <w:jc w:val="center"/>
              <w:rPr>
                <w:rFonts w:asciiTheme="minorHAnsi" w:eastAsia="Arial" w:hAnsiTheme="minorHAnsi" w:cstheme="minorHAnsi"/>
                <w:b/>
                <w:bCs/>
                <w:sz w:val="22"/>
                <w:szCs w:val="22"/>
              </w:rPr>
            </w:pPr>
            <w:r w:rsidRPr="004B0A46">
              <w:rPr>
                <w:rFonts w:asciiTheme="minorHAnsi" w:eastAsia="Arial" w:hAnsiTheme="minorHAnsi" w:cstheme="minorHAnsi"/>
                <w:b/>
                <w:bCs/>
                <w:sz w:val="22"/>
                <w:szCs w:val="22"/>
                <w:lang w:eastAsia="en-US"/>
              </w:rPr>
              <w:t>UNIDADE DE MEDIDA</w:t>
            </w:r>
          </w:p>
        </w:tc>
        <w:tc>
          <w:tcPr>
            <w:tcW w:w="798" w:type="pct"/>
            <w:tcBorders>
              <w:top w:val="single" w:sz="4" w:space="0" w:color="000000"/>
              <w:left w:val="single" w:sz="4" w:space="0" w:color="000000"/>
              <w:bottom w:val="single" w:sz="4" w:space="0" w:color="000000"/>
              <w:right w:val="single" w:sz="4" w:space="0" w:color="000000"/>
            </w:tcBorders>
            <w:hideMark/>
          </w:tcPr>
          <w:p w14:paraId="0C4780EA" w14:textId="77777777" w:rsidR="0027457D" w:rsidRPr="004B0A46" w:rsidRDefault="0027457D" w:rsidP="00BA61FB">
            <w:pPr>
              <w:widowControl w:val="0"/>
              <w:jc w:val="center"/>
              <w:rPr>
                <w:rFonts w:asciiTheme="minorHAnsi" w:eastAsia="Arial" w:hAnsiTheme="minorHAnsi" w:cstheme="minorHAnsi"/>
                <w:b/>
                <w:bCs/>
                <w:sz w:val="22"/>
                <w:szCs w:val="22"/>
              </w:rPr>
            </w:pPr>
            <w:r w:rsidRPr="004B0A46">
              <w:rPr>
                <w:rFonts w:asciiTheme="minorHAnsi" w:eastAsia="Arial" w:hAnsiTheme="minorHAnsi" w:cstheme="minorHAnsi"/>
                <w:b/>
                <w:bCs/>
                <w:sz w:val="22"/>
                <w:szCs w:val="22"/>
              </w:rPr>
              <w:t>QUANTIDADE</w:t>
            </w:r>
          </w:p>
        </w:tc>
        <w:tc>
          <w:tcPr>
            <w:tcW w:w="653" w:type="pct"/>
            <w:tcBorders>
              <w:top w:val="single" w:sz="4" w:space="0" w:color="000000"/>
              <w:left w:val="single" w:sz="4" w:space="0" w:color="000000"/>
              <w:bottom w:val="single" w:sz="4" w:space="0" w:color="000000"/>
              <w:right w:val="single" w:sz="4" w:space="0" w:color="000000"/>
            </w:tcBorders>
            <w:hideMark/>
          </w:tcPr>
          <w:p w14:paraId="2E294682" w14:textId="77777777" w:rsidR="0027457D" w:rsidRPr="004B0A46" w:rsidRDefault="0027457D" w:rsidP="00BA61FB">
            <w:pPr>
              <w:widowControl w:val="0"/>
              <w:jc w:val="center"/>
              <w:rPr>
                <w:rFonts w:asciiTheme="minorHAnsi" w:eastAsia="Arial" w:hAnsiTheme="minorHAnsi" w:cstheme="minorHAnsi"/>
                <w:b/>
                <w:bCs/>
                <w:sz w:val="22"/>
                <w:szCs w:val="22"/>
              </w:rPr>
            </w:pPr>
            <w:r w:rsidRPr="004B0A46">
              <w:rPr>
                <w:rFonts w:asciiTheme="minorHAnsi" w:eastAsia="Arial" w:hAnsiTheme="minorHAnsi" w:cstheme="minorHAnsi"/>
                <w:b/>
                <w:bCs/>
                <w:sz w:val="22"/>
                <w:szCs w:val="22"/>
              </w:rPr>
              <w:t>VALOR UNITÁRIO</w:t>
            </w:r>
          </w:p>
        </w:tc>
        <w:tc>
          <w:tcPr>
            <w:tcW w:w="699" w:type="pct"/>
            <w:tcBorders>
              <w:top w:val="single" w:sz="4" w:space="0" w:color="000000"/>
              <w:left w:val="single" w:sz="4" w:space="0" w:color="000000"/>
              <w:bottom w:val="single" w:sz="4" w:space="0" w:color="000000"/>
              <w:right w:val="single" w:sz="4" w:space="0" w:color="000000"/>
            </w:tcBorders>
            <w:hideMark/>
          </w:tcPr>
          <w:p w14:paraId="0082B73B" w14:textId="77777777" w:rsidR="0027457D" w:rsidRPr="004B0A46" w:rsidRDefault="0027457D" w:rsidP="00BA61FB">
            <w:pPr>
              <w:widowControl w:val="0"/>
              <w:jc w:val="center"/>
              <w:rPr>
                <w:rFonts w:asciiTheme="minorHAnsi" w:eastAsia="Arial" w:hAnsiTheme="minorHAnsi" w:cstheme="minorHAnsi"/>
                <w:b/>
                <w:bCs/>
                <w:sz w:val="22"/>
                <w:szCs w:val="22"/>
              </w:rPr>
            </w:pPr>
            <w:r w:rsidRPr="004B0A46">
              <w:rPr>
                <w:rFonts w:asciiTheme="minorHAnsi" w:eastAsia="Arial" w:hAnsiTheme="minorHAnsi" w:cstheme="minorHAnsi"/>
                <w:b/>
                <w:bCs/>
                <w:sz w:val="22"/>
                <w:szCs w:val="22"/>
              </w:rPr>
              <w:t>VALOR TOTAL</w:t>
            </w:r>
          </w:p>
        </w:tc>
      </w:tr>
      <w:tr w:rsidR="0027457D" w:rsidRPr="004B0A46" w14:paraId="348DB092" w14:textId="77777777" w:rsidTr="00BA61FB">
        <w:tc>
          <w:tcPr>
            <w:tcW w:w="309" w:type="pct"/>
            <w:tcBorders>
              <w:top w:val="single" w:sz="4" w:space="0" w:color="000000"/>
              <w:left w:val="single" w:sz="4" w:space="0" w:color="000000"/>
              <w:bottom w:val="single" w:sz="4" w:space="0" w:color="000000"/>
              <w:right w:val="single" w:sz="4" w:space="0" w:color="000000"/>
            </w:tcBorders>
            <w:hideMark/>
          </w:tcPr>
          <w:p w14:paraId="15BCE780" w14:textId="77777777" w:rsidR="0027457D" w:rsidRPr="004B0A46" w:rsidRDefault="0027457D" w:rsidP="00BA61FB">
            <w:pPr>
              <w:widowControl w:val="0"/>
              <w:jc w:val="center"/>
              <w:rPr>
                <w:rFonts w:asciiTheme="minorHAnsi" w:eastAsia="Arial" w:hAnsiTheme="minorHAnsi" w:cstheme="minorHAnsi"/>
                <w:sz w:val="22"/>
                <w:szCs w:val="22"/>
              </w:rPr>
            </w:pPr>
            <w:r w:rsidRPr="004B0A46">
              <w:rPr>
                <w:rFonts w:asciiTheme="minorHAnsi" w:eastAsia="Arial" w:hAnsiTheme="minorHAnsi" w:cstheme="minorHAnsi"/>
                <w:sz w:val="22"/>
                <w:szCs w:val="22"/>
                <w:lang w:eastAsia="en-US"/>
              </w:rPr>
              <w:t>1</w:t>
            </w:r>
          </w:p>
        </w:tc>
        <w:tc>
          <w:tcPr>
            <w:tcW w:w="1314" w:type="pct"/>
            <w:tcBorders>
              <w:top w:val="single" w:sz="4" w:space="0" w:color="000000"/>
              <w:left w:val="single" w:sz="4" w:space="0" w:color="000000"/>
              <w:bottom w:val="single" w:sz="4" w:space="0" w:color="000000"/>
              <w:right w:val="single" w:sz="4" w:space="0" w:color="000000"/>
            </w:tcBorders>
          </w:tcPr>
          <w:p w14:paraId="0B09DE66" w14:textId="77777777" w:rsidR="0027457D" w:rsidRPr="004B0A46" w:rsidRDefault="0027457D" w:rsidP="00BA61FB">
            <w:pPr>
              <w:widowControl w:val="0"/>
              <w:rPr>
                <w:rFonts w:asciiTheme="minorHAnsi" w:eastAsia="Arial" w:hAnsiTheme="minorHAnsi" w:cstheme="minorHAnsi"/>
                <w:sz w:val="22"/>
                <w:szCs w:val="22"/>
              </w:rPr>
            </w:pPr>
          </w:p>
        </w:tc>
        <w:tc>
          <w:tcPr>
            <w:tcW w:w="650" w:type="pct"/>
            <w:tcBorders>
              <w:top w:val="single" w:sz="4" w:space="0" w:color="000000"/>
              <w:left w:val="single" w:sz="4" w:space="0" w:color="000000"/>
              <w:bottom w:val="single" w:sz="4" w:space="0" w:color="000000"/>
              <w:right w:val="single" w:sz="4" w:space="0" w:color="000000"/>
            </w:tcBorders>
          </w:tcPr>
          <w:p w14:paraId="14A5B66D" w14:textId="77777777" w:rsidR="0027457D" w:rsidRPr="004B0A46" w:rsidRDefault="0027457D" w:rsidP="00BA61FB">
            <w:pPr>
              <w:widowControl w:val="0"/>
              <w:rPr>
                <w:rFonts w:asciiTheme="minorHAnsi" w:eastAsia="Arial" w:hAnsiTheme="minorHAnsi" w:cstheme="minorHAnsi"/>
                <w:sz w:val="22"/>
                <w:szCs w:val="22"/>
              </w:rPr>
            </w:pPr>
          </w:p>
        </w:tc>
        <w:tc>
          <w:tcPr>
            <w:tcW w:w="577" w:type="pct"/>
            <w:tcBorders>
              <w:top w:val="single" w:sz="4" w:space="0" w:color="000000"/>
              <w:left w:val="single" w:sz="4" w:space="0" w:color="000000"/>
              <w:bottom w:val="single" w:sz="4" w:space="0" w:color="000000"/>
              <w:right w:val="single" w:sz="4" w:space="0" w:color="000000"/>
            </w:tcBorders>
          </w:tcPr>
          <w:p w14:paraId="34543ABE" w14:textId="77777777" w:rsidR="0027457D" w:rsidRPr="004B0A46" w:rsidRDefault="0027457D" w:rsidP="00BA61FB">
            <w:pPr>
              <w:widowControl w:val="0"/>
              <w:rPr>
                <w:rFonts w:asciiTheme="minorHAnsi" w:eastAsia="Arial" w:hAnsiTheme="minorHAnsi" w:cstheme="minorHAnsi"/>
                <w:sz w:val="22"/>
                <w:szCs w:val="22"/>
              </w:rPr>
            </w:pPr>
          </w:p>
        </w:tc>
        <w:tc>
          <w:tcPr>
            <w:tcW w:w="798" w:type="pct"/>
            <w:tcBorders>
              <w:top w:val="single" w:sz="4" w:space="0" w:color="000000"/>
              <w:left w:val="single" w:sz="4" w:space="0" w:color="000000"/>
              <w:bottom w:val="single" w:sz="4" w:space="0" w:color="000000"/>
              <w:right w:val="single" w:sz="4" w:space="0" w:color="000000"/>
            </w:tcBorders>
          </w:tcPr>
          <w:p w14:paraId="1E5E63A1" w14:textId="77777777" w:rsidR="0027457D" w:rsidRPr="004B0A46" w:rsidRDefault="0027457D" w:rsidP="00BA61FB">
            <w:pPr>
              <w:widowControl w:val="0"/>
              <w:rPr>
                <w:rFonts w:asciiTheme="minorHAnsi" w:eastAsia="Arial" w:hAnsiTheme="minorHAnsi" w:cstheme="minorHAnsi"/>
                <w:sz w:val="22"/>
                <w:szCs w:val="22"/>
              </w:rPr>
            </w:pPr>
          </w:p>
        </w:tc>
        <w:tc>
          <w:tcPr>
            <w:tcW w:w="653" w:type="pct"/>
            <w:tcBorders>
              <w:top w:val="single" w:sz="4" w:space="0" w:color="000000"/>
              <w:left w:val="single" w:sz="4" w:space="0" w:color="000000"/>
              <w:bottom w:val="single" w:sz="4" w:space="0" w:color="000000"/>
              <w:right w:val="single" w:sz="4" w:space="0" w:color="000000"/>
            </w:tcBorders>
          </w:tcPr>
          <w:p w14:paraId="2620D618" w14:textId="77777777" w:rsidR="0027457D" w:rsidRPr="004B0A46" w:rsidRDefault="0027457D" w:rsidP="00BA61FB">
            <w:pPr>
              <w:widowControl w:val="0"/>
              <w:rPr>
                <w:rFonts w:asciiTheme="minorHAnsi" w:eastAsia="Arial" w:hAnsiTheme="minorHAnsi" w:cstheme="minorHAnsi"/>
                <w:sz w:val="22"/>
                <w:szCs w:val="22"/>
              </w:rPr>
            </w:pPr>
          </w:p>
        </w:tc>
        <w:tc>
          <w:tcPr>
            <w:tcW w:w="699" w:type="pct"/>
            <w:tcBorders>
              <w:top w:val="single" w:sz="4" w:space="0" w:color="000000"/>
              <w:left w:val="single" w:sz="4" w:space="0" w:color="000000"/>
              <w:bottom w:val="single" w:sz="4" w:space="0" w:color="000000"/>
              <w:right w:val="single" w:sz="4" w:space="0" w:color="000000"/>
            </w:tcBorders>
          </w:tcPr>
          <w:p w14:paraId="54C21432" w14:textId="77777777" w:rsidR="0027457D" w:rsidRPr="004B0A46" w:rsidRDefault="0027457D" w:rsidP="00BA61FB">
            <w:pPr>
              <w:widowControl w:val="0"/>
              <w:rPr>
                <w:rFonts w:asciiTheme="minorHAnsi" w:eastAsia="Arial" w:hAnsiTheme="minorHAnsi" w:cstheme="minorHAnsi"/>
                <w:sz w:val="22"/>
                <w:szCs w:val="22"/>
              </w:rPr>
            </w:pPr>
          </w:p>
        </w:tc>
      </w:tr>
      <w:tr w:rsidR="0027457D" w:rsidRPr="004B0A46" w14:paraId="68B7FDBF" w14:textId="77777777" w:rsidTr="00BA61FB">
        <w:tc>
          <w:tcPr>
            <w:tcW w:w="309" w:type="pct"/>
            <w:tcBorders>
              <w:top w:val="single" w:sz="4" w:space="0" w:color="000000"/>
              <w:left w:val="single" w:sz="4" w:space="0" w:color="000000"/>
              <w:bottom w:val="single" w:sz="4" w:space="0" w:color="000000"/>
              <w:right w:val="single" w:sz="4" w:space="0" w:color="000000"/>
            </w:tcBorders>
          </w:tcPr>
          <w:p w14:paraId="3ABBB080" w14:textId="77777777" w:rsidR="0027457D" w:rsidRPr="004B0A46" w:rsidRDefault="0027457D" w:rsidP="00BA61FB">
            <w:pPr>
              <w:widowControl w:val="0"/>
              <w:jc w:val="center"/>
              <w:rPr>
                <w:rFonts w:asciiTheme="minorHAnsi" w:eastAsia="Arial" w:hAnsiTheme="minorHAnsi" w:cstheme="minorHAnsi"/>
                <w:sz w:val="22"/>
                <w:szCs w:val="22"/>
                <w:lang w:eastAsia="en-US"/>
              </w:rPr>
            </w:pPr>
            <w:r w:rsidRPr="004B0A46">
              <w:rPr>
                <w:rFonts w:asciiTheme="minorHAnsi" w:eastAsia="Arial" w:hAnsiTheme="minorHAnsi" w:cstheme="minorHAnsi"/>
                <w:sz w:val="22"/>
                <w:szCs w:val="22"/>
              </w:rPr>
              <w:t>...</w:t>
            </w:r>
          </w:p>
        </w:tc>
        <w:tc>
          <w:tcPr>
            <w:tcW w:w="1314" w:type="pct"/>
            <w:tcBorders>
              <w:top w:val="single" w:sz="4" w:space="0" w:color="000000"/>
              <w:left w:val="single" w:sz="4" w:space="0" w:color="000000"/>
              <w:bottom w:val="single" w:sz="4" w:space="0" w:color="000000"/>
              <w:right w:val="single" w:sz="4" w:space="0" w:color="000000"/>
            </w:tcBorders>
          </w:tcPr>
          <w:p w14:paraId="4D6EE1B6" w14:textId="77777777" w:rsidR="0027457D" w:rsidRPr="004B0A46" w:rsidRDefault="0027457D" w:rsidP="00BA61FB">
            <w:pPr>
              <w:widowControl w:val="0"/>
              <w:rPr>
                <w:rFonts w:asciiTheme="minorHAnsi" w:eastAsia="Arial" w:hAnsiTheme="minorHAnsi" w:cstheme="minorHAnsi"/>
                <w:sz w:val="22"/>
                <w:szCs w:val="22"/>
              </w:rPr>
            </w:pPr>
          </w:p>
        </w:tc>
        <w:tc>
          <w:tcPr>
            <w:tcW w:w="650" w:type="pct"/>
            <w:tcBorders>
              <w:top w:val="single" w:sz="4" w:space="0" w:color="000000"/>
              <w:left w:val="single" w:sz="4" w:space="0" w:color="000000"/>
              <w:bottom w:val="single" w:sz="4" w:space="0" w:color="000000"/>
              <w:right w:val="single" w:sz="4" w:space="0" w:color="000000"/>
            </w:tcBorders>
          </w:tcPr>
          <w:p w14:paraId="31D5DA56" w14:textId="77777777" w:rsidR="0027457D" w:rsidRPr="004B0A46" w:rsidRDefault="0027457D" w:rsidP="00BA61FB">
            <w:pPr>
              <w:widowControl w:val="0"/>
              <w:rPr>
                <w:rFonts w:asciiTheme="minorHAnsi" w:eastAsia="Arial" w:hAnsiTheme="minorHAnsi" w:cstheme="minorHAnsi"/>
                <w:sz w:val="22"/>
                <w:szCs w:val="22"/>
              </w:rPr>
            </w:pPr>
          </w:p>
        </w:tc>
        <w:tc>
          <w:tcPr>
            <w:tcW w:w="577" w:type="pct"/>
            <w:tcBorders>
              <w:top w:val="single" w:sz="4" w:space="0" w:color="000000"/>
              <w:left w:val="single" w:sz="4" w:space="0" w:color="000000"/>
              <w:bottom w:val="single" w:sz="4" w:space="0" w:color="000000"/>
              <w:right w:val="single" w:sz="4" w:space="0" w:color="000000"/>
            </w:tcBorders>
          </w:tcPr>
          <w:p w14:paraId="7425D933" w14:textId="77777777" w:rsidR="0027457D" w:rsidRPr="004B0A46" w:rsidRDefault="0027457D" w:rsidP="00BA61FB">
            <w:pPr>
              <w:widowControl w:val="0"/>
              <w:rPr>
                <w:rFonts w:asciiTheme="minorHAnsi" w:eastAsia="Arial" w:hAnsiTheme="minorHAnsi" w:cstheme="minorHAnsi"/>
                <w:sz w:val="22"/>
                <w:szCs w:val="22"/>
              </w:rPr>
            </w:pPr>
          </w:p>
        </w:tc>
        <w:tc>
          <w:tcPr>
            <w:tcW w:w="798" w:type="pct"/>
            <w:tcBorders>
              <w:top w:val="single" w:sz="4" w:space="0" w:color="000000"/>
              <w:left w:val="single" w:sz="4" w:space="0" w:color="000000"/>
              <w:bottom w:val="single" w:sz="4" w:space="0" w:color="000000"/>
              <w:right w:val="single" w:sz="4" w:space="0" w:color="000000"/>
            </w:tcBorders>
          </w:tcPr>
          <w:p w14:paraId="6B0A7010" w14:textId="77777777" w:rsidR="0027457D" w:rsidRPr="004B0A46" w:rsidRDefault="0027457D" w:rsidP="00BA61FB">
            <w:pPr>
              <w:widowControl w:val="0"/>
              <w:rPr>
                <w:rFonts w:asciiTheme="minorHAnsi" w:eastAsia="Arial" w:hAnsiTheme="minorHAnsi" w:cstheme="minorHAnsi"/>
                <w:sz w:val="22"/>
                <w:szCs w:val="22"/>
              </w:rPr>
            </w:pPr>
          </w:p>
        </w:tc>
        <w:tc>
          <w:tcPr>
            <w:tcW w:w="653" w:type="pct"/>
            <w:tcBorders>
              <w:top w:val="single" w:sz="4" w:space="0" w:color="000000"/>
              <w:left w:val="single" w:sz="4" w:space="0" w:color="000000"/>
              <w:bottom w:val="single" w:sz="4" w:space="0" w:color="000000"/>
              <w:right w:val="single" w:sz="4" w:space="0" w:color="000000"/>
            </w:tcBorders>
          </w:tcPr>
          <w:p w14:paraId="0A79FD71" w14:textId="77777777" w:rsidR="0027457D" w:rsidRPr="004B0A46" w:rsidRDefault="0027457D" w:rsidP="00BA61FB">
            <w:pPr>
              <w:widowControl w:val="0"/>
              <w:rPr>
                <w:rFonts w:asciiTheme="minorHAnsi" w:eastAsia="Arial" w:hAnsiTheme="minorHAnsi" w:cstheme="minorHAnsi"/>
                <w:sz w:val="22"/>
                <w:szCs w:val="22"/>
              </w:rPr>
            </w:pPr>
          </w:p>
        </w:tc>
        <w:tc>
          <w:tcPr>
            <w:tcW w:w="699" w:type="pct"/>
            <w:tcBorders>
              <w:top w:val="single" w:sz="4" w:space="0" w:color="000000"/>
              <w:left w:val="single" w:sz="4" w:space="0" w:color="000000"/>
              <w:bottom w:val="single" w:sz="4" w:space="0" w:color="000000"/>
              <w:right w:val="single" w:sz="4" w:space="0" w:color="000000"/>
            </w:tcBorders>
          </w:tcPr>
          <w:p w14:paraId="04FC939F" w14:textId="77777777" w:rsidR="0027457D" w:rsidRPr="004B0A46" w:rsidRDefault="0027457D" w:rsidP="00BA61FB">
            <w:pPr>
              <w:widowControl w:val="0"/>
              <w:rPr>
                <w:rFonts w:asciiTheme="minorHAnsi" w:eastAsia="Arial" w:hAnsiTheme="minorHAnsi" w:cstheme="minorHAnsi"/>
                <w:sz w:val="22"/>
                <w:szCs w:val="22"/>
              </w:rPr>
            </w:pPr>
          </w:p>
        </w:tc>
      </w:tr>
      <w:tr w:rsidR="0027457D" w:rsidRPr="004B0A46" w14:paraId="76E064C3" w14:textId="77777777" w:rsidTr="00BA61FB">
        <w:tc>
          <w:tcPr>
            <w:tcW w:w="4301" w:type="pct"/>
            <w:gridSpan w:val="6"/>
            <w:tcBorders>
              <w:top w:val="single" w:sz="4" w:space="0" w:color="000000"/>
              <w:left w:val="single" w:sz="4" w:space="0" w:color="000000"/>
              <w:bottom w:val="single" w:sz="4" w:space="0" w:color="000000"/>
              <w:right w:val="single" w:sz="4" w:space="0" w:color="000000"/>
            </w:tcBorders>
          </w:tcPr>
          <w:p w14:paraId="758E710F" w14:textId="77777777" w:rsidR="0027457D" w:rsidRPr="004B0A46" w:rsidRDefault="0027457D" w:rsidP="00BA61FB">
            <w:pPr>
              <w:widowControl w:val="0"/>
              <w:jc w:val="right"/>
              <w:rPr>
                <w:rFonts w:asciiTheme="minorHAnsi" w:eastAsia="Arial" w:hAnsiTheme="minorHAnsi" w:cstheme="minorHAnsi"/>
                <w:b/>
                <w:bCs/>
                <w:sz w:val="22"/>
                <w:szCs w:val="22"/>
              </w:rPr>
            </w:pPr>
            <w:r w:rsidRPr="004B0A46">
              <w:rPr>
                <w:rFonts w:asciiTheme="minorHAnsi" w:eastAsia="Arial" w:hAnsiTheme="minorHAnsi" w:cstheme="minorHAnsi"/>
                <w:b/>
                <w:bCs/>
                <w:sz w:val="22"/>
                <w:szCs w:val="22"/>
              </w:rPr>
              <w:t>VALOR TOTAL</w:t>
            </w:r>
          </w:p>
        </w:tc>
        <w:tc>
          <w:tcPr>
            <w:tcW w:w="699" w:type="pct"/>
            <w:tcBorders>
              <w:top w:val="single" w:sz="4" w:space="0" w:color="000000"/>
              <w:left w:val="single" w:sz="4" w:space="0" w:color="000000"/>
              <w:bottom w:val="single" w:sz="4" w:space="0" w:color="000000"/>
              <w:right w:val="single" w:sz="4" w:space="0" w:color="000000"/>
            </w:tcBorders>
          </w:tcPr>
          <w:p w14:paraId="74944322" w14:textId="77777777" w:rsidR="0027457D" w:rsidRPr="004B0A46" w:rsidRDefault="0027457D" w:rsidP="00BA61FB">
            <w:pPr>
              <w:widowControl w:val="0"/>
              <w:jc w:val="right"/>
              <w:rPr>
                <w:rFonts w:asciiTheme="minorHAnsi" w:eastAsia="Arial" w:hAnsiTheme="minorHAnsi" w:cstheme="minorHAnsi"/>
                <w:b/>
                <w:bCs/>
                <w:sz w:val="22"/>
                <w:szCs w:val="22"/>
              </w:rPr>
            </w:pPr>
          </w:p>
        </w:tc>
      </w:tr>
    </w:tbl>
    <w:p w14:paraId="19867EF5" w14:textId="77777777" w:rsidR="0027457D" w:rsidRPr="004B0A46" w:rsidRDefault="0027457D" w:rsidP="0027457D">
      <w:pPr>
        <w:widowControl w:val="0"/>
        <w:tabs>
          <w:tab w:val="left" w:pos="709"/>
        </w:tabs>
        <w:jc w:val="both"/>
        <w:rPr>
          <w:rFonts w:asciiTheme="minorHAnsi" w:hAnsiTheme="minorHAnsi" w:cstheme="minorHAnsi"/>
          <w:bCs/>
          <w:sz w:val="22"/>
          <w:szCs w:val="22"/>
        </w:rPr>
      </w:pPr>
    </w:p>
    <w:p w14:paraId="57C1490E" w14:textId="77777777" w:rsidR="0027457D" w:rsidRPr="004B0A46" w:rsidRDefault="0027457D" w:rsidP="0027457D">
      <w:pPr>
        <w:widowControl w:val="0"/>
        <w:tabs>
          <w:tab w:val="left" w:pos="709"/>
        </w:tabs>
        <w:jc w:val="both"/>
        <w:rPr>
          <w:rFonts w:asciiTheme="minorHAnsi" w:hAnsiTheme="minorHAnsi" w:cstheme="minorHAnsi"/>
          <w:bCs/>
          <w:sz w:val="22"/>
          <w:szCs w:val="22"/>
        </w:rPr>
      </w:pPr>
      <w:r w:rsidRPr="004B0A46">
        <w:rPr>
          <w:rFonts w:asciiTheme="minorHAnsi" w:hAnsiTheme="minorHAnsi" w:cstheme="minorHAnsi"/>
          <w:bCs/>
          <w:sz w:val="22"/>
          <w:szCs w:val="22"/>
        </w:rPr>
        <w:t>O valor global da nossa proposta é de R$ _____ (_________ reais).</w:t>
      </w:r>
    </w:p>
    <w:p w14:paraId="2D1C85F0" w14:textId="77777777" w:rsidR="0027457D" w:rsidRPr="004B0A46" w:rsidRDefault="0027457D" w:rsidP="0027457D">
      <w:pPr>
        <w:widowControl w:val="0"/>
        <w:tabs>
          <w:tab w:val="left" w:pos="709"/>
        </w:tabs>
        <w:jc w:val="both"/>
        <w:rPr>
          <w:rFonts w:asciiTheme="minorHAnsi" w:hAnsiTheme="minorHAnsi" w:cstheme="minorHAnsi"/>
          <w:sz w:val="22"/>
          <w:szCs w:val="22"/>
        </w:rPr>
      </w:pPr>
    </w:p>
    <w:p w14:paraId="3A4B1896" w14:textId="77777777" w:rsidR="0027457D" w:rsidRPr="004B0A46" w:rsidRDefault="0027457D" w:rsidP="0027457D">
      <w:pPr>
        <w:widowControl w:val="0"/>
        <w:tabs>
          <w:tab w:val="left" w:pos="709"/>
        </w:tabs>
        <w:jc w:val="both"/>
        <w:rPr>
          <w:rFonts w:asciiTheme="minorHAnsi" w:hAnsiTheme="minorHAnsi" w:cstheme="minorHAnsi"/>
          <w:bCs/>
          <w:sz w:val="22"/>
          <w:szCs w:val="22"/>
        </w:rPr>
      </w:pPr>
      <w:r w:rsidRPr="004B0A46">
        <w:rPr>
          <w:rFonts w:asciiTheme="minorHAnsi" w:hAnsiTheme="minorHAnsi" w:cstheme="minorHAnsi"/>
          <w:bCs/>
          <w:sz w:val="22"/>
          <w:szCs w:val="22"/>
        </w:rPr>
        <w:t>Informações bancárias para depósito: Banco____________, Agência_______, Conta__________.</w:t>
      </w:r>
    </w:p>
    <w:p w14:paraId="6DFB0882" w14:textId="77777777" w:rsidR="0027457D" w:rsidRPr="004B0A46" w:rsidRDefault="0027457D" w:rsidP="0027457D">
      <w:pPr>
        <w:widowControl w:val="0"/>
        <w:tabs>
          <w:tab w:val="left" w:pos="709"/>
        </w:tabs>
        <w:jc w:val="both"/>
        <w:rPr>
          <w:rFonts w:asciiTheme="minorHAnsi" w:hAnsiTheme="minorHAnsi" w:cstheme="minorHAnsi"/>
          <w:sz w:val="22"/>
          <w:szCs w:val="22"/>
        </w:rPr>
      </w:pPr>
    </w:p>
    <w:p w14:paraId="52825125" w14:textId="77777777" w:rsidR="0027457D" w:rsidRPr="004B0A46" w:rsidRDefault="0027457D" w:rsidP="0027457D">
      <w:pPr>
        <w:widowControl w:val="0"/>
        <w:tabs>
          <w:tab w:val="left" w:pos="709"/>
        </w:tabs>
        <w:jc w:val="both"/>
        <w:rPr>
          <w:rFonts w:asciiTheme="minorHAnsi" w:hAnsiTheme="minorHAnsi" w:cstheme="minorHAnsi"/>
          <w:bCs/>
          <w:sz w:val="22"/>
          <w:szCs w:val="22"/>
        </w:rPr>
      </w:pPr>
      <w:r w:rsidRPr="004B0A46">
        <w:rPr>
          <w:rFonts w:asciiTheme="minorHAnsi" w:hAnsiTheme="minorHAnsi" w:cstheme="minorHAnsi"/>
          <w:bCs/>
          <w:sz w:val="22"/>
          <w:szCs w:val="22"/>
        </w:rPr>
        <w:t>Nos preços estão incluídos, além do lucro, todas as despesas e custos com frete, embalagem, seguro, tributos de qualquer natureza e todas as demais despesas, diretas ou indiretas, relacionados com o objeto da presente licitação.</w:t>
      </w:r>
    </w:p>
    <w:p w14:paraId="6C6FE443" w14:textId="77777777" w:rsidR="0027457D" w:rsidRPr="004B0A46" w:rsidRDefault="0027457D" w:rsidP="0027457D">
      <w:pPr>
        <w:widowControl w:val="0"/>
        <w:tabs>
          <w:tab w:val="left" w:pos="709"/>
        </w:tabs>
        <w:jc w:val="both"/>
        <w:rPr>
          <w:rFonts w:asciiTheme="minorHAnsi" w:hAnsiTheme="minorHAnsi" w:cstheme="minorHAnsi"/>
          <w:sz w:val="22"/>
          <w:szCs w:val="22"/>
        </w:rPr>
      </w:pPr>
    </w:p>
    <w:p w14:paraId="1B94C6CB" w14:textId="77777777" w:rsidR="0027457D" w:rsidRPr="004B0A46" w:rsidRDefault="0027457D" w:rsidP="0027457D">
      <w:pPr>
        <w:widowControl w:val="0"/>
        <w:tabs>
          <w:tab w:val="left" w:pos="709"/>
        </w:tabs>
        <w:jc w:val="both"/>
        <w:rPr>
          <w:rFonts w:asciiTheme="minorHAnsi" w:hAnsiTheme="minorHAnsi" w:cstheme="minorHAnsi"/>
          <w:b/>
          <w:bCs/>
          <w:sz w:val="22"/>
          <w:szCs w:val="22"/>
        </w:rPr>
      </w:pPr>
      <w:r w:rsidRPr="004B0A46">
        <w:rPr>
          <w:rFonts w:asciiTheme="minorHAnsi" w:hAnsiTheme="minorHAnsi" w:cstheme="minorHAnsi"/>
          <w:bCs/>
          <w:sz w:val="22"/>
          <w:szCs w:val="22"/>
        </w:rPr>
        <w:t xml:space="preserve">Prazo de validade da proposta: XX (quantidade por extenso) dias. </w:t>
      </w:r>
      <w:r w:rsidRPr="004B0A46">
        <w:rPr>
          <w:rFonts w:asciiTheme="minorHAnsi" w:hAnsiTheme="minorHAnsi" w:cstheme="minorHAnsi"/>
          <w:b/>
          <w:bCs/>
          <w:sz w:val="22"/>
          <w:szCs w:val="22"/>
        </w:rPr>
        <w:t>(mínimo de 60 dias)</w:t>
      </w:r>
    </w:p>
    <w:p w14:paraId="359B1551" w14:textId="77777777" w:rsidR="0027457D" w:rsidRPr="004B0A46" w:rsidRDefault="0027457D" w:rsidP="0027457D">
      <w:pPr>
        <w:widowControl w:val="0"/>
        <w:tabs>
          <w:tab w:val="left" w:pos="709"/>
        </w:tabs>
        <w:jc w:val="both"/>
        <w:rPr>
          <w:rFonts w:asciiTheme="minorHAnsi" w:hAnsiTheme="minorHAnsi" w:cstheme="minorHAnsi"/>
          <w:sz w:val="22"/>
          <w:szCs w:val="22"/>
        </w:rPr>
      </w:pPr>
    </w:p>
    <w:p w14:paraId="198D876A" w14:textId="77777777" w:rsidR="0027457D" w:rsidRPr="004B0A46" w:rsidRDefault="0027457D" w:rsidP="0027457D">
      <w:pPr>
        <w:widowControl w:val="0"/>
        <w:tabs>
          <w:tab w:val="left" w:pos="709"/>
        </w:tabs>
        <w:jc w:val="both"/>
        <w:rPr>
          <w:rFonts w:asciiTheme="minorHAnsi" w:hAnsiTheme="minorHAnsi" w:cstheme="minorHAnsi"/>
          <w:bCs/>
          <w:sz w:val="22"/>
          <w:szCs w:val="22"/>
        </w:rPr>
      </w:pPr>
      <w:r w:rsidRPr="004B0A46">
        <w:rPr>
          <w:rFonts w:asciiTheme="minorHAnsi" w:hAnsiTheme="minorHAnsi" w:cstheme="minorHAnsi"/>
          <w:bCs/>
          <w:sz w:val="22"/>
          <w:szCs w:val="22"/>
        </w:rPr>
        <w:t xml:space="preserve">Cumpre-nos informar-lhes ainda que examinamos os documentos da licitação, inteirando-nos dos mesmos para elaboração da presente proposta, e ainda que concordamos com todas as condições estabelecidas no Edital e em seus Anexos. </w:t>
      </w:r>
    </w:p>
    <w:p w14:paraId="6590AFD1" w14:textId="77777777" w:rsidR="0027457D" w:rsidRPr="004B0A46" w:rsidRDefault="0027457D" w:rsidP="0027457D">
      <w:pPr>
        <w:widowControl w:val="0"/>
        <w:tabs>
          <w:tab w:val="left" w:pos="709"/>
        </w:tabs>
        <w:jc w:val="both"/>
        <w:rPr>
          <w:rFonts w:asciiTheme="minorHAnsi" w:hAnsiTheme="minorHAnsi" w:cstheme="minorHAnsi"/>
          <w:sz w:val="22"/>
          <w:szCs w:val="22"/>
        </w:rPr>
      </w:pPr>
    </w:p>
    <w:p w14:paraId="7AB5DB9C" w14:textId="77777777" w:rsidR="0027457D" w:rsidRPr="004B0A46" w:rsidRDefault="0027457D" w:rsidP="0027457D">
      <w:pPr>
        <w:widowControl w:val="0"/>
        <w:tabs>
          <w:tab w:val="left" w:pos="709"/>
        </w:tabs>
        <w:ind w:left="4536"/>
        <w:jc w:val="both"/>
        <w:rPr>
          <w:rFonts w:asciiTheme="minorHAnsi" w:hAnsiTheme="minorHAnsi" w:cstheme="minorHAnsi"/>
          <w:bCs/>
          <w:sz w:val="22"/>
          <w:szCs w:val="22"/>
        </w:rPr>
      </w:pPr>
      <w:r w:rsidRPr="004B0A46">
        <w:rPr>
          <w:rFonts w:asciiTheme="minorHAnsi" w:hAnsiTheme="minorHAnsi" w:cstheme="minorHAnsi"/>
          <w:sz w:val="22"/>
          <w:szCs w:val="22"/>
        </w:rPr>
        <w:t xml:space="preserve">(cidade), </w:t>
      </w:r>
      <w:r w:rsidRPr="004B0A46">
        <w:rPr>
          <w:rFonts w:asciiTheme="minorHAnsi" w:hAnsiTheme="minorHAnsi" w:cstheme="minorHAnsi"/>
          <w:bCs/>
          <w:sz w:val="22"/>
          <w:szCs w:val="22"/>
        </w:rPr>
        <w:t xml:space="preserve">em __ de _____ 2024. </w:t>
      </w:r>
    </w:p>
    <w:p w14:paraId="2DB6E516" w14:textId="77777777" w:rsidR="0027457D" w:rsidRPr="004B0A46" w:rsidRDefault="0027457D" w:rsidP="0027457D">
      <w:pPr>
        <w:widowControl w:val="0"/>
        <w:tabs>
          <w:tab w:val="left" w:pos="709"/>
        </w:tabs>
        <w:jc w:val="both"/>
        <w:rPr>
          <w:rFonts w:asciiTheme="minorHAnsi" w:hAnsiTheme="minorHAnsi" w:cstheme="minorHAnsi"/>
          <w:sz w:val="22"/>
          <w:szCs w:val="22"/>
        </w:rPr>
      </w:pPr>
    </w:p>
    <w:p w14:paraId="5C7F48BE" w14:textId="77777777" w:rsidR="0027457D" w:rsidRPr="004B0A46" w:rsidRDefault="0027457D" w:rsidP="0027457D">
      <w:pPr>
        <w:widowControl w:val="0"/>
        <w:tabs>
          <w:tab w:val="left" w:pos="709"/>
        </w:tabs>
        <w:jc w:val="center"/>
        <w:rPr>
          <w:rFonts w:asciiTheme="minorHAnsi" w:hAnsiTheme="minorHAnsi" w:cstheme="minorHAnsi"/>
          <w:sz w:val="22"/>
          <w:szCs w:val="22"/>
        </w:rPr>
      </w:pPr>
    </w:p>
    <w:p w14:paraId="1A16935E" w14:textId="77777777" w:rsidR="0027457D" w:rsidRPr="004B0A46" w:rsidRDefault="0027457D" w:rsidP="0027457D">
      <w:pPr>
        <w:widowControl w:val="0"/>
        <w:tabs>
          <w:tab w:val="left" w:pos="709"/>
        </w:tabs>
        <w:jc w:val="center"/>
        <w:rPr>
          <w:rFonts w:asciiTheme="minorHAnsi" w:hAnsiTheme="minorHAnsi" w:cstheme="minorHAnsi"/>
          <w:sz w:val="22"/>
          <w:szCs w:val="22"/>
        </w:rPr>
      </w:pPr>
    </w:p>
    <w:p w14:paraId="3F3BBC39" w14:textId="77777777" w:rsidR="0027457D" w:rsidRPr="004B0A46" w:rsidRDefault="0027457D" w:rsidP="0027457D">
      <w:pPr>
        <w:widowControl w:val="0"/>
        <w:tabs>
          <w:tab w:val="left" w:pos="709"/>
        </w:tabs>
        <w:jc w:val="center"/>
        <w:rPr>
          <w:rFonts w:asciiTheme="minorHAnsi" w:hAnsiTheme="minorHAnsi" w:cstheme="minorHAnsi"/>
          <w:sz w:val="22"/>
          <w:szCs w:val="22"/>
        </w:rPr>
      </w:pPr>
    </w:p>
    <w:p w14:paraId="71B0A1C8" w14:textId="77777777" w:rsidR="0027457D" w:rsidRPr="004B0A46" w:rsidRDefault="0027457D" w:rsidP="0027457D">
      <w:pPr>
        <w:widowControl w:val="0"/>
        <w:tabs>
          <w:tab w:val="left" w:pos="709"/>
        </w:tabs>
        <w:jc w:val="center"/>
        <w:rPr>
          <w:rFonts w:asciiTheme="minorHAnsi" w:hAnsiTheme="minorHAnsi" w:cstheme="minorHAnsi"/>
          <w:sz w:val="22"/>
          <w:szCs w:val="22"/>
        </w:rPr>
      </w:pPr>
      <w:r w:rsidRPr="004B0A46">
        <w:rPr>
          <w:rFonts w:asciiTheme="minorHAnsi" w:hAnsiTheme="minorHAnsi" w:cstheme="minorHAnsi"/>
          <w:sz w:val="22"/>
          <w:szCs w:val="22"/>
        </w:rPr>
        <w:t>____________________________________</w:t>
      </w:r>
    </w:p>
    <w:p w14:paraId="203B7603" w14:textId="77777777" w:rsidR="0027457D" w:rsidRPr="004B0A46" w:rsidRDefault="0027457D" w:rsidP="0027457D">
      <w:pPr>
        <w:widowControl w:val="0"/>
        <w:tabs>
          <w:tab w:val="left" w:pos="709"/>
        </w:tabs>
        <w:jc w:val="center"/>
        <w:rPr>
          <w:rFonts w:asciiTheme="minorHAnsi" w:hAnsiTheme="minorHAnsi" w:cstheme="minorHAnsi"/>
          <w:sz w:val="22"/>
          <w:szCs w:val="22"/>
        </w:rPr>
      </w:pPr>
      <w:r w:rsidRPr="004B0A46">
        <w:rPr>
          <w:rFonts w:asciiTheme="minorHAnsi" w:hAnsiTheme="minorHAnsi" w:cstheme="minorHAnsi"/>
          <w:sz w:val="22"/>
          <w:szCs w:val="22"/>
        </w:rPr>
        <w:t>Nome do Representante Legal</w:t>
      </w:r>
    </w:p>
    <w:p w14:paraId="242B0A69" w14:textId="77777777" w:rsidR="0027457D" w:rsidRPr="004B0A46" w:rsidRDefault="0027457D" w:rsidP="0027457D">
      <w:pPr>
        <w:widowControl w:val="0"/>
        <w:tabs>
          <w:tab w:val="left" w:pos="709"/>
        </w:tabs>
        <w:jc w:val="center"/>
        <w:rPr>
          <w:rFonts w:asciiTheme="minorHAnsi" w:hAnsiTheme="minorHAnsi" w:cstheme="minorHAnsi"/>
          <w:sz w:val="22"/>
          <w:szCs w:val="22"/>
        </w:rPr>
      </w:pPr>
      <w:r w:rsidRPr="004B0A46">
        <w:rPr>
          <w:rFonts w:asciiTheme="minorHAnsi" w:hAnsiTheme="minorHAnsi" w:cstheme="minorHAnsi"/>
          <w:sz w:val="22"/>
          <w:szCs w:val="22"/>
        </w:rPr>
        <w:t>Função</w:t>
      </w:r>
    </w:p>
    <w:p w14:paraId="223B3643" w14:textId="77777777" w:rsidR="0027457D" w:rsidRPr="004B0A46" w:rsidRDefault="0027457D" w:rsidP="0027457D">
      <w:pPr>
        <w:spacing w:after="160" w:line="259" w:lineRule="auto"/>
        <w:rPr>
          <w:rFonts w:asciiTheme="minorHAnsi" w:hAnsiTheme="minorHAnsi" w:cstheme="minorHAnsi"/>
          <w:sz w:val="22"/>
          <w:szCs w:val="22"/>
          <w:lang w:eastAsia="en-US"/>
        </w:rPr>
      </w:pPr>
      <w:r w:rsidRPr="004B0A46">
        <w:rPr>
          <w:rFonts w:asciiTheme="minorHAnsi" w:hAnsiTheme="minorHAnsi" w:cstheme="minorHAnsi"/>
          <w:sz w:val="22"/>
          <w:szCs w:val="22"/>
          <w:lang w:eastAsia="en-US"/>
        </w:rPr>
        <w:br w:type="page"/>
      </w:r>
    </w:p>
    <w:p w14:paraId="1BAB0162" w14:textId="6078D6E9" w:rsidR="00970FCA" w:rsidRPr="004B0A46" w:rsidRDefault="00970FCA" w:rsidP="00771110">
      <w:pPr>
        <w:tabs>
          <w:tab w:val="left" w:pos="284"/>
        </w:tabs>
        <w:rPr>
          <w:rFonts w:asciiTheme="minorHAnsi" w:hAnsiTheme="minorHAnsi" w:cstheme="minorHAnsi"/>
          <w:sz w:val="22"/>
          <w:szCs w:val="22"/>
        </w:rPr>
      </w:pPr>
      <w:r w:rsidRPr="004B0A46">
        <w:rPr>
          <w:rFonts w:asciiTheme="minorHAnsi" w:hAnsiTheme="minorHAnsi" w:cstheme="minorHAnsi"/>
          <w:b/>
          <w:sz w:val="22"/>
          <w:szCs w:val="22"/>
        </w:rPr>
        <w:t xml:space="preserve">EDITAL DE PREGÃO ELETRÔNICO Nº </w:t>
      </w:r>
      <w:sdt>
        <w:sdtPr>
          <w:rPr>
            <w:rFonts w:asciiTheme="minorHAnsi" w:hAnsiTheme="minorHAnsi" w:cstheme="minorHAnsi"/>
            <w:bCs/>
            <w:sz w:val="22"/>
            <w:szCs w:val="22"/>
          </w:rPr>
          <w:alias w:val="Autor"/>
          <w:tag w:val=""/>
          <w:id w:val="1603911020"/>
          <w:placeholder>
            <w:docPart w:val="C4261786E1DA4BACBF219C421BC9D65D"/>
          </w:placeholder>
          <w:dataBinding w:prefixMappings="xmlns:ns0='http://purl.org/dc/elements/1.1/' xmlns:ns1='http://schemas.openxmlformats.org/package/2006/metadata/core-properties' " w:xpath="/ns1:coreProperties[1]/ns0:creator[1]" w:storeItemID="{6C3C8BC8-F283-45AE-878A-BAB7291924A1}"/>
          <w:text/>
        </w:sdtPr>
        <w:sdtEndPr/>
        <w:sdtContent>
          <w:r w:rsidR="00C851AA">
            <w:rPr>
              <w:rFonts w:asciiTheme="minorHAnsi" w:hAnsiTheme="minorHAnsi" w:cstheme="minorHAnsi"/>
              <w:bCs/>
              <w:sz w:val="22"/>
              <w:szCs w:val="22"/>
            </w:rPr>
            <w:t>43/2025</w:t>
          </w:r>
        </w:sdtContent>
      </w:sdt>
    </w:p>
    <w:p w14:paraId="0A60CED7" w14:textId="77777777" w:rsidR="00970FCA" w:rsidRPr="004B0A46" w:rsidRDefault="00970FCA" w:rsidP="00771110">
      <w:pPr>
        <w:tabs>
          <w:tab w:val="left" w:pos="284"/>
        </w:tabs>
        <w:rPr>
          <w:rFonts w:asciiTheme="minorHAnsi" w:hAnsiTheme="minorHAnsi" w:cstheme="minorHAnsi"/>
          <w:b/>
          <w:sz w:val="22"/>
          <w:szCs w:val="22"/>
        </w:rPr>
      </w:pPr>
      <w:r w:rsidRPr="004B0A46">
        <w:rPr>
          <w:rFonts w:asciiTheme="minorHAnsi" w:hAnsiTheme="minorHAnsi" w:cstheme="minorHAnsi"/>
          <w:b/>
          <w:sz w:val="22"/>
          <w:szCs w:val="22"/>
        </w:rPr>
        <w:t xml:space="preserve">MODALIDADE: </w:t>
      </w:r>
      <w:r w:rsidRPr="004B0A46">
        <w:rPr>
          <w:rFonts w:asciiTheme="minorHAnsi" w:hAnsiTheme="minorHAnsi" w:cstheme="minorHAnsi"/>
          <w:sz w:val="22"/>
          <w:szCs w:val="22"/>
        </w:rPr>
        <w:t>PREGÃO ELETRÔNICO</w:t>
      </w:r>
    </w:p>
    <w:p w14:paraId="3EEBD776" w14:textId="77777777" w:rsidR="00970FCA" w:rsidRPr="004B0A46" w:rsidRDefault="00970FCA" w:rsidP="00771110">
      <w:pPr>
        <w:tabs>
          <w:tab w:val="left" w:pos="284"/>
        </w:tabs>
        <w:rPr>
          <w:rFonts w:asciiTheme="minorHAnsi" w:hAnsiTheme="minorHAnsi" w:cstheme="minorHAnsi"/>
          <w:b/>
          <w:bCs/>
          <w:sz w:val="22"/>
          <w:szCs w:val="22"/>
        </w:rPr>
      </w:pPr>
      <w:r w:rsidRPr="004B0A46">
        <w:rPr>
          <w:rFonts w:asciiTheme="minorHAnsi" w:hAnsiTheme="minorHAnsi" w:cstheme="minorHAnsi"/>
          <w:b/>
          <w:sz w:val="22"/>
          <w:szCs w:val="22"/>
        </w:rPr>
        <w:t>TIPO</w:t>
      </w:r>
      <w:r w:rsidRPr="004B0A46">
        <w:rPr>
          <w:rFonts w:asciiTheme="minorHAnsi" w:hAnsiTheme="minorHAnsi" w:cstheme="minorHAnsi"/>
          <w:b/>
          <w:bCs/>
          <w:sz w:val="22"/>
          <w:szCs w:val="22"/>
        </w:rPr>
        <w:t xml:space="preserve">: </w:t>
      </w:r>
      <w:r w:rsidRPr="004B0A46">
        <w:rPr>
          <w:rFonts w:asciiTheme="minorHAnsi" w:hAnsiTheme="minorHAnsi" w:cstheme="minorHAnsi"/>
          <w:bCs/>
          <w:sz w:val="22"/>
          <w:szCs w:val="22"/>
        </w:rPr>
        <w:t>MENOR PREÇO GLOBAL POR ITEM</w:t>
      </w:r>
    </w:p>
    <w:p w14:paraId="78B59D09" w14:textId="77777777" w:rsidR="00970FCA" w:rsidRPr="004B0A46" w:rsidRDefault="00970FCA" w:rsidP="00771110">
      <w:pPr>
        <w:tabs>
          <w:tab w:val="left" w:pos="284"/>
        </w:tabs>
        <w:rPr>
          <w:rFonts w:asciiTheme="minorHAnsi" w:hAnsiTheme="minorHAnsi" w:cstheme="minorHAnsi"/>
          <w:b/>
          <w:sz w:val="22"/>
          <w:szCs w:val="22"/>
        </w:rPr>
      </w:pPr>
    </w:p>
    <w:p w14:paraId="6A5653EF" w14:textId="4D57C4FE" w:rsidR="00970FCA" w:rsidRPr="004B0A46" w:rsidRDefault="00970FCA" w:rsidP="00771110">
      <w:pPr>
        <w:tabs>
          <w:tab w:val="left" w:pos="284"/>
        </w:tabs>
        <w:ind w:left="1134" w:hanging="1134"/>
        <w:rPr>
          <w:rFonts w:asciiTheme="minorHAnsi" w:hAnsiTheme="minorHAnsi" w:cstheme="minorHAnsi"/>
          <w:sz w:val="22"/>
          <w:szCs w:val="22"/>
          <w:bdr w:val="none" w:sz="0" w:space="0" w:color="auto" w:frame="1"/>
        </w:rPr>
      </w:pPr>
      <w:r w:rsidRPr="004B0A46">
        <w:rPr>
          <w:rFonts w:asciiTheme="minorHAnsi" w:hAnsiTheme="minorHAnsi" w:cstheme="minorHAnsi"/>
          <w:b/>
          <w:sz w:val="22"/>
          <w:szCs w:val="22"/>
        </w:rPr>
        <w:t>OBJETO</w:t>
      </w:r>
      <w:r w:rsidRPr="004B0A46">
        <w:rPr>
          <w:rFonts w:asciiTheme="minorHAnsi" w:hAnsiTheme="minorHAnsi" w:cstheme="minorHAnsi"/>
          <w:sz w:val="22"/>
          <w:szCs w:val="22"/>
        </w:rPr>
        <w:t xml:space="preserve">: </w:t>
      </w:r>
      <w:r w:rsidRPr="004B0A46">
        <w:rPr>
          <w:rFonts w:asciiTheme="minorHAnsi" w:hAnsiTheme="minorHAnsi" w:cstheme="minorHAnsi"/>
          <w:sz w:val="22"/>
          <w:szCs w:val="22"/>
        </w:rPr>
        <w:tab/>
      </w:r>
      <w:r w:rsidRPr="004B0A46">
        <w:rPr>
          <w:rFonts w:asciiTheme="minorHAnsi" w:hAnsiTheme="minorHAnsi" w:cstheme="minorHAnsi"/>
          <w:sz w:val="22"/>
          <w:szCs w:val="22"/>
          <w:bdr w:val="none" w:sz="0" w:space="0" w:color="auto" w:frame="1"/>
        </w:rPr>
        <w:t xml:space="preserve"> </w:t>
      </w:r>
      <w:sdt>
        <w:sdtPr>
          <w:rPr>
            <w:rFonts w:eastAsiaTheme="minorHAnsi"/>
            <w:b/>
            <w:bCs/>
          </w:rPr>
          <w:alias w:val="Categoria"/>
          <w:tag w:val=""/>
          <w:id w:val="-2120981282"/>
          <w:placeholder>
            <w:docPart w:val="6EAA844C7DBA44DDBBD3C03F707B4CD3"/>
          </w:placeholder>
          <w:dataBinding w:prefixMappings="xmlns:ns0='http://purl.org/dc/elements/1.1/' xmlns:ns1='http://schemas.openxmlformats.org/package/2006/metadata/core-properties' " w:xpath="/ns1:coreProperties[1]/ns1:category[1]" w:storeItemID="{6C3C8BC8-F283-45AE-878A-BAB7291924A1}"/>
          <w:text/>
        </w:sdtPr>
        <w:sdtEndPr/>
        <w:sdtContent>
          <w:r w:rsidR="00C23D11">
            <w:rPr>
              <w:rFonts w:eastAsiaTheme="minorHAnsi"/>
              <w:b/>
              <w:bCs/>
            </w:rPr>
            <w:t>AQUISIÇÃO PARCELADA DE SÊMEN BOVINO LEITEIRO E CORTE, PARA ATENDER O PROGRAMA DE INSEMINAÇÃO ARTIFICIAL - PIA</w:t>
          </w:r>
        </w:sdtContent>
      </w:sdt>
    </w:p>
    <w:p w14:paraId="0CDEE6CC" w14:textId="77777777" w:rsidR="00970FCA" w:rsidRPr="004B0A46" w:rsidRDefault="00970FCA" w:rsidP="00771110">
      <w:pPr>
        <w:tabs>
          <w:tab w:val="left" w:pos="284"/>
        </w:tabs>
        <w:rPr>
          <w:rFonts w:asciiTheme="minorHAnsi" w:hAnsiTheme="minorHAnsi" w:cstheme="minorHAnsi"/>
          <w:b/>
          <w:color w:val="0000FF"/>
          <w:sz w:val="22"/>
          <w:szCs w:val="22"/>
        </w:rPr>
      </w:pPr>
    </w:p>
    <w:p w14:paraId="13827D1B" w14:textId="77777777" w:rsidR="00970FCA" w:rsidRPr="004B0A46" w:rsidRDefault="00970FCA" w:rsidP="00771110">
      <w:pPr>
        <w:widowControl w:val="0"/>
        <w:tabs>
          <w:tab w:val="left" w:pos="284"/>
        </w:tabs>
        <w:jc w:val="center"/>
        <w:rPr>
          <w:rFonts w:asciiTheme="minorHAnsi" w:hAnsiTheme="minorHAnsi" w:cstheme="minorHAnsi"/>
          <w:b/>
          <w:bCs/>
          <w:sz w:val="22"/>
          <w:szCs w:val="22"/>
        </w:rPr>
      </w:pPr>
      <w:r w:rsidRPr="004B0A46">
        <w:rPr>
          <w:rFonts w:asciiTheme="minorHAnsi" w:hAnsiTheme="minorHAnsi" w:cstheme="minorHAnsi"/>
          <w:b/>
          <w:sz w:val="22"/>
          <w:szCs w:val="22"/>
        </w:rPr>
        <w:t xml:space="preserve">ANEXO - </w:t>
      </w:r>
      <w:r w:rsidRPr="004B0A46">
        <w:rPr>
          <w:rFonts w:asciiTheme="minorHAnsi" w:hAnsiTheme="minorHAnsi" w:cstheme="minorHAnsi"/>
          <w:b/>
          <w:bCs/>
          <w:sz w:val="22"/>
          <w:szCs w:val="22"/>
        </w:rPr>
        <w:t>III</w:t>
      </w:r>
    </w:p>
    <w:p w14:paraId="10061E8C" w14:textId="77777777" w:rsidR="00970FCA" w:rsidRPr="004B0A46" w:rsidRDefault="00970FCA" w:rsidP="00771110">
      <w:pPr>
        <w:tabs>
          <w:tab w:val="left" w:pos="284"/>
        </w:tabs>
        <w:jc w:val="center"/>
        <w:rPr>
          <w:rFonts w:asciiTheme="minorHAnsi" w:hAnsiTheme="minorHAnsi" w:cstheme="minorHAnsi"/>
          <w:b/>
          <w:sz w:val="22"/>
          <w:szCs w:val="22"/>
        </w:rPr>
      </w:pPr>
    </w:p>
    <w:p w14:paraId="55CE9B01" w14:textId="77777777" w:rsidR="00970FCA" w:rsidRPr="004B0A46" w:rsidRDefault="00970FCA" w:rsidP="00771110">
      <w:pPr>
        <w:tabs>
          <w:tab w:val="left" w:pos="284"/>
        </w:tabs>
        <w:jc w:val="center"/>
        <w:rPr>
          <w:rFonts w:asciiTheme="minorHAnsi" w:hAnsiTheme="minorHAnsi" w:cstheme="minorHAnsi"/>
          <w:b/>
          <w:sz w:val="22"/>
          <w:szCs w:val="22"/>
        </w:rPr>
      </w:pPr>
      <w:r w:rsidRPr="004B0A46">
        <w:rPr>
          <w:rFonts w:asciiTheme="minorHAnsi" w:hAnsiTheme="minorHAnsi" w:cstheme="minorHAnsi"/>
          <w:b/>
          <w:sz w:val="22"/>
          <w:szCs w:val="22"/>
        </w:rPr>
        <w:t>MODELO DE DECLARAÇÃO UNIFICADA</w:t>
      </w:r>
    </w:p>
    <w:p w14:paraId="721D4D67" w14:textId="77777777" w:rsidR="00970FCA" w:rsidRPr="004B0A46" w:rsidRDefault="00970FCA" w:rsidP="00771110">
      <w:pPr>
        <w:pStyle w:val="Ttulo1"/>
        <w:tabs>
          <w:tab w:val="left" w:pos="284"/>
        </w:tabs>
        <w:ind w:left="708"/>
        <w:rPr>
          <w:rFonts w:asciiTheme="minorHAnsi" w:eastAsia="Arial Unicode MS" w:hAnsiTheme="minorHAnsi" w:cstheme="minorHAnsi"/>
          <w:color w:val="auto"/>
          <w:sz w:val="22"/>
          <w:szCs w:val="22"/>
        </w:rPr>
      </w:pPr>
      <w:r w:rsidRPr="004B0A46">
        <w:rPr>
          <w:rFonts w:asciiTheme="minorHAnsi" w:hAnsiTheme="minorHAnsi" w:cstheme="minorHAnsi"/>
          <w:sz w:val="22"/>
          <w:szCs w:val="22"/>
        </w:rPr>
        <w:t>(papel timbrado da licitante)</w:t>
      </w:r>
    </w:p>
    <w:p w14:paraId="692F52AA" w14:textId="77777777" w:rsidR="00970FCA" w:rsidRPr="004B0A46" w:rsidRDefault="00970FCA" w:rsidP="00771110">
      <w:pPr>
        <w:tabs>
          <w:tab w:val="left" w:pos="284"/>
        </w:tabs>
        <w:jc w:val="center"/>
        <w:rPr>
          <w:rFonts w:asciiTheme="minorHAnsi" w:hAnsiTheme="minorHAnsi" w:cstheme="minorHAnsi"/>
          <w:b/>
          <w:bCs/>
          <w:sz w:val="22"/>
          <w:szCs w:val="22"/>
        </w:rPr>
      </w:pPr>
    </w:p>
    <w:p w14:paraId="5783337A" w14:textId="77777777" w:rsidR="00970FCA" w:rsidRPr="004B0A46" w:rsidRDefault="00970FCA" w:rsidP="00771110">
      <w:pPr>
        <w:tabs>
          <w:tab w:val="left" w:pos="284"/>
          <w:tab w:val="left" w:pos="1701"/>
          <w:tab w:val="left" w:pos="1843"/>
        </w:tabs>
        <w:rPr>
          <w:rFonts w:asciiTheme="minorHAnsi" w:hAnsiTheme="minorHAnsi" w:cstheme="minorHAnsi"/>
          <w:b/>
          <w:sz w:val="22"/>
          <w:szCs w:val="22"/>
        </w:rPr>
      </w:pPr>
      <w:r w:rsidRPr="004B0A46">
        <w:rPr>
          <w:rFonts w:asciiTheme="minorHAnsi" w:hAnsiTheme="minorHAnsi" w:cstheme="minorHAnsi"/>
          <w:b/>
          <w:sz w:val="22"/>
          <w:szCs w:val="22"/>
        </w:rPr>
        <w:t>Á pregoeira e equipe de apoio</w:t>
      </w:r>
    </w:p>
    <w:p w14:paraId="5F5AA27D" w14:textId="77777777" w:rsidR="00970FCA" w:rsidRPr="004B0A46" w:rsidRDefault="00970FCA" w:rsidP="00771110">
      <w:pPr>
        <w:tabs>
          <w:tab w:val="left" w:pos="284"/>
          <w:tab w:val="left" w:pos="1701"/>
          <w:tab w:val="left" w:pos="1843"/>
        </w:tabs>
        <w:rPr>
          <w:rFonts w:asciiTheme="minorHAnsi" w:hAnsiTheme="minorHAnsi" w:cstheme="minorHAnsi"/>
          <w:sz w:val="22"/>
          <w:szCs w:val="22"/>
        </w:rPr>
      </w:pPr>
      <w:r w:rsidRPr="004B0A46">
        <w:rPr>
          <w:rFonts w:asciiTheme="minorHAnsi" w:hAnsiTheme="minorHAnsi" w:cstheme="minorHAnsi"/>
          <w:sz w:val="22"/>
          <w:szCs w:val="22"/>
        </w:rPr>
        <w:t>Prefeitura Municipal de QUERÊNCIA DO NORTE, Estado do Paraná</w:t>
      </w:r>
    </w:p>
    <w:p w14:paraId="33188714" w14:textId="7738BB8D" w:rsidR="00970FCA" w:rsidRPr="004B0A46" w:rsidRDefault="00970FCA" w:rsidP="00771110">
      <w:pPr>
        <w:tabs>
          <w:tab w:val="left" w:pos="284"/>
          <w:tab w:val="left" w:pos="1701"/>
          <w:tab w:val="left" w:pos="1843"/>
        </w:tabs>
        <w:rPr>
          <w:rFonts w:asciiTheme="minorHAnsi" w:hAnsiTheme="minorHAnsi" w:cstheme="minorHAnsi"/>
          <w:b/>
          <w:sz w:val="22"/>
          <w:szCs w:val="22"/>
        </w:rPr>
      </w:pPr>
      <w:r w:rsidRPr="004B0A46">
        <w:rPr>
          <w:rFonts w:asciiTheme="minorHAnsi" w:hAnsiTheme="minorHAnsi" w:cstheme="minorHAnsi"/>
          <w:b/>
          <w:sz w:val="22"/>
          <w:szCs w:val="22"/>
        </w:rPr>
        <w:t xml:space="preserve">PREGÃO ELETRÔNICO Nº </w:t>
      </w:r>
      <w:sdt>
        <w:sdtPr>
          <w:rPr>
            <w:rFonts w:asciiTheme="minorHAnsi" w:hAnsiTheme="minorHAnsi" w:cstheme="minorHAnsi"/>
            <w:b/>
            <w:bCs/>
            <w:sz w:val="22"/>
            <w:szCs w:val="22"/>
          </w:rPr>
          <w:alias w:val="Autor"/>
          <w:tag w:val=""/>
          <w:id w:val="-1751419401"/>
          <w:placeholder>
            <w:docPart w:val="E87326AC35A943348B3A07BD41760DA3"/>
          </w:placeholder>
          <w:dataBinding w:prefixMappings="xmlns:ns0='http://purl.org/dc/elements/1.1/' xmlns:ns1='http://schemas.openxmlformats.org/package/2006/metadata/core-properties' " w:xpath="/ns1:coreProperties[1]/ns0:creator[1]" w:storeItemID="{6C3C8BC8-F283-45AE-878A-BAB7291924A1}"/>
          <w:text/>
        </w:sdtPr>
        <w:sdtEndPr/>
        <w:sdtContent>
          <w:r w:rsidR="00C851AA">
            <w:rPr>
              <w:rFonts w:asciiTheme="minorHAnsi" w:hAnsiTheme="minorHAnsi" w:cstheme="minorHAnsi"/>
              <w:b/>
              <w:bCs/>
              <w:sz w:val="22"/>
              <w:szCs w:val="22"/>
            </w:rPr>
            <w:t>43/2025</w:t>
          </w:r>
        </w:sdtContent>
      </w:sdt>
    </w:p>
    <w:p w14:paraId="4F02D2CC" w14:textId="77777777" w:rsidR="00970FCA" w:rsidRPr="004B0A46" w:rsidRDefault="00970FCA" w:rsidP="00771110">
      <w:pPr>
        <w:tabs>
          <w:tab w:val="left" w:pos="284"/>
        </w:tabs>
        <w:rPr>
          <w:rFonts w:asciiTheme="minorHAnsi" w:hAnsiTheme="minorHAnsi" w:cstheme="minorHAnsi"/>
          <w:color w:val="000000"/>
          <w:sz w:val="22"/>
          <w:szCs w:val="22"/>
        </w:rPr>
      </w:pPr>
    </w:p>
    <w:p w14:paraId="3A5DAF5B" w14:textId="77777777" w:rsidR="00970FCA" w:rsidRPr="004B0A46" w:rsidRDefault="00970FCA" w:rsidP="00771110">
      <w:pPr>
        <w:tabs>
          <w:tab w:val="left" w:pos="284"/>
        </w:tabs>
        <w:rPr>
          <w:rFonts w:asciiTheme="minorHAnsi" w:hAnsiTheme="minorHAnsi" w:cstheme="minorHAnsi"/>
          <w:color w:val="000000"/>
          <w:sz w:val="22"/>
          <w:szCs w:val="22"/>
        </w:rPr>
      </w:pPr>
    </w:p>
    <w:p w14:paraId="371D0855" w14:textId="77777777" w:rsidR="00970FCA" w:rsidRPr="004B0A46" w:rsidRDefault="00970FCA" w:rsidP="00771110">
      <w:pPr>
        <w:tabs>
          <w:tab w:val="left" w:pos="284"/>
        </w:tabs>
        <w:rPr>
          <w:rFonts w:asciiTheme="minorHAnsi" w:hAnsiTheme="minorHAnsi" w:cstheme="minorHAnsi"/>
          <w:color w:val="000000"/>
          <w:sz w:val="22"/>
          <w:szCs w:val="22"/>
        </w:rPr>
      </w:pPr>
      <w:r w:rsidRPr="004B0A46">
        <w:rPr>
          <w:rFonts w:asciiTheme="minorHAnsi" w:hAnsiTheme="minorHAnsi" w:cstheme="minorHAnsi"/>
          <w:sz w:val="22"/>
          <w:szCs w:val="22"/>
        </w:rPr>
        <w:t xml:space="preserve">Pelo presente instrumento, a empresa ........................., CNPJ nº ......................, com sede na ............................................, através de seu representante legal infra-assinado, </w:t>
      </w:r>
      <w:r w:rsidRPr="004B0A46">
        <w:rPr>
          <w:rFonts w:asciiTheme="minorHAnsi" w:hAnsiTheme="minorHAnsi" w:cstheme="minorHAnsi"/>
          <w:color w:val="000000"/>
          <w:sz w:val="22"/>
          <w:szCs w:val="22"/>
        </w:rPr>
        <w:t xml:space="preserve">que: </w:t>
      </w:r>
    </w:p>
    <w:p w14:paraId="6FD56949" w14:textId="77777777" w:rsidR="00970FCA" w:rsidRPr="004B0A46" w:rsidRDefault="00970FCA" w:rsidP="00771110">
      <w:pPr>
        <w:tabs>
          <w:tab w:val="left" w:pos="284"/>
        </w:tabs>
        <w:rPr>
          <w:rFonts w:asciiTheme="minorHAnsi" w:hAnsiTheme="minorHAnsi" w:cstheme="minorHAnsi"/>
          <w:color w:val="000000"/>
          <w:sz w:val="22"/>
          <w:szCs w:val="22"/>
        </w:rPr>
      </w:pPr>
    </w:p>
    <w:p w14:paraId="69350F80" w14:textId="77777777" w:rsidR="00970FCA" w:rsidRPr="004B0A46" w:rsidRDefault="00970FCA" w:rsidP="00771110">
      <w:pPr>
        <w:pStyle w:val="PargrafodaLista"/>
        <w:tabs>
          <w:tab w:val="left" w:pos="284"/>
        </w:tabs>
        <w:ind w:left="0"/>
        <w:rPr>
          <w:rFonts w:asciiTheme="minorHAnsi" w:hAnsiTheme="minorHAnsi" w:cstheme="minorHAnsi"/>
          <w:color w:val="000000"/>
          <w:sz w:val="22"/>
          <w:szCs w:val="22"/>
        </w:rPr>
      </w:pPr>
      <w:proofErr w:type="gramStart"/>
      <w:r w:rsidRPr="004B0A46">
        <w:rPr>
          <w:rFonts w:asciiTheme="minorHAnsi" w:hAnsiTheme="minorHAnsi" w:cstheme="minorHAnsi"/>
          <w:sz w:val="22"/>
          <w:szCs w:val="22"/>
        </w:rPr>
        <w:t xml:space="preserve">(  </w:t>
      </w:r>
      <w:proofErr w:type="gramEnd"/>
      <w:r w:rsidRPr="004B0A46">
        <w:rPr>
          <w:rFonts w:asciiTheme="minorHAnsi" w:hAnsiTheme="minorHAnsi" w:cstheme="minorHAnsi"/>
          <w:sz w:val="22"/>
          <w:szCs w:val="22"/>
        </w:rPr>
        <w:t xml:space="preserve">   ) Declara, sob as penas do artigo 299 do Código Penal, que se </w:t>
      </w:r>
      <w:r w:rsidRPr="004B0A46">
        <w:rPr>
          <w:rFonts w:asciiTheme="minorHAnsi" w:hAnsiTheme="minorHAnsi" w:cstheme="minorHAnsi"/>
          <w:b/>
          <w:sz w:val="22"/>
          <w:szCs w:val="22"/>
        </w:rPr>
        <w:t>enquadra na situação de microempresa, empresa de pequeno porte ou cooperativa, nos termos da Lei Complementar nº 123/06, alterada pela Lei Complementar nº 147/14</w:t>
      </w:r>
      <w:r w:rsidRPr="004B0A46">
        <w:rPr>
          <w:rFonts w:asciiTheme="minorHAnsi" w:hAnsiTheme="minorHAnsi" w:cstheme="minorHAnsi"/>
          <w:sz w:val="22"/>
          <w:szCs w:val="22"/>
        </w:rPr>
        <w:t>, bem assim que inexistem fatos supervenientes que conduzam ao seu desenquadramento desta situação.</w:t>
      </w:r>
    </w:p>
    <w:p w14:paraId="33A0969D" w14:textId="77777777" w:rsidR="00970FCA" w:rsidRPr="004B0A46" w:rsidRDefault="00970FCA" w:rsidP="00771110">
      <w:pPr>
        <w:tabs>
          <w:tab w:val="left" w:pos="284"/>
        </w:tabs>
        <w:rPr>
          <w:rFonts w:asciiTheme="minorHAnsi" w:hAnsiTheme="minorHAnsi" w:cstheme="minorHAnsi"/>
          <w:color w:val="000000"/>
          <w:sz w:val="22"/>
          <w:szCs w:val="22"/>
        </w:rPr>
      </w:pPr>
    </w:p>
    <w:p w14:paraId="32BEDB34" w14:textId="77777777" w:rsidR="00970FCA" w:rsidRPr="004B0A46" w:rsidRDefault="00970FCA" w:rsidP="00771110">
      <w:pPr>
        <w:tabs>
          <w:tab w:val="left" w:pos="284"/>
        </w:tabs>
        <w:rPr>
          <w:rFonts w:asciiTheme="minorHAnsi" w:hAnsiTheme="minorHAnsi" w:cstheme="minorHAnsi"/>
          <w:sz w:val="22"/>
          <w:szCs w:val="22"/>
          <w:u w:val="single"/>
        </w:rPr>
      </w:pPr>
      <w:r w:rsidRPr="004B0A46">
        <w:rPr>
          <w:rFonts w:asciiTheme="minorHAnsi" w:hAnsiTheme="minorHAnsi" w:cstheme="minorHAnsi"/>
          <w:sz w:val="22"/>
          <w:szCs w:val="22"/>
          <w:u w:val="single"/>
        </w:rPr>
        <w:t>*Marcar este item caso se enquadre na situação de microempresa, empresa de pequeno porte ou cooperativa.</w:t>
      </w:r>
    </w:p>
    <w:p w14:paraId="5EEC2F62" w14:textId="77777777" w:rsidR="00970FCA" w:rsidRPr="004B0A46" w:rsidRDefault="00970FCA" w:rsidP="00771110">
      <w:pPr>
        <w:tabs>
          <w:tab w:val="left" w:pos="284"/>
        </w:tabs>
        <w:rPr>
          <w:rFonts w:asciiTheme="minorHAnsi" w:hAnsiTheme="minorHAnsi" w:cstheme="minorHAnsi"/>
          <w:color w:val="000000"/>
          <w:sz w:val="22"/>
          <w:szCs w:val="22"/>
        </w:rPr>
      </w:pPr>
    </w:p>
    <w:p w14:paraId="25E2A61C" w14:textId="77777777" w:rsidR="00970FCA" w:rsidRPr="004B0A46" w:rsidRDefault="00970FCA">
      <w:pPr>
        <w:pStyle w:val="PargrafodaLista"/>
        <w:numPr>
          <w:ilvl w:val="0"/>
          <w:numId w:val="21"/>
        </w:numPr>
        <w:tabs>
          <w:tab w:val="left" w:pos="284"/>
        </w:tabs>
        <w:ind w:left="0" w:firstLine="0"/>
        <w:contextualSpacing w:val="0"/>
        <w:jc w:val="both"/>
        <w:rPr>
          <w:rFonts w:asciiTheme="minorHAnsi" w:hAnsiTheme="minorHAnsi" w:cstheme="minorHAnsi"/>
          <w:color w:val="000000"/>
          <w:sz w:val="22"/>
          <w:szCs w:val="22"/>
        </w:rPr>
      </w:pPr>
      <w:r w:rsidRPr="004B0A46">
        <w:rPr>
          <w:rFonts w:asciiTheme="minorHAnsi" w:hAnsiTheme="minorHAnsi" w:cstheme="minorHAnsi"/>
          <w:sz w:val="22"/>
          <w:szCs w:val="22"/>
        </w:rPr>
        <w:t>Declaramos, para os fins do disposto no inciso XXXIII do art. 7º da Constituição Federal, não empregamos menores de dezoito anos em trabalho noturno, perigoso ou insalubre e nem menores de dezesseis anos, em qualquer trabalho, salvo na condição de aprendiz, a partir dos quatorze anos de idade, em cumprimento ao que determina o inciso V do art. 27 da Lei nº 8.666/93, acrescida pela Lei nº 9.854/99.</w:t>
      </w:r>
    </w:p>
    <w:p w14:paraId="7CC7500B" w14:textId="77777777" w:rsidR="005B7FAA" w:rsidRPr="004B0A46" w:rsidRDefault="005B7FAA" w:rsidP="00771110">
      <w:pPr>
        <w:pStyle w:val="PargrafodaLista"/>
        <w:tabs>
          <w:tab w:val="left" w:pos="284"/>
        </w:tabs>
        <w:ind w:left="0"/>
        <w:contextualSpacing w:val="0"/>
        <w:jc w:val="both"/>
        <w:rPr>
          <w:rFonts w:asciiTheme="minorHAnsi" w:hAnsiTheme="minorHAnsi" w:cstheme="minorHAnsi"/>
          <w:color w:val="000000"/>
          <w:sz w:val="22"/>
          <w:szCs w:val="22"/>
        </w:rPr>
      </w:pPr>
    </w:p>
    <w:p w14:paraId="100BDE04" w14:textId="5079569E" w:rsidR="005B7FAA" w:rsidRPr="004B0A46" w:rsidRDefault="005B7FAA">
      <w:pPr>
        <w:pStyle w:val="Nivel3"/>
        <w:widowControl w:val="0"/>
        <w:numPr>
          <w:ilvl w:val="0"/>
          <w:numId w:val="21"/>
        </w:numPr>
        <w:spacing w:before="0" w:after="0" w:line="240" w:lineRule="auto"/>
        <w:ind w:left="0" w:hanging="11"/>
        <w:rPr>
          <w:rFonts w:asciiTheme="minorHAnsi" w:hAnsiTheme="minorHAnsi" w:cstheme="minorHAnsi"/>
          <w:color w:val="auto"/>
          <w:sz w:val="22"/>
          <w:szCs w:val="22"/>
        </w:rPr>
      </w:pPr>
      <w:r w:rsidRPr="004B0A46">
        <w:rPr>
          <w:rFonts w:asciiTheme="minorHAnsi" w:hAnsiTheme="minorHAnsi" w:cstheme="minorHAnsi"/>
          <w:color w:val="auto"/>
          <w:sz w:val="22"/>
          <w:szCs w:val="22"/>
        </w:rPr>
        <w:t xml:space="preserve">Não possui empregados executando trabalho degradante ou forçado, observando o disposto nos </w:t>
      </w:r>
      <w:hyperlink r:id="rId56" w:history="1">
        <w:r w:rsidRPr="004B0A46">
          <w:rPr>
            <w:rStyle w:val="Hyperlink"/>
            <w:rFonts w:asciiTheme="minorHAnsi" w:hAnsiTheme="minorHAnsi" w:cstheme="minorHAnsi"/>
            <w:color w:val="auto"/>
            <w:sz w:val="22"/>
            <w:szCs w:val="22"/>
          </w:rPr>
          <w:t>incisos III e IV do art. 1º e no inciso III do art. 5º da Constituição Federal</w:t>
        </w:r>
      </w:hyperlink>
      <w:r w:rsidRPr="004B0A46">
        <w:rPr>
          <w:rFonts w:asciiTheme="minorHAnsi" w:hAnsiTheme="minorHAnsi" w:cstheme="minorHAnsi"/>
          <w:color w:val="auto"/>
          <w:sz w:val="22"/>
          <w:szCs w:val="22"/>
        </w:rPr>
        <w:t>;</w:t>
      </w:r>
    </w:p>
    <w:p w14:paraId="6C841E3B" w14:textId="77777777" w:rsidR="005B7FAA" w:rsidRPr="004B0A46" w:rsidRDefault="005B7FAA" w:rsidP="00771110">
      <w:pPr>
        <w:pStyle w:val="PargrafodaLista"/>
        <w:rPr>
          <w:rFonts w:asciiTheme="minorHAnsi" w:hAnsiTheme="minorHAnsi" w:cstheme="minorHAnsi"/>
          <w:sz w:val="22"/>
          <w:szCs w:val="22"/>
        </w:rPr>
      </w:pPr>
    </w:p>
    <w:p w14:paraId="3250FD7F" w14:textId="0266BDC7" w:rsidR="005B7FAA" w:rsidRPr="004B0A46" w:rsidRDefault="005B7FAA">
      <w:pPr>
        <w:pStyle w:val="Nivel3"/>
        <w:widowControl w:val="0"/>
        <w:numPr>
          <w:ilvl w:val="0"/>
          <w:numId w:val="21"/>
        </w:numPr>
        <w:spacing w:before="0" w:after="0" w:line="240" w:lineRule="auto"/>
        <w:ind w:left="0" w:hanging="11"/>
        <w:rPr>
          <w:rFonts w:asciiTheme="minorHAnsi" w:hAnsiTheme="minorHAnsi" w:cstheme="minorHAnsi"/>
          <w:color w:val="auto"/>
          <w:sz w:val="22"/>
          <w:szCs w:val="22"/>
        </w:rPr>
      </w:pPr>
      <w:r w:rsidRPr="004B0A46">
        <w:rPr>
          <w:rFonts w:asciiTheme="minorHAnsi" w:hAnsiTheme="minorHAnsi" w:cstheme="minorHAnsi"/>
          <w:color w:val="auto"/>
          <w:sz w:val="22"/>
          <w:szCs w:val="22"/>
        </w:rPr>
        <w:t>Cumpre as exigências de reserva de cargos para pessoa com deficiência e para reabilitado da Previdência Social, previstas em lei e em outras normas específicas.</w:t>
      </w:r>
    </w:p>
    <w:p w14:paraId="3A8B385C" w14:textId="77777777" w:rsidR="00D30D96" w:rsidRPr="004B0A46" w:rsidRDefault="00D30D96" w:rsidP="00771110">
      <w:pPr>
        <w:pStyle w:val="Nivel3"/>
        <w:widowControl w:val="0"/>
        <w:numPr>
          <w:ilvl w:val="0"/>
          <w:numId w:val="0"/>
        </w:numPr>
        <w:spacing w:before="0" w:after="0" w:line="240" w:lineRule="auto"/>
        <w:rPr>
          <w:rFonts w:asciiTheme="minorHAnsi" w:hAnsiTheme="minorHAnsi" w:cstheme="minorHAnsi"/>
          <w:color w:val="auto"/>
          <w:sz w:val="22"/>
          <w:szCs w:val="22"/>
        </w:rPr>
      </w:pPr>
    </w:p>
    <w:p w14:paraId="610B2A7E" w14:textId="77777777" w:rsidR="00970FCA" w:rsidRPr="004B0A46" w:rsidRDefault="00970FCA">
      <w:pPr>
        <w:pStyle w:val="PargrafodaLista"/>
        <w:numPr>
          <w:ilvl w:val="0"/>
          <w:numId w:val="21"/>
        </w:numPr>
        <w:tabs>
          <w:tab w:val="left" w:pos="284"/>
        </w:tabs>
        <w:ind w:left="0" w:firstLine="0"/>
        <w:contextualSpacing w:val="0"/>
        <w:jc w:val="both"/>
        <w:rPr>
          <w:rFonts w:asciiTheme="minorHAnsi" w:hAnsiTheme="minorHAnsi" w:cstheme="minorHAnsi"/>
          <w:color w:val="000000"/>
          <w:sz w:val="22"/>
          <w:szCs w:val="22"/>
        </w:rPr>
      </w:pPr>
      <w:r w:rsidRPr="004B0A46">
        <w:rPr>
          <w:rFonts w:asciiTheme="minorHAnsi" w:hAnsiTheme="minorHAnsi" w:cstheme="minorHAnsi"/>
          <w:sz w:val="22"/>
          <w:szCs w:val="22"/>
        </w:rPr>
        <w:t>Declaramos, para os fins que até a presente data inexistem fatos supervenientes impeditivos para habilitação no presente processo licitatório, estando ciente da obrigatoriedade de declarar ocorrências posteriores.</w:t>
      </w:r>
    </w:p>
    <w:p w14:paraId="0469FBF8" w14:textId="77777777" w:rsidR="00970FCA" w:rsidRPr="004B0A46" w:rsidRDefault="00970FCA" w:rsidP="00771110">
      <w:pPr>
        <w:pStyle w:val="PargrafodaLista"/>
        <w:tabs>
          <w:tab w:val="left" w:pos="284"/>
        </w:tabs>
        <w:rPr>
          <w:rFonts w:asciiTheme="minorHAnsi" w:hAnsiTheme="minorHAnsi" w:cstheme="minorHAnsi"/>
          <w:color w:val="000000"/>
          <w:sz w:val="22"/>
          <w:szCs w:val="22"/>
        </w:rPr>
      </w:pPr>
    </w:p>
    <w:p w14:paraId="70F41B8D" w14:textId="77777777" w:rsidR="00970FCA" w:rsidRPr="004B0A46" w:rsidRDefault="00970FCA">
      <w:pPr>
        <w:pStyle w:val="PargrafodaLista"/>
        <w:numPr>
          <w:ilvl w:val="0"/>
          <w:numId w:val="21"/>
        </w:numPr>
        <w:tabs>
          <w:tab w:val="left" w:pos="284"/>
        </w:tabs>
        <w:ind w:left="0" w:firstLine="0"/>
        <w:contextualSpacing w:val="0"/>
        <w:jc w:val="both"/>
        <w:rPr>
          <w:rFonts w:asciiTheme="minorHAnsi" w:hAnsiTheme="minorHAnsi" w:cstheme="minorHAnsi"/>
          <w:color w:val="000000"/>
          <w:sz w:val="22"/>
          <w:szCs w:val="22"/>
        </w:rPr>
      </w:pPr>
      <w:r w:rsidRPr="004B0A46">
        <w:rPr>
          <w:rFonts w:asciiTheme="minorHAnsi" w:hAnsiTheme="minorHAnsi" w:cstheme="minorHAnsi"/>
          <w:color w:val="000000"/>
          <w:sz w:val="22"/>
          <w:szCs w:val="22"/>
        </w:rPr>
        <w:t xml:space="preserve">Declaramos, </w:t>
      </w:r>
      <w:r w:rsidRPr="004B0A46">
        <w:rPr>
          <w:rFonts w:asciiTheme="minorHAnsi" w:hAnsiTheme="minorHAnsi" w:cstheme="minorHAnsi"/>
          <w:sz w:val="22"/>
          <w:szCs w:val="22"/>
        </w:rPr>
        <w:t>para os fins</w:t>
      </w:r>
      <w:r w:rsidRPr="004B0A46">
        <w:rPr>
          <w:rFonts w:asciiTheme="minorHAnsi" w:hAnsiTheme="minorHAnsi" w:cstheme="minorHAnsi"/>
          <w:color w:val="000000"/>
          <w:sz w:val="22"/>
          <w:szCs w:val="22"/>
        </w:rPr>
        <w:t xml:space="preserve"> que a empresa </w:t>
      </w:r>
      <w:r w:rsidRPr="004B0A46">
        <w:rPr>
          <w:rFonts w:asciiTheme="minorHAnsi" w:hAnsiTheme="minorHAnsi" w:cstheme="minorHAnsi"/>
          <w:sz w:val="22"/>
          <w:szCs w:val="22"/>
        </w:rPr>
        <w:t>não foi declarada inidônea por nenhum órgão público de qualquer esfera de governo, estando apta a contratar com o poder público.</w:t>
      </w:r>
    </w:p>
    <w:p w14:paraId="5FD1F4D8" w14:textId="77777777" w:rsidR="00970FCA" w:rsidRPr="004B0A46" w:rsidRDefault="00970FCA" w:rsidP="00771110">
      <w:pPr>
        <w:pStyle w:val="PargrafodaLista"/>
        <w:tabs>
          <w:tab w:val="left" w:pos="284"/>
        </w:tabs>
        <w:rPr>
          <w:rFonts w:asciiTheme="minorHAnsi" w:hAnsiTheme="minorHAnsi" w:cstheme="minorHAnsi"/>
          <w:color w:val="000000"/>
          <w:sz w:val="22"/>
          <w:szCs w:val="22"/>
        </w:rPr>
      </w:pPr>
    </w:p>
    <w:p w14:paraId="14AAEFCB" w14:textId="77777777" w:rsidR="00970FCA" w:rsidRPr="004B0A46" w:rsidRDefault="00970FCA">
      <w:pPr>
        <w:pStyle w:val="PargrafodaLista"/>
        <w:numPr>
          <w:ilvl w:val="0"/>
          <w:numId w:val="21"/>
        </w:numPr>
        <w:tabs>
          <w:tab w:val="left" w:pos="284"/>
        </w:tabs>
        <w:ind w:left="0" w:firstLine="0"/>
        <w:contextualSpacing w:val="0"/>
        <w:jc w:val="both"/>
        <w:rPr>
          <w:rFonts w:asciiTheme="minorHAnsi" w:hAnsiTheme="minorHAnsi" w:cstheme="minorHAnsi"/>
          <w:color w:val="000000"/>
          <w:sz w:val="22"/>
          <w:szCs w:val="22"/>
        </w:rPr>
      </w:pPr>
      <w:r w:rsidRPr="004B0A46">
        <w:rPr>
          <w:rFonts w:asciiTheme="minorHAnsi" w:hAnsiTheme="minorHAnsi" w:cstheme="minorHAnsi"/>
          <w:sz w:val="22"/>
          <w:szCs w:val="22"/>
        </w:rPr>
        <w:t>Declaramos, para os devidos fins que não possuímos em nosso quadro societário e de empregados, servidor ou dirigente de órgão ou entidade contratante ou responsável pela licitação, nos termos do inciso III, do artigo 9° da Lei n° 8.666, de 21 de junho de 1993.</w:t>
      </w:r>
    </w:p>
    <w:p w14:paraId="7CBDF2BE" w14:textId="77777777" w:rsidR="00970FCA" w:rsidRPr="004B0A46" w:rsidRDefault="00970FCA" w:rsidP="00771110">
      <w:pPr>
        <w:pStyle w:val="PargrafodaLista"/>
        <w:tabs>
          <w:tab w:val="left" w:pos="284"/>
        </w:tabs>
        <w:rPr>
          <w:rFonts w:asciiTheme="minorHAnsi" w:hAnsiTheme="minorHAnsi" w:cstheme="minorHAnsi"/>
          <w:color w:val="000000"/>
          <w:sz w:val="22"/>
          <w:szCs w:val="22"/>
        </w:rPr>
      </w:pPr>
    </w:p>
    <w:p w14:paraId="1E16657A" w14:textId="77777777" w:rsidR="00970FCA" w:rsidRPr="004B0A46" w:rsidRDefault="00970FCA">
      <w:pPr>
        <w:pStyle w:val="PargrafodaLista"/>
        <w:numPr>
          <w:ilvl w:val="0"/>
          <w:numId w:val="21"/>
        </w:numPr>
        <w:tabs>
          <w:tab w:val="left" w:pos="284"/>
        </w:tabs>
        <w:ind w:left="0" w:firstLine="0"/>
        <w:contextualSpacing w:val="0"/>
        <w:jc w:val="both"/>
        <w:rPr>
          <w:rFonts w:asciiTheme="minorHAnsi" w:hAnsiTheme="minorHAnsi" w:cstheme="minorHAnsi"/>
          <w:color w:val="000000"/>
          <w:sz w:val="22"/>
          <w:szCs w:val="22"/>
        </w:rPr>
      </w:pPr>
      <w:r w:rsidRPr="004B0A46">
        <w:rPr>
          <w:rFonts w:asciiTheme="minorHAnsi" w:hAnsiTheme="minorHAnsi" w:cstheme="minorHAnsi"/>
          <w:sz w:val="22"/>
          <w:szCs w:val="22"/>
        </w:rPr>
        <w:t>Comprometo-me a manter durante a execução do contrato, em compatibilidade com as obrigações assumidas, todas as condições de habilitação e qualificação exigidas na licitação.</w:t>
      </w:r>
    </w:p>
    <w:p w14:paraId="5C3FB5F0" w14:textId="77777777" w:rsidR="00970FCA" w:rsidRPr="004B0A46" w:rsidRDefault="00970FCA" w:rsidP="00771110">
      <w:pPr>
        <w:tabs>
          <w:tab w:val="left" w:pos="284"/>
        </w:tabs>
        <w:rPr>
          <w:rFonts w:asciiTheme="minorHAnsi" w:hAnsiTheme="minorHAnsi" w:cstheme="minorHAnsi"/>
          <w:color w:val="000000"/>
          <w:sz w:val="22"/>
          <w:szCs w:val="22"/>
        </w:rPr>
      </w:pPr>
    </w:p>
    <w:p w14:paraId="13339002" w14:textId="77777777" w:rsidR="00970FCA" w:rsidRPr="004B0A46" w:rsidRDefault="00970FCA">
      <w:pPr>
        <w:pStyle w:val="PargrafodaLista"/>
        <w:numPr>
          <w:ilvl w:val="0"/>
          <w:numId w:val="21"/>
        </w:numPr>
        <w:tabs>
          <w:tab w:val="left" w:pos="284"/>
        </w:tabs>
        <w:ind w:left="0" w:firstLine="0"/>
        <w:contextualSpacing w:val="0"/>
        <w:jc w:val="both"/>
        <w:rPr>
          <w:rFonts w:asciiTheme="minorHAnsi" w:hAnsiTheme="minorHAnsi" w:cstheme="minorHAnsi"/>
          <w:color w:val="000000"/>
          <w:sz w:val="22"/>
          <w:szCs w:val="22"/>
        </w:rPr>
      </w:pPr>
      <w:r w:rsidRPr="004B0A46">
        <w:rPr>
          <w:rFonts w:asciiTheme="minorHAnsi" w:hAnsiTheme="minorHAnsi" w:cstheme="minorHAnsi"/>
          <w:sz w:val="22"/>
          <w:szCs w:val="22"/>
        </w:rPr>
        <w:t>Declaramos, para os devidos fins de direito, na qualidade de Proponente dos procedimentos licitatórios, instaurados</w:t>
      </w:r>
      <w:r w:rsidRPr="004B0A46">
        <w:rPr>
          <w:rFonts w:asciiTheme="minorHAnsi" w:hAnsiTheme="minorHAnsi" w:cstheme="minorHAnsi"/>
          <w:spacing w:val="11"/>
          <w:sz w:val="22"/>
          <w:szCs w:val="22"/>
        </w:rPr>
        <w:t xml:space="preserve"> </w:t>
      </w:r>
      <w:r w:rsidRPr="004B0A46">
        <w:rPr>
          <w:rFonts w:asciiTheme="minorHAnsi" w:hAnsiTheme="minorHAnsi" w:cstheme="minorHAnsi"/>
          <w:sz w:val="22"/>
          <w:szCs w:val="22"/>
        </w:rPr>
        <w:t>por</w:t>
      </w:r>
      <w:r w:rsidRPr="004B0A46">
        <w:rPr>
          <w:rFonts w:asciiTheme="minorHAnsi" w:hAnsiTheme="minorHAnsi" w:cstheme="minorHAnsi"/>
          <w:spacing w:val="13"/>
          <w:sz w:val="22"/>
          <w:szCs w:val="22"/>
        </w:rPr>
        <w:t xml:space="preserve"> </w:t>
      </w:r>
      <w:r w:rsidRPr="004B0A46">
        <w:rPr>
          <w:rFonts w:asciiTheme="minorHAnsi" w:hAnsiTheme="minorHAnsi" w:cstheme="minorHAnsi"/>
          <w:sz w:val="22"/>
          <w:szCs w:val="22"/>
        </w:rPr>
        <w:t>este</w:t>
      </w:r>
      <w:r w:rsidRPr="004B0A46">
        <w:rPr>
          <w:rFonts w:asciiTheme="minorHAnsi" w:hAnsiTheme="minorHAnsi" w:cstheme="minorHAnsi"/>
          <w:spacing w:val="10"/>
          <w:sz w:val="22"/>
          <w:szCs w:val="22"/>
        </w:rPr>
        <w:t xml:space="preserve"> </w:t>
      </w:r>
      <w:r w:rsidRPr="004B0A46">
        <w:rPr>
          <w:rFonts w:asciiTheme="minorHAnsi" w:hAnsiTheme="minorHAnsi" w:cstheme="minorHAnsi"/>
          <w:sz w:val="22"/>
          <w:szCs w:val="22"/>
        </w:rPr>
        <w:t>Município,</w:t>
      </w:r>
      <w:r w:rsidRPr="004B0A46">
        <w:rPr>
          <w:rFonts w:asciiTheme="minorHAnsi" w:hAnsiTheme="minorHAnsi" w:cstheme="minorHAnsi"/>
          <w:spacing w:val="14"/>
          <w:sz w:val="22"/>
          <w:szCs w:val="22"/>
        </w:rPr>
        <w:t xml:space="preserve"> </w:t>
      </w:r>
      <w:r w:rsidRPr="004B0A46">
        <w:rPr>
          <w:rFonts w:asciiTheme="minorHAnsi" w:hAnsiTheme="minorHAnsi" w:cstheme="minorHAnsi"/>
          <w:sz w:val="22"/>
          <w:szCs w:val="22"/>
        </w:rPr>
        <w:t>que</w:t>
      </w:r>
      <w:r w:rsidRPr="004B0A46">
        <w:rPr>
          <w:rFonts w:asciiTheme="minorHAnsi" w:hAnsiTheme="minorHAnsi" w:cstheme="minorHAnsi"/>
          <w:spacing w:val="12"/>
          <w:sz w:val="22"/>
          <w:szCs w:val="22"/>
        </w:rPr>
        <w:t xml:space="preserve"> </w:t>
      </w:r>
      <w:r w:rsidRPr="004B0A46">
        <w:rPr>
          <w:rFonts w:asciiTheme="minorHAnsi" w:hAnsiTheme="minorHAnsi" w:cstheme="minorHAnsi"/>
          <w:sz w:val="22"/>
          <w:szCs w:val="22"/>
        </w:rPr>
        <w:t>o(a)</w:t>
      </w:r>
      <w:r w:rsidRPr="004B0A46">
        <w:rPr>
          <w:rFonts w:asciiTheme="minorHAnsi" w:hAnsiTheme="minorHAnsi" w:cstheme="minorHAnsi"/>
          <w:spacing w:val="10"/>
          <w:sz w:val="22"/>
          <w:szCs w:val="22"/>
        </w:rPr>
        <w:t xml:space="preserve"> </w:t>
      </w:r>
      <w:r w:rsidRPr="004B0A46">
        <w:rPr>
          <w:rFonts w:asciiTheme="minorHAnsi" w:hAnsiTheme="minorHAnsi" w:cstheme="minorHAnsi"/>
          <w:sz w:val="22"/>
          <w:szCs w:val="22"/>
        </w:rPr>
        <w:t>responsável</w:t>
      </w:r>
      <w:r w:rsidRPr="004B0A46">
        <w:rPr>
          <w:rFonts w:asciiTheme="minorHAnsi" w:hAnsiTheme="minorHAnsi" w:cstheme="minorHAnsi"/>
          <w:spacing w:val="13"/>
          <w:sz w:val="22"/>
          <w:szCs w:val="22"/>
        </w:rPr>
        <w:t xml:space="preserve"> </w:t>
      </w:r>
      <w:r w:rsidRPr="004B0A46">
        <w:rPr>
          <w:rFonts w:asciiTheme="minorHAnsi" w:hAnsiTheme="minorHAnsi" w:cstheme="minorHAnsi"/>
          <w:sz w:val="22"/>
          <w:szCs w:val="22"/>
        </w:rPr>
        <w:t>legal</w:t>
      </w:r>
      <w:r w:rsidRPr="004B0A46">
        <w:rPr>
          <w:rFonts w:asciiTheme="minorHAnsi" w:hAnsiTheme="minorHAnsi" w:cstheme="minorHAnsi"/>
          <w:spacing w:val="12"/>
          <w:sz w:val="22"/>
          <w:szCs w:val="22"/>
        </w:rPr>
        <w:t xml:space="preserve"> </w:t>
      </w:r>
      <w:r w:rsidRPr="004B0A46">
        <w:rPr>
          <w:rFonts w:asciiTheme="minorHAnsi" w:hAnsiTheme="minorHAnsi" w:cstheme="minorHAnsi"/>
          <w:sz w:val="22"/>
          <w:szCs w:val="22"/>
        </w:rPr>
        <w:t>da</w:t>
      </w:r>
      <w:r w:rsidRPr="004B0A46">
        <w:rPr>
          <w:rFonts w:asciiTheme="minorHAnsi" w:hAnsiTheme="minorHAnsi" w:cstheme="minorHAnsi"/>
          <w:spacing w:val="12"/>
          <w:sz w:val="22"/>
          <w:szCs w:val="22"/>
        </w:rPr>
        <w:t xml:space="preserve"> </w:t>
      </w:r>
      <w:r w:rsidRPr="004B0A46">
        <w:rPr>
          <w:rFonts w:asciiTheme="minorHAnsi" w:hAnsiTheme="minorHAnsi" w:cstheme="minorHAnsi"/>
          <w:sz w:val="22"/>
          <w:szCs w:val="22"/>
        </w:rPr>
        <w:t>empresa</w:t>
      </w:r>
      <w:r w:rsidRPr="004B0A46">
        <w:rPr>
          <w:rFonts w:asciiTheme="minorHAnsi" w:hAnsiTheme="minorHAnsi" w:cstheme="minorHAnsi"/>
          <w:spacing w:val="12"/>
          <w:sz w:val="22"/>
          <w:szCs w:val="22"/>
        </w:rPr>
        <w:t xml:space="preserve"> </w:t>
      </w:r>
      <w:r w:rsidRPr="004B0A46">
        <w:rPr>
          <w:rFonts w:asciiTheme="minorHAnsi" w:hAnsiTheme="minorHAnsi" w:cstheme="minorHAnsi"/>
          <w:sz w:val="22"/>
          <w:szCs w:val="22"/>
        </w:rPr>
        <w:t>é</w:t>
      </w:r>
      <w:r w:rsidRPr="004B0A46">
        <w:rPr>
          <w:rFonts w:asciiTheme="minorHAnsi" w:hAnsiTheme="minorHAnsi" w:cstheme="minorHAnsi"/>
          <w:spacing w:val="13"/>
          <w:sz w:val="22"/>
          <w:szCs w:val="22"/>
        </w:rPr>
        <w:t xml:space="preserve"> </w:t>
      </w:r>
      <w:r w:rsidRPr="004B0A46">
        <w:rPr>
          <w:rFonts w:asciiTheme="minorHAnsi" w:hAnsiTheme="minorHAnsi" w:cstheme="minorHAnsi"/>
          <w:sz w:val="22"/>
          <w:szCs w:val="22"/>
        </w:rPr>
        <w:t>o(a)</w:t>
      </w:r>
      <w:r w:rsidRPr="004B0A46">
        <w:rPr>
          <w:rFonts w:asciiTheme="minorHAnsi" w:hAnsiTheme="minorHAnsi" w:cstheme="minorHAnsi"/>
          <w:spacing w:val="13"/>
          <w:sz w:val="22"/>
          <w:szCs w:val="22"/>
        </w:rPr>
        <w:t xml:space="preserve"> </w:t>
      </w:r>
      <w:r w:rsidRPr="004B0A46">
        <w:rPr>
          <w:rFonts w:asciiTheme="minorHAnsi" w:hAnsiTheme="minorHAnsi" w:cstheme="minorHAnsi"/>
          <w:sz w:val="22"/>
          <w:szCs w:val="22"/>
        </w:rPr>
        <w:t>Sr.(a)............................................................., Portador(a) do RG sob nº ................................................. e CPF nº ........................................................, cuja função/cargo é..................................................(sócio administrador/procurador/diretor/</w:t>
      </w:r>
      <w:proofErr w:type="spellStart"/>
      <w:r w:rsidRPr="004B0A46">
        <w:rPr>
          <w:rFonts w:asciiTheme="minorHAnsi" w:hAnsiTheme="minorHAnsi" w:cstheme="minorHAnsi"/>
          <w:sz w:val="22"/>
          <w:szCs w:val="22"/>
        </w:rPr>
        <w:t>etc</w:t>
      </w:r>
      <w:proofErr w:type="spellEnd"/>
      <w:r w:rsidRPr="004B0A46">
        <w:rPr>
          <w:rFonts w:asciiTheme="minorHAnsi" w:hAnsiTheme="minorHAnsi" w:cstheme="minorHAnsi"/>
          <w:sz w:val="22"/>
          <w:szCs w:val="22"/>
        </w:rPr>
        <w:t xml:space="preserve">), </w:t>
      </w:r>
      <w:r w:rsidRPr="004B0A46">
        <w:rPr>
          <w:rFonts w:asciiTheme="minorHAnsi" w:hAnsiTheme="minorHAnsi" w:cstheme="minorHAnsi"/>
          <w:b/>
          <w:sz w:val="22"/>
          <w:szCs w:val="22"/>
        </w:rPr>
        <w:t>responsável pela assinatura da Ata de Registro de Preços/contrato.</w:t>
      </w:r>
    </w:p>
    <w:p w14:paraId="3C284BB5" w14:textId="77777777" w:rsidR="00970FCA" w:rsidRPr="004B0A46" w:rsidRDefault="00970FCA" w:rsidP="00771110">
      <w:pPr>
        <w:pStyle w:val="PargrafodaLista"/>
        <w:tabs>
          <w:tab w:val="left" w:pos="284"/>
        </w:tabs>
        <w:ind w:left="0"/>
        <w:rPr>
          <w:rFonts w:asciiTheme="minorHAnsi" w:hAnsiTheme="minorHAnsi" w:cstheme="minorHAnsi"/>
          <w:color w:val="000000"/>
          <w:sz w:val="22"/>
          <w:szCs w:val="22"/>
        </w:rPr>
      </w:pPr>
    </w:p>
    <w:p w14:paraId="70ED3452" w14:textId="77777777" w:rsidR="00970FCA" w:rsidRPr="004B0A46" w:rsidRDefault="00970FCA">
      <w:pPr>
        <w:pStyle w:val="PargrafodaLista"/>
        <w:numPr>
          <w:ilvl w:val="0"/>
          <w:numId w:val="21"/>
        </w:numPr>
        <w:tabs>
          <w:tab w:val="left" w:pos="284"/>
        </w:tabs>
        <w:ind w:left="0" w:firstLine="0"/>
        <w:contextualSpacing w:val="0"/>
        <w:jc w:val="both"/>
        <w:rPr>
          <w:rFonts w:asciiTheme="minorHAnsi" w:hAnsiTheme="minorHAnsi" w:cstheme="minorHAnsi"/>
          <w:color w:val="000000"/>
          <w:sz w:val="22"/>
          <w:szCs w:val="22"/>
        </w:rPr>
      </w:pPr>
      <w:r w:rsidRPr="004B0A46">
        <w:rPr>
          <w:rFonts w:asciiTheme="minorHAnsi" w:hAnsiTheme="minorHAnsi" w:cstheme="minorHAnsi"/>
          <w:sz w:val="22"/>
          <w:szCs w:val="22"/>
        </w:rPr>
        <w:t xml:space="preserve">Declaramos, para os devidos fins que em caso de qualquer comunicação futura referente e este processo licitatório, bem como em caso de eventual contratação, </w:t>
      </w:r>
      <w:r w:rsidRPr="004B0A46">
        <w:rPr>
          <w:rFonts w:asciiTheme="minorHAnsi" w:hAnsiTheme="minorHAnsi" w:cstheme="minorHAnsi"/>
          <w:b/>
          <w:sz w:val="22"/>
          <w:szCs w:val="22"/>
        </w:rPr>
        <w:t>concordo que a Ata de Registro de Preços/Contrato</w:t>
      </w:r>
      <w:r w:rsidRPr="004B0A46">
        <w:rPr>
          <w:rFonts w:asciiTheme="minorHAnsi" w:hAnsiTheme="minorHAnsi" w:cstheme="minorHAnsi"/>
          <w:sz w:val="22"/>
          <w:szCs w:val="22"/>
        </w:rPr>
        <w:t xml:space="preserve"> seja encaminhado para o seguinte</w:t>
      </w:r>
      <w:r w:rsidRPr="004B0A46">
        <w:rPr>
          <w:rFonts w:asciiTheme="minorHAnsi" w:hAnsiTheme="minorHAnsi" w:cstheme="minorHAnsi"/>
          <w:spacing w:val="-17"/>
          <w:sz w:val="22"/>
          <w:szCs w:val="22"/>
        </w:rPr>
        <w:t xml:space="preserve"> endereço</w:t>
      </w:r>
      <w:r w:rsidRPr="004B0A46">
        <w:rPr>
          <w:rFonts w:asciiTheme="minorHAnsi" w:hAnsiTheme="minorHAnsi" w:cstheme="minorHAnsi"/>
          <w:sz w:val="22"/>
          <w:szCs w:val="22"/>
        </w:rPr>
        <w:t>:</w:t>
      </w:r>
    </w:p>
    <w:p w14:paraId="56FD1843" w14:textId="77777777" w:rsidR="00970FCA" w:rsidRPr="004B0A46" w:rsidRDefault="00970FCA" w:rsidP="00771110">
      <w:pPr>
        <w:pStyle w:val="PargrafodaLista"/>
        <w:tabs>
          <w:tab w:val="left" w:pos="284"/>
        </w:tabs>
        <w:rPr>
          <w:rFonts w:asciiTheme="minorHAnsi" w:hAnsiTheme="minorHAnsi" w:cstheme="minorHAnsi"/>
          <w:color w:val="000000"/>
          <w:sz w:val="22"/>
          <w:szCs w:val="22"/>
        </w:rPr>
      </w:pPr>
    </w:p>
    <w:p w14:paraId="4698A086" w14:textId="77777777" w:rsidR="00970FCA" w:rsidRPr="004B0A46" w:rsidRDefault="00970FCA" w:rsidP="00771110">
      <w:pPr>
        <w:pStyle w:val="PargrafodaLista"/>
        <w:tabs>
          <w:tab w:val="left" w:pos="284"/>
        </w:tabs>
        <w:rPr>
          <w:rFonts w:asciiTheme="minorHAnsi" w:hAnsiTheme="minorHAnsi" w:cstheme="minorHAnsi"/>
          <w:b/>
          <w:color w:val="000000"/>
          <w:sz w:val="22"/>
          <w:szCs w:val="22"/>
        </w:rPr>
      </w:pPr>
      <w:r w:rsidRPr="004B0A46">
        <w:rPr>
          <w:rFonts w:asciiTheme="minorHAnsi" w:hAnsiTheme="minorHAnsi" w:cstheme="minorHAnsi"/>
          <w:b/>
          <w:color w:val="000000"/>
          <w:sz w:val="22"/>
          <w:szCs w:val="22"/>
        </w:rPr>
        <w:t>E-mail:</w:t>
      </w:r>
    </w:p>
    <w:p w14:paraId="68531AE1" w14:textId="77777777" w:rsidR="00970FCA" w:rsidRPr="004B0A46" w:rsidRDefault="00970FCA" w:rsidP="00771110">
      <w:pPr>
        <w:pStyle w:val="PargrafodaLista"/>
        <w:tabs>
          <w:tab w:val="left" w:pos="284"/>
        </w:tabs>
        <w:rPr>
          <w:rFonts w:asciiTheme="minorHAnsi" w:hAnsiTheme="minorHAnsi" w:cstheme="minorHAnsi"/>
          <w:b/>
          <w:color w:val="000000"/>
          <w:sz w:val="22"/>
          <w:szCs w:val="22"/>
        </w:rPr>
      </w:pPr>
      <w:r w:rsidRPr="004B0A46">
        <w:rPr>
          <w:rFonts w:asciiTheme="minorHAnsi" w:hAnsiTheme="minorHAnsi" w:cstheme="minorHAnsi"/>
          <w:b/>
          <w:color w:val="000000"/>
          <w:sz w:val="22"/>
          <w:szCs w:val="22"/>
        </w:rPr>
        <w:t>Telefone: ()</w:t>
      </w:r>
    </w:p>
    <w:p w14:paraId="573B20A6" w14:textId="77777777" w:rsidR="00970FCA" w:rsidRPr="004B0A46" w:rsidRDefault="00970FCA" w:rsidP="00771110">
      <w:pPr>
        <w:tabs>
          <w:tab w:val="left" w:pos="284"/>
        </w:tabs>
        <w:jc w:val="center"/>
        <w:rPr>
          <w:rFonts w:asciiTheme="minorHAnsi" w:hAnsiTheme="minorHAnsi" w:cstheme="minorHAnsi"/>
          <w:b/>
          <w:color w:val="000000"/>
          <w:sz w:val="22"/>
          <w:szCs w:val="22"/>
          <w:u w:val="single"/>
        </w:rPr>
      </w:pPr>
    </w:p>
    <w:p w14:paraId="12606443" w14:textId="77777777" w:rsidR="00970FCA" w:rsidRPr="004B0A46" w:rsidRDefault="00970FCA">
      <w:pPr>
        <w:pStyle w:val="PargrafodaLista"/>
        <w:numPr>
          <w:ilvl w:val="0"/>
          <w:numId w:val="21"/>
        </w:numPr>
        <w:tabs>
          <w:tab w:val="left" w:pos="284"/>
        </w:tabs>
        <w:ind w:left="0" w:firstLine="0"/>
        <w:contextualSpacing w:val="0"/>
        <w:jc w:val="both"/>
        <w:rPr>
          <w:rFonts w:asciiTheme="minorHAnsi" w:hAnsiTheme="minorHAnsi" w:cstheme="minorHAnsi"/>
          <w:color w:val="000000"/>
          <w:sz w:val="22"/>
          <w:szCs w:val="22"/>
        </w:rPr>
      </w:pPr>
      <w:r w:rsidRPr="004B0A46">
        <w:rPr>
          <w:rFonts w:asciiTheme="minorHAnsi" w:hAnsiTheme="minorHAnsi" w:cstheme="minorHAnsi"/>
          <w:sz w:val="22"/>
          <w:szCs w:val="22"/>
        </w:rPr>
        <w:t>Caso altere o citado e-mail ou telefone comprometo-me em protocolizar pedido de alteração junto ao Sistema de Protocolo deste Município, sob pena de ser considerado como intimado nos dados anteriormente fornecidos.</w:t>
      </w:r>
    </w:p>
    <w:p w14:paraId="16F31DA8" w14:textId="77777777" w:rsidR="00970FCA" w:rsidRPr="004B0A46" w:rsidRDefault="00970FCA" w:rsidP="00771110">
      <w:pPr>
        <w:pStyle w:val="PargrafodaLista"/>
        <w:tabs>
          <w:tab w:val="left" w:pos="284"/>
        </w:tabs>
        <w:ind w:left="0"/>
        <w:rPr>
          <w:rFonts w:asciiTheme="minorHAnsi" w:hAnsiTheme="minorHAnsi" w:cstheme="minorHAnsi"/>
          <w:color w:val="000000"/>
          <w:sz w:val="22"/>
          <w:szCs w:val="22"/>
        </w:rPr>
      </w:pPr>
    </w:p>
    <w:p w14:paraId="07C57C2B" w14:textId="7C89E00E" w:rsidR="00970FCA" w:rsidRPr="004B0A46" w:rsidRDefault="00970FCA">
      <w:pPr>
        <w:pStyle w:val="PargrafodaLista"/>
        <w:numPr>
          <w:ilvl w:val="0"/>
          <w:numId w:val="21"/>
        </w:numPr>
        <w:tabs>
          <w:tab w:val="left" w:pos="284"/>
        </w:tabs>
        <w:ind w:left="0" w:firstLine="0"/>
        <w:contextualSpacing w:val="0"/>
        <w:jc w:val="both"/>
        <w:rPr>
          <w:rFonts w:asciiTheme="minorHAnsi" w:hAnsiTheme="minorHAnsi" w:cstheme="minorHAnsi"/>
          <w:color w:val="000000"/>
          <w:sz w:val="22"/>
          <w:szCs w:val="22"/>
        </w:rPr>
      </w:pPr>
      <w:r w:rsidRPr="004B0A46">
        <w:rPr>
          <w:rFonts w:asciiTheme="minorHAnsi" w:hAnsiTheme="minorHAnsi" w:cstheme="minorHAnsi"/>
          <w:sz w:val="22"/>
          <w:szCs w:val="22"/>
        </w:rPr>
        <w:t>Nomeamos e constituímos</w:t>
      </w:r>
      <w:r w:rsidRPr="004B0A46">
        <w:rPr>
          <w:rFonts w:asciiTheme="minorHAnsi" w:hAnsiTheme="minorHAnsi" w:cstheme="minorHAnsi"/>
          <w:spacing w:val="37"/>
          <w:sz w:val="22"/>
          <w:szCs w:val="22"/>
        </w:rPr>
        <w:t xml:space="preserve"> </w:t>
      </w:r>
      <w:r w:rsidRPr="004B0A46">
        <w:rPr>
          <w:rFonts w:asciiTheme="minorHAnsi" w:hAnsiTheme="minorHAnsi" w:cstheme="minorHAnsi"/>
          <w:sz w:val="22"/>
          <w:szCs w:val="22"/>
        </w:rPr>
        <w:t>o</w:t>
      </w:r>
      <w:r w:rsidRPr="004B0A46">
        <w:rPr>
          <w:rFonts w:asciiTheme="minorHAnsi" w:hAnsiTheme="minorHAnsi" w:cstheme="minorHAnsi"/>
          <w:spacing w:val="13"/>
          <w:sz w:val="22"/>
          <w:szCs w:val="22"/>
        </w:rPr>
        <w:t xml:space="preserve"> </w:t>
      </w:r>
      <w:r w:rsidRPr="004B0A46">
        <w:rPr>
          <w:rFonts w:asciiTheme="minorHAnsi" w:hAnsiTheme="minorHAnsi" w:cstheme="minorHAnsi"/>
          <w:sz w:val="22"/>
          <w:szCs w:val="22"/>
        </w:rPr>
        <w:t>senhor(a)........................................., portador(a) do CPF/MF sob</w:t>
      </w:r>
      <w:r w:rsidRPr="004B0A46">
        <w:rPr>
          <w:rFonts w:asciiTheme="minorHAnsi" w:hAnsiTheme="minorHAnsi" w:cstheme="minorHAnsi"/>
          <w:spacing w:val="16"/>
          <w:sz w:val="22"/>
          <w:szCs w:val="22"/>
        </w:rPr>
        <w:t xml:space="preserve"> </w:t>
      </w:r>
      <w:r w:rsidRPr="004B0A46">
        <w:rPr>
          <w:rFonts w:asciiTheme="minorHAnsi" w:hAnsiTheme="minorHAnsi" w:cstheme="minorHAnsi"/>
          <w:sz w:val="22"/>
          <w:szCs w:val="22"/>
        </w:rPr>
        <w:t xml:space="preserve">n.º..................................., para ser o(a) responsável para acompanhar a execução da </w:t>
      </w:r>
      <w:r w:rsidRPr="004B0A46">
        <w:rPr>
          <w:rFonts w:asciiTheme="minorHAnsi" w:hAnsiTheme="minorHAnsi" w:cstheme="minorHAnsi"/>
          <w:b/>
          <w:sz w:val="22"/>
          <w:szCs w:val="22"/>
        </w:rPr>
        <w:t>Ata de Registro de Preços/contrato</w:t>
      </w:r>
      <w:r w:rsidRPr="004B0A46">
        <w:rPr>
          <w:rFonts w:asciiTheme="minorHAnsi" w:hAnsiTheme="minorHAnsi" w:cstheme="minorHAnsi"/>
          <w:sz w:val="22"/>
          <w:szCs w:val="22"/>
        </w:rPr>
        <w:t xml:space="preserve">, referente ao Pregão Eletrônico n.º </w:t>
      </w:r>
      <w:r w:rsidRPr="004B0A46">
        <w:rPr>
          <w:rFonts w:asciiTheme="minorHAnsi" w:hAnsiTheme="minorHAnsi" w:cstheme="minorHAnsi"/>
          <w:b/>
          <w:sz w:val="22"/>
          <w:szCs w:val="22"/>
        </w:rPr>
        <w:t xml:space="preserve">Nº </w:t>
      </w:r>
      <w:sdt>
        <w:sdtPr>
          <w:rPr>
            <w:rFonts w:asciiTheme="minorHAnsi" w:hAnsiTheme="minorHAnsi" w:cstheme="minorHAnsi"/>
            <w:bCs/>
            <w:sz w:val="22"/>
            <w:szCs w:val="22"/>
          </w:rPr>
          <w:alias w:val="Autor"/>
          <w:tag w:val=""/>
          <w:id w:val="-679654573"/>
          <w:placeholder>
            <w:docPart w:val="B1C225655F924BBBBD086EC8F0564115"/>
          </w:placeholder>
          <w:dataBinding w:prefixMappings="xmlns:ns0='http://purl.org/dc/elements/1.1/' xmlns:ns1='http://schemas.openxmlformats.org/package/2006/metadata/core-properties' " w:xpath="/ns1:coreProperties[1]/ns0:creator[1]" w:storeItemID="{6C3C8BC8-F283-45AE-878A-BAB7291924A1}"/>
          <w:text/>
        </w:sdtPr>
        <w:sdtEndPr/>
        <w:sdtContent>
          <w:r w:rsidR="00C851AA">
            <w:rPr>
              <w:rFonts w:asciiTheme="minorHAnsi" w:hAnsiTheme="minorHAnsi" w:cstheme="minorHAnsi"/>
              <w:bCs/>
              <w:sz w:val="22"/>
              <w:szCs w:val="22"/>
            </w:rPr>
            <w:t>43/2025</w:t>
          </w:r>
        </w:sdtContent>
      </w:sdt>
      <w:r w:rsidRPr="004B0A46">
        <w:rPr>
          <w:rFonts w:asciiTheme="minorHAnsi" w:hAnsiTheme="minorHAnsi" w:cstheme="minorHAnsi"/>
          <w:sz w:val="22"/>
          <w:szCs w:val="22"/>
        </w:rPr>
        <w:t xml:space="preserve"> e todos os atos necessários ao cumprimento das obrigações contidas no instrumento convocatório, seus Anexos e na Ata de Registro de Preços/Contrato.</w:t>
      </w:r>
    </w:p>
    <w:p w14:paraId="3E3931B2" w14:textId="77777777" w:rsidR="00970FCA" w:rsidRPr="004B0A46" w:rsidRDefault="00970FCA" w:rsidP="00771110">
      <w:pPr>
        <w:pStyle w:val="PargrafodaLista"/>
        <w:tabs>
          <w:tab w:val="left" w:pos="284"/>
        </w:tabs>
        <w:rPr>
          <w:rFonts w:asciiTheme="minorHAnsi" w:hAnsiTheme="minorHAnsi" w:cstheme="minorHAnsi"/>
          <w:color w:val="000000"/>
          <w:sz w:val="22"/>
          <w:szCs w:val="22"/>
        </w:rPr>
      </w:pPr>
    </w:p>
    <w:p w14:paraId="33345CB8" w14:textId="77777777" w:rsidR="00970FCA" w:rsidRPr="004B0A46" w:rsidRDefault="00970FCA" w:rsidP="00771110">
      <w:pPr>
        <w:tabs>
          <w:tab w:val="left" w:pos="284"/>
        </w:tabs>
        <w:jc w:val="center"/>
        <w:rPr>
          <w:rFonts w:asciiTheme="minorHAnsi" w:hAnsiTheme="minorHAnsi" w:cstheme="minorHAnsi"/>
          <w:b/>
          <w:color w:val="000000"/>
          <w:sz w:val="22"/>
          <w:szCs w:val="22"/>
          <w:u w:val="single"/>
        </w:rPr>
      </w:pPr>
    </w:p>
    <w:p w14:paraId="7AD5DDA0" w14:textId="77777777" w:rsidR="00970FCA" w:rsidRPr="004B0A46" w:rsidRDefault="00970FCA" w:rsidP="00771110">
      <w:pPr>
        <w:tabs>
          <w:tab w:val="left" w:pos="284"/>
        </w:tabs>
        <w:jc w:val="center"/>
        <w:rPr>
          <w:rFonts w:asciiTheme="minorHAnsi" w:hAnsiTheme="minorHAnsi" w:cstheme="minorHAnsi"/>
          <w:sz w:val="22"/>
          <w:szCs w:val="22"/>
        </w:rPr>
      </w:pPr>
      <w:r w:rsidRPr="004B0A46">
        <w:rPr>
          <w:rFonts w:asciiTheme="minorHAnsi" w:hAnsiTheme="minorHAnsi" w:cstheme="minorHAnsi"/>
          <w:sz w:val="22"/>
          <w:szCs w:val="22"/>
        </w:rPr>
        <w:t>.............................................................................., ........, ................................... de 2024.</w:t>
      </w:r>
    </w:p>
    <w:p w14:paraId="79A43AB5" w14:textId="77777777" w:rsidR="00970FCA" w:rsidRPr="004B0A46" w:rsidRDefault="00970FCA" w:rsidP="00771110">
      <w:pPr>
        <w:tabs>
          <w:tab w:val="left" w:pos="284"/>
        </w:tabs>
        <w:jc w:val="center"/>
        <w:rPr>
          <w:rFonts w:asciiTheme="minorHAnsi" w:hAnsiTheme="minorHAnsi" w:cstheme="minorHAnsi"/>
          <w:sz w:val="22"/>
          <w:szCs w:val="22"/>
        </w:rPr>
      </w:pPr>
      <w:r w:rsidRPr="004B0A46">
        <w:rPr>
          <w:rFonts w:asciiTheme="minorHAnsi" w:hAnsiTheme="minorHAnsi" w:cstheme="minorHAnsi"/>
          <w:sz w:val="22"/>
          <w:szCs w:val="22"/>
        </w:rPr>
        <w:t>Local e Data</w:t>
      </w:r>
    </w:p>
    <w:p w14:paraId="2C6D2E10" w14:textId="77777777" w:rsidR="00970FCA" w:rsidRPr="004B0A46" w:rsidRDefault="00970FCA" w:rsidP="00771110">
      <w:pPr>
        <w:tabs>
          <w:tab w:val="left" w:pos="284"/>
        </w:tabs>
        <w:rPr>
          <w:rFonts w:asciiTheme="minorHAnsi" w:hAnsiTheme="minorHAnsi" w:cstheme="minorHAnsi"/>
          <w:sz w:val="22"/>
          <w:szCs w:val="22"/>
        </w:rPr>
      </w:pPr>
    </w:p>
    <w:p w14:paraId="7DF304CA" w14:textId="77777777" w:rsidR="00970FCA" w:rsidRPr="004B0A46" w:rsidRDefault="00970FCA" w:rsidP="00771110">
      <w:pPr>
        <w:tabs>
          <w:tab w:val="left" w:pos="284"/>
        </w:tabs>
        <w:rPr>
          <w:rFonts w:asciiTheme="minorHAnsi" w:hAnsiTheme="minorHAnsi" w:cstheme="minorHAnsi"/>
          <w:sz w:val="22"/>
          <w:szCs w:val="22"/>
        </w:rPr>
      </w:pPr>
    </w:p>
    <w:p w14:paraId="6F0BBCE1" w14:textId="77777777" w:rsidR="00970FCA" w:rsidRPr="004B0A46" w:rsidRDefault="00970FCA" w:rsidP="00771110">
      <w:pPr>
        <w:pStyle w:val="Corpodetexto"/>
        <w:tabs>
          <w:tab w:val="left" w:pos="284"/>
        </w:tabs>
        <w:jc w:val="center"/>
        <w:rPr>
          <w:rFonts w:asciiTheme="minorHAnsi" w:hAnsiTheme="minorHAnsi" w:cstheme="minorHAnsi"/>
          <w:sz w:val="22"/>
          <w:szCs w:val="22"/>
        </w:rPr>
      </w:pPr>
      <w:r w:rsidRPr="004B0A46">
        <w:rPr>
          <w:rFonts w:asciiTheme="minorHAnsi" w:hAnsiTheme="minorHAnsi" w:cstheme="minorHAnsi"/>
          <w:sz w:val="22"/>
          <w:szCs w:val="22"/>
        </w:rPr>
        <w:t>Assinatura do Responsável pela Empresa</w:t>
      </w:r>
    </w:p>
    <w:p w14:paraId="3059FB8D" w14:textId="77777777" w:rsidR="00970FCA" w:rsidRPr="004B0A46" w:rsidRDefault="00970FCA" w:rsidP="00771110">
      <w:pPr>
        <w:tabs>
          <w:tab w:val="left" w:pos="284"/>
        </w:tabs>
        <w:jc w:val="center"/>
        <w:rPr>
          <w:rFonts w:asciiTheme="minorHAnsi" w:hAnsiTheme="minorHAnsi" w:cstheme="minorHAnsi"/>
          <w:sz w:val="22"/>
          <w:szCs w:val="22"/>
        </w:rPr>
      </w:pPr>
      <w:r w:rsidRPr="004B0A46">
        <w:rPr>
          <w:rFonts w:asciiTheme="minorHAnsi" w:hAnsiTheme="minorHAnsi" w:cstheme="minorHAnsi"/>
          <w:sz w:val="22"/>
          <w:szCs w:val="22"/>
        </w:rPr>
        <w:t>(Nome Legível/Cargo)</w:t>
      </w:r>
    </w:p>
    <w:p w14:paraId="071414C9" w14:textId="77777777" w:rsidR="00970FCA" w:rsidRDefault="00970FCA" w:rsidP="00771110">
      <w:pPr>
        <w:tabs>
          <w:tab w:val="left" w:pos="284"/>
        </w:tabs>
        <w:rPr>
          <w:rFonts w:asciiTheme="minorHAnsi" w:hAnsiTheme="minorHAnsi" w:cstheme="minorHAnsi"/>
          <w:b/>
          <w:sz w:val="22"/>
          <w:szCs w:val="22"/>
        </w:rPr>
      </w:pPr>
    </w:p>
    <w:p w14:paraId="7542F01A" w14:textId="77777777" w:rsidR="00240A1D" w:rsidRDefault="00240A1D" w:rsidP="00771110">
      <w:pPr>
        <w:tabs>
          <w:tab w:val="left" w:pos="284"/>
        </w:tabs>
        <w:rPr>
          <w:rFonts w:asciiTheme="minorHAnsi" w:hAnsiTheme="minorHAnsi" w:cstheme="minorHAnsi"/>
          <w:b/>
          <w:sz w:val="22"/>
          <w:szCs w:val="22"/>
        </w:rPr>
      </w:pPr>
    </w:p>
    <w:p w14:paraId="7AF4C1DD" w14:textId="77777777" w:rsidR="00240A1D" w:rsidRDefault="00240A1D" w:rsidP="00771110">
      <w:pPr>
        <w:tabs>
          <w:tab w:val="left" w:pos="284"/>
        </w:tabs>
        <w:rPr>
          <w:rFonts w:asciiTheme="minorHAnsi" w:hAnsiTheme="minorHAnsi" w:cstheme="minorHAnsi"/>
          <w:b/>
          <w:sz w:val="22"/>
          <w:szCs w:val="22"/>
        </w:rPr>
      </w:pPr>
    </w:p>
    <w:p w14:paraId="5E7CDAF6" w14:textId="77777777" w:rsidR="003B0114" w:rsidRDefault="003B0114" w:rsidP="00771110">
      <w:pPr>
        <w:tabs>
          <w:tab w:val="left" w:pos="284"/>
        </w:tabs>
        <w:rPr>
          <w:rFonts w:asciiTheme="minorHAnsi" w:hAnsiTheme="minorHAnsi" w:cstheme="minorHAnsi"/>
          <w:b/>
          <w:sz w:val="22"/>
          <w:szCs w:val="22"/>
        </w:rPr>
      </w:pPr>
    </w:p>
    <w:p w14:paraId="647A778E" w14:textId="77777777" w:rsidR="003B0114" w:rsidRDefault="003B0114" w:rsidP="00771110">
      <w:pPr>
        <w:tabs>
          <w:tab w:val="left" w:pos="284"/>
        </w:tabs>
        <w:rPr>
          <w:rFonts w:asciiTheme="minorHAnsi" w:hAnsiTheme="minorHAnsi" w:cstheme="minorHAnsi"/>
          <w:b/>
          <w:sz w:val="22"/>
          <w:szCs w:val="22"/>
        </w:rPr>
      </w:pPr>
    </w:p>
    <w:p w14:paraId="23175D79" w14:textId="77777777" w:rsidR="003B0114" w:rsidRDefault="003B0114" w:rsidP="00771110">
      <w:pPr>
        <w:tabs>
          <w:tab w:val="left" w:pos="284"/>
        </w:tabs>
        <w:rPr>
          <w:rFonts w:asciiTheme="minorHAnsi" w:hAnsiTheme="minorHAnsi" w:cstheme="minorHAnsi"/>
          <w:b/>
          <w:sz w:val="22"/>
          <w:szCs w:val="22"/>
        </w:rPr>
      </w:pPr>
    </w:p>
    <w:p w14:paraId="3AAA8615" w14:textId="77777777" w:rsidR="003B0114" w:rsidRDefault="003B0114" w:rsidP="00771110">
      <w:pPr>
        <w:tabs>
          <w:tab w:val="left" w:pos="284"/>
        </w:tabs>
        <w:rPr>
          <w:rFonts w:asciiTheme="minorHAnsi" w:hAnsiTheme="minorHAnsi" w:cstheme="minorHAnsi"/>
          <w:b/>
          <w:sz w:val="22"/>
          <w:szCs w:val="22"/>
        </w:rPr>
      </w:pPr>
    </w:p>
    <w:p w14:paraId="3B694AFF" w14:textId="77777777" w:rsidR="003B0114" w:rsidRDefault="003B0114" w:rsidP="00771110">
      <w:pPr>
        <w:tabs>
          <w:tab w:val="left" w:pos="284"/>
        </w:tabs>
        <w:rPr>
          <w:rFonts w:asciiTheme="minorHAnsi" w:hAnsiTheme="minorHAnsi" w:cstheme="minorHAnsi"/>
          <w:b/>
          <w:sz w:val="22"/>
          <w:szCs w:val="22"/>
        </w:rPr>
      </w:pPr>
    </w:p>
    <w:p w14:paraId="2573655C" w14:textId="77777777" w:rsidR="003B0114" w:rsidRDefault="003B0114" w:rsidP="00771110">
      <w:pPr>
        <w:tabs>
          <w:tab w:val="left" w:pos="284"/>
        </w:tabs>
        <w:rPr>
          <w:rFonts w:asciiTheme="minorHAnsi" w:hAnsiTheme="minorHAnsi" w:cstheme="minorHAnsi"/>
          <w:b/>
          <w:sz w:val="22"/>
          <w:szCs w:val="22"/>
        </w:rPr>
      </w:pPr>
    </w:p>
    <w:p w14:paraId="2D5FD0B3" w14:textId="77777777" w:rsidR="00AC19D7" w:rsidRDefault="00AC19D7" w:rsidP="00970FCA">
      <w:pPr>
        <w:tabs>
          <w:tab w:val="left" w:pos="284"/>
        </w:tabs>
        <w:rPr>
          <w:rFonts w:asciiTheme="minorHAnsi" w:hAnsiTheme="minorHAnsi" w:cstheme="minorHAnsi"/>
          <w:b/>
          <w:sz w:val="22"/>
          <w:szCs w:val="22"/>
        </w:rPr>
      </w:pPr>
    </w:p>
    <w:p w14:paraId="471A9DE7" w14:textId="74D26BA8" w:rsidR="005B6DF3" w:rsidRPr="004B0A46" w:rsidRDefault="005B6DF3" w:rsidP="0019754C">
      <w:pPr>
        <w:jc w:val="center"/>
        <w:rPr>
          <w:rFonts w:asciiTheme="minorHAnsi" w:hAnsiTheme="minorHAnsi" w:cstheme="minorHAnsi"/>
          <w:b/>
          <w:sz w:val="22"/>
          <w:szCs w:val="22"/>
        </w:rPr>
      </w:pPr>
      <w:r w:rsidRPr="004B0A46">
        <w:rPr>
          <w:rFonts w:asciiTheme="minorHAnsi" w:hAnsiTheme="minorHAnsi" w:cstheme="minorHAnsi"/>
          <w:b/>
          <w:sz w:val="22"/>
          <w:szCs w:val="22"/>
        </w:rPr>
        <w:t xml:space="preserve">PREGÃO ELETRONICO Nº </w:t>
      </w:r>
      <w:proofErr w:type="spellStart"/>
      <w:r w:rsidR="00BC6A7C">
        <w:rPr>
          <w:rFonts w:asciiTheme="minorHAnsi" w:hAnsiTheme="minorHAnsi" w:cstheme="minorHAnsi"/>
          <w:b/>
          <w:sz w:val="22"/>
          <w:szCs w:val="22"/>
        </w:rPr>
        <w:t>xx</w:t>
      </w:r>
      <w:proofErr w:type="spellEnd"/>
      <w:r w:rsidR="008C1421" w:rsidRPr="004B0A46">
        <w:rPr>
          <w:rFonts w:asciiTheme="minorHAnsi" w:hAnsiTheme="minorHAnsi" w:cstheme="minorHAnsi"/>
          <w:b/>
          <w:sz w:val="22"/>
          <w:szCs w:val="22"/>
        </w:rPr>
        <w:t>/202</w:t>
      </w:r>
      <w:r w:rsidR="00016337">
        <w:rPr>
          <w:rFonts w:asciiTheme="minorHAnsi" w:hAnsiTheme="minorHAnsi" w:cstheme="minorHAnsi"/>
          <w:b/>
          <w:sz w:val="22"/>
          <w:szCs w:val="22"/>
        </w:rPr>
        <w:t>5</w:t>
      </w:r>
    </w:p>
    <w:p w14:paraId="17B90182" w14:textId="133082E7" w:rsidR="00BA61FB" w:rsidRPr="004B0A46" w:rsidRDefault="00BA61FB" w:rsidP="0019754C">
      <w:pPr>
        <w:jc w:val="center"/>
        <w:rPr>
          <w:rFonts w:asciiTheme="minorHAnsi" w:hAnsiTheme="minorHAnsi" w:cstheme="minorHAnsi"/>
          <w:b/>
          <w:bCs/>
          <w:iCs/>
          <w:color w:val="000000"/>
          <w:sz w:val="22"/>
          <w:szCs w:val="22"/>
        </w:rPr>
      </w:pPr>
      <w:r w:rsidRPr="004B0A46">
        <w:rPr>
          <w:rFonts w:asciiTheme="minorHAnsi" w:hAnsiTheme="minorHAnsi" w:cstheme="minorHAnsi"/>
          <w:b/>
          <w:bCs/>
          <w:iCs/>
          <w:color w:val="000000"/>
          <w:sz w:val="22"/>
          <w:szCs w:val="22"/>
        </w:rPr>
        <w:t>ANEXO IV</w:t>
      </w:r>
    </w:p>
    <w:p w14:paraId="2F7BA734" w14:textId="77777777" w:rsidR="00BA61FB" w:rsidRDefault="00BA61FB" w:rsidP="0019754C">
      <w:pPr>
        <w:jc w:val="center"/>
        <w:rPr>
          <w:rFonts w:asciiTheme="minorHAnsi" w:hAnsiTheme="minorHAnsi" w:cstheme="minorHAnsi"/>
          <w:b/>
          <w:bCs/>
          <w:iCs/>
          <w:color w:val="000000"/>
          <w:sz w:val="22"/>
          <w:szCs w:val="22"/>
        </w:rPr>
      </w:pPr>
      <w:r w:rsidRPr="004B0A46">
        <w:rPr>
          <w:rFonts w:asciiTheme="minorHAnsi" w:hAnsiTheme="minorHAnsi" w:cstheme="minorHAnsi"/>
          <w:b/>
          <w:bCs/>
          <w:iCs/>
          <w:color w:val="000000"/>
          <w:sz w:val="22"/>
          <w:szCs w:val="22"/>
        </w:rPr>
        <w:t xml:space="preserve">MINUTA </w:t>
      </w:r>
    </w:p>
    <w:p w14:paraId="45494E16" w14:textId="77777777" w:rsidR="003C458C" w:rsidRDefault="003C458C" w:rsidP="003C458C">
      <w:pPr>
        <w:adjustRightInd w:val="0"/>
        <w:spacing w:line="276" w:lineRule="auto"/>
        <w:jc w:val="center"/>
        <w:rPr>
          <w:rFonts w:ascii="Calibri" w:hAnsi="Calibri" w:cs="Calibri"/>
          <w:b/>
          <w:bCs/>
          <w:sz w:val="22"/>
          <w:szCs w:val="22"/>
        </w:rPr>
      </w:pPr>
      <w:r>
        <w:rPr>
          <w:rFonts w:ascii="Calibri" w:hAnsi="Calibri" w:cs="Calibri"/>
          <w:b/>
          <w:bCs/>
          <w:iCs/>
          <w:color w:val="000000"/>
          <w:sz w:val="22"/>
          <w:szCs w:val="22"/>
        </w:rPr>
        <w:t xml:space="preserve">    </w:t>
      </w:r>
      <w:r>
        <w:rPr>
          <w:rFonts w:ascii="Calibri" w:hAnsi="Calibri" w:cs="Calibri"/>
          <w:b/>
          <w:bCs/>
          <w:color w:val="000000"/>
          <w:sz w:val="22"/>
          <w:szCs w:val="22"/>
        </w:rPr>
        <w:t xml:space="preserve">PREGÃO ELETRÔNICO Nº   </w:t>
      </w:r>
      <w:r>
        <w:rPr>
          <w:rFonts w:ascii="Calibri" w:hAnsi="Calibri" w:cs="Calibri"/>
          <w:b/>
          <w:bCs/>
          <w:sz w:val="22"/>
          <w:szCs w:val="22"/>
        </w:rPr>
        <w:fldChar w:fldCharType="begin"/>
      </w:r>
      <w:r>
        <w:rPr>
          <w:rFonts w:ascii="Calibri" w:hAnsi="Calibri" w:cs="Calibri"/>
          <w:b/>
          <w:bCs/>
          <w:sz w:val="22"/>
          <w:szCs w:val="22"/>
        </w:rPr>
        <w:instrText xml:space="preserve"> MERGEFIELD "Número_Licitação" </w:instrText>
      </w:r>
      <w:r>
        <w:rPr>
          <w:rFonts w:ascii="Calibri" w:hAnsi="Calibri" w:cs="Calibri"/>
          <w:b/>
          <w:bCs/>
          <w:sz w:val="22"/>
          <w:szCs w:val="22"/>
        </w:rPr>
        <w:fldChar w:fldCharType="separate"/>
      </w:r>
      <w:r>
        <w:rPr>
          <w:rFonts w:ascii="Calibri" w:hAnsi="Calibri" w:cs="Calibri"/>
          <w:b/>
          <w:bCs/>
          <w:noProof/>
          <w:sz w:val="22"/>
          <w:szCs w:val="22"/>
        </w:rPr>
        <w:t>«Número_Licitação»</w:t>
      </w:r>
      <w:r>
        <w:rPr>
          <w:rFonts w:ascii="Calibri" w:hAnsi="Calibri" w:cs="Calibri"/>
          <w:b/>
          <w:bCs/>
          <w:sz w:val="22"/>
          <w:szCs w:val="22"/>
        </w:rPr>
        <w:fldChar w:fldCharType="end"/>
      </w:r>
      <w:r>
        <w:rPr>
          <w:rFonts w:ascii="Calibri" w:hAnsi="Calibri" w:cs="Calibri"/>
          <w:b/>
          <w:bCs/>
          <w:sz w:val="22"/>
          <w:szCs w:val="22"/>
        </w:rPr>
        <w:t>/</w:t>
      </w:r>
      <w:r>
        <w:rPr>
          <w:rFonts w:ascii="Calibri" w:hAnsi="Calibri" w:cs="Calibri"/>
          <w:b/>
          <w:bCs/>
          <w:sz w:val="22"/>
          <w:szCs w:val="22"/>
        </w:rPr>
        <w:fldChar w:fldCharType="begin"/>
      </w:r>
      <w:r>
        <w:rPr>
          <w:rFonts w:ascii="Calibri" w:hAnsi="Calibri" w:cs="Calibri"/>
          <w:b/>
          <w:bCs/>
          <w:sz w:val="22"/>
          <w:szCs w:val="22"/>
        </w:rPr>
        <w:instrText xml:space="preserve"> MERGEFIELD "Ano_Licitação" </w:instrText>
      </w:r>
      <w:r>
        <w:rPr>
          <w:rFonts w:ascii="Calibri" w:hAnsi="Calibri" w:cs="Calibri"/>
          <w:b/>
          <w:bCs/>
          <w:sz w:val="22"/>
          <w:szCs w:val="22"/>
        </w:rPr>
        <w:fldChar w:fldCharType="separate"/>
      </w:r>
      <w:r>
        <w:rPr>
          <w:rFonts w:ascii="Calibri" w:hAnsi="Calibri" w:cs="Calibri"/>
          <w:b/>
          <w:bCs/>
          <w:noProof/>
          <w:sz w:val="22"/>
          <w:szCs w:val="22"/>
        </w:rPr>
        <w:t>«Ano_Licitação»</w:t>
      </w:r>
      <w:r>
        <w:rPr>
          <w:rFonts w:ascii="Calibri" w:hAnsi="Calibri" w:cs="Calibri"/>
          <w:b/>
          <w:bCs/>
          <w:sz w:val="22"/>
          <w:szCs w:val="22"/>
        </w:rPr>
        <w:fldChar w:fldCharType="end"/>
      </w:r>
    </w:p>
    <w:p w14:paraId="284580EE" w14:textId="77777777" w:rsidR="003C458C" w:rsidRDefault="003C458C" w:rsidP="003C458C">
      <w:pPr>
        <w:spacing w:line="276" w:lineRule="auto"/>
        <w:jc w:val="center"/>
        <w:rPr>
          <w:rFonts w:ascii="Calibri" w:hAnsi="Calibri" w:cs="Calibri"/>
          <w:b/>
          <w:bCs/>
          <w:sz w:val="22"/>
          <w:szCs w:val="22"/>
        </w:rPr>
      </w:pPr>
      <w:r>
        <w:rPr>
          <w:rFonts w:ascii="Calibri" w:hAnsi="Calibri" w:cs="Calibri"/>
          <w:b/>
          <w:color w:val="000000"/>
          <w:sz w:val="22"/>
          <w:szCs w:val="22"/>
        </w:rPr>
        <w:t xml:space="preserve">ATA DE REGISTRO DE PREÇO Nº  </w:t>
      </w:r>
      <w:r>
        <w:rPr>
          <w:rFonts w:ascii="Calibri" w:hAnsi="Calibri" w:cs="Calibri"/>
          <w:b/>
          <w:bCs/>
          <w:sz w:val="22"/>
          <w:szCs w:val="22"/>
        </w:rPr>
        <w:fldChar w:fldCharType="begin"/>
      </w:r>
      <w:r>
        <w:rPr>
          <w:rFonts w:ascii="Calibri" w:hAnsi="Calibri" w:cs="Calibri"/>
          <w:b/>
          <w:bCs/>
          <w:sz w:val="22"/>
          <w:szCs w:val="22"/>
        </w:rPr>
        <w:instrText xml:space="preserve"> MERGEFIELD "Número_Contrato" </w:instrText>
      </w:r>
      <w:r>
        <w:rPr>
          <w:rFonts w:ascii="Calibri" w:hAnsi="Calibri" w:cs="Calibri"/>
          <w:b/>
          <w:bCs/>
          <w:sz w:val="22"/>
          <w:szCs w:val="22"/>
        </w:rPr>
        <w:fldChar w:fldCharType="separate"/>
      </w:r>
      <w:r>
        <w:rPr>
          <w:rFonts w:ascii="Calibri" w:hAnsi="Calibri" w:cs="Calibri"/>
          <w:b/>
          <w:bCs/>
          <w:noProof/>
          <w:sz w:val="22"/>
          <w:szCs w:val="22"/>
        </w:rPr>
        <w:t>«Número_Contrato»</w:t>
      </w:r>
      <w:r>
        <w:rPr>
          <w:rFonts w:ascii="Calibri" w:hAnsi="Calibri" w:cs="Calibri"/>
          <w:b/>
          <w:bCs/>
          <w:sz w:val="22"/>
          <w:szCs w:val="22"/>
        </w:rPr>
        <w:fldChar w:fldCharType="end"/>
      </w:r>
      <w:r>
        <w:rPr>
          <w:rFonts w:ascii="Calibri" w:hAnsi="Calibri" w:cs="Calibri"/>
          <w:b/>
          <w:bCs/>
          <w:sz w:val="22"/>
          <w:szCs w:val="22"/>
        </w:rPr>
        <w:t>/</w:t>
      </w:r>
      <w:r>
        <w:rPr>
          <w:rFonts w:ascii="Calibri" w:hAnsi="Calibri" w:cs="Calibri"/>
          <w:b/>
          <w:bCs/>
          <w:sz w:val="22"/>
          <w:szCs w:val="22"/>
        </w:rPr>
        <w:fldChar w:fldCharType="begin"/>
      </w:r>
      <w:r>
        <w:rPr>
          <w:rFonts w:ascii="Calibri" w:hAnsi="Calibri" w:cs="Calibri"/>
          <w:b/>
          <w:bCs/>
          <w:sz w:val="22"/>
          <w:szCs w:val="22"/>
        </w:rPr>
        <w:instrText xml:space="preserve"> MERGEFIELD "Ano_Contrato" </w:instrText>
      </w:r>
      <w:r>
        <w:rPr>
          <w:rFonts w:ascii="Calibri" w:hAnsi="Calibri" w:cs="Calibri"/>
          <w:b/>
          <w:bCs/>
          <w:sz w:val="22"/>
          <w:szCs w:val="22"/>
        </w:rPr>
        <w:fldChar w:fldCharType="separate"/>
      </w:r>
      <w:r>
        <w:rPr>
          <w:rFonts w:ascii="Calibri" w:hAnsi="Calibri" w:cs="Calibri"/>
          <w:b/>
          <w:bCs/>
          <w:noProof/>
          <w:sz w:val="22"/>
          <w:szCs w:val="22"/>
        </w:rPr>
        <w:t>«Ano_Contrato»</w:t>
      </w:r>
      <w:r>
        <w:rPr>
          <w:rFonts w:ascii="Calibri" w:hAnsi="Calibri" w:cs="Calibri"/>
          <w:b/>
          <w:bCs/>
          <w:sz w:val="22"/>
          <w:szCs w:val="22"/>
        </w:rPr>
        <w:fldChar w:fldCharType="end"/>
      </w:r>
      <w:r>
        <w:rPr>
          <w:rFonts w:ascii="Calibri" w:hAnsi="Calibri" w:cs="Calibri"/>
          <w:b/>
          <w:bCs/>
          <w:sz w:val="22"/>
          <w:szCs w:val="22"/>
        </w:rPr>
        <w:t xml:space="preserve"> </w:t>
      </w:r>
    </w:p>
    <w:p w14:paraId="0D6FE343" w14:textId="250A18D3" w:rsidR="003C458C" w:rsidRDefault="003C458C" w:rsidP="003C458C">
      <w:pPr>
        <w:spacing w:line="276" w:lineRule="auto"/>
        <w:jc w:val="center"/>
        <w:rPr>
          <w:rFonts w:ascii="Calibri" w:hAnsi="Calibri" w:cs="Calibri"/>
          <w:b/>
          <w:color w:val="000000"/>
          <w:sz w:val="22"/>
          <w:szCs w:val="22"/>
        </w:rPr>
      </w:pPr>
      <w:r>
        <w:rPr>
          <w:rFonts w:ascii="Calibri" w:hAnsi="Calibri" w:cs="Calibri"/>
          <w:b/>
          <w:bCs/>
          <w:sz w:val="22"/>
          <w:szCs w:val="22"/>
        </w:rPr>
        <w:t>VENCIMENTO:  ___/__/202</w:t>
      </w:r>
      <w:r w:rsidR="00DC6656">
        <w:rPr>
          <w:rFonts w:ascii="Calibri" w:hAnsi="Calibri" w:cs="Calibri"/>
          <w:b/>
          <w:bCs/>
          <w:sz w:val="22"/>
          <w:szCs w:val="22"/>
        </w:rPr>
        <w:t>6</w:t>
      </w:r>
    </w:p>
    <w:p w14:paraId="186E28AE" w14:textId="009843CB" w:rsidR="003C458C" w:rsidRDefault="003C458C" w:rsidP="003C458C">
      <w:pPr>
        <w:widowControl w:val="0"/>
        <w:tabs>
          <w:tab w:val="center" w:pos="4779"/>
          <w:tab w:val="right" w:pos="9198"/>
        </w:tabs>
        <w:autoSpaceDE w:val="0"/>
        <w:autoSpaceDN w:val="0"/>
        <w:adjustRightInd w:val="0"/>
        <w:spacing w:before="120" w:after="120" w:line="276" w:lineRule="auto"/>
        <w:ind w:right="-28" w:firstLine="1418"/>
        <w:jc w:val="both"/>
        <w:rPr>
          <w:rFonts w:ascii="Calibri" w:hAnsi="Calibri" w:cs="Calibri"/>
          <w:sz w:val="22"/>
          <w:szCs w:val="22"/>
        </w:rPr>
      </w:pPr>
      <w:r>
        <w:rPr>
          <w:rFonts w:ascii="Calibri" w:hAnsi="Calibri" w:cs="Calibri"/>
          <w:sz w:val="22"/>
          <w:szCs w:val="22"/>
        </w:rPr>
        <w:t xml:space="preserve">O Município de Querência do Norte, Estado do Paraná, com sede a Rua Waldemar dos Santos, 1197, na cidade de Querência do Norte , inscrito(a) no CNPJ/MF sob o nº 76.973.692/0001-16 neste ato representado pelo Prefeito Alex Sandro Fernandes, portador do CPF/MF nº 083.XXX.979-XX e Cédula de Identidade RG nº 10.XXX.514-X SSP/PR, residente e domiciliado nesta cidade, considerando o julgamento da licitação na modalidade de pregão, na forma eletrônica, para REGISTRO DE PREÇOS nº . </w:t>
      </w:r>
      <w:r>
        <w:rPr>
          <w:rFonts w:ascii="Calibri" w:hAnsi="Calibri" w:cs="Calibri"/>
          <w:b/>
          <w:bCs/>
          <w:sz w:val="22"/>
          <w:szCs w:val="22"/>
        </w:rPr>
        <w:fldChar w:fldCharType="begin"/>
      </w:r>
      <w:r>
        <w:rPr>
          <w:rFonts w:ascii="Calibri" w:hAnsi="Calibri" w:cs="Calibri"/>
          <w:b/>
          <w:bCs/>
          <w:sz w:val="22"/>
          <w:szCs w:val="22"/>
        </w:rPr>
        <w:instrText xml:space="preserve"> MERGEFIELD "Número_Licitação" </w:instrText>
      </w:r>
      <w:r>
        <w:rPr>
          <w:rFonts w:ascii="Calibri" w:hAnsi="Calibri" w:cs="Calibri"/>
          <w:b/>
          <w:bCs/>
          <w:sz w:val="22"/>
          <w:szCs w:val="22"/>
        </w:rPr>
        <w:fldChar w:fldCharType="separate"/>
      </w:r>
      <w:r>
        <w:rPr>
          <w:rFonts w:ascii="Calibri" w:hAnsi="Calibri" w:cs="Calibri"/>
          <w:b/>
          <w:bCs/>
          <w:noProof/>
          <w:sz w:val="22"/>
          <w:szCs w:val="22"/>
        </w:rPr>
        <w:t>«Número_Licitação»</w:t>
      </w:r>
      <w:r>
        <w:rPr>
          <w:rFonts w:ascii="Calibri" w:hAnsi="Calibri" w:cs="Calibri"/>
          <w:b/>
          <w:bCs/>
          <w:sz w:val="22"/>
          <w:szCs w:val="22"/>
        </w:rPr>
        <w:fldChar w:fldCharType="end"/>
      </w:r>
      <w:r>
        <w:rPr>
          <w:rFonts w:ascii="Calibri" w:hAnsi="Calibri" w:cs="Calibri"/>
          <w:b/>
          <w:bCs/>
          <w:sz w:val="22"/>
          <w:szCs w:val="22"/>
        </w:rPr>
        <w:t>/</w:t>
      </w:r>
      <w:r>
        <w:rPr>
          <w:rFonts w:ascii="Calibri" w:hAnsi="Calibri" w:cs="Calibri"/>
          <w:b/>
          <w:bCs/>
          <w:sz w:val="22"/>
          <w:szCs w:val="22"/>
        </w:rPr>
        <w:fldChar w:fldCharType="begin"/>
      </w:r>
      <w:r>
        <w:rPr>
          <w:rFonts w:ascii="Calibri" w:hAnsi="Calibri" w:cs="Calibri"/>
          <w:b/>
          <w:bCs/>
          <w:sz w:val="22"/>
          <w:szCs w:val="22"/>
        </w:rPr>
        <w:instrText xml:space="preserve"> MERGEFIELD "Ano_Licitação" </w:instrText>
      </w:r>
      <w:r>
        <w:rPr>
          <w:rFonts w:ascii="Calibri" w:hAnsi="Calibri" w:cs="Calibri"/>
          <w:b/>
          <w:bCs/>
          <w:sz w:val="22"/>
          <w:szCs w:val="22"/>
        </w:rPr>
        <w:fldChar w:fldCharType="separate"/>
      </w:r>
      <w:r>
        <w:rPr>
          <w:rFonts w:ascii="Calibri" w:hAnsi="Calibri" w:cs="Calibri"/>
          <w:b/>
          <w:bCs/>
          <w:noProof/>
          <w:sz w:val="22"/>
          <w:szCs w:val="22"/>
        </w:rPr>
        <w:t>«Ano_Licitação»</w:t>
      </w:r>
      <w:r>
        <w:rPr>
          <w:rFonts w:ascii="Calibri" w:hAnsi="Calibri" w:cs="Calibri"/>
          <w:b/>
          <w:bCs/>
          <w:sz w:val="22"/>
          <w:szCs w:val="22"/>
        </w:rPr>
        <w:fldChar w:fldCharType="end"/>
      </w:r>
      <w:r>
        <w:rPr>
          <w:rFonts w:ascii="Calibri" w:hAnsi="Calibri" w:cs="Calibri"/>
          <w:sz w:val="22"/>
          <w:szCs w:val="22"/>
        </w:rPr>
        <w:t xml:space="preserve">, RESOLVE registrar os preços da  empresa </w:t>
      </w:r>
      <w:r>
        <w:rPr>
          <w:rFonts w:ascii="Calibri" w:hAnsi="Calibri" w:cs="Calibri"/>
          <w:b/>
          <w:bCs/>
          <w:sz w:val="22"/>
          <w:szCs w:val="22"/>
        </w:rPr>
        <w:fldChar w:fldCharType="begin"/>
      </w:r>
      <w:r>
        <w:rPr>
          <w:rFonts w:ascii="Calibri" w:hAnsi="Calibri" w:cs="Calibri"/>
          <w:b/>
          <w:bCs/>
          <w:sz w:val="22"/>
          <w:szCs w:val="22"/>
        </w:rPr>
        <w:instrText xml:space="preserve"> MERGEFIELD "Nome_Fornecedor" </w:instrText>
      </w:r>
      <w:r>
        <w:rPr>
          <w:rFonts w:ascii="Calibri" w:hAnsi="Calibri" w:cs="Calibri"/>
          <w:b/>
          <w:bCs/>
          <w:sz w:val="22"/>
          <w:szCs w:val="22"/>
        </w:rPr>
        <w:fldChar w:fldCharType="separate"/>
      </w:r>
      <w:r>
        <w:rPr>
          <w:rFonts w:ascii="Calibri" w:hAnsi="Calibri" w:cs="Calibri"/>
          <w:b/>
          <w:bCs/>
          <w:noProof/>
          <w:sz w:val="22"/>
          <w:szCs w:val="22"/>
        </w:rPr>
        <w:t>«Nome_Fornecedor»</w:t>
      </w:r>
      <w:r>
        <w:rPr>
          <w:rFonts w:ascii="Calibri" w:hAnsi="Calibri" w:cs="Calibri"/>
          <w:b/>
          <w:bCs/>
          <w:sz w:val="22"/>
          <w:szCs w:val="22"/>
        </w:rPr>
        <w:fldChar w:fldCharType="end"/>
      </w:r>
      <w:r>
        <w:rPr>
          <w:rFonts w:ascii="Calibri" w:hAnsi="Calibri" w:cs="Calibri"/>
          <w:sz w:val="22"/>
          <w:szCs w:val="22"/>
        </w:rPr>
        <w:t>, pessoa jurídica de direito privado,</w:t>
      </w:r>
      <w:r>
        <w:rPr>
          <w:rFonts w:ascii="Calibri" w:hAnsi="Calibri" w:cs="Calibri"/>
          <w:sz w:val="22"/>
          <w:szCs w:val="22"/>
          <w:lang w:val="x-none"/>
        </w:rPr>
        <w:t xml:space="preserve"> CNPJ Nº </w:t>
      </w:r>
      <w:r>
        <w:rPr>
          <w:rFonts w:ascii="Calibri" w:hAnsi="Calibri" w:cs="Calibri"/>
          <w:sz w:val="22"/>
          <w:szCs w:val="22"/>
          <w:lang w:val="x-none"/>
        </w:rPr>
        <w:fldChar w:fldCharType="begin"/>
      </w:r>
      <w:r>
        <w:rPr>
          <w:rFonts w:ascii="Calibri" w:hAnsi="Calibri" w:cs="Calibri"/>
          <w:sz w:val="22"/>
          <w:szCs w:val="22"/>
          <w:lang w:val="x-none"/>
        </w:rPr>
        <w:instrText xml:space="preserve"> MERGEFIELD "CNPJ_CPF_Fornecedor" </w:instrText>
      </w:r>
      <w:r>
        <w:rPr>
          <w:rFonts w:ascii="Calibri" w:hAnsi="Calibri" w:cs="Calibri"/>
          <w:sz w:val="22"/>
          <w:szCs w:val="22"/>
          <w:lang w:val="x-none"/>
        </w:rPr>
        <w:fldChar w:fldCharType="separate"/>
      </w:r>
      <w:r>
        <w:rPr>
          <w:rFonts w:ascii="Calibri" w:hAnsi="Calibri" w:cs="Calibri"/>
          <w:noProof/>
          <w:sz w:val="22"/>
          <w:szCs w:val="22"/>
          <w:lang w:val="x-none"/>
        </w:rPr>
        <w:t>«CNPJ_CPF_Fornecedor»</w:t>
      </w:r>
      <w:r>
        <w:rPr>
          <w:rFonts w:ascii="Calibri" w:hAnsi="Calibri" w:cs="Calibri"/>
          <w:sz w:val="22"/>
          <w:szCs w:val="22"/>
          <w:lang w:val="x-none"/>
        </w:rPr>
        <w:fldChar w:fldCharType="end"/>
      </w:r>
      <w:r>
        <w:rPr>
          <w:rFonts w:ascii="Calibri" w:hAnsi="Calibri" w:cs="Calibri"/>
          <w:sz w:val="22"/>
          <w:szCs w:val="22"/>
        </w:rPr>
        <w:t>,</w:t>
      </w:r>
      <w:r>
        <w:rPr>
          <w:rFonts w:ascii="Calibri" w:hAnsi="Calibri" w:cs="Calibri"/>
          <w:sz w:val="22"/>
          <w:szCs w:val="22"/>
          <w:lang w:val="x-none"/>
        </w:rPr>
        <w:t xml:space="preserve"> </w:t>
      </w:r>
      <w:r>
        <w:rPr>
          <w:rFonts w:ascii="Calibri" w:hAnsi="Calibri" w:cs="Calibri"/>
          <w:sz w:val="22"/>
          <w:szCs w:val="22"/>
          <w:lang w:val="x-none"/>
        </w:rPr>
        <w:fldChar w:fldCharType="begin"/>
      </w:r>
      <w:r>
        <w:rPr>
          <w:rFonts w:ascii="Calibri" w:hAnsi="Calibri" w:cs="Calibri"/>
          <w:sz w:val="22"/>
          <w:szCs w:val="22"/>
          <w:lang w:val="x-none"/>
        </w:rPr>
        <w:instrText xml:space="preserve"> MERGEFIELD "Endereço_Fornecedor" </w:instrText>
      </w:r>
      <w:r>
        <w:rPr>
          <w:rFonts w:ascii="Calibri" w:hAnsi="Calibri" w:cs="Calibri"/>
          <w:sz w:val="22"/>
          <w:szCs w:val="22"/>
          <w:lang w:val="x-none"/>
        </w:rPr>
        <w:fldChar w:fldCharType="separate"/>
      </w:r>
      <w:r>
        <w:rPr>
          <w:rFonts w:ascii="Calibri" w:hAnsi="Calibri" w:cs="Calibri"/>
          <w:noProof/>
          <w:sz w:val="22"/>
          <w:szCs w:val="22"/>
          <w:lang w:val="x-none"/>
        </w:rPr>
        <w:t>«Endereço_Fornecedor»</w:t>
      </w:r>
      <w:r>
        <w:rPr>
          <w:rFonts w:ascii="Calibri" w:hAnsi="Calibri" w:cs="Calibri"/>
          <w:sz w:val="22"/>
          <w:szCs w:val="22"/>
          <w:lang w:val="x-none"/>
        </w:rPr>
        <w:fldChar w:fldCharType="end"/>
      </w:r>
      <w:r>
        <w:rPr>
          <w:rFonts w:ascii="Calibri" w:hAnsi="Calibri" w:cs="Calibri"/>
          <w:sz w:val="22"/>
          <w:szCs w:val="22"/>
          <w:lang w:val="x-none"/>
        </w:rPr>
        <w:t xml:space="preserve"> - CEP:</w:t>
      </w:r>
      <w:r>
        <w:rPr>
          <w:rFonts w:ascii="Calibri" w:hAnsi="Calibri" w:cs="Calibri"/>
          <w:sz w:val="22"/>
          <w:szCs w:val="22"/>
        </w:rPr>
        <w:t xml:space="preserve"> </w:t>
      </w:r>
      <w:r>
        <w:rPr>
          <w:rFonts w:ascii="Calibri" w:hAnsi="Calibri" w:cs="Calibri"/>
          <w:sz w:val="22"/>
          <w:szCs w:val="22"/>
        </w:rPr>
        <w:fldChar w:fldCharType="begin"/>
      </w:r>
      <w:r>
        <w:rPr>
          <w:rFonts w:ascii="Calibri" w:hAnsi="Calibri" w:cs="Calibri"/>
          <w:sz w:val="22"/>
          <w:szCs w:val="22"/>
        </w:rPr>
        <w:instrText xml:space="preserve"> MERGEFIELD "CEP_Fornecedor" </w:instrText>
      </w:r>
      <w:r>
        <w:rPr>
          <w:rFonts w:ascii="Calibri" w:hAnsi="Calibri" w:cs="Calibri"/>
          <w:sz w:val="22"/>
          <w:szCs w:val="22"/>
        </w:rPr>
        <w:fldChar w:fldCharType="separate"/>
      </w:r>
      <w:r>
        <w:rPr>
          <w:rFonts w:ascii="Calibri" w:hAnsi="Calibri" w:cs="Calibri"/>
          <w:noProof/>
          <w:sz w:val="22"/>
          <w:szCs w:val="22"/>
        </w:rPr>
        <w:t>«CEP_Fornecedor»</w:t>
      </w:r>
      <w:r>
        <w:rPr>
          <w:rFonts w:ascii="Calibri" w:hAnsi="Calibri" w:cs="Calibri"/>
          <w:sz w:val="22"/>
          <w:szCs w:val="22"/>
        </w:rPr>
        <w:fldChar w:fldCharType="end"/>
      </w:r>
      <w:r>
        <w:rPr>
          <w:rFonts w:ascii="Calibri" w:hAnsi="Calibri" w:cs="Calibri"/>
          <w:sz w:val="22"/>
          <w:szCs w:val="22"/>
          <w:lang w:val="x-none"/>
        </w:rPr>
        <w:t xml:space="preserve">  - bairro: </w:t>
      </w:r>
      <w:r>
        <w:rPr>
          <w:rFonts w:ascii="Calibri" w:hAnsi="Calibri" w:cs="Calibri"/>
          <w:sz w:val="22"/>
          <w:szCs w:val="22"/>
        </w:rPr>
        <w:fldChar w:fldCharType="begin"/>
      </w:r>
      <w:r>
        <w:rPr>
          <w:rFonts w:ascii="Calibri" w:hAnsi="Calibri" w:cs="Calibri"/>
          <w:sz w:val="22"/>
          <w:szCs w:val="22"/>
        </w:rPr>
        <w:instrText xml:space="preserve"> MERGEFIELD "Bairro_Fornecedor" </w:instrText>
      </w:r>
      <w:r>
        <w:rPr>
          <w:rFonts w:ascii="Calibri" w:hAnsi="Calibri" w:cs="Calibri"/>
          <w:sz w:val="22"/>
          <w:szCs w:val="22"/>
        </w:rPr>
        <w:fldChar w:fldCharType="separate"/>
      </w:r>
      <w:r>
        <w:rPr>
          <w:rFonts w:ascii="Calibri" w:hAnsi="Calibri" w:cs="Calibri"/>
          <w:noProof/>
          <w:sz w:val="22"/>
          <w:szCs w:val="22"/>
        </w:rPr>
        <w:t>«Bairro_Fornecedor»</w:t>
      </w:r>
      <w:r>
        <w:rPr>
          <w:rFonts w:ascii="Calibri" w:hAnsi="Calibri" w:cs="Calibri"/>
          <w:sz w:val="22"/>
          <w:szCs w:val="22"/>
        </w:rPr>
        <w:fldChar w:fldCharType="end"/>
      </w:r>
      <w:r>
        <w:rPr>
          <w:rFonts w:ascii="Calibri" w:hAnsi="Calibri" w:cs="Calibri"/>
          <w:sz w:val="22"/>
          <w:szCs w:val="22"/>
          <w:lang w:val="x-none"/>
        </w:rPr>
        <w:t>,</w:t>
      </w:r>
      <w:r>
        <w:rPr>
          <w:rFonts w:ascii="Calibri" w:hAnsi="Calibri" w:cs="Calibri"/>
          <w:sz w:val="22"/>
          <w:szCs w:val="22"/>
        </w:rPr>
        <w:t xml:space="preserve"> </w:t>
      </w:r>
      <w:r>
        <w:rPr>
          <w:rFonts w:ascii="Calibri" w:hAnsi="Calibri" w:cs="Calibri"/>
          <w:sz w:val="22"/>
          <w:szCs w:val="22"/>
          <w:lang w:val="x-none"/>
        </w:rPr>
        <w:fldChar w:fldCharType="begin"/>
      </w:r>
      <w:r>
        <w:rPr>
          <w:rFonts w:ascii="Calibri" w:hAnsi="Calibri" w:cs="Calibri"/>
          <w:sz w:val="22"/>
          <w:szCs w:val="22"/>
          <w:lang w:val="x-none"/>
        </w:rPr>
        <w:instrText xml:space="preserve"> MERGEFIELD "Cidade_Fornecedor" </w:instrText>
      </w:r>
      <w:r>
        <w:rPr>
          <w:rFonts w:ascii="Calibri" w:hAnsi="Calibri" w:cs="Calibri"/>
          <w:sz w:val="22"/>
          <w:szCs w:val="22"/>
          <w:lang w:val="x-none"/>
        </w:rPr>
        <w:fldChar w:fldCharType="separate"/>
      </w:r>
      <w:r>
        <w:rPr>
          <w:rFonts w:ascii="Calibri" w:hAnsi="Calibri" w:cs="Calibri"/>
          <w:noProof/>
          <w:sz w:val="22"/>
          <w:szCs w:val="22"/>
          <w:lang w:val="x-none"/>
        </w:rPr>
        <w:t>«Cidade_Fornecedor»</w:t>
      </w:r>
      <w:r>
        <w:rPr>
          <w:rFonts w:ascii="Calibri" w:hAnsi="Calibri" w:cs="Calibri"/>
          <w:sz w:val="22"/>
          <w:szCs w:val="22"/>
          <w:lang w:val="x-none"/>
        </w:rPr>
        <w:fldChar w:fldCharType="end"/>
      </w:r>
      <w:r>
        <w:rPr>
          <w:rFonts w:ascii="Calibri" w:hAnsi="Calibri" w:cs="Calibri"/>
          <w:sz w:val="22"/>
          <w:szCs w:val="22"/>
        </w:rPr>
        <w:t>/</w:t>
      </w:r>
      <w:r>
        <w:rPr>
          <w:rFonts w:ascii="Calibri" w:hAnsi="Calibri" w:cs="Calibri"/>
          <w:sz w:val="22"/>
          <w:szCs w:val="22"/>
          <w:lang w:val="x-none"/>
        </w:rPr>
        <w:fldChar w:fldCharType="begin"/>
      </w:r>
      <w:r>
        <w:rPr>
          <w:rFonts w:ascii="Calibri" w:hAnsi="Calibri" w:cs="Calibri"/>
          <w:sz w:val="22"/>
          <w:szCs w:val="22"/>
          <w:lang w:val="x-none"/>
        </w:rPr>
        <w:instrText xml:space="preserve"> MERGEFIELD "Estado_Sigla_Fornecedor" </w:instrText>
      </w:r>
      <w:r>
        <w:rPr>
          <w:rFonts w:ascii="Calibri" w:hAnsi="Calibri" w:cs="Calibri"/>
          <w:sz w:val="22"/>
          <w:szCs w:val="22"/>
          <w:lang w:val="x-none"/>
        </w:rPr>
        <w:fldChar w:fldCharType="separate"/>
      </w:r>
      <w:r>
        <w:rPr>
          <w:rFonts w:ascii="Calibri" w:hAnsi="Calibri" w:cs="Calibri"/>
          <w:noProof/>
          <w:sz w:val="22"/>
          <w:szCs w:val="22"/>
          <w:lang w:val="x-none"/>
        </w:rPr>
        <w:t>«Estado_Sigla_Fornecedor»</w:t>
      </w:r>
      <w:r>
        <w:rPr>
          <w:rFonts w:ascii="Calibri" w:hAnsi="Calibri" w:cs="Calibri"/>
          <w:sz w:val="22"/>
          <w:szCs w:val="22"/>
          <w:lang w:val="x-none"/>
        </w:rPr>
        <w:fldChar w:fldCharType="end"/>
      </w:r>
      <w:r>
        <w:rPr>
          <w:rFonts w:ascii="Calibri" w:hAnsi="Calibri" w:cs="Calibri"/>
          <w:sz w:val="22"/>
          <w:szCs w:val="22"/>
          <w:lang w:val="x-none"/>
        </w:rPr>
        <w:t xml:space="preserve">, </w:t>
      </w:r>
      <w:r>
        <w:rPr>
          <w:rFonts w:ascii="Calibri" w:hAnsi="Calibri" w:cs="Calibri"/>
          <w:sz w:val="22"/>
          <w:szCs w:val="22"/>
        </w:rPr>
        <w:t xml:space="preserve"> neste  ato  representado  pelo(a) Sr.(a) </w:t>
      </w:r>
      <w:r>
        <w:rPr>
          <w:rFonts w:ascii="Calibri" w:hAnsi="Calibri" w:cs="Calibri"/>
          <w:sz w:val="22"/>
          <w:szCs w:val="22"/>
          <w:lang w:val="x-none"/>
        </w:rPr>
        <w:fldChar w:fldCharType="begin"/>
      </w:r>
      <w:r>
        <w:rPr>
          <w:rFonts w:ascii="Calibri" w:hAnsi="Calibri" w:cs="Calibri"/>
          <w:sz w:val="22"/>
          <w:szCs w:val="22"/>
          <w:lang w:val="x-none"/>
        </w:rPr>
        <w:instrText xml:space="preserve"> MERGEFIELD "Nome_Representante" </w:instrText>
      </w:r>
      <w:r>
        <w:rPr>
          <w:rFonts w:ascii="Calibri" w:hAnsi="Calibri" w:cs="Calibri"/>
          <w:sz w:val="22"/>
          <w:szCs w:val="22"/>
          <w:lang w:val="x-none"/>
        </w:rPr>
        <w:fldChar w:fldCharType="separate"/>
      </w:r>
      <w:r>
        <w:rPr>
          <w:rFonts w:ascii="Calibri" w:hAnsi="Calibri" w:cs="Calibri"/>
          <w:noProof/>
          <w:sz w:val="22"/>
          <w:szCs w:val="22"/>
          <w:lang w:val="x-none"/>
        </w:rPr>
        <w:t>«Nome_Representante»</w:t>
      </w:r>
      <w:r>
        <w:rPr>
          <w:rFonts w:ascii="Calibri" w:hAnsi="Calibri" w:cs="Calibri"/>
          <w:sz w:val="22"/>
          <w:szCs w:val="22"/>
          <w:lang w:val="x-none"/>
        </w:rPr>
        <w:fldChar w:fldCharType="end"/>
      </w:r>
      <w:r>
        <w:rPr>
          <w:rFonts w:ascii="Calibri" w:hAnsi="Calibri" w:cs="Calibri"/>
          <w:sz w:val="22"/>
          <w:szCs w:val="22"/>
          <w:lang w:val="x-none"/>
        </w:rPr>
        <w:t xml:space="preserve">, brasileiro, portador da RG nº </w:t>
      </w:r>
      <w:r>
        <w:rPr>
          <w:rFonts w:ascii="Calibri" w:hAnsi="Calibri" w:cs="Calibri"/>
          <w:sz w:val="22"/>
          <w:szCs w:val="22"/>
          <w:lang w:val="x-none"/>
        </w:rPr>
        <w:fldChar w:fldCharType="begin"/>
      </w:r>
      <w:r>
        <w:rPr>
          <w:rFonts w:ascii="Calibri" w:hAnsi="Calibri" w:cs="Calibri"/>
          <w:sz w:val="22"/>
          <w:szCs w:val="22"/>
          <w:lang w:val="x-none"/>
        </w:rPr>
        <w:instrText xml:space="preserve"> MERGEFIELD "RG_Representante" </w:instrText>
      </w:r>
      <w:r>
        <w:rPr>
          <w:rFonts w:ascii="Calibri" w:hAnsi="Calibri" w:cs="Calibri"/>
          <w:sz w:val="22"/>
          <w:szCs w:val="22"/>
          <w:lang w:val="x-none"/>
        </w:rPr>
        <w:fldChar w:fldCharType="separate"/>
      </w:r>
      <w:r>
        <w:rPr>
          <w:rFonts w:ascii="Calibri" w:hAnsi="Calibri" w:cs="Calibri"/>
          <w:noProof/>
          <w:sz w:val="22"/>
          <w:szCs w:val="22"/>
          <w:lang w:val="x-none"/>
        </w:rPr>
        <w:t>«RG_Representante»</w:t>
      </w:r>
      <w:r>
        <w:rPr>
          <w:rFonts w:ascii="Calibri" w:hAnsi="Calibri" w:cs="Calibri"/>
          <w:sz w:val="22"/>
          <w:szCs w:val="22"/>
          <w:lang w:val="x-none"/>
        </w:rPr>
        <w:fldChar w:fldCharType="end"/>
      </w:r>
      <w:r>
        <w:rPr>
          <w:rFonts w:ascii="Calibri" w:hAnsi="Calibri" w:cs="Calibri"/>
          <w:sz w:val="22"/>
          <w:szCs w:val="22"/>
        </w:rPr>
        <w:t xml:space="preserve"> </w:t>
      </w:r>
      <w:r>
        <w:rPr>
          <w:rFonts w:ascii="Calibri" w:hAnsi="Calibri" w:cs="Calibri"/>
          <w:sz w:val="22"/>
          <w:szCs w:val="22"/>
        </w:rPr>
        <w:fldChar w:fldCharType="begin"/>
      </w:r>
      <w:r>
        <w:rPr>
          <w:rFonts w:ascii="Calibri" w:hAnsi="Calibri" w:cs="Calibri"/>
          <w:sz w:val="22"/>
          <w:szCs w:val="22"/>
        </w:rPr>
        <w:instrText xml:space="preserve"> MERGEFIELD "Órgão_Emissor_Representante" </w:instrText>
      </w:r>
      <w:r>
        <w:rPr>
          <w:rFonts w:ascii="Calibri" w:hAnsi="Calibri" w:cs="Calibri"/>
          <w:sz w:val="22"/>
          <w:szCs w:val="22"/>
        </w:rPr>
        <w:fldChar w:fldCharType="separate"/>
      </w:r>
      <w:r>
        <w:rPr>
          <w:rFonts w:ascii="Calibri" w:hAnsi="Calibri" w:cs="Calibri"/>
          <w:noProof/>
          <w:sz w:val="22"/>
          <w:szCs w:val="22"/>
        </w:rPr>
        <w:t>«Órgão_Emissor_Representante»</w:t>
      </w:r>
      <w:r>
        <w:rPr>
          <w:rFonts w:ascii="Calibri" w:hAnsi="Calibri" w:cs="Calibri"/>
          <w:sz w:val="22"/>
          <w:szCs w:val="22"/>
        </w:rPr>
        <w:fldChar w:fldCharType="end"/>
      </w:r>
      <w:r>
        <w:rPr>
          <w:rFonts w:ascii="Calibri" w:hAnsi="Calibri" w:cs="Calibri"/>
          <w:sz w:val="22"/>
          <w:szCs w:val="22"/>
          <w:lang w:val="x-none"/>
        </w:rPr>
        <w:t xml:space="preserve"> e CPF </w:t>
      </w:r>
      <w:r>
        <w:rPr>
          <w:rFonts w:ascii="Calibri" w:hAnsi="Calibri" w:cs="Calibri"/>
          <w:sz w:val="22"/>
          <w:szCs w:val="22"/>
          <w:lang w:val="x-none"/>
        </w:rPr>
        <w:fldChar w:fldCharType="begin"/>
      </w:r>
      <w:r>
        <w:rPr>
          <w:rFonts w:ascii="Calibri" w:hAnsi="Calibri" w:cs="Calibri"/>
          <w:sz w:val="22"/>
          <w:szCs w:val="22"/>
          <w:lang w:val="x-none"/>
        </w:rPr>
        <w:instrText xml:space="preserve"> MERGEFIELD "CPF_Representante" </w:instrText>
      </w:r>
      <w:r>
        <w:rPr>
          <w:rFonts w:ascii="Calibri" w:hAnsi="Calibri" w:cs="Calibri"/>
          <w:sz w:val="22"/>
          <w:szCs w:val="22"/>
          <w:lang w:val="x-none"/>
        </w:rPr>
        <w:fldChar w:fldCharType="separate"/>
      </w:r>
      <w:r>
        <w:rPr>
          <w:rFonts w:ascii="Calibri" w:hAnsi="Calibri" w:cs="Calibri"/>
          <w:noProof/>
          <w:sz w:val="22"/>
          <w:szCs w:val="22"/>
          <w:lang w:val="x-none"/>
        </w:rPr>
        <w:t>«CPF_Representante»</w:t>
      </w:r>
      <w:r>
        <w:rPr>
          <w:rFonts w:ascii="Calibri" w:hAnsi="Calibri" w:cs="Calibri"/>
          <w:sz w:val="22"/>
          <w:szCs w:val="22"/>
          <w:lang w:val="x-none"/>
        </w:rPr>
        <w:fldChar w:fldCharType="end"/>
      </w:r>
      <w:r>
        <w:rPr>
          <w:rFonts w:ascii="Calibri" w:hAnsi="Calibri" w:cs="Calibri"/>
          <w:sz w:val="22"/>
          <w:szCs w:val="22"/>
          <w:lang w:val="x-none"/>
        </w:rPr>
        <w:t>,</w:t>
      </w:r>
      <w:r>
        <w:rPr>
          <w:rFonts w:ascii="Calibri" w:hAnsi="Calibri" w:cs="Calibri"/>
          <w:sz w:val="22"/>
          <w:szCs w:val="22"/>
        </w:rPr>
        <w:t xml:space="preserve"> indicada e qualificada nesta ATA, de acordo com a classificação por ela(s) alcançada(s) e na(s)  quantidade(s)  cotada(s), atendendo as condições previstas no Edital de licitação, sujeitando-se as partes às normas constantes na Lei nº 14.133, de 1º de abril de 2021, e Decreto Municipal nº  12/2024 e  em conformidade com as disposições a seguir:</w:t>
      </w:r>
    </w:p>
    <w:p w14:paraId="551B5C8C" w14:textId="77777777" w:rsidR="003C458C" w:rsidRPr="001B145F" w:rsidRDefault="003C458C">
      <w:pPr>
        <w:pStyle w:val="Nivel01"/>
        <w:numPr>
          <w:ilvl w:val="0"/>
          <w:numId w:val="37"/>
        </w:numPr>
      </w:pPr>
      <w:r w:rsidRPr="001B145F">
        <w:t xml:space="preserve">CLÁUSULA PRIMEIRA – OBJETO </w:t>
      </w:r>
    </w:p>
    <w:p w14:paraId="15BA4FB0" w14:textId="77777777" w:rsidR="003C458C" w:rsidRDefault="003C458C" w:rsidP="003C458C">
      <w:pPr>
        <w:pStyle w:val="Nivel2"/>
        <w:widowControl w:val="0"/>
        <w:spacing w:before="0" w:after="0"/>
        <w:rPr>
          <w:rFonts w:ascii="Calibri" w:hAnsi="Calibri" w:cs="Calibri"/>
          <w:sz w:val="22"/>
          <w:szCs w:val="22"/>
        </w:rPr>
      </w:pPr>
      <w:r>
        <w:rPr>
          <w:rFonts w:ascii="Calibri" w:hAnsi="Calibri" w:cs="Calibri"/>
          <w:sz w:val="22"/>
          <w:szCs w:val="22"/>
        </w:rPr>
        <w:t xml:space="preserve">O objeto do presente instrumento é </w:t>
      </w:r>
      <w:r>
        <w:rPr>
          <w:rFonts w:ascii="Calibri" w:hAnsi="Calibri" w:cs="Calibri"/>
          <w:b/>
          <w:bCs/>
          <w:sz w:val="22"/>
          <w:szCs w:val="22"/>
        </w:rPr>
        <w:fldChar w:fldCharType="begin"/>
      </w:r>
      <w:r>
        <w:rPr>
          <w:rFonts w:ascii="Calibri" w:hAnsi="Calibri" w:cs="Calibri"/>
          <w:b/>
          <w:bCs/>
          <w:sz w:val="22"/>
          <w:szCs w:val="22"/>
        </w:rPr>
        <w:instrText xml:space="preserve"> MERGEFIELD "Objeto" </w:instrText>
      </w:r>
      <w:r>
        <w:rPr>
          <w:rFonts w:ascii="Calibri" w:hAnsi="Calibri" w:cs="Calibri"/>
          <w:b/>
          <w:bCs/>
          <w:sz w:val="22"/>
          <w:szCs w:val="22"/>
        </w:rPr>
        <w:fldChar w:fldCharType="separate"/>
      </w:r>
      <w:r>
        <w:rPr>
          <w:rFonts w:ascii="Calibri" w:hAnsi="Calibri" w:cs="Calibri"/>
          <w:b/>
          <w:bCs/>
          <w:noProof/>
          <w:sz w:val="22"/>
          <w:szCs w:val="22"/>
        </w:rPr>
        <w:t>«Objeto»</w:t>
      </w:r>
      <w:r>
        <w:rPr>
          <w:rFonts w:ascii="Calibri" w:hAnsi="Calibri" w:cs="Calibri"/>
          <w:b/>
          <w:bCs/>
          <w:sz w:val="22"/>
          <w:szCs w:val="22"/>
        </w:rPr>
        <w:fldChar w:fldCharType="end"/>
      </w:r>
      <w:r>
        <w:rPr>
          <w:rFonts w:ascii="Calibri" w:hAnsi="Calibri" w:cs="Calibri"/>
          <w:color w:val="auto"/>
          <w:sz w:val="22"/>
          <w:szCs w:val="22"/>
        </w:rPr>
        <w:t>,</w:t>
      </w:r>
      <w:r>
        <w:rPr>
          <w:rFonts w:ascii="Calibri" w:hAnsi="Calibri" w:cs="Calibri"/>
          <w:color w:val="FF0000"/>
          <w:sz w:val="22"/>
          <w:szCs w:val="22"/>
        </w:rPr>
        <w:t xml:space="preserve"> </w:t>
      </w:r>
      <w:r>
        <w:rPr>
          <w:rFonts w:ascii="Calibri" w:hAnsi="Calibri" w:cs="Calibri"/>
          <w:sz w:val="22"/>
          <w:szCs w:val="22"/>
        </w:rPr>
        <w:t>nas condições estabelecidas no Termo de Referência.</w:t>
      </w:r>
    </w:p>
    <w:p w14:paraId="278FCAD6" w14:textId="77777777" w:rsidR="003C458C" w:rsidRDefault="003C458C" w:rsidP="003C458C">
      <w:pPr>
        <w:pStyle w:val="Nivel2"/>
        <w:widowControl w:val="0"/>
        <w:spacing w:before="0" w:after="0" w:line="240" w:lineRule="auto"/>
        <w:rPr>
          <w:rFonts w:ascii="Calibri" w:hAnsi="Calibri" w:cs="Calibri"/>
          <w:sz w:val="22"/>
          <w:szCs w:val="22"/>
        </w:rPr>
      </w:pPr>
      <w:r>
        <w:rPr>
          <w:rFonts w:ascii="Calibri" w:hAnsi="Calibri" w:cs="Calibri"/>
          <w:sz w:val="22"/>
          <w:szCs w:val="22"/>
        </w:rPr>
        <w:t>Objeto da contratação:</w:t>
      </w:r>
    </w:p>
    <w:p w14:paraId="52653A8C" w14:textId="77777777" w:rsidR="003C458C" w:rsidRPr="000B3C32" w:rsidRDefault="003C458C" w:rsidP="003C458C">
      <w:pPr>
        <w:pStyle w:val="Nivel2"/>
        <w:widowControl w:val="0"/>
        <w:numPr>
          <w:ilvl w:val="0"/>
          <w:numId w:val="0"/>
        </w:numPr>
        <w:spacing w:before="0" w:after="0" w:line="240" w:lineRule="auto"/>
        <w:rPr>
          <w:rFonts w:ascii="Calibri" w:hAnsi="Calibri" w:cs="Calibri"/>
        </w:rPr>
      </w:pPr>
      <w:r w:rsidRPr="000B3C32">
        <w:rPr>
          <w:rFonts w:ascii="Calibri" w:hAnsi="Calibri" w:cs="Calibri"/>
        </w:rPr>
        <w:t>«</w:t>
      </w:r>
      <w:proofErr w:type="spellStart"/>
      <w:r w:rsidRPr="000B3C32">
        <w:rPr>
          <w:rFonts w:ascii="Calibri" w:hAnsi="Calibri" w:cs="Calibri"/>
        </w:rPr>
        <w:t>Itens_Contrato_Por_Lote</w:t>
      </w:r>
      <w:proofErr w:type="spellEnd"/>
      <w:r w:rsidRPr="000B3C32">
        <w:rPr>
          <w:rFonts w:ascii="Calibri" w:hAnsi="Calibri" w:cs="Calibri"/>
        </w:rPr>
        <w:t>»</w:t>
      </w:r>
    </w:p>
    <w:p w14:paraId="1083FFA7" w14:textId="77777777" w:rsidR="003C458C" w:rsidRDefault="003C458C" w:rsidP="003C458C">
      <w:pPr>
        <w:pStyle w:val="Nivel2"/>
        <w:widowControl w:val="0"/>
        <w:numPr>
          <w:ilvl w:val="0"/>
          <w:numId w:val="0"/>
        </w:numPr>
        <w:spacing w:before="0" w:after="0" w:line="240" w:lineRule="auto"/>
        <w:rPr>
          <w:rFonts w:ascii="Calibri" w:hAnsi="Calibri" w:cs="Calibri"/>
          <w:sz w:val="22"/>
          <w:szCs w:val="22"/>
        </w:rPr>
      </w:pPr>
    </w:p>
    <w:p w14:paraId="32F367A3" w14:textId="77777777" w:rsidR="003C458C" w:rsidRDefault="003C458C" w:rsidP="003C458C">
      <w:pPr>
        <w:pStyle w:val="Nivel2"/>
        <w:widowControl w:val="0"/>
        <w:spacing w:before="0" w:after="0"/>
        <w:rPr>
          <w:rFonts w:ascii="Calibri" w:hAnsi="Calibri" w:cs="Calibri"/>
          <w:sz w:val="22"/>
          <w:szCs w:val="22"/>
        </w:rPr>
      </w:pPr>
      <w:r>
        <w:rPr>
          <w:rFonts w:ascii="Calibri" w:hAnsi="Calibri" w:cs="Calibri"/>
          <w:sz w:val="22"/>
          <w:szCs w:val="22"/>
        </w:rPr>
        <w:t>Vinculam esta contratação, independentemente de transcrição:</w:t>
      </w:r>
    </w:p>
    <w:p w14:paraId="3EDB9402" w14:textId="77777777" w:rsidR="003C458C" w:rsidRDefault="003C458C" w:rsidP="003C458C">
      <w:pPr>
        <w:pStyle w:val="Nivel3"/>
        <w:widowControl w:val="0"/>
        <w:spacing w:before="0" w:after="0"/>
        <w:ind w:left="0"/>
        <w:rPr>
          <w:rFonts w:ascii="Calibri" w:hAnsi="Calibri" w:cs="Calibri"/>
          <w:sz w:val="22"/>
          <w:szCs w:val="22"/>
        </w:rPr>
      </w:pPr>
      <w:r>
        <w:rPr>
          <w:rFonts w:ascii="Calibri" w:hAnsi="Calibri" w:cs="Calibri"/>
          <w:sz w:val="22"/>
          <w:szCs w:val="22"/>
        </w:rPr>
        <w:t>O Termo de Referência;</w:t>
      </w:r>
    </w:p>
    <w:p w14:paraId="08C9E89F" w14:textId="77777777" w:rsidR="003C458C" w:rsidRDefault="003C458C" w:rsidP="003C458C">
      <w:pPr>
        <w:pStyle w:val="Nivel3"/>
        <w:widowControl w:val="0"/>
        <w:spacing w:before="0" w:after="0"/>
        <w:ind w:left="0"/>
        <w:rPr>
          <w:rFonts w:ascii="Calibri" w:hAnsi="Calibri" w:cs="Calibri"/>
          <w:sz w:val="22"/>
          <w:szCs w:val="22"/>
        </w:rPr>
      </w:pPr>
      <w:r>
        <w:rPr>
          <w:rFonts w:ascii="Calibri" w:hAnsi="Calibri" w:cs="Calibri"/>
          <w:sz w:val="22"/>
          <w:szCs w:val="22"/>
        </w:rPr>
        <w:t>O Edital da Licitação, a Autorização de Contratação Direta e/ou Aviso de Dispensa Eletrônica, se existentes;</w:t>
      </w:r>
    </w:p>
    <w:p w14:paraId="44EDD1B6" w14:textId="77777777" w:rsidR="003C458C" w:rsidRDefault="003C458C" w:rsidP="003C458C">
      <w:pPr>
        <w:pStyle w:val="Nivel3"/>
        <w:widowControl w:val="0"/>
        <w:spacing w:before="0" w:after="0"/>
        <w:ind w:left="0"/>
        <w:rPr>
          <w:rFonts w:ascii="Calibri" w:hAnsi="Calibri" w:cs="Calibri"/>
          <w:sz w:val="22"/>
          <w:szCs w:val="22"/>
        </w:rPr>
      </w:pPr>
      <w:r>
        <w:rPr>
          <w:rFonts w:ascii="Calibri" w:hAnsi="Calibri" w:cs="Calibri"/>
          <w:sz w:val="22"/>
          <w:szCs w:val="22"/>
        </w:rPr>
        <w:t>A Proposta do contratado;</w:t>
      </w:r>
    </w:p>
    <w:p w14:paraId="72930490" w14:textId="77777777" w:rsidR="003C458C" w:rsidRDefault="003C458C" w:rsidP="003C458C">
      <w:pPr>
        <w:pStyle w:val="Nivel3"/>
        <w:widowControl w:val="0"/>
        <w:spacing w:before="0" w:after="0"/>
        <w:ind w:left="0"/>
        <w:rPr>
          <w:rFonts w:ascii="Calibri" w:hAnsi="Calibri" w:cs="Calibri"/>
          <w:sz w:val="22"/>
          <w:szCs w:val="22"/>
        </w:rPr>
      </w:pPr>
      <w:r>
        <w:rPr>
          <w:rFonts w:ascii="Calibri" w:hAnsi="Calibri" w:cs="Calibri"/>
          <w:sz w:val="22"/>
          <w:szCs w:val="22"/>
        </w:rPr>
        <w:t>Eventuais anexos dos documentos supracitados.</w:t>
      </w:r>
    </w:p>
    <w:p w14:paraId="0D22F32A" w14:textId="77777777" w:rsidR="003C458C" w:rsidRDefault="003C458C" w:rsidP="003C458C">
      <w:pPr>
        <w:pStyle w:val="Nivel3"/>
        <w:widowControl w:val="0"/>
        <w:numPr>
          <w:ilvl w:val="0"/>
          <w:numId w:val="0"/>
        </w:numPr>
        <w:spacing w:before="0" w:after="0"/>
        <w:rPr>
          <w:rFonts w:ascii="Calibri" w:hAnsi="Calibri" w:cs="Calibri"/>
          <w:sz w:val="22"/>
          <w:szCs w:val="22"/>
        </w:rPr>
      </w:pPr>
    </w:p>
    <w:p w14:paraId="10D746A3" w14:textId="77777777" w:rsidR="003C458C" w:rsidRPr="00BE4ACE" w:rsidRDefault="003C458C" w:rsidP="00F177C7">
      <w:pPr>
        <w:pStyle w:val="Nivel01"/>
      </w:pPr>
      <w:r w:rsidRPr="00BE4ACE">
        <w:t>CLÁUSULA SEGUNDA – VIGÊNCIA E PRORROGAÇÃO</w:t>
      </w:r>
    </w:p>
    <w:p w14:paraId="5BE7102B" w14:textId="77777777" w:rsidR="003C458C" w:rsidRDefault="003C458C" w:rsidP="003C458C">
      <w:pPr>
        <w:pStyle w:val="Nivel2"/>
        <w:spacing w:before="0" w:after="0"/>
        <w:rPr>
          <w:rFonts w:ascii="Calibri" w:hAnsi="Calibri" w:cs="Calibri"/>
          <w:iCs/>
          <w:color w:val="auto"/>
          <w:sz w:val="22"/>
          <w:szCs w:val="22"/>
        </w:rPr>
      </w:pPr>
      <w:r>
        <w:rPr>
          <w:rFonts w:ascii="Calibri" w:hAnsi="Calibri" w:cs="Calibri"/>
          <w:sz w:val="22"/>
          <w:szCs w:val="22"/>
        </w:rPr>
        <w:t xml:space="preserve">A validade da Ata de Registro de Preços será de 1 (um) ano, contado a partir do primeiro dia útil subsequente à data de publicação, </w:t>
      </w:r>
      <w:r>
        <w:rPr>
          <w:rFonts w:ascii="Calibri" w:hAnsi="Calibri" w:cs="Calibri"/>
          <w:color w:val="auto"/>
          <w:sz w:val="22"/>
          <w:szCs w:val="22"/>
        </w:rPr>
        <w:t>podendo ser prorrogada por igual período, mediante a anuência do fornecedor, desde que comprovado o preço vantajoso.</w:t>
      </w:r>
    </w:p>
    <w:p w14:paraId="4A643AB4" w14:textId="77777777" w:rsidR="003C458C" w:rsidRDefault="003C458C" w:rsidP="003C458C">
      <w:pPr>
        <w:pStyle w:val="Nivel3"/>
        <w:spacing w:before="0" w:after="0"/>
        <w:ind w:left="0"/>
        <w:rPr>
          <w:rFonts w:ascii="Calibri" w:hAnsi="Calibri" w:cs="Calibri"/>
          <w:sz w:val="22"/>
          <w:szCs w:val="22"/>
        </w:rPr>
      </w:pPr>
      <w:r>
        <w:rPr>
          <w:rFonts w:ascii="Calibri" w:hAnsi="Calibri" w:cs="Calibri"/>
          <w:sz w:val="22"/>
          <w:szCs w:val="22"/>
        </w:rPr>
        <w:t>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022CF99D" w14:textId="77777777" w:rsidR="003C458C" w:rsidRDefault="003C458C" w:rsidP="003C458C">
      <w:pPr>
        <w:pStyle w:val="Nivel3"/>
        <w:spacing w:before="0" w:after="0"/>
        <w:ind w:left="0"/>
        <w:rPr>
          <w:rFonts w:ascii="Calibri" w:hAnsi="Calibri" w:cs="Calibri"/>
          <w:sz w:val="22"/>
          <w:szCs w:val="22"/>
        </w:rPr>
      </w:pPr>
      <w:r>
        <w:rPr>
          <w:rFonts w:ascii="Calibri" w:hAnsi="Calibri" w:cs="Calibri"/>
          <w:sz w:val="22"/>
          <w:szCs w:val="22"/>
        </w:rPr>
        <w:t>Na formalização do contrato ou do instrumento substituto deverá haver a indicação da disponibilidade dos créditos orçamentários respectivos.</w:t>
      </w:r>
    </w:p>
    <w:p w14:paraId="1270B6EF" w14:textId="77777777" w:rsidR="003C458C" w:rsidRDefault="003C458C" w:rsidP="003C458C">
      <w:pPr>
        <w:pStyle w:val="Nivel2"/>
        <w:spacing w:before="0" w:after="0"/>
        <w:rPr>
          <w:rFonts w:ascii="Calibri" w:hAnsi="Calibri" w:cs="Calibri"/>
          <w:sz w:val="22"/>
          <w:szCs w:val="22"/>
        </w:rPr>
      </w:pPr>
      <w:r>
        <w:rPr>
          <w:rFonts w:ascii="Calibri" w:hAnsi="Calibri" w:cs="Calibri"/>
          <w:sz w:val="22"/>
          <w:szCs w:val="22"/>
        </w:rPr>
        <w:t>A contratação com os fornecedores registrados na ata será formalizada pelo órgão ou pela en</w:t>
      </w:r>
      <w:r>
        <w:rPr>
          <w:rFonts w:ascii="Calibri" w:eastAsia="Arial" w:hAnsi="Calibri" w:cs="Calibri"/>
          <w:sz w:val="22"/>
          <w:szCs w:val="22"/>
        </w:rPr>
        <w:t>ti</w:t>
      </w:r>
      <w:r>
        <w:rPr>
          <w:rFonts w:ascii="Calibri" w:hAnsi="Calibri" w:cs="Calibri"/>
          <w:sz w:val="22"/>
          <w:szCs w:val="22"/>
        </w:rPr>
        <w:t>dade interessada por intermédio de instrumento contratual, emissão de nota de empenho de despesa, autorização de compra ou outro instrumento hábil, conforme o art. 95 da Lei nº 14.133, de 2021.</w:t>
      </w:r>
    </w:p>
    <w:p w14:paraId="09269977" w14:textId="77777777" w:rsidR="003C458C" w:rsidRDefault="003C458C" w:rsidP="003C458C">
      <w:pPr>
        <w:pStyle w:val="Nivel3"/>
        <w:spacing w:before="0" w:after="0"/>
        <w:ind w:left="0"/>
        <w:rPr>
          <w:rFonts w:ascii="Calibri" w:hAnsi="Calibri" w:cs="Calibri"/>
          <w:sz w:val="22"/>
          <w:szCs w:val="22"/>
        </w:rPr>
      </w:pPr>
      <w:r>
        <w:rPr>
          <w:rFonts w:ascii="Calibri" w:hAnsi="Calibri" w:cs="Calibri"/>
          <w:sz w:val="22"/>
          <w:szCs w:val="22"/>
        </w:rPr>
        <w:t xml:space="preserve"> O instrumento contratual de que trata o item 5.2. deverá ser assinado no prazo de validade da ata de registro de preços.</w:t>
      </w:r>
    </w:p>
    <w:p w14:paraId="28DA1BE9" w14:textId="77777777" w:rsidR="003C458C" w:rsidRDefault="003C458C" w:rsidP="003C458C">
      <w:pPr>
        <w:pStyle w:val="Nivel2"/>
        <w:spacing w:before="0" w:after="0"/>
        <w:rPr>
          <w:rFonts w:ascii="Calibri" w:hAnsi="Calibri" w:cs="Calibri"/>
          <w:sz w:val="22"/>
          <w:szCs w:val="22"/>
        </w:rPr>
      </w:pPr>
      <w:r>
        <w:rPr>
          <w:rFonts w:ascii="Calibri" w:hAnsi="Calibri" w:cs="Calibri"/>
          <w:sz w:val="22"/>
          <w:szCs w:val="22"/>
        </w:rPr>
        <w:t>Os contratos decorrentes do sistema de registro de preços poderão ser alterados, observado o art. 124 da Lei nº 14.133, de 2021.</w:t>
      </w:r>
    </w:p>
    <w:p w14:paraId="526D7D87" w14:textId="77777777" w:rsidR="003C458C" w:rsidRDefault="003C458C" w:rsidP="003C458C">
      <w:pPr>
        <w:pStyle w:val="Nivel2"/>
        <w:spacing w:before="0" w:after="0"/>
        <w:rPr>
          <w:rFonts w:ascii="Calibri" w:hAnsi="Calibri" w:cs="Calibri"/>
          <w:sz w:val="22"/>
          <w:szCs w:val="22"/>
        </w:rPr>
      </w:pPr>
      <w:r>
        <w:rPr>
          <w:rFonts w:ascii="Calibri" w:hAnsi="Calibri" w:cs="Calibri"/>
          <w:sz w:val="22"/>
          <w:szCs w:val="22"/>
        </w:rPr>
        <w:t>Após a homologação da licitação ou da contratação direta, deverão ser observadas as seguintes condições para formalização da ata de registro de preços:</w:t>
      </w:r>
    </w:p>
    <w:p w14:paraId="4D75939C" w14:textId="77777777" w:rsidR="003C458C" w:rsidRDefault="003C458C" w:rsidP="003C458C">
      <w:pPr>
        <w:pStyle w:val="Nivel3"/>
        <w:spacing w:before="0" w:after="0"/>
        <w:ind w:left="0"/>
        <w:rPr>
          <w:rFonts w:ascii="Calibri" w:hAnsi="Calibri" w:cs="Calibri"/>
          <w:sz w:val="22"/>
          <w:szCs w:val="22"/>
        </w:rPr>
      </w:pPr>
      <w:r>
        <w:rPr>
          <w:rFonts w:ascii="Calibri" w:hAnsi="Calibri" w:cs="Calibri"/>
          <w:sz w:val="22"/>
          <w:szCs w:val="22"/>
        </w:rPr>
        <w:t>Serão registrados na ata os preços e os quantita</w:t>
      </w:r>
      <w:r>
        <w:rPr>
          <w:rFonts w:ascii="Calibri" w:eastAsia="Arial" w:hAnsi="Calibri" w:cs="Calibri"/>
          <w:sz w:val="22"/>
          <w:szCs w:val="22"/>
        </w:rPr>
        <w:t>ti</w:t>
      </w:r>
      <w:r>
        <w:rPr>
          <w:rFonts w:ascii="Calibri" w:hAnsi="Calibri" w:cs="Calibri"/>
          <w:sz w:val="22"/>
          <w:szCs w:val="22"/>
        </w:rPr>
        <w:t xml:space="preserve">vos do adjudicatário, devendo ser observada a possibilidade de o licitante oferecer ou não proposta em quantitativo inferior ao máximo previsto </w:t>
      </w:r>
      <w:r>
        <w:rPr>
          <w:rFonts w:ascii="Calibri" w:hAnsi="Calibri" w:cs="Calibri"/>
          <w:i/>
          <w:iCs/>
          <w:sz w:val="22"/>
          <w:szCs w:val="22"/>
        </w:rPr>
        <w:t>no edital</w:t>
      </w:r>
      <w:r>
        <w:rPr>
          <w:rFonts w:ascii="Calibri" w:hAnsi="Calibri" w:cs="Calibri"/>
          <w:i/>
          <w:iCs/>
          <w:color w:val="FF0000"/>
          <w:sz w:val="22"/>
          <w:szCs w:val="22"/>
        </w:rPr>
        <w:t xml:space="preserve"> </w:t>
      </w:r>
      <w:r>
        <w:rPr>
          <w:rFonts w:ascii="Calibri" w:hAnsi="Calibri" w:cs="Calibri"/>
          <w:sz w:val="22"/>
          <w:szCs w:val="22"/>
        </w:rPr>
        <w:t>e se obrigar nos limites dela;</w:t>
      </w:r>
    </w:p>
    <w:p w14:paraId="32ACB345" w14:textId="77777777" w:rsidR="003C458C" w:rsidRDefault="003C458C" w:rsidP="003C458C">
      <w:pPr>
        <w:pStyle w:val="Nivel3"/>
        <w:spacing w:before="0" w:after="0"/>
        <w:ind w:left="0"/>
        <w:rPr>
          <w:rFonts w:ascii="Calibri" w:hAnsi="Calibri" w:cs="Calibri"/>
          <w:sz w:val="22"/>
          <w:szCs w:val="22"/>
        </w:rPr>
      </w:pPr>
      <w:r>
        <w:rPr>
          <w:rFonts w:ascii="Calibri" w:hAnsi="Calibri" w:cs="Calibri"/>
          <w:sz w:val="22"/>
          <w:szCs w:val="22"/>
        </w:rPr>
        <w:t>Será incluído na ata, na forma de anexo, o registro dos licitantes ou dos fornecedores que:</w:t>
      </w:r>
    </w:p>
    <w:p w14:paraId="2666319D" w14:textId="77777777" w:rsidR="003C458C" w:rsidRDefault="003C458C" w:rsidP="003C458C">
      <w:pPr>
        <w:pStyle w:val="Nivel4"/>
        <w:spacing w:before="0" w:after="0"/>
        <w:ind w:hanging="567"/>
        <w:rPr>
          <w:rFonts w:ascii="Calibri" w:hAnsi="Calibri" w:cs="Calibri"/>
          <w:sz w:val="22"/>
          <w:szCs w:val="22"/>
        </w:rPr>
      </w:pPr>
      <w:r>
        <w:rPr>
          <w:rFonts w:ascii="Calibri" w:hAnsi="Calibri" w:cs="Calibri"/>
          <w:sz w:val="22"/>
          <w:szCs w:val="22"/>
        </w:rPr>
        <w:t xml:space="preserve">Aceitarem cotar os bens, as obras ou os serviços com preços iguais aos do adjudicatário, observada a classificação da licitação; e </w:t>
      </w:r>
    </w:p>
    <w:p w14:paraId="398A1BD1" w14:textId="77777777" w:rsidR="003C458C" w:rsidRDefault="003C458C" w:rsidP="003C458C">
      <w:pPr>
        <w:pStyle w:val="Nivel4"/>
        <w:spacing w:before="0" w:after="0"/>
        <w:ind w:hanging="567"/>
        <w:rPr>
          <w:rFonts w:ascii="Calibri" w:hAnsi="Calibri" w:cs="Calibri"/>
          <w:sz w:val="22"/>
          <w:szCs w:val="22"/>
        </w:rPr>
      </w:pPr>
      <w:r>
        <w:rPr>
          <w:rFonts w:ascii="Calibri" w:hAnsi="Calibri" w:cs="Calibri"/>
          <w:sz w:val="22"/>
          <w:szCs w:val="22"/>
        </w:rPr>
        <w:t xml:space="preserve">Mantiverem sua proposta original. </w:t>
      </w:r>
    </w:p>
    <w:p w14:paraId="0259FB38" w14:textId="77777777" w:rsidR="003C458C" w:rsidRDefault="003C458C" w:rsidP="003C458C">
      <w:pPr>
        <w:pStyle w:val="Nivel3"/>
        <w:spacing w:before="0" w:after="0"/>
        <w:ind w:left="0"/>
        <w:rPr>
          <w:rFonts w:ascii="Calibri" w:hAnsi="Calibri" w:cs="Calibri"/>
          <w:sz w:val="22"/>
          <w:szCs w:val="22"/>
        </w:rPr>
      </w:pPr>
      <w:r>
        <w:rPr>
          <w:rFonts w:ascii="Calibri" w:hAnsi="Calibri" w:cs="Calibri"/>
          <w:sz w:val="22"/>
          <w:szCs w:val="22"/>
        </w:rPr>
        <w:t>Será respeitada, nas contratações, a ordem de classificação dos licitantes ou dos fornecedores registrados na ata.</w:t>
      </w:r>
    </w:p>
    <w:p w14:paraId="51074219" w14:textId="77777777" w:rsidR="003C458C" w:rsidRDefault="003C458C" w:rsidP="003C458C">
      <w:pPr>
        <w:pStyle w:val="Nivel2"/>
        <w:spacing w:before="0" w:after="0"/>
        <w:rPr>
          <w:rFonts w:ascii="Calibri" w:hAnsi="Calibri" w:cs="Calibri"/>
          <w:sz w:val="22"/>
          <w:szCs w:val="22"/>
        </w:rPr>
      </w:pPr>
      <w:r>
        <w:rPr>
          <w:rFonts w:ascii="Calibri" w:hAnsi="Calibri" w:cs="Calibri"/>
          <w:sz w:val="22"/>
          <w:szCs w:val="22"/>
        </w:rPr>
        <w:t>O registro a que se refere o item 5.4.2</w:t>
      </w:r>
      <w:r>
        <w:rPr>
          <w:rFonts w:ascii="Calibri" w:hAnsi="Calibri" w:cs="Calibri"/>
          <w:b/>
          <w:bCs/>
          <w:sz w:val="22"/>
          <w:szCs w:val="22"/>
        </w:rPr>
        <w:t xml:space="preserve"> </w:t>
      </w:r>
      <w:r>
        <w:rPr>
          <w:rFonts w:ascii="Calibri" w:hAnsi="Calibri" w:cs="Calibri"/>
          <w:sz w:val="22"/>
          <w:szCs w:val="22"/>
        </w:rPr>
        <w:t>tem por obje</w:t>
      </w:r>
      <w:r>
        <w:rPr>
          <w:rFonts w:ascii="Calibri" w:eastAsia="Arial" w:hAnsi="Calibri" w:cs="Calibri"/>
          <w:sz w:val="22"/>
          <w:szCs w:val="22"/>
        </w:rPr>
        <w:t>ti</w:t>
      </w:r>
      <w:r>
        <w:rPr>
          <w:rFonts w:ascii="Calibri" w:hAnsi="Calibri" w:cs="Calibri"/>
          <w:sz w:val="22"/>
          <w:szCs w:val="22"/>
        </w:rPr>
        <w:t>vo a formação de cadastro de reserva para o caso de impossibilidade de atendimento pelo signatário da ata.</w:t>
      </w:r>
    </w:p>
    <w:p w14:paraId="1E7FA01D" w14:textId="77777777" w:rsidR="003C458C" w:rsidRDefault="003C458C" w:rsidP="003C458C">
      <w:pPr>
        <w:pStyle w:val="Nivel2"/>
        <w:spacing w:before="0" w:after="0"/>
        <w:rPr>
          <w:rFonts w:ascii="Calibri" w:hAnsi="Calibri" w:cs="Calibri"/>
          <w:sz w:val="22"/>
          <w:szCs w:val="22"/>
        </w:rPr>
      </w:pPr>
      <w:r>
        <w:rPr>
          <w:rFonts w:ascii="Calibri" w:hAnsi="Calibri" w:cs="Calibri"/>
          <w:sz w:val="22"/>
          <w:szCs w:val="22"/>
        </w:rPr>
        <w:t>Para fins da ordem de classificação, os licitantes ou fornecedores que aceitarem reduzir suas propostas para o preço do adjudicatário antecederão aqueles que mantiverem sua proposta original.</w:t>
      </w:r>
    </w:p>
    <w:p w14:paraId="212E39A6" w14:textId="77777777" w:rsidR="003C458C" w:rsidRDefault="003C458C" w:rsidP="003C458C">
      <w:pPr>
        <w:pStyle w:val="Nivel2"/>
        <w:spacing w:before="0" w:after="0"/>
        <w:rPr>
          <w:rFonts w:ascii="Calibri" w:hAnsi="Calibri" w:cs="Calibri"/>
          <w:sz w:val="22"/>
          <w:szCs w:val="22"/>
        </w:rPr>
      </w:pPr>
      <w:r>
        <w:rPr>
          <w:rFonts w:ascii="Calibri" w:hAnsi="Calibri" w:cs="Calibri"/>
          <w:sz w:val="22"/>
          <w:szCs w:val="22"/>
        </w:rPr>
        <w:t xml:space="preserve">A habilitação dos licitantes que comporão o cadastro de reserva a que se refere o </w:t>
      </w:r>
      <w:proofErr w:type="gramStart"/>
      <w:r>
        <w:rPr>
          <w:rFonts w:ascii="Calibri" w:hAnsi="Calibri" w:cs="Calibri"/>
          <w:sz w:val="22"/>
          <w:szCs w:val="22"/>
        </w:rPr>
        <w:t>item  3.4.2.2</w:t>
      </w:r>
      <w:proofErr w:type="gramEnd"/>
      <w:r>
        <w:rPr>
          <w:rFonts w:ascii="Calibri" w:hAnsi="Calibri" w:cs="Calibri"/>
          <w:sz w:val="22"/>
          <w:szCs w:val="22"/>
        </w:rPr>
        <w:t>. somente será efetuada quando houver necessidade de contratação dos licitantes remanescentes, nas seguintes hipóteses:</w:t>
      </w:r>
    </w:p>
    <w:p w14:paraId="0566693A" w14:textId="77777777" w:rsidR="003C458C" w:rsidRDefault="003C458C" w:rsidP="003C458C">
      <w:pPr>
        <w:pStyle w:val="Nivel3"/>
        <w:spacing w:before="0" w:after="0"/>
        <w:ind w:left="0"/>
        <w:rPr>
          <w:rFonts w:ascii="Calibri" w:hAnsi="Calibri" w:cs="Calibri"/>
          <w:sz w:val="22"/>
          <w:szCs w:val="22"/>
        </w:rPr>
      </w:pPr>
      <w:r>
        <w:rPr>
          <w:rFonts w:ascii="Calibri" w:hAnsi="Calibri" w:cs="Calibri"/>
          <w:sz w:val="22"/>
          <w:szCs w:val="22"/>
        </w:rPr>
        <w:t xml:space="preserve">Quando o licitante vencedor não assinar a ata de registro de preços, no prazo e nas condições estabelecidos </w:t>
      </w:r>
      <w:r>
        <w:rPr>
          <w:rFonts w:ascii="Calibri" w:hAnsi="Calibri" w:cs="Calibri"/>
          <w:i/>
          <w:iCs/>
          <w:sz w:val="22"/>
          <w:szCs w:val="22"/>
        </w:rPr>
        <w:t xml:space="preserve">no </w:t>
      </w:r>
      <w:proofErr w:type="gramStart"/>
      <w:r>
        <w:rPr>
          <w:rFonts w:ascii="Calibri" w:hAnsi="Calibri" w:cs="Calibri"/>
          <w:i/>
          <w:iCs/>
          <w:sz w:val="22"/>
          <w:szCs w:val="22"/>
        </w:rPr>
        <w:t>edital</w:t>
      </w:r>
      <w:r>
        <w:rPr>
          <w:rFonts w:ascii="Calibri" w:hAnsi="Calibri" w:cs="Calibri"/>
          <w:color w:val="FF0000"/>
          <w:sz w:val="22"/>
          <w:szCs w:val="22"/>
        </w:rPr>
        <w:t xml:space="preserve"> ;</w:t>
      </w:r>
      <w:proofErr w:type="gramEnd"/>
      <w:r>
        <w:rPr>
          <w:rFonts w:ascii="Calibri" w:hAnsi="Calibri" w:cs="Calibri"/>
          <w:color w:val="FF0000"/>
          <w:sz w:val="22"/>
          <w:szCs w:val="22"/>
        </w:rPr>
        <w:t xml:space="preserve"> </w:t>
      </w:r>
      <w:r>
        <w:rPr>
          <w:rFonts w:ascii="Calibri" w:hAnsi="Calibri" w:cs="Calibri"/>
          <w:sz w:val="22"/>
          <w:szCs w:val="22"/>
        </w:rPr>
        <w:t>e</w:t>
      </w:r>
    </w:p>
    <w:p w14:paraId="44DF9A54" w14:textId="77777777" w:rsidR="003C458C" w:rsidRDefault="003C458C" w:rsidP="003C458C">
      <w:pPr>
        <w:pStyle w:val="Nivel3"/>
        <w:spacing w:before="0" w:after="0"/>
        <w:ind w:left="0"/>
        <w:rPr>
          <w:rFonts w:ascii="Calibri" w:hAnsi="Calibri" w:cs="Calibri"/>
          <w:sz w:val="22"/>
          <w:szCs w:val="22"/>
        </w:rPr>
      </w:pPr>
      <w:r>
        <w:rPr>
          <w:rFonts w:ascii="Calibri" w:hAnsi="Calibri" w:cs="Calibri"/>
          <w:sz w:val="22"/>
          <w:szCs w:val="22"/>
        </w:rPr>
        <w:t>Quando houver o cancelamento do registro do licitante ou do registro de preços nas hipóteses previstas no item 6.</w:t>
      </w:r>
    </w:p>
    <w:p w14:paraId="51307490" w14:textId="77777777" w:rsidR="003C458C" w:rsidRDefault="003C458C" w:rsidP="003C458C">
      <w:pPr>
        <w:pStyle w:val="Nivel2"/>
        <w:spacing w:before="0" w:after="0"/>
        <w:rPr>
          <w:rFonts w:ascii="Calibri" w:hAnsi="Calibri" w:cs="Calibri"/>
          <w:sz w:val="22"/>
          <w:szCs w:val="22"/>
        </w:rPr>
      </w:pPr>
      <w:r>
        <w:rPr>
          <w:rFonts w:ascii="Calibri" w:hAnsi="Calibri" w:cs="Calibri"/>
          <w:sz w:val="22"/>
          <w:szCs w:val="22"/>
        </w:rPr>
        <w:t>O preço registrado com indicação dos licitantes e fornecedores será divulgado no PNCP e ficará disponibilizado durante a vigência da ata de registro de preços.</w:t>
      </w:r>
    </w:p>
    <w:p w14:paraId="4AF48F4E" w14:textId="77777777" w:rsidR="003C458C" w:rsidRDefault="003C458C" w:rsidP="003C458C">
      <w:pPr>
        <w:pStyle w:val="Nivel2"/>
        <w:spacing w:before="0" w:after="0"/>
        <w:rPr>
          <w:rFonts w:ascii="Calibri" w:hAnsi="Calibri" w:cs="Calibri"/>
          <w:sz w:val="22"/>
          <w:szCs w:val="22"/>
        </w:rPr>
      </w:pPr>
      <w:r>
        <w:rPr>
          <w:rFonts w:ascii="Calibri" w:hAnsi="Calibri" w:cs="Calibri"/>
          <w:sz w:val="22"/>
          <w:szCs w:val="22"/>
        </w:rPr>
        <w:t>Após a homologação da licitação ou da contratação direta, o licitante mais bem classificado ou o fornecedor, no caso da contratação direta, será convocado para assinar a ata de registro de preços, no prazo e nas condições estabelecidos no edital de licitação ou no aviso de contratação direta, sob pena de decair o direito, sem prejuízo das sanções previstas na Lei nº 14.133, de 2021.</w:t>
      </w:r>
    </w:p>
    <w:p w14:paraId="232A78C2" w14:textId="77777777" w:rsidR="003C458C" w:rsidRDefault="003C458C" w:rsidP="003C458C">
      <w:pPr>
        <w:pStyle w:val="Nivel3"/>
        <w:spacing w:before="0" w:after="0"/>
        <w:ind w:left="0"/>
        <w:rPr>
          <w:rFonts w:ascii="Calibri" w:hAnsi="Calibri" w:cs="Calibri"/>
          <w:sz w:val="22"/>
          <w:szCs w:val="22"/>
        </w:rPr>
      </w:pPr>
      <w:r>
        <w:rPr>
          <w:rFonts w:ascii="Calibri" w:hAnsi="Calibri" w:cs="Calibri"/>
          <w:sz w:val="22"/>
          <w:szCs w:val="22"/>
        </w:rPr>
        <w:t>O prazo de convocação poderá ser prorrogado 1 (uma) vez, por igual período, mediante solicitação do licitante ou fornecedor convocado, desde que apresentada dentro do prazo, devidamente justificada, e que a justificativa seja aceita pela Administração.</w:t>
      </w:r>
    </w:p>
    <w:p w14:paraId="2F6760A7" w14:textId="77777777" w:rsidR="003C458C" w:rsidRDefault="003C458C" w:rsidP="003C458C">
      <w:pPr>
        <w:pStyle w:val="Nivel2"/>
        <w:spacing w:before="0" w:after="0"/>
        <w:rPr>
          <w:rFonts w:ascii="Calibri" w:hAnsi="Calibri" w:cs="Calibri"/>
          <w:sz w:val="22"/>
          <w:szCs w:val="22"/>
        </w:rPr>
      </w:pPr>
      <w:r>
        <w:rPr>
          <w:rFonts w:ascii="Calibri" w:hAnsi="Calibri" w:cs="Calibri"/>
          <w:sz w:val="22"/>
          <w:szCs w:val="22"/>
        </w:rPr>
        <w:t>A ata de registro de preços será assinada por meio de assinatura digital e disponibilizada no Sistema de Registro de Preços.</w:t>
      </w:r>
    </w:p>
    <w:p w14:paraId="2BF3A6A9" w14:textId="77777777" w:rsidR="003C458C" w:rsidRDefault="003C458C" w:rsidP="003C458C">
      <w:pPr>
        <w:pStyle w:val="Nivel2"/>
        <w:spacing w:before="0" w:after="0"/>
        <w:rPr>
          <w:rFonts w:ascii="Calibri" w:hAnsi="Calibri" w:cs="Calibri"/>
          <w:sz w:val="22"/>
          <w:szCs w:val="22"/>
        </w:rPr>
      </w:pPr>
      <w:r>
        <w:rPr>
          <w:rFonts w:ascii="Calibri" w:hAnsi="Calibri" w:cs="Calibri"/>
          <w:sz w:val="22"/>
          <w:szCs w:val="22"/>
        </w:rPr>
        <w:t>Quando o convocado não assinar a ata de registro de preços no prazo e nas condições estabelecidos no edital ou no aviso de contratação, e observado o disposto no item 3.7, observando o item 5.7 e subitens, fica facultado à Administração convocar os licitantes remanescentes do cadastro de reserva, na ordem de classificação, para fazê-lo em igual prazo e nas condições propostas pelo primeiro classificado.</w:t>
      </w:r>
    </w:p>
    <w:p w14:paraId="3D4D5984" w14:textId="77777777" w:rsidR="003C458C" w:rsidRDefault="003C458C" w:rsidP="003C458C">
      <w:pPr>
        <w:pStyle w:val="Nivel2"/>
        <w:spacing w:before="0" w:after="0"/>
        <w:rPr>
          <w:rFonts w:ascii="Calibri" w:hAnsi="Calibri" w:cs="Calibri"/>
          <w:color w:val="auto"/>
          <w:sz w:val="22"/>
          <w:szCs w:val="22"/>
        </w:rPr>
      </w:pPr>
      <w:r>
        <w:rPr>
          <w:rFonts w:ascii="Calibri" w:hAnsi="Calibri" w:cs="Calibri"/>
          <w:sz w:val="22"/>
          <w:szCs w:val="22"/>
        </w:rPr>
        <w:t>Na hipótese de nenhum dos licitantes que trata o item 5.4.2.1, aceitar a contratação nos termos do item anterior, a Administração, observados o valor es</w:t>
      </w:r>
      <w:r>
        <w:rPr>
          <w:rFonts w:ascii="Calibri" w:eastAsia="Arial" w:hAnsi="Calibri" w:cs="Calibri"/>
          <w:sz w:val="22"/>
          <w:szCs w:val="22"/>
        </w:rPr>
        <w:t>ti</w:t>
      </w:r>
      <w:r>
        <w:rPr>
          <w:rFonts w:ascii="Calibri" w:hAnsi="Calibri" w:cs="Calibri"/>
          <w:sz w:val="22"/>
          <w:szCs w:val="22"/>
        </w:rPr>
        <w:t xml:space="preserve">mado e sua eventual atualização nos termos </w:t>
      </w:r>
      <w:r>
        <w:rPr>
          <w:rFonts w:ascii="Calibri" w:hAnsi="Calibri" w:cs="Calibri"/>
          <w:i/>
          <w:iCs/>
          <w:color w:val="auto"/>
          <w:sz w:val="22"/>
          <w:szCs w:val="22"/>
        </w:rPr>
        <w:t>do edital</w:t>
      </w:r>
      <w:r>
        <w:rPr>
          <w:rFonts w:ascii="Calibri" w:hAnsi="Calibri" w:cs="Calibri"/>
          <w:color w:val="auto"/>
          <w:sz w:val="22"/>
          <w:szCs w:val="22"/>
        </w:rPr>
        <w:t>, poderá:’</w:t>
      </w:r>
    </w:p>
    <w:p w14:paraId="5B6FF8AA" w14:textId="77777777" w:rsidR="003C458C" w:rsidRDefault="003C458C" w:rsidP="003C458C">
      <w:pPr>
        <w:pStyle w:val="Nivel3"/>
        <w:spacing w:before="0" w:after="0"/>
        <w:ind w:left="0"/>
        <w:rPr>
          <w:rFonts w:ascii="Calibri" w:hAnsi="Calibri" w:cs="Calibri"/>
          <w:sz w:val="22"/>
          <w:szCs w:val="22"/>
        </w:rPr>
      </w:pPr>
      <w:r>
        <w:rPr>
          <w:rFonts w:ascii="Calibri" w:hAnsi="Calibri" w:cs="Calibri"/>
          <w:sz w:val="22"/>
          <w:szCs w:val="22"/>
        </w:rPr>
        <w:t>Convocar para negociação os demais licitantes ou fornecedores remanescentes cujos preços foram registrados sem redução, observada a ordem de classificação, com vistas à obtenção de preço melhor, mesmo que acima do preço do adjudicatário; ou</w:t>
      </w:r>
    </w:p>
    <w:p w14:paraId="71A3782F" w14:textId="77777777" w:rsidR="003C458C" w:rsidRDefault="003C458C" w:rsidP="003C458C">
      <w:pPr>
        <w:pStyle w:val="Nivel3"/>
        <w:spacing w:before="0" w:after="0"/>
        <w:ind w:left="0"/>
        <w:rPr>
          <w:rFonts w:ascii="Calibri" w:hAnsi="Calibri" w:cs="Calibri"/>
          <w:sz w:val="22"/>
          <w:szCs w:val="22"/>
        </w:rPr>
      </w:pPr>
      <w:r>
        <w:rPr>
          <w:rFonts w:ascii="Calibri" w:hAnsi="Calibri" w:cs="Calibri"/>
          <w:sz w:val="22"/>
          <w:szCs w:val="22"/>
        </w:rPr>
        <w:t>Adjudicar e firmar o contrato nas condições ofertadas pelos licitantes ou fornecedores remanescentes, atendida a ordem classificatória, quando frustrada a negociação de melhor condição.</w:t>
      </w:r>
    </w:p>
    <w:p w14:paraId="27468887" w14:textId="77777777" w:rsidR="003C458C" w:rsidRDefault="003C458C" w:rsidP="003C458C">
      <w:pPr>
        <w:pStyle w:val="Nivel2"/>
        <w:spacing w:before="0" w:after="0"/>
        <w:rPr>
          <w:rFonts w:ascii="Calibri" w:hAnsi="Calibri" w:cs="Calibri"/>
          <w:sz w:val="22"/>
          <w:szCs w:val="22"/>
        </w:rPr>
      </w:pPr>
      <w:r>
        <w:rPr>
          <w:rFonts w:ascii="Calibri" w:hAnsi="Calibri" w:cs="Calibri"/>
          <w:sz w:val="22"/>
          <w:szCs w:val="22"/>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57F07AC8" w14:textId="77777777" w:rsidR="003C458C" w:rsidRDefault="003C458C" w:rsidP="003C458C">
      <w:pPr>
        <w:pStyle w:val="Nivel2"/>
        <w:numPr>
          <w:ilvl w:val="0"/>
          <w:numId w:val="0"/>
        </w:numPr>
        <w:spacing w:before="0" w:after="0"/>
        <w:rPr>
          <w:rFonts w:ascii="Calibri" w:hAnsi="Calibri" w:cs="Calibri"/>
          <w:sz w:val="22"/>
          <w:szCs w:val="22"/>
        </w:rPr>
      </w:pPr>
    </w:p>
    <w:p w14:paraId="3FA33F65" w14:textId="77777777" w:rsidR="003C458C" w:rsidRPr="00BE4ACE" w:rsidRDefault="003C458C" w:rsidP="00F177C7">
      <w:pPr>
        <w:pStyle w:val="Nivel01"/>
      </w:pPr>
      <w:r w:rsidRPr="00BE4ACE">
        <w:t xml:space="preserve">CLÁUSULA TERCEIRA – MODELOS DE EXECUÇÃO E GESTÃO CONTRATUAIS </w:t>
      </w:r>
    </w:p>
    <w:p w14:paraId="195D7657" w14:textId="77777777" w:rsidR="003C458C" w:rsidRDefault="003C458C" w:rsidP="003C458C">
      <w:pPr>
        <w:pStyle w:val="Nivel2"/>
        <w:spacing w:before="0" w:after="0"/>
        <w:rPr>
          <w:rFonts w:ascii="Calibri" w:hAnsi="Calibri" w:cs="Calibri"/>
          <w:sz w:val="22"/>
          <w:szCs w:val="22"/>
        </w:rPr>
      </w:pPr>
      <w:r>
        <w:rPr>
          <w:rFonts w:ascii="Calibri" w:hAnsi="Calibri" w:cs="Calibri"/>
          <w:sz w:val="22"/>
          <w:szCs w:val="22"/>
        </w:rPr>
        <w:t>O regime de execução contratual, os modelos de gestão e de execução, assim como os prazos e condições de conclusão, entrega, observação e recebimento do objeto constam no Termo de Referência, anexo a este Contrato.</w:t>
      </w:r>
    </w:p>
    <w:p w14:paraId="3191A2E0" w14:textId="77777777" w:rsidR="003C458C" w:rsidRDefault="003C458C" w:rsidP="003C458C">
      <w:pPr>
        <w:pStyle w:val="Nivel2"/>
        <w:numPr>
          <w:ilvl w:val="0"/>
          <w:numId w:val="0"/>
        </w:numPr>
        <w:spacing w:before="0" w:after="0"/>
        <w:rPr>
          <w:rFonts w:ascii="Calibri" w:hAnsi="Calibri" w:cs="Calibri"/>
          <w:sz w:val="22"/>
          <w:szCs w:val="22"/>
        </w:rPr>
      </w:pPr>
    </w:p>
    <w:p w14:paraId="3B2238DA" w14:textId="77777777" w:rsidR="003C458C" w:rsidRPr="00BE4ACE" w:rsidRDefault="003C458C" w:rsidP="00F177C7">
      <w:pPr>
        <w:pStyle w:val="Nivel01"/>
        <w:rPr>
          <w:color w:val="FFFFFF"/>
        </w:rPr>
      </w:pPr>
      <w:r w:rsidRPr="00BE4ACE">
        <w:t>CLÁUSULA QUARTA – SUBCONTRATAÇÃO</w:t>
      </w:r>
    </w:p>
    <w:p w14:paraId="347D4019" w14:textId="77777777" w:rsidR="003C458C" w:rsidRDefault="003C458C" w:rsidP="003C458C">
      <w:pPr>
        <w:pStyle w:val="Nivel2"/>
        <w:spacing w:before="0" w:after="0"/>
        <w:ind w:left="432" w:hanging="432"/>
      </w:pPr>
      <w:r w:rsidRPr="00BE4ACE">
        <w:t>Conforme descrito no Termo de Referência.</w:t>
      </w:r>
    </w:p>
    <w:p w14:paraId="4410DC38" w14:textId="77777777" w:rsidR="003C458C" w:rsidRPr="00BE4ACE" w:rsidRDefault="003C458C" w:rsidP="003C458C">
      <w:pPr>
        <w:pStyle w:val="Nivel2"/>
        <w:numPr>
          <w:ilvl w:val="0"/>
          <w:numId w:val="0"/>
        </w:numPr>
        <w:spacing w:before="0" w:after="0"/>
        <w:ind w:left="432"/>
      </w:pPr>
    </w:p>
    <w:p w14:paraId="55DD21B7" w14:textId="77777777" w:rsidR="003C458C" w:rsidRPr="00BE4ACE" w:rsidRDefault="003C458C" w:rsidP="00F177C7">
      <w:pPr>
        <w:pStyle w:val="Nivel01"/>
      </w:pPr>
      <w:r w:rsidRPr="00BE4ACE">
        <w:t xml:space="preserve">CLÁUSULA QUINTA – PAGAMENTO </w:t>
      </w:r>
    </w:p>
    <w:p w14:paraId="3F9BA122" w14:textId="77777777" w:rsidR="003C458C" w:rsidRDefault="003C458C" w:rsidP="003C458C">
      <w:pPr>
        <w:pStyle w:val="Nivel2"/>
        <w:spacing w:before="0" w:after="0"/>
        <w:rPr>
          <w:rFonts w:ascii="Calibri" w:hAnsi="Calibri" w:cs="Calibri"/>
          <w:sz w:val="22"/>
          <w:szCs w:val="22"/>
        </w:rPr>
      </w:pPr>
      <w:r>
        <w:rPr>
          <w:rFonts w:ascii="Calibri" w:hAnsi="Calibri" w:cs="Calibri"/>
          <w:sz w:val="22"/>
          <w:szCs w:val="22"/>
        </w:rPr>
        <w:t>O pagamento será realizado até 15(décimo quinto) dia, do mês subsequente a emissão da Nota Fiscal, prorrogável por igual período mediante justificativa, através de ordem bancária, para crédito em banco, agência e conta corrente indicados pelo contratado.</w:t>
      </w:r>
    </w:p>
    <w:p w14:paraId="50815F9B" w14:textId="77777777" w:rsidR="003C458C" w:rsidRDefault="003C458C" w:rsidP="003C458C">
      <w:pPr>
        <w:pStyle w:val="Nivel2"/>
        <w:widowControl w:val="0"/>
        <w:tabs>
          <w:tab w:val="left" w:pos="0"/>
        </w:tabs>
        <w:spacing w:before="0" w:after="0"/>
        <w:rPr>
          <w:rFonts w:ascii="Calibri" w:hAnsi="Calibri" w:cs="Calibri"/>
          <w:sz w:val="22"/>
          <w:szCs w:val="22"/>
        </w:rPr>
      </w:pPr>
      <w:r>
        <w:rPr>
          <w:rFonts w:ascii="Calibri" w:hAnsi="Calibri" w:cs="Calibri"/>
          <w:sz w:val="22"/>
          <w:szCs w:val="22"/>
        </w:rPr>
        <w:t xml:space="preserve">A Nota Fiscal ou Fatura deverá ser apresentada acompanhada, obrigatoriamente, dos documentos de comprovação da regularidade fiscal, que pode ser constatada por meio de consulta </w:t>
      </w:r>
      <w:r>
        <w:rPr>
          <w:rFonts w:ascii="Calibri" w:hAnsi="Calibri" w:cs="Calibri"/>
          <w:i/>
          <w:sz w:val="22"/>
          <w:szCs w:val="22"/>
        </w:rPr>
        <w:t>on-line</w:t>
      </w:r>
      <w:r>
        <w:rPr>
          <w:rFonts w:ascii="Calibri" w:hAnsi="Calibri" w:cs="Calibri"/>
          <w:sz w:val="22"/>
          <w:szCs w:val="22"/>
        </w:rPr>
        <w:t xml:space="preserve"> ao SICAF (para empresas cadastradas) ou, na impossibilidade de acesso ao referido Sistema, mediante consulta aos sítios eletrônicos oficiais ou à documentação mencionada no art. 68 da Lei nº 14.133/2021. </w:t>
      </w:r>
    </w:p>
    <w:p w14:paraId="0E3D9760" w14:textId="77777777" w:rsidR="003C458C" w:rsidRDefault="003C458C" w:rsidP="003C458C">
      <w:pPr>
        <w:pStyle w:val="Nivel2"/>
        <w:widowControl w:val="0"/>
        <w:tabs>
          <w:tab w:val="left" w:pos="0"/>
        </w:tabs>
        <w:spacing w:before="0" w:after="0"/>
        <w:rPr>
          <w:rFonts w:ascii="Calibri" w:hAnsi="Calibri" w:cs="Calibri"/>
          <w:sz w:val="22"/>
          <w:szCs w:val="22"/>
        </w:rPr>
      </w:pPr>
      <w:r>
        <w:rPr>
          <w:rFonts w:ascii="Calibri" w:hAnsi="Calibri" w:cs="Calibri"/>
          <w:sz w:val="22"/>
          <w:szCs w:val="22"/>
        </w:rPr>
        <w:t>É responsabilidade da empresa contratada informar a superveniência de causa impeditiva à manutenção do contrato sendo que, previamente à emissão de nota de empenho e a cada pagamento, a Administração poderá realizar consultas para identificar possível suspensão temporária de participação em licitação, no âmbito do órgão ou entidade, proibição de contratar com o Poder Público, bem como ocorrências impeditivas indiretas.</w:t>
      </w:r>
    </w:p>
    <w:p w14:paraId="6BE4FE16" w14:textId="77777777" w:rsidR="003C458C" w:rsidRDefault="003C458C" w:rsidP="003C458C">
      <w:pPr>
        <w:pStyle w:val="Nivel2"/>
        <w:widowControl w:val="0"/>
        <w:tabs>
          <w:tab w:val="left" w:pos="0"/>
        </w:tabs>
        <w:spacing w:before="0" w:after="0"/>
        <w:rPr>
          <w:rFonts w:ascii="Calibri" w:hAnsi="Calibri" w:cs="Calibri"/>
          <w:sz w:val="22"/>
          <w:szCs w:val="22"/>
        </w:rPr>
      </w:pPr>
      <w:r>
        <w:rPr>
          <w:rFonts w:ascii="Calibri" w:hAnsi="Calibri" w:cs="Calibri"/>
          <w:sz w:val="22"/>
          <w:szCs w:val="22"/>
        </w:rPr>
        <w:t>Constatando-se situação de irregularidade da contratada, será providenciada sua notificação, por escrito, para que, no prazo de 5 (cinco) dias úteis, regularize sua situação ou, no mesmo prazo, apresente sua defesa. O prazo poderá ser prorrogado uma vez, por igual período, a critério do contratante.</w:t>
      </w:r>
    </w:p>
    <w:p w14:paraId="4AF48562" w14:textId="77777777" w:rsidR="003C458C" w:rsidRDefault="003C458C" w:rsidP="003C458C">
      <w:pPr>
        <w:pStyle w:val="Nivel2"/>
        <w:widowControl w:val="0"/>
        <w:tabs>
          <w:tab w:val="left" w:pos="0"/>
        </w:tabs>
        <w:spacing w:before="0" w:after="0"/>
        <w:rPr>
          <w:rFonts w:ascii="Calibri" w:hAnsi="Calibri" w:cs="Calibri"/>
          <w:sz w:val="22"/>
          <w:szCs w:val="22"/>
        </w:rPr>
      </w:pPr>
      <w:r>
        <w:rPr>
          <w:rFonts w:ascii="Calibri" w:hAnsi="Calibri" w:cs="Calibri"/>
          <w:sz w:val="22"/>
          <w:szCs w:val="22"/>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21ADCFF4" w14:textId="77777777" w:rsidR="003C458C" w:rsidRDefault="003C458C" w:rsidP="003C458C">
      <w:pPr>
        <w:pStyle w:val="Nivel2"/>
        <w:widowControl w:val="0"/>
        <w:tabs>
          <w:tab w:val="left" w:pos="0"/>
        </w:tabs>
        <w:spacing w:before="0" w:after="0"/>
        <w:rPr>
          <w:rFonts w:ascii="Calibri" w:hAnsi="Calibri" w:cs="Calibri"/>
          <w:sz w:val="22"/>
          <w:szCs w:val="22"/>
        </w:rPr>
      </w:pPr>
      <w:r>
        <w:rPr>
          <w:rFonts w:ascii="Calibri" w:hAnsi="Calibri" w:cs="Calibri"/>
          <w:sz w:val="22"/>
          <w:szCs w:val="22"/>
        </w:rPr>
        <w:t>Persistindo a irregularidade, o contratante deverá adotar as medidas necessárias à rescisão contratual nos autos do processo administrativo correspondente, assegurada ao contratado a ampla defesa.</w:t>
      </w:r>
    </w:p>
    <w:p w14:paraId="240F84D5" w14:textId="77777777" w:rsidR="003C458C" w:rsidRDefault="003C458C" w:rsidP="003C458C">
      <w:pPr>
        <w:pStyle w:val="Nivel2"/>
        <w:widowControl w:val="0"/>
        <w:tabs>
          <w:tab w:val="left" w:pos="0"/>
        </w:tabs>
        <w:spacing w:before="0" w:after="0"/>
        <w:rPr>
          <w:rFonts w:ascii="Calibri" w:hAnsi="Calibri" w:cs="Calibri"/>
          <w:sz w:val="22"/>
          <w:szCs w:val="22"/>
        </w:rPr>
      </w:pPr>
      <w:r>
        <w:rPr>
          <w:rFonts w:ascii="Calibri" w:hAnsi="Calibri" w:cs="Calibri"/>
          <w:sz w:val="22"/>
          <w:szCs w:val="22"/>
        </w:rPr>
        <w:t xml:space="preserve">Havendo a efetiva execução do objeto, os pagamentos serão realizados normalmente, até que se decida pela rescisão do contrato, caso o contratado não regularize sua situação. </w:t>
      </w:r>
    </w:p>
    <w:p w14:paraId="026793E8" w14:textId="77777777" w:rsidR="003C458C" w:rsidRDefault="003C458C" w:rsidP="003C458C">
      <w:pPr>
        <w:pStyle w:val="Nivel2"/>
        <w:widowControl w:val="0"/>
        <w:tabs>
          <w:tab w:val="left" w:pos="0"/>
          <w:tab w:val="left" w:pos="284"/>
        </w:tabs>
        <w:spacing w:before="0" w:after="0"/>
        <w:rPr>
          <w:rFonts w:ascii="Calibri" w:hAnsi="Calibri" w:cs="Calibri"/>
          <w:sz w:val="22"/>
          <w:szCs w:val="22"/>
        </w:rPr>
      </w:pPr>
      <w:r>
        <w:rPr>
          <w:rFonts w:ascii="Calibri" w:hAnsi="Calibri" w:cs="Calibri"/>
          <w:sz w:val="22"/>
          <w:szCs w:val="22"/>
        </w:rPr>
        <w:t>Será rescindido o contrato em execução com a contratada inadimplente, salvo por motivo de economicidade, segurança nacional ou outro de interesse público de alta relevância, devidamente justificado, em qualquer caso, pela máxima autoridade da contratante.</w:t>
      </w:r>
    </w:p>
    <w:p w14:paraId="5AA1EB6B" w14:textId="77777777" w:rsidR="003C458C" w:rsidRDefault="003C458C" w:rsidP="003C458C">
      <w:pPr>
        <w:pStyle w:val="Nivel2"/>
        <w:widowControl w:val="0"/>
        <w:tabs>
          <w:tab w:val="left" w:pos="0"/>
        </w:tabs>
        <w:spacing w:before="0" w:after="0"/>
        <w:rPr>
          <w:rFonts w:ascii="Calibri" w:hAnsi="Calibri" w:cs="Calibri"/>
          <w:sz w:val="22"/>
          <w:szCs w:val="22"/>
        </w:rPr>
      </w:pPr>
      <w:r>
        <w:rPr>
          <w:rFonts w:ascii="Calibri" w:hAnsi="Calibri" w:cs="Calibri"/>
          <w:sz w:val="22"/>
          <w:szCs w:val="22"/>
        </w:rPr>
        <w:t>Para fins de liquidação, o setor competente deve verificar se a Nota Fiscal ou Fatura apresentada expressa os elementos necessários e essenciais do documento, tais como:</w:t>
      </w:r>
    </w:p>
    <w:p w14:paraId="10D1544C" w14:textId="77777777" w:rsidR="003C458C" w:rsidRDefault="003C458C" w:rsidP="003C458C">
      <w:pPr>
        <w:pStyle w:val="Nivel3"/>
        <w:widowControl w:val="0"/>
        <w:tabs>
          <w:tab w:val="left" w:pos="0"/>
          <w:tab w:val="left" w:pos="284"/>
        </w:tabs>
        <w:spacing w:before="0" w:after="0"/>
        <w:ind w:left="0"/>
        <w:rPr>
          <w:rFonts w:ascii="Calibri" w:hAnsi="Calibri" w:cs="Calibri"/>
          <w:sz w:val="22"/>
          <w:szCs w:val="22"/>
        </w:rPr>
      </w:pPr>
      <w:r>
        <w:rPr>
          <w:rFonts w:ascii="Calibri" w:hAnsi="Calibri" w:cs="Calibri"/>
          <w:sz w:val="22"/>
          <w:szCs w:val="22"/>
        </w:rPr>
        <w:t xml:space="preserve"> o prazo de validade;</w:t>
      </w:r>
    </w:p>
    <w:p w14:paraId="499BABB8" w14:textId="77777777" w:rsidR="003C458C" w:rsidRDefault="003C458C" w:rsidP="003C458C">
      <w:pPr>
        <w:pStyle w:val="Nivel3"/>
        <w:widowControl w:val="0"/>
        <w:tabs>
          <w:tab w:val="left" w:pos="0"/>
          <w:tab w:val="left" w:pos="284"/>
        </w:tabs>
        <w:spacing w:before="0" w:after="0"/>
        <w:ind w:left="0"/>
        <w:rPr>
          <w:rFonts w:ascii="Calibri" w:hAnsi="Calibri" w:cs="Calibri"/>
          <w:sz w:val="22"/>
          <w:szCs w:val="22"/>
        </w:rPr>
      </w:pPr>
      <w:r>
        <w:rPr>
          <w:rFonts w:ascii="Calibri" w:hAnsi="Calibri" w:cs="Calibri"/>
          <w:sz w:val="22"/>
          <w:szCs w:val="22"/>
        </w:rPr>
        <w:t xml:space="preserve"> a data da emissão;</w:t>
      </w:r>
    </w:p>
    <w:p w14:paraId="74178FF3" w14:textId="77777777" w:rsidR="003C458C" w:rsidRDefault="003C458C" w:rsidP="003C458C">
      <w:pPr>
        <w:pStyle w:val="Nivel3"/>
        <w:widowControl w:val="0"/>
        <w:tabs>
          <w:tab w:val="left" w:pos="0"/>
          <w:tab w:val="left" w:pos="284"/>
        </w:tabs>
        <w:spacing w:before="0" w:after="0"/>
        <w:ind w:left="0"/>
        <w:rPr>
          <w:rFonts w:ascii="Calibri" w:hAnsi="Calibri" w:cs="Calibri"/>
          <w:sz w:val="22"/>
          <w:szCs w:val="22"/>
        </w:rPr>
      </w:pPr>
      <w:r>
        <w:rPr>
          <w:rFonts w:ascii="Calibri" w:hAnsi="Calibri" w:cs="Calibri"/>
          <w:sz w:val="22"/>
          <w:szCs w:val="22"/>
        </w:rPr>
        <w:t xml:space="preserve"> os dados do contrato e do órgão contratante;</w:t>
      </w:r>
    </w:p>
    <w:p w14:paraId="46FA62E0" w14:textId="77777777" w:rsidR="003C458C" w:rsidRDefault="003C458C" w:rsidP="003C458C">
      <w:pPr>
        <w:pStyle w:val="Nivel3"/>
        <w:widowControl w:val="0"/>
        <w:tabs>
          <w:tab w:val="left" w:pos="0"/>
          <w:tab w:val="left" w:pos="284"/>
        </w:tabs>
        <w:spacing w:before="0" w:after="0"/>
        <w:ind w:left="0"/>
        <w:rPr>
          <w:rFonts w:ascii="Calibri" w:hAnsi="Calibri" w:cs="Calibri"/>
          <w:sz w:val="22"/>
          <w:szCs w:val="22"/>
        </w:rPr>
      </w:pPr>
      <w:r>
        <w:rPr>
          <w:rFonts w:ascii="Calibri" w:hAnsi="Calibri" w:cs="Calibri"/>
          <w:sz w:val="22"/>
          <w:szCs w:val="22"/>
        </w:rPr>
        <w:t xml:space="preserve"> o período respectivo de execução do contrato;</w:t>
      </w:r>
    </w:p>
    <w:p w14:paraId="0EB0001F" w14:textId="77777777" w:rsidR="003C458C" w:rsidRDefault="003C458C" w:rsidP="003C458C">
      <w:pPr>
        <w:pStyle w:val="Nivel3"/>
        <w:widowControl w:val="0"/>
        <w:tabs>
          <w:tab w:val="left" w:pos="0"/>
          <w:tab w:val="left" w:pos="284"/>
        </w:tabs>
        <w:spacing w:before="0" w:after="0"/>
        <w:ind w:left="0"/>
        <w:rPr>
          <w:rFonts w:ascii="Calibri" w:hAnsi="Calibri" w:cs="Calibri"/>
          <w:sz w:val="22"/>
          <w:szCs w:val="22"/>
        </w:rPr>
      </w:pPr>
      <w:r>
        <w:rPr>
          <w:rFonts w:ascii="Calibri" w:hAnsi="Calibri" w:cs="Calibri"/>
          <w:sz w:val="22"/>
          <w:szCs w:val="22"/>
        </w:rPr>
        <w:t xml:space="preserve"> o valor a pagar; e</w:t>
      </w:r>
    </w:p>
    <w:p w14:paraId="11016973" w14:textId="77777777" w:rsidR="003C458C" w:rsidRDefault="003C458C" w:rsidP="003C458C">
      <w:pPr>
        <w:pStyle w:val="Nivel3"/>
        <w:widowControl w:val="0"/>
        <w:tabs>
          <w:tab w:val="left" w:pos="0"/>
          <w:tab w:val="left" w:pos="284"/>
          <w:tab w:val="left" w:pos="426"/>
        </w:tabs>
        <w:spacing w:before="0" w:after="0"/>
        <w:ind w:left="0"/>
        <w:rPr>
          <w:rFonts w:ascii="Calibri" w:hAnsi="Calibri" w:cs="Calibri"/>
          <w:sz w:val="22"/>
          <w:szCs w:val="22"/>
        </w:rPr>
      </w:pPr>
      <w:r>
        <w:rPr>
          <w:rFonts w:ascii="Calibri" w:hAnsi="Calibri" w:cs="Calibri"/>
          <w:sz w:val="22"/>
          <w:szCs w:val="22"/>
        </w:rPr>
        <w:t xml:space="preserve"> eventual destaque do valor de retenções tributárias cabíveis.</w:t>
      </w:r>
    </w:p>
    <w:p w14:paraId="7E371F7D" w14:textId="77777777" w:rsidR="003C458C" w:rsidRDefault="003C458C" w:rsidP="003C458C">
      <w:pPr>
        <w:pStyle w:val="Nivel2"/>
        <w:widowControl w:val="0"/>
        <w:tabs>
          <w:tab w:val="left" w:pos="0"/>
        </w:tabs>
        <w:spacing w:before="0" w:after="0"/>
        <w:rPr>
          <w:rFonts w:ascii="Calibri" w:hAnsi="Calibri" w:cs="Calibri"/>
          <w:sz w:val="22"/>
          <w:szCs w:val="22"/>
        </w:rPr>
      </w:pPr>
      <w:r>
        <w:rPr>
          <w:rFonts w:ascii="Calibri" w:hAnsi="Calibri" w:cs="Calibri"/>
          <w:sz w:val="22"/>
          <w:szCs w:val="22"/>
        </w:rPr>
        <w:t>Será considerada data do pagamento o dia em que constar como emitida a ordem bancária.</w:t>
      </w:r>
    </w:p>
    <w:p w14:paraId="23BFFFE3" w14:textId="77777777" w:rsidR="003C458C" w:rsidRDefault="003C458C" w:rsidP="003C458C">
      <w:pPr>
        <w:pStyle w:val="Nivel2"/>
        <w:widowControl w:val="0"/>
        <w:tabs>
          <w:tab w:val="left" w:pos="0"/>
        </w:tabs>
        <w:spacing w:before="0" w:after="0"/>
        <w:rPr>
          <w:rFonts w:ascii="Calibri" w:hAnsi="Calibri" w:cs="Calibri"/>
          <w:sz w:val="22"/>
          <w:szCs w:val="22"/>
        </w:rPr>
      </w:pPr>
      <w:r>
        <w:rPr>
          <w:rFonts w:ascii="Calibri" w:hAnsi="Calibri" w:cs="Calibri"/>
          <w:sz w:val="22"/>
          <w:szCs w:val="22"/>
        </w:rPr>
        <w:t xml:space="preserve">Quando do pagamento, serão efetuadas as retenções tributárias incidentes, considerados os percentuais estabelecidos na legislação vigente, ainda que divirjam dos percentuais de tributos indicados na planilha. </w:t>
      </w:r>
    </w:p>
    <w:p w14:paraId="17C87C83" w14:textId="77777777" w:rsidR="003C458C" w:rsidRDefault="003C458C" w:rsidP="003C458C">
      <w:pPr>
        <w:pStyle w:val="Nivel2"/>
        <w:widowControl w:val="0"/>
        <w:tabs>
          <w:tab w:val="left" w:pos="0"/>
        </w:tabs>
        <w:spacing w:before="0" w:after="0"/>
        <w:rPr>
          <w:rFonts w:ascii="Calibri" w:hAnsi="Calibri" w:cs="Calibri"/>
          <w:sz w:val="22"/>
          <w:szCs w:val="22"/>
        </w:rPr>
      </w:pPr>
      <w:r>
        <w:rPr>
          <w:rFonts w:ascii="Calibri" w:hAnsi="Calibri" w:cs="Calibri"/>
          <w:sz w:val="22"/>
          <w:szCs w:val="22"/>
        </w:rPr>
        <w:t>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015D674A" w14:textId="77777777" w:rsidR="003C458C" w:rsidRDefault="003C458C" w:rsidP="003C458C">
      <w:pPr>
        <w:pStyle w:val="Nivel2"/>
        <w:tabs>
          <w:tab w:val="left" w:pos="0"/>
        </w:tabs>
        <w:spacing w:before="0" w:after="0"/>
        <w:rPr>
          <w:rFonts w:ascii="Calibri" w:hAnsi="Calibri" w:cs="Calibri"/>
          <w:color w:val="FF0000"/>
          <w:sz w:val="22"/>
          <w:szCs w:val="22"/>
        </w:rPr>
      </w:pPr>
      <w:r>
        <w:rPr>
          <w:rFonts w:ascii="Calibri" w:hAnsi="Calibri" w:cs="Calibri"/>
          <w:sz w:val="22"/>
          <w:szCs w:val="22"/>
        </w:rPr>
        <w:t xml:space="preserve">As notas </w:t>
      </w:r>
      <w:proofErr w:type="gramStart"/>
      <w:r>
        <w:rPr>
          <w:rFonts w:ascii="Calibri" w:hAnsi="Calibri" w:cs="Calibri"/>
          <w:sz w:val="22"/>
          <w:szCs w:val="22"/>
        </w:rPr>
        <w:t>fiscais  DEVERÃO</w:t>
      </w:r>
      <w:proofErr w:type="gramEnd"/>
      <w:r>
        <w:rPr>
          <w:rFonts w:ascii="Calibri" w:hAnsi="Calibri" w:cs="Calibri"/>
          <w:sz w:val="22"/>
          <w:szCs w:val="22"/>
        </w:rPr>
        <w:t xml:space="preserve"> ser emitidas conforme tabela abaixo:</w:t>
      </w:r>
    </w:p>
    <w:p w14:paraId="7750301C" w14:textId="77777777" w:rsidR="003C458C" w:rsidRDefault="003C458C" w:rsidP="003C458C">
      <w:pPr>
        <w:pStyle w:val="ParagraphStyle"/>
        <w:pBdr>
          <w:top w:val="single" w:sz="6" w:space="0" w:color="000000"/>
          <w:left w:val="single" w:sz="6" w:space="3" w:color="000000"/>
          <w:bottom w:val="single" w:sz="6" w:space="0" w:color="000000"/>
          <w:right w:val="single" w:sz="6" w:space="3" w:color="000000"/>
        </w:pBdr>
        <w:shd w:val="clear" w:color="auto" w:fill="E0E0E0"/>
        <w:tabs>
          <w:tab w:val="left" w:pos="9639"/>
        </w:tabs>
        <w:spacing w:line="276" w:lineRule="auto"/>
        <w:ind w:right="86"/>
        <w:jc w:val="both"/>
        <w:rPr>
          <w:rFonts w:ascii="Calibri" w:hAnsi="Calibri" w:cs="Calibri"/>
          <w:sz w:val="22"/>
          <w:szCs w:val="22"/>
        </w:rPr>
      </w:pPr>
      <w:r>
        <w:rPr>
          <w:rFonts w:ascii="Calibri" w:hAnsi="Calibri" w:cs="Calibri"/>
          <w:b/>
          <w:bCs/>
          <w:sz w:val="22"/>
          <w:szCs w:val="22"/>
        </w:rPr>
        <w:t xml:space="preserve">PREFEITURA MUNICIPAL DE QUERÊNCIA DO NORTE, </w:t>
      </w:r>
      <w:r>
        <w:rPr>
          <w:rFonts w:ascii="Calibri" w:hAnsi="Calibri" w:cs="Calibri"/>
          <w:sz w:val="22"/>
          <w:szCs w:val="22"/>
        </w:rPr>
        <w:t>sob CNPJ/MF nº</w:t>
      </w:r>
      <w:r>
        <w:rPr>
          <w:rFonts w:ascii="Calibri" w:hAnsi="Calibri" w:cs="Calibri"/>
          <w:b/>
          <w:bCs/>
          <w:sz w:val="22"/>
          <w:szCs w:val="22"/>
        </w:rPr>
        <w:t>. 76.973.692/0001-16</w:t>
      </w:r>
      <w:r>
        <w:rPr>
          <w:rFonts w:ascii="Calibri" w:hAnsi="Calibri" w:cs="Calibri"/>
          <w:sz w:val="22"/>
          <w:szCs w:val="22"/>
        </w:rPr>
        <w:t>,</w:t>
      </w:r>
      <w:r>
        <w:rPr>
          <w:rFonts w:ascii="Calibri" w:hAnsi="Calibri" w:cs="Calibri"/>
          <w:b/>
          <w:bCs/>
          <w:sz w:val="22"/>
          <w:szCs w:val="22"/>
        </w:rPr>
        <w:t xml:space="preserve"> </w:t>
      </w:r>
      <w:r>
        <w:rPr>
          <w:rFonts w:ascii="Calibri" w:hAnsi="Calibri" w:cs="Calibri"/>
          <w:sz w:val="22"/>
          <w:szCs w:val="22"/>
        </w:rPr>
        <w:t>Rua Waldemar dos Santos, 1197.</w:t>
      </w:r>
    </w:p>
    <w:p w14:paraId="5A52A525" w14:textId="77777777" w:rsidR="003C458C" w:rsidRDefault="003C458C" w:rsidP="003C458C">
      <w:pPr>
        <w:pStyle w:val="ParagraphStyle"/>
        <w:pBdr>
          <w:top w:val="single" w:sz="6" w:space="0" w:color="000000"/>
          <w:left w:val="single" w:sz="6" w:space="3" w:color="000000"/>
          <w:bottom w:val="single" w:sz="6" w:space="0" w:color="000000"/>
          <w:right w:val="single" w:sz="6" w:space="3" w:color="000000"/>
        </w:pBdr>
        <w:shd w:val="clear" w:color="auto" w:fill="E0E0E0"/>
        <w:tabs>
          <w:tab w:val="left" w:pos="9639"/>
        </w:tabs>
        <w:spacing w:line="276" w:lineRule="auto"/>
        <w:ind w:right="86"/>
        <w:jc w:val="both"/>
        <w:rPr>
          <w:rFonts w:ascii="Calibri" w:hAnsi="Calibri" w:cs="Calibri"/>
          <w:sz w:val="22"/>
          <w:szCs w:val="22"/>
        </w:rPr>
      </w:pPr>
      <w:r>
        <w:rPr>
          <w:rFonts w:ascii="Calibri" w:hAnsi="Calibri" w:cs="Calibri"/>
          <w:sz w:val="22"/>
          <w:szCs w:val="22"/>
        </w:rPr>
        <w:t xml:space="preserve"> </w:t>
      </w:r>
      <w:r>
        <w:rPr>
          <w:rFonts w:ascii="Calibri" w:hAnsi="Calibri" w:cs="Calibri"/>
          <w:b/>
          <w:bCs/>
          <w:sz w:val="22"/>
          <w:szCs w:val="22"/>
        </w:rPr>
        <w:t xml:space="preserve">FUNDO MUNICIPAL DE AÇÃO SOCIAL, </w:t>
      </w:r>
      <w:r>
        <w:rPr>
          <w:rFonts w:ascii="Calibri" w:hAnsi="Calibri" w:cs="Calibri"/>
          <w:sz w:val="22"/>
          <w:szCs w:val="22"/>
        </w:rPr>
        <w:t>sob CNPJ/MF</w:t>
      </w:r>
      <w:r>
        <w:rPr>
          <w:rFonts w:ascii="Calibri" w:hAnsi="Calibri" w:cs="Calibri"/>
          <w:b/>
          <w:bCs/>
          <w:sz w:val="22"/>
          <w:szCs w:val="22"/>
        </w:rPr>
        <w:t xml:space="preserve"> nº. 12.290.390/0001-60</w:t>
      </w:r>
      <w:r>
        <w:rPr>
          <w:rFonts w:ascii="Calibri" w:hAnsi="Calibri" w:cs="Calibri"/>
          <w:sz w:val="22"/>
          <w:szCs w:val="22"/>
        </w:rPr>
        <w:t>, Rua Maria de Lourdes Dionísio Cardoso, Sn, Querência do Norte – Paraná.</w:t>
      </w:r>
    </w:p>
    <w:p w14:paraId="2F96754D" w14:textId="77777777" w:rsidR="003C458C" w:rsidRDefault="003C458C" w:rsidP="003C458C">
      <w:pPr>
        <w:pStyle w:val="ParagraphStyle"/>
        <w:pBdr>
          <w:top w:val="single" w:sz="6" w:space="0" w:color="000000"/>
          <w:left w:val="single" w:sz="6" w:space="3" w:color="000000"/>
          <w:bottom w:val="single" w:sz="6" w:space="0" w:color="000000"/>
          <w:right w:val="single" w:sz="6" w:space="3" w:color="000000"/>
        </w:pBdr>
        <w:shd w:val="clear" w:color="auto" w:fill="E0E0E0"/>
        <w:tabs>
          <w:tab w:val="left" w:pos="9639"/>
        </w:tabs>
        <w:spacing w:line="276" w:lineRule="auto"/>
        <w:ind w:right="86"/>
        <w:jc w:val="both"/>
        <w:rPr>
          <w:rFonts w:ascii="Calibri" w:hAnsi="Calibri" w:cs="Calibri"/>
          <w:sz w:val="22"/>
          <w:szCs w:val="22"/>
        </w:rPr>
      </w:pPr>
      <w:r>
        <w:rPr>
          <w:rFonts w:ascii="Calibri" w:hAnsi="Calibri" w:cs="Calibri"/>
          <w:b/>
          <w:bCs/>
          <w:sz w:val="22"/>
          <w:szCs w:val="22"/>
        </w:rPr>
        <w:t xml:space="preserve">FUNDO MUNICIPAL DE SAÚDE, </w:t>
      </w:r>
      <w:r>
        <w:rPr>
          <w:rFonts w:ascii="Calibri" w:hAnsi="Calibri" w:cs="Calibri"/>
          <w:sz w:val="22"/>
          <w:szCs w:val="22"/>
        </w:rPr>
        <w:t>sob CNPJ/MF nº.</w:t>
      </w:r>
      <w:r>
        <w:rPr>
          <w:rFonts w:ascii="Calibri" w:hAnsi="Calibri" w:cs="Calibri"/>
          <w:b/>
          <w:bCs/>
          <w:sz w:val="22"/>
          <w:szCs w:val="22"/>
        </w:rPr>
        <w:t xml:space="preserve"> 73.242.695/0001-91.</w:t>
      </w:r>
      <w:r>
        <w:rPr>
          <w:rFonts w:ascii="Calibri" w:hAnsi="Calibri" w:cs="Calibri"/>
          <w:sz w:val="22"/>
          <w:szCs w:val="22"/>
        </w:rPr>
        <w:t xml:space="preserve"> Rua Maria de Lourdes Dionísio Cardoso, nº 854 – Querência do Norte – PR. </w:t>
      </w:r>
    </w:p>
    <w:p w14:paraId="3A1EE44A" w14:textId="77777777" w:rsidR="003C458C" w:rsidRDefault="003C458C" w:rsidP="003C458C">
      <w:pPr>
        <w:pStyle w:val="ParagraphStyle"/>
        <w:pBdr>
          <w:top w:val="single" w:sz="6" w:space="0" w:color="000000"/>
          <w:left w:val="single" w:sz="6" w:space="3" w:color="000000"/>
          <w:bottom w:val="single" w:sz="6" w:space="0" w:color="000000"/>
          <w:right w:val="single" w:sz="6" w:space="3" w:color="000000"/>
        </w:pBdr>
        <w:shd w:val="clear" w:color="auto" w:fill="E0E0E0"/>
        <w:tabs>
          <w:tab w:val="left" w:pos="9639"/>
        </w:tabs>
        <w:spacing w:line="276" w:lineRule="auto"/>
        <w:ind w:right="86"/>
        <w:jc w:val="both"/>
        <w:rPr>
          <w:rFonts w:ascii="Calibri" w:hAnsi="Calibri" w:cs="Calibri"/>
          <w:sz w:val="22"/>
          <w:szCs w:val="22"/>
        </w:rPr>
      </w:pPr>
      <w:r>
        <w:rPr>
          <w:rFonts w:ascii="Calibri" w:hAnsi="Calibri" w:cs="Calibri"/>
          <w:b/>
          <w:bCs/>
          <w:sz w:val="22"/>
          <w:szCs w:val="22"/>
        </w:rPr>
        <w:t xml:space="preserve">FUNDO MUNICIPAL DE MEIO AMBIENTE, </w:t>
      </w:r>
      <w:r>
        <w:rPr>
          <w:rFonts w:ascii="Calibri" w:hAnsi="Calibri" w:cs="Calibri"/>
          <w:sz w:val="22"/>
          <w:szCs w:val="22"/>
        </w:rPr>
        <w:t>sob CNPJ/MF nº.</w:t>
      </w:r>
      <w:r>
        <w:rPr>
          <w:rFonts w:ascii="Calibri" w:hAnsi="Calibri" w:cs="Calibri"/>
          <w:b/>
          <w:bCs/>
          <w:sz w:val="22"/>
          <w:szCs w:val="22"/>
        </w:rPr>
        <w:t xml:space="preserve"> 13.900.880/0001-02.</w:t>
      </w:r>
      <w:r>
        <w:rPr>
          <w:rFonts w:ascii="Calibri" w:hAnsi="Calibri" w:cs="Calibri"/>
          <w:sz w:val="22"/>
          <w:szCs w:val="22"/>
        </w:rPr>
        <w:t xml:space="preserve"> Rua Waldemar dos Santos, Sn, Querência do Norte – PR. </w:t>
      </w:r>
    </w:p>
    <w:p w14:paraId="4E28B224" w14:textId="77777777" w:rsidR="003C458C" w:rsidRDefault="003C458C" w:rsidP="003C458C">
      <w:pPr>
        <w:pStyle w:val="ParagraphStyle"/>
        <w:pBdr>
          <w:top w:val="single" w:sz="6" w:space="0" w:color="000000"/>
          <w:left w:val="single" w:sz="6" w:space="3" w:color="000000"/>
          <w:bottom w:val="single" w:sz="6" w:space="0" w:color="000000"/>
          <w:right w:val="single" w:sz="6" w:space="3" w:color="000000"/>
        </w:pBdr>
        <w:shd w:val="clear" w:color="auto" w:fill="E0E0E0"/>
        <w:tabs>
          <w:tab w:val="left" w:pos="9639"/>
        </w:tabs>
        <w:spacing w:line="276" w:lineRule="auto"/>
        <w:ind w:right="86"/>
        <w:jc w:val="both"/>
        <w:rPr>
          <w:rFonts w:ascii="Calibri" w:hAnsi="Calibri" w:cs="Calibri"/>
          <w:b/>
          <w:bCs/>
          <w:sz w:val="22"/>
          <w:szCs w:val="22"/>
          <w:shd w:val="clear" w:color="auto" w:fill="00FF00"/>
        </w:rPr>
      </w:pPr>
      <w:r>
        <w:rPr>
          <w:rFonts w:ascii="Calibri" w:hAnsi="Calibri" w:cs="Calibri"/>
          <w:b/>
          <w:bCs/>
          <w:sz w:val="22"/>
          <w:szCs w:val="22"/>
          <w:shd w:val="clear" w:color="auto" w:fill="00FF00"/>
        </w:rPr>
        <w:t>O SETOR DE COMPRAS ENCAMINHARÁ REQUISIÇÃO DE PEDIDOS COM AS INFORMAÇÕES NECESSÁRIAS PARA O CORRETO PREENCHIMENTO DA NOTA FISCAL</w:t>
      </w:r>
    </w:p>
    <w:p w14:paraId="0A46DEF5" w14:textId="77777777" w:rsidR="003C458C" w:rsidRDefault="003C458C" w:rsidP="003C458C">
      <w:pPr>
        <w:pStyle w:val="LO-normal"/>
        <w:widowControl w:val="0"/>
        <w:suppressAutoHyphens w:val="0"/>
        <w:jc w:val="both"/>
        <w:rPr>
          <w:rFonts w:ascii="Calibri" w:eastAsia="Times New Roman" w:hAnsi="Calibri" w:cs="Calibri"/>
          <w:color w:val="000000"/>
        </w:rPr>
      </w:pPr>
      <w:r>
        <w:rPr>
          <w:rFonts w:ascii="Calibri" w:eastAsia="Times New Roman" w:hAnsi="Calibri" w:cs="Calibri"/>
          <w:color w:val="000000"/>
        </w:rPr>
        <w:t xml:space="preserve">Na nota fiscal deverá conter: </w:t>
      </w:r>
    </w:p>
    <w:p w14:paraId="5BE4023E" w14:textId="77777777" w:rsidR="003C458C" w:rsidRDefault="003C458C">
      <w:pPr>
        <w:pStyle w:val="LO-normal"/>
        <w:widowControl w:val="0"/>
        <w:numPr>
          <w:ilvl w:val="0"/>
          <w:numId w:val="35"/>
        </w:numPr>
        <w:suppressAutoHyphens w:val="0"/>
        <w:jc w:val="both"/>
        <w:rPr>
          <w:rFonts w:ascii="Calibri" w:eastAsia="Times New Roman" w:hAnsi="Calibri" w:cs="Calibri"/>
          <w:color w:val="000000"/>
        </w:rPr>
      </w:pPr>
      <w:r>
        <w:rPr>
          <w:rFonts w:ascii="Calibri" w:eastAsia="Times New Roman" w:hAnsi="Calibri" w:cs="Calibri"/>
          <w:color w:val="000000"/>
        </w:rPr>
        <w:t>CNPJ da empresa, o mesmo que contratou com o Município de Querência do Norte (no caso de empresa);</w:t>
      </w:r>
    </w:p>
    <w:p w14:paraId="5536E8ED" w14:textId="77777777" w:rsidR="003C458C" w:rsidRDefault="003C458C">
      <w:pPr>
        <w:pStyle w:val="LO-normal"/>
        <w:widowControl w:val="0"/>
        <w:numPr>
          <w:ilvl w:val="0"/>
          <w:numId w:val="35"/>
        </w:numPr>
        <w:suppressAutoHyphens w:val="0"/>
        <w:jc w:val="both"/>
        <w:rPr>
          <w:rFonts w:ascii="Calibri" w:eastAsia="Times New Roman" w:hAnsi="Calibri" w:cs="Calibri"/>
          <w:color w:val="000000"/>
        </w:rPr>
      </w:pPr>
      <w:r>
        <w:rPr>
          <w:rFonts w:ascii="Calibri" w:eastAsia="Times New Roman" w:hAnsi="Calibri" w:cs="Calibri"/>
          <w:color w:val="000000"/>
        </w:rPr>
        <w:t>Conta corrente, em nome da empresa que contratou com o Município de Querência do Norte;</w:t>
      </w:r>
    </w:p>
    <w:p w14:paraId="3692B539" w14:textId="77777777" w:rsidR="003C458C" w:rsidRDefault="003C458C">
      <w:pPr>
        <w:pStyle w:val="LO-normal"/>
        <w:widowControl w:val="0"/>
        <w:numPr>
          <w:ilvl w:val="0"/>
          <w:numId w:val="35"/>
        </w:numPr>
        <w:suppressAutoHyphens w:val="0"/>
        <w:jc w:val="both"/>
        <w:rPr>
          <w:rFonts w:ascii="Calibri" w:eastAsia="Times New Roman" w:hAnsi="Calibri" w:cs="Calibri"/>
          <w:color w:val="000000"/>
        </w:rPr>
      </w:pPr>
      <w:r>
        <w:rPr>
          <w:rFonts w:ascii="Calibri" w:eastAsia="Times New Roman" w:hAnsi="Calibri" w:cs="Calibri"/>
          <w:color w:val="000000"/>
        </w:rPr>
        <w:t xml:space="preserve">Modalidade e Número do Processo </w:t>
      </w:r>
      <w:proofErr w:type="gramStart"/>
      <w:r>
        <w:rPr>
          <w:rFonts w:ascii="Calibri" w:eastAsia="Times New Roman" w:hAnsi="Calibri" w:cs="Calibri"/>
          <w:color w:val="000000"/>
        </w:rPr>
        <w:t>Licitatório ;</w:t>
      </w:r>
      <w:proofErr w:type="gramEnd"/>
    </w:p>
    <w:p w14:paraId="353F1F7A" w14:textId="77777777" w:rsidR="003C458C" w:rsidRDefault="003C458C">
      <w:pPr>
        <w:pStyle w:val="LO-normal"/>
        <w:widowControl w:val="0"/>
        <w:numPr>
          <w:ilvl w:val="0"/>
          <w:numId w:val="35"/>
        </w:numPr>
        <w:suppressAutoHyphens w:val="0"/>
        <w:jc w:val="both"/>
        <w:rPr>
          <w:rFonts w:ascii="Calibri" w:eastAsia="Times New Roman" w:hAnsi="Calibri" w:cs="Calibri"/>
          <w:color w:val="000000"/>
        </w:rPr>
      </w:pPr>
      <w:r>
        <w:rPr>
          <w:rFonts w:ascii="Calibri" w:eastAsia="Times New Roman" w:hAnsi="Calibri" w:cs="Calibri"/>
          <w:color w:val="000000"/>
        </w:rPr>
        <w:t xml:space="preserve">Número do contrato administrativo; </w:t>
      </w:r>
    </w:p>
    <w:p w14:paraId="51A76801" w14:textId="77777777" w:rsidR="003C458C" w:rsidRDefault="003C458C">
      <w:pPr>
        <w:pStyle w:val="LO-normal"/>
        <w:widowControl w:val="0"/>
        <w:numPr>
          <w:ilvl w:val="0"/>
          <w:numId w:val="35"/>
        </w:numPr>
        <w:suppressAutoHyphens w:val="0"/>
        <w:jc w:val="both"/>
        <w:rPr>
          <w:rFonts w:ascii="Calibri" w:eastAsia="Times New Roman" w:hAnsi="Calibri" w:cs="Calibri"/>
          <w:color w:val="000000"/>
        </w:rPr>
      </w:pPr>
      <w:r>
        <w:rPr>
          <w:rFonts w:ascii="Calibri" w:eastAsia="Times New Roman" w:hAnsi="Calibri" w:cs="Calibri"/>
          <w:color w:val="000000"/>
        </w:rPr>
        <w:t>enquadramento tributário;</w:t>
      </w:r>
    </w:p>
    <w:p w14:paraId="1E4DE2A8" w14:textId="77777777" w:rsidR="003C458C" w:rsidRDefault="003C458C">
      <w:pPr>
        <w:pStyle w:val="LO-normal"/>
        <w:widowControl w:val="0"/>
        <w:numPr>
          <w:ilvl w:val="0"/>
          <w:numId w:val="35"/>
        </w:numPr>
        <w:suppressAutoHyphens w:val="0"/>
        <w:jc w:val="both"/>
        <w:rPr>
          <w:rFonts w:ascii="Calibri" w:eastAsia="Times New Roman" w:hAnsi="Calibri" w:cs="Calibri"/>
          <w:color w:val="000000"/>
        </w:rPr>
      </w:pPr>
      <w:r>
        <w:rPr>
          <w:rFonts w:ascii="Calibri" w:eastAsia="Times New Roman" w:hAnsi="Calibri" w:cs="Calibri"/>
          <w:color w:val="000000"/>
        </w:rPr>
        <w:t xml:space="preserve">As retenções </w:t>
      </w:r>
      <w:r>
        <w:rPr>
          <w:rStyle w:val="hgkelc"/>
          <w:rFonts w:ascii="Calibri" w:hAnsi="Calibri" w:cs="Calibri"/>
          <w:lang w:val="pt-PT"/>
        </w:rPr>
        <w:t>do ISS, IR, INSS, (ou outra) (se for o caso), deverão estar destacadas na NF, e serão realizadas pela administração municipal, conforme legislação</w:t>
      </w:r>
    </w:p>
    <w:p w14:paraId="2CFCF6E9" w14:textId="77777777" w:rsidR="003C458C" w:rsidRDefault="003C458C">
      <w:pPr>
        <w:pStyle w:val="Nivel2"/>
        <w:widowControl w:val="0"/>
        <w:numPr>
          <w:ilvl w:val="1"/>
          <w:numId w:val="36"/>
        </w:numPr>
        <w:spacing w:before="0"/>
        <w:ind w:left="0" w:firstLine="0"/>
        <w:rPr>
          <w:rFonts w:ascii="Calibri" w:hAnsi="Calibri" w:cs="Calibri"/>
          <w:sz w:val="22"/>
          <w:szCs w:val="22"/>
        </w:rPr>
      </w:pPr>
      <w:r>
        <w:rPr>
          <w:rFonts w:ascii="Calibri" w:hAnsi="Calibri" w:cs="Calibri"/>
          <w:sz w:val="22"/>
          <w:szCs w:val="22"/>
        </w:rPr>
        <w:t xml:space="preserve">Havendo erro na apresentação da Nota Fiscal/Fatura ou dos documentos pertinentes à execução do objeto, ou, ainda, circunstância que impeça a liquidação da despesa, como, por exemplo, obrigação financeira pendente, decorrente de penalidade imposta ou inadimplência, o pagamento ficará sobrestado até que a Contratada providencie as medidas saneadoras. Nesta hipótese, o prazo para pagamento </w:t>
      </w:r>
      <w:proofErr w:type="gramStart"/>
      <w:r>
        <w:rPr>
          <w:rFonts w:ascii="Calibri" w:hAnsi="Calibri" w:cs="Calibri"/>
          <w:sz w:val="22"/>
          <w:szCs w:val="22"/>
        </w:rPr>
        <w:t>reiniciará  após</w:t>
      </w:r>
      <w:proofErr w:type="gramEnd"/>
      <w:r>
        <w:rPr>
          <w:rFonts w:ascii="Calibri" w:hAnsi="Calibri" w:cs="Calibri"/>
          <w:sz w:val="22"/>
          <w:szCs w:val="22"/>
        </w:rPr>
        <w:t xml:space="preserve"> a comprovação da regularização da situação, sem ônus à Contratante.</w:t>
      </w:r>
    </w:p>
    <w:p w14:paraId="7F99251A" w14:textId="77777777" w:rsidR="003C458C" w:rsidRDefault="003C458C" w:rsidP="003C458C">
      <w:pPr>
        <w:pStyle w:val="Nivel3"/>
        <w:widowControl w:val="0"/>
        <w:spacing w:before="0" w:after="0"/>
        <w:ind w:left="0"/>
        <w:rPr>
          <w:rFonts w:ascii="Calibri" w:hAnsi="Calibri" w:cs="Calibri"/>
          <w:sz w:val="22"/>
          <w:szCs w:val="22"/>
        </w:rPr>
      </w:pPr>
      <w:r>
        <w:rPr>
          <w:rFonts w:ascii="Calibri" w:hAnsi="Calibri" w:cs="Calibri"/>
          <w:sz w:val="22"/>
          <w:szCs w:val="22"/>
        </w:rPr>
        <w:t>O valor acima é meramente estimativo, de forma que os pagamentos devidos ao contratado dependerão dos quantitativos efetivamente fornecidos.</w:t>
      </w:r>
    </w:p>
    <w:p w14:paraId="31315C32" w14:textId="77777777" w:rsidR="003C458C" w:rsidRDefault="003C458C" w:rsidP="003C458C">
      <w:pPr>
        <w:pStyle w:val="Nivel2"/>
        <w:widowControl w:val="0"/>
        <w:spacing w:before="0" w:after="0"/>
        <w:ind w:left="709" w:hanging="709"/>
        <w:rPr>
          <w:rFonts w:ascii="Calibri" w:hAnsi="Calibri" w:cs="Calibri"/>
          <w:b/>
          <w:sz w:val="22"/>
          <w:szCs w:val="22"/>
        </w:rPr>
      </w:pPr>
      <w:r>
        <w:rPr>
          <w:rStyle w:val="Refdecomentrio"/>
          <w:rFonts w:ascii="Calibri" w:hAnsi="Calibri" w:cs="Calibri"/>
          <w:b/>
          <w:sz w:val="22"/>
          <w:szCs w:val="22"/>
        </w:rPr>
        <w:t>FORMA DE PAGAMENTO</w:t>
      </w:r>
      <w:r>
        <w:rPr>
          <w:rFonts w:ascii="Calibri" w:hAnsi="Calibri" w:cs="Calibri"/>
          <w:b/>
          <w:sz w:val="22"/>
          <w:szCs w:val="22"/>
        </w:rPr>
        <w:t xml:space="preserve"> </w:t>
      </w:r>
    </w:p>
    <w:p w14:paraId="4DAAA67B" w14:textId="77777777" w:rsidR="003C458C" w:rsidRDefault="003C458C" w:rsidP="003C458C">
      <w:pPr>
        <w:pStyle w:val="Nivel3"/>
        <w:widowControl w:val="0"/>
        <w:spacing w:before="0" w:after="0"/>
        <w:ind w:left="0"/>
        <w:rPr>
          <w:rFonts w:ascii="Calibri" w:hAnsi="Calibri" w:cs="Calibri"/>
          <w:sz w:val="22"/>
          <w:szCs w:val="22"/>
        </w:rPr>
      </w:pPr>
      <w:r>
        <w:rPr>
          <w:rFonts w:ascii="Calibri" w:hAnsi="Calibri" w:cs="Calibri"/>
          <w:sz w:val="22"/>
          <w:szCs w:val="22"/>
        </w:rPr>
        <w:t xml:space="preserve">O pagamento será realizado através de ordem bancária, para crédito em banco, agencia e conta corrente indicados pelo contratado. </w:t>
      </w:r>
    </w:p>
    <w:p w14:paraId="26C19EFE" w14:textId="77777777" w:rsidR="003C458C" w:rsidRDefault="003C458C" w:rsidP="003C458C">
      <w:pPr>
        <w:pStyle w:val="Nivel3"/>
        <w:widowControl w:val="0"/>
        <w:spacing w:before="0" w:after="0"/>
        <w:ind w:left="0"/>
        <w:rPr>
          <w:rFonts w:ascii="Calibri" w:hAnsi="Calibri" w:cs="Calibri"/>
          <w:sz w:val="22"/>
          <w:szCs w:val="22"/>
        </w:rPr>
      </w:pPr>
      <w:r>
        <w:rPr>
          <w:rFonts w:ascii="Calibri" w:hAnsi="Calibri" w:cs="Calibri"/>
          <w:sz w:val="22"/>
          <w:szCs w:val="22"/>
        </w:rPr>
        <w:t xml:space="preserve">Será considerada data do pagamento o dia em que constar como emitida a ordem bancária de pagamento. </w:t>
      </w:r>
    </w:p>
    <w:p w14:paraId="6CFD35BC" w14:textId="77777777" w:rsidR="003C458C" w:rsidRDefault="003C458C" w:rsidP="003C458C">
      <w:pPr>
        <w:pStyle w:val="Nivel3"/>
        <w:widowControl w:val="0"/>
        <w:spacing w:before="0" w:after="0"/>
        <w:ind w:left="0"/>
        <w:rPr>
          <w:rFonts w:ascii="Calibri" w:hAnsi="Calibri" w:cs="Calibri"/>
          <w:color w:val="auto"/>
          <w:sz w:val="22"/>
          <w:szCs w:val="22"/>
        </w:rPr>
      </w:pPr>
      <w:r>
        <w:rPr>
          <w:rFonts w:ascii="Calibri" w:hAnsi="Calibri" w:cs="Calibri"/>
          <w:color w:val="auto"/>
          <w:sz w:val="22"/>
          <w:szCs w:val="22"/>
        </w:rPr>
        <w:t xml:space="preserve">Considera-se ocorrido o recebimento da Nota Fiscal ou fatura quando o órgão contratante atestar a execução do objeto do contrato. </w:t>
      </w:r>
    </w:p>
    <w:p w14:paraId="490367BB" w14:textId="77777777" w:rsidR="003C458C" w:rsidRPr="00BE4ACE" w:rsidRDefault="003C458C" w:rsidP="00F177C7">
      <w:pPr>
        <w:pStyle w:val="Nivel01"/>
        <w:rPr>
          <w:color w:val="FFFFFF"/>
        </w:rPr>
      </w:pPr>
      <w:r w:rsidRPr="00BE4ACE">
        <w:t xml:space="preserve">CLÁUSULA SEXTA - REAJUSTE </w:t>
      </w:r>
    </w:p>
    <w:p w14:paraId="38B4EC89" w14:textId="77777777" w:rsidR="003C458C" w:rsidRPr="000C4719" w:rsidRDefault="003C458C" w:rsidP="003C458C">
      <w:pPr>
        <w:pStyle w:val="Nivel2"/>
        <w:spacing w:before="0" w:after="0"/>
        <w:ind w:left="432" w:hanging="432"/>
        <w:rPr>
          <w:sz w:val="22"/>
          <w:szCs w:val="22"/>
        </w:rPr>
      </w:pPr>
      <w:r w:rsidRPr="000C4719">
        <w:rPr>
          <w:sz w:val="22"/>
          <w:szCs w:val="22"/>
        </w:rPr>
        <w:t>Os preços inicialmente contratados são fixos e irreajustáveis no prazo de um ano.</w:t>
      </w:r>
    </w:p>
    <w:p w14:paraId="0FE31346" w14:textId="77777777" w:rsidR="003C458C" w:rsidRDefault="003C458C" w:rsidP="003C458C">
      <w:pPr>
        <w:pStyle w:val="Nivel2"/>
        <w:widowControl w:val="0"/>
        <w:spacing w:before="0" w:after="0"/>
        <w:rPr>
          <w:rFonts w:ascii="Calibri" w:hAnsi="Calibri" w:cs="Calibri"/>
          <w:sz w:val="22"/>
          <w:szCs w:val="22"/>
        </w:rPr>
      </w:pPr>
      <w:r>
        <w:rPr>
          <w:rFonts w:ascii="Calibri" w:hAnsi="Calibri" w:cs="Calibri"/>
          <w:sz w:val="22"/>
          <w:szCs w:val="22"/>
        </w:rPr>
        <w:t xml:space="preserve">Após o interregno de um ano, contados a partir de 18.10.2025 e independentemente de pedido do contratado, os preços iniciais serão reajustados, mediante a aplicação, pelo contratante, do </w:t>
      </w:r>
      <w:r>
        <w:rPr>
          <w:rFonts w:ascii="Calibri" w:hAnsi="Calibri" w:cs="Calibri"/>
          <w:color w:val="auto"/>
          <w:sz w:val="22"/>
          <w:szCs w:val="22"/>
        </w:rPr>
        <w:t xml:space="preserve">índice INPC </w:t>
      </w:r>
      <w:r>
        <w:rPr>
          <w:rFonts w:ascii="Calibri" w:hAnsi="Calibri" w:cs="Calibri"/>
          <w:sz w:val="22"/>
          <w:szCs w:val="22"/>
        </w:rPr>
        <w:t>exclusivamente para as obrigações iniciadas e concluídas após a ocorrência da anualidade.</w:t>
      </w:r>
    </w:p>
    <w:p w14:paraId="15670D32" w14:textId="77777777" w:rsidR="003C458C" w:rsidRDefault="003C458C" w:rsidP="003C458C">
      <w:pPr>
        <w:pStyle w:val="Nivel2"/>
        <w:widowControl w:val="0"/>
        <w:spacing w:before="0" w:after="0"/>
        <w:rPr>
          <w:rFonts w:ascii="Calibri" w:hAnsi="Calibri" w:cs="Calibri"/>
          <w:sz w:val="22"/>
          <w:szCs w:val="22"/>
        </w:rPr>
      </w:pPr>
      <w:r>
        <w:rPr>
          <w:rFonts w:ascii="Calibri" w:hAnsi="Calibri" w:cs="Calibri"/>
          <w:sz w:val="22"/>
          <w:szCs w:val="22"/>
        </w:rPr>
        <w:t>Nos reajustes subsequentes ao primeiro, o interregno mínimo de um ano será contado a partir dos efeitos financeiros do último reajuste.</w:t>
      </w:r>
    </w:p>
    <w:p w14:paraId="2D71E373" w14:textId="77777777" w:rsidR="003C458C" w:rsidRDefault="003C458C" w:rsidP="003C458C">
      <w:pPr>
        <w:pStyle w:val="Nivel2"/>
        <w:widowControl w:val="0"/>
        <w:spacing w:before="0" w:after="0"/>
        <w:rPr>
          <w:rFonts w:ascii="Calibri" w:hAnsi="Calibri" w:cs="Calibri"/>
          <w:sz w:val="22"/>
          <w:szCs w:val="22"/>
        </w:rPr>
      </w:pPr>
      <w:r>
        <w:rPr>
          <w:rFonts w:ascii="Calibri" w:hAnsi="Calibri" w:cs="Calibri"/>
          <w:sz w:val="22"/>
          <w:szCs w:val="22"/>
        </w:rPr>
        <w:t xml:space="preserve">No caso de atraso ou não divulgação do(s) índice (s) de reajustamento, o contratante pagará ao contratado a importância calculada pela última variação conhecida, liquidando a diferença correspondente tão logo seja(m) divulgado(s) o(s) índice(s) definitivo(s). </w:t>
      </w:r>
    </w:p>
    <w:p w14:paraId="052F73AB" w14:textId="77777777" w:rsidR="003C458C" w:rsidRDefault="003C458C" w:rsidP="003C458C">
      <w:pPr>
        <w:pStyle w:val="Nivel2"/>
        <w:widowControl w:val="0"/>
        <w:spacing w:before="0" w:after="0"/>
        <w:rPr>
          <w:rFonts w:ascii="Calibri" w:hAnsi="Calibri" w:cs="Calibri"/>
          <w:sz w:val="22"/>
          <w:szCs w:val="22"/>
        </w:rPr>
      </w:pPr>
      <w:r>
        <w:rPr>
          <w:rFonts w:ascii="Calibri" w:hAnsi="Calibri" w:cs="Calibri"/>
          <w:sz w:val="22"/>
          <w:szCs w:val="22"/>
        </w:rPr>
        <w:t>Nas aferições finais, o(s) índice(s) utilizado(s) para reajuste será(</w:t>
      </w:r>
      <w:proofErr w:type="spellStart"/>
      <w:r>
        <w:rPr>
          <w:rFonts w:ascii="Calibri" w:hAnsi="Calibri" w:cs="Calibri"/>
          <w:sz w:val="22"/>
          <w:szCs w:val="22"/>
        </w:rPr>
        <w:t>ão</w:t>
      </w:r>
      <w:proofErr w:type="spellEnd"/>
      <w:r>
        <w:rPr>
          <w:rFonts w:ascii="Calibri" w:hAnsi="Calibri" w:cs="Calibri"/>
          <w:sz w:val="22"/>
          <w:szCs w:val="22"/>
        </w:rPr>
        <w:t>), obrigatoriamente, o(s) definitivo(s).</w:t>
      </w:r>
    </w:p>
    <w:p w14:paraId="08752624" w14:textId="77777777" w:rsidR="003C458C" w:rsidRDefault="003C458C" w:rsidP="003C458C">
      <w:pPr>
        <w:pStyle w:val="Nivel2"/>
        <w:widowControl w:val="0"/>
        <w:spacing w:before="0" w:after="0"/>
        <w:rPr>
          <w:rFonts w:ascii="Calibri" w:hAnsi="Calibri" w:cs="Calibri"/>
          <w:sz w:val="22"/>
          <w:szCs w:val="22"/>
        </w:rPr>
      </w:pPr>
      <w:r>
        <w:rPr>
          <w:rFonts w:ascii="Calibri" w:hAnsi="Calibri" w:cs="Calibri"/>
          <w:sz w:val="22"/>
          <w:szCs w:val="22"/>
        </w:rPr>
        <w:t>Caso o(s) índice(s) estabelecido(s) para reajustamento venha(m) a ser extinto(s) ou de qualquer forma não possa(m) mais ser utilizado(s), será(</w:t>
      </w:r>
      <w:proofErr w:type="spellStart"/>
      <w:r>
        <w:rPr>
          <w:rFonts w:ascii="Calibri" w:hAnsi="Calibri" w:cs="Calibri"/>
          <w:sz w:val="22"/>
          <w:szCs w:val="22"/>
        </w:rPr>
        <w:t>ão</w:t>
      </w:r>
      <w:proofErr w:type="spellEnd"/>
      <w:r>
        <w:rPr>
          <w:rFonts w:ascii="Calibri" w:hAnsi="Calibri" w:cs="Calibri"/>
          <w:sz w:val="22"/>
          <w:szCs w:val="22"/>
        </w:rPr>
        <w:t>) adotado(s), em substituição, o(s) que vier(em) a ser determinado(s) pela legislação então em vigor.</w:t>
      </w:r>
    </w:p>
    <w:p w14:paraId="1144DD57" w14:textId="77777777" w:rsidR="003C458C" w:rsidRDefault="003C458C" w:rsidP="003C458C">
      <w:pPr>
        <w:pStyle w:val="Nivel2"/>
        <w:widowControl w:val="0"/>
        <w:spacing w:before="0" w:after="0"/>
        <w:rPr>
          <w:rFonts w:ascii="Calibri" w:hAnsi="Calibri" w:cs="Calibri"/>
          <w:sz w:val="22"/>
          <w:szCs w:val="22"/>
        </w:rPr>
      </w:pPr>
      <w:r>
        <w:rPr>
          <w:rFonts w:ascii="Calibri" w:hAnsi="Calibri" w:cs="Calibri"/>
          <w:sz w:val="22"/>
          <w:szCs w:val="22"/>
        </w:rPr>
        <w:t xml:space="preserve">Na ausência de previsão legal quanto ao índice substituto, as partes elegerão novo índice oficial, para reajustamento do preço do valor remanescente, por meio de termo aditivo. </w:t>
      </w:r>
    </w:p>
    <w:p w14:paraId="19EC172B" w14:textId="77777777" w:rsidR="003C458C" w:rsidRDefault="003C458C" w:rsidP="003C458C">
      <w:pPr>
        <w:pStyle w:val="Nivel2"/>
        <w:widowControl w:val="0"/>
        <w:spacing w:before="0" w:after="0"/>
        <w:rPr>
          <w:rFonts w:ascii="Calibri" w:hAnsi="Calibri" w:cs="Calibri"/>
          <w:sz w:val="22"/>
          <w:szCs w:val="22"/>
        </w:rPr>
      </w:pPr>
      <w:r>
        <w:rPr>
          <w:rFonts w:ascii="Calibri" w:hAnsi="Calibri" w:cs="Calibri"/>
          <w:sz w:val="22"/>
          <w:szCs w:val="22"/>
        </w:rPr>
        <w:t>O reajuste será realizado por apostilamento.</w:t>
      </w:r>
    </w:p>
    <w:p w14:paraId="114187D1" w14:textId="77777777" w:rsidR="003C458C" w:rsidRPr="00BE4ACE" w:rsidRDefault="003C458C" w:rsidP="00F177C7">
      <w:pPr>
        <w:pStyle w:val="Nivel01"/>
        <w:rPr>
          <w:color w:val="FFFFFF"/>
        </w:rPr>
      </w:pPr>
      <w:r w:rsidRPr="00BE4ACE">
        <w:t xml:space="preserve">CLÁUSULA SÉTIMA - OBRIGAÇÕES DO CONTRATANTE </w:t>
      </w:r>
    </w:p>
    <w:p w14:paraId="2BD0303E" w14:textId="77777777" w:rsidR="003C458C" w:rsidRDefault="003C458C" w:rsidP="003C458C">
      <w:pPr>
        <w:pStyle w:val="Nivel2"/>
        <w:spacing w:before="0" w:after="0"/>
        <w:ind w:left="432" w:hanging="432"/>
        <w:rPr>
          <w:rFonts w:ascii="Calibri" w:hAnsi="Calibri" w:cs="Calibri"/>
          <w:b/>
          <w:bCs/>
          <w:sz w:val="22"/>
          <w:szCs w:val="22"/>
        </w:rPr>
      </w:pPr>
      <w:r>
        <w:rPr>
          <w:rFonts w:ascii="Calibri" w:hAnsi="Calibri" w:cs="Calibri"/>
          <w:sz w:val="22"/>
          <w:szCs w:val="22"/>
        </w:rPr>
        <w:t>São obrigações do Contratante:</w:t>
      </w:r>
    </w:p>
    <w:p w14:paraId="6CD788F9" w14:textId="77777777" w:rsidR="003C458C" w:rsidRDefault="003C458C" w:rsidP="003C458C">
      <w:pPr>
        <w:pStyle w:val="Nivel3"/>
        <w:widowControl w:val="0"/>
        <w:spacing w:before="0" w:after="0"/>
        <w:ind w:left="0"/>
        <w:rPr>
          <w:rFonts w:ascii="Calibri" w:hAnsi="Calibri" w:cs="Calibri"/>
          <w:sz w:val="22"/>
          <w:szCs w:val="22"/>
        </w:rPr>
      </w:pPr>
      <w:r>
        <w:rPr>
          <w:rFonts w:ascii="Calibri" w:hAnsi="Calibri" w:cs="Calibri"/>
          <w:sz w:val="22"/>
          <w:szCs w:val="22"/>
        </w:rPr>
        <w:t>Exigir o cumprimento de todas as obrigações assumidas pelo Contratado, de acordo com o contrato e seus anexos;</w:t>
      </w:r>
    </w:p>
    <w:p w14:paraId="23AE991E" w14:textId="77777777" w:rsidR="003C458C" w:rsidRDefault="003C458C" w:rsidP="003C458C">
      <w:pPr>
        <w:pStyle w:val="Nivel3"/>
        <w:widowControl w:val="0"/>
        <w:spacing w:before="0" w:after="0"/>
        <w:ind w:left="0"/>
        <w:rPr>
          <w:rFonts w:ascii="Calibri" w:hAnsi="Calibri" w:cs="Calibri"/>
          <w:sz w:val="22"/>
          <w:szCs w:val="22"/>
        </w:rPr>
      </w:pPr>
      <w:r>
        <w:rPr>
          <w:rFonts w:ascii="Calibri" w:hAnsi="Calibri" w:cs="Calibri"/>
          <w:sz w:val="22"/>
          <w:szCs w:val="22"/>
        </w:rPr>
        <w:t>Receber o objeto no prazo e condições estabelecidas no Termo de Referência;</w:t>
      </w:r>
    </w:p>
    <w:p w14:paraId="7C34D3A9" w14:textId="77777777" w:rsidR="003C458C" w:rsidRDefault="003C458C" w:rsidP="003C458C">
      <w:pPr>
        <w:pStyle w:val="Nivel3"/>
        <w:widowControl w:val="0"/>
        <w:spacing w:before="0" w:after="0"/>
        <w:ind w:left="0"/>
        <w:rPr>
          <w:rFonts w:ascii="Calibri" w:hAnsi="Calibri" w:cs="Calibri"/>
          <w:sz w:val="22"/>
          <w:szCs w:val="22"/>
        </w:rPr>
      </w:pPr>
      <w:r>
        <w:rPr>
          <w:rFonts w:ascii="Calibri" w:hAnsi="Calibri" w:cs="Calibri"/>
          <w:sz w:val="22"/>
          <w:szCs w:val="22"/>
        </w:rPr>
        <w:t>Notificar o Contratado, por escrito, sobre vícios, defeitos ou incorreções verificadas no objeto fornecido, para que seja por ele substituído, reparado ou corrigido, no total ou em parte, às suas expensas;</w:t>
      </w:r>
    </w:p>
    <w:p w14:paraId="11A8EA57" w14:textId="77777777" w:rsidR="003C458C" w:rsidRDefault="003C458C" w:rsidP="003C458C">
      <w:pPr>
        <w:pStyle w:val="Nivel3"/>
        <w:widowControl w:val="0"/>
        <w:spacing w:before="0" w:after="0"/>
        <w:ind w:left="0"/>
        <w:rPr>
          <w:rFonts w:ascii="Calibri" w:hAnsi="Calibri" w:cs="Calibri"/>
          <w:sz w:val="22"/>
          <w:szCs w:val="22"/>
        </w:rPr>
      </w:pPr>
      <w:r>
        <w:rPr>
          <w:rFonts w:ascii="Calibri" w:hAnsi="Calibri" w:cs="Calibri"/>
          <w:sz w:val="22"/>
          <w:szCs w:val="22"/>
        </w:rPr>
        <w:t>Acompanhar e fiscalizar a execução do contrato e o cumprimento das obrigações pelo Contratado;</w:t>
      </w:r>
    </w:p>
    <w:p w14:paraId="1832CD78" w14:textId="77777777" w:rsidR="003C458C" w:rsidRDefault="003C458C" w:rsidP="003C458C">
      <w:pPr>
        <w:pStyle w:val="Nivel3"/>
        <w:widowControl w:val="0"/>
        <w:spacing w:before="0" w:after="0"/>
        <w:ind w:left="0"/>
        <w:rPr>
          <w:rFonts w:ascii="Calibri" w:hAnsi="Calibri" w:cs="Calibri"/>
          <w:sz w:val="22"/>
          <w:szCs w:val="22"/>
        </w:rPr>
      </w:pPr>
      <w:r>
        <w:rPr>
          <w:rFonts w:ascii="Calibri" w:hAnsi="Calibri" w:cs="Calibri"/>
          <w:sz w:val="22"/>
          <w:szCs w:val="22"/>
        </w:rPr>
        <w:t>Efetuar o pagamento ao Contratado do valor correspondente ao fornecimento do objeto, no prazo, forma e condições estabelecidos no presente Contrato e no Termo de Referência.</w:t>
      </w:r>
    </w:p>
    <w:p w14:paraId="70014178" w14:textId="77777777" w:rsidR="003C458C" w:rsidRDefault="003C458C" w:rsidP="003C458C">
      <w:pPr>
        <w:pStyle w:val="Nivel3"/>
        <w:widowControl w:val="0"/>
        <w:spacing w:before="0" w:after="0"/>
        <w:ind w:left="0"/>
        <w:rPr>
          <w:rFonts w:ascii="Calibri" w:hAnsi="Calibri" w:cs="Calibri"/>
          <w:sz w:val="22"/>
          <w:szCs w:val="22"/>
        </w:rPr>
      </w:pPr>
      <w:r>
        <w:rPr>
          <w:rFonts w:ascii="Calibri" w:hAnsi="Calibri" w:cs="Calibri"/>
          <w:sz w:val="22"/>
          <w:szCs w:val="22"/>
        </w:rPr>
        <w:t xml:space="preserve">Aplicar ao Contratado as sanções previstas na lei e neste Contrato; </w:t>
      </w:r>
    </w:p>
    <w:p w14:paraId="7B39805E" w14:textId="77777777" w:rsidR="003C458C" w:rsidRDefault="003C458C" w:rsidP="003C458C">
      <w:pPr>
        <w:pStyle w:val="Nivel3"/>
        <w:widowControl w:val="0"/>
        <w:spacing w:before="0" w:after="0"/>
        <w:ind w:left="0"/>
        <w:rPr>
          <w:rFonts w:ascii="Calibri" w:hAnsi="Calibri" w:cs="Calibri"/>
          <w:sz w:val="22"/>
          <w:szCs w:val="22"/>
        </w:rPr>
      </w:pPr>
      <w:r>
        <w:rPr>
          <w:rFonts w:ascii="Calibri" w:hAnsi="Calibri" w:cs="Calibri"/>
          <w:sz w:val="22"/>
          <w:szCs w:val="22"/>
        </w:rPr>
        <w:t xml:space="preserve">Adotar as medidas necessárias em caso de descumprimento de obrigações do contratado, com a notificação da empresa e a instauração de processo administrativo de responsabilização; </w:t>
      </w:r>
    </w:p>
    <w:p w14:paraId="67FE8604" w14:textId="77777777" w:rsidR="003C458C" w:rsidRDefault="003C458C" w:rsidP="003C458C">
      <w:pPr>
        <w:pStyle w:val="Nivel3"/>
        <w:widowControl w:val="0"/>
        <w:spacing w:before="0" w:after="0"/>
        <w:ind w:left="0"/>
        <w:rPr>
          <w:rFonts w:ascii="Calibri" w:hAnsi="Calibri" w:cs="Calibri"/>
          <w:sz w:val="22"/>
          <w:szCs w:val="22"/>
        </w:rPr>
      </w:pPr>
      <w:r>
        <w:rPr>
          <w:rFonts w:ascii="Calibri" w:hAnsi="Calibri" w:cs="Calibri"/>
          <w:sz w:val="22"/>
          <w:szCs w:val="22"/>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2A6828A3" w14:textId="77777777" w:rsidR="003C458C" w:rsidRDefault="003C458C" w:rsidP="003C458C">
      <w:pPr>
        <w:pStyle w:val="Nivel4"/>
        <w:widowControl w:val="0"/>
        <w:spacing w:before="0" w:after="0"/>
        <w:ind w:left="0"/>
        <w:rPr>
          <w:rFonts w:ascii="Calibri" w:hAnsi="Calibri" w:cs="Calibri"/>
          <w:sz w:val="22"/>
          <w:szCs w:val="22"/>
        </w:rPr>
      </w:pPr>
      <w:r>
        <w:rPr>
          <w:rFonts w:ascii="Calibri" w:hAnsi="Calibri" w:cs="Calibri"/>
          <w:sz w:val="22"/>
          <w:szCs w:val="22"/>
        </w:rPr>
        <w:t>A Administração terá o prazo de</w:t>
      </w:r>
      <w:r>
        <w:rPr>
          <w:rFonts w:ascii="Calibri" w:hAnsi="Calibri" w:cs="Calibri"/>
          <w:i/>
          <w:iCs/>
          <w:sz w:val="22"/>
          <w:szCs w:val="22"/>
        </w:rPr>
        <w:t xml:space="preserve"> </w:t>
      </w:r>
      <w:r>
        <w:rPr>
          <w:rFonts w:ascii="Calibri" w:hAnsi="Calibri" w:cs="Calibri"/>
          <w:iCs/>
          <w:sz w:val="22"/>
          <w:szCs w:val="22"/>
        </w:rPr>
        <w:t>01 (um) mês</w:t>
      </w:r>
      <w:r>
        <w:rPr>
          <w:rFonts w:ascii="Calibri" w:hAnsi="Calibri" w:cs="Calibri"/>
          <w:sz w:val="22"/>
          <w:szCs w:val="22"/>
        </w:rPr>
        <w:t xml:space="preserve">, a contar da data do protocolo do requerimento para decidir, admitida a prorrogação motivada, por igual período. </w:t>
      </w:r>
    </w:p>
    <w:p w14:paraId="78EBBF3E" w14:textId="77777777" w:rsidR="003C458C" w:rsidRDefault="003C458C" w:rsidP="003C458C">
      <w:pPr>
        <w:pStyle w:val="Nivel3"/>
        <w:widowControl w:val="0"/>
        <w:spacing w:before="0" w:after="0"/>
        <w:ind w:left="0"/>
        <w:rPr>
          <w:rFonts w:ascii="Calibri" w:hAnsi="Calibri" w:cs="Calibri"/>
          <w:color w:val="auto"/>
          <w:sz w:val="22"/>
          <w:szCs w:val="22"/>
        </w:rPr>
      </w:pPr>
      <w:r>
        <w:rPr>
          <w:rFonts w:ascii="Calibri" w:hAnsi="Calibri" w:cs="Calibri"/>
          <w:color w:val="auto"/>
          <w:sz w:val="22"/>
          <w:szCs w:val="22"/>
        </w:rPr>
        <w:t>Responder eventuais pedidos de reestabelecimento do equilíbrio econômico-financeiro feitos pelo contratado no prazo máximo de 01 (um) mês.</w:t>
      </w:r>
    </w:p>
    <w:p w14:paraId="0714990D" w14:textId="77777777" w:rsidR="003C458C" w:rsidRDefault="003C458C" w:rsidP="003C458C">
      <w:pPr>
        <w:pStyle w:val="Nivel3"/>
        <w:widowControl w:val="0"/>
        <w:spacing w:before="0" w:after="0"/>
        <w:ind w:left="0"/>
        <w:rPr>
          <w:rFonts w:ascii="Calibri" w:hAnsi="Calibri" w:cs="Calibri"/>
          <w:color w:val="auto"/>
          <w:sz w:val="22"/>
          <w:szCs w:val="22"/>
        </w:rPr>
      </w:pPr>
      <w:r>
        <w:rPr>
          <w:rFonts w:ascii="Calibri" w:hAnsi="Calibri" w:cs="Calibri"/>
          <w:color w:val="auto"/>
          <w:sz w:val="22"/>
          <w:szCs w:val="22"/>
        </w:rPr>
        <w:t>Comunicar O Contratado na hipótese de posterior alteração do projeto pelo Contratante, no caso do art. 93, § 2.º da Lei 14133/2021.</w:t>
      </w:r>
    </w:p>
    <w:p w14:paraId="3C402E03" w14:textId="77777777" w:rsidR="003C458C" w:rsidRDefault="003C458C" w:rsidP="003C458C">
      <w:pPr>
        <w:pStyle w:val="Nivel3"/>
        <w:widowControl w:val="0"/>
        <w:spacing w:before="0" w:after="0"/>
        <w:ind w:left="0"/>
        <w:rPr>
          <w:rFonts w:ascii="Calibri" w:hAnsi="Calibri" w:cs="Calibri"/>
          <w:color w:val="FF0000"/>
          <w:sz w:val="22"/>
          <w:szCs w:val="22"/>
        </w:rPr>
      </w:pPr>
      <w:r>
        <w:rPr>
          <w:rFonts w:ascii="Calibri" w:hAnsi="Calibri" w:cs="Calibri"/>
          <w:sz w:val="22"/>
          <w:szCs w:val="22"/>
        </w:rPr>
        <w:t>Notificar os emitentes das garantias quanto ao início de processo administrativo para apuração de descumprimento de cláusulas contratuais.</w:t>
      </w:r>
    </w:p>
    <w:p w14:paraId="0531FBF7" w14:textId="77777777" w:rsidR="003C458C" w:rsidRDefault="003C458C" w:rsidP="003C458C">
      <w:pPr>
        <w:pStyle w:val="Nivel2"/>
        <w:widowControl w:val="0"/>
        <w:spacing w:before="0" w:after="0"/>
        <w:rPr>
          <w:rFonts w:ascii="Calibri" w:hAnsi="Calibri" w:cs="Calibri"/>
          <w:sz w:val="22"/>
          <w:szCs w:val="22"/>
        </w:rPr>
      </w:pPr>
      <w:r>
        <w:rPr>
          <w:rFonts w:ascii="Calibri" w:hAnsi="Calibri" w:cs="Calibri"/>
          <w:sz w:val="22"/>
          <w:szCs w:val="22"/>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699BE228" w14:textId="77777777" w:rsidR="003C458C" w:rsidRPr="00BE4ACE" w:rsidRDefault="003C458C" w:rsidP="00F177C7">
      <w:pPr>
        <w:pStyle w:val="Nivel01"/>
        <w:rPr>
          <w:color w:val="FFFFFF"/>
        </w:rPr>
      </w:pPr>
      <w:r w:rsidRPr="00BE4ACE">
        <w:t xml:space="preserve">CLÁUSULA OITAVA - OBRIGAÇÕES DO CONTRATADO </w:t>
      </w:r>
    </w:p>
    <w:p w14:paraId="61E21764" w14:textId="77777777" w:rsidR="003C458C" w:rsidRPr="00BE4ACE" w:rsidRDefault="003C458C" w:rsidP="003C458C">
      <w:pPr>
        <w:pStyle w:val="Nivel2"/>
        <w:spacing w:before="0" w:after="0"/>
      </w:pPr>
      <w:r>
        <w:rPr>
          <w:rFonts w:ascii="Calibri" w:hAnsi="Calibri" w:cs="Calibri"/>
          <w:sz w:val="22"/>
          <w:szCs w:val="22"/>
        </w:rPr>
        <w:t>O Contratado deve cumprir todas as obrigações constantes deste Contrato e em seus anexos, assumindo como exclusivamente seus os riscos e as despesas decorrentes da boa e perfeita execução do objeto, observando, ainda, as obrigações a seguir dispostas</w:t>
      </w:r>
      <w:r w:rsidRPr="00BE4ACE">
        <w:t>:</w:t>
      </w:r>
    </w:p>
    <w:p w14:paraId="39A837B0" w14:textId="77777777" w:rsidR="003C458C" w:rsidRDefault="003C458C" w:rsidP="003C458C">
      <w:pPr>
        <w:pStyle w:val="Nivel3"/>
        <w:widowControl w:val="0"/>
        <w:spacing w:before="0" w:after="0"/>
        <w:ind w:left="0"/>
        <w:rPr>
          <w:rFonts w:ascii="Calibri" w:hAnsi="Calibri" w:cs="Calibri"/>
          <w:sz w:val="22"/>
          <w:szCs w:val="22"/>
        </w:rPr>
      </w:pPr>
      <w:r>
        <w:rPr>
          <w:rFonts w:ascii="Calibri" w:hAnsi="Calibri" w:cs="Calibri"/>
          <w:sz w:val="22"/>
          <w:szCs w:val="22"/>
        </w:rPr>
        <w:t>manter preposto aceito pela Administração no local da obra ou do serviço para representá-lo na execução do contrato.</w:t>
      </w:r>
    </w:p>
    <w:p w14:paraId="056D250C" w14:textId="77777777" w:rsidR="003C458C" w:rsidRDefault="003C458C" w:rsidP="003C458C">
      <w:pPr>
        <w:pStyle w:val="Nivel4"/>
        <w:widowControl w:val="0"/>
        <w:spacing w:before="0" w:after="0"/>
        <w:ind w:left="0"/>
        <w:rPr>
          <w:rFonts w:ascii="Calibri" w:hAnsi="Calibri" w:cs="Calibri"/>
          <w:color w:val="000000"/>
          <w:sz w:val="22"/>
          <w:szCs w:val="22"/>
        </w:rPr>
      </w:pPr>
      <w:r>
        <w:rPr>
          <w:rFonts w:ascii="Calibri" w:hAnsi="Calibri" w:cs="Calibri"/>
          <w:sz w:val="22"/>
          <w:szCs w:val="22"/>
        </w:rPr>
        <w:t>A indicação ou a manutenção do preposto da empresa poderá ser recusada pelo órgão ou entidade, desde que devidamente justificada, devendo a empresa designar outro para o exercício da atividade.</w:t>
      </w:r>
    </w:p>
    <w:p w14:paraId="4732E320" w14:textId="77777777" w:rsidR="003C458C" w:rsidRDefault="003C458C" w:rsidP="003C458C">
      <w:pPr>
        <w:pStyle w:val="Nivel3"/>
        <w:widowControl w:val="0"/>
        <w:spacing w:before="0" w:after="0"/>
        <w:ind w:left="0"/>
        <w:rPr>
          <w:rFonts w:ascii="Calibri" w:hAnsi="Calibri" w:cs="Calibri"/>
          <w:sz w:val="22"/>
          <w:szCs w:val="22"/>
        </w:rPr>
      </w:pPr>
      <w:r>
        <w:rPr>
          <w:rFonts w:ascii="Calibri" w:hAnsi="Calibri" w:cs="Calibri"/>
          <w:sz w:val="22"/>
          <w:szCs w:val="22"/>
        </w:rPr>
        <w:t>Atender às determinações regulares emitidas pelo fiscal do contrato ou autoridade superior (art. 137, II);</w:t>
      </w:r>
    </w:p>
    <w:p w14:paraId="06400B16" w14:textId="77777777" w:rsidR="003C458C" w:rsidRDefault="003C458C" w:rsidP="003C458C">
      <w:pPr>
        <w:pStyle w:val="Nivel3"/>
        <w:widowControl w:val="0"/>
        <w:spacing w:before="0" w:after="0"/>
        <w:ind w:left="0"/>
        <w:rPr>
          <w:rFonts w:ascii="Calibri" w:hAnsi="Calibri" w:cs="Calibri"/>
          <w:sz w:val="22"/>
          <w:szCs w:val="22"/>
        </w:rPr>
      </w:pPr>
      <w:r>
        <w:rPr>
          <w:rFonts w:ascii="Calibri" w:hAnsi="Calibri" w:cs="Calibri"/>
          <w:sz w:val="22"/>
          <w:szCs w:val="22"/>
        </w:rPr>
        <w:t>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 boa técnica e a legislação de regência;</w:t>
      </w:r>
    </w:p>
    <w:p w14:paraId="61F5F0E7" w14:textId="77777777" w:rsidR="003C458C" w:rsidRDefault="003C458C" w:rsidP="003C458C">
      <w:pPr>
        <w:pStyle w:val="Nivel3"/>
        <w:widowControl w:val="0"/>
        <w:spacing w:before="0" w:after="0"/>
        <w:ind w:left="0"/>
        <w:rPr>
          <w:rFonts w:ascii="Calibri" w:hAnsi="Calibri" w:cs="Calibri"/>
          <w:sz w:val="22"/>
          <w:szCs w:val="22"/>
        </w:rPr>
      </w:pPr>
      <w:r>
        <w:rPr>
          <w:rFonts w:ascii="Calibri" w:hAnsi="Calibri" w:cs="Calibri"/>
          <w:sz w:val="22"/>
          <w:szCs w:val="22"/>
        </w:rPr>
        <w:t>Reparar, corrigir, remover, reconstruir ou substituir, às suas expensas, no total ou em parte, no prazo fixado pelo fiscal do contrato, os serviços nos quais se verificarem vícios, defeitos ou incorreções resultantes da execução ou dos materiais empregados;</w:t>
      </w:r>
    </w:p>
    <w:p w14:paraId="3327CAAD" w14:textId="77777777" w:rsidR="003C458C" w:rsidRDefault="003C458C" w:rsidP="003C458C">
      <w:pPr>
        <w:pStyle w:val="Nivel3"/>
        <w:widowControl w:val="0"/>
        <w:spacing w:before="0" w:after="0"/>
        <w:ind w:left="0"/>
        <w:rPr>
          <w:rFonts w:ascii="Calibri" w:hAnsi="Calibri" w:cs="Calibri"/>
          <w:sz w:val="22"/>
          <w:szCs w:val="22"/>
        </w:rPr>
      </w:pPr>
      <w:r>
        <w:rPr>
          <w:rFonts w:ascii="Calibri" w:hAnsi="Calibri" w:cs="Calibri"/>
          <w:sz w:val="22"/>
          <w:szCs w:val="22"/>
        </w:rPr>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14:paraId="189712E3" w14:textId="77777777" w:rsidR="003C458C" w:rsidRDefault="003C458C" w:rsidP="003C458C">
      <w:pPr>
        <w:pStyle w:val="Nivel3"/>
        <w:widowControl w:val="0"/>
        <w:spacing w:before="0" w:after="0"/>
        <w:ind w:left="0"/>
        <w:rPr>
          <w:rFonts w:ascii="Calibri" w:hAnsi="Calibri" w:cs="Calibri"/>
          <w:sz w:val="22"/>
          <w:szCs w:val="22"/>
        </w:rPr>
      </w:pPr>
      <w:r>
        <w:rPr>
          <w:rFonts w:ascii="Calibri" w:hAnsi="Calibri" w:cs="Calibri"/>
          <w:sz w:val="22"/>
          <w:szCs w:val="22"/>
        </w:rPr>
        <w:t>Não contratar, durante a vigência do contrato, cônjuge, companheiro ou parente em linha reta, colateral ou por afinidade, até o terceiro grau, de dirigente do contratante ou do Fiscal ou Gestor do contrato, nos termos do artigo 48, parágrafo único, da Lei nº 14.133, de 2021;</w:t>
      </w:r>
    </w:p>
    <w:p w14:paraId="76BC3F3D" w14:textId="77777777" w:rsidR="003C458C" w:rsidRDefault="003C458C" w:rsidP="003C458C">
      <w:pPr>
        <w:pStyle w:val="Nivel3"/>
        <w:widowControl w:val="0"/>
        <w:spacing w:before="0" w:after="0"/>
        <w:ind w:left="0"/>
        <w:rPr>
          <w:rFonts w:ascii="Calibri" w:hAnsi="Calibri" w:cs="Calibri"/>
          <w:iCs/>
          <w:sz w:val="22"/>
          <w:szCs w:val="22"/>
        </w:rPr>
      </w:pPr>
      <w:r>
        <w:rPr>
          <w:rFonts w:ascii="Calibri" w:hAnsi="Calibri" w:cs="Calibri"/>
          <w:iCs/>
          <w:sz w:val="22"/>
          <w:szCs w:val="22"/>
        </w:rPr>
        <w:t xml:space="preserve">Quando não for possível a verificação da regularidade no Sistema de Cadastro de Fornecedores – SICAF, a empresa contratada deverá entregar ao setor responsável pela fiscalização do contrato, até o dia trinta do mês seguinte ao da prestação dos serviços, os seguintes documentos: 1) prova de regularidade relativa à Seguridade </w:t>
      </w:r>
      <w:r>
        <w:rPr>
          <w:rFonts w:ascii="Calibri" w:hAnsi="Calibri" w:cs="Calibri"/>
          <w:sz w:val="22"/>
          <w:szCs w:val="22"/>
        </w:rPr>
        <w:t>Social</w:t>
      </w:r>
      <w:r>
        <w:rPr>
          <w:rFonts w:ascii="Calibri" w:hAnsi="Calibri" w:cs="Calibri"/>
          <w:iCs/>
          <w:sz w:val="22"/>
          <w:szCs w:val="22"/>
        </w:rPr>
        <w:t xml:space="preserve">; 2) certidão conjunta relativa aos tributos federais e à Dívida Ativa da União; 3) certidões que comprovem a regularidade perante a Fazenda Municipal ou Distrital do domicílio ou sede do contratado; 4) Certidão de Regularidade do FGTS – CRF; e 5) Certidão Negativa de Débitos Trabalhistas – CNDT; </w:t>
      </w:r>
    </w:p>
    <w:p w14:paraId="2ED310E1" w14:textId="77777777" w:rsidR="003C458C" w:rsidRDefault="003C458C" w:rsidP="003C458C">
      <w:pPr>
        <w:pStyle w:val="Nivel3"/>
        <w:widowControl w:val="0"/>
        <w:spacing w:before="0" w:after="0"/>
        <w:ind w:left="0"/>
        <w:rPr>
          <w:rFonts w:ascii="Calibri" w:hAnsi="Calibri" w:cs="Calibri"/>
          <w:iCs/>
          <w:sz w:val="22"/>
          <w:szCs w:val="22"/>
        </w:rPr>
      </w:pPr>
      <w:r>
        <w:rPr>
          <w:rFonts w:ascii="Calibri" w:hAnsi="Calibri" w:cs="Calibri"/>
          <w:iCs/>
          <w:sz w:val="22"/>
          <w:szCs w:val="22"/>
        </w:rPr>
        <w:t xml:space="preserve">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Contratante; </w:t>
      </w:r>
    </w:p>
    <w:p w14:paraId="723B5C2E" w14:textId="77777777" w:rsidR="003C458C" w:rsidRDefault="003C458C" w:rsidP="003C458C">
      <w:pPr>
        <w:pStyle w:val="Nivel3"/>
        <w:widowControl w:val="0"/>
        <w:spacing w:before="0" w:after="0"/>
        <w:ind w:left="0"/>
        <w:rPr>
          <w:rFonts w:ascii="Calibri" w:hAnsi="Calibri" w:cs="Calibri"/>
          <w:sz w:val="22"/>
          <w:szCs w:val="22"/>
        </w:rPr>
      </w:pPr>
      <w:r>
        <w:rPr>
          <w:rFonts w:ascii="Calibri" w:hAnsi="Calibri" w:cs="Calibri"/>
          <w:sz w:val="22"/>
          <w:szCs w:val="22"/>
        </w:rPr>
        <w:t>Comunicar ao Fiscal do contrato, no prazo de 24 (vinte e quatro) horas, qualquer ocorrência anormal ou acidente que se verifique no local dos serviços.</w:t>
      </w:r>
    </w:p>
    <w:p w14:paraId="6A4C45BF" w14:textId="77777777" w:rsidR="003C458C" w:rsidRDefault="003C458C" w:rsidP="003C458C">
      <w:pPr>
        <w:pStyle w:val="Nivel3"/>
        <w:widowControl w:val="0"/>
        <w:spacing w:before="0" w:after="0"/>
        <w:ind w:left="0"/>
        <w:rPr>
          <w:rFonts w:ascii="Calibri" w:hAnsi="Calibri" w:cs="Calibri"/>
          <w:sz w:val="22"/>
          <w:szCs w:val="22"/>
        </w:rPr>
      </w:pPr>
      <w:r>
        <w:rPr>
          <w:rFonts w:ascii="Calibri" w:hAnsi="Calibri" w:cs="Calibri"/>
          <w:sz w:val="22"/>
          <w:szCs w:val="22"/>
        </w:rPr>
        <w:t>Prestar todo esclarecimento ou informação solicitada pelo Contratante ou por seus prepostos, garantindo-lhes o acesso, a qualquer tempo, ao local dos trabalhos, bem como aos documentos relativos à execução do empreendimento.</w:t>
      </w:r>
    </w:p>
    <w:p w14:paraId="0B1CA61A" w14:textId="77777777" w:rsidR="003C458C" w:rsidRDefault="003C458C" w:rsidP="003C458C">
      <w:pPr>
        <w:pStyle w:val="Nivel3"/>
        <w:widowControl w:val="0"/>
        <w:spacing w:before="0" w:after="0"/>
        <w:ind w:left="0"/>
        <w:rPr>
          <w:rFonts w:ascii="Calibri" w:hAnsi="Calibri" w:cs="Calibri"/>
          <w:sz w:val="22"/>
          <w:szCs w:val="22"/>
        </w:rPr>
      </w:pPr>
      <w:r>
        <w:rPr>
          <w:rFonts w:ascii="Calibri" w:hAnsi="Calibri" w:cs="Calibri"/>
          <w:sz w:val="22"/>
          <w:szCs w:val="22"/>
        </w:rPr>
        <w:t>Paralisar, por determinação do Contratante, qualquer atividade que não esteja sendo executada de acordo com a boa técnica ou que ponha em risco a segurança de pessoas ou bens de terceiros.</w:t>
      </w:r>
    </w:p>
    <w:p w14:paraId="651CF4A2" w14:textId="77777777" w:rsidR="003C458C" w:rsidRDefault="003C458C" w:rsidP="003C458C">
      <w:pPr>
        <w:pStyle w:val="Nivel3"/>
        <w:widowControl w:val="0"/>
        <w:spacing w:before="0" w:after="0"/>
        <w:ind w:left="0"/>
        <w:rPr>
          <w:rFonts w:ascii="Calibri" w:hAnsi="Calibri" w:cs="Calibri"/>
          <w:sz w:val="22"/>
          <w:szCs w:val="22"/>
        </w:rPr>
      </w:pPr>
      <w:r>
        <w:rPr>
          <w:rFonts w:ascii="Calibri" w:hAnsi="Calibri" w:cs="Calibri"/>
          <w:sz w:val="22"/>
          <w:szCs w:val="22"/>
        </w:rPr>
        <w:t>Promover a guarda, manutenção e vigilância de materiais, ferramentas, e tudo o que for necessário à execução do objeto, durante a vigência do contrato.</w:t>
      </w:r>
    </w:p>
    <w:p w14:paraId="22E1C5BE" w14:textId="77777777" w:rsidR="003C458C" w:rsidRDefault="003C458C" w:rsidP="003C458C">
      <w:pPr>
        <w:pStyle w:val="Nivel3"/>
        <w:widowControl w:val="0"/>
        <w:spacing w:before="0" w:after="0"/>
        <w:ind w:left="0"/>
        <w:rPr>
          <w:rFonts w:ascii="Calibri" w:hAnsi="Calibri" w:cs="Calibri"/>
          <w:sz w:val="22"/>
          <w:szCs w:val="22"/>
        </w:rPr>
      </w:pPr>
      <w:r>
        <w:rPr>
          <w:rFonts w:ascii="Calibri" w:hAnsi="Calibri" w:cs="Calibri"/>
          <w:sz w:val="22"/>
          <w:szCs w:val="22"/>
        </w:rPr>
        <w:t>Conduzir os trabalhos com estrita observância às normas da legislação pertinente, cumprindo as determinações dos Poderes Públicos, mantendo sempre limpo o local dos serviços e nas melhores condições de segurança, higiene e disciplina.</w:t>
      </w:r>
    </w:p>
    <w:p w14:paraId="4A6BCA29" w14:textId="77777777" w:rsidR="003C458C" w:rsidRDefault="003C458C" w:rsidP="003C458C">
      <w:pPr>
        <w:pStyle w:val="Nivel3"/>
        <w:widowControl w:val="0"/>
        <w:spacing w:before="0" w:after="0"/>
        <w:ind w:left="0"/>
        <w:rPr>
          <w:rFonts w:ascii="Calibri" w:hAnsi="Calibri" w:cs="Calibri"/>
          <w:sz w:val="22"/>
          <w:szCs w:val="22"/>
        </w:rPr>
      </w:pPr>
      <w:r>
        <w:rPr>
          <w:rFonts w:ascii="Calibri" w:hAnsi="Calibri" w:cs="Calibri"/>
          <w:sz w:val="22"/>
          <w:szCs w:val="22"/>
        </w:rPr>
        <w:t>Submeter previamente, por escrito, ao Contratante, para análise e aprovação, quaisquer mudanças nos métodos executivos que fujam às especificações do memorial descritivo ou instrumento congênere.</w:t>
      </w:r>
    </w:p>
    <w:p w14:paraId="24377351" w14:textId="77777777" w:rsidR="003C458C" w:rsidRDefault="003C458C" w:rsidP="003C458C">
      <w:pPr>
        <w:pStyle w:val="Nivel3"/>
        <w:widowControl w:val="0"/>
        <w:spacing w:before="0" w:after="0"/>
        <w:ind w:left="0"/>
        <w:rPr>
          <w:rFonts w:ascii="Calibri" w:hAnsi="Calibri" w:cs="Calibri"/>
          <w:sz w:val="22"/>
          <w:szCs w:val="22"/>
        </w:rPr>
      </w:pPr>
      <w:r>
        <w:rPr>
          <w:rFonts w:ascii="Calibri" w:hAnsi="Calibri" w:cs="Calibri"/>
          <w:sz w:val="22"/>
          <w:szCs w:val="22"/>
        </w:rPr>
        <w:t>Não permitir a utilização de qualquer trabalho do menor de dezesseis anos, exceto na condição de aprendiz para os maiores de quatorze anos, nem permitir a utilização do trabalho do menor de dezoito anos em trabalho noturno, perigoso ou insalubre;</w:t>
      </w:r>
    </w:p>
    <w:p w14:paraId="7E4FBDE4" w14:textId="77777777" w:rsidR="003C458C" w:rsidRDefault="003C458C" w:rsidP="003C458C">
      <w:pPr>
        <w:pStyle w:val="Nivel3"/>
        <w:widowControl w:val="0"/>
        <w:spacing w:before="0" w:after="0"/>
        <w:ind w:left="0"/>
        <w:rPr>
          <w:rFonts w:ascii="Calibri" w:hAnsi="Calibri" w:cs="Calibri"/>
          <w:sz w:val="22"/>
          <w:szCs w:val="22"/>
        </w:rPr>
      </w:pPr>
      <w:r>
        <w:rPr>
          <w:rFonts w:ascii="Calibri" w:hAnsi="Calibri" w:cs="Calibri"/>
          <w:sz w:val="22"/>
          <w:szCs w:val="22"/>
        </w:rPr>
        <w:t xml:space="preserve"> Manter durante toda a vigência do contrato, em compatibilidade com as obrigações assumidas, todas as condições exigidas para habilitação na licitação, ou para qualificação, na contratação direta; </w:t>
      </w:r>
    </w:p>
    <w:p w14:paraId="5434E15E" w14:textId="77777777" w:rsidR="003C458C" w:rsidRDefault="003C458C" w:rsidP="003C458C">
      <w:pPr>
        <w:pStyle w:val="Nivel3"/>
        <w:widowControl w:val="0"/>
        <w:spacing w:before="0" w:after="0"/>
        <w:ind w:left="0"/>
        <w:rPr>
          <w:rFonts w:ascii="Calibri" w:hAnsi="Calibri" w:cs="Calibri"/>
          <w:b/>
          <w:bCs/>
          <w:sz w:val="22"/>
          <w:szCs w:val="22"/>
        </w:rPr>
      </w:pPr>
      <w:r>
        <w:rPr>
          <w:rFonts w:ascii="Calibri" w:hAnsi="Calibri" w:cs="Calibri"/>
          <w:sz w:val="22"/>
          <w:szCs w:val="22"/>
        </w:rPr>
        <w:t>Cumprir, durante todo o período de execução do contrato, a reserva de cargos prevista em lei para pessoa com deficiência, para reabilitado da Previdência Social ou para aprendiz, bem como as reservas de cargos previstas na legislação (art. 116);</w:t>
      </w:r>
    </w:p>
    <w:p w14:paraId="0BB6B1A3" w14:textId="77777777" w:rsidR="003C458C" w:rsidRDefault="003C458C" w:rsidP="003C458C">
      <w:pPr>
        <w:pStyle w:val="Nivel3"/>
        <w:widowControl w:val="0"/>
        <w:spacing w:before="0" w:after="0"/>
        <w:ind w:left="0"/>
        <w:rPr>
          <w:rFonts w:ascii="Calibri" w:hAnsi="Calibri" w:cs="Calibri"/>
          <w:sz w:val="22"/>
          <w:szCs w:val="22"/>
        </w:rPr>
      </w:pPr>
      <w:r>
        <w:rPr>
          <w:rFonts w:ascii="Calibri" w:hAnsi="Calibri" w:cs="Calibri"/>
          <w:sz w:val="22"/>
          <w:szCs w:val="22"/>
        </w:rPr>
        <w:t>Comprovar a reserva de cargos a que se refere a cláusula acima, no prazo fixado pelo fiscal do contrato, com a indicação dos empregados que preencheram as referidas vagas (art. 116, parágrafo único);</w:t>
      </w:r>
    </w:p>
    <w:p w14:paraId="7AC96F8F" w14:textId="77777777" w:rsidR="003C458C" w:rsidRDefault="003C458C" w:rsidP="003C458C">
      <w:pPr>
        <w:pStyle w:val="Nivel3"/>
        <w:widowControl w:val="0"/>
        <w:spacing w:before="0" w:after="0"/>
        <w:ind w:left="0"/>
        <w:rPr>
          <w:rFonts w:ascii="Calibri" w:hAnsi="Calibri" w:cs="Calibri"/>
          <w:sz w:val="22"/>
          <w:szCs w:val="22"/>
        </w:rPr>
      </w:pPr>
      <w:r>
        <w:rPr>
          <w:rFonts w:ascii="Calibri" w:hAnsi="Calibri" w:cs="Calibri"/>
          <w:sz w:val="22"/>
          <w:szCs w:val="22"/>
        </w:rPr>
        <w:t xml:space="preserve">  Guardar sigilo sobre todas as informações obtidas em decorrência do cumprimento do contrato; </w:t>
      </w:r>
    </w:p>
    <w:p w14:paraId="1CC9CDBE" w14:textId="77777777" w:rsidR="003C458C" w:rsidRDefault="003C458C" w:rsidP="003C458C">
      <w:pPr>
        <w:pStyle w:val="Nivel3"/>
        <w:widowControl w:val="0"/>
        <w:spacing w:before="0" w:after="0"/>
        <w:ind w:left="0"/>
        <w:rPr>
          <w:rFonts w:ascii="Calibri" w:hAnsi="Calibri" w:cs="Calibri"/>
          <w:sz w:val="22"/>
          <w:szCs w:val="22"/>
        </w:rPr>
      </w:pPr>
      <w:r>
        <w:rPr>
          <w:rFonts w:ascii="Calibri" w:hAnsi="Calibri" w:cs="Calibri"/>
          <w:sz w:val="22"/>
          <w:szCs w:val="22"/>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04E6B131" w14:textId="77777777" w:rsidR="003C458C" w:rsidRDefault="003C458C" w:rsidP="003C458C">
      <w:pPr>
        <w:pStyle w:val="Nivel3"/>
        <w:widowControl w:val="0"/>
        <w:spacing w:before="0" w:after="0"/>
        <w:ind w:left="0"/>
        <w:rPr>
          <w:rFonts w:ascii="Calibri" w:hAnsi="Calibri" w:cs="Calibri"/>
          <w:sz w:val="22"/>
          <w:szCs w:val="22"/>
        </w:rPr>
      </w:pPr>
      <w:r>
        <w:rPr>
          <w:rFonts w:ascii="Calibri" w:hAnsi="Calibri" w:cs="Calibri"/>
          <w:sz w:val="22"/>
          <w:szCs w:val="22"/>
        </w:rPr>
        <w:t>Cumprir, além dos postulados legais vigentes de âmbito federal, estadual ou municipal, as normas de segurança do Contratante;</w:t>
      </w:r>
    </w:p>
    <w:p w14:paraId="21285D00" w14:textId="77777777" w:rsidR="003C458C" w:rsidRDefault="003C458C" w:rsidP="003C458C">
      <w:pPr>
        <w:pStyle w:val="Nivel3"/>
        <w:widowControl w:val="0"/>
        <w:numPr>
          <w:ilvl w:val="0"/>
          <w:numId w:val="0"/>
        </w:numPr>
        <w:spacing w:before="0" w:after="0"/>
        <w:rPr>
          <w:rFonts w:ascii="Calibri" w:hAnsi="Calibri" w:cs="Calibri"/>
          <w:sz w:val="22"/>
          <w:szCs w:val="22"/>
        </w:rPr>
      </w:pPr>
    </w:p>
    <w:p w14:paraId="24848552" w14:textId="77777777" w:rsidR="003C458C" w:rsidRPr="00BE4ACE" w:rsidRDefault="003C458C" w:rsidP="00F177C7">
      <w:pPr>
        <w:pStyle w:val="Nivel01"/>
      </w:pPr>
      <w:r w:rsidRPr="00BE4ACE">
        <w:t xml:space="preserve">CLÁUSULA NONA– GARANTIA DE EXECUÇÃO </w:t>
      </w:r>
    </w:p>
    <w:p w14:paraId="673B29C2" w14:textId="77777777" w:rsidR="003C458C" w:rsidRDefault="003C458C" w:rsidP="003C458C">
      <w:pPr>
        <w:pStyle w:val="Nivel2"/>
        <w:spacing w:before="0" w:after="0"/>
        <w:ind w:left="432" w:hanging="432"/>
        <w:rPr>
          <w:rFonts w:ascii="Calibri" w:hAnsi="Calibri" w:cs="Calibri"/>
          <w:sz w:val="22"/>
          <w:szCs w:val="22"/>
        </w:rPr>
      </w:pPr>
      <w:r>
        <w:rPr>
          <w:rFonts w:ascii="Calibri" w:hAnsi="Calibri" w:cs="Calibri"/>
          <w:sz w:val="22"/>
          <w:szCs w:val="22"/>
        </w:rPr>
        <w:t xml:space="preserve">  Não haverá exigência de garantia contratual da execução.</w:t>
      </w:r>
    </w:p>
    <w:p w14:paraId="63BDF1E8" w14:textId="77777777" w:rsidR="003C458C" w:rsidRPr="00BE4ACE" w:rsidRDefault="003C458C" w:rsidP="00F177C7">
      <w:pPr>
        <w:pStyle w:val="Nivel01"/>
      </w:pPr>
      <w:r w:rsidRPr="00BE4ACE">
        <w:t xml:space="preserve">CLÁUSULA DÉCIMA – INFRAÇÕES E SANÇÕES ADMINISTRATIVAS </w:t>
      </w:r>
    </w:p>
    <w:p w14:paraId="6B7BA0E8" w14:textId="77777777" w:rsidR="003C458C" w:rsidRDefault="003C458C" w:rsidP="003C458C">
      <w:pPr>
        <w:pStyle w:val="Nivel2"/>
        <w:spacing w:before="0" w:after="0"/>
        <w:ind w:left="432" w:hanging="432"/>
        <w:rPr>
          <w:rFonts w:ascii="Calibri" w:hAnsi="Calibri" w:cs="Calibri"/>
          <w:sz w:val="22"/>
          <w:szCs w:val="22"/>
        </w:rPr>
      </w:pPr>
      <w:r>
        <w:rPr>
          <w:rFonts w:ascii="Calibri" w:hAnsi="Calibri" w:cs="Calibri"/>
          <w:sz w:val="22"/>
          <w:szCs w:val="22"/>
        </w:rPr>
        <w:t xml:space="preserve">Comete infração administrativa, nos termos da </w:t>
      </w:r>
      <w:hyperlink r:id="rId57" w:history="1">
        <w:r>
          <w:rPr>
            <w:rStyle w:val="Hyperlink"/>
            <w:rFonts w:ascii="Calibri" w:hAnsi="Calibri" w:cs="Calibri"/>
            <w:color w:val="auto"/>
            <w:sz w:val="22"/>
            <w:szCs w:val="22"/>
          </w:rPr>
          <w:t>Lei nº 14.133, de 2021</w:t>
        </w:r>
      </w:hyperlink>
      <w:r>
        <w:rPr>
          <w:rFonts w:ascii="Calibri" w:hAnsi="Calibri" w:cs="Calibri"/>
          <w:color w:val="auto"/>
          <w:sz w:val="22"/>
          <w:szCs w:val="22"/>
        </w:rPr>
        <w:t>,</w:t>
      </w:r>
      <w:r>
        <w:rPr>
          <w:rFonts w:ascii="Calibri" w:hAnsi="Calibri" w:cs="Calibri"/>
          <w:sz w:val="22"/>
          <w:szCs w:val="22"/>
        </w:rPr>
        <w:t xml:space="preserve"> o contratado que:</w:t>
      </w:r>
    </w:p>
    <w:p w14:paraId="00D8E264" w14:textId="77777777" w:rsidR="003C458C" w:rsidRDefault="003C458C">
      <w:pPr>
        <w:widowControl w:val="0"/>
        <w:numPr>
          <w:ilvl w:val="2"/>
          <w:numId w:val="9"/>
        </w:numPr>
        <w:tabs>
          <w:tab w:val="left" w:pos="426"/>
        </w:tabs>
        <w:spacing w:line="276" w:lineRule="auto"/>
        <w:ind w:left="0" w:firstLine="0"/>
        <w:jc w:val="both"/>
        <w:rPr>
          <w:rFonts w:ascii="Calibri" w:eastAsia="Arial" w:hAnsi="Calibri" w:cs="Calibri"/>
          <w:sz w:val="22"/>
          <w:szCs w:val="22"/>
        </w:rPr>
      </w:pPr>
      <w:r>
        <w:rPr>
          <w:rFonts w:ascii="Calibri" w:eastAsia="Arial" w:hAnsi="Calibri" w:cs="Calibri"/>
          <w:sz w:val="22"/>
          <w:szCs w:val="22"/>
        </w:rPr>
        <w:t>der causa à inexecução parcial do contrato;</w:t>
      </w:r>
    </w:p>
    <w:p w14:paraId="1B71BE6B" w14:textId="77777777" w:rsidR="003C458C" w:rsidRDefault="003C458C">
      <w:pPr>
        <w:widowControl w:val="0"/>
        <w:numPr>
          <w:ilvl w:val="2"/>
          <w:numId w:val="9"/>
        </w:numPr>
        <w:tabs>
          <w:tab w:val="left" w:pos="426"/>
        </w:tabs>
        <w:spacing w:line="276" w:lineRule="auto"/>
        <w:ind w:left="0" w:firstLine="0"/>
        <w:jc w:val="both"/>
        <w:rPr>
          <w:rFonts w:ascii="Calibri" w:eastAsia="Arial" w:hAnsi="Calibri" w:cs="Calibri"/>
          <w:sz w:val="22"/>
          <w:szCs w:val="22"/>
        </w:rPr>
      </w:pPr>
      <w:r>
        <w:rPr>
          <w:rFonts w:ascii="Calibri" w:eastAsia="Arial" w:hAnsi="Calibri" w:cs="Calibri"/>
          <w:sz w:val="22"/>
          <w:szCs w:val="22"/>
        </w:rPr>
        <w:t>der causa à inexecução parcial do contrato que cause grave dano à Administração ou ao funcionamento dos serviços públicos ou ao interesse coletivo;</w:t>
      </w:r>
    </w:p>
    <w:p w14:paraId="75A2C92A" w14:textId="77777777" w:rsidR="003C458C" w:rsidRDefault="003C458C">
      <w:pPr>
        <w:widowControl w:val="0"/>
        <w:numPr>
          <w:ilvl w:val="2"/>
          <w:numId w:val="9"/>
        </w:numPr>
        <w:tabs>
          <w:tab w:val="left" w:pos="426"/>
        </w:tabs>
        <w:spacing w:line="276" w:lineRule="auto"/>
        <w:ind w:left="0" w:firstLine="0"/>
        <w:jc w:val="both"/>
        <w:rPr>
          <w:rFonts w:ascii="Calibri" w:eastAsia="Arial" w:hAnsi="Calibri" w:cs="Calibri"/>
          <w:sz w:val="22"/>
          <w:szCs w:val="22"/>
        </w:rPr>
      </w:pPr>
      <w:r>
        <w:rPr>
          <w:rFonts w:ascii="Calibri" w:eastAsia="Arial" w:hAnsi="Calibri" w:cs="Calibri"/>
          <w:sz w:val="22"/>
          <w:szCs w:val="22"/>
        </w:rPr>
        <w:t>der causa à inexecução total do contrato;</w:t>
      </w:r>
    </w:p>
    <w:p w14:paraId="010C41BE" w14:textId="77777777" w:rsidR="003C458C" w:rsidRDefault="003C458C">
      <w:pPr>
        <w:widowControl w:val="0"/>
        <w:numPr>
          <w:ilvl w:val="2"/>
          <w:numId w:val="9"/>
        </w:numPr>
        <w:tabs>
          <w:tab w:val="left" w:pos="426"/>
        </w:tabs>
        <w:spacing w:line="276" w:lineRule="auto"/>
        <w:ind w:left="0" w:firstLine="0"/>
        <w:jc w:val="both"/>
        <w:rPr>
          <w:rFonts w:ascii="Calibri" w:eastAsia="Arial" w:hAnsi="Calibri" w:cs="Calibri"/>
          <w:sz w:val="22"/>
          <w:szCs w:val="22"/>
        </w:rPr>
      </w:pPr>
      <w:r>
        <w:rPr>
          <w:rFonts w:ascii="Calibri" w:eastAsia="Arial" w:hAnsi="Calibri" w:cs="Calibri"/>
          <w:sz w:val="22"/>
          <w:szCs w:val="22"/>
        </w:rPr>
        <w:t>deixar de entregar a documentação exigida para o certame;</w:t>
      </w:r>
    </w:p>
    <w:p w14:paraId="4E42BA10" w14:textId="77777777" w:rsidR="003C458C" w:rsidRDefault="003C458C">
      <w:pPr>
        <w:widowControl w:val="0"/>
        <w:numPr>
          <w:ilvl w:val="2"/>
          <w:numId w:val="9"/>
        </w:numPr>
        <w:tabs>
          <w:tab w:val="left" w:pos="426"/>
        </w:tabs>
        <w:spacing w:line="276" w:lineRule="auto"/>
        <w:ind w:left="0" w:firstLine="0"/>
        <w:jc w:val="both"/>
        <w:rPr>
          <w:rFonts w:ascii="Calibri" w:eastAsia="Arial" w:hAnsi="Calibri" w:cs="Calibri"/>
          <w:sz w:val="22"/>
          <w:szCs w:val="22"/>
        </w:rPr>
      </w:pPr>
      <w:r>
        <w:rPr>
          <w:rFonts w:ascii="Calibri" w:eastAsia="Arial" w:hAnsi="Calibri" w:cs="Calibri"/>
          <w:sz w:val="22"/>
          <w:szCs w:val="22"/>
        </w:rPr>
        <w:t>não manter a proposta, salvo em decorrência de fato superveniente devidamente justificado;</w:t>
      </w:r>
    </w:p>
    <w:p w14:paraId="70E8DFD0" w14:textId="77777777" w:rsidR="003C458C" w:rsidRDefault="003C458C">
      <w:pPr>
        <w:widowControl w:val="0"/>
        <w:numPr>
          <w:ilvl w:val="2"/>
          <w:numId w:val="9"/>
        </w:numPr>
        <w:tabs>
          <w:tab w:val="left" w:pos="426"/>
        </w:tabs>
        <w:spacing w:line="276" w:lineRule="auto"/>
        <w:ind w:left="0" w:firstLine="0"/>
        <w:jc w:val="both"/>
        <w:rPr>
          <w:rFonts w:ascii="Calibri" w:eastAsia="Arial" w:hAnsi="Calibri" w:cs="Calibri"/>
          <w:sz w:val="22"/>
          <w:szCs w:val="22"/>
        </w:rPr>
      </w:pPr>
      <w:r>
        <w:rPr>
          <w:rFonts w:ascii="Calibri" w:eastAsia="Arial" w:hAnsi="Calibri" w:cs="Calibri"/>
          <w:sz w:val="22"/>
          <w:szCs w:val="22"/>
        </w:rPr>
        <w:t>não celebrar o contrato ou não entregar a documentação exigida para a contratação, quando convocado dentro do prazo de validade de sua proposta;</w:t>
      </w:r>
    </w:p>
    <w:p w14:paraId="30DF185D" w14:textId="77777777" w:rsidR="003C458C" w:rsidRDefault="003C458C">
      <w:pPr>
        <w:widowControl w:val="0"/>
        <w:numPr>
          <w:ilvl w:val="2"/>
          <w:numId w:val="9"/>
        </w:numPr>
        <w:tabs>
          <w:tab w:val="left" w:pos="426"/>
        </w:tabs>
        <w:spacing w:line="276" w:lineRule="auto"/>
        <w:ind w:left="0" w:firstLine="0"/>
        <w:jc w:val="both"/>
        <w:rPr>
          <w:rFonts w:ascii="Calibri" w:eastAsia="Arial" w:hAnsi="Calibri" w:cs="Calibri"/>
          <w:sz w:val="22"/>
          <w:szCs w:val="22"/>
        </w:rPr>
      </w:pPr>
      <w:r>
        <w:rPr>
          <w:rFonts w:ascii="Calibri" w:eastAsia="Arial" w:hAnsi="Calibri" w:cs="Calibri"/>
          <w:sz w:val="22"/>
          <w:szCs w:val="22"/>
        </w:rPr>
        <w:t>ensejar o retardamento da execução ou da entrega do objeto da contratação sem motivo justificado;</w:t>
      </w:r>
    </w:p>
    <w:p w14:paraId="79B66D8A" w14:textId="77777777" w:rsidR="003C458C" w:rsidRDefault="003C458C">
      <w:pPr>
        <w:widowControl w:val="0"/>
        <w:numPr>
          <w:ilvl w:val="2"/>
          <w:numId w:val="9"/>
        </w:numPr>
        <w:tabs>
          <w:tab w:val="left" w:pos="426"/>
        </w:tabs>
        <w:spacing w:line="276" w:lineRule="auto"/>
        <w:ind w:left="0" w:firstLine="0"/>
        <w:jc w:val="both"/>
        <w:rPr>
          <w:rFonts w:ascii="Calibri" w:eastAsia="Arial" w:hAnsi="Calibri" w:cs="Calibri"/>
          <w:sz w:val="22"/>
          <w:szCs w:val="22"/>
        </w:rPr>
      </w:pPr>
      <w:r>
        <w:rPr>
          <w:rFonts w:ascii="Calibri" w:eastAsia="Arial" w:hAnsi="Calibri" w:cs="Calibri"/>
          <w:sz w:val="22"/>
          <w:szCs w:val="22"/>
        </w:rPr>
        <w:t>apresentar declaração ou documentação falsa ou prestar declaração falsa durante a dispensa eletrônica ou execução do contrato;</w:t>
      </w:r>
    </w:p>
    <w:p w14:paraId="66954B74" w14:textId="77777777" w:rsidR="003C458C" w:rsidRDefault="003C458C">
      <w:pPr>
        <w:widowControl w:val="0"/>
        <w:numPr>
          <w:ilvl w:val="2"/>
          <w:numId w:val="9"/>
        </w:numPr>
        <w:tabs>
          <w:tab w:val="left" w:pos="426"/>
        </w:tabs>
        <w:spacing w:line="276" w:lineRule="auto"/>
        <w:ind w:left="0" w:firstLine="0"/>
        <w:jc w:val="both"/>
        <w:rPr>
          <w:rFonts w:ascii="Calibri" w:eastAsia="Arial" w:hAnsi="Calibri" w:cs="Calibri"/>
          <w:sz w:val="22"/>
          <w:szCs w:val="22"/>
        </w:rPr>
      </w:pPr>
      <w:r>
        <w:rPr>
          <w:rFonts w:ascii="Calibri" w:eastAsia="Arial" w:hAnsi="Calibri" w:cs="Calibri"/>
          <w:sz w:val="22"/>
          <w:szCs w:val="22"/>
        </w:rPr>
        <w:t>fraudar a contratação ou praticar ato fraudulento na execução do contrato;</w:t>
      </w:r>
    </w:p>
    <w:p w14:paraId="087C98F4" w14:textId="77777777" w:rsidR="003C458C" w:rsidRDefault="003C458C">
      <w:pPr>
        <w:widowControl w:val="0"/>
        <w:numPr>
          <w:ilvl w:val="2"/>
          <w:numId w:val="9"/>
        </w:numPr>
        <w:tabs>
          <w:tab w:val="left" w:pos="426"/>
        </w:tabs>
        <w:spacing w:line="276" w:lineRule="auto"/>
        <w:ind w:left="0" w:firstLine="0"/>
        <w:jc w:val="both"/>
        <w:rPr>
          <w:rFonts w:ascii="Calibri" w:eastAsia="Arial" w:hAnsi="Calibri" w:cs="Calibri"/>
          <w:sz w:val="22"/>
          <w:szCs w:val="22"/>
        </w:rPr>
      </w:pPr>
      <w:r>
        <w:rPr>
          <w:rFonts w:ascii="Calibri" w:eastAsia="Arial" w:hAnsi="Calibri" w:cs="Calibri"/>
          <w:sz w:val="22"/>
          <w:szCs w:val="22"/>
        </w:rPr>
        <w:t>comportar-se de modo inidôneo ou cometer fraude de qualquer natureza;</w:t>
      </w:r>
    </w:p>
    <w:p w14:paraId="2F048D20" w14:textId="77777777" w:rsidR="003C458C" w:rsidRDefault="003C458C">
      <w:pPr>
        <w:widowControl w:val="0"/>
        <w:numPr>
          <w:ilvl w:val="2"/>
          <w:numId w:val="9"/>
        </w:numPr>
        <w:tabs>
          <w:tab w:val="left" w:pos="426"/>
        </w:tabs>
        <w:spacing w:line="276" w:lineRule="auto"/>
        <w:ind w:left="0" w:firstLine="0"/>
        <w:jc w:val="both"/>
        <w:rPr>
          <w:rFonts w:ascii="Calibri" w:eastAsia="Arial" w:hAnsi="Calibri" w:cs="Calibri"/>
          <w:sz w:val="22"/>
          <w:szCs w:val="22"/>
        </w:rPr>
      </w:pPr>
      <w:r>
        <w:rPr>
          <w:rFonts w:ascii="Calibri" w:eastAsia="Arial" w:hAnsi="Calibri" w:cs="Calibri"/>
          <w:sz w:val="22"/>
          <w:szCs w:val="22"/>
        </w:rPr>
        <w:t>praticar atos ilícitos com vistas a frustrar os objetivos da contratação;</w:t>
      </w:r>
    </w:p>
    <w:p w14:paraId="5CA6DF36" w14:textId="77777777" w:rsidR="003C458C" w:rsidRDefault="003C458C">
      <w:pPr>
        <w:widowControl w:val="0"/>
        <w:numPr>
          <w:ilvl w:val="2"/>
          <w:numId w:val="9"/>
        </w:numPr>
        <w:tabs>
          <w:tab w:val="left" w:pos="426"/>
        </w:tabs>
        <w:spacing w:line="276" w:lineRule="auto"/>
        <w:ind w:left="0" w:firstLine="0"/>
        <w:jc w:val="both"/>
        <w:rPr>
          <w:rFonts w:ascii="Calibri" w:eastAsia="Arial" w:hAnsi="Calibri" w:cs="Calibri"/>
          <w:sz w:val="22"/>
          <w:szCs w:val="22"/>
        </w:rPr>
      </w:pPr>
      <w:r>
        <w:rPr>
          <w:rFonts w:ascii="Calibri" w:eastAsia="Arial" w:hAnsi="Calibri" w:cs="Calibri"/>
          <w:sz w:val="22"/>
          <w:szCs w:val="22"/>
        </w:rPr>
        <w:t xml:space="preserve">praticar ato lesivo previsto no </w:t>
      </w:r>
      <w:hyperlink r:id="rId58" w:anchor="art5" w:history="1">
        <w:r>
          <w:rPr>
            <w:rStyle w:val="Hyperlink"/>
            <w:rFonts w:ascii="Calibri" w:eastAsia="Arial" w:hAnsi="Calibri" w:cs="Calibri"/>
            <w:sz w:val="22"/>
            <w:szCs w:val="22"/>
          </w:rPr>
          <w:t>art. 5º da Lei nº 12.846, de 1º de agosto de 2013</w:t>
        </w:r>
      </w:hyperlink>
      <w:r>
        <w:rPr>
          <w:rFonts w:ascii="Calibri" w:eastAsia="Arial" w:hAnsi="Calibri" w:cs="Calibri"/>
          <w:sz w:val="22"/>
          <w:szCs w:val="22"/>
        </w:rPr>
        <w:t>.</w:t>
      </w:r>
    </w:p>
    <w:p w14:paraId="08CE0B9D" w14:textId="77777777" w:rsidR="003C458C" w:rsidRDefault="003C458C" w:rsidP="003C458C">
      <w:pPr>
        <w:pStyle w:val="Nivel2"/>
        <w:widowControl w:val="0"/>
        <w:spacing w:before="0" w:after="0"/>
        <w:rPr>
          <w:rFonts w:ascii="Calibri" w:hAnsi="Calibri" w:cs="Calibri"/>
          <w:sz w:val="22"/>
          <w:szCs w:val="22"/>
        </w:rPr>
      </w:pPr>
      <w:r>
        <w:rPr>
          <w:rFonts w:ascii="Calibri" w:hAnsi="Calibri" w:cs="Calibri"/>
          <w:sz w:val="22"/>
          <w:szCs w:val="22"/>
        </w:rPr>
        <w:t>Serão aplicadas ao contratado que incorrer nas infrações acima descritas as seguintes sanções:</w:t>
      </w:r>
    </w:p>
    <w:p w14:paraId="63A03636" w14:textId="77777777" w:rsidR="003C458C" w:rsidRDefault="003C458C">
      <w:pPr>
        <w:pStyle w:val="PargrafodaLista"/>
        <w:widowControl w:val="0"/>
        <w:numPr>
          <w:ilvl w:val="0"/>
          <w:numId w:val="10"/>
        </w:numPr>
        <w:spacing w:line="276" w:lineRule="auto"/>
        <w:ind w:left="142" w:firstLine="0"/>
        <w:contextualSpacing w:val="0"/>
        <w:jc w:val="both"/>
        <w:rPr>
          <w:rFonts w:ascii="Calibri" w:eastAsia="Arial" w:hAnsi="Calibri" w:cs="Calibri"/>
          <w:sz w:val="22"/>
          <w:szCs w:val="22"/>
        </w:rPr>
      </w:pPr>
      <w:r>
        <w:rPr>
          <w:rFonts w:ascii="Calibri" w:eastAsia="Arial" w:hAnsi="Calibri" w:cs="Calibri"/>
          <w:b/>
          <w:bCs/>
          <w:sz w:val="22"/>
          <w:szCs w:val="22"/>
        </w:rPr>
        <w:t>Advertência</w:t>
      </w:r>
      <w:r>
        <w:rPr>
          <w:rFonts w:ascii="Calibri" w:eastAsia="Arial" w:hAnsi="Calibri" w:cs="Calibri"/>
          <w:sz w:val="22"/>
          <w:szCs w:val="22"/>
        </w:rPr>
        <w:t>, quando o contratado der causa à inexecução parcial do contrato, sempre que não se justificar a imposição de penalidade mais grave (</w:t>
      </w:r>
      <w:hyperlink r:id="rId59" w:anchor="art156§2" w:history="1">
        <w:r>
          <w:rPr>
            <w:rStyle w:val="Hyperlink"/>
            <w:rFonts w:ascii="Calibri" w:eastAsia="Arial" w:hAnsi="Calibri" w:cs="Calibri"/>
            <w:sz w:val="22"/>
            <w:szCs w:val="22"/>
          </w:rPr>
          <w:t>art. 156, §2º, da Lei nº 14.133, de 2021</w:t>
        </w:r>
      </w:hyperlink>
      <w:r>
        <w:rPr>
          <w:rFonts w:ascii="Calibri" w:eastAsia="Arial" w:hAnsi="Calibri" w:cs="Calibri"/>
          <w:sz w:val="22"/>
          <w:szCs w:val="22"/>
        </w:rPr>
        <w:t>);</w:t>
      </w:r>
    </w:p>
    <w:p w14:paraId="144CADF4" w14:textId="77777777" w:rsidR="003C458C" w:rsidRDefault="003C458C">
      <w:pPr>
        <w:pStyle w:val="PargrafodaLista"/>
        <w:widowControl w:val="0"/>
        <w:numPr>
          <w:ilvl w:val="0"/>
          <w:numId w:val="10"/>
        </w:numPr>
        <w:spacing w:line="276" w:lineRule="auto"/>
        <w:ind w:left="142" w:firstLine="0"/>
        <w:contextualSpacing w:val="0"/>
        <w:jc w:val="both"/>
        <w:rPr>
          <w:rFonts w:ascii="Calibri" w:eastAsia="Arial" w:hAnsi="Calibri" w:cs="Calibri"/>
          <w:sz w:val="22"/>
          <w:szCs w:val="22"/>
        </w:rPr>
      </w:pPr>
      <w:r>
        <w:rPr>
          <w:rFonts w:ascii="Calibri" w:eastAsia="Arial" w:hAnsi="Calibri" w:cs="Calibri"/>
          <w:b/>
          <w:bCs/>
          <w:sz w:val="22"/>
          <w:szCs w:val="22"/>
        </w:rPr>
        <w:t>Impedimento de licitar e contratar</w:t>
      </w:r>
      <w:r>
        <w:rPr>
          <w:rFonts w:ascii="Calibri" w:eastAsia="Arial" w:hAnsi="Calibri" w:cs="Calibri"/>
          <w:sz w:val="22"/>
          <w:szCs w:val="22"/>
        </w:rPr>
        <w:t>, quando praticadas as condutas descritas nas alíneas “b”, “c</w:t>
      </w:r>
      <w:proofErr w:type="gramStart"/>
      <w:r>
        <w:rPr>
          <w:rFonts w:ascii="Calibri" w:eastAsia="Arial" w:hAnsi="Calibri" w:cs="Calibri"/>
          <w:sz w:val="22"/>
          <w:szCs w:val="22"/>
        </w:rPr>
        <w:t>”,  “</w:t>
      </w:r>
      <w:proofErr w:type="gramEnd"/>
      <w:r>
        <w:rPr>
          <w:rFonts w:ascii="Calibri" w:eastAsia="Arial" w:hAnsi="Calibri" w:cs="Calibri"/>
          <w:sz w:val="22"/>
          <w:szCs w:val="22"/>
        </w:rPr>
        <w:t>d”, “e”. “f” e “g” do subitem acima deste Contrato, sempre que não se justificar a imposição de penalidade mais grave (</w:t>
      </w:r>
      <w:hyperlink r:id="rId60" w:anchor="art156§4" w:history="1">
        <w:r>
          <w:rPr>
            <w:rStyle w:val="Hyperlink"/>
            <w:rFonts w:ascii="Calibri" w:eastAsia="Arial" w:hAnsi="Calibri" w:cs="Calibri"/>
            <w:sz w:val="22"/>
            <w:szCs w:val="22"/>
          </w:rPr>
          <w:t>art. 156, § 4º, da Lei nº 14.133, de 2021</w:t>
        </w:r>
      </w:hyperlink>
      <w:r>
        <w:rPr>
          <w:rFonts w:ascii="Calibri" w:eastAsia="Arial" w:hAnsi="Calibri" w:cs="Calibri"/>
          <w:sz w:val="22"/>
          <w:szCs w:val="22"/>
        </w:rPr>
        <w:t>);</w:t>
      </w:r>
    </w:p>
    <w:p w14:paraId="5CBA388A" w14:textId="77777777" w:rsidR="003C458C" w:rsidRDefault="003C458C">
      <w:pPr>
        <w:pStyle w:val="PargrafodaLista"/>
        <w:widowControl w:val="0"/>
        <w:numPr>
          <w:ilvl w:val="0"/>
          <w:numId w:val="10"/>
        </w:numPr>
        <w:spacing w:line="276" w:lineRule="auto"/>
        <w:ind w:left="142" w:firstLine="0"/>
        <w:contextualSpacing w:val="0"/>
        <w:jc w:val="both"/>
        <w:rPr>
          <w:rFonts w:ascii="Calibri" w:eastAsia="Arial" w:hAnsi="Calibri" w:cs="Calibri"/>
          <w:sz w:val="22"/>
          <w:szCs w:val="22"/>
        </w:rPr>
      </w:pPr>
      <w:r>
        <w:rPr>
          <w:rFonts w:ascii="Calibri" w:eastAsia="Arial" w:hAnsi="Calibri" w:cs="Calibri"/>
          <w:b/>
          <w:bCs/>
          <w:sz w:val="22"/>
          <w:szCs w:val="22"/>
        </w:rPr>
        <w:t>Declaração de inidoneidade para licitar e contratar</w:t>
      </w:r>
      <w:r>
        <w:rPr>
          <w:rFonts w:ascii="Calibri" w:eastAsia="Arial" w:hAnsi="Calibri" w:cs="Calibri"/>
          <w:sz w:val="22"/>
          <w:szCs w:val="22"/>
        </w:rPr>
        <w:t>, quando praticadas as condutas descritas nas alíneas “h”, “i”, “j”, “k” e “l” do subitem acima deste Contrato, bem como nas condutas descritas nas alíneas “b” até “g” que justifiquem a imposição de penalidade mais grave (</w:t>
      </w:r>
      <w:hyperlink r:id="rId61" w:anchor="art156§5" w:history="1">
        <w:r>
          <w:rPr>
            <w:rStyle w:val="Hyperlink"/>
            <w:rFonts w:ascii="Calibri" w:eastAsia="Arial" w:hAnsi="Calibri" w:cs="Calibri"/>
            <w:sz w:val="22"/>
            <w:szCs w:val="22"/>
          </w:rPr>
          <w:t>art. 156, §5º, da Lei nº 14.133, de 2021</w:t>
        </w:r>
      </w:hyperlink>
      <w:r>
        <w:rPr>
          <w:rFonts w:ascii="Calibri" w:eastAsia="Arial" w:hAnsi="Calibri" w:cs="Calibri"/>
          <w:sz w:val="22"/>
          <w:szCs w:val="22"/>
        </w:rPr>
        <w:t>).</w:t>
      </w:r>
    </w:p>
    <w:p w14:paraId="6F17EA3C" w14:textId="77777777" w:rsidR="003C458C" w:rsidRDefault="003C458C">
      <w:pPr>
        <w:pStyle w:val="PargrafodaLista"/>
        <w:widowControl w:val="0"/>
        <w:numPr>
          <w:ilvl w:val="0"/>
          <w:numId w:val="10"/>
        </w:numPr>
        <w:spacing w:line="276" w:lineRule="auto"/>
        <w:ind w:left="142" w:firstLine="0"/>
        <w:contextualSpacing w:val="0"/>
        <w:jc w:val="both"/>
        <w:rPr>
          <w:rFonts w:ascii="Calibri" w:eastAsia="Arial" w:hAnsi="Calibri" w:cs="Calibri"/>
          <w:sz w:val="22"/>
          <w:szCs w:val="22"/>
        </w:rPr>
      </w:pPr>
      <w:r>
        <w:rPr>
          <w:rFonts w:ascii="Calibri" w:eastAsia="Arial" w:hAnsi="Calibri" w:cs="Calibri"/>
          <w:b/>
          <w:bCs/>
          <w:sz w:val="22"/>
          <w:szCs w:val="22"/>
        </w:rPr>
        <w:t>Multa:</w:t>
      </w:r>
    </w:p>
    <w:p w14:paraId="0381F36A" w14:textId="77777777" w:rsidR="003C458C" w:rsidRDefault="003C458C">
      <w:pPr>
        <w:pStyle w:val="PargrafodaLista"/>
        <w:widowControl w:val="0"/>
        <w:numPr>
          <w:ilvl w:val="1"/>
          <w:numId w:val="10"/>
        </w:numPr>
        <w:spacing w:line="276" w:lineRule="auto"/>
        <w:ind w:left="0" w:firstLine="0"/>
        <w:contextualSpacing w:val="0"/>
        <w:jc w:val="both"/>
        <w:rPr>
          <w:rFonts w:ascii="Calibri" w:eastAsia="Arial" w:hAnsi="Calibri" w:cs="Calibri"/>
          <w:sz w:val="22"/>
          <w:szCs w:val="22"/>
        </w:rPr>
      </w:pPr>
      <w:r>
        <w:rPr>
          <w:rFonts w:ascii="Calibri" w:eastAsia="Arial" w:hAnsi="Calibri" w:cs="Calibri"/>
          <w:b/>
          <w:bCs/>
          <w:sz w:val="22"/>
          <w:szCs w:val="22"/>
          <w:u w:val="single"/>
        </w:rPr>
        <w:t>Moratória</w:t>
      </w:r>
      <w:r>
        <w:rPr>
          <w:rFonts w:ascii="Calibri" w:eastAsia="Arial" w:hAnsi="Calibri" w:cs="Calibri"/>
          <w:sz w:val="22"/>
          <w:szCs w:val="22"/>
        </w:rPr>
        <w:t xml:space="preserve"> de 0,1% (um décimo por cento) até 0,2% (dois décimos por cento) por dia, sobre o valor do contrato celebrado com contratação direta, em caso de atraso na execução do objeto, limitada a incidência a 15 (quinze) dias. </w:t>
      </w:r>
    </w:p>
    <w:p w14:paraId="2B63E77A" w14:textId="77777777" w:rsidR="003C458C" w:rsidRDefault="003C458C" w:rsidP="003C458C">
      <w:pPr>
        <w:pStyle w:val="PargrafodaLista"/>
        <w:widowControl w:val="0"/>
        <w:spacing w:line="276" w:lineRule="auto"/>
        <w:ind w:left="0"/>
        <w:contextualSpacing w:val="0"/>
        <w:jc w:val="both"/>
        <w:rPr>
          <w:rFonts w:ascii="Calibri" w:eastAsia="Arial" w:hAnsi="Calibri" w:cs="Calibri"/>
          <w:sz w:val="22"/>
          <w:szCs w:val="22"/>
        </w:rPr>
      </w:pPr>
      <w:r>
        <w:rPr>
          <w:rFonts w:ascii="Calibri" w:eastAsia="Arial" w:hAnsi="Calibri" w:cs="Calibri"/>
          <w:sz w:val="22"/>
          <w:szCs w:val="22"/>
        </w:rPr>
        <w:t>a) no cálculo da multa, sendo apurado resultado inferior a 0,5% (meio por cento), o valor será arredondado para 0,5%, conforme art. 156, § 3º, da Lei nº 14.133/2021.</w:t>
      </w:r>
    </w:p>
    <w:p w14:paraId="32B3EF1D" w14:textId="77777777" w:rsidR="003C458C" w:rsidRDefault="003C458C" w:rsidP="003C458C">
      <w:pPr>
        <w:pStyle w:val="PargrafodaLista"/>
        <w:widowControl w:val="0"/>
        <w:spacing w:line="276" w:lineRule="auto"/>
        <w:ind w:left="0"/>
        <w:contextualSpacing w:val="0"/>
        <w:jc w:val="both"/>
        <w:rPr>
          <w:rFonts w:ascii="Calibri" w:eastAsia="Arial" w:hAnsi="Calibri" w:cs="Calibri"/>
          <w:sz w:val="22"/>
          <w:szCs w:val="22"/>
        </w:rPr>
      </w:pPr>
      <w:r>
        <w:rPr>
          <w:rFonts w:ascii="Calibri" w:eastAsia="Arial" w:hAnsi="Calibri" w:cs="Calibri"/>
          <w:sz w:val="22"/>
          <w:szCs w:val="22"/>
        </w:rPr>
        <w:t>b) Após o décimo quinto dia de atraso e a critério da Administração, poderá ocorrer a não-aceitação do objeto, de forma a configurar, nessa hipótese, inexecução total da obrigação assumida, com a conversão da multa em compensatória, podendo haver a extinção unilateral do contrato, sem prejuízo da rescisão unilateral da avença, nos termos do art. 162, Parágrafo Único da Lei 14133/2021.</w:t>
      </w:r>
    </w:p>
    <w:p w14:paraId="3BE9036D" w14:textId="77777777" w:rsidR="003C458C" w:rsidRDefault="003C458C">
      <w:pPr>
        <w:pStyle w:val="PargrafodaLista"/>
        <w:widowControl w:val="0"/>
        <w:numPr>
          <w:ilvl w:val="1"/>
          <w:numId w:val="10"/>
        </w:numPr>
        <w:spacing w:line="276" w:lineRule="auto"/>
        <w:ind w:left="0" w:firstLine="0"/>
        <w:contextualSpacing w:val="0"/>
        <w:jc w:val="both"/>
        <w:rPr>
          <w:rFonts w:ascii="Calibri" w:eastAsia="Arial" w:hAnsi="Calibri" w:cs="Calibri"/>
          <w:sz w:val="22"/>
          <w:szCs w:val="22"/>
        </w:rPr>
      </w:pPr>
      <w:r>
        <w:rPr>
          <w:rFonts w:ascii="Calibri" w:eastAsia="Arial" w:hAnsi="Calibri" w:cs="Calibri"/>
          <w:b/>
          <w:bCs/>
          <w:iCs/>
          <w:sz w:val="22"/>
          <w:szCs w:val="22"/>
        </w:rPr>
        <w:t>Moratória</w:t>
      </w:r>
      <w:r>
        <w:rPr>
          <w:rFonts w:ascii="Calibri" w:eastAsia="Arial" w:hAnsi="Calibri" w:cs="Calibri"/>
          <w:iCs/>
          <w:sz w:val="22"/>
          <w:szCs w:val="22"/>
        </w:rPr>
        <w:t xml:space="preserve"> de 0,1% (um décimo por cento) até 0,2% (dois décimos por cento) por dia de atraso injustificado sobre o valor total do contrato, até o máximo de 2% (dois por cento), pela inobservância do prazo fixado para apresentação, suplementação ou reposição da garantia.</w:t>
      </w:r>
    </w:p>
    <w:p w14:paraId="753548E8" w14:textId="77777777" w:rsidR="003C458C" w:rsidRDefault="003C458C">
      <w:pPr>
        <w:pStyle w:val="PargrafodaLista"/>
        <w:widowControl w:val="0"/>
        <w:numPr>
          <w:ilvl w:val="2"/>
          <w:numId w:val="10"/>
        </w:numPr>
        <w:spacing w:line="276" w:lineRule="auto"/>
        <w:ind w:left="142" w:firstLine="0"/>
        <w:contextualSpacing w:val="0"/>
        <w:jc w:val="both"/>
        <w:rPr>
          <w:rFonts w:ascii="Calibri" w:eastAsia="Arial" w:hAnsi="Calibri" w:cs="Calibri"/>
          <w:sz w:val="22"/>
          <w:szCs w:val="22"/>
        </w:rPr>
      </w:pPr>
      <w:r>
        <w:rPr>
          <w:rFonts w:ascii="Calibri" w:eastAsia="Arial" w:hAnsi="Calibri" w:cs="Calibri"/>
          <w:iCs/>
          <w:sz w:val="22"/>
          <w:szCs w:val="22"/>
        </w:rPr>
        <w:t xml:space="preserve">O atraso superior ao dobro do prazo assinalado para início/execução do serviço autoriza a Administração a promover a extinção do contrato por descumprimento ou cumprimento irregular de suas cláusulas, conforme dispõe o inciso I do art. 137 da Lei n. 14.133, de 2021. </w:t>
      </w:r>
    </w:p>
    <w:p w14:paraId="183AE418" w14:textId="77777777" w:rsidR="003C458C" w:rsidRDefault="003C458C">
      <w:pPr>
        <w:pStyle w:val="PargrafodaLista"/>
        <w:widowControl w:val="0"/>
        <w:numPr>
          <w:ilvl w:val="1"/>
          <w:numId w:val="10"/>
        </w:numPr>
        <w:spacing w:line="276" w:lineRule="auto"/>
        <w:ind w:left="0" w:firstLine="0"/>
        <w:contextualSpacing w:val="0"/>
        <w:jc w:val="both"/>
        <w:rPr>
          <w:rFonts w:ascii="Calibri" w:eastAsia="Arial" w:hAnsi="Calibri" w:cs="Calibri"/>
          <w:sz w:val="22"/>
          <w:szCs w:val="22"/>
        </w:rPr>
      </w:pPr>
      <w:r>
        <w:rPr>
          <w:rFonts w:ascii="Calibri" w:eastAsia="Arial" w:hAnsi="Calibri" w:cs="Calibri"/>
          <w:b/>
          <w:bCs/>
          <w:sz w:val="22"/>
          <w:szCs w:val="22"/>
          <w:u w:val="single"/>
        </w:rPr>
        <w:t>Compensatória</w:t>
      </w:r>
      <w:r>
        <w:rPr>
          <w:rFonts w:ascii="Calibri" w:eastAsia="Arial" w:hAnsi="Calibri" w:cs="Calibri"/>
          <w:sz w:val="22"/>
          <w:szCs w:val="22"/>
        </w:rPr>
        <w:t>, para a inexecução parcial que não se enquadre na alínea “b” do subitem 11.1 acima, cujo valor será de 0,5% (meio por cento) a 5% (cinco por cento) do valor total do contrato.</w:t>
      </w:r>
    </w:p>
    <w:p w14:paraId="264D3148" w14:textId="77777777" w:rsidR="003C458C" w:rsidRDefault="003C458C">
      <w:pPr>
        <w:pStyle w:val="PargrafodaLista"/>
        <w:widowControl w:val="0"/>
        <w:numPr>
          <w:ilvl w:val="1"/>
          <w:numId w:val="10"/>
        </w:numPr>
        <w:spacing w:line="276" w:lineRule="auto"/>
        <w:ind w:left="0" w:firstLine="0"/>
        <w:contextualSpacing w:val="0"/>
        <w:jc w:val="both"/>
        <w:rPr>
          <w:rFonts w:ascii="Calibri" w:eastAsia="Arial" w:hAnsi="Calibri" w:cs="Calibri"/>
          <w:sz w:val="22"/>
          <w:szCs w:val="22"/>
        </w:rPr>
      </w:pPr>
      <w:r>
        <w:rPr>
          <w:rFonts w:ascii="Calibri" w:eastAsia="Arial" w:hAnsi="Calibri" w:cs="Calibri"/>
          <w:b/>
          <w:bCs/>
          <w:sz w:val="22"/>
          <w:szCs w:val="22"/>
          <w:u w:val="single"/>
        </w:rPr>
        <w:t>Compensatória</w:t>
      </w:r>
      <w:r>
        <w:rPr>
          <w:rFonts w:ascii="Calibri" w:eastAsia="Arial" w:hAnsi="Calibri" w:cs="Calibri"/>
          <w:sz w:val="22"/>
          <w:szCs w:val="22"/>
        </w:rPr>
        <w:t>, para a infração descrita na alínea “b” do subitem 11.1 acima, a multa será de 5% (cinco por cento) a 30% (trinta por cento) do valor do contrato.</w:t>
      </w:r>
    </w:p>
    <w:p w14:paraId="7A685259" w14:textId="77777777" w:rsidR="003C458C" w:rsidRDefault="003C458C">
      <w:pPr>
        <w:pStyle w:val="PargrafodaLista"/>
        <w:widowControl w:val="0"/>
        <w:numPr>
          <w:ilvl w:val="1"/>
          <w:numId w:val="10"/>
        </w:numPr>
        <w:spacing w:line="276" w:lineRule="auto"/>
        <w:ind w:left="0" w:firstLine="0"/>
        <w:contextualSpacing w:val="0"/>
        <w:jc w:val="both"/>
        <w:rPr>
          <w:rFonts w:ascii="Calibri" w:eastAsia="Arial" w:hAnsi="Calibri" w:cs="Calibri"/>
          <w:sz w:val="22"/>
          <w:szCs w:val="22"/>
        </w:rPr>
      </w:pPr>
      <w:r>
        <w:rPr>
          <w:rFonts w:ascii="Calibri" w:eastAsia="Arial" w:hAnsi="Calibri" w:cs="Calibri"/>
          <w:b/>
          <w:bCs/>
          <w:sz w:val="22"/>
          <w:szCs w:val="22"/>
          <w:u w:val="single"/>
        </w:rPr>
        <w:t>Compensatória</w:t>
      </w:r>
      <w:r>
        <w:rPr>
          <w:rFonts w:ascii="Calibri" w:eastAsia="Arial" w:hAnsi="Calibri" w:cs="Calibri"/>
          <w:sz w:val="22"/>
          <w:szCs w:val="22"/>
        </w:rPr>
        <w:t>, para a inexecução total do contrato prevista na alínea “c” do subitem 11.1 acima, de 5% (cinco por cento) a 30% (trinta por cento) do valor do Contrato.</w:t>
      </w:r>
    </w:p>
    <w:p w14:paraId="0F2C0D35" w14:textId="77777777" w:rsidR="003C458C" w:rsidRDefault="003C458C">
      <w:pPr>
        <w:pStyle w:val="PargrafodaLista"/>
        <w:widowControl w:val="0"/>
        <w:numPr>
          <w:ilvl w:val="1"/>
          <w:numId w:val="10"/>
        </w:numPr>
        <w:spacing w:line="276" w:lineRule="auto"/>
        <w:ind w:left="0" w:firstLine="0"/>
        <w:contextualSpacing w:val="0"/>
        <w:jc w:val="both"/>
        <w:rPr>
          <w:rFonts w:ascii="Calibri" w:eastAsia="Arial" w:hAnsi="Calibri" w:cs="Calibri"/>
          <w:sz w:val="22"/>
          <w:szCs w:val="22"/>
        </w:rPr>
      </w:pPr>
      <w:r>
        <w:rPr>
          <w:rFonts w:ascii="Calibri" w:eastAsia="Arial" w:hAnsi="Calibri" w:cs="Calibri"/>
          <w:b/>
          <w:bCs/>
          <w:sz w:val="22"/>
          <w:szCs w:val="22"/>
          <w:u w:val="single"/>
        </w:rPr>
        <w:t>Compensatória</w:t>
      </w:r>
      <w:r>
        <w:rPr>
          <w:rFonts w:ascii="Calibri" w:eastAsia="Arial" w:hAnsi="Calibri" w:cs="Calibri"/>
          <w:sz w:val="22"/>
          <w:szCs w:val="22"/>
        </w:rPr>
        <w:t>, para as infrações descritas nas alíneas “d”, “e” e “f” do subitem 11.1, de 0,5% (meio por cento) a 8% (oito por cento) do valor do Contrato.</w:t>
      </w:r>
    </w:p>
    <w:p w14:paraId="28035AE2" w14:textId="77777777" w:rsidR="003C458C" w:rsidRDefault="003C458C">
      <w:pPr>
        <w:pStyle w:val="PargrafodaLista"/>
        <w:widowControl w:val="0"/>
        <w:numPr>
          <w:ilvl w:val="1"/>
          <w:numId w:val="10"/>
        </w:numPr>
        <w:spacing w:line="276" w:lineRule="auto"/>
        <w:ind w:left="0" w:firstLine="0"/>
        <w:contextualSpacing w:val="0"/>
        <w:jc w:val="both"/>
        <w:rPr>
          <w:rFonts w:ascii="Calibri" w:eastAsia="Arial" w:hAnsi="Calibri" w:cs="Calibri"/>
          <w:sz w:val="22"/>
          <w:szCs w:val="22"/>
        </w:rPr>
      </w:pPr>
      <w:r>
        <w:rPr>
          <w:rFonts w:ascii="Calibri" w:eastAsia="Arial" w:hAnsi="Calibri" w:cs="Calibri"/>
          <w:sz w:val="22"/>
          <w:szCs w:val="22"/>
        </w:rPr>
        <w:t>Para a infração descrita na letra “g” do subitem 11.1, a multa será de 0,5% (meio por cento) a 10% (dez por cento) do valor do Contrato.</w:t>
      </w:r>
    </w:p>
    <w:p w14:paraId="23C26586" w14:textId="77777777" w:rsidR="003C458C" w:rsidRDefault="003C458C">
      <w:pPr>
        <w:pStyle w:val="PargrafodaLista"/>
        <w:widowControl w:val="0"/>
        <w:numPr>
          <w:ilvl w:val="1"/>
          <w:numId w:val="10"/>
        </w:numPr>
        <w:spacing w:line="276" w:lineRule="auto"/>
        <w:ind w:left="0" w:firstLine="0"/>
        <w:contextualSpacing w:val="0"/>
        <w:jc w:val="both"/>
        <w:rPr>
          <w:rFonts w:ascii="Calibri" w:eastAsia="Arial" w:hAnsi="Calibri" w:cs="Calibri"/>
          <w:sz w:val="22"/>
          <w:szCs w:val="22"/>
        </w:rPr>
      </w:pPr>
      <w:r>
        <w:rPr>
          <w:rFonts w:ascii="Calibri" w:eastAsia="Arial" w:hAnsi="Calibri" w:cs="Calibri"/>
          <w:b/>
          <w:bCs/>
          <w:sz w:val="22"/>
          <w:szCs w:val="22"/>
          <w:u w:val="single"/>
        </w:rPr>
        <w:t>Compensatória</w:t>
      </w:r>
      <w:r>
        <w:rPr>
          <w:rFonts w:ascii="Calibri" w:eastAsia="Arial" w:hAnsi="Calibri" w:cs="Calibri"/>
          <w:sz w:val="22"/>
          <w:szCs w:val="22"/>
        </w:rPr>
        <w:t>, para as infrações descritas nas alíneas “h”, “i”, “j” e “k” do subitem 11.1, de 5% (cinco por cento) a 30% (trinta por cento) do valor do Contrato.</w:t>
      </w:r>
    </w:p>
    <w:p w14:paraId="73BD7BDA" w14:textId="77777777" w:rsidR="003C458C" w:rsidRDefault="003C458C" w:rsidP="003C458C">
      <w:pPr>
        <w:pStyle w:val="Nivel2"/>
        <w:widowControl w:val="0"/>
        <w:spacing w:before="0" w:after="0"/>
        <w:rPr>
          <w:rFonts w:ascii="Calibri" w:hAnsi="Calibri" w:cs="Calibri"/>
          <w:color w:val="auto"/>
          <w:sz w:val="22"/>
          <w:szCs w:val="22"/>
        </w:rPr>
      </w:pPr>
      <w:r>
        <w:rPr>
          <w:rFonts w:ascii="Calibri" w:hAnsi="Calibri" w:cs="Calibri"/>
          <w:sz w:val="22"/>
          <w:szCs w:val="22"/>
        </w:rPr>
        <w:t>A aplicação das sanções previstas neste Contrato não exclui, em hipótese alguma, a obrigação de reparação integral do dano causado ao Contratante (</w:t>
      </w:r>
      <w:hyperlink r:id="rId62" w:anchor="art156§9" w:history="1">
        <w:r>
          <w:rPr>
            <w:rStyle w:val="Hyperlink"/>
            <w:rFonts w:ascii="Calibri" w:hAnsi="Calibri" w:cs="Calibri"/>
            <w:color w:val="auto"/>
            <w:sz w:val="22"/>
            <w:szCs w:val="22"/>
          </w:rPr>
          <w:t>art. 156, §9º, da Lei nº 14.133, de 2021</w:t>
        </w:r>
      </w:hyperlink>
      <w:r>
        <w:rPr>
          <w:rFonts w:ascii="Calibri" w:hAnsi="Calibri" w:cs="Calibri"/>
          <w:color w:val="auto"/>
          <w:sz w:val="22"/>
          <w:szCs w:val="22"/>
        </w:rPr>
        <w:t>)</w:t>
      </w:r>
    </w:p>
    <w:p w14:paraId="4745408C" w14:textId="77777777" w:rsidR="003C458C" w:rsidRDefault="003C458C" w:rsidP="003C458C">
      <w:pPr>
        <w:pStyle w:val="Nivel2"/>
        <w:widowControl w:val="0"/>
        <w:spacing w:before="0" w:after="0"/>
        <w:ind w:hanging="6"/>
        <w:rPr>
          <w:rFonts w:ascii="Calibri" w:hAnsi="Calibri" w:cs="Calibri"/>
          <w:sz w:val="22"/>
          <w:szCs w:val="22"/>
        </w:rPr>
      </w:pPr>
      <w:r>
        <w:rPr>
          <w:rFonts w:ascii="Calibri" w:hAnsi="Calibri" w:cs="Calibri"/>
          <w:sz w:val="22"/>
          <w:szCs w:val="22"/>
        </w:rPr>
        <w:t>Todas as sanções previstas neste Contrato poderão ser aplicadas cumulativamente com a multa (</w:t>
      </w:r>
      <w:hyperlink r:id="rId63" w:anchor="art156§7" w:history="1">
        <w:r>
          <w:rPr>
            <w:rStyle w:val="Hyperlink"/>
            <w:rFonts w:ascii="Calibri" w:hAnsi="Calibri" w:cs="Calibri"/>
            <w:color w:val="auto"/>
            <w:sz w:val="22"/>
            <w:szCs w:val="22"/>
          </w:rPr>
          <w:t>art. 156, §7º, da Lei nº 14.133, de 2021</w:t>
        </w:r>
      </w:hyperlink>
      <w:r>
        <w:rPr>
          <w:rFonts w:ascii="Calibri" w:hAnsi="Calibri" w:cs="Calibri"/>
          <w:sz w:val="22"/>
          <w:szCs w:val="22"/>
        </w:rPr>
        <w:t>).</w:t>
      </w:r>
    </w:p>
    <w:p w14:paraId="46CA197E" w14:textId="77777777" w:rsidR="003C458C" w:rsidRDefault="003C458C" w:rsidP="003C458C">
      <w:pPr>
        <w:pStyle w:val="Nivel3"/>
        <w:widowControl w:val="0"/>
        <w:spacing w:before="0" w:after="0"/>
        <w:ind w:left="0"/>
        <w:rPr>
          <w:rFonts w:ascii="Calibri" w:hAnsi="Calibri" w:cs="Calibri"/>
          <w:color w:val="auto"/>
          <w:sz w:val="22"/>
          <w:szCs w:val="22"/>
        </w:rPr>
      </w:pPr>
      <w:r>
        <w:rPr>
          <w:rFonts w:ascii="Calibri" w:hAnsi="Calibri" w:cs="Calibri"/>
          <w:sz w:val="22"/>
          <w:szCs w:val="22"/>
        </w:rPr>
        <w:t>Antes da aplicação da multa será facultada a defesa do interessado no prazo de 15 (quinze) dias úteis, contado da data de sua intimação (</w:t>
      </w:r>
      <w:hyperlink r:id="rId64" w:anchor="art157" w:history="1">
        <w:r>
          <w:rPr>
            <w:rStyle w:val="Hyperlink"/>
            <w:rFonts w:ascii="Calibri" w:hAnsi="Calibri" w:cs="Calibri"/>
            <w:color w:val="auto"/>
            <w:sz w:val="22"/>
            <w:szCs w:val="22"/>
          </w:rPr>
          <w:t>art. 157, da Lei nº 14.133, de 2021</w:t>
        </w:r>
      </w:hyperlink>
      <w:r>
        <w:rPr>
          <w:rFonts w:ascii="Calibri" w:hAnsi="Calibri" w:cs="Calibri"/>
          <w:color w:val="auto"/>
          <w:sz w:val="22"/>
          <w:szCs w:val="22"/>
        </w:rPr>
        <w:t>)</w:t>
      </w:r>
    </w:p>
    <w:p w14:paraId="5240E06C" w14:textId="77777777" w:rsidR="003C458C" w:rsidRDefault="003C458C" w:rsidP="003C458C">
      <w:pPr>
        <w:pStyle w:val="Nivel3"/>
        <w:widowControl w:val="0"/>
        <w:spacing w:before="0" w:after="0"/>
        <w:ind w:left="0"/>
        <w:rPr>
          <w:rFonts w:ascii="Calibri" w:hAnsi="Calibri" w:cs="Calibri"/>
          <w:color w:val="auto"/>
          <w:sz w:val="22"/>
          <w:szCs w:val="22"/>
        </w:rPr>
      </w:pPr>
      <w:r>
        <w:rPr>
          <w:rFonts w:ascii="Calibri" w:hAnsi="Calibri" w:cs="Calibri"/>
          <w:sz w:val="22"/>
          <w:szCs w:val="22"/>
        </w:rPr>
        <w:t xml:space="preserve">Se a multa aplicada e as indenizações cabíveis forem superiores ao valor do pagamento eventualmente devido pelo Contratante ao Contratado, além da perda desse valor, a diferença será descontada da garantia prestada ou será cobrada judicialmente </w:t>
      </w:r>
      <w:r>
        <w:rPr>
          <w:rFonts w:ascii="Calibri" w:hAnsi="Calibri" w:cs="Calibri"/>
          <w:color w:val="auto"/>
          <w:sz w:val="22"/>
          <w:szCs w:val="22"/>
        </w:rPr>
        <w:t>(</w:t>
      </w:r>
      <w:hyperlink r:id="rId65" w:anchor="art156§8" w:history="1">
        <w:r>
          <w:rPr>
            <w:rStyle w:val="Hyperlink"/>
            <w:rFonts w:ascii="Calibri" w:hAnsi="Calibri" w:cs="Calibri"/>
            <w:color w:val="auto"/>
            <w:sz w:val="22"/>
            <w:szCs w:val="22"/>
          </w:rPr>
          <w:t>art. 156, §8º, da Lei nº 14.133, de 2021</w:t>
        </w:r>
      </w:hyperlink>
      <w:r>
        <w:rPr>
          <w:rFonts w:ascii="Calibri" w:hAnsi="Calibri" w:cs="Calibri"/>
          <w:color w:val="auto"/>
          <w:sz w:val="22"/>
          <w:szCs w:val="22"/>
        </w:rPr>
        <w:t>).</w:t>
      </w:r>
    </w:p>
    <w:p w14:paraId="1DEE6D6C" w14:textId="77777777" w:rsidR="003C458C" w:rsidRDefault="003C458C" w:rsidP="003C458C">
      <w:pPr>
        <w:pStyle w:val="Nivel3"/>
        <w:widowControl w:val="0"/>
        <w:spacing w:before="0" w:after="0"/>
        <w:ind w:left="0"/>
        <w:rPr>
          <w:rFonts w:ascii="Calibri" w:hAnsi="Calibri" w:cs="Calibri"/>
          <w:sz w:val="22"/>
          <w:szCs w:val="22"/>
        </w:rPr>
      </w:pPr>
      <w:r>
        <w:rPr>
          <w:rFonts w:ascii="Calibri" w:hAnsi="Calibri" w:cs="Calibri"/>
          <w:sz w:val="22"/>
          <w:szCs w:val="22"/>
        </w:rPr>
        <w:t xml:space="preserve">Previamente ao encaminhamento à cobrança judicial, a multa poderá ser recolhida administrativamente no prazo máximo de </w:t>
      </w:r>
      <w:r>
        <w:rPr>
          <w:rFonts w:ascii="Calibri" w:hAnsi="Calibri" w:cs="Calibri"/>
          <w:i/>
          <w:iCs/>
          <w:color w:val="auto"/>
          <w:sz w:val="22"/>
          <w:szCs w:val="22"/>
        </w:rPr>
        <w:t xml:space="preserve">30 (trinta) </w:t>
      </w:r>
      <w:r>
        <w:rPr>
          <w:rFonts w:ascii="Calibri" w:hAnsi="Calibri" w:cs="Calibri"/>
          <w:color w:val="auto"/>
          <w:sz w:val="22"/>
          <w:szCs w:val="22"/>
        </w:rPr>
        <w:t>dias</w:t>
      </w:r>
      <w:r>
        <w:rPr>
          <w:rFonts w:ascii="Calibri" w:hAnsi="Calibri" w:cs="Calibri"/>
          <w:sz w:val="22"/>
          <w:szCs w:val="22"/>
        </w:rPr>
        <w:t>, a contar da data do recebimento da comunicação enviada pela autoridade competente.</w:t>
      </w:r>
    </w:p>
    <w:p w14:paraId="5EE88812" w14:textId="77777777" w:rsidR="003C458C" w:rsidRDefault="003C458C" w:rsidP="003C458C">
      <w:pPr>
        <w:pStyle w:val="Nivel2"/>
        <w:widowControl w:val="0"/>
        <w:spacing w:before="0" w:after="0"/>
        <w:rPr>
          <w:rFonts w:ascii="Calibri" w:hAnsi="Calibri" w:cs="Calibri"/>
          <w:sz w:val="22"/>
          <w:szCs w:val="22"/>
        </w:rPr>
      </w:pPr>
      <w:r>
        <w:rPr>
          <w:rFonts w:ascii="Calibri" w:hAnsi="Calibri" w:cs="Calibri"/>
          <w:sz w:val="22"/>
          <w:szCs w:val="22"/>
        </w:rPr>
        <w:t xml:space="preserve">A aplicação das sanções realizar-se-á em processo administrativo de responsabilização, que assegure o contraditório e a ampla defesa ao Contratado, observando-se o procedimento previsto no </w:t>
      </w:r>
      <w:r>
        <w:rPr>
          <w:rFonts w:ascii="Calibri" w:hAnsi="Calibri" w:cs="Calibri"/>
          <w:b/>
          <w:bCs/>
          <w:sz w:val="22"/>
          <w:szCs w:val="22"/>
        </w:rPr>
        <w:t xml:space="preserve">caput </w:t>
      </w:r>
      <w:r>
        <w:rPr>
          <w:rFonts w:ascii="Calibri" w:hAnsi="Calibri" w:cs="Calibri"/>
          <w:sz w:val="22"/>
          <w:szCs w:val="22"/>
        </w:rPr>
        <w:t xml:space="preserve">e parágrafos do </w:t>
      </w:r>
      <w:hyperlink r:id="rId66" w:anchor="art158" w:history="1">
        <w:r>
          <w:rPr>
            <w:rStyle w:val="Hyperlink"/>
            <w:rFonts w:ascii="Calibri" w:hAnsi="Calibri" w:cs="Calibri"/>
            <w:color w:val="auto"/>
            <w:sz w:val="22"/>
            <w:szCs w:val="22"/>
          </w:rPr>
          <w:t>art. 158 da Lei nº 14.133, de 2021</w:t>
        </w:r>
      </w:hyperlink>
      <w:r>
        <w:rPr>
          <w:rFonts w:ascii="Calibri" w:hAnsi="Calibri" w:cs="Calibri"/>
          <w:sz w:val="22"/>
          <w:szCs w:val="22"/>
        </w:rPr>
        <w:t>, bem como as disposições contidas no Decreto Municipal n.º 77/2023 para as penalidades de impedimento de licitar e contratar e de declaração de inidoneidade para licitar ou contratar.</w:t>
      </w:r>
    </w:p>
    <w:p w14:paraId="19B91174" w14:textId="77777777" w:rsidR="003C458C" w:rsidRDefault="003C458C" w:rsidP="003C458C">
      <w:pPr>
        <w:pStyle w:val="Nivel2"/>
        <w:widowControl w:val="0"/>
        <w:spacing w:before="0" w:after="0"/>
        <w:rPr>
          <w:rFonts w:ascii="Calibri" w:hAnsi="Calibri" w:cs="Calibri"/>
          <w:sz w:val="22"/>
          <w:szCs w:val="22"/>
        </w:rPr>
      </w:pPr>
      <w:r>
        <w:rPr>
          <w:rFonts w:ascii="Calibri" w:hAnsi="Calibri" w:cs="Calibri"/>
          <w:sz w:val="22"/>
          <w:szCs w:val="22"/>
        </w:rPr>
        <w:t xml:space="preserve">Na aplicação das sanções serão considerados </w:t>
      </w:r>
      <w:r>
        <w:rPr>
          <w:rFonts w:ascii="Calibri" w:hAnsi="Calibri" w:cs="Calibri"/>
          <w:color w:val="auto"/>
          <w:sz w:val="22"/>
          <w:szCs w:val="22"/>
        </w:rPr>
        <w:t>(</w:t>
      </w:r>
      <w:hyperlink r:id="rId67" w:anchor="art156§1" w:history="1">
        <w:r>
          <w:rPr>
            <w:rStyle w:val="Hyperlink"/>
            <w:rFonts w:ascii="Calibri" w:hAnsi="Calibri" w:cs="Calibri"/>
            <w:color w:val="auto"/>
            <w:sz w:val="22"/>
            <w:szCs w:val="22"/>
          </w:rPr>
          <w:t>art. 156, §1º, da Lei nº 14.133, de 2021</w:t>
        </w:r>
      </w:hyperlink>
      <w:r>
        <w:rPr>
          <w:rFonts w:ascii="Calibri" w:hAnsi="Calibri" w:cs="Calibri"/>
          <w:color w:val="auto"/>
          <w:sz w:val="22"/>
          <w:szCs w:val="22"/>
        </w:rPr>
        <w:t>):</w:t>
      </w:r>
    </w:p>
    <w:p w14:paraId="6BDF4CBB" w14:textId="77777777" w:rsidR="003C458C" w:rsidRDefault="003C458C">
      <w:pPr>
        <w:widowControl w:val="0"/>
        <w:numPr>
          <w:ilvl w:val="0"/>
          <w:numId w:val="11"/>
        </w:numPr>
        <w:tabs>
          <w:tab w:val="left" w:pos="426"/>
        </w:tabs>
        <w:spacing w:line="276" w:lineRule="auto"/>
        <w:ind w:left="0" w:firstLine="0"/>
        <w:jc w:val="both"/>
        <w:rPr>
          <w:rFonts w:ascii="Calibri" w:eastAsia="Arial" w:hAnsi="Calibri" w:cs="Calibri"/>
          <w:sz w:val="22"/>
          <w:szCs w:val="22"/>
        </w:rPr>
      </w:pPr>
      <w:r>
        <w:rPr>
          <w:rFonts w:ascii="Calibri" w:eastAsia="Arial" w:hAnsi="Calibri" w:cs="Calibri"/>
          <w:sz w:val="22"/>
          <w:szCs w:val="22"/>
        </w:rPr>
        <w:t>a natureza e a gravidade da infração cometida;</w:t>
      </w:r>
    </w:p>
    <w:p w14:paraId="708F879C" w14:textId="77777777" w:rsidR="003C458C" w:rsidRDefault="003C458C">
      <w:pPr>
        <w:widowControl w:val="0"/>
        <w:numPr>
          <w:ilvl w:val="0"/>
          <w:numId w:val="11"/>
        </w:numPr>
        <w:tabs>
          <w:tab w:val="left" w:pos="426"/>
        </w:tabs>
        <w:spacing w:line="276" w:lineRule="auto"/>
        <w:ind w:left="0" w:firstLine="0"/>
        <w:jc w:val="both"/>
        <w:rPr>
          <w:rFonts w:ascii="Calibri" w:eastAsia="Arial" w:hAnsi="Calibri" w:cs="Calibri"/>
          <w:sz w:val="22"/>
          <w:szCs w:val="22"/>
        </w:rPr>
      </w:pPr>
      <w:r>
        <w:rPr>
          <w:rFonts w:ascii="Calibri" w:eastAsia="Arial" w:hAnsi="Calibri" w:cs="Calibri"/>
          <w:sz w:val="22"/>
          <w:szCs w:val="22"/>
        </w:rPr>
        <w:t>as peculiaridades do caso concreto;</w:t>
      </w:r>
    </w:p>
    <w:p w14:paraId="4D52583E" w14:textId="77777777" w:rsidR="003C458C" w:rsidRDefault="003C458C">
      <w:pPr>
        <w:widowControl w:val="0"/>
        <w:numPr>
          <w:ilvl w:val="0"/>
          <w:numId w:val="11"/>
        </w:numPr>
        <w:tabs>
          <w:tab w:val="left" w:pos="426"/>
        </w:tabs>
        <w:spacing w:line="276" w:lineRule="auto"/>
        <w:ind w:left="0" w:firstLine="0"/>
        <w:jc w:val="both"/>
        <w:rPr>
          <w:rFonts w:ascii="Calibri" w:eastAsia="Arial" w:hAnsi="Calibri" w:cs="Calibri"/>
          <w:sz w:val="22"/>
          <w:szCs w:val="22"/>
        </w:rPr>
      </w:pPr>
      <w:r>
        <w:rPr>
          <w:rFonts w:ascii="Calibri" w:eastAsia="Arial" w:hAnsi="Calibri" w:cs="Calibri"/>
          <w:sz w:val="22"/>
          <w:szCs w:val="22"/>
        </w:rPr>
        <w:t>as circunstâncias agravantes ou atenuantes;</w:t>
      </w:r>
    </w:p>
    <w:p w14:paraId="6B102401" w14:textId="77777777" w:rsidR="003C458C" w:rsidRDefault="003C458C">
      <w:pPr>
        <w:widowControl w:val="0"/>
        <w:numPr>
          <w:ilvl w:val="0"/>
          <w:numId w:val="11"/>
        </w:numPr>
        <w:tabs>
          <w:tab w:val="left" w:pos="426"/>
        </w:tabs>
        <w:spacing w:line="276" w:lineRule="auto"/>
        <w:ind w:left="0" w:firstLine="0"/>
        <w:jc w:val="both"/>
        <w:rPr>
          <w:rFonts w:ascii="Calibri" w:eastAsia="Arial" w:hAnsi="Calibri" w:cs="Calibri"/>
          <w:sz w:val="22"/>
          <w:szCs w:val="22"/>
        </w:rPr>
      </w:pPr>
      <w:r>
        <w:rPr>
          <w:rFonts w:ascii="Calibri" w:eastAsia="Arial" w:hAnsi="Calibri" w:cs="Calibri"/>
          <w:sz w:val="22"/>
          <w:szCs w:val="22"/>
        </w:rPr>
        <w:t>os danos que dela provierem para o Contratante;</w:t>
      </w:r>
    </w:p>
    <w:p w14:paraId="65422044" w14:textId="77777777" w:rsidR="003C458C" w:rsidRDefault="003C458C">
      <w:pPr>
        <w:widowControl w:val="0"/>
        <w:numPr>
          <w:ilvl w:val="0"/>
          <w:numId w:val="11"/>
        </w:numPr>
        <w:tabs>
          <w:tab w:val="left" w:pos="426"/>
        </w:tabs>
        <w:spacing w:line="276" w:lineRule="auto"/>
        <w:ind w:left="0" w:firstLine="0"/>
        <w:jc w:val="both"/>
        <w:rPr>
          <w:rFonts w:ascii="Calibri" w:eastAsia="Arial" w:hAnsi="Calibri" w:cs="Calibri"/>
          <w:sz w:val="22"/>
          <w:szCs w:val="22"/>
        </w:rPr>
      </w:pPr>
      <w:r>
        <w:rPr>
          <w:rFonts w:ascii="Calibri" w:eastAsia="Arial" w:hAnsi="Calibri" w:cs="Calibri"/>
          <w:sz w:val="22"/>
          <w:szCs w:val="22"/>
        </w:rPr>
        <w:t>a implantação ou o aperfeiçoamento de programa de integridade, conforme normas e orientações dos órgãos de controle.</w:t>
      </w:r>
    </w:p>
    <w:p w14:paraId="34DCABBE" w14:textId="77777777" w:rsidR="003C458C" w:rsidRDefault="003C458C" w:rsidP="003C458C">
      <w:pPr>
        <w:pStyle w:val="Nivel2"/>
        <w:widowControl w:val="0"/>
        <w:spacing w:before="0" w:after="0"/>
        <w:rPr>
          <w:rFonts w:ascii="Calibri" w:hAnsi="Calibri" w:cs="Calibri"/>
          <w:sz w:val="22"/>
          <w:szCs w:val="22"/>
        </w:rPr>
      </w:pPr>
      <w:r>
        <w:rPr>
          <w:rFonts w:ascii="Calibri" w:hAnsi="Calibri" w:cs="Calibri"/>
          <w:sz w:val="22"/>
          <w:szCs w:val="22"/>
        </w:rPr>
        <w:t xml:space="preserve">Os atos previstos como infrações administrativas na </w:t>
      </w:r>
      <w:hyperlink r:id="rId68" w:history="1">
        <w:r>
          <w:rPr>
            <w:rStyle w:val="Hyperlink"/>
            <w:rFonts w:ascii="Calibri" w:hAnsi="Calibri" w:cs="Calibri"/>
            <w:color w:val="auto"/>
            <w:sz w:val="22"/>
            <w:szCs w:val="22"/>
          </w:rPr>
          <w:t>Lei nº 14.133, de 2021</w:t>
        </w:r>
      </w:hyperlink>
      <w:r>
        <w:rPr>
          <w:rFonts w:ascii="Calibri" w:hAnsi="Calibri" w:cs="Calibri"/>
          <w:color w:val="auto"/>
          <w:sz w:val="22"/>
          <w:szCs w:val="22"/>
        </w:rPr>
        <w:t>, o</w:t>
      </w:r>
      <w:r>
        <w:rPr>
          <w:rFonts w:ascii="Calibri" w:hAnsi="Calibri" w:cs="Calibri"/>
          <w:sz w:val="22"/>
          <w:szCs w:val="22"/>
        </w:rPr>
        <w:t xml:space="preserve">u em outras leis de licitações e contratos da Administração Pública que também sejam tipificados como atos lesivos na </w:t>
      </w:r>
      <w:hyperlink r:id="rId69" w:history="1">
        <w:r>
          <w:rPr>
            <w:rStyle w:val="Hyperlink"/>
            <w:rFonts w:ascii="Calibri" w:hAnsi="Calibri" w:cs="Calibri"/>
            <w:color w:val="auto"/>
            <w:sz w:val="22"/>
            <w:szCs w:val="22"/>
          </w:rPr>
          <w:t>Lei nº 12.846, de 2013</w:t>
        </w:r>
      </w:hyperlink>
      <w:r>
        <w:rPr>
          <w:rFonts w:ascii="Calibri" w:hAnsi="Calibri" w:cs="Calibri"/>
          <w:sz w:val="22"/>
          <w:szCs w:val="22"/>
        </w:rPr>
        <w:t>, serão apurados e julgados conjuntamente, nos mesmos autos, observados o rito procedimental e autoridade competente definidos na referida Lei (</w:t>
      </w:r>
      <w:hyperlink r:id="rId70" w:history="1">
        <w:r>
          <w:rPr>
            <w:rStyle w:val="Hyperlink"/>
            <w:rFonts w:ascii="Calibri" w:hAnsi="Calibri" w:cs="Calibri"/>
            <w:color w:val="auto"/>
            <w:sz w:val="22"/>
            <w:szCs w:val="22"/>
          </w:rPr>
          <w:t>art. 159</w:t>
        </w:r>
      </w:hyperlink>
      <w:r>
        <w:rPr>
          <w:rFonts w:ascii="Calibri" w:hAnsi="Calibri" w:cs="Calibri"/>
          <w:sz w:val="22"/>
          <w:szCs w:val="22"/>
        </w:rPr>
        <w:t>).</w:t>
      </w:r>
    </w:p>
    <w:p w14:paraId="10B5661A" w14:textId="77777777" w:rsidR="003C458C" w:rsidRDefault="003C458C" w:rsidP="003C458C">
      <w:pPr>
        <w:pStyle w:val="Nivel2"/>
        <w:widowControl w:val="0"/>
        <w:spacing w:before="0" w:after="0"/>
        <w:rPr>
          <w:rFonts w:ascii="Calibri" w:hAnsi="Calibri" w:cs="Calibri"/>
          <w:i/>
          <w:iCs/>
          <w:color w:val="auto"/>
          <w:sz w:val="22"/>
          <w:szCs w:val="22"/>
        </w:rPr>
      </w:pPr>
      <w:r>
        <w:rPr>
          <w:rFonts w:ascii="Calibri" w:hAnsi="Calibri" w:cs="Calibri"/>
          <w:sz w:val="22"/>
          <w:szCs w:val="22"/>
        </w:rPr>
        <w:t xml:space="preserve">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w:t>
      </w:r>
      <w:r>
        <w:rPr>
          <w:rFonts w:ascii="Calibri" w:hAnsi="Calibri" w:cs="Calibri"/>
          <w:color w:val="auto"/>
          <w:sz w:val="22"/>
          <w:szCs w:val="22"/>
        </w:rPr>
        <w:t>prévia (</w:t>
      </w:r>
      <w:hyperlink r:id="rId71" w:anchor="art160" w:history="1">
        <w:r>
          <w:rPr>
            <w:rStyle w:val="Hyperlink"/>
            <w:rFonts w:ascii="Calibri" w:hAnsi="Calibri" w:cs="Calibri"/>
            <w:color w:val="auto"/>
            <w:sz w:val="22"/>
            <w:szCs w:val="22"/>
          </w:rPr>
          <w:t>art. 160, da Lei nº 14.133, de 2021</w:t>
        </w:r>
      </w:hyperlink>
      <w:r>
        <w:rPr>
          <w:rFonts w:ascii="Calibri" w:hAnsi="Calibri" w:cs="Calibri"/>
          <w:color w:val="auto"/>
          <w:sz w:val="22"/>
          <w:szCs w:val="22"/>
        </w:rPr>
        <w:t>).</w:t>
      </w:r>
    </w:p>
    <w:p w14:paraId="1A1AB144" w14:textId="77777777" w:rsidR="003C458C" w:rsidRDefault="003C458C" w:rsidP="003C458C">
      <w:pPr>
        <w:pStyle w:val="Nivel2"/>
        <w:widowControl w:val="0"/>
        <w:spacing w:before="0" w:after="0"/>
        <w:rPr>
          <w:rFonts w:ascii="Calibri" w:hAnsi="Calibri" w:cs="Calibri"/>
          <w:i/>
          <w:iCs/>
          <w:color w:val="auto"/>
          <w:sz w:val="22"/>
          <w:szCs w:val="22"/>
        </w:rPr>
      </w:pPr>
      <w:r>
        <w:rPr>
          <w:rFonts w:ascii="Calibri" w:hAnsi="Calibri" w:cs="Calibri"/>
          <w:sz w:val="22"/>
          <w:szCs w:val="22"/>
        </w:rPr>
        <w:t xml:space="preserve"> O Contratante deverá, no prazo máximo de 15 (quinze) dias úteis, contado da data de aplicação da sanção, informar e manter atualizados os dados relativos às sanções por ela aplicadas, para fins de publicidade no Cadastro Nacional de Empresas Inidôneas e Suspensas (</w:t>
      </w:r>
      <w:proofErr w:type="spellStart"/>
      <w:r>
        <w:rPr>
          <w:rFonts w:ascii="Calibri" w:hAnsi="Calibri" w:cs="Calibri"/>
          <w:sz w:val="22"/>
          <w:szCs w:val="22"/>
        </w:rPr>
        <w:t>Ceis</w:t>
      </w:r>
      <w:proofErr w:type="spellEnd"/>
      <w:r>
        <w:rPr>
          <w:rFonts w:ascii="Calibri" w:hAnsi="Calibri" w:cs="Calibri"/>
          <w:sz w:val="22"/>
          <w:szCs w:val="22"/>
        </w:rPr>
        <w:t>) e no Cadastro Nacional de Empresas Punidas (</w:t>
      </w:r>
      <w:proofErr w:type="spellStart"/>
      <w:r>
        <w:rPr>
          <w:rFonts w:ascii="Calibri" w:hAnsi="Calibri" w:cs="Calibri"/>
          <w:sz w:val="22"/>
          <w:szCs w:val="22"/>
        </w:rPr>
        <w:t>Cnep</w:t>
      </w:r>
      <w:proofErr w:type="spellEnd"/>
      <w:r>
        <w:rPr>
          <w:rFonts w:ascii="Calibri" w:hAnsi="Calibri" w:cs="Calibri"/>
          <w:sz w:val="22"/>
          <w:szCs w:val="22"/>
        </w:rPr>
        <w:t xml:space="preserve">), instituídos no âmbito do Poder Executivo Federal </w:t>
      </w:r>
      <w:r>
        <w:rPr>
          <w:rFonts w:ascii="Calibri" w:hAnsi="Calibri" w:cs="Calibri"/>
          <w:color w:val="auto"/>
          <w:sz w:val="22"/>
          <w:szCs w:val="22"/>
        </w:rPr>
        <w:t>(</w:t>
      </w:r>
      <w:hyperlink r:id="rId72" w:anchor="art161" w:history="1">
        <w:r>
          <w:rPr>
            <w:rStyle w:val="Hyperlink"/>
            <w:rFonts w:ascii="Calibri" w:hAnsi="Calibri" w:cs="Calibri"/>
            <w:color w:val="auto"/>
            <w:sz w:val="22"/>
            <w:szCs w:val="22"/>
          </w:rPr>
          <w:t>Art. 161, da Lei nº 14.133, de 2021</w:t>
        </w:r>
      </w:hyperlink>
      <w:r>
        <w:rPr>
          <w:rFonts w:ascii="Calibri" w:hAnsi="Calibri" w:cs="Calibri"/>
          <w:color w:val="auto"/>
          <w:sz w:val="22"/>
          <w:szCs w:val="22"/>
        </w:rPr>
        <w:t>), sem prejuízo da alimentação de outros sistemas.</w:t>
      </w:r>
    </w:p>
    <w:p w14:paraId="0D0F2B90" w14:textId="77777777" w:rsidR="003C458C" w:rsidRDefault="003C458C" w:rsidP="003C458C">
      <w:pPr>
        <w:pStyle w:val="Nivel2"/>
        <w:widowControl w:val="0"/>
        <w:spacing w:before="0" w:after="0"/>
        <w:rPr>
          <w:rFonts w:ascii="Calibri" w:hAnsi="Calibri" w:cs="Calibri"/>
          <w:i/>
          <w:iCs/>
          <w:color w:val="auto"/>
          <w:sz w:val="22"/>
          <w:szCs w:val="22"/>
        </w:rPr>
      </w:pPr>
      <w:r>
        <w:rPr>
          <w:rFonts w:ascii="Calibri" w:hAnsi="Calibri" w:cs="Calibri"/>
          <w:sz w:val="22"/>
          <w:szCs w:val="22"/>
        </w:rPr>
        <w:t xml:space="preserve">As sanções de impedimento de licitar e contratar e declaração de inidoneidade para licitar ou contratar são passíveis de reabilitação na forma do </w:t>
      </w:r>
      <w:hyperlink r:id="rId73" w:anchor="163" w:history="1">
        <w:r>
          <w:rPr>
            <w:rStyle w:val="Hyperlink"/>
            <w:rFonts w:ascii="Calibri" w:hAnsi="Calibri" w:cs="Calibri"/>
            <w:color w:val="auto"/>
            <w:sz w:val="22"/>
            <w:szCs w:val="22"/>
          </w:rPr>
          <w:t>art. 163 da Lei nº 14.133/21</w:t>
        </w:r>
      </w:hyperlink>
      <w:r>
        <w:rPr>
          <w:rFonts w:ascii="Calibri" w:hAnsi="Calibri" w:cs="Calibri"/>
          <w:color w:val="auto"/>
          <w:sz w:val="22"/>
          <w:szCs w:val="22"/>
        </w:rPr>
        <w:t>.</w:t>
      </w:r>
    </w:p>
    <w:p w14:paraId="1A06ED16" w14:textId="77777777" w:rsidR="003C458C" w:rsidRDefault="003C458C" w:rsidP="003C458C">
      <w:pPr>
        <w:pStyle w:val="Nivel2"/>
        <w:widowControl w:val="0"/>
        <w:spacing w:before="0" w:after="0"/>
        <w:rPr>
          <w:rFonts w:ascii="Calibri" w:hAnsi="Calibri" w:cs="Calibri"/>
          <w:sz w:val="22"/>
          <w:szCs w:val="22"/>
        </w:rPr>
      </w:pPr>
      <w:r>
        <w:rPr>
          <w:rFonts w:ascii="Calibri" w:hAnsi="Calibri" w:cs="Calibri"/>
          <w:sz w:val="22"/>
          <w:szCs w:val="22"/>
        </w:rPr>
        <w:t xml:space="preserve">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Município. </w:t>
      </w:r>
    </w:p>
    <w:p w14:paraId="16C21A32" w14:textId="77777777" w:rsidR="003C458C" w:rsidRPr="00BE4ACE" w:rsidRDefault="003C458C" w:rsidP="00F177C7">
      <w:pPr>
        <w:pStyle w:val="Nivel01"/>
      </w:pPr>
      <w:r w:rsidRPr="00BE4ACE">
        <w:t>CLÁUSULA DÉCIMA PRIMEIRA– DA EXTINÇÃO CONTRATUAL</w:t>
      </w:r>
    </w:p>
    <w:p w14:paraId="0225DE95" w14:textId="77777777" w:rsidR="003C458C" w:rsidRDefault="003C458C" w:rsidP="003C458C">
      <w:pPr>
        <w:pStyle w:val="Nivel2"/>
        <w:spacing w:before="0" w:after="0"/>
        <w:rPr>
          <w:rFonts w:ascii="Calibri" w:hAnsi="Calibri" w:cs="Calibri"/>
          <w:sz w:val="22"/>
          <w:szCs w:val="22"/>
        </w:rPr>
      </w:pPr>
      <w:r>
        <w:rPr>
          <w:rFonts w:ascii="Calibri" w:hAnsi="Calibri" w:cs="Calibri"/>
          <w:sz w:val="22"/>
          <w:szCs w:val="22"/>
        </w:rPr>
        <w:t>O contrato será extinto quando cumpridas as obrigações de ambas as partes, ainda que isso ocorra antes do prazo estipulado para tanto.</w:t>
      </w:r>
    </w:p>
    <w:p w14:paraId="01D8AA9D" w14:textId="77777777" w:rsidR="003C458C" w:rsidRDefault="003C458C" w:rsidP="003C458C">
      <w:pPr>
        <w:pStyle w:val="Nvel2-Red"/>
        <w:widowControl w:val="0"/>
        <w:spacing w:before="0" w:after="0"/>
        <w:rPr>
          <w:rFonts w:ascii="Calibri" w:hAnsi="Calibri" w:cs="Calibri"/>
          <w:i w:val="0"/>
          <w:color w:val="auto"/>
          <w:sz w:val="22"/>
          <w:szCs w:val="22"/>
        </w:rPr>
      </w:pPr>
      <w:r>
        <w:rPr>
          <w:rFonts w:ascii="Calibri" w:hAnsi="Calibri" w:cs="Calibri"/>
          <w:i w:val="0"/>
          <w:color w:val="auto"/>
          <w:sz w:val="22"/>
          <w:szCs w:val="22"/>
        </w:rPr>
        <w:t>Se as obrigações não forem cumpridas no prazo estipulado, a vigência ficará prorrogada até a conclusão do objeto, caso em que deverá a Administração providenciar a readequação do cronograma físico-financeiro.</w:t>
      </w:r>
    </w:p>
    <w:p w14:paraId="7015EA27" w14:textId="77777777" w:rsidR="003C458C" w:rsidRDefault="003C458C" w:rsidP="003C458C">
      <w:pPr>
        <w:pStyle w:val="Nvel3-R"/>
        <w:widowControl w:val="0"/>
        <w:spacing w:before="0" w:after="0"/>
        <w:ind w:left="0"/>
        <w:rPr>
          <w:rFonts w:ascii="Calibri" w:hAnsi="Calibri" w:cs="Calibri"/>
          <w:i w:val="0"/>
          <w:color w:val="auto"/>
          <w:sz w:val="22"/>
          <w:szCs w:val="22"/>
        </w:rPr>
      </w:pPr>
      <w:r>
        <w:rPr>
          <w:rFonts w:ascii="Calibri" w:hAnsi="Calibri" w:cs="Calibri"/>
          <w:i w:val="0"/>
          <w:color w:val="auto"/>
          <w:sz w:val="22"/>
          <w:szCs w:val="22"/>
        </w:rPr>
        <w:t>Quando a não conclusão do contrato referida no item anterior decorrer de culpa do contratado:</w:t>
      </w:r>
    </w:p>
    <w:p w14:paraId="13C4D5F3" w14:textId="77777777" w:rsidR="003C458C" w:rsidRDefault="003C458C">
      <w:pPr>
        <w:pStyle w:val="PargrafodaLista"/>
        <w:widowControl w:val="0"/>
        <w:numPr>
          <w:ilvl w:val="0"/>
          <w:numId w:val="12"/>
        </w:numPr>
        <w:tabs>
          <w:tab w:val="left" w:pos="426"/>
        </w:tabs>
        <w:spacing w:line="276" w:lineRule="auto"/>
        <w:ind w:left="0" w:firstLine="0"/>
        <w:contextualSpacing w:val="0"/>
        <w:jc w:val="both"/>
        <w:rPr>
          <w:rFonts w:ascii="Calibri" w:eastAsia="Arial" w:hAnsi="Calibri" w:cs="Calibri"/>
          <w:iCs/>
          <w:sz w:val="22"/>
          <w:szCs w:val="22"/>
        </w:rPr>
      </w:pPr>
      <w:r>
        <w:rPr>
          <w:rFonts w:ascii="Calibri" w:eastAsia="Arial" w:hAnsi="Calibri" w:cs="Calibri"/>
          <w:iCs/>
          <w:sz w:val="22"/>
          <w:szCs w:val="22"/>
        </w:rPr>
        <w:t xml:space="preserve">ficará ele constituído em mora, sendo-lhe aplicáveis as respectivas sanções administrativas; e  </w:t>
      </w:r>
    </w:p>
    <w:p w14:paraId="015079F6" w14:textId="77777777" w:rsidR="003C458C" w:rsidRDefault="003C458C">
      <w:pPr>
        <w:pStyle w:val="PargrafodaLista"/>
        <w:widowControl w:val="0"/>
        <w:numPr>
          <w:ilvl w:val="0"/>
          <w:numId w:val="12"/>
        </w:numPr>
        <w:tabs>
          <w:tab w:val="left" w:pos="426"/>
        </w:tabs>
        <w:spacing w:line="276" w:lineRule="auto"/>
        <w:ind w:left="0" w:firstLine="0"/>
        <w:contextualSpacing w:val="0"/>
        <w:jc w:val="both"/>
        <w:rPr>
          <w:rFonts w:ascii="Calibri" w:eastAsia="Arial" w:hAnsi="Calibri" w:cs="Calibri"/>
          <w:iCs/>
          <w:sz w:val="22"/>
          <w:szCs w:val="22"/>
        </w:rPr>
      </w:pPr>
      <w:r>
        <w:rPr>
          <w:rFonts w:ascii="Calibri" w:eastAsia="Arial" w:hAnsi="Calibri" w:cs="Calibri"/>
          <w:iCs/>
          <w:sz w:val="22"/>
          <w:szCs w:val="22"/>
        </w:rPr>
        <w:t>poderá a Administração optar pela extinção do contrato e, nesse caso, adotará as medidas admitidas em lei para a continuidade da execução contratual.</w:t>
      </w:r>
    </w:p>
    <w:p w14:paraId="07638C11" w14:textId="77777777" w:rsidR="003C458C" w:rsidRDefault="003C458C" w:rsidP="003C458C">
      <w:pPr>
        <w:pStyle w:val="Nivel2"/>
        <w:widowControl w:val="0"/>
        <w:spacing w:before="0" w:after="0"/>
        <w:rPr>
          <w:rFonts w:ascii="Calibri" w:hAnsi="Calibri" w:cs="Calibri"/>
          <w:sz w:val="22"/>
          <w:szCs w:val="22"/>
        </w:rPr>
      </w:pPr>
      <w:r>
        <w:rPr>
          <w:rFonts w:ascii="Calibri" w:hAnsi="Calibri" w:cs="Calibri"/>
          <w:sz w:val="22"/>
          <w:szCs w:val="22"/>
        </w:rPr>
        <w:t xml:space="preserve">O contrato poderá ser extinto antes de cumpridas as obrigações nele estipuladas, ou antes do prazo nele fixado, por algum dos motivos previstos no </w:t>
      </w:r>
      <w:hyperlink r:id="rId74" w:anchor="art137" w:history="1">
        <w:r>
          <w:rPr>
            <w:rStyle w:val="Hyperlink"/>
            <w:rFonts w:ascii="Calibri" w:hAnsi="Calibri" w:cs="Calibri"/>
            <w:color w:val="auto"/>
            <w:sz w:val="22"/>
            <w:szCs w:val="22"/>
          </w:rPr>
          <w:t>artigo 137 da Lei nº 14.133/21</w:t>
        </w:r>
      </w:hyperlink>
      <w:r>
        <w:rPr>
          <w:rFonts w:ascii="Calibri" w:hAnsi="Calibri" w:cs="Calibri"/>
          <w:color w:val="auto"/>
          <w:sz w:val="22"/>
          <w:szCs w:val="22"/>
        </w:rPr>
        <w:t xml:space="preserve">, </w:t>
      </w:r>
      <w:r>
        <w:rPr>
          <w:rFonts w:ascii="Calibri" w:hAnsi="Calibri" w:cs="Calibri"/>
          <w:sz w:val="22"/>
          <w:szCs w:val="22"/>
        </w:rPr>
        <w:t>bem como amigavelmente, assegurados o contraditório e a ampla defesa.</w:t>
      </w:r>
    </w:p>
    <w:p w14:paraId="11011669" w14:textId="77777777" w:rsidR="003C458C" w:rsidRDefault="003C458C" w:rsidP="003C458C">
      <w:pPr>
        <w:pStyle w:val="Nivel3"/>
        <w:widowControl w:val="0"/>
        <w:spacing w:before="0" w:after="0"/>
        <w:ind w:left="0"/>
        <w:rPr>
          <w:rFonts w:ascii="Calibri" w:hAnsi="Calibri" w:cs="Calibri"/>
          <w:sz w:val="22"/>
          <w:szCs w:val="22"/>
        </w:rPr>
      </w:pPr>
      <w:r>
        <w:rPr>
          <w:rFonts w:ascii="Calibri" w:hAnsi="Calibri" w:cs="Calibri"/>
          <w:sz w:val="22"/>
          <w:szCs w:val="22"/>
        </w:rPr>
        <w:t xml:space="preserve">Nesta hipótese, aplicam-se também os </w:t>
      </w:r>
      <w:hyperlink r:id="rId75" w:anchor="art138" w:history="1">
        <w:r>
          <w:rPr>
            <w:rStyle w:val="Hyperlink"/>
            <w:rFonts w:ascii="Calibri" w:hAnsi="Calibri" w:cs="Calibri"/>
            <w:color w:val="auto"/>
            <w:sz w:val="22"/>
            <w:szCs w:val="22"/>
          </w:rPr>
          <w:t>artigos 138 e 139 da mesma Lei</w:t>
        </w:r>
      </w:hyperlink>
      <w:r>
        <w:rPr>
          <w:rFonts w:ascii="Calibri" w:hAnsi="Calibri" w:cs="Calibri"/>
          <w:color w:val="auto"/>
          <w:sz w:val="22"/>
          <w:szCs w:val="22"/>
        </w:rPr>
        <w:t>.</w:t>
      </w:r>
    </w:p>
    <w:p w14:paraId="71C57BE4" w14:textId="77777777" w:rsidR="003C458C" w:rsidRDefault="003C458C" w:rsidP="003C458C">
      <w:pPr>
        <w:pStyle w:val="Nivel3"/>
        <w:widowControl w:val="0"/>
        <w:spacing w:before="0" w:after="0"/>
        <w:ind w:left="0"/>
        <w:rPr>
          <w:rFonts w:ascii="Calibri" w:hAnsi="Calibri" w:cs="Calibri"/>
          <w:sz w:val="22"/>
          <w:szCs w:val="22"/>
        </w:rPr>
      </w:pPr>
      <w:r>
        <w:rPr>
          <w:rFonts w:ascii="Calibri" w:hAnsi="Calibri" w:cs="Calibri"/>
          <w:sz w:val="22"/>
          <w:szCs w:val="22"/>
        </w:rPr>
        <w:t>A alteração social ou a modificação da finalidade ou da estrutura da empresa não ensejará a extinção se não restringir sua capacidade de concluir o contrato.</w:t>
      </w:r>
    </w:p>
    <w:p w14:paraId="402ED5CC" w14:textId="77777777" w:rsidR="003C458C" w:rsidRDefault="003C458C" w:rsidP="003C458C">
      <w:pPr>
        <w:pStyle w:val="Nivel4"/>
        <w:widowControl w:val="0"/>
        <w:tabs>
          <w:tab w:val="left" w:pos="426"/>
          <w:tab w:val="left" w:pos="851"/>
        </w:tabs>
        <w:spacing w:before="0" w:after="0"/>
        <w:ind w:left="0"/>
        <w:rPr>
          <w:rFonts w:ascii="Calibri" w:hAnsi="Calibri" w:cs="Calibri"/>
          <w:sz w:val="22"/>
          <w:szCs w:val="22"/>
        </w:rPr>
      </w:pPr>
      <w:r>
        <w:rPr>
          <w:rFonts w:ascii="Calibri" w:hAnsi="Calibri" w:cs="Calibri"/>
          <w:color w:val="000000"/>
          <w:sz w:val="22"/>
          <w:szCs w:val="22"/>
        </w:rPr>
        <w:t xml:space="preserve">Se a </w:t>
      </w:r>
      <w:r>
        <w:rPr>
          <w:rFonts w:ascii="Calibri" w:hAnsi="Calibri" w:cs="Calibri"/>
          <w:sz w:val="22"/>
          <w:szCs w:val="22"/>
        </w:rPr>
        <w:t>operação</w:t>
      </w:r>
      <w:r>
        <w:rPr>
          <w:rFonts w:ascii="Calibri" w:hAnsi="Calibri" w:cs="Calibri"/>
          <w:color w:val="000000"/>
          <w:sz w:val="22"/>
          <w:szCs w:val="22"/>
        </w:rPr>
        <w:t xml:space="preserve"> </w:t>
      </w:r>
      <w:r>
        <w:rPr>
          <w:rFonts w:ascii="Calibri" w:hAnsi="Calibri" w:cs="Calibri"/>
          <w:sz w:val="22"/>
          <w:szCs w:val="22"/>
        </w:rPr>
        <w:t>implicar mudança da pessoa jurídica contratada, deverá ser formalizado termo aditivo para alteração subjetiva.</w:t>
      </w:r>
    </w:p>
    <w:p w14:paraId="5FCCCDFF" w14:textId="77777777" w:rsidR="003C458C" w:rsidRDefault="003C458C" w:rsidP="003C458C">
      <w:pPr>
        <w:pStyle w:val="Nivel2"/>
        <w:widowControl w:val="0"/>
        <w:spacing w:before="0" w:after="0"/>
        <w:rPr>
          <w:rFonts w:ascii="Calibri" w:hAnsi="Calibri" w:cs="Calibri"/>
          <w:sz w:val="22"/>
          <w:szCs w:val="22"/>
        </w:rPr>
      </w:pPr>
      <w:r>
        <w:rPr>
          <w:rFonts w:ascii="Calibri" w:hAnsi="Calibri" w:cs="Calibri"/>
          <w:sz w:val="22"/>
          <w:szCs w:val="22"/>
        </w:rPr>
        <w:t>O termo de rescisão, sempre que possível, será precedido:</w:t>
      </w:r>
    </w:p>
    <w:p w14:paraId="4F079623" w14:textId="77777777" w:rsidR="003C458C" w:rsidRDefault="003C458C" w:rsidP="003C458C">
      <w:pPr>
        <w:pStyle w:val="Nivel3"/>
        <w:widowControl w:val="0"/>
        <w:spacing w:before="0" w:after="0"/>
        <w:ind w:left="0"/>
        <w:rPr>
          <w:rFonts w:ascii="Calibri" w:hAnsi="Calibri" w:cs="Calibri"/>
          <w:sz w:val="22"/>
          <w:szCs w:val="22"/>
        </w:rPr>
      </w:pPr>
      <w:r>
        <w:rPr>
          <w:rFonts w:ascii="Calibri" w:hAnsi="Calibri" w:cs="Calibri"/>
          <w:sz w:val="22"/>
          <w:szCs w:val="22"/>
        </w:rPr>
        <w:t>Balanço dos eventos contratuais já cumpridos ou parcialmente cumpridos;</w:t>
      </w:r>
    </w:p>
    <w:p w14:paraId="7117A922" w14:textId="77777777" w:rsidR="003C458C" w:rsidRDefault="003C458C" w:rsidP="003C458C">
      <w:pPr>
        <w:pStyle w:val="Nivel3"/>
        <w:widowControl w:val="0"/>
        <w:spacing w:before="0" w:after="0"/>
        <w:ind w:left="0"/>
        <w:rPr>
          <w:rFonts w:ascii="Calibri" w:hAnsi="Calibri" w:cs="Calibri"/>
          <w:sz w:val="22"/>
          <w:szCs w:val="22"/>
        </w:rPr>
      </w:pPr>
      <w:r>
        <w:rPr>
          <w:rFonts w:ascii="Calibri" w:hAnsi="Calibri" w:cs="Calibri"/>
          <w:sz w:val="22"/>
          <w:szCs w:val="22"/>
        </w:rPr>
        <w:t>Relação dos pagamentos já efetuados e ainda devidos;</w:t>
      </w:r>
    </w:p>
    <w:p w14:paraId="33C07730" w14:textId="77777777" w:rsidR="003C458C" w:rsidRDefault="003C458C" w:rsidP="003C458C">
      <w:pPr>
        <w:pStyle w:val="Nivel3"/>
        <w:widowControl w:val="0"/>
        <w:spacing w:before="0" w:after="0"/>
        <w:ind w:left="0"/>
        <w:rPr>
          <w:rFonts w:ascii="Calibri" w:hAnsi="Calibri" w:cs="Calibri"/>
          <w:sz w:val="22"/>
          <w:szCs w:val="22"/>
        </w:rPr>
      </w:pPr>
      <w:r>
        <w:rPr>
          <w:rFonts w:ascii="Calibri" w:hAnsi="Calibri" w:cs="Calibri"/>
          <w:sz w:val="22"/>
          <w:szCs w:val="22"/>
        </w:rPr>
        <w:t>Indenizações e multas.</w:t>
      </w:r>
    </w:p>
    <w:p w14:paraId="79A92D66" w14:textId="77777777" w:rsidR="003C458C" w:rsidRDefault="003C458C" w:rsidP="003C458C">
      <w:pPr>
        <w:pStyle w:val="Nivel2"/>
        <w:widowControl w:val="0"/>
        <w:spacing w:before="0" w:after="0"/>
        <w:rPr>
          <w:rFonts w:ascii="Calibri" w:hAnsi="Calibri" w:cs="Calibri"/>
          <w:color w:val="auto"/>
          <w:sz w:val="22"/>
          <w:szCs w:val="22"/>
        </w:rPr>
      </w:pPr>
      <w:r>
        <w:rPr>
          <w:rFonts w:ascii="Calibri" w:hAnsi="Calibri" w:cs="Calibri"/>
          <w:sz w:val="22"/>
          <w:szCs w:val="22"/>
        </w:rPr>
        <w:t xml:space="preserve">A extinção do contrato não configura óbice para o reconhecimento do desequilíbrio econômico-financeiro, hipótese em que será concedida indenização por meio de termo indenizatório </w:t>
      </w:r>
      <w:r>
        <w:rPr>
          <w:rFonts w:ascii="Calibri" w:hAnsi="Calibri" w:cs="Calibri"/>
          <w:color w:val="auto"/>
          <w:sz w:val="22"/>
          <w:szCs w:val="22"/>
        </w:rPr>
        <w:t>(</w:t>
      </w:r>
      <w:hyperlink r:id="rId76" w:anchor="art131" w:history="1">
        <w:r>
          <w:rPr>
            <w:rStyle w:val="Hyperlink"/>
            <w:rFonts w:ascii="Calibri" w:hAnsi="Calibri" w:cs="Calibri"/>
            <w:color w:val="auto"/>
            <w:sz w:val="22"/>
            <w:szCs w:val="22"/>
          </w:rPr>
          <w:t xml:space="preserve">art. 131, </w:t>
        </w:r>
        <w:r>
          <w:rPr>
            <w:rStyle w:val="Hyperlink"/>
            <w:rFonts w:ascii="Calibri" w:hAnsi="Calibri" w:cs="Calibri"/>
            <w:i/>
            <w:iCs/>
            <w:color w:val="auto"/>
            <w:sz w:val="22"/>
            <w:szCs w:val="22"/>
          </w:rPr>
          <w:t xml:space="preserve">caput, </w:t>
        </w:r>
        <w:r>
          <w:rPr>
            <w:rStyle w:val="Hyperlink"/>
            <w:rFonts w:ascii="Calibri" w:hAnsi="Calibri" w:cs="Calibri"/>
            <w:color w:val="auto"/>
            <w:sz w:val="22"/>
            <w:szCs w:val="22"/>
          </w:rPr>
          <w:t>da Lei n.º 14.133, de 2021</w:t>
        </w:r>
      </w:hyperlink>
      <w:r>
        <w:rPr>
          <w:rFonts w:ascii="Calibri" w:hAnsi="Calibri" w:cs="Calibri"/>
          <w:color w:val="auto"/>
          <w:sz w:val="22"/>
          <w:szCs w:val="22"/>
        </w:rPr>
        <w:t xml:space="preserve">). </w:t>
      </w:r>
    </w:p>
    <w:p w14:paraId="6A3F8E66" w14:textId="77777777" w:rsidR="003C458C" w:rsidRDefault="003C458C" w:rsidP="003C458C">
      <w:pPr>
        <w:pStyle w:val="Nivel2"/>
        <w:widowControl w:val="0"/>
        <w:spacing w:before="0" w:after="0"/>
        <w:rPr>
          <w:rFonts w:ascii="Calibri" w:hAnsi="Calibri" w:cs="Calibri"/>
          <w:sz w:val="22"/>
          <w:szCs w:val="22"/>
        </w:rPr>
      </w:pPr>
      <w:r>
        <w:rPr>
          <w:rFonts w:ascii="Calibri" w:hAnsi="Calibri" w:cs="Calibri"/>
          <w:sz w:val="22"/>
          <w:szCs w:val="22"/>
        </w:rPr>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2346D212" w14:textId="77777777" w:rsidR="003C458C" w:rsidRPr="00BE4ACE" w:rsidRDefault="003C458C" w:rsidP="00F177C7">
      <w:pPr>
        <w:pStyle w:val="Nivel01"/>
      </w:pPr>
      <w:r w:rsidRPr="00BE4ACE">
        <w:t xml:space="preserve">CLÁUSULA DÉCIMA SEGUNDA – DOTAÇÃO ORÇAMENTÁRIA </w:t>
      </w:r>
    </w:p>
    <w:p w14:paraId="6722C4EF" w14:textId="77777777" w:rsidR="003C458C" w:rsidRDefault="003C458C" w:rsidP="003C458C">
      <w:pPr>
        <w:pStyle w:val="Nivel2"/>
        <w:spacing w:before="0" w:after="0"/>
        <w:rPr>
          <w:rFonts w:ascii="Calibri" w:hAnsi="Calibri" w:cs="Calibri"/>
          <w:sz w:val="22"/>
          <w:szCs w:val="22"/>
        </w:rPr>
      </w:pPr>
      <w:r>
        <w:rPr>
          <w:rFonts w:ascii="Calibri" w:hAnsi="Calibri" w:cs="Calibri"/>
          <w:sz w:val="22"/>
          <w:szCs w:val="22"/>
        </w:rPr>
        <w:t>As despesas decorrentes da presente contratação correrão à conta de recursos específicos consignados no Orçamento do Município deste exercício, na dotação abaixo discriminada:</w:t>
      </w:r>
    </w:p>
    <w:p w14:paraId="3BEA0447" w14:textId="77777777" w:rsidR="003C458C" w:rsidRDefault="003C458C" w:rsidP="003C458C">
      <w:pPr>
        <w:autoSpaceDE w:val="0"/>
        <w:autoSpaceDN w:val="0"/>
        <w:adjustRightInd w:val="0"/>
        <w:ind w:left="426"/>
        <w:jc w:val="both"/>
        <w:rPr>
          <w:rFonts w:ascii="Calibri" w:hAnsi="Calibri" w:cs="Calibri"/>
          <w:sz w:val="20"/>
          <w:szCs w:val="20"/>
        </w:rPr>
      </w:pPr>
      <w:r>
        <w:rPr>
          <w:rFonts w:ascii="Calibri" w:hAnsi="Calibri" w:cs="Calibri"/>
          <w:sz w:val="20"/>
          <w:szCs w:val="20"/>
        </w:rPr>
        <w:fldChar w:fldCharType="begin"/>
      </w:r>
      <w:r>
        <w:rPr>
          <w:rFonts w:ascii="Calibri" w:hAnsi="Calibri" w:cs="Calibri"/>
          <w:sz w:val="20"/>
          <w:szCs w:val="20"/>
        </w:rPr>
        <w:instrText xml:space="preserve"> MERGEFIELD "Dotação_Completa" </w:instrText>
      </w:r>
      <w:r>
        <w:rPr>
          <w:rFonts w:ascii="Calibri" w:hAnsi="Calibri" w:cs="Calibri"/>
          <w:sz w:val="20"/>
          <w:szCs w:val="20"/>
        </w:rPr>
        <w:fldChar w:fldCharType="separate"/>
      </w:r>
      <w:r>
        <w:rPr>
          <w:rFonts w:ascii="Calibri" w:hAnsi="Calibri" w:cs="Calibri"/>
          <w:noProof/>
          <w:sz w:val="20"/>
          <w:szCs w:val="20"/>
        </w:rPr>
        <w:t>«Dotação_Completa»</w:t>
      </w:r>
      <w:r>
        <w:rPr>
          <w:rFonts w:ascii="Calibri" w:hAnsi="Calibri" w:cs="Calibri"/>
          <w:sz w:val="20"/>
          <w:szCs w:val="20"/>
        </w:rPr>
        <w:fldChar w:fldCharType="end"/>
      </w:r>
    </w:p>
    <w:p w14:paraId="1BB2F083" w14:textId="77777777" w:rsidR="003C458C" w:rsidRDefault="003C458C" w:rsidP="003C458C">
      <w:pPr>
        <w:pStyle w:val="Nvel2-Red"/>
        <w:widowControl w:val="0"/>
        <w:spacing w:before="0" w:after="0"/>
        <w:rPr>
          <w:rFonts w:ascii="Calibri" w:hAnsi="Calibri" w:cs="Calibri"/>
          <w:i w:val="0"/>
          <w:color w:val="auto"/>
          <w:sz w:val="22"/>
          <w:szCs w:val="22"/>
        </w:rPr>
      </w:pPr>
      <w:r>
        <w:rPr>
          <w:rFonts w:ascii="Calibri" w:hAnsi="Calibri" w:cs="Calibri"/>
          <w:i w:val="0"/>
          <w:color w:val="auto"/>
          <w:sz w:val="22"/>
          <w:szCs w:val="22"/>
        </w:rPr>
        <w:t>A dotação relativa aos exercícios financeiros subsequentes será indicada após aprovação da Lei Orçamentária respectiva e liberação dos créditos correspondentes, mediante apostilamento.</w:t>
      </w:r>
    </w:p>
    <w:p w14:paraId="3AC18777" w14:textId="77777777" w:rsidR="003C458C" w:rsidRPr="00BE4ACE" w:rsidRDefault="003C458C" w:rsidP="00F177C7">
      <w:pPr>
        <w:pStyle w:val="Nivel01"/>
      </w:pPr>
      <w:r w:rsidRPr="00BE4ACE">
        <w:t xml:space="preserve">CLÁUSULA DÉCIMA TERCEIRA – DOS CASOS OMISSOS </w:t>
      </w:r>
    </w:p>
    <w:p w14:paraId="3C7FD0B9" w14:textId="77777777" w:rsidR="003C458C" w:rsidRDefault="003C458C" w:rsidP="003C458C">
      <w:pPr>
        <w:pStyle w:val="Nivel2"/>
        <w:spacing w:before="0" w:after="0"/>
        <w:rPr>
          <w:rFonts w:ascii="Calibri" w:hAnsi="Calibri" w:cs="Calibri"/>
          <w:color w:val="auto"/>
          <w:sz w:val="22"/>
          <w:szCs w:val="22"/>
        </w:rPr>
      </w:pPr>
      <w:r>
        <w:rPr>
          <w:rFonts w:ascii="Calibri" w:hAnsi="Calibri" w:cs="Calibri"/>
          <w:sz w:val="22"/>
          <w:szCs w:val="22"/>
        </w:rPr>
        <w:t xml:space="preserve">Os casos omissos serão decididos pelo contratante, segundo as disposições contidas </w:t>
      </w:r>
      <w:r>
        <w:rPr>
          <w:rFonts w:ascii="Calibri" w:hAnsi="Calibri" w:cs="Calibri"/>
          <w:color w:val="auto"/>
          <w:sz w:val="22"/>
          <w:szCs w:val="22"/>
        </w:rPr>
        <w:t xml:space="preserve">na Lei </w:t>
      </w:r>
      <w:hyperlink r:id="rId77" w:history="1">
        <w:r>
          <w:rPr>
            <w:rStyle w:val="Hyperlink"/>
            <w:rFonts w:ascii="Calibri" w:hAnsi="Calibri" w:cs="Calibri"/>
            <w:color w:val="auto"/>
            <w:sz w:val="22"/>
            <w:szCs w:val="22"/>
          </w:rPr>
          <w:t>nº 14.133, de 2021</w:t>
        </w:r>
      </w:hyperlink>
      <w:r>
        <w:rPr>
          <w:rFonts w:ascii="Calibri" w:hAnsi="Calibri" w:cs="Calibri"/>
          <w:sz w:val="22"/>
          <w:szCs w:val="22"/>
        </w:rPr>
        <w:t xml:space="preserve">, e demais normas federais aplicáveis e, subsidiariamente, segundo as disposições contidas </w:t>
      </w:r>
      <w:r>
        <w:rPr>
          <w:rFonts w:ascii="Calibri" w:hAnsi="Calibri" w:cs="Calibri"/>
          <w:color w:val="auto"/>
          <w:sz w:val="22"/>
          <w:szCs w:val="22"/>
        </w:rPr>
        <w:t xml:space="preserve">na </w:t>
      </w:r>
      <w:hyperlink r:id="rId78" w:history="1">
        <w:r>
          <w:rPr>
            <w:rStyle w:val="Hyperlink"/>
            <w:rFonts w:ascii="Calibri" w:hAnsi="Calibri" w:cs="Calibri"/>
            <w:color w:val="auto"/>
            <w:sz w:val="22"/>
            <w:szCs w:val="22"/>
          </w:rPr>
          <w:t>Lei nº 8.078, de 1990 – Código de Defesa do Consumidor</w:t>
        </w:r>
      </w:hyperlink>
      <w:r>
        <w:rPr>
          <w:rFonts w:ascii="Calibri" w:hAnsi="Calibri" w:cs="Calibri"/>
          <w:color w:val="auto"/>
          <w:sz w:val="22"/>
          <w:szCs w:val="22"/>
        </w:rPr>
        <w:t xml:space="preserve"> – e normas e princípios gerais dos contratos.</w:t>
      </w:r>
    </w:p>
    <w:p w14:paraId="0E77236D" w14:textId="77777777" w:rsidR="003C458C" w:rsidRPr="00BE4ACE" w:rsidRDefault="003C458C" w:rsidP="00F177C7">
      <w:pPr>
        <w:pStyle w:val="Nivel01"/>
        <w:rPr>
          <w:color w:val="FFFFFF"/>
        </w:rPr>
      </w:pPr>
      <w:r w:rsidRPr="00BE4ACE">
        <w:t>CLÁUSULA DÉCIMA QUARTA – ALTERAÇÕES</w:t>
      </w:r>
    </w:p>
    <w:p w14:paraId="2F92FEC0" w14:textId="77777777" w:rsidR="003C458C" w:rsidRDefault="003C458C" w:rsidP="003C458C">
      <w:pPr>
        <w:pStyle w:val="Nivel2"/>
        <w:spacing w:before="0" w:after="0"/>
        <w:ind w:left="432" w:hanging="432"/>
        <w:rPr>
          <w:rFonts w:ascii="Calibri" w:hAnsi="Calibri" w:cs="Calibri"/>
          <w:color w:val="auto"/>
          <w:sz w:val="22"/>
          <w:szCs w:val="22"/>
        </w:rPr>
      </w:pPr>
      <w:r>
        <w:rPr>
          <w:rFonts w:ascii="Calibri" w:hAnsi="Calibri" w:cs="Calibri"/>
          <w:sz w:val="22"/>
          <w:szCs w:val="22"/>
        </w:rPr>
        <w:t xml:space="preserve">Eventuais alterações contratuais reger-se-ão pela disciplina </w:t>
      </w:r>
      <w:r>
        <w:rPr>
          <w:rFonts w:ascii="Calibri" w:hAnsi="Calibri" w:cs="Calibri"/>
          <w:color w:val="auto"/>
          <w:sz w:val="22"/>
          <w:szCs w:val="22"/>
        </w:rPr>
        <w:t xml:space="preserve">dos </w:t>
      </w:r>
      <w:hyperlink r:id="rId79" w:anchor="art124" w:history="1">
        <w:proofErr w:type="spellStart"/>
        <w:r>
          <w:rPr>
            <w:rStyle w:val="Hyperlink"/>
            <w:rFonts w:ascii="Calibri" w:hAnsi="Calibri" w:cs="Calibri"/>
            <w:color w:val="auto"/>
            <w:sz w:val="22"/>
            <w:szCs w:val="22"/>
          </w:rPr>
          <w:t>arts</w:t>
        </w:r>
        <w:proofErr w:type="spellEnd"/>
        <w:r>
          <w:rPr>
            <w:rStyle w:val="Hyperlink"/>
            <w:rFonts w:ascii="Calibri" w:hAnsi="Calibri" w:cs="Calibri"/>
            <w:color w:val="auto"/>
            <w:sz w:val="22"/>
            <w:szCs w:val="22"/>
          </w:rPr>
          <w:t>. 124 e seguintes da Lei nº 14.133, de 2021</w:t>
        </w:r>
      </w:hyperlink>
      <w:r>
        <w:rPr>
          <w:rFonts w:ascii="Calibri" w:hAnsi="Calibri" w:cs="Calibri"/>
          <w:color w:val="auto"/>
          <w:sz w:val="22"/>
          <w:szCs w:val="22"/>
        </w:rPr>
        <w:t>.</w:t>
      </w:r>
    </w:p>
    <w:p w14:paraId="3543DBD9" w14:textId="77777777" w:rsidR="003C458C" w:rsidRDefault="003C458C" w:rsidP="003C458C">
      <w:pPr>
        <w:pStyle w:val="Nivel2"/>
        <w:widowControl w:val="0"/>
        <w:spacing w:before="0" w:after="0"/>
        <w:rPr>
          <w:rFonts w:ascii="Calibri" w:hAnsi="Calibri" w:cs="Calibri"/>
          <w:sz w:val="22"/>
          <w:szCs w:val="22"/>
        </w:rPr>
      </w:pPr>
      <w:r>
        <w:rPr>
          <w:rFonts w:ascii="Calibri" w:hAnsi="Calibri" w:cs="Calibri"/>
          <w:sz w:val="22"/>
          <w:szCs w:val="22"/>
        </w:rPr>
        <w:t>O contratado é obrigado a aceitar, nas mesmas condições contratuais, os acréscimos ou supressões que se fizerem necessários, até o limite de 25% (vinte e cinco por cento) do valor inicial atualizado do contrato.</w:t>
      </w:r>
    </w:p>
    <w:p w14:paraId="0755F458" w14:textId="77777777" w:rsidR="003C458C" w:rsidRDefault="003C458C" w:rsidP="003C458C">
      <w:pPr>
        <w:pStyle w:val="Nivel3"/>
        <w:widowControl w:val="0"/>
        <w:spacing w:before="0" w:after="0"/>
        <w:ind w:left="0"/>
        <w:rPr>
          <w:rFonts w:ascii="Calibri" w:hAnsi="Calibri" w:cs="Calibri"/>
          <w:sz w:val="22"/>
          <w:szCs w:val="22"/>
        </w:rPr>
      </w:pPr>
      <w:r>
        <w:rPr>
          <w:rFonts w:ascii="Calibri" w:hAnsi="Calibri" w:cs="Calibri"/>
          <w:sz w:val="22"/>
          <w:szCs w:val="22"/>
        </w:rPr>
        <w:t>As supressões resultantes de acordo celebrado entre as partes poderão exceder o limite de 20% (vinte e cinco por cento) do valor inicial atualizado do contrato.</w:t>
      </w:r>
    </w:p>
    <w:p w14:paraId="078B85A6" w14:textId="77777777" w:rsidR="003C458C" w:rsidRDefault="003C458C" w:rsidP="003C458C">
      <w:pPr>
        <w:pStyle w:val="Nivel2"/>
        <w:widowControl w:val="0"/>
        <w:spacing w:before="0" w:after="0"/>
        <w:rPr>
          <w:rFonts w:ascii="Calibri" w:hAnsi="Calibri" w:cs="Calibri"/>
          <w:sz w:val="22"/>
          <w:szCs w:val="22"/>
        </w:rPr>
      </w:pPr>
      <w:r>
        <w:rPr>
          <w:rFonts w:ascii="Calibri" w:hAnsi="Calibri" w:cs="Calibri"/>
          <w:sz w:val="22"/>
          <w:szCs w:val="22"/>
        </w:rPr>
        <w:t>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14:paraId="0E92F531" w14:textId="77777777" w:rsidR="003C458C" w:rsidRDefault="003C458C" w:rsidP="003C458C">
      <w:pPr>
        <w:pStyle w:val="Nivel2"/>
        <w:widowControl w:val="0"/>
        <w:spacing w:before="0" w:after="0"/>
        <w:rPr>
          <w:rFonts w:ascii="Calibri" w:hAnsi="Calibri" w:cs="Calibri"/>
          <w:color w:val="auto"/>
          <w:sz w:val="22"/>
          <w:szCs w:val="22"/>
        </w:rPr>
      </w:pPr>
      <w:r>
        <w:rPr>
          <w:rFonts w:ascii="Calibri" w:hAnsi="Calibri" w:cs="Calibri"/>
          <w:sz w:val="22"/>
          <w:szCs w:val="22"/>
        </w:rPr>
        <w:t xml:space="preserve">Registros que não caracterizam alteração do contrato podem ser realizados por simples apostila, dispensada a celebração de termo aditivo, na forma do </w:t>
      </w:r>
      <w:hyperlink r:id="rId80" w:anchor="art136" w:history="1">
        <w:r>
          <w:rPr>
            <w:rStyle w:val="Hyperlink"/>
            <w:rFonts w:ascii="Calibri" w:hAnsi="Calibri" w:cs="Calibri"/>
            <w:color w:val="auto"/>
            <w:sz w:val="22"/>
            <w:szCs w:val="22"/>
          </w:rPr>
          <w:t>art. 136 da Lei nº 14.133, de 2021</w:t>
        </w:r>
      </w:hyperlink>
      <w:r>
        <w:rPr>
          <w:rFonts w:ascii="Calibri" w:hAnsi="Calibri" w:cs="Calibri"/>
          <w:color w:val="auto"/>
          <w:sz w:val="22"/>
          <w:szCs w:val="22"/>
        </w:rPr>
        <w:t>.</w:t>
      </w:r>
    </w:p>
    <w:p w14:paraId="36D52202" w14:textId="77777777" w:rsidR="003C458C" w:rsidRPr="00BE4ACE" w:rsidRDefault="003C458C" w:rsidP="00F177C7">
      <w:pPr>
        <w:pStyle w:val="Nivel01"/>
        <w:rPr>
          <w:color w:val="FFFFFF"/>
        </w:rPr>
      </w:pPr>
      <w:r w:rsidRPr="00BE4ACE">
        <w:t>CLÁUSULA DÉCIMA QUINTA – PUBLICAÇÃO</w:t>
      </w:r>
    </w:p>
    <w:p w14:paraId="24E88FEA" w14:textId="77777777" w:rsidR="003C458C" w:rsidRDefault="003C458C" w:rsidP="003C458C">
      <w:pPr>
        <w:pStyle w:val="Nivel2"/>
        <w:spacing w:before="0" w:after="0"/>
        <w:ind w:hanging="6"/>
        <w:rPr>
          <w:rFonts w:ascii="Calibri" w:hAnsi="Calibri" w:cs="Calibri"/>
          <w:sz w:val="22"/>
          <w:szCs w:val="22"/>
        </w:rPr>
      </w:pPr>
      <w:r>
        <w:rPr>
          <w:rFonts w:ascii="Calibri" w:hAnsi="Calibri" w:cs="Calibri"/>
          <w:sz w:val="22"/>
          <w:szCs w:val="22"/>
        </w:rPr>
        <w:t>Incumbirá ao contratante providenciar a divulgação deste instrumento nos termos e condições previstas na Lei 14133/2021.</w:t>
      </w:r>
      <w:r>
        <w:rPr>
          <w:rFonts w:ascii="Calibri" w:hAnsi="Calibri" w:cs="Calibri"/>
          <w:color w:val="auto"/>
          <w:sz w:val="22"/>
          <w:szCs w:val="22"/>
          <w:lang w:eastAsia="en-US"/>
        </w:rPr>
        <w:t xml:space="preserve"> </w:t>
      </w:r>
    </w:p>
    <w:p w14:paraId="08E5CBCB" w14:textId="77777777" w:rsidR="003C458C" w:rsidRPr="00BE4ACE" w:rsidRDefault="003C458C" w:rsidP="00F177C7">
      <w:pPr>
        <w:pStyle w:val="Nivel01"/>
      </w:pPr>
      <w:r w:rsidRPr="00BE4ACE">
        <w:t xml:space="preserve">CLÁUSULA DÉCIMA SEXTA– FORO </w:t>
      </w:r>
    </w:p>
    <w:p w14:paraId="78B6419A" w14:textId="77777777" w:rsidR="003C458C" w:rsidRDefault="003C458C" w:rsidP="003C458C">
      <w:pPr>
        <w:pStyle w:val="Nivel2"/>
        <w:spacing w:before="0" w:after="0"/>
        <w:rPr>
          <w:rFonts w:ascii="Calibri" w:hAnsi="Calibri" w:cs="Calibri"/>
          <w:color w:val="auto"/>
          <w:sz w:val="22"/>
          <w:szCs w:val="22"/>
        </w:rPr>
      </w:pPr>
      <w:r>
        <w:rPr>
          <w:rFonts w:ascii="Calibri" w:hAnsi="Calibri" w:cs="Calibri"/>
          <w:color w:val="auto"/>
          <w:sz w:val="22"/>
          <w:szCs w:val="22"/>
          <w:lang w:eastAsia="en-US"/>
        </w:rPr>
        <w:t xml:space="preserve">Fica eleito o Foro da Comarca de Loanda, </w:t>
      </w:r>
      <w:r>
        <w:rPr>
          <w:rFonts w:ascii="Calibri" w:hAnsi="Calibri" w:cs="Calibri"/>
          <w:sz w:val="22"/>
          <w:szCs w:val="22"/>
        </w:rPr>
        <w:t xml:space="preserve">para dirimir os litígios que decorrerem da execução desta Ata de Registro de preços que não puderem ser compostos pela conciliação, </w:t>
      </w:r>
      <w:r>
        <w:rPr>
          <w:rFonts w:ascii="Calibri" w:hAnsi="Calibri" w:cs="Calibri"/>
          <w:color w:val="auto"/>
          <w:sz w:val="22"/>
          <w:szCs w:val="22"/>
        </w:rPr>
        <w:t xml:space="preserve">conforme </w:t>
      </w:r>
      <w:hyperlink r:id="rId81" w:anchor="art92§1" w:history="1">
        <w:r>
          <w:rPr>
            <w:rStyle w:val="Hyperlink"/>
            <w:rFonts w:ascii="Calibri" w:hAnsi="Calibri" w:cs="Calibri"/>
            <w:color w:val="auto"/>
            <w:sz w:val="22"/>
            <w:szCs w:val="22"/>
          </w:rPr>
          <w:t>art. 92, §1º, da Lei nº 14.133/21</w:t>
        </w:r>
      </w:hyperlink>
      <w:r>
        <w:rPr>
          <w:rFonts w:ascii="Calibri" w:hAnsi="Calibri" w:cs="Calibri"/>
          <w:color w:val="auto"/>
          <w:sz w:val="22"/>
          <w:szCs w:val="22"/>
        </w:rPr>
        <w:t xml:space="preserve">. </w:t>
      </w:r>
    </w:p>
    <w:p w14:paraId="2275FC02" w14:textId="77777777" w:rsidR="003C458C" w:rsidRDefault="003C458C" w:rsidP="003C458C">
      <w:pPr>
        <w:pStyle w:val="CabealhoeRodap"/>
        <w:spacing w:line="276" w:lineRule="auto"/>
        <w:jc w:val="right"/>
        <w:rPr>
          <w:rFonts w:ascii="Calibri" w:hAnsi="Calibri" w:cs="Calibri"/>
          <w:sz w:val="22"/>
          <w:szCs w:val="22"/>
        </w:rPr>
      </w:pPr>
      <w:r>
        <w:rPr>
          <w:rFonts w:ascii="Calibri" w:hAnsi="Calibri" w:cs="Calibri"/>
          <w:sz w:val="22"/>
          <w:szCs w:val="22"/>
        </w:rPr>
        <w:t xml:space="preserve">QUERÊNCIA DO NORTE –PR, </w:t>
      </w:r>
      <w:r>
        <w:rPr>
          <w:rFonts w:ascii="Calibri" w:hAnsi="Calibri" w:cs="Calibri"/>
          <w:sz w:val="22"/>
          <w:szCs w:val="22"/>
        </w:rPr>
        <w:fldChar w:fldCharType="begin"/>
      </w:r>
      <w:r>
        <w:rPr>
          <w:rFonts w:ascii="Calibri" w:hAnsi="Calibri" w:cs="Calibri"/>
          <w:sz w:val="22"/>
          <w:szCs w:val="22"/>
        </w:rPr>
        <w:instrText xml:space="preserve"> MERGEFIELD "Data_Assinatura" </w:instrText>
      </w:r>
      <w:r>
        <w:rPr>
          <w:rFonts w:ascii="Calibri" w:hAnsi="Calibri" w:cs="Calibri"/>
          <w:sz w:val="22"/>
          <w:szCs w:val="22"/>
        </w:rPr>
        <w:fldChar w:fldCharType="separate"/>
      </w:r>
      <w:r>
        <w:rPr>
          <w:rFonts w:ascii="Calibri" w:hAnsi="Calibri" w:cs="Calibri"/>
          <w:noProof/>
          <w:sz w:val="22"/>
          <w:szCs w:val="22"/>
        </w:rPr>
        <w:t>«Data_Assinatura»</w:t>
      </w:r>
      <w:r>
        <w:rPr>
          <w:rFonts w:ascii="Calibri" w:hAnsi="Calibri" w:cs="Calibri"/>
          <w:sz w:val="22"/>
          <w:szCs w:val="22"/>
        </w:rPr>
        <w:fldChar w:fldCharType="end"/>
      </w:r>
    </w:p>
    <w:p w14:paraId="6C2EDC33" w14:textId="3C6F5D56" w:rsidR="005A3722" w:rsidRDefault="005A3722" w:rsidP="005A3722">
      <w:pPr>
        <w:autoSpaceDE w:val="0"/>
        <w:autoSpaceDN w:val="0"/>
        <w:adjustRightInd w:val="0"/>
        <w:spacing w:line="276" w:lineRule="auto"/>
        <w:rPr>
          <w:rFonts w:ascii="Calibri" w:hAnsi="Calibri" w:cs="Calibri"/>
          <w:sz w:val="22"/>
          <w:szCs w:val="22"/>
        </w:rPr>
      </w:pPr>
      <w:r>
        <w:rPr>
          <w:rFonts w:ascii="Calibri" w:hAnsi="Calibri" w:cs="Calibri"/>
          <w:sz w:val="22"/>
          <w:szCs w:val="22"/>
        </w:rPr>
        <w:t xml:space="preserve">Alex Sandro Fernandes                        </w:t>
      </w:r>
      <w:r>
        <w:rPr>
          <w:rFonts w:ascii="Calibri" w:hAnsi="Calibri" w:cs="Calibri"/>
          <w:sz w:val="22"/>
          <w:szCs w:val="22"/>
        </w:rPr>
        <w:fldChar w:fldCharType="begin"/>
      </w:r>
      <w:r>
        <w:rPr>
          <w:rFonts w:ascii="Calibri" w:hAnsi="Calibri" w:cs="Calibri"/>
          <w:sz w:val="22"/>
          <w:szCs w:val="22"/>
        </w:rPr>
        <w:instrText xml:space="preserve"> MERGEFIELD "Nome_Representante" </w:instrText>
      </w:r>
      <w:r>
        <w:rPr>
          <w:rFonts w:ascii="Calibri" w:hAnsi="Calibri" w:cs="Calibri"/>
          <w:sz w:val="22"/>
          <w:szCs w:val="22"/>
        </w:rPr>
        <w:fldChar w:fldCharType="separate"/>
      </w:r>
      <w:r>
        <w:rPr>
          <w:rFonts w:ascii="Calibri" w:hAnsi="Calibri" w:cs="Calibri"/>
          <w:noProof/>
          <w:sz w:val="22"/>
          <w:szCs w:val="22"/>
        </w:rPr>
        <w:t>«Nome_Representante»</w:t>
      </w:r>
      <w:r>
        <w:rPr>
          <w:rFonts w:ascii="Calibri" w:hAnsi="Calibri" w:cs="Calibri"/>
          <w:sz w:val="22"/>
          <w:szCs w:val="22"/>
        </w:rPr>
        <w:fldChar w:fldCharType="end"/>
      </w:r>
    </w:p>
    <w:p w14:paraId="34429933" w14:textId="678C5D8E" w:rsidR="005A3722" w:rsidRDefault="005A3722" w:rsidP="005A3722">
      <w:pPr>
        <w:tabs>
          <w:tab w:val="left" w:pos="8685"/>
        </w:tabs>
        <w:autoSpaceDE w:val="0"/>
        <w:autoSpaceDN w:val="0"/>
        <w:adjustRightInd w:val="0"/>
        <w:spacing w:line="276" w:lineRule="auto"/>
        <w:rPr>
          <w:rFonts w:ascii="Calibri" w:hAnsi="Calibri" w:cs="Calibri"/>
          <w:sz w:val="22"/>
          <w:szCs w:val="22"/>
        </w:rPr>
      </w:pPr>
      <w:r>
        <w:rPr>
          <w:rFonts w:ascii="Calibri" w:hAnsi="Calibri" w:cs="Calibri"/>
          <w:sz w:val="22"/>
          <w:szCs w:val="22"/>
        </w:rPr>
        <w:t>Prefeito Municipal                                     contratada</w:t>
      </w:r>
      <w:r>
        <w:rPr>
          <w:rFonts w:ascii="Calibri" w:hAnsi="Calibri" w:cs="Calibri"/>
          <w:sz w:val="22"/>
          <w:szCs w:val="22"/>
        </w:rPr>
        <w:tab/>
      </w:r>
      <w:r w:rsidR="003C458C">
        <w:rPr>
          <w:rFonts w:ascii="Calibri" w:hAnsi="Calibri" w:cs="Calibri"/>
          <w:sz w:val="22"/>
          <w:szCs w:val="22"/>
        </w:rPr>
        <w:tab/>
      </w:r>
    </w:p>
    <w:p w14:paraId="5609F41F" w14:textId="77777777" w:rsidR="005A3722" w:rsidRDefault="005A3722" w:rsidP="003C458C">
      <w:pPr>
        <w:tabs>
          <w:tab w:val="left" w:pos="8685"/>
        </w:tabs>
        <w:autoSpaceDE w:val="0"/>
        <w:autoSpaceDN w:val="0"/>
        <w:adjustRightInd w:val="0"/>
        <w:spacing w:line="276" w:lineRule="auto"/>
        <w:rPr>
          <w:rFonts w:ascii="Calibri" w:hAnsi="Calibri" w:cs="Calibri"/>
          <w:sz w:val="22"/>
          <w:szCs w:val="22"/>
        </w:rPr>
      </w:pPr>
    </w:p>
    <w:p w14:paraId="58B54DF2" w14:textId="14CF0355" w:rsidR="003C458C" w:rsidRDefault="003C458C" w:rsidP="005A3722">
      <w:pPr>
        <w:tabs>
          <w:tab w:val="left" w:pos="8685"/>
        </w:tabs>
        <w:autoSpaceDE w:val="0"/>
        <w:autoSpaceDN w:val="0"/>
        <w:adjustRightInd w:val="0"/>
        <w:spacing w:line="276" w:lineRule="auto"/>
        <w:rPr>
          <w:rFonts w:ascii="Calibri" w:hAnsi="Calibri" w:cs="Calibri"/>
          <w:sz w:val="22"/>
          <w:szCs w:val="22"/>
        </w:rPr>
      </w:pPr>
      <w:r>
        <w:rPr>
          <w:rFonts w:ascii="Calibri" w:hAnsi="Calibri" w:cs="Calibri"/>
          <w:sz w:val="22"/>
          <w:szCs w:val="22"/>
        </w:rPr>
        <w:t xml:space="preserve">  </w:t>
      </w:r>
    </w:p>
    <w:p w14:paraId="15BF3F87" w14:textId="6C6D77B8" w:rsidR="003C458C" w:rsidRDefault="003C458C" w:rsidP="00F22898">
      <w:pPr>
        <w:widowControl w:val="0"/>
        <w:autoSpaceDE w:val="0"/>
        <w:autoSpaceDN w:val="0"/>
        <w:adjustRightInd w:val="0"/>
        <w:spacing w:line="276" w:lineRule="auto"/>
        <w:ind w:left="426"/>
        <w:rPr>
          <w:rFonts w:asciiTheme="minorHAnsi" w:hAnsiTheme="minorHAnsi" w:cstheme="minorHAnsi"/>
          <w:b/>
          <w:bCs/>
          <w:iCs/>
          <w:color w:val="000000"/>
          <w:sz w:val="22"/>
          <w:szCs w:val="22"/>
        </w:rPr>
      </w:pPr>
      <w:r>
        <w:rPr>
          <w:rFonts w:ascii="Calibri" w:hAnsi="Calibri" w:cs="Calibri"/>
          <w:sz w:val="22"/>
          <w:szCs w:val="22"/>
        </w:rPr>
        <w:t xml:space="preserve">TESTEMUNHAS: </w:t>
      </w:r>
    </w:p>
    <w:sectPr w:rsidR="003C458C" w:rsidSect="001E19E8">
      <w:headerReference w:type="default" r:id="rId82"/>
      <w:pgSz w:w="11906" w:h="16838" w:code="9"/>
      <w:pgMar w:top="1440" w:right="1077" w:bottom="1440" w:left="1077" w:header="709" w:footer="510" w:gutter="0"/>
      <w:pgBorders w:offsetFrom="page">
        <w:top w:val="single" w:sz="18" w:space="24" w:color="auto"/>
        <w:left w:val="single" w:sz="18" w:space="24" w:color="auto"/>
        <w:bottom w:val="single" w:sz="18" w:space="24" w:color="auto"/>
        <w:right w:val="single" w:sz="18" w:space="24" w:color="auto"/>
      </w:pgBorders>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E87D545" w14:textId="77777777" w:rsidR="003C2AF0" w:rsidRDefault="003C2AF0" w:rsidP="00DC5342">
      <w:r>
        <w:separator/>
      </w:r>
    </w:p>
  </w:endnote>
  <w:endnote w:type="continuationSeparator" w:id="0">
    <w:p w14:paraId="4060FA6B" w14:textId="77777777" w:rsidR="003C2AF0" w:rsidRDefault="003C2AF0" w:rsidP="00DC53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altName w:val="Times New Roman PS"/>
    <w:panose1 w:val="02020603050405020304"/>
    <w:charset w:val="00"/>
    <w:family w:val="roman"/>
    <w:pitch w:val="variable"/>
    <w:sig w:usb0="E0002EFF" w:usb1="C000785B" w:usb2="00000009" w:usb3="00000000" w:csb0="000001FF" w:csb1="00000000"/>
  </w:font>
  <w:font w:name="Calibri">
    <w:altName w:val="Calibri"/>
    <w:panose1 w:val="020F0502020204030204"/>
    <w:charset w:val="00"/>
    <w:family w:val="swiss"/>
    <w:pitch w:val="variable"/>
    <w:sig w:usb0="E4002EFF" w:usb1="C000247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1">
    <w:panose1 w:val="00000000000000000000"/>
    <w:charset w:val="00"/>
    <w:family w:val="roman"/>
    <w:notTrueType/>
    <w:pitch w:val="default"/>
  </w:font>
  <w:font w:name="3">
    <w:panose1 w:val="00000000000000000000"/>
    <w:charset w:val="00"/>
    <w:family w:val="roman"/>
    <w:notTrueType/>
    <w:pitch w:val="default"/>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Liberation Serif">
    <w:altName w:val="Times New Roman"/>
    <w:charset w:val="00"/>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Lucida Sans">
    <w:charset w:val="00"/>
    <w:family w:val="swiss"/>
    <w:pitch w:val="variable"/>
    <w:sig w:usb0="00000003" w:usb1="00000000" w:usb2="00000000" w:usb3="00000000" w:csb0="00000001" w:csb1="00000000"/>
  </w:font>
  <w:font w:name="Mangal">
    <w:panose1 w:val="00000400000000000000"/>
    <w:charset w:val="01"/>
    <w:family w:val="roman"/>
    <w:notTrueType/>
    <w:pitch w:val="variable"/>
    <w:sig w:usb0="00002000" w:usb1="00000000" w:usb2="00000000" w:usb3="00000000" w:csb0="00000000"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CIDFont+F9">
    <w:altName w:val="Cambria"/>
    <w:panose1 w:val="00000000000000000000"/>
    <w:charset w:val="00"/>
    <w:family w:val="roman"/>
    <w:notTrueType/>
    <w:pitch w:val="default"/>
    <w:sig w:usb0="00000003" w:usb1="00000000" w:usb2="00000000" w:usb3="00000000" w:csb0="00000001" w:csb1="00000000"/>
  </w:font>
  <w:font w:name="CIDFont+F8">
    <w:altName w:val="Cambria"/>
    <w:panose1 w:val="00000000000000000000"/>
    <w:charset w:val="00"/>
    <w:family w:val="roman"/>
    <w:notTrueType/>
    <w:pitch w:val="default"/>
  </w:font>
  <w:font w:name="Verdana">
    <w:panose1 w:val="020B0604030504040204"/>
    <w:charset w:val="00"/>
    <w:family w:val="swiss"/>
    <w:pitch w:val="variable"/>
    <w:sig w:usb0="A00006FF" w:usb1="4000205B" w:usb2="00000010" w:usb3="00000000" w:csb0="0000019F" w:csb1="00000000"/>
  </w:font>
  <w:font w:name="Zurich BT">
    <w:panose1 w:val="00000000000000000000"/>
    <w:charset w:val="00"/>
    <w:family w:val="roman"/>
    <w:notTrueType/>
    <w:pitch w:val="default"/>
  </w:font>
  <w:font w:name="MS Mincho">
    <w:altName w:val="MS Gothic"/>
    <w:panose1 w:val="02020609040205080304"/>
    <w:charset w:val="80"/>
    <w:family w:val="roman"/>
    <w:notTrueType/>
    <w:pitch w:val="fixed"/>
    <w:sig w:usb0="00000000" w:usb1="08070000" w:usb2="00000010" w:usb3="00000000" w:csb0="00020000" w:csb1="00000000"/>
  </w:font>
  <w:font w:name="SimSun">
    <w:altName w:val="宋体"/>
    <w:panose1 w:val="02010600030101010101"/>
    <w:charset w:val="86"/>
    <w:family w:val="auto"/>
    <w:pitch w:val="variable"/>
    <w:sig w:usb0="00000203" w:usb1="288F0000" w:usb2="00000016" w:usb3="00000000" w:csb0="00040001" w:csb1="00000000"/>
  </w:font>
  <w:font w:name="Arial Unicode MS">
    <w:panose1 w:val="020B0604020202020204"/>
    <w:charset w:val="80"/>
    <w:family w:val="swiss"/>
    <w:pitch w:val="variable"/>
    <w:sig w:usb0="F7FFAFFF" w:usb1="E9DFFFFF" w:usb2="0000003F" w:usb3="00000000" w:csb0="003F01FF" w:csb1="00000000"/>
  </w:font>
  <w:font w:name="Arial Narrow">
    <w:altName w:val="Arial Narrow"/>
    <w:panose1 w:val="020B0606020202030204"/>
    <w:charset w:val="00"/>
    <w:family w:val="swiss"/>
    <w:pitch w:val="variable"/>
    <w:sig w:usb0="00000287" w:usb1="00000800" w:usb2="00000000" w:usb3="00000000" w:csb0="0000009F" w:csb1="00000000"/>
  </w:font>
  <w:font w:name="Microsoft Himalaya">
    <w:panose1 w:val="01010100010101010101"/>
    <w:charset w:val="00"/>
    <w:family w:val="auto"/>
    <w:pitch w:val="variable"/>
    <w:sig w:usb0="80000003" w:usb1="00010000" w:usb2="0000004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A51B0B8" w14:textId="77777777" w:rsidR="003C2AF0" w:rsidRDefault="003C2AF0" w:rsidP="00DC5342">
      <w:r>
        <w:separator/>
      </w:r>
    </w:p>
  </w:footnote>
  <w:footnote w:type="continuationSeparator" w:id="0">
    <w:p w14:paraId="2649E559" w14:textId="77777777" w:rsidR="003C2AF0" w:rsidRDefault="003C2AF0" w:rsidP="00DC534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2747C28" w14:textId="553451C2" w:rsidR="007115BE" w:rsidRPr="00942D91" w:rsidRDefault="007115BE" w:rsidP="007117DB">
    <w:pPr>
      <w:pStyle w:val="Cabealho"/>
      <w:jc w:val="center"/>
      <w:rPr>
        <w:rFonts w:ascii="Arial Narrow" w:hAnsi="Arial Narrow" w:cs="Arial"/>
        <w:b/>
        <w:sz w:val="30"/>
        <w:szCs w:val="30"/>
      </w:rPr>
    </w:pPr>
    <w:r>
      <w:rPr>
        <w:noProof/>
      </w:rPr>
      <mc:AlternateContent>
        <mc:Choice Requires="wps">
          <w:drawing>
            <wp:anchor distT="0" distB="0" distL="114300" distR="114300" simplePos="0" relativeHeight="251660288" behindDoc="1" locked="0" layoutInCell="1" allowOverlap="1" wp14:anchorId="298CBCD0" wp14:editId="6A29F24E">
              <wp:simplePos x="0" y="0"/>
              <wp:positionH relativeFrom="column">
                <wp:posOffset>5092700</wp:posOffset>
              </wp:positionH>
              <wp:positionV relativeFrom="paragraph">
                <wp:posOffset>-106680</wp:posOffset>
              </wp:positionV>
              <wp:extent cx="1304597" cy="924966"/>
              <wp:effectExtent l="0" t="0" r="10160" b="27940"/>
              <wp:wrapNone/>
              <wp:docPr id="3" name="Elips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04597" cy="924966"/>
                      </a:xfrm>
                      <a:prstGeom prst="ellipse">
                        <a:avLst/>
                      </a:prstGeom>
                      <a:solidFill>
                        <a:srgbClr val="FFFFFF"/>
                      </a:solidFill>
                      <a:ln w="9525">
                        <a:solidFill>
                          <a:srgbClr val="000000"/>
                        </a:solidFill>
                        <a:round/>
                        <a:headEnd/>
                        <a:tailEnd/>
                      </a:ln>
                    </wps:spPr>
                    <wps:txbx>
                      <w:txbxContent>
                        <w:p w14:paraId="51B5ACAE" w14:textId="77777777" w:rsidR="007115BE" w:rsidRPr="007401BF" w:rsidRDefault="007115BE" w:rsidP="002702C6">
                          <w:pPr>
                            <w:ind w:left="-142"/>
                            <w:rPr>
                              <w:rFonts w:asciiTheme="minorHAnsi" w:hAnsiTheme="minorHAnsi"/>
                              <w:b/>
                              <w:sz w:val="14"/>
                              <w:szCs w:val="14"/>
                            </w:rPr>
                          </w:pPr>
                        </w:p>
                        <w:p w14:paraId="41AE659A" w14:textId="442D3B2B" w:rsidR="007115BE" w:rsidRPr="00C1385D" w:rsidRDefault="007115BE" w:rsidP="002702C6">
                          <w:pPr>
                            <w:ind w:left="-142"/>
                            <w:jc w:val="right"/>
                            <w:rPr>
                              <w:rFonts w:asciiTheme="minorHAnsi" w:hAnsiTheme="minorHAnsi"/>
                              <w:b/>
                              <w:sz w:val="14"/>
                              <w:szCs w:val="14"/>
                            </w:rPr>
                          </w:pPr>
                          <w:r w:rsidRPr="00C950C8">
                            <w:rPr>
                              <w:rFonts w:asciiTheme="minorHAnsi" w:hAnsiTheme="minorHAnsi"/>
                              <w:b/>
                              <w:sz w:val="14"/>
                              <w:szCs w:val="14"/>
                            </w:rPr>
                            <w:t>PROC.ADM</w:t>
                          </w:r>
                          <w:r w:rsidRPr="00C1385D">
                            <w:rPr>
                              <w:rFonts w:asciiTheme="minorHAnsi" w:hAnsiTheme="minorHAnsi"/>
                              <w:bCs/>
                              <w:sz w:val="14"/>
                              <w:szCs w:val="14"/>
                            </w:rPr>
                            <w:t xml:space="preserve">. </w:t>
                          </w:r>
                          <w:r>
                            <w:rPr>
                              <w:rFonts w:asciiTheme="minorHAnsi" w:hAnsiTheme="minorHAnsi"/>
                              <w:bCs/>
                              <w:sz w:val="14"/>
                              <w:szCs w:val="14"/>
                            </w:rPr>
                            <w:t>154</w:t>
                          </w:r>
                          <w:r w:rsidRPr="00C1385D">
                            <w:rPr>
                              <w:rFonts w:asciiTheme="minorHAnsi" w:hAnsiTheme="minorHAnsi"/>
                              <w:bCs/>
                              <w:sz w:val="14"/>
                              <w:szCs w:val="14"/>
                            </w:rPr>
                            <w:t>/2025</w:t>
                          </w:r>
                        </w:p>
                        <w:p w14:paraId="5A7CAF58" w14:textId="77777777" w:rsidR="007115BE" w:rsidRPr="007401BF" w:rsidRDefault="007115BE" w:rsidP="002702C6">
                          <w:pPr>
                            <w:ind w:left="-142"/>
                            <w:jc w:val="right"/>
                            <w:rPr>
                              <w:rFonts w:asciiTheme="minorHAnsi" w:hAnsiTheme="minorHAnsi"/>
                              <w:sz w:val="14"/>
                              <w:szCs w:val="14"/>
                            </w:rPr>
                          </w:pPr>
                          <w:r w:rsidRPr="007401BF">
                            <w:rPr>
                              <w:rFonts w:asciiTheme="minorHAnsi" w:hAnsiTheme="minorHAnsi"/>
                              <w:sz w:val="14"/>
                              <w:szCs w:val="14"/>
                            </w:rPr>
                            <w:t>FOLHAS __________</w:t>
                          </w:r>
                        </w:p>
                        <w:p w14:paraId="7C5F9A1B" w14:textId="77777777" w:rsidR="007115BE" w:rsidRPr="007401BF" w:rsidRDefault="007115BE" w:rsidP="002702C6">
                          <w:pPr>
                            <w:ind w:left="-142"/>
                            <w:jc w:val="right"/>
                            <w:rPr>
                              <w:rFonts w:asciiTheme="minorHAnsi" w:hAnsiTheme="minorHAnsi"/>
                              <w:sz w:val="14"/>
                              <w:szCs w:val="14"/>
                            </w:rPr>
                          </w:pPr>
                        </w:p>
                        <w:p w14:paraId="7AA80786" w14:textId="77777777" w:rsidR="007115BE" w:rsidRPr="007401BF" w:rsidRDefault="007115BE" w:rsidP="002702C6">
                          <w:pPr>
                            <w:ind w:left="-142"/>
                            <w:jc w:val="right"/>
                            <w:rPr>
                              <w:rFonts w:asciiTheme="minorHAnsi" w:hAnsiTheme="minorHAnsi"/>
                              <w:sz w:val="14"/>
                              <w:szCs w:val="14"/>
                            </w:rPr>
                          </w:pPr>
                          <w:r w:rsidRPr="007401BF">
                            <w:rPr>
                              <w:rFonts w:asciiTheme="minorHAnsi" w:hAnsiTheme="minorHAnsi"/>
                              <w:sz w:val="14"/>
                              <w:szCs w:val="14"/>
                            </w:rPr>
                            <w:t>RÚBRICA___________</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w:pict>
            <v:oval w14:anchorId="298CBCD0" id="Elipse 3" o:spid="_x0000_s1026" style="position:absolute;left:0;text-align:left;margin-left:401pt;margin-top:-8.4pt;width:102.7pt;height:72.8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">
              <v:textbox>
                <w:txbxContent>
                  <w:p w14:paraId="51B5ACAE" w14:textId="77777777" w:rsidR="00BB0DF4" w:rsidRPr="007401BF" w:rsidRDefault="00BB0DF4" w:rsidP="002702C6">
                    <w:pPr>
                      <w:ind w:left="-142"/>
                      <w:rPr>
                        <w:rFonts w:asciiTheme="minorHAnsi" w:hAnsiTheme="minorHAnsi"/>
                        <w:b/>
                        <w:sz w:val="14"/>
                        <w:szCs w:val="14"/>
                      </w:rPr>
                    </w:pPr>
                  </w:p>
                  <w:p w14:paraId="41AE659A" w14:textId="442D3B2B" w:rsidR="00BB0DF4" w:rsidRPr="00C1385D" w:rsidRDefault="00BB0DF4" w:rsidP="002702C6">
                    <w:pPr>
                      <w:ind w:left="-142"/>
                      <w:jc w:val="right"/>
                      <w:rPr>
                        <w:rFonts w:asciiTheme="minorHAnsi" w:hAnsiTheme="minorHAnsi"/>
                        <w:b/>
                        <w:sz w:val="14"/>
                        <w:szCs w:val="14"/>
                      </w:rPr>
                    </w:pPr>
                    <w:r w:rsidRPr="00C950C8">
                      <w:rPr>
                        <w:rFonts w:asciiTheme="minorHAnsi" w:hAnsiTheme="minorHAnsi"/>
                        <w:b/>
                        <w:sz w:val="14"/>
                        <w:szCs w:val="14"/>
                      </w:rPr>
                      <w:t>PROC.ADM</w:t>
                    </w:r>
                    <w:r w:rsidRPr="00C1385D">
                      <w:rPr>
                        <w:rFonts w:asciiTheme="minorHAnsi" w:hAnsiTheme="minorHAnsi"/>
                        <w:bCs/>
                        <w:sz w:val="14"/>
                        <w:szCs w:val="14"/>
                      </w:rPr>
                      <w:t xml:space="preserve">. </w:t>
                    </w:r>
                    <w:r w:rsidR="00D0316D">
                      <w:rPr>
                        <w:rFonts w:asciiTheme="minorHAnsi" w:hAnsiTheme="minorHAnsi"/>
                        <w:bCs/>
                        <w:sz w:val="14"/>
                        <w:szCs w:val="14"/>
                      </w:rPr>
                      <w:t>154</w:t>
                    </w:r>
                    <w:r w:rsidR="00C1385D" w:rsidRPr="00C1385D">
                      <w:rPr>
                        <w:rFonts w:asciiTheme="minorHAnsi" w:hAnsiTheme="minorHAnsi"/>
                        <w:bCs/>
                        <w:sz w:val="14"/>
                        <w:szCs w:val="14"/>
                      </w:rPr>
                      <w:t>/2025</w:t>
                    </w:r>
                  </w:p>
                  <w:p w14:paraId="5A7CAF58" w14:textId="77777777" w:rsidR="00BB0DF4" w:rsidRPr="007401BF" w:rsidRDefault="00BB0DF4" w:rsidP="002702C6">
                    <w:pPr>
                      <w:ind w:left="-142"/>
                      <w:jc w:val="right"/>
                      <w:rPr>
                        <w:rFonts w:asciiTheme="minorHAnsi" w:hAnsiTheme="minorHAnsi"/>
                        <w:sz w:val="14"/>
                        <w:szCs w:val="14"/>
                      </w:rPr>
                    </w:pPr>
                    <w:r w:rsidRPr="007401BF">
                      <w:rPr>
                        <w:rFonts w:asciiTheme="minorHAnsi" w:hAnsiTheme="minorHAnsi"/>
                        <w:sz w:val="14"/>
                        <w:szCs w:val="14"/>
                      </w:rPr>
                      <w:t>FOLHAS __________</w:t>
                    </w:r>
                  </w:p>
                  <w:p w14:paraId="7C5F9A1B" w14:textId="77777777" w:rsidR="00BB0DF4" w:rsidRPr="007401BF" w:rsidRDefault="00BB0DF4" w:rsidP="002702C6">
                    <w:pPr>
                      <w:ind w:left="-142"/>
                      <w:jc w:val="right"/>
                      <w:rPr>
                        <w:rFonts w:asciiTheme="minorHAnsi" w:hAnsiTheme="minorHAnsi"/>
                        <w:sz w:val="14"/>
                        <w:szCs w:val="14"/>
                      </w:rPr>
                    </w:pPr>
                  </w:p>
                  <w:p w14:paraId="7AA80786" w14:textId="77777777" w:rsidR="00BB0DF4" w:rsidRPr="007401BF" w:rsidRDefault="00BB0DF4" w:rsidP="002702C6">
                    <w:pPr>
                      <w:ind w:left="-142"/>
                      <w:jc w:val="right"/>
                      <w:rPr>
                        <w:rFonts w:asciiTheme="minorHAnsi" w:hAnsiTheme="minorHAnsi"/>
                        <w:sz w:val="14"/>
                        <w:szCs w:val="14"/>
                      </w:rPr>
                    </w:pPr>
                    <w:r w:rsidRPr="007401BF">
                      <w:rPr>
                        <w:rFonts w:asciiTheme="minorHAnsi" w:hAnsiTheme="minorHAnsi"/>
                        <w:sz w:val="14"/>
                        <w:szCs w:val="14"/>
                      </w:rPr>
                      <w:t>RÚBRICA___________</w:t>
                    </w:r>
                  </w:p>
                </w:txbxContent>
              </v:textbox>
            </v:oval>
          </w:pict>
        </mc:Fallback>
      </mc:AlternateContent>
    </w:r>
    <w:r>
      <w:rPr>
        <w:noProof/>
      </w:rPr>
      <w:drawing>
        <wp:anchor distT="0" distB="0" distL="114300" distR="114300" simplePos="0" relativeHeight="251659264" behindDoc="1" locked="0" layoutInCell="1" allowOverlap="1" wp14:anchorId="4AEA87B2" wp14:editId="22649B65">
          <wp:simplePos x="0" y="0"/>
          <wp:positionH relativeFrom="column">
            <wp:posOffset>-13335</wp:posOffset>
          </wp:positionH>
          <wp:positionV relativeFrom="paragraph">
            <wp:posOffset>-20955</wp:posOffset>
          </wp:positionV>
          <wp:extent cx="828675" cy="835025"/>
          <wp:effectExtent l="0" t="0" r="9525" b="3175"/>
          <wp:wrapNone/>
          <wp:docPr id="107607912" name="Imagem 1076079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lum bright="18000"/>
                    <a:extLst>
                      <a:ext uri="{28A0092B-C50C-407E-A947-70E740481C1C}">
                        <a14:useLocalDpi xmlns:a14="http://schemas.microsoft.com/office/drawing/2010/main" val="0"/>
                      </a:ext>
                    </a:extLst>
                  </a:blip>
                  <a:srcRect/>
                  <a:stretch>
                    <a:fillRect/>
                  </a:stretch>
                </pic:blipFill>
                <pic:spPr bwMode="auto">
                  <a:xfrm>
                    <a:off x="0" y="0"/>
                    <a:ext cx="828675" cy="8350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942D91">
      <w:rPr>
        <w:rFonts w:ascii="Arial Narrow" w:hAnsi="Arial Narrow" w:cs="Arial"/>
        <w:b/>
        <w:sz w:val="30"/>
        <w:szCs w:val="30"/>
      </w:rPr>
      <w:t>M</w:t>
    </w:r>
    <w:r>
      <w:rPr>
        <w:rFonts w:ascii="Arial Narrow" w:hAnsi="Arial Narrow" w:cs="Arial"/>
        <w:b/>
        <w:sz w:val="30"/>
        <w:szCs w:val="30"/>
      </w:rPr>
      <w:t xml:space="preserve"> </w:t>
    </w:r>
    <w:r w:rsidRPr="00942D91">
      <w:rPr>
        <w:rFonts w:ascii="Arial Narrow" w:hAnsi="Arial Narrow" w:cs="Arial"/>
        <w:b/>
        <w:sz w:val="30"/>
        <w:szCs w:val="30"/>
      </w:rPr>
      <w:t>U</w:t>
    </w:r>
    <w:r>
      <w:rPr>
        <w:rFonts w:ascii="Arial Narrow" w:hAnsi="Arial Narrow" w:cs="Arial"/>
        <w:b/>
        <w:sz w:val="30"/>
        <w:szCs w:val="30"/>
      </w:rPr>
      <w:t xml:space="preserve"> </w:t>
    </w:r>
    <w:r w:rsidRPr="00942D91">
      <w:rPr>
        <w:rFonts w:ascii="Arial Narrow" w:hAnsi="Arial Narrow" w:cs="Arial"/>
        <w:b/>
        <w:sz w:val="30"/>
        <w:szCs w:val="30"/>
      </w:rPr>
      <w:t>N</w:t>
    </w:r>
    <w:r>
      <w:rPr>
        <w:rFonts w:ascii="Arial Narrow" w:hAnsi="Arial Narrow" w:cs="Arial"/>
        <w:b/>
        <w:sz w:val="30"/>
        <w:szCs w:val="30"/>
      </w:rPr>
      <w:t xml:space="preserve"> </w:t>
    </w:r>
    <w:r w:rsidRPr="00942D91">
      <w:rPr>
        <w:rFonts w:ascii="Arial Narrow" w:hAnsi="Arial Narrow" w:cs="Arial"/>
        <w:b/>
        <w:sz w:val="30"/>
        <w:szCs w:val="30"/>
      </w:rPr>
      <w:t>I</w:t>
    </w:r>
    <w:r>
      <w:rPr>
        <w:rFonts w:ascii="Arial Narrow" w:hAnsi="Arial Narrow" w:cs="Arial"/>
        <w:b/>
        <w:sz w:val="30"/>
        <w:szCs w:val="30"/>
      </w:rPr>
      <w:t xml:space="preserve"> </w:t>
    </w:r>
    <w:r w:rsidRPr="00942D91">
      <w:rPr>
        <w:rFonts w:ascii="Arial Narrow" w:hAnsi="Arial Narrow" w:cs="Arial"/>
        <w:b/>
        <w:sz w:val="30"/>
        <w:szCs w:val="30"/>
      </w:rPr>
      <w:t>C</w:t>
    </w:r>
    <w:r>
      <w:rPr>
        <w:rFonts w:ascii="Arial Narrow" w:hAnsi="Arial Narrow" w:cs="Arial"/>
        <w:b/>
        <w:sz w:val="30"/>
        <w:szCs w:val="30"/>
      </w:rPr>
      <w:t xml:space="preserve"> </w:t>
    </w:r>
    <w:r w:rsidRPr="00942D91">
      <w:rPr>
        <w:rFonts w:ascii="Arial Narrow" w:hAnsi="Arial Narrow" w:cs="Arial"/>
        <w:b/>
        <w:sz w:val="30"/>
        <w:szCs w:val="30"/>
      </w:rPr>
      <w:t>Í</w:t>
    </w:r>
    <w:r>
      <w:rPr>
        <w:rFonts w:ascii="Arial Narrow" w:hAnsi="Arial Narrow" w:cs="Arial"/>
        <w:b/>
        <w:sz w:val="30"/>
        <w:szCs w:val="30"/>
      </w:rPr>
      <w:t xml:space="preserve"> </w:t>
    </w:r>
    <w:r w:rsidRPr="00942D91">
      <w:rPr>
        <w:rFonts w:ascii="Arial Narrow" w:hAnsi="Arial Narrow" w:cs="Arial"/>
        <w:b/>
        <w:sz w:val="30"/>
        <w:szCs w:val="30"/>
      </w:rPr>
      <w:t>P</w:t>
    </w:r>
    <w:r>
      <w:rPr>
        <w:rFonts w:ascii="Arial Narrow" w:hAnsi="Arial Narrow" w:cs="Arial"/>
        <w:b/>
        <w:sz w:val="30"/>
        <w:szCs w:val="30"/>
      </w:rPr>
      <w:t xml:space="preserve"> </w:t>
    </w:r>
    <w:r w:rsidRPr="00942D91">
      <w:rPr>
        <w:rFonts w:ascii="Arial Narrow" w:hAnsi="Arial Narrow" w:cs="Arial"/>
        <w:b/>
        <w:sz w:val="30"/>
        <w:szCs w:val="30"/>
      </w:rPr>
      <w:t>I</w:t>
    </w:r>
    <w:r>
      <w:rPr>
        <w:rFonts w:ascii="Arial Narrow" w:hAnsi="Arial Narrow" w:cs="Arial"/>
        <w:b/>
        <w:sz w:val="30"/>
        <w:szCs w:val="30"/>
      </w:rPr>
      <w:t xml:space="preserve"> </w:t>
    </w:r>
    <w:r w:rsidRPr="00942D91">
      <w:rPr>
        <w:rFonts w:ascii="Arial Narrow" w:hAnsi="Arial Narrow" w:cs="Arial"/>
        <w:b/>
        <w:sz w:val="30"/>
        <w:szCs w:val="30"/>
      </w:rPr>
      <w:t>O</w:t>
    </w:r>
    <w:r>
      <w:rPr>
        <w:rFonts w:ascii="Arial Narrow" w:hAnsi="Arial Narrow" w:cs="Arial"/>
        <w:b/>
        <w:sz w:val="30"/>
        <w:szCs w:val="30"/>
      </w:rPr>
      <w:t xml:space="preserve"> </w:t>
    </w:r>
    <w:r w:rsidRPr="00942D91">
      <w:rPr>
        <w:rFonts w:ascii="Arial Narrow" w:hAnsi="Arial Narrow" w:cs="Arial"/>
        <w:b/>
        <w:sz w:val="30"/>
        <w:szCs w:val="30"/>
      </w:rPr>
      <w:t>D</w:t>
    </w:r>
    <w:r>
      <w:rPr>
        <w:rFonts w:ascii="Arial Narrow" w:hAnsi="Arial Narrow" w:cs="Arial"/>
        <w:b/>
        <w:sz w:val="30"/>
        <w:szCs w:val="30"/>
      </w:rPr>
      <w:t xml:space="preserve"> </w:t>
    </w:r>
    <w:r w:rsidRPr="00942D91">
      <w:rPr>
        <w:rFonts w:ascii="Arial Narrow" w:hAnsi="Arial Narrow" w:cs="Arial"/>
        <w:b/>
        <w:sz w:val="30"/>
        <w:szCs w:val="30"/>
      </w:rPr>
      <w:t>E</w:t>
    </w:r>
    <w:r>
      <w:rPr>
        <w:rFonts w:ascii="Arial Narrow" w:hAnsi="Arial Narrow" w:cs="Arial"/>
        <w:b/>
        <w:sz w:val="30"/>
        <w:szCs w:val="30"/>
      </w:rPr>
      <w:t xml:space="preserve"> </w:t>
    </w:r>
    <w:r w:rsidRPr="00942D91">
      <w:rPr>
        <w:rFonts w:ascii="Arial Narrow" w:hAnsi="Arial Narrow" w:cs="Arial"/>
        <w:b/>
        <w:sz w:val="30"/>
        <w:szCs w:val="30"/>
      </w:rPr>
      <w:t>Q</w:t>
    </w:r>
    <w:r>
      <w:rPr>
        <w:rFonts w:ascii="Arial Narrow" w:hAnsi="Arial Narrow" w:cs="Arial"/>
        <w:b/>
        <w:sz w:val="30"/>
        <w:szCs w:val="30"/>
      </w:rPr>
      <w:t xml:space="preserve"> </w:t>
    </w:r>
    <w:r w:rsidRPr="00942D91">
      <w:rPr>
        <w:rFonts w:ascii="Arial Narrow" w:hAnsi="Arial Narrow" w:cs="Arial"/>
        <w:b/>
        <w:sz w:val="30"/>
        <w:szCs w:val="30"/>
      </w:rPr>
      <w:t>U</w:t>
    </w:r>
    <w:r>
      <w:rPr>
        <w:rFonts w:ascii="Arial Narrow" w:hAnsi="Arial Narrow" w:cs="Arial"/>
        <w:b/>
        <w:sz w:val="30"/>
        <w:szCs w:val="30"/>
      </w:rPr>
      <w:t xml:space="preserve"> </w:t>
    </w:r>
    <w:r w:rsidRPr="00942D91">
      <w:rPr>
        <w:rFonts w:ascii="Arial Narrow" w:hAnsi="Arial Narrow" w:cs="Arial"/>
        <w:b/>
        <w:sz w:val="30"/>
        <w:szCs w:val="30"/>
      </w:rPr>
      <w:t>E</w:t>
    </w:r>
    <w:r>
      <w:rPr>
        <w:rFonts w:ascii="Arial Narrow" w:hAnsi="Arial Narrow" w:cs="Arial"/>
        <w:b/>
        <w:sz w:val="30"/>
        <w:szCs w:val="30"/>
      </w:rPr>
      <w:t xml:space="preserve"> </w:t>
    </w:r>
    <w:r w:rsidRPr="00942D91">
      <w:rPr>
        <w:rFonts w:ascii="Arial Narrow" w:hAnsi="Arial Narrow" w:cs="Arial"/>
        <w:b/>
        <w:sz w:val="30"/>
        <w:szCs w:val="30"/>
      </w:rPr>
      <w:t>R</w:t>
    </w:r>
    <w:r>
      <w:rPr>
        <w:rFonts w:ascii="Arial Narrow" w:hAnsi="Arial Narrow" w:cs="Arial"/>
        <w:b/>
        <w:sz w:val="30"/>
        <w:szCs w:val="30"/>
      </w:rPr>
      <w:t xml:space="preserve"> </w:t>
    </w:r>
    <w:r w:rsidRPr="00942D91">
      <w:rPr>
        <w:rFonts w:ascii="Arial Narrow" w:hAnsi="Arial Narrow" w:cs="Arial"/>
        <w:b/>
        <w:sz w:val="30"/>
        <w:szCs w:val="30"/>
      </w:rPr>
      <w:t>Ê</w:t>
    </w:r>
    <w:r>
      <w:rPr>
        <w:rFonts w:ascii="Arial Narrow" w:hAnsi="Arial Narrow" w:cs="Arial"/>
        <w:b/>
        <w:sz w:val="30"/>
        <w:szCs w:val="30"/>
      </w:rPr>
      <w:t xml:space="preserve"> </w:t>
    </w:r>
    <w:r w:rsidRPr="00942D91">
      <w:rPr>
        <w:rFonts w:ascii="Arial Narrow" w:hAnsi="Arial Narrow" w:cs="Arial"/>
        <w:b/>
        <w:sz w:val="30"/>
        <w:szCs w:val="30"/>
      </w:rPr>
      <w:t>NC</w:t>
    </w:r>
    <w:r>
      <w:rPr>
        <w:rFonts w:ascii="Arial Narrow" w:hAnsi="Arial Narrow" w:cs="Arial"/>
        <w:b/>
        <w:sz w:val="30"/>
        <w:szCs w:val="30"/>
      </w:rPr>
      <w:t xml:space="preserve"> </w:t>
    </w:r>
    <w:r w:rsidRPr="00942D91">
      <w:rPr>
        <w:rFonts w:ascii="Arial Narrow" w:hAnsi="Arial Narrow" w:cs="Arial"/>
        <w:b/>
        <w:sz w:val="30"/>
        <w:szCs w:val="30"/>
      </w:rPr>
      <w:t>I</w:t>
    </w:r>
    <w:r>
      <w:rPr>
        <w:rFonts w:ascii="Arial Narrow" w:hAnsi="Arial Narrow" w:cs="Arial"/>
        <w:b/>
        <w:sz w:val="30"/>
        <w:szCs w:val="30"/>
      </w:rPr>
      <w:t xml:space="preserve"> </w:t>
    </w:r>
    <w:r w:rsidRPr="00942D91">
      <w:rPr>
        <w:rFonts w:ascii="Arial Narrow" w:hAnsi="Arial Narrow" w:cs="Arial"/>
        <w:b/>
        <w:sz w:val="30"/>
        <w:szCs w:val="30"/>
      </w:rPr>
      <w:t>A</w:t>
    </w:r>
    <w:r>
      <w:rPr>
        <w:rFonts w:ascii="Arial Narrow" w:hAnsi="Arial Narrow" w:cs="Arial"/>
        <w:b/>
        <w:sz w:val="30"/>
        <w:szCs w:val="30"/>
      </w:rPr>
      <w:t xml:space="preserve"> </w:t>
    </w:r>
    <w:r w:rsidRPr="00942D91">
      <w:rPr>
        <w:rFonts w:ascii="Arial Narrow" w:hAnsi="Arial Narrow" w:cs="Arial"/>
        <w:b/>
        <w:sz w:val="30"/>
        <w:szCs w:val="30"/>
      </w:rPr>
      <w:t>D</w:t>
    </w:r>
    <w:r>
      <w:rPr>
        <w:rFonts w:ascii="Arial Narrow" w:hAnsi="Arial Narrow" w:cs="Arial"/>
        <w:b/>
        <w:sz w:val="30"/>
        <w:szCs w:val="30"/>
      </w:rPr>
      <w:t xml:space="preserve"> </w:t>
    </w:r>
    <w:r w:rsidRPr="00942D91">
      <w:rPr>
        <w:rFonts w:ascii="Arial Narrow" w:hAnsi="Arial Narrow" w:cs="Arial"/>
        <w:b/>
        <w:sz w:val="30"/>
        <w:szCs w:val="30"/>
      </w:rPr>
      <w:t>O</w:t>
    </w:r>
    <w:r>
      <w:rPr>
        <w:rFonts w:ascii="Arial Narrow" w:hAnsi="Arial Narrow" w:cs="Arial"/>
        <w:b/>
        <w:sz w:val="30"/>
        <w:szCs w:val="30"/>
      </w:rPr>
      <w:t xml:space="preserve"> </w:t>
    </w:r>
    <w:r w:rsidRPr="00942D91">
      <w:rPr>
        <w:rFonts w:ascii="Arial Narrow" w:hAnsi="Arial Narrow" w:cs="Arial"/>
        <w:b/>
        <w:sz w:val="30"/>
        <w:szCs w:val="30"/>
      </w:rPr>
      <w:t>N</w:t>
    </w:r>
    <w:r>
      <w:rPr>
        <w:rFonts w:ascii="Arial Narrow" w:hAnsi="Arial Narrow" w:cs="Arial"/>
        <w:b/>
        <w:sz w:val="30"/>
        <w:szCs w:val="30"/>
      </w:rPr>
      <w:t xml:space="preserve"> </w:t>
    </w:r>
    <w:r w:rsidRPr="00942D91">
      <w:rPr>
        <w:rFonts w:ascii="Arial Narrow" w:hAnsi="Arial Narrow" w:cs="Arial"/>
        <w:b/>
        <w:sz w:val="30"/>
        <w:szCs w:val="30"/>
      </w:rPr>
      <w:t>O</w:t>
    </w:r>
    <w:r>
      <w:rPr>
        <w:rFonts w:ascii="Arial Narrow" w:hAnsi="Arial Narrow" w:cs="Arial"/>
        <w:b/>
        <w:sz w:val="30"/>
        <w:szCs w:val="30"/>
      </w:rPr>
      <w:t xml:space="preserve"> </w:t>
    </w:r>
    <w:r w:rsidRPr="00942D91">
      <w:rPr>
        <w:rFonts w:ascii="Arial Narrow" w:hAnsi="Arial Narrow" w:cs="Arial"/>
        <w:b/>
        <w:sz w:val="30"/>
        <w:szCs w:val="30"/>
      </w:rPr>
      <w:t>R</w:t>
    </w:r>
    <w:r>
      <w:rPr>
        <w:rFonts w:ascii="Arial Narrow" w:hAnsi="Arial Narrow" w:cs="Arial"/>
        <w:b/>
        <w:sz w:val="30"/>
        <w:szCs w:val="30"/>
      </w:rPr>
      <w:t xml:space="preserve"> </w:t>
    </w:r>
    <w:r w:rsidRPr="00942D91">
      <w:rPr>
        <w:rFonts w:ascii="Arial Narrow" w:hAnsi="Arial Narrow" w:cs="Arial"/>
        <w:b/>
        <w:sz w:val="30"/>
        <w:szCs w:val="30"/>
      </w:rPr>
      <w:t>T</w:t>
    </w:r>
    <w:r>
      <w:rPr>
        <w:rFonts w:ascii="Arial Narrow" w:hAnsi="Arial Narrow" w:cs="Arial"/>
        <w:b/>
        <w:sz w:val="30"/>
        <w:szCs w:val="30"/>
      </w:rPr>
      <w:t xml:space="preserve"> </w:t>
    </w:r>
    <w:r w:rsidRPr="00942D91">
      <w:rPr>
        <w:rFonts w:ascii="Arial Narrow" w:hAnsi="Arial Narrow" w:cs="Arial"/>
        <w:b/>
        <w:sz w:val="30"/>
        <w:szCs w:val="30"/>
      </w:rPr>
      <w:t>E</w:t>
    </w:r>
  </w:p>
  <w:p w14:paraId="79CC070F" w14:textId="77777777" w:rsidR="007115BE" w:rsidRPr="00942D91" w:rsidRDefault="007115BE" w:rsidP="007117DB">
    <w:pPr>
      <w:pStyle w:val="Cabealho"/>
      <w:jc w:val="center"/>
      <w:rPr>
        <w:rFonts w:ascii="Arial Narrow" w:hAnsi="Arial Narrow" w:cs="Arial"/>
        <w:b/>
        <w:sz w:val="26"/>
        <w:szCs w:val="26"/>
      </w:rPr>
    </w:pPr>
    <w:r w:rsidRPr="00942D91">
      <w:rPr>
        <w:rFonts w:ascii="Arial Narrow" w:hAnsi="Arial Narrow" w:cs="Arial"/>
        <w:b/>
        <w:sz w:val="26"/>
        <w:szCs w:val="26"/>
      </w:rPr>
      <w:t>Estado do Paraná</w:t>
    </w:r>
  </w:p>
  <w:p w14:paraId="2337C675" w14:textId="240E17BE" w:rsidR="007115BE" w:rsidRPr="00EF3DB9" w:rsidRDefault="007115BE" w:rsidP="007117DB">
    <w:pPr>
      <w:pStyle w:val="Cabealho"/>
      <w:tabs>
        <w:tab w:val="center" w:pos="4465"/>
        <w:tab w:val="right" w:pos="8931"/>
      </w:tabs>
      <w:jc w:val="center"/>
      <w:rPr>
        <w:rFonts w:ascii="Arial Narrow" w:hAnsi="Arial Narrow" w:cs="Arial"/>
        <w:b/>
        <w:sz w:val="4"/>
        <w:szCs w:val="4"/>
      </w:rPr>
    </w:pPr>
    <w:r w:rsidRPr="00942D91">
      <w:rPr>
        <w:rFonts w:ascii="Arial Narrow" w:hAnsi="Arial Narrow" w:cs="Arial"/>
        <w:b/>
        <w:sz w:val="26"/>
        <w:szCs w:val="26"/>
      </w:rPr>
      <w:t>CNPJ Nº 76.973.692/0001-16</w:t>
    </w:r>
  </w:p>
  <w:p w14:paraId="2DC541A9" w14:textId="77777777" w:rsidR="007115BE" w:rsidRPr="00043D25" w:rsidRDefault="007115BE" w:rsidP="007117DB">
    <w:pPr>
      <w:pStyle w:val="Cabealho"/>
      <w:jc w:val="center"/>
      <w:rPr>
        <w:rFonts w:ascii="Microsoft Himalaya" w:hAnsi="Microsoft Himalaya" w:cs="Microsoft Himalaya"/>
        <w:sz w:val="28"/>
        <w:szCs w:val="28"/>
      </w:rPr>
    </w:pPr>
    <w:r w:rsidRPr="00043D25">
      <w:rPr>
        <w:rFonts w:ascii="Microsoft Himalaya" w:hAnsi="Microsoft Himalaya" w:cs="Microsoft Himalaya"/>
        <w:sz w:val="28"/>
        <w:szCs w:val="28"/>
      </w:rPr>
      <w:t>Capital do Arroz</w:t>
    </w:r>
    <w:r>
      <w:rPr>
        <w:rFonts w:ascii="Microsoft Himalaya" w:hAnsi="Microsoft Himalaya" w:cs="Microsoft Himalaya"/>
        <w:sz w:val="28"/>
        <w:szCs w:val="28"/>
      </w:rPr>
      <w:t xml:space="preserve">, </w:t>
    </w:r>
    <w:r w:rsidRPr="00043D25">
      <w:rPr>
        <w:rFonts w:ascii="Microsoft Himalaya" w:hAnsi="Microsoft Himalaya" w:cs="Microsoft Himalaya"/>
        <w:sz w:val="28"/>
        <w:szCs w:val="28"/>
      </w:rPr>
      <w:t>Pantanal Paranaense</w:t>
    </w:r>
    <w:r>
      <w:rPr>
        <w:rFonts w:ascii="Microsoft Himalaya" w:hAnsi="Microsoft Himalaya" w:cs="Microsoft Himalaya"/>
        <w:sz w:val="28"/>
        <w:szCs w:val="28"/>
      </w:rPr>
      <w:t xml:space="preserve">, </w:t>
    </w:r>
    <w:r w:rsidRPr="00043D25">
      <w:rPr>
        <w:rFonts w:ascii="Microsoft Himalaya" w:hAnsi="Microsoft Himalaya" w:cs="Microsoft Himalaya"/>
        <w:sz w:val="28"/>
        <w:szCs w:val="28"/>
      </w:rPr>
      <w:t>Território Encontro das Águas</w:t>
    </w:r>
  </w:p>
  <w:p w14:paraId="33E72594" w14:textId="77777777" w:rsidR="007115BE" w:rsidRPr="007401BF" w:rsidRDefault="007115BE" w:rsidP="002702C6">
    <w:pPr>
      <w:pStyle w:val="Cabealho"/>
      <w:pBdr>
        <w:bottom w:val="single" w:sz="24" w:space="1" w:color="auto"/>
      </w:pBdr>
    </w:pPr>
  </w:p>
  <w:p w14:paraId="45996A38" w14:textId="77777777" w:rsidR="007115BE" w:rsidRPr="00AE60DC" w:rsidRDefault="007115BE" w:rsidP="002702C6">
    <w:pPr>
      <w:rPr>
        <w:sz w:val="4"/>
        <w:szCs w:val="4"/>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FFFFFF83"/>
    <w:multiLevelType w:val="singleLevel"/>
    <w:tmpl w:val="56487A70"/>
    <w:lvl w:ilvl="0">
      <w:start w:val="1"/>
      <w:numFmt w:val="bullet"/>
      <w:pStyle w:val="Commarcadores2"/>
      <w:lvlText w:val=""/>
      <w:lvlJc w:val="left"/>
      <w:pPr>
        <w:tabs>
          <w:tab w:val="num" w:pos="643"/>
        </w:tabs>
        <w:ind w:left="643" w:hanging="360"/>
      </w:pPr>
      <w:rPr>
        <w:rFonts w:ascii="Symbol" w:hAnsi="Symbol" w:hint="default"/>
      </w:rPr>
    </w:lvl>
  </w:abstractNum>
  <w:abstractNum w:abstractNumId="2"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3" w15:restartNumberingAfterBreak="0">
    <w:nsid w:val="04F14C4B"/>
    <w:multiLevelType w:val="multilevel"/>
    <w:tmpl w:val="78F269EA"/>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rPr>
        <w:rFonts w:asciiTheme="minorHAnsi" w:eastAsiaTheme="minorEastAsia" w:hAnsiTheme="minorHAnsi" w:cstheme="minorHAnsi"/>
      </w:r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 w15:restartNumberingAfterBreak="0">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5" w15:restartNumberingAfterBreak="0">
    <w:nsid w:val="15063844"/>
    <w:multiLevelType w:val="multilevel"/>
    <w:tmpl w:val="9E0838C6"/>
    <w:lvl w:ilvl="0">
      <w:start w:val="9"/>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start w:val="1"/>
      <w:numFmt w:val="lowerLetter"/>
      <w:lvlText w:val="%5."/>
      <w:lvlJc w:val="left"/>
      <w:pPr>
        <w:ind w:left="4167" w:hanging="360"/>
      </w:pPr>
    </w:lvl>
    <w:lvl w:ilvl="5" w:tplc="0416001B">
      <w:start w:val="1"/>
      <w:numFmt w:val="lowerRoman"/>
      <w:lvlText w:val="%6."/>
      <w:lvlJc w:val="right"/>
      <w:pPr>
        <w:ind w:left="4887" w:hanging="180"/>
      </w:pPr>
    </w:lvl>
    <w:lvl w:ilvl="6" w:tplc="0416000F">
      <w:start w:val="1"/>
      <w:numFmt w:val="decimal"/>
      <w:lvlText w:val="%7."/>
      <w:lvlJc w:val="left"/>
      <w:pPr>
        <w:ind w:left="5607" w:hanging="360"/>
      </w:pPr>
    </w:lvl>
    <w:lvl w:ilvl="7" w:tplc="04160019">
      <w:start w:val="1"/>
      <w:numFmt w:val="lowerLetter"/>
      <w:lvlText w:val="%8."/>
      <w:lvlJc w:val="left"/>
      <w:pPr>
        <w:ind w:left="6327" w:hanging="360"/>
      </w:pPr>
    </w:lvl>
    <w:lvl w:ilvl="8" w:tplc="0416001B">
      <w:start w:val="1"/>
      <w:numFmt w:val="lowerRoman"/>
      <w:lvlText w:val="%9."/>
      <w:lvlJc w:val="right"/>
      <w:pPr>
        <w:ind w:left="7047" w:hanging="180"/>
      </w:pPr>
    </w:lvl>
  </w:abstractNum>
  <w:abstractNum w:abstractNumId="7" w15:restartNumberingAfterBreak="0">
    <w:nsid w:val="1C53413B"/>
    <w:multiLevelType w:val="multilevel"/>
    <w:tmpl w:val="693ED0BC"/>
    <w:lvl w:ilvl="0">
      <w:start w:val="10"/>
      <w:numFmt w:val="decimal"/>
      <w:lvlText w:val="%1."/>
      <w:lvlJc w:val="left"/>
      <w:pPr>
        <w:ind w:left="480" w:hanging="480"/>
      </w:pPr>
      <w:rPr>
        <w:rFonts w:hint="default"/>
        <w:b w:val="0"/>
      </w:rPr>
    </w:lvl>
    <w:lvl w:ilvl="1">
      <w:start w:val="2"/>
      <w:numFmt w:val="decimal"/>
      <w:lvlText w:val="%1.%2."/>
      <w:lvlJc w:val="left"/>
      <w:pPr>
        <w:ind w:left="1004" w:hanging="720"/>
      </w:pPr>
      <w:rPr>
        <w:rFonts w:hint="default"/>
        <w:b w:val="0"/>
      </w:rPr>
    </w:lvl>
    <w:lvl w:ilvl="2">
      <w:start w:val="1"/>
      <w:numFmt w:val="decimal"/>
      <w:lvlText w:val="%1.%2.%3."/>
      <w:lvlJc w:val="left"/>
      <w:pPr>
        <w:ind w:left="1288" w:hanging="720"/>
      </w:pPr>
      <w:rPr>
        <w:rFonts w:hint="default"/>
        <w:b w:val="0"/>
      </w:rPr>
    </w:lvl>
    <w:lvl w:ilvl="3">
      <w:start w:val="1"/>
      <w:numFmt w:val="decimal"/>
      <w:lvlText w:val="%1.%2.%3.%4."/>
      <w:lvlJc w:val="left"/>
      <w:pPr>
        <w:ind w:left="1932" w:hanging="1080"/>
      </w:pPr>
      <w:rPr>
        <w:rFonts w:hint="default"/>
        <w:b w:val="0"/>
      </w:rPr>
    </w:lvl>
    <w:lvl w:ilvl="4">
      <w:start w:val="1"/>
      <w:numFmt w:val="decimal"/>
      <w:lvlText w:val="%1.%2.%3.%4.%5."/>
      <w:lvlJc w:val="left"/>
      <w:pPr>
        <w:ind w:left="2216" w:hanging="1080"/>
      </w:pPr>
      <w:rPr>
        <w:rFonts w:hint="default"/>
        <w:b w:val="0"/>
      </w:rPr>
    </w:lvl>
    <w:lvl w:ilvl="5">
      <w:start w:val="1"/>
      <w:numFmt w:val="decimal"/>
      <w:lvlText w:val="%1.%2.%3.%4.%5.%6."/>
      <w:lvlJc w:val="left"/>
      <w:pPr>
        <w:ind w:left="2860" w:hanging="1440"/>
      </w:pPr>
      <w:rPr>
        <w:rFonts w:hint="default"/>
        <w:b w:val="0"/>
      </w:rPr>
    </w:lvl>
    <w:lvl w:ilvl="6">
      <w:start w:val="1"/>
      <w:numFmt w:val="decimal"/>
      <w:lvlText w:val="%1.%2.%3.%4.%5.%6.%7."/>
      <w:lvlJc w:val="left"/>
      <w:pPr>
        <w:ind w:left="3144" w:hanging="1440"/>
      </w:pPr>
      <w:rPr>
        <w:rFonts w:hint="default"/>
        <w:b w:val="0"/>
      </w:rPr>
    </w:lvl>
    <w:lvl w:ilvl="7">
      <w:start w:val="1"/>
      <w:numFmt w:val="decimal"/>
      <w:lvlText w:val="%1.%2.%3.%4.%5.%6.%7.%8."/>
      <w:lvlJc w:val="left"/>
      <w:pPr>
        <w:ind w:left="3788" w:hanging="1800"/>
      </w:pPr>
      <w:rPr>
        <w:rFonts w:hint="default"/>
        <w:b w:val="0"/>
      </w:rPr>
    </w:lvl>
    <w:lvl w:ilvl="8">
      <w:start w:val="1"/>
      <w:numFmt w:val="decimal"/>
      <w:lvlText w:val="%1.%2.%3.%4.%5.%6.%7.%8.%9."/>
      <w:lvlJc w:val="left"/>
      <w:pPr>
        <w:ind w:left="4072" w:hanging="1800"/>
      </w:pPr>
      <w:rPr>
        <w:rFonts w:hint="default"/>
        <w:b w:val="0"/>
      </w:rPr>
    </w:lvl>
  </w:abstractNum>
  <w:abstractNum w:abstractNumId="8" w15:restartNumberingAfterBreak="0">
    <w:nsid w:val="1D5C100D"/>
    <w:multiLevelType w:val="multilevel"/>
    <w:tmpl w:val="C576C6CA"/>
    <w:lvl w:ilvl="0">
      <w:start w:val="1"/>
      <w:numFmt w:val="decimal"/>
      <w:pStyle w:val="Nivel01"/>
      <w:lvlText w:val="%1."/>
      <w:lvlJc w:val="left"/>
      <w:pPr>
        <w:ind w:left="786" w:hanging="360"/>
      </w:pPr>
      <w:rPr>
        <w:rFonts w:ascii="Arial" w:eastAsiaTheme="majorEastAsia" w:hAnsi="Arial" w:cs="Arial"/>
        <w:b/>
        <w:color w:val="auto"/>
      </w:rPr>
    </w:lvl>
    <w:lvl w:ilvl="1">
      <w:start w:val="1"/>
      <w:numFmt w:val="decimal"/>
      <w:pStyle w:val="Nivel2"/>
      <w:lvlText w:val="%1.%2."/>
      <w:lvlJc w:val="left"/>
      <w:pPr>
        <w:ind w:left="432" w:hanging="432"/>
      </w:pPr>
      <w:rPr>
        <w:b w:val="0"/>
        <w:i w:val="0"/>
        <w:strike w:val="0"/>
        <w:color w:val="auto"/>
        <w:sz w:val="20"/>
        <w:szCs w:val="20"/>
        <w:u w:val="none"/>
      </w:rPr>
    </w:lvl>
    <w:lvl w:ilvl="2">
      <w:start w:val="1"/>
      <w:numFmt w:val="decimal"/>
      <w:pStyle w:val="Nivel3"/>
      <w:lvlText w:val="%1.%2.%3."/>
      <w:lvlJc w:val="left"/>
      <w:pPr>
        <w:ind w:left="2206" w:hanging="504"/>
      </w:pPr>
      <w:rPr>
        <w:rFonts w:ascii="Arial" w:hAnsi="Arial" w:hint="default"/>
        <w:b w:val="0"/>
        <w:i w:val="0"/>
        <w:strike w:val="0"/>
        <w:color w:val="auto"/>
        <w:sz w:val="20"/>
        <w:szCs w:val="20"/>
      </w:rPr>
    </w:lvl>
    <w:lvl w:ilvl="3">
      <w:start w:val="1"/>
      <w:numFmt w:val="decimal"/>
      <w:pStyle w:val="Nivel4"/>
      <w:lvlText w:val="%1.%2.%3.%4."/>
      <w:lvlJc w:val="left"/>
      <w:pPr>
        <w:ind w:left="648"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1D6F54EC"/>
    <w:multiLevelType w:val="multilevel"/>
    <w:tmpl w:val="6AAE01EC"/>
    <w:lvl w:ilvl="0">
      <w:start w:val="8"/>
      <w:numFmt w:val="decimal"/>
      <w:lvlText w:val="%1."/>
      <w:lvlJc w:val="left"/>
      <w:pPr>
        <w:ind w:left="540" w:hanging="540"/>
      </w:pPr>
      <w:rPr>
        <w:rFonts w:hint="default"/>
      </w:rPr>
    </w:lvl>
    <w:lvl w:ilvl="1">
      <w:start w:val="7"/>
      <w:numFmt w:val="decimal"/>
      <w:lvlText w:val="%1.%2."/>
      <w:lvlJc w:val="left"/>
      <w:pPr>
        <w:ind w:left="682" w:hanging="540"/>
      </w:pPr>
      <w:rPr>
        <w:rFonts w:hint="default"/>
      </w:rPr>
    </w:lvl>
    <w:lvl w:ilvl="2">
      <w:start w:val="2"/>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10" w15:restartNumberingAfterBreak="0">
    <w:nsid w:val="2AAC4AB2"/>
    <w:multiLevelType w:val="multilevel"/>
    <w:tmpl w:val="E24C135C"/>
    <w:lvl w:ilvl="0">
      <w:start w:val="5"/>
      <w:numFmt w:val="decimal"/>
      <w:lvlText w:val="%1."/>
      <w:lvlJc w:val="left"/>
      <w:pPr>
        <w:tabs>
          <w:tab w:val="num" w:pos="0"/>
        </w:tabs>
        <w:ind w:left="360" w:hanging="360"/>
      </w:pPr>
      <w:rPr>
        <w:b w:val="0"/>
        <w:color w:val="000000"/>
      </w:rPr>
    </w:lvl>
    <w:lvl w:ilvl="1">
      <w:start w:val="1"/>
      <w:numFmt w:val="decimal"/>
      <w:lvlText w:val="%1.%2."/>
      <w:lvlJc w:val="left"/>
      <w:pPr>
        <w:tabs>
          <w:tab w:val="num" w:pos="0"/>
        </w:tabs>
        <w:ind w:left="360" w:hanging="360"/>
      </w:pPr>
      <w:rPr>
        <w:b w:val="0"/>
        <w:color w:val="000000"/>
      </w:rPr>
    </w:lvl>
    <w:lvl w:ilvl="2">
      <w:start w:val="1"/>
      <w:numFmt w:val="lowerLetter"/>
      <w:lvlText w:val="%3."/>
      <w:lvlJc w:val="left"/>
      <w:pPr>
        <w:tabs>
          <w:tab w:val="num" w:pos="0"/>
        </w:tabs>
        <w:ind w:left="720" w:hanging="720"/>
      </w:pPr>
      <w:rPr>
        <w:rFonts w:ascii="Arial" w:eastAsia="Times New Roman" w:hAnsi="Arial" w:cs="Arial" w:hint="default"/>
        <w:b w:val="0"/>
        <w:color w:val="000000"/>
      </w:rPr>
    </w:lvl>
    <w:lvl w:ilvl="3">
      <w:start w:val="1"/>
      <w:numFmt w:val="decimal"/>
      <w:lvlText w:val="%1.%2.%3.%4."/>
      <w:lvlJc w:val="left"/>
      <w:pPr>
        <w:tabs>
          <w:tab w:val="num" w:pos="0"/>
        </w:tabs>
        <w:ind w:left="720" w:hanging="720"/>
      </w:pPr>
      <w:rPr>
        <w:b w:val="0"/>
        <w:color w:val="000000"/>
      </w:rPr>
    </w:lvl>
    <w:lvl w:ilvl="4">
      <w:start w:val="1"/>
      <w:numFmt w:val="decimal"/>
      <w:lvlText w:val="%1.%2.%3.%4.%5."/>
      <w:lvlJc w:val="left"/>
      <w:pPr>
        <w:tabs>
          <w:tab w:val="num" w:pos="0"/>
        </w:tabs>
        <w:ind w:left="1080" w:hanging="1080"/>
      </w:pPr>
      <w:rPr>
        <w:b w:val="0"/>
        <w:color w:val="000000"/>
      </w:rPr>
    </w:lvl>
    <w:lvl w:ilvl="5">
      <w:start w:val="1"/>
      <w:numFmt w:val="decimal"/>
      <w:lvlText w:val="%1.%2.%3.%4.%5.%6."/>
      <w:lvlJc w:val="left"/>
      <w:pPr>
        <w:tabs>
          <w:tab w:val="num" w:pos="0"/>
        </w:tabs>
        <w:ind w:left="1080" w:hanging="1080"/>
      </w:pPr>
      <w:rPr>
        <w:b w:val="0"/>
        <w:color w:val="000000"/>
      </w:rPr>
    </w:lvl>
    <w:lvl w:ilvl="6">
      <w:start w:val="1"/>
      <w:numFmt w:val="decimal"/>
      <w:lvlText w:val="%1.%2.%3.%4.%5.%6.%7."/>
      <w:lvlJc w:val="left"/>
      <w:pPr>
        <w:tabs>
          <w:tab w:val="num" w:pos="0"/>
        </w:tabs>
        <w:ind w:left="1440" w:hanging="1440"/>
      </w:pPr>
      <w:rPr>
        <w:b w:val="0"/>
        <w:color w:val="000000"/>
      </w:rPr>
    </w:lvl>
    <w:lvl w:ilvl="7">
      <w:start w:val="1"/>
      <w:numFmt w:val="decimal"/>
      <w:lvlText w:val="%1.%2.%3.%4.%5.%6.%7.%8."/>
      <w:lvlJc w:val="left"/>
      <w:pPr>
        <w:tabs>
          <w:tab w:val="num" w:pos="0"/>
        </w:tabs>
        <w:ind w:left="1440" w:hanging="1440"/>
      </w:pPr>
      <w:rPr>
        <w:b w:val="0"/>
        <w:color w:val="000000"/>
      </w:rPr>
    </w:lvl>
    <w:lvl w:ilvl="8">
      <w:start w:val="1"/>
      <w:numFmt w:val="decimal"/>
      <w:lvlText w:val="%1.%2.%3.%4.%5.%6.%7.%8.%9."/>
      <w:lvlJc w:val="left"/>
      <w:pPr>
        <w:tabs>
          <w:tab w:val="num" w:pos="0"/>
        </w:tabs>
        <w:ind w:left="1800" w:hanging="1800"/>
      </w:pPr>
      <w:rPr>
        <w:b w:val="0"/>
        <w:color w:val="000000"/>
      </w:rPr>
    </w:lvl>
  </w:abstractNum>
  <w:abstractNum w:abstractNumId="11" w15:restartNumberingAfterBreak="0">
    <w:nsid w:val="2B965987"/>
    <w:multiLevelType w:val="multilevel"/>
    <w:tmpl w:val="A6942A7A"/>
    <w:lvl w:ilvl="0">
      <w:start w:val="12"/>
      <w:numFmt w:val="decimal"/>
      <w:lvlText w:val="%1."/>
      <w:lvlJc w:val="left"/>
      <w:pPr>
        <w:ind w:left="480" w:hanging="480"/>
      </w:pPr>
      <w:rPr>
        <w:rFonts w:hint="default"/>
        <w:color w:val="000000"/>
      </w:rPr>
    </w:lvl>
    <w:lvl w:ilvl="1">
      <w:start w:val="1"/>
      <w:numFmt w:val="decimal"/>
      <w:lvlText w:val="%1.%2."/>
      <w:lvlJc w:val="left"/>
      <w:pPr>
        <w:ind w:left="480" w:hanging="480"/>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12" w15:restartNumberingAfterBreak="0">
    <w:nsid w:val="2CBD7CAA"/>
    <w:multiLevelType w:val="multilevel"/>
    <w:tmpl w:val="4566BA20"/>
    <w:lvl w:ilvl="0">
      <w:start w:val="7"/>
      <w:numFmt w:val="decimal"/>
      <w:lvlText w:val="%1."/>
      <w:lvlJc w:val="left"/>
      <w:pPr>
        <w:tabs>
          <w:tab w:val="num" w:pos="0"/>
        </w:tabs>
        <w:ind w:left="360" w:hanging="360"/>
      </w:pPr>
    </w:lvl>
    <w:lvl w:ilvl="1">
      <w:start w:val="1"/>
      <w:numFmt w:val="decimal"/>
      <w:lvlText w:val="%1.%2."/>
      <w:lvlJc w:val="left"/>
      <w:pPr>
        <w:tabs>
          <w:tab w:val="num" w:pos="284"/>
        </w:tabs>
        <w:ind w:left="644" w:hanging="360"/>
      </w:pPr>
    </w:lvl>
    <w:lvl w:ilvl="2">
      <w:start w:val="1"/>
      <w:numFmt w:val="lowerLetter"/>
      <w:lvlText w:val="%3."/>
      <w:lvlJc w:val="left"/>
      <w:pPr>
        <w:tabs>
          <w:tab w:val="num" w:pos="0"/>
        </w:tabs>
        <w:ind w:left="720" w:hanging="720"/>
      </w:pPr>
      <w:rPr>
        <w:rFonts w:ascii="Arial" w:eastAsia="Times New Roman" w:hAnsi="Arial" w:cs="Arial" w:hint="default"/>
      </w:rPr>
    </w:lvl>
    <w:lvl w:ilvl="3">
      <w:start w:val="1"/>
      <w:numFmt w:val="lowerLetter"/>
      <w:lvlText w:val="%4."/>
      <w:lvlJc w:val="left"/>
      <w:pPr>
        <w:tabs>
          <w:tab w:val="num" w:pos="0"/>
        </w:tabs>
        <w:ind w:left="720" w:hanging="720"/>
      </w:pPr>
      <w:rPr>
        <w:rFonts w:ascii="Times New Roman" w:eastAsia="Times New Roman" w:hAnsi="Times New Roman" w:cs="Times New Roman"/>
      </w:r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13"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37DD5E4A"/>
    <w:multiLevelType w:val="hybridMultilevel"/>
    <w:tmpl w:val="24AAE9AC"/>
    <w:lvl w:ilvl="0" w:tplc="04160011">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39BD48AC"/>
    <w:multiLevelType w:val="multilevel"/>
    <w:tmpl w:val="714E2E8C"/>
    <w:lvl w:ilvl="0">
      <w:start w:val="1"/>
      <w:numFmt w:val="decimal"/>
      <w:lvlText w:val="%1."/>
      <w:lvlJc w:val="left"/>
      <w:pPr>
        <w:tabs>
          <w:tab w:val="num" w:pos="0"/>
        </w:tabs>
        <w:ind w:left="360" w:hanging="360"/>
      </w:pPr>
      <w:rPr>
        <w:b/>
        <w:color w:val="000000"/>
      </w:rPr>
    </w:lvl>
    <w:lvl w:ilvl="1">
      <w:start w:val="1"/>
      <w:numFmt w:val="decimal"/>
      <w:lvlText w:val="%1.%2."/>
      <w:lvlJc w:val="left"/>
      <w:pPr>
        <w:tabs>
          <w:tab w:val="num" w:pos="0"/>
        </w:tabs>
        <w:ind w:left="716" w:hanging="432"/>
      </w:pPr>
      <w:rPr>
        <w:b w:val="0"/>
        <w:i w:val="0"/>
        <w:strike w:val="0"/>
        <w:dstrike w:val="0"/>
        <w:color w:val="000000"/>
      </w:rPr>
    </w:lvl>
    <w:lvl w:ilvl="2">
      <w:start w:val="1"/>
      <w:numFmt w:val="decimal"/>
      <w:lvlText w:val="%3."/>
      <w:lvlJc w:val="left"/>
      <w:pPr>
        <w:tabs>
          <w:tab w:val="num" w:pos="0"/>
        </w:tabs>
        <w:ind w:left="786" w:hanging="360"/>
      </w:pPr>
    </w:lvl>
    <w:lvl w:ilvl="3">
      <w:start w:val="1"/>
      <w:numFmt w:val="lowerLetter"/>
      <w:lvlText w:val="%4)"/>
      <w:lvlJc w:val="left"/>
      <w:pPr>
        <w:tabs>
          <w:tab w:val="num" w:pos="0"/>
        </w:tabs>
        <w:ind w:left="2491" w:hanging="648"/>
      </w:pPr>
      <w:rPr>
        <w:rFonts w:ascii="Arial" w:eastAsia="Arial" w:hAnsi="Arial" w:cs="Arial"/>
      </w:r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3"/>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6"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3FA26878"/>
    <w:multiLevelType w:val="multilevel"/>
    <w:tmpl w:val="3BBAC46E"/>
    <w:lvl w:ilvl="0">
      <w:start w:val="1"/>
      <w:numFmt w:val="decimal"/>
      <w:lvlText w:val="%1."/>
      <w:lvlJc w:val="left"/>
      <w:pPr>
        <w:ind w:left="405" w:hanging="405"/>
      </w:pPr>
      <w:rPr>
        <w:rFonts w:hint="default"/>
      </w:rPr>
    </w:lvl>
    <w:lvl w:ilvl="1">
      <w:start w:val="10"/>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8" w15:restartNumberingAfterBreak="0">
    <w:nsid w:val="418A04A7"/>
    <w:multiLevelType w:val="multilevel"/>
    <w:tmpl w:val="43AA27CC"/>
    <w:lvl w:ilvl="0">
      <w:start w:val="11"/>
      <w:numFmt w:val="decimal"/>
      <w:lvlText w:val="%1."/>
      <w:lvlJc w:val="left"/>
      <w:pPr>
        <w:ind w:left="435" w:hanging="435"/>
      </w:pPr>
      <w:rPr>
        <w:rFonts w:hint="default"/>
      </w:rPr>
    </w:lvl>
    <w:lvl w:ilvl="1">
      <w:start w:val="6"/>
      <w:numFmt w:val="decimal"/>
      <w:lvlText w:val="%1.%2."/>
      <w:lvlJc w:val="left"/>
      <w:pPr>
        <w:ind w:left="795" w:hanging="43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9" w15:restartNumberingAfterBreak="0">
    <w:nsid w:val="4638238D"/>
    <w:multiLevelType w:val="multilevel"/>
    <w:tmpl w:val="3E6AEAE6"/>
    <w:lvl w:ilvl="0">
      <w:start w:val="3"/>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49B90B63"/>
    <w:multiLevelType w:val="hybridMultilevel"/>
    <w:tmpl w:val="2F289D6C"/>
    <w:lvl w:ilvl="0" w:tplc="A252B32C">
      <w:start w:val="4"/>
      <w:numFmt w:val="decimal"/>
      <w:lvlText w:val="%1."/>
      <w:lvlJc w:val="left"/>
      <w:pPr>
        <w:ind w:left="720" w:hanging="360"/>
      </w:pPr>
      <w:rPr>
        <w:rFonts w:hint="default"/>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2" w15:restartNumberingAfterBreak="0">
    <w:nsid w:val="51D51D1A"/>
    <w:multiLevelType w:val="multilevel"/>
    <w:tmpl w:val="65D61BD8"/>
    <w:lvl w:ilvl="0">
      <w:start w:val="7"/>
      <w:numFmt w:val="decimal"/>
      <w:lvlText w:val="%1."/>
      <w:lvlJc w:val="left"/>
      <w:pPr>
        <w:ind w:left="360" w:hanging="360"/>
      </w:pPr>
      <w:rPr>
        <w:rFonts w:hint="default"/>
      </w:rPr>
    </w:lvl>
    <w:lvl w:ilvl="1">
      <w:start w:val="8"/>
      <w:numFmt w:val="decimal"/>
      <w:lvlText w:val="%1.%2."/>
      <w:lvlJc w:val="left"/>
      <w:pPr>
        <w:ind w:left="360"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23" w15:restartNumberingAfterBreak="0">
    <w:nsid w:val="52FA75A6"/>
    <w:multiLevelType w:val="multilevel"/>
    <w:tmpl w:val="9C2A881E"/>
    <w:lvl w:ilvl="0">
      <w:start w:val="11"/>
      <w:numFmt w:val="decimal"/>
      <w:lvlText w:val="%1"/>
      <w:lvlJc w:val="left"/>
      <w:pPr>
        <w:ind w:left="375" w:hanging="375"/>
      </w:pPr>
      <w:rPr>
        <w:rFonts w:hint="default"/>
        <w:b/>
        <w:u w:val="single"/>
      </w:rPr>
    </w:lvl>
    <w:lvl w:ilvl="1">
      <w:start w:val="9"/>
      <w:numFmt w:val="decimal"/>
      <w:lvlText w:val="%1.%2"/>
      <w:lvlJc w:val="left"/>
      <w:pPr>
        <w:ind w:left="801" w:hanging="375"/>
      </w:pPr>
      <w:rPr>
        <w:rFonts w:hint="default"/>
        <w:b/>
        <w:u w:val="none"/>
      </w:rPr>
    </w:lvl>
    <w:lvl w:ilvl="2">
      <w:start w:val="1"/>
      <w:numFmt w:val="decimal"/>
      <w:lvlText w:val="%1.%2.%3"/>
      <w:lvlJc w:val="left"/>
      <w:pPr>
        <w:ind w:left="1590" w:hanging="720"/>
      </w:pPr>
      <w:rPr>
        <w:rFonts w:hint="default"/>
        <w:b/>
        <w:u w:val="single"/>
      </w:rPr>
    </w:lvl>
    <w:lvl w:ilvl="3">
      <w:start w:val="1"/>
      <w:numFmt w:val="decimal"/>
      <w:lvlText w:val="%1.%2.%3.%4"/>
      <w:lvlJc w:val="left"/>
      <w:pPr>
        <w:ind w:left="2025" w:hanging="720"/>
      </w:pPr>
      <w:rPr>
        <w:rFonts w:hint="default"/>
        <w:b/>
        <w:u w:val="single"/>
      </w:rPr>
    </w:lvl>
    <w:lvl w:ilvl="4">
      <w:start w:val="1"/>
      <w:numFmt w:val="decimal"/>
      <w:lvlText w:val="%1.%2.%3.%4.%5"/>
      <w:lvlJc w:val="left"/>
      <w:pPr>
        <w:ind w:left="2820" w:hanging="1080"/>
      </w:pPr>
      <w:rPr>
        <w:rFonts w:hint="default"/>
        <w:b/>
        <w:u w:val="single"/>
      </w:rPr>
    </w:lvl>
    <w:lvl w:ilvl="5">
      <w:start w:val="1"/>
      <w:numFmt w:val="decimal"/>
      <w:lvlText w:val="%1.%2.%3.%4.%5.%6"/>
      <w:lvlJc w:val="left"/>
      <w:pPr>
        <w:ind w:left="3255" w:hanging="1080"/>
      </w:pPr>
      <w:rPr>
        <w:rFonts w:hint="default"/>
        <w:b/>
        <w:u w:val="single"/>
      </w:rPr>
    </w:lvl>
    <w:lvl w:ilvl="6">
      <w:start w:val="1"/>
      <w:numFmt w:val="decimal"/>
      <w:lvlText w:val="%1.%2.%3.%4.%5.%6.%7"/>
      <w:lvlJc w:val="left"/>
      <w:pPr>
        <w:ind w:left="4050" w:hanging="1440"/>
      </w:pPr>
      <w:rPr>
        <w:rFonts w:hint="default"/>
        <w:b/>
        <w:u w:val="single"/>
      </w:rPr>
    </w:lvl>
    <w:lvl w:ilvl="7">
      <w:start w:val="1"/>
      <w:numFmt w:val="decimal"/>
      <w:lvlText w:val="%1.%2.%3.%4.%5.%6.%7.%8"/>
      <w:lvlJc w:val="left"/>
      <w:pPr>
        <w:ind w:left="4485" w:hanging="1440"/>
      </w:pPr>
      <w:rPr>
        <w:rFonts w:hint="default"/>
        <w:b/>
        <w:u w:val="single"/>
      </w:rPr>
    </w:lvl>
    <w:lvl w:ilvl="8">
      <w:start w:val="1"/>
      <w:numFmt w:val="decimal"/>
      <w:lvlText w:val="%1.%2.%3.%4.%5.%6.%7.%8.%9"/>
      <w:lvlJc w:val="left"/>
      <w:pPr>
        <w:ind w:left="4920" w:hanging="1440"/>
      </w:pPr>
      <w:rPr>
        <w:rFonts w:hint="default"/>
        <w:b/>
        <w:u w:val="single"/>
      </w:rPr>
    </w:lvl>
  </w:abstractNum>
  <w:abstractNum w:abstractNumId="24" w15:restartNumberingAfterBreak="0">
    <w:nsid w:val="574B239F"/>
    <w:multiLevelType w:val="multilevel"/>
    <w:tmpl w:val="AF328652"/>
    <w:lvl w:ilvl="0">
      <w:start w:val="10"/>
      <w:numFmt w:val="decimal"/>
      <w:lvlText w:val="%1."/>
      <w:lvlJc w:val="left"/>
      <w:pPr>
        <w:ind w:left="360" w:hanging="360"/>
      </w:pPr>
      <w:rPr>
        <w:rFonts w:hint="default"/>
      </w:rPr>
    </w:lvl>
    <w:lvl w:ilvl="1">
      <w:start w:val="16"/>
      <w:numFmt w:val="decimal"/>
      <w:lvlText w:val="%1.%2."/>
      <w:lvlJc w:val="left"/>
      <w:pPr>
        <w:ind w:left="360" w:hanging="360"/>
      </w:pPr>
      <w:rPr>
        <w:rFonts w:hint="default"/>
        <w:color w:val="auto"/>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25" w15:restartNumberingAfterBreak="0">
    <w:nsid w:val="611407ED"/>
    <w:multiLevelType w:val="multilevel"/>
    <w:tmpl w:val="AF8E810E"/>
    <w:lvl w:ilvl="0">
      <w:start w:val="14"/>
      <w:numFmt w:val="decimal"/>
      <w:lvlText w:val="%1."/>
      <w:lvlJc w:val="left"/>
      <w:pPr>
        <w:ind w:left="480" w:hanging="480"/>
      </w:pPr>
      <w:rPr>
        <w:rFonts w:eastAsia="Times New Roman" w:hint="default"/>
      </w:rPr>
    </w:lvl>
    <w:lvl w:ilvl="1">
      <w:start w:val="1"/>
      <w:numFmt w:val="decimal"/>
      <w:lvlText w:val="%1.%2."/>
      <w:lvlJc w:val="left"/>
      <w:pPr>
        <w:ind w:left="1048" w:hanging="480"/>
      </w:pPr>
      <w:rPr>
        <w:rFonts w:eastAsia="Times New Roman" w:hint="default"/>
      </w:rPr>
    </w:lvl>
    <w:lvl w:ilvl="2">
      <w:start w:val="1"/>
      <w:numFmt w:val="decimal"/>
      <w:lvlText w:val="%1.%2.%3."/>
      <w:lvlJc w:val="left"/>
      <w:pPr>
        <w:ind w:left="1856" w:hanging="720"/>
      </w:pPr>
      <w:rPr>
        <w:rFonts w:eastAsia="Times New Roman" w:hint="default"/>
      </w:rPr>
    </w:lvl>
    <w:lvl w:ilvl="3">
      <w:start w:val="1"/>
      <w:numFmt w:val="decimal"/>
      <w:lvlText w:val="%1.%2.%3.%4."/>
      <w:lvlJc w:val="left"/>
      <w:pPr>
        <w:ind w:left="2424" w:hanging="720"/>
      </w:pPr>
      <w:rPr>
        <w:rFonts w:eastAsia="Times New Roman" w:hint="default"/>
      </w:rPr>
    </w:lvl>
    <w:lvl w:ilvl="4">
      <w:start w:val="1"/>
      <w:numFmt w:val="decimal"/>
      <w:lvlText w:val="%1.%2.%3.%4.%5."/>
      <w:lvlJc w:val="left"/>
      <w:pPr>
        <w:ind w:left="3352" w:hanging="1080"/>
      </w:pPr>
      <w:rPr>
        <w:rFonts w:eastAsia="Times New Roman" w:hint="default"/>
      </w:rPr>
    </w:lvl>
    <w:lvl w:ilvl="5">
      <w:start w:val="1"/>
      <w:numFmt w:val="decimal"/>
      <w:lvlText w:val="%1.%2.%3.%4.%5.%6."/>
      <w:lvlJc w:val="left"/>
      <w:pPr>
        <w:ind w:left="3920" w:hanging="1080"/>
      </w:pPr>
      <w:rPr>
        <w:rFonts w:eastAsia="Times New Roman" w:hint="default"/>
      </w:rPr>
    </w:lvl>
    <w:lvl w:ilvl="6">
      <w:start w:val="1"/>
      <w:numFmt w:val="decimal"/>
      <w:lvlText w:val="%1.%2.%3.%4.%5.%6.%7."/>
      <w:lvlJc w:val="left"/>
      <w:pPr>
        <w:ind w:left="4848" w:hanging="1440"/>
      </w:pPr>
      <w:rPr>
        <w:rFonts w:eastAsia="Times New Roman" w:hint="default"/>
      </w:rPr>
    </w:lvl>
    <w:lvl w:ilvl="7">
      <w:start w:val="1"/>
      <w:numFmt w:val="decimal"/>
      <w:lvlText w:val="%1.%2.%3.%4.%5.%6.%7.%8."/>
      <w:lvlJc w:val="left"/>
      <w:pPr>
        <w:ind w:left="5416" w:hanging="1440"/>
      </w:pPr>
      <w:rPr>
        <w:rFonts w:eastAsia="Times New Roman" w:hint="default"/>
      </w:rPr>
    </w:lvl>
    <w:lvl w:ilvl="8">
      <w:start w:val="1"/>
      <w:numFmt w:val="decimal"/>
      <w:lvlText w:val="%1.%2.%3.%4.%5.%6.%7.%8.%9."/>
      <w:lvlJc w:val="left"/>
      <w:pPr>
        <w:ind w:left="6344" w:hanging="1800"/>
      </w:pPr>
      <w:rPr>
        <w:rFonts w:eastAsia="Times New Roman" w:hint="default"/>
      </w:rPr>
    </w:lvl>
  </w:abstractNum>
  <w:abstractNum w:abstractNumId="26" w15:restartNumberingAfterBreak="0">
    <w:nsid w:val="66453704"/>
    <w:multiLevelType w:val="hybridMultilevel"/>
    <w:tmpl w:val="BB2052B8"/>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7"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8" w15:restartNumberingAfterBreak="0">
    <w:nsid w:val="70C7642E"/>
    <w:multiLevelType w:val="multilevel"/>
    <w:tmpl w:val="118453B0"/>
    <w:lvl w:ilvl="0">
      <w:start w:val="11"/>
      <w:numFmt w:val="decimal"/>
      <w:lvlText w:val="%1."/>
      <w:lvlJc w:val="left"/>
      <w:pPr>
        <w:ind w:left="435" w:hanging="435"/>
      </w:pPr>
      <w:rPr>
        <w:rFonts w:cstheme="minorHAnsi" w:hint="default"/>
        <w:b/>
      </w:rPr>
    </w:lvl>
    <w:lvl w:ilvl="1">
      <w:start w:val="8"/>
      <w:numFmt w:val="decimal"/>
      <w:lvlText w:val="%1.%2."/>
      <w:lvlJc w:val="left"/>
      <w:pPr>
        <w:ind w:left="435" w:hanging="435"/>
      </w:pPr>
      <w:rPr>
        <w:rFonts w:cstheme="minorHAnsi" w:hint="default"/>
        <w:b/>
      </w:rPr>
    </w:lvl>
    <w:lvl w:ilvl="2">
      <w:start w:val="1"/>
      <w:numFmt w:val="decimal"/>
      <w:lvlText w:val="%1.%2.%3."/>
      <w:lvlJc w:val="left"/>
      <w:pPr>
        <w:ind w:left="720" w:hanging="720"/>
      </w:pPr>
      <w:rPr>
        <w:rFonts w:cstheme="minorHAnsi" w:hint="default"/>
        <w:b/>
      </w:rPr>
    </w:lvl>
    <w:lvl w:ilvl="3">
      <w:start w:val="1"/>
      <w:numFmt w:val="decimal"/>
      <w:lvlText w:val="%1.%2.%3.%4."/>
      <w:lvlJc w:val="left"/>
      <w:pPr>
        <w:ind w:left="720" w:hanging="720"/>
      </w:pPr>
      <w:rPr>
        <w:rFonts w:cstheme="minorHAnsi" w:hint="default"/>
        <w:b/>
      </w:rPr>
    </w:lvl>
    <w:lvl w:ilvl="4">
      <w:start w:val="1"/>
      <w:numFmt w:val="decimal"/>
      <w:lvlText w:val="%1.%2.%3.%4.%5."/>
      <w:lvlJc w:val="left"/>
      <w:pPr>
        <w:ind w:left="1080" w:hanging="1080"/>
      </w:pPr>
      <w:rPr>
        <w:rFonts w:cstheme="minorHAnsi" w:hint="default"/>
        <w:b/>
      </w:rPr>
    </w:lvl>
    <w:lvl w:ilvl="5">
      <w:start w:val="1"/>
      <w:numFmt w:val="decimal"/>
      <w:lvlText w:val="%1.%2.%3.%4.%5.%6."/>
      <w:lvlJc w:val="left"/>
      <w:pPr>
        <w:ind w:left="1080" w:hanging="1080"/>
      </w:pPr>
      <w:rPr>
        <w:rFonts w:cstheme="minorHAnsi" w:hint="default"/>
        <w:b/>
      </w:rPr>
    </w:lvl>
    <w:lvl w:ilvl="6">
      <w:start w:val="1"/>
      <w:numFmt w:val="decimal"/>
      <w:lvlText w:val="%1.%2.%3.%4.%5.%6.%7."/>
      <w:lvlJc w:val="left"/>
      <w:pPr>
        <w:ind w:left="1440" w:hanging="1440"/>
      </w:pPr>
      <w:rPr>
        <w:rFonts w:cstheme="minorHAnsi" w:hint="default"/>
        <w:b/>
      </w:rPr>
    </w:lvl>
    <w:lvl w:ilvl="7">
      <w:start w:val="1"/>
      <w:numFmt w:val="decimal"/>
      <w:lvlText w:val="%1.%2.%3.%4.%5.%6.%7.%8."/>
      <w:lvlJc w:val="left"/>
      <w:pPr>
        <w:ind w:left="1440" w:hanging="1440"/>
      </w:pPr>
      <w:rPr>
        <w:rFonts w:cstheme="minorHAnsi" w:hint="default"/>
        <w:b/>
      </w:rPr>
    </w:lvl>
    <w:lvl w:ilvl="8">
      <w:start w:val="1"/>
      <w:numFmt w:val="decimal"/>
      <w:lvlText w:val="%1.%2.%3.%4.%5.%6.%7.%8.%9."/>
      <w:lvlJc w:val="left"/>
      <w:pPr>
        <w:ind w:left="1800" w:hanging="1800"/>
      </w:pPr>
      <w:rPr>
        <w:rFonts w:cstheme="minorHAnsi" w:hint="default"/>
        <w:b/>
      </w:rPr>
    </w:lvl>
  </w:abstractNum>
  <w:abstractNum w:abstractNumId="29" w15:restartNumberingAfterBreak="0">
    <w:nsid w:val="75C56718"/>
    <w:multiLevelType w:val="multilevel"/>
    <w:tmpl w:val="75F84084"/>
    <w:lvl w:ilvl="0">
      <w:start w:val="12"/>
      <w:numFmt w:val="decimal"/>
      <w:lvlText w:val="%1."/>
      <w:lvlJc w:val="left"/>
      <w:pPr>
        <w:ind w:left="480" w:hanging="480"/>
      </w:pPr>
      <w:rPr>
        <w:rFonts w:hint="default"/>
        <w:color w:val="000000"/>
      </w:rPr>
    </w:lvl>
    <w:lvl w:ilvl="1">
      <w:start w:val="1"/>
      <w:numFmt w:val="decimal"/>
      <w:lvlText w:val="%1.%2."/>
      <w:lvlJc w:val="left"/>
      <w:pPr>
        <w:ind w:left="1048" w:hanging="480"/>
      </w:pPr>
      <w:rPr>
        <w:rFonts w:hint="default"/>
        <w:strike w:val="0"/>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30"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31" w15:restartNumberingAfterBreak="0">
    <w:nsid w:val="7B11074D"/>
    <w:multiLevelType w:val="multilevel"/>
    <w:tmpl w:val="3F6C8322"/>
    <w:lvl w:ilvl="0">
      <w:start w:val="8"/>
      <w:numFmt w:val="decimal"/>
      <w:lvlText w:val="%1."/>
      <w:lvlJc w:val="left"/>
      <w:pPr>
        <w:ind w:left="644" w:hanging="360"/>
      </w:pPr>
      <w:rPr>
        <w:rFonts w:eastAsia="Arial" w:hint="default"/>
        <w:b w:val="0"/>
      </w:rPr>
    </w:lvl>
    <w:lvl w:ilvl="1">
      <w:start w:val="1"/>
      <w:numFmt w:val="decimal"/>
      <w:isLgl/>
      <w:lvlText w:val="%1.%2."/>
      <w:lvlJc w:val="left"/>
      <w:pPr>
        <w:ind w:left="1004" w:hanging="720"/>
      </w:pPr>
      <w:rPr>
        <w:rFonts w:hint="default"/>
        <w:b w:val="0"/>
      </w:rPr>
    </w:lvl>
    <w:lvl w:ilvl="2">
      <w:start w:val="1"/>
      <w:numFmt w:val="decimal"/>
      <w:isLgl/>
      <w:lvlText w:val="%1.%2.%3."/>
      <w:lvlJc w:val="left"/>
      <w:pPr>
        <w:ind w:left="1004" w:hanging="720"/>
      </w:pPr>
      <w:rPr>
        <w:rFonts w:hint="default"/>
        <w:b w:val="0"/>
      </w:rPr>
    </w:lvl>
    <w:lvl w:ilvl="3">
      <w:start w:val="1"/>
      <w:numFmt w:val="decimal"/>
      <w:isLgl/>
      <w:lvlText w:val="%1.%2.%3.%4."/>
      <w:lvlJc w:val="left"/>
      <w:pPr>
        <w:ind w:left="1364" w:hanging="1080"/>
      </w:pPr>
      <w:rPr>
        <w:rFonts w:hint="default"/>
        <w:b w:val="0"/>
      </w:rPr>
    </w:lvl>
    <w:lvl w:ilvl="4">
      <w:start w:val="1"/>
      <w:numFmt w:val="decimal"/>
      <w:isLgl/>
      <w:lvlText w:val="%1.%2.%3.%4.%5."/>
      <w:lvlJc w:val="left"/>
      <w:pPr>
        <w:ind w:left="1364" w:hanging="1080"/>
      </w:pPr>
      <w:rPr>
        <w:rFonts w:hint="default"/>
        <w:b w:val="0"/>
      </w:rPr>
    </w:lvl>
    <w:lvl w:ilvl="5">
      <w:start w:val="1"/>
      <w:numFmt w:val="decimal"/>
      <w:isLgl/>
      <w:lvlText w:val="%1.%2.%3.%4.%5.%6."/>
      <w:lvlJc w:val="left"/>
      <w:pPr>
        <w:ind w:left="1724" w:hanging="1440"/>
      </w:pPr>
      <w:rPr>
        <w:rFonts w:hint="default"/>
        <w:b w:val="0"/>
      </w:rPr>
    </w:lvl>
    <w:lvl w:ilvl="6">
      <w:start w:val="1"/>
      <w:numFmt w:val="decimal"/>
      <w:isLgl/>
      <w:lvlText w:val="%1.%2.%3.%4.%5.%6.%7."/>
      <w:lvlJc w:val="left"/>
      <w:pPr>
        <w:ind w:left="1724" w:hanging="1440"/>
      </w:pPr>
      <w:rPr>
        <w:rFonts w:hint="default"/>
        <w:b w:val="0"/>
      </w:rPr>
    </w:lvl>
    <w:lvl w:ilvl="7">
      <w:start w:val="1"/>
      <w:numFmt w:val="decimal"/>
      <w:isLgl/>
      <w:lvlText w:val="%1.%2.%3.%4.%5.%6.%7.%8."/>
      <w:lvlJc w:val="left"/>
      <w:pPr>
        <w:ind w:left="2084" w:hanging="1800"/>
      </w:pPr>
      <w:rPr>
        <w:rFonts w:hint="default"/>
        <w:b w:val="0"/>
      </w:rPr>
    </w:lvl>
    <w:lvl w:ilvl="8">
      <w:start w:val="1"/>
      <w:numFmt w:val="decimal"/>
      <w:isLgl/>
      <w:lvlText w:val="%1.%2.%3.%4.%5.%6.%7.%8.%9."/>
      <w:lvlJc w:val="left"/>
      <w:pPr>
        <w:ind w:left="2084" w:hanging="1800"/>
      </w:pPr>
      <w:rPr>
        <w:rFonts w:hint="default"/>
        <w:b w:val="0"/>
      </w:rPr>
    </w:lvl>
  </w:abstractNum>
  <w:abstractNum w:abstractNumId="32"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3" w15:restartNumberingAfterBreak="0">
    <w:nsid w:val="7E246CFB"/>
    <w:multiLevelType w:val="multilevel"/>
    <w:tmpl w:val="66762532"/>
    <w:lvl w:ilvl="0">
      <w:start w:val="13"/>
      <w:numFmt w:val="decimal"/>
      <w:lvlText w:val="%1."/>
      <w:lvlJc w:val="left"/>
      <w:pPr>
        <w:ind w:left="480" w:hanging="480"/>
      </w:pPr>
      <w:rPr>
        <w:rFonts w:eastAsia="Times New Roman" w:hint="default"/>
      </w:rPr>
    </w:lvl>
    <w:lvl w:ilvl="1">
      <w:start w:val="3"/>
      <w:numFmt w:val="decimal"/>
      <w:lvlText w:val="%1.%2."/>
      <w:lvlJc w:val="left"/>
      <w:pPr>
        <w:ind w:left="1048" w:hanging="480"/>
      </w:pPr>
      <w:rPr>
        <w:rFonts w:eastAsia="Times New Roman" w:hint="default"/>
      </w:rPr>
    </w:lvl>
    <w:lvl w:ilvl="2">
      <w:start w:val="1"/>
      <w:numFmt w:val="decimal"/>
      <w:lvlText w:val="%1.%2.%3."/>
      <w:lvlJc w:val="left"/>
      <w:pPr>
        <w:ind w:left="1856" w:hanging="720"/>
      </w:pPr>
      <w:rPr>
        <w:rFonts w:eastAsia="Times New Roman" w:hint="default"/>
      </w:rPr>
    </w:lvl>
    <w:lvl w:ilvl="3">
      <w:start w:val="1"/>
      <w:numFmt w:val="decimal"/>
      <w:lvlText w:val="%1.%2.%3.%4."/>
      <w:lvlJc w:val="left"/>
      <w:pPr>
        <w:ind w:left="2424" w:hanging="720"/>
      </w:pPr>
      <w:rPr>
        <w:rFonts w:eastAsia="Times New Roman" w:hint="default"/>
      </w:rPr>
    </w:lvl>
    <w:lvl w:ilvl="4">
      <w:start w:val="1"/>
      <w:numFmt w:val="decimal"/>
      <w:lvlText w:val="%1.%2.%3.%4.%5."/>
      <w:lvlJc w:val="left"/>
      <w:pPr>
        <w:ind w:left="3352" w:hanging="1080"/>
      </w:pPr>
      <w:rPr>
        <w:rFonts w:eastAsia="Times New Roman" w:hint="default"/>
      </w:rPr>
    </w:lvl>
    <w:lvl w:ilvl="5">
      <w:start w:val="1"/>
      <w:numFmt w:val="decimal"/>
      <w:lvlText w:val="%1.%2.%3.%4.%5.%6."/>
      <w:lvlJc w:val="left"/>
      <w:pPr>
        <w:ind w:left="3920" w:hanging="1080"/>
      </w:pPr>
      <w:rPr>
        <w:rFonts w:eastAsia="Times New Roman" w:hint="default"/>
      </w:rPr>
    </w:lvl>
    <w:lvl w:ilvl="6">
      <w:start w:val="1"/>
      <w:numFmt w:val="decimal"/>
      <w:lvlText w:val="%1.%2.%3.%4.%5.%6.%7."/>
      <w:lvlJc w:val="left"/>
      <w:pPr>
        <w:ind w:left="4848" w:hanging="1440"/>
      </w:pPr>
      <w:rPr>
        <w:rFonts w:eastAsia="Times New Roman" w:hint="default"/>
      </w:rPr>
    </w:lvl>
    <w:lvl w:ilvl="7">
      <w:start w:val="1"/>
      <w:numFmt w:val="decimal"/>
      <w:lvlText w:val="%1.%2.%3.%4.%5.%6.%7.%8."/>
      <w:lvlJc w:val="left"/>
      <w:pPr>
        <w:ind w:left="5416" w:hanging="1440"/>
      </w:pPr>
      <w:rPr>
        <w:rFonts w:eastAsia="Times New Roman" w:hint="default"/>
      </w:rPr>
    </w:lvl>
    <w:lvl w:ilvl="8">
      <w:start w:val="1"/>
      <w:numFmt w:val="decimal"/>
      <w:lvlText w:val="%1.%2.%3.%4.%5.%6.%7.%8.%9."/>
      <w:lvlJc w:val="left"/>
      <w:pPr>
        <w:ind w:left="6344" w:hanging="1800"/>
      </w:pPr>
      <w:rPr>
        <w:rFonts w:eastAsia="Times New Roman" w:hint="default"/>
      </w:rPr>
    </w:lvl>
  </w:abstractNum>
  <w:abstractNum w:abstractNumId="34"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abstractNumId w:val="8"/>
  </w:num>
  <w:num w:numId="2">
    <w:abstractNumId w:val="0"/>
  </w:num>
  <w:num w:numId="3">
    <w:abstractNumId w:val="30"/>
  </w:num>
  <w:num w:numId="4">
    <w:abstractNumId w:val="32"/>
  </w:num>
  <w:num w:numId="5">
    <w:abstractNumId w:val="16"/>
  </w:num>
  <w:num w:numId="6">
    <w:abstractNumId w:val="13"/>
  </w:num>
  <w:num w:numId="7">
    <w:abstractNumId w:val="21"/>
  </w:num>
  <w:num w:numId="8">
    <w:abstractNumId w:val="27"/>
  </w:num>
  <w:num w:numId="9">
    <w:abstractNumId w:val="34"/>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
  </w:num>
  <w:num w:numId="14">
    <w:abstractNumId w:val="12"/>
  </w:num>
  <w:num w:numId="15">
    <w:abstractNumId w:val="10"/>
  </w:num>
  <w:num w:numId="16">
    <w:abstractNumId w:val="15"/>
  </w:num>
  <w:num w:numId="17">
    <w:abstractNumId w:val="20"/>
  </w:num>
  <w:num w:numId="18">
    <w:abstractNumId w:val="31"/>
  </w:num>
  <w:num w:numId="19">
    <w:abstractNumId w:val="9"/>
  </w:num>
  <w:num w:numId="20">
    <w:abstractNumId w:val="22"/>
  </w:num>
  <w:num w:numId="21">
    <w:abstractNumId w:val="14"/>
  </w:num>
  <w:num w:numId="22">
    <w:abstractNumId w:val="5"/>
  </w:num>
  <w:num w:numId="23">
    <w:abstractNumId w:val="1"/>
  </w:num>
  <w:num w:numId="24">
    <w:abstractNumId w:val="18"/>
  </w:num>
  <w:num w:numId="25">
    <w:abstractNumId w:val="28"/>
  </w:num>
  <w:num w:numId="26">
    <w:abstractNumId w:val="23"/>
  </w:num>
  <w:num w:numId="27">
    <w:abstractNumId w:val="29"/>
  </w:num>
  <w:num w:numId="28">
    <w:abstractNumId w:val="11"/>
  </w:num>
  <w:num w:numId="29">
    <w:abstractNumId w:val="33"/>
  </w:num>
  <w:num w:numId="30">
    <w:abstractNumId w:val="25"/>
  </w:num>
  <w:num w:numId="31">
    <w:abstractNumId w:val="19"/>
  </w:num>
  <w:num w:numId="32">
    <w:abstractNumId w:val="7"/>
  </w:num>
  <w:num w:numId="33">
    <w:abstractNumId w:val="17"/>
  </w:num>
  <w:num w:numId="34">
    <w:abstractNumId w:val="24"/>
  </w:num>
  <w:num w:numId="35">
    <w:abstractNumId w:val="26"/>
  </w:num>
  <w:num w:numId="36">
    <w:abstractNumId w:val="8"/>
    <w:lvlOverride w:ilvl="0">
      <w:startOverride w:val="5"/>
    </w:lvlOverride>
    <w:lvlOverride w:ilvl="1">
      <w:startOverride w:val="1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savePreviewPicture/>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C0611"/>
    <w:rsid w:val="000007A3"/>
    <w:rsid w:val="00001DC8"/>
    <w:rsid w:val="00002C5C"/>
    <w:rsid w:val="00003171"/>
    <w:rsid w:val="00010EEF"/>
    <w:rsid w:val="00013E16"/>
    <w:rsid w:val="000147C1"/>
    <w:rsid w:val="00014A7E"/>
    <w:rsid w:val="00016337"/>
    <w:rsid w:val="000201B5"/>
    <w:rsid w:val="0002068A"/>
    <w:rsid w:val="000212B3"/>
    <w:rsid w:val="0002699D"/>
    <w:rsid w:val="00026CDF"/>
    <w:rsid w:val="0002721F"/>
    <w:rsid w:val="000277C2"/>
    <w:rsid w:val="00027E75"/>
    <w:rsid w:val="0003185B"/>
    <w:rsid w:val="000322B3"/>
    <w:rsid w:val="00032BF0"/>
    <w:rsid w:val="00032C5A"/>
    <w:rsid w:val="00033538"/>
    <w:rsid w:val="000352F3"/>
    <w:rsid w:val="00035539"/>
    <w:rsid w:val="000361E7"/>
    <w:rsid w:val="00036DDB"/>
    <w:rsid w:val="0004194E"/>
    <w:rsid w:val="0004226B"/>
    <w:rsid w:val="000433E2"/>
    <w:rsid w:val="00047EA1"/>
    <w:rsid w:val="00050E7D"/>
    <w:rsid w:val="00055D3F"/>
    <w:rsid w:val="00057BDF"/>
    <w:rsid w:val="000632F8"/>
    <w:rsid w:val="000653FE"/>
    <w:rsid w:val="00065A87"/>
    <w:rsid w:val="0006781D"/>
    <w:rsid w:val="00067F58"/>
    <w:rsid w:val="00071F7E"/>
    <w:rsid w:val="000730F5"/>
    <w:rsid w:val="00075A74"/>
    <w:rsid w:val="00076A20"/>
    <w:rsid w:val="00080DE8"/>
    <w:rsid w:val="00081D3B"/>
    <w:rsid w:val="000843C4"/>
    <w:rsid w:val="00085ED9"/>
    <w:rsid w:val="00091FE3"/>
    <w:rsid w:val="00093310"/>
    <w:rsid w:val="000A0322"/>
    <w:rsid w:val="000A07E2"/>
    <w:rsid w:val="000A0A78"/>
    <w:rsid w:val="000A120F"/>
    <w:rsid w:val="000A1B28"/>
    <w:rsid w:val="000A34AA"/>
    <w:rsid w:val="000A57D6"/>
    <w:rsid w:val="000A70B0"/>
    <w:rsid w:val="000B1C91"/>
    <w:rsid w:val="000B29B7"/>
    <w:rsid w:val="000B4887"/>
    <w:rsid w:val="000B5C95"/>
    <w:rsid w:val="000B72D5"/>
    <w:rsid w:val="000C0078"/>
    <w:rsid w:val="000C1AC2"/>
    <w:rsid w:val="000C1B10"/>
    <w:rsid w:val="000C4F11"/>
    <w:rsid w:val="000C6213"/>
    <w:rsid w:val="000D2C15"/>
    <w:rsid w:val="000D5AAB"/>
    <w:rsid w:val="000D5BE2"/>
    <w:rsid w:val="000D64BD"/>
    <w:rsid w:val="000E0B41"/>
    <w:rsid w:val="000E2D36"/>
    <w:rsid w:val="000E3FFE"/>
    <w:rsid w:val="000E4E80"/>
    <w:rsid w:val="000F0568"/>
    <w:rsid w:val="000F3E91"/>
    <w:rsid w:val="000F6460"/>
    <w:rsid w:val="00101353"/>
    <w:rsid w:val="00101B1D"/>
    <w:rsid w:val="00102DEC"/>
    <w:rsid w:val="00104A28"/>
    <w:rsid w:val="00105EC9"/>
    <w:rsid w:val="00107D65"/>
    <w:rsid w:val="00107DBF"/>
    <w:rsid w:val="0011058C"/>
    <w:rsid w:val="00112EF2"/>
    <w:rsid w:val="00120A6A"/>
    <w:rsid w:val="00121AAF"/>
    <w:rsid w:val="00121F26"/>
    <w:rsid w:val="00124D7B"/>
    <w:rsid w:val="00125EC3"/>
    <w:rsid w:val="0012670D"/>
    <w:rsid w:val="00127A4B"/>
    <w:rsid w:val="0013074F"/>
    <w:rsid w:val="00130BC4"/>
    <w:rsid w:val="00131F1B"/>
    <w:rsid w:val="00132121"/>
    <w:rsid w:val="00132365"/>
    <w:rsid w:val="001328F5"/>
    <w:rsid w:val="001351F3"/>
    <w:rsid w:val="001353E4"/>
    <w:rsid w:val="00135BFE"/>
    <w:rsid w:val="00135FAB"/>
    <w:rsid w:val="00140349"/>
    <w:rsid w:val="00141B6E"/>
    <w:rsid w:val="00142F40"/>
    <w:rsid w:val="001449A7"/>
    <w:rsid w:val="001467F8"/>
    <w:rsid w:val="00150369"/>
    <w:rsid w:val="00150EEC"/>
    <w:rsid w:val="00154813"/>
    <w:rsid w:val="00154A3A"/>
    <w:rsid w:val="00156E9F"/>
    <w:rsid w:val="00157450"/>
    <w:rsid w:val="00157DD5"/>
    <w:rsid w:val="00161568"/>
    <w:rsid w:val="00164546"/>
    <w:rsid w:val="001649DB"/>
    <w:rsid w:val="0016667E"/>
    <w:rsid w:val="00166EF4"/>
    <w:rsid w:val="00170E41"/>
    <w:rsid w:val="00171467"/>
    <w:rsid w:val="0017434F"/>
    <w:rsid w:val="001751F5"/>
    <w:rsid w:val="00181F85"/>
    <w:rsid w:val="00183007"/>
    <w:rsid w:val="00187013"/>
    <w:rsid w:val="00190174"/>
    <w:rsid w:val="0019174E"/>
    <w:rsid w:val="00193A21"/>
    <w:rsid w:val="00194A97"/>
    <w:rsid w:val="00196611"/>
    <w:rsid w:val="001966DD"/>
    <w:rsid w:val="0019754C"/>
    <w:rsid w:val="001A1551"/>
    <w:rsid w:val="001A1956"/>
    <w:rsid w:val="001A282E"/>
    <w:rsid w:val="001A2C9A"/>
    <w:rsid w:val="001A2EB4"/>
    <w:rsid w:val="001A3441"/>
    <w:rsid w:val="001B0029"/>
    <w:rsid w:val="001B5B6A"/>
    <w:rsid w:val="001B5C27"/>
    <w:rsid w:val="001B5F92"/>
    <w:rsid w:val="001B69B3"/>
    <w:rsid w:val="001B720A"/>
    <w:rsid w:val="001C071F"/>
    <w:rsid w:val="001C1F71"/>
    <w:rsid w:val="001C3505"/>
    <w:rsid w:val="001C4A62"/>
    <w:rsid w:val="001C66B2"/>
    <w:rsid w:val="001C6FC4"/>
    <w:rsid w:val="001D1498"/>
    <w:rsid w:val="001D2203"/>
    <w:rsid w:val="001D254F"/>
    <w:rsid w:val="001D2632"/>
    <w:rsid w:val="001D49D0"/>
    <w:rsid w:val="001E0186"/>
    <w:rsid w:val="001E0708"/>
    <w:rsid w:val="001E078A"/>
    <w:rsid w:val="001E19E8"/>
    <w:rsid w:val="001E27C2"/>
    <w:rsid w:val="001E5232"/>
    <w:rsid w:val="001E5C81"/>
    <w:rsid w:val="001E700E"/>
    <w:rsid w:val="001F0BE8"/>
    <w:rsid w:val="001F18E8"/>
    <w:rsid w:val="001F202C"/>
    <w:rsid w:val="001F2A55"/>
    <w:rsid w:val="001F4A41"/>
    <w:rsid w:val="001F5A91"/>
    <w:rsid w:val="001F6FAE"/>
    <w:rsid w:val="00201092"/>
    <w:rsid w:val="00202A48"/>
    <w:rsid w:val="0020389E"/>
    <w:rsid w:val="002045F6"/>
    <w:rsid w:val="00204E96"/>
    <w:rsid w:val="00205DFE"/>
    <w:rsid w:val="002060BB"/>
    <w:rsid w:val="00207F62"/>
    <w:rsid w:val="0021554C"/>
    <w:rsid w:val="002217B3"/>
    <w:rsid w:val="00221F77"/>
    <w:rsid w:val="00223403"/>
    <w:rsid w:val="002277F6"/>
    <w:rsid w:val="00231EE6"/>
    <w:rsid w:val="00233040"/>
    <w:rsid w:val="00233672"/>
    <w:rsid w:val="00233F17"/>
    <w:rsid w:val="00234B43"/>
    <w:rsid w:val="00235170"/>
    <w:rsid w:val="00236467"/>
    <w:rsid w:val="00240043"/>
    <w:rsid w:val="00240320"/>
    <w:rsid w:val="00240A1D"/>
    <w:rsid w:val="00241538"/>
    <w:rsid w:val="00243234"/>
    <w:rsid w:val="002444A4"/>
    <w:rsid w:val="00245DED"/>
    <w:rsid w:val="00247F5E"/>
    <w:rsid w:val="00255582"/>
    <w:rsid w:val="0025617A"/>
    <w:rsid w:val="00257D2C"/>
    <w:rsid w:val="002622A0"/>
    <w:rsid w:val="00263493"/>
    <w:rsid w:val="002637ED"/>
    <w:rsid w:val="00266136"/>
    <w:rsid w:val="0026696D"/>
    <w:rsid w:val="00266DBE"/>
    <w:rsid w:val="00267D11"/>
    <w:rsid w:val="002702C6"/>
    <w:rsid w:val="00271040"/>
    <w:rsid w:val="0027457D"/>
    <w:rsid w:val="002759C0"/>
    <w:rsid w:val="00275DE5"/>
    <w:rsid w:val="00276ED1"/>
    <w:rsid w:val="00277721"/>
    <w:rsid w:val="00282B25"/>
    <w:rsid w:val="00285447"/>
    <w:rsid w:val="00285943"/>
    <w:rsid w:val="00287D86"/>
    <w:rsid w:val="00291CD0"/>
    <w:rsid w:val="00295B11"/>
    <w:rsid w:val="00296784"/>
    <w:rsid w:val="002A0BF7"/>
    <w:rsid w:val="002A0CD0"/>
    <w:rsid w:val="002A14C0"/>
    <w:rsid w:val="002A1DF8"/>
    <w:rsid w:val="002A22D8"/>
    <w:rsid w:val="002A28CE"/>
    <w:rsid w:val="002B0860"/>
    <w:rsid w:val="002B1A40"/>
    <w:rsid w:val="002B2CBE"/>
    <w:rsid w:val="002B42CD"/>
    <w:rsid w:val="002B535A"/>
    <w:rsid w:val="002B781B"/>
    <w:rsid w:val="002B78A9"/>
    <w:rsid w:val="002C098A"/>
    <w:rsid w:val="002C1DFA"/>
    <w:rsid w:val="002C296F"/>
    <w:rsid w:val="002C2DD0"/>
    <w:rsid w:val="002C458C"/>
    <w:rsid w:val="002C4EAA"/>
    <w:rsid w:val="002D4935"/>
    <w:rsid w:val="002D58F1"/>
    <w:rsid w:val="002D58F5"/>
    <w:rsid w:val="002D6833"/>
    <w:rsid w:val="002D76E4"/>
    <w:rsid w:val="002D7934"/>
    <w:rsid w:val="002E06A9"/>
    <w:rsid w:val="002E093E"/>
    <w:rsid w:val="002E367B"/>
    <w:rsid w:val="002E4A75"/>
    <w:rsid w:val="002E6C4F"/>
    <w:rsid w:val="002E70D4"/>
    <w:rsid w:val="002E7AD7"/>
    <w:rsid w:val="002F41DE"/>
    <w:rsid w:val="002F55C5"/>
    <w:rsid w:val="00301C14"/>
    <w:rsid w:val="0030222F"/>
    <w:rsid w:val="003031E9"/>
    <w:rsid w:val="00304B85"/>
    <w:rsid w:val="00305AB0"/>
    <w:rsid w:val="00307465"/>
    <w:rsid w:val="00310354"/>
    <w:rsid w:val="00310FD3"/>
    <w:rsid w:val="00312A43"/>
    <w:rsid w:val="00312DC5"/>
    <w:rsid w:val="00313B9F"/>
    <w:rsid w:val="00314BDA"/>
    <w:rsid w:val="003152A3"/>
    <w:rsid w:val="003153F3"/>
    <w:rsid w:val="00316852"/>
    <w:rsid w:val="00316981"/>
    <w:rsid w:val="00317260"/>
    <w:rsid w:val="003211A3"/>
    <w:rsid w:val="00322866"/>
    <w:rsid w:val="00322C73"/>
    <w:rsid w:val="00323649"/>
    <w:rsid w:val="00325BEC"/>
    <w:rsid w:val="00325E07"/>
    <w:rsid w:val="00327CF3"/>
    <w:rsid w:val="00331ABF"/>
    <w:rsid w:val="00332718"/>
    <w:rsid w:val="00332E09"/>
    <w:rsid w:val="003333E6"/>
    <w:rsid w:val="003334AB"/>
    <w:rsid w:val="00334569"/>
    <w:rsid w:val="003348AE"/>
    <w:rsid w:val="00334AC7"/>
    <w:rsid w:val="00334ECD"/>
    <w:rsid w:val="00342E21"/>
    <w:rsid w:val="003435D0"/>
    <w:rsid w:val="003464ED"/>
    <w:rsid w:val="003528ED"/>
    <w:rsid w:val="00356380"/>
    <w:rsid w:val="00356E7F"/>
    <w:rsid w:val="00357252"/>
    <w:rsid w:val="00357B68"/>
    <w:rsid w:val="00360B7E"/>
    <w:rsid w:val="00362283"/>
    <w:rsid w:val="003628DF"/>
    <w:rsid w:val="003658C3"/>
    <w:rsid w:val="0037215B"/>
    <w:rsid w:val="00375C95"/>
    <w:rsid w:val="003800B6"/>
    <w:rsid w:val="00383734"/>
    <w:rsid w:val="00383C6D"/>
    <w:rsid w:val="00387662"/>
    <w:rsid w:val="00390C5A"/>
    <w:rsid w:val="00392329"/>
    <w:rsid w:val="00394527"/>
    <w:rsid w:val="003948DC"/>
    <w:rsid w:val="00394C03"/>
    <w:rsid w:val="00395468"/>
    <w:rsid w:val="003966AD"/>
    <w:rsid w:val="00396A94"/>
    <w:rsid w:val="003A0CA0"/>
    <w:rsid w:val="003A420A"/>
    <w:rsid w:val="003B0114"/>
    <w:rsid w:val="003B07C2"/>
    <w:rsid w:val="003B220B"/>
    <w:rsid w:val="003B2E4B"/>
    <w:rsid w:val="003B32F0"/>
    <w:rsid w:val="003B4EBA"/>
    <w:rsid w:val="003B69FF"/>
    <w:rsid w:val="003B7793"/>
    <w:rsid w:val="003B788E"/>
    <w:rsid w:val="003C10AD"/>
    <w:rsid w:val="003C2AF0"/>
    <w:rsid w:val="003C307A"/>
    <w:rsid w:val="003C458C"/>
    <w:rsid w:val="003D2B41"/>
    <w:rsid w:val="003D336A"/>
    <w:rsid w:val="003D3700"/>
    <w:rsid w:val="003D4A52"/>
    <w:rsid w:val="003D4D38"/>
    <w:rsid w:val="003D4D69"/>
    <w:rsid w:val="003D61CD"/>
    <w:rsid w:val="003E2D09"/>
    <w:rsid w:val="003E3AD6"/>
    <w:rsid w:val="003E5B59"/>
    <w:rsid w:val="003E6AE4"/>
    <w:rsid w:val="003E7689"/>
    <w:rsid w:val="003F05E2"/>
    <w:rsid w:val="003F3224"/>
    <w:rsid w:val="003F50DE"/>
    <w:rsid w:val="003F51BE"/>
    <w:rsid w:val="003F5815"/>
    <w:rsid w:val="003F75A0"/>
    <w:rsid w:val="00400D6E"/>
    <w:rsid w:val="0040314C"/>
    <w:rsid w:val="0040335C"/>
    <w:rsid w:val="00404207"/>
    <w:rsid w:val="00404710"/>
    <w:rsid w:val="00405243"/>
    <w:rsid w:val="00407F76"/>
    <w:rsid w:val="00412105"/>
    <w:rsid w:val="004132B6"/>
    <w:rsid w:val="00413D8C"/>
    <w:rsid w:val="00417B22"/>
    <w:rsid w:val="00426586"/>
    <w:rsid w:val="00426FDC"/>
    <w:rsid w:val="0043179F"/>
    <w:rsid w:val="00431D95"/>
    <w:rsid w:val="00431F99"/>
    <w:rsid w:val="004321F7"/>
    <w:rsid w:val="00434172"/>
    <w:rsid w:val="00435A53"/>
    <w:rsid w:val="00440173"/>
    <w:rsid w:val="004402BB"/>
    <w:rsid w:val="00440B6D"/>
    <w:rsid w:val="00441169"/>
    <w:rsid w:val="004413AF"/>
    <w:rsid w:val="004436B2"/>
    <w:rsid w:val="00444D0E"/>
    <w:rsid w:val="00445077"/>
    <w:rsid w:val="004453DC"/>
    <w:rsid w:val="00453727"/>
    <w:rsid w:val="004555D7"/>
    <w:rsid w:val="00455606"/>
    <w:rsid w:val="00455BE1"/>
    <w:rsid w:val="0045762A"/>
    <w:rsid w:val="0046016D"/>
    <w:rsid w:val="00460B22"/>
    <w:rsid w:val="00463771"/>
    <w:rsid w:val="00464DEF"/>
    <w:rsid w:val="004677FB"/>
    <w:rsid w:val="00474C47"/>
    <w:rsid w:val="0048159A"/>
    <w:rsid w:val="00482464"/>
    <w:rsid w:val="00482BC2"/>
    <w:rsid w:val="00483E86"/>
    <w:rsid w:val="00484042"/>
    <w:rsid w:val="004853D5"/>
    <w:rsid w:val="00485880"/>
    <w:rsid w:val="0049003F"/>
    <w:rsid w:val="00495F96"/>
    <w:rsid w:val="0049689B"/>
    <w:rsid w:val="00497D81"/>
    <w:rsid w:val="004A423F"/>
    <w:rsid w:val="004A4A1E"/>
    <w:rsid w:val="004A5486"/>
    <w:rsid w:val="004A7481"/>
    <w:rsid w:val="004B091E"/>
    <w:rsid w:val="004B0A46"/>
    <w:rsid w:val="004B0F01"/>
    <w:rsid w:val="004B1CDE"/>
    <w:rsid w:val="004B203A"/>
    <w:rsid w:val="004B2FFB"/>
    <w:rsid w:val="004B33CE"/>
    <w:rsid w:val="004B583F"/>
    <w:rsid w:val="004B65D7"/>
    <w:rsid w:val="004B7FFB"/>
    <w:rsid w:val="004C0E10"/>
    <w:rsid w:val="004C0FF9"/>
    <w:rsid w:val="004C38D1"/>
    <w:rsid w:val="004C5356"/>
    <w:rsid w:val="004C5C2D"/>
    <w:rsid w:val="004D0295"/>
    <w:rsid w:val="004D2CAA"/>
    <w:rsid w:val="004D3DA5"/>
    <w:rsid w:val="004D3EC2"/>
    <w:rsid w:val="004D4F76"/>
    <w:rsid w:val="004D6920"/>
    <w:rsid w:val="004E0920"/>
    <w:rsid w:val="004E3854"/>
    <w:rsid w:val="004E6BB1"/>
    <w:rsid w:val="004F01A8"/>
    <w:rsid w:val="004F203F"/>
    <w:rsid w:val="004F4317"/>
    <w:rsid w:val="004F7673"/>
    <w:rsid w:val="004F76BB"/>
    <w:rsid w:val="005008B1"/>
    <w:rsid w:val="005020E8"/>
    <w:rsid w:val="00503D49"/>
    <w:rsid w:val="0050639E"/>
    <w:rsid w:val="00506C8F"/>
    <w:rsid w:val="00510D47"/>
    <w:rsid w:val="0051369A"/>
    <w:rsid w:val="00513A76"/>
    <w:rsid w:val="00513E6B"/>
    <w:rsid w:val="005145BB"/>
    <w:rsid w:val="005160A7"/>
    <w:rsid w:val="00517AC3"/>
    <w:rsid w:val="00521ABF"/>
    <w:rsid w:val="00521BA6"/>
    <w:rsid w:val="0052371C"/>
    <w:rsid w:val="0052390A"/>
    <w:rsid w:val="00527BC8"/>
    <w:rsid w:val="00527FCE"/>
    <w:rsid w:val="005313F6"/>
    <w:rsid w:val="00532152"/>
    <w:rsid w:val="0053323C"/>
    <w:rsid w:val="00533556"/>
    <w:rsid w:val="005343F6"/>
    <w:rsid w:val="00534493"/>
    <w:rsid w:val="00535E33"/>
    <w:rsid w:val="0054300D"/>
    <w:rsid w:val="00551905"/>
    <w:rsid w:val="00552BD3"/>
    <w:rsid w:val="00553DE6"/>
    <w:rsid w:val="00554629"/>
    <w:rsid w:val="005574CD"/>
    <w:rsid w:val="0056079C"/>
    <w:rsid w:val="00560ED3"/>
    <w:rsid w:val="00560F48"/>
    <w:rsid w:val="0056113A"/>
    <w:rsid w:val="00563B39"/>
    <w:rsid w:val="00565D37"/>
    <w:rsid w:val="00566A34"/>
    <w:rsid w:val="00567205"/>
    <w:rsid w:val="00571F29"/>
    <w:rsid w:val="0057248F"/>
    <w:rsid w:val="00572779"/>
    <w:rsid w:val="00572D6D"/>
    <w:rsid w:val="00575D81"/>
    <w:rsid w:val="00576269"/>
    <w:rsid w:val="00580D88"/>
    <w:rsid w:val="00582860"/>
    <w:rsid w:val="00586660"/>
    <w:rsid w:val="0058699F"/>
    <w:rsid w:val="00590631"/>
    <w:rsid w:val="00590A49"/>
    <w:rsid w:val="00591B1B"/>
    <w:rsid w:val="00595EE6"/>
    <w:rsid w:val="00597FD1"/>
    <w:rsid w:val="005A041C"/>
    <w:rsid w:val="005A0F38"/>
    <w:rsid w:val="005A2793"/>
    <w:rsid w:val="005A2881"/>
    <w:rsid w:val="005A2F56"/>
    <w:rsid w:val="005A3722"/>
    <w:rsid w:val="005A3AE3"/>
    <w:rsid w:val="005B02B7"/>
    <w:rsid w:val="005B104B"/>
    <w:rsid w:val="005B2D2E"/>
    <w:rsid w:val="005B2E8B"/>
    <w:rsid w:val="005B4FF1"/>
    <w:rsid w:val="005B6DF3"/>
    <w:rsid w:val="005B7EEA"/>
    <w:rsid w:val="005B7FAA"/>
    <w:rsid w:val="005C2F6C"/>
    <w:rsid w:val="005C466B"/>
    <w:rsid w:val="005C733D"/>
    <w:rsid w:val="005D115B"/>
    <w:rsid w:val="005D46C4"/>
    <w:rsid w:val="005D608E"/>
    <w:rsid w:val="005D7D8D"/>
    <w:rsid w:val="005E0486"/>
    <w:rsid w:val="005E0717"/>
    <w:rsid w:val="005E24A0"/>
    <w:rsid w:val="005E4064"/>
    <w:rsid w:val="005E63D2"/>
    <w:rsid w:val="005E78D2"/>
    <w:rsid w:val="005E7EE4"/>
    <w:rsid w:val="005F03C2"/>
    <w:rsid w:val="005F0F19"/>
    <w:rsid w:val="005F30CE"/>
    <w:rsid w:val="005F36FB"/>
    <w:rsid w:val="005F752A"/>
    <w:rsid w:val="00600F21"/>
    <w:rsid w:val="0060156B"/>
    <w:rsid w:val="0060278B"/>
    <w:rsid w:val="00602E7E"/>
    <w:rsid w:val="006041DE"/>
    <w:rsid w:val="00604AEF"/>
    <w:rsid w:val="00606F93"/>
    <w:rsid w:val="006140B6"/>
    <w:rsid w:val="006226F6"/>
    <w:rsid w:val="0062380D"/>
    <w:rsid w:val="00623992"/>
    <w:rsid w:val="0062533C"/>
    <w:rsid w:val="00630EDB"/>
    <w:rsid w:val="00636023"/>
    <w:rsid w:val="00636E58"/>
    <w:rsid w:val="00637B32"/>
    <w:rsid w:val="00641246"/>
    <w:rsid w:val="0064182A"/>
    <w:rsid w:val="006431DE"/>
    <w:rsid w:val="00643840"/>
    <w:rsid w:val="00643EC6"/>
    <w:rsid w:val="006440CF"/>
    <w:rsid w:val="0064410A"/>
    <w:rsid w:val="00652D63"/>
    <w:rsid w:val="006549B1"/>
    <w:rsid w:val="00655F8E"/>
    <w:rsid w:val="00656093"/>
    <w:rsid w:val="006560A2"/>
    <w:rsid w:val="006575A7"/>
    <w:rsid w:val="0065798B"/>
    <w:rsid w:val="00660DA6"/>
    <w:rsid w:val="0066344E"/>
    <w:rsid w:val="00663A4C"/>
    <w:rsid w:val="00665A50"/>
    <w:rsid w:val="00670435"/>
    <w:rsid w:val="006705C9"/>
    <w:rsid w:val="006743DF"/>
    <w:rsid w:val="00674540"/>
    <w:rsid w:val="00674B93"/>
    <w:rsid w:val="00675937"/>
    <w:rsid w:val="00677E86"/>
    <w:rsid w:val="00680345"/>
    <w:rsid w:val="00680770"/>
    <w:rsid w:val="00680EDC"/>
    <w:rsid w:val="00681F73"/>
    <w:rsid w:val="006820A2"/>
    <w:rsid w:val="00683DC4"/>
    <w:rsid w:val="00686348"/>
    <w:rsid w:val="006874F1"/>
    <w:rsid w:val="00687500"/>
    <w:rsid w:val="0068751F"/>
    <w:rsid w:val="006920E1"/>
    <w:rsid w:val="00695330"/>
    <w:rsid w:val="006972FC"/>
    <w:rsid w:val="006A1CA5"/>
    <w:rsid w:val="006A4F8F"/>
    <w:rsid w:val="006A5045"/>
    <w:rsid w:val="006A5CA9"/>
    <w:rsid w:val="006A760C"/>
    <w:rsid w:val="006B4509"/>
    <w:rsid w:val="006B6868"/>
    <w:rsid w:val="006B6AC1"/>
    <w:rsid w:val="006C068A"/>
    <w:rsid w:val="006C13BE"/>
    <w:rsid w:val="006C1853"/>
    <w:rsid w:val="006C26B8"/>
    <w:rsid w:val="006C329E"/>
    <w:rsid w:val="006C54FD"/>
    <w:rsid w:val="006C61DE"/>
    <w:rsid w:val="006C7EB2"/>
    <w:rsid w:val="006D1F55"/>
    <w:rsid w:val="006D2CE0"/>
    <w:rsid w:val="006D3A07"/>
    <w:rsid w:val="006D3A52"/>
    <w:rsid w:val="006D46CD"/>
    <w:rsid w:val="006D4BE8"/>
    <w:rsid w:val="006E3038"/>
    <w:rsid w:val="006E47A3"/>
    <w:rsid w:val="006E51C8"/>
    <w:rsid w:val="006F09E0"/>
    <w:rsid w:val="006F3BC6"/>
    <w:rsid w:val="006F405A"/>
    <w:rsid w:val="006F412C"/>
    <w:rsid w:val="006F50CD"/>
    <w:rsid w:val="0070097F"/>
    <w:rsid w:val="00702786"/>
    <w:rsid w:val="00705CFD"/>
    <w:rsid w:val="0070782D"/>
    <w:rsid w:val="00707AE7"/>
    <w:rsid w:val="00711216"/>
    <w:rsid w:val="007115BE"/>
    <w:rsid w:val="007117DB"/>
    <w:rsid w:val="00712092"/>
    <w:rsid w:val="007125E8"/>
    <w:rsid w:val="0071746E"/>
    <w:rsid w:val="00720199"/>
    <w:rsid w:val="00720B94"/>
    <w:rsid w:val="00720F68"/>
    <w:rsid w:val="00721440"/>
    <w:rsid w:val="0072267F"/>
    <w:rsid w:val="00724F59"/>
    <w:rsid w:val="00725834"/>
    <w:rsid w:val="0072590C"/>
    <w:rsid w:val="00726511"/>
    <w:rsid w:val="007336D0"/>
    <w:rsid w:val="00735510"/>
    <w:rsid w:val="00735F05"/>
    <w:rsid w:val="00736703"/>
    <w:rsid w:val="007408DA"/>
    <w:rsid w:val="0074132C"/>
    <w:rsid w:val="00742231"/>
    <w:rsid w:val="007445AA"/>
    <w:rsid w:val="0075115B"/>
    <w:rsid w:val="00751EC4"/>
    <w:rsid w:val="00753A89"/>
    <w:rsid w:val="007556E1"/>
    <w:rsid w:val="00756479"/>
    <w:rsid w:val="00756FB8"/>
    <w:rsid w:val="00762DE6"/>
    <w:rsid w:val="00765CBA"/>
    <w:rsid w:val="00766907"/>
    <w:rsid w:val="00767146"/>
    <w:rsid w:val="00767AC7"/>
    <w:rsid w:val="0077020D"/>
    <w:rsid w:val="00771110"/>
    <w:rsid w:val="0077344D"/>
    <w:rsid w:val="00774BF0"/>
    <w:rsid w:val="007753C2"/>
    <w:rsid w:val="00780559"/>
    <w:rsid w:val="00782F99"/>
    <w:rsid w:val="0079139C"/>
    <w:rsid w:val="00796304"/>
    <w:rsid w:val="00797A1C"/>
    <w:rsid w:val="007A1AE6"/>
    <w:rsid w:val="007A405D"/>
    <w:rsid w:val="007A41E2"/>
    <w:rsid w:val="007A49D2"/>
    <w:rsid w:val="007B1DD2"/>
    <w:rsid w:val="007B4000"/>
    <w:rsid w:val="007B4746"/>
    <w:rsid w:val="007B650B"/>
    <w:rsid w:val="007B6DB7"/>
    <w:rsid w:val="007C0287"/>
    <w:rsid w:val="007C056D"/>
    <w:rsid w:val="007C2187"/>
    <w:rsid w:val="007C23EE"/>
    <w:rsid w:val="007C2646"/>
    <w:rsid w:val="007C5FC6"/>
    <w:rsid w:val="007C7136"/>
    <w:rsid w:val="007D1D0B"/>
    <w:rsid w:val="007D2F32"/>
    <w:rsid w:val="007D400F"/>
    <w:rsid w:val="007D4F0A"/>
    <w:rsid w:val="007E00C4"/>
    <w:rsid w:val="007E2974"/>
    <w:rsid w:val="007E2EFB"/>
    <w:rsid w:val="007E39F8"/>
    <w:rsid w:val="007E4B7B"/>
    <w:rsid w:val="007E7984"/>
    <w:rsid w:val="007F0D5C"/>
    <w:rsid w:val="007F1498"/>
    <w:rsid w:val="007F5201"/>
    <w:rsid w:val="007F637E"/>
    <w:rsid w:val="007F63CB"/>
    <w:rsid w:val="007F6597"/>
    <w:rsid w:val="007F6CA7"/>
    <w:rsid w:val="00803D7D"/>
    <w:rsid w:val="008046A1"/>
    <w:rsid w:val="00806773"/>
    <w:rsid w:val="00813A3D"/>
    <w:rsid w:val="00814323"/>
    <w:rsid w:val="008144EA"/>
    <w:rsid w:val="00814B4A"/>
    <w:rsid w:val="00814CD5"/>
    <w:rsid w:val="00815908"/>
    <w:rsid w:val="00815B1F"/>
    <w:rsid w:val="00817018"/>
    <w:rsid w:val="008208EF"/>
    <w:rsid w:val="00822030"/>
    <w:rsid w:val="008233E0"/>
    <w:rsid w:val="00823832"/>
    <w:rsid w:val="00825D5E"/>
    <w:rsid w:val="0082745D"/>
    <w:rsid w:val="00830B15"/>
    <w:rsid w:val="00832118"/>
    <w:rsid w:val="00832815"/>
    <w:rsid w:val="008339F9"/>
    <w:rsid w:val="00833B43"/>
    <w:rsid w:val="00833E07"/>
    <w:rsid w:val="008347B8"/>
    <w:rsid w:val="00836F5E"/>
    <w:rsid w:val="00841031"/>
    <w:rsid w:val="00841153"/>
    <w:rsid w:val="0084185B"/>
    <w:rsid w:val="00842B7D"/>
    <w:rsid w:val="0084304F"/>
    <w:rsid w:val="00846365"/>
    <w:rsid w:val="008463F1"/>
    <w:rsid w:val="008465F9"/>
    <w:rsid w:val="00850E01"/>
    <w:rsid w:val="00852215"/>
    <w:rsid w:val="00852D06"/>
    <w:rsid w:val="008535F6"/>
    <w:rsid w:val="00854BA4"/>
    <w:rsid w:val="00855714"/>
    <w:rsid w:val="00860397"/>
    <w:rsid w:val="00863D83"/>
    <w:rsid w:val="008659AB"/>
    <w:rsid w:val="00870D43"/>
    <w:rsid w:val="0087198B"/>
    <w:rsid w:val="00873F5F"/>
    <w:rsid w:val="00874228"/>
    <w:rsid w:val="00874433"/>
    <w:rsid w:val="00874D95"/>
    <w:rsid w:val="008779BA"/>
    <w:rsid w:val="00880F8F"/>
    <w:rsid w:val="008810FD"/>
    <w:rsid w:val="008811A2"/>
    <w:rsid w:val="00881934"/>
    <w:rsid w:val="008821D0"/>
    <w:rsid w:val="008828B3"/>
    <w:rsid w:val="00882CE6"/>
    <w:rsid w:val="0088372C"/>
    <w:rsid w:val="00883820"/>
    <w:rsid w:val="00887F44"/>
    <w:rsid w:val="00890111"/>
    <w:rsid w:val="00890739"/>
    <w:rsid w:val="00892E9B"/>
    <w:rsid w:val="00896455"/>
    <w:rsid w:val="008A31DD"/>
    <w:rsid w:val="008A38EC"/>
    <w:rsid w:val="008A47D0"/>
    <w:rsid w:val="008A4877"/>
    <w:rsid w:val="008A5434"/>
    <w:rsid w:val="008B13AA"/>
    <w:rsid w:val="008B2C7B"/>
    <w:rsid w:val="008B6695"/>
    <w:rsid w:val="008B7229"/>
    <w:rsid w:val="008B7534"/>
    <w:rsid w:val="008C0E09"/>
    <w:rsid w:val="008C1421"/>
    <w:rsid w:val="008C2019"/>
    <w:rsid w:val="008C359F"/>
    <w:rsid w:val="008C5D31"/>
    <w:rsid w:val="008C68AA"/>
    <w:rsid w:val="008D269E"/>
    <w:rsid w:val="008D2BA5"/>
    <w:rsid w:val="008D4E71"/>
    <w:rsid w:val="008D6019"/>
    <w:rsid w:val="008E0369"/>
    <w:rsid w:val="008E0CE0"/>
    <w:rsid w:val="008E2F63"/>
    <w:rsid w:val="008E332B"/>
    <w:rsid w:val="008E411E"/>
    <w:rsid w:val="008E56BF"/>
    <w:rsid w:val="008E6CE1"/>
    <w:rsid w:val="008E71DB"/>
    <w:rsid w:val="008F2F3B"/>
    <w:rsid w:val="008F5A4B"/>
    <w:rsid w:val="008F6462"/>
    <w:rsid w:val="008F69ED"/>
    <w:rsid w:val="008F6EAA"/>
    <w:rsid w:val="00902F62"/>
    <w:rsid w:val="00904F53"/>
    <w:rsid w:val="009055BC"/>
    <w:rsid w:val="00907421"/>
    <w:rsid w:val="00912AB5"/>
    <w:rsid w:val="00914703"/>
    <w:rsid w:val="00914EE2"/>
    <w:rsid w:val="00915F3F"/>
    <w:rsid w:val="00916AB3"/>
    <w:rsid w:val="00920585"/>
    <w:rsid w:val="0092221F"/>
    <w:rsid w:val="00925515"/>
    <w:rsid w:val="009275B5"/>
    <w:rsid w:val="00930397"/>
    <w:rsid w:val="0093184D"/>
    <w:rsid w:val="0093193A"/>
    <w:rsid w:val="0093563D"/>
    <w:rsid w:val="00935804"/>
    <w:rsid w:val="009358B7"/>
    <w:rsid w:val="00935C14"/>
    <w:rsid w:val="00941B7C"/>
    <w:rsid w:val="00941D15"/>
    <w:rsid w:val="00944777"/>
    <w:rsid w:val="009517F5"/>
    <w:rsid w:val="00955B07"/>
    <w:rsid w:val="0096078E"/>
    <w:rsid w:val="00961075"/>
    <w:rsid w:val="00961D24"/>
    <w:rsid w:val="009645F5"/>
    <w:rsid w:val="009648F6"/>
    <w:rsid w:val="009672DA"/>
    <w:rsid w:val="009702B6"/>
    <w:rsid w:val="009704D5"/>
    <w:rsid w:val="009708F7"/>
    <w:rsid w:val="00970FCA"/>
    <w:rsid w:val="00971F04"/>
    <w:rsid w:val="0097205E"/>
    <w:rsid w:val="00974F5A"/>
    <w:rsid w:val="00975284"/>
    <w:rsid w:val="0097559D"/>
    <w:rsid w:val="009822A8"/>
    <w:rsid w:val="00982EE5"/>
    <w:rsid w:val="009853DE"/>
    <w:rsid w:val="009856F4"/>
    <w:rsid w:val="00986EF6"/>
    <w:rsid w:val="00991075"/>
    <w:rsid w:val="00993403"/>
    <w:rsid w:val="00996C9F"/>
    <w:rsid w:val="009A1B7B"/>
    <w:rsid w:val="009A218F"/>
    <w:rsid w:val="009A2DC2"/>
    <w:rsid w:val="009A3841"/>
    <w:rsid w:val="009A4311"/>
    <w:rsid w:val="009A4F92"/>
    <w:rsid w:val="009A6352"/>
    <w:rsid w:val="009A66DD"/>
    <w:rsid w:val="009B0624"/>
    <w:rsid w:val="009B3C34"/>
    <w:rsid w:val="009B4A9D"/>
    <w:rsid w:val="009B668C"/>
    <w:rsid w:val="009C0D0E"/>
    <w:rsid w:val="009C2657"/>
    <w:rsid w:val="009C44B8"/>
    <w:rsid w:val="009C7F16"/>
    <w:rsid w:val="009D2454"/>
    <w:rsid w:val="009D3E3D"/>
    <w:rsid w:val="009D4085"/>
    <w:rsid w:val="009D58FB"/>
    <w:rsid w:val="009D6465"/>
    <w:rsid w:val="009D6F85"/>
    <w:rsid w:val="009E1598"/>
    <w:rsid w:val="009E43A9"/>
    <w:rsid w:val="009E50E6"/>
    <w:rsid w:val="009E6AFA"/>
    <w:rsid w:val="009E7121"/>
    <w:rsid w:val="009E77DC"/>
    <w:rsid w:val="009E7F41"/>
    <w:rsid w:val="009F2C37"/>
    <w:rsid w:val="009F35D7"/>
    <w:rsid w:val="009F457F"/>
    <w:rsid w:val="009F77C9"/>
    <w:rsid w:val="00A05CC5"/>
    <w:rsid w:val="00A07643"/>
    <w:rsid w:val="00A12338"/>
    <w:rsid w:val="00A135F7"/>
    <w:rsid w:val="00A15FA2"/>
    <w:rsid w:val="00A177B0"/>
    <w:rsid w:val="00A1780A"/>
    <w:rsid w:val="00A223D9"/>
    <w:rsid w:val="00A230BC"/>
    <w:rsid w:val="00A2422A"/>
    <w:rsid w:val="00A247E7"/>
    <w:rsid w:val="00A2693F"/>
    <w:rsid w:val="00A27C4D"/>
    <w:rsid w:val="00A301A5"/>
    <w:rsid w:val="00A304B8"/>
    <w:rsid w:val="00A3137E"/>
    <w:rsid w:val="00A32286"/>
    <w:rsid w:val="00A3316B"/>
    <w:rsid w:val="00A33D98"/>
    <w:rsid w:val="00A41706"/>
    <w:rsid w:val="00A473C9"/>
    <w:rsid w:val="00A51120"/>
    <w:rsid w:val="00A51FD5"/>
    <w:rsid w:val="00A52AC4"/>
    <w:rsid w:val="00A53B22"/>
    <w:rsid w:val="00A53E46"/>
    <w:rsid w:val="00A54106"/>
    <w:rsid w:val="00A56291"/>
    <w:rsid w:val="00A6248A"/>
    <w:rsid w:val="00A628A3"/>
    <w:rsid w:val="00A63686"/>
    <w:rsid w:val="00A648FF"/>
    <w:rsid w:val="00A64B55"/>
    <w:rsid w:val="00A66ACB"/>
    <w:rsid w:val="00A71FFA"/>
    <w:rsid w:val="00A735C6"/>
    <w:rsid w:val="00A74FA0"/>
    <w:rsid w:val="00A75F97"/>
    <w:rsid w:val="00A7689F"/>
    <w:rsid w:val="00A80635"/>
    <w:rsid w:val="00A813E0"/>
    <w:rsid w:val="00A830DE"/>
    <w:rsid w:val="00A8563A"/>
    <w:rsid w:val="00A91C7F"/>
    <w:rsid w:val="00A94497"/>
    <w:rsid w:val="00A9552A"/>
    <w:rsid w:val="00A97297"/>
    <w:rsid w:val="00AA0941"/>
    <w:rsid w:val="00AA36BB"/>
    <w:rsid w:val="00AA45AA"/>
    <w:rsid w:val="00AA45F3"/>
    <w:rsid w:val="00AA5CA7"/>
    <w:rsid w:val="00AA653B"/>
    <w:rsid w:val="00AB0F8F"/>
    <w:rsid w:val="00AB1DC3"/>
    <w:rsid w:val="00AB28BD"/>
    <w:rsid w:val="00AB4436"/>
    <w:rsid w:val="00AC0611"/>
    <w:rsid w:val="00AC07ED"/>
    <w:rsid w:val="00AC139F"/>
    <w:rsid w:val="00AC19D7"/>
    <w:rsid w:val="00AC2FBB"/>
    <w:rsid w:val="00AC36E1"/>
    <w:rsid w:val="00AC64BA"/>
    <w:rsid w:val="00AC64D2"/>
    <w:rsid w:val="00AC7BA5"/>
    <w:rsid w:val="00AD0365"/>
    <w:rsid w:val="00AD0587"/>
    <w:rsid w:val="00AD2CE9"/>
    <w:rsid w:val="00AE0322"/>
    <w:rsid w:val="00AE0EDA"/>
    <w:rsid w:val="00AE2E8F"/>
    <w:rsid w:val="00AE586E"/>
    <w:rsid w:val="00AF0242"/>
    <w:rsid w:val="00AF3F3B"/>
    <w:rsid w:val="00AF3FF6"/>
    <w:rsid w:val="00AF4AFC"/>
    <w:rsid w:val="00AF6958"/>
    <w:rsid w:val="00B00B74"/>
    <w:rsid w:val="00B01774"/>
    <w:rsid w:val="00B02153"/>
    <w:rsid w:val="00B025FC"/>
    <w:rsid w:val="00B03643"/>
    <w:rsid w:val="00B03946"/>
    <w:rsid w:val="00B06B49"/>
    <w:rsid w:val="00B06CBF"/>
    <w:rsid w:val="00B1026F"/>
    <w:rsid w:val="00B11703"/>
    <w:rsid w:val="00B117D9"/>
    <w:rsid w:val="00B13563"/>
    <w:rsid w:val="00B13E59"/>
    <w:rsid w:val="00B16B35"/>
    <w:rsid w:val="00B16DC5"/>
    <w:rsid w:val="00B17266"/>
    <w:rsid w:val="00B17BC2"/>
    <w:rsid w:val="00B17E16"/>
    <w:rsid w:val="00B20AEC"/>
    <w:rsid w:val="00B22C03"/>
    <w:rsid w:val="00B231DC"/>
    <w:rsid w:val="00B23460"/>
    <w:rsid w:val="00B248A6"/>
    <w:rsid w:val="00B25CFB"/>
    <w:rsid w:val="00B25F57"/>
    <w:rsid w:val="00B2707A"/>
    <w:rsid w:val="00B30B1F"/>
    <w:rsid w:val="00B31A46"/>
    <w:rsid w:val="00B31F69"/>
    <w:rsid w:val="00B3250F"/>
    <w:rsid w:val="00B363FF"/>
    <w:rsid w:val="00B36FAF"/>
    <w:rsid w:val="00B375E3"/>
    <w:rsid w:val="00B379F1"/>
    <w:rsid w:val="00B409CB"/>
    <w:rsid w:val="00B43C81"/>
    <w:rsid w:val="00B43CF7"/>
    <w:rsid w:val="00B47CC2"/>
    <w:rsid w:val="00B507FB"/>
    <w:rsid w:val="00B50E76"/>
    <w:rsid w:val="00B51505"/>
    <w:rsid w:val="00B54B13"/>
    <w:rsid w:val="00B55F93"/>
    <w:rsid w:val="00B56143"/>
    <w:rsid w:val="00B57FB5"/>
    <w:rsid w:val="00B60007"/>
    <w:rsid w:val="00B614C7"/>
    <w:rsid w:val="00B62C6D"/>
    <w:rsid w:val="00B63DE7"/>
    <w:rsid w:val="00B653CE"/>
    <w:rsid w:val="00B67470"/>
    <w:rsid w:val="00B73F0E"/>
    <w:rsid w:val="00B74FCA"/>
    <w:rsid w:val="00B768E0"/>
    <w:rsid w:val="00B8113B"/>
    <w:rsid w:val="00B81279"/>
    <w:rsid w:val="00B84F66"/>
    <w:rsid w:val="00B85D51"/>
    <w:rsid w:val="00B86411"/>
    <w:rsid w:val="00B86547"/>
    <w:rsid w:val="00B91842"/>
    <w:rsid w:val="00B956F5"/>
    <w:rsid w:val="00BA0215"/>
    <w:rsid w:val="00BA0535"/>
    <w:rsid w:val="00BA0646"/>
    <w:rsid w:val="00BA0927"/>
    <w:rsid w:val="00BA0AC1"/>
    <w:rsid w:val="00BA33D8"/>
    <w:rsid w:val="00BA373B"/>
    <w:rsid w:val="00BA61FB"/>
    <w:rsid w:val="00BA6541"/>
    <w:rsid w:val="00BA6DF7"/>
    <w:rsid w:val="00BA7BB4"/>
    <w:rsid w:val="00BB0DF4"/>
    <w:rsid w:val="00BB1814"/>
    <w:rsid w:val="00BB4856"/>
    <w:rsid w:val="00BB4AFE"/>
    <w:rsid w:val="00BB529D"/>
    <w:rsid w:val="00BB5483"/>
    <w:rsid w:val="00BB5E9D"/>
    <w:rsid w:val="00BB6CA6"/>
    <w:rsid w:val="00BB6F42"/>
    <w:rsid w:val="00BC0093"/>
    <w:rsid w:val="00BC0FE7"/>
    <w:rsid w:val="00BC18A9"/>
    <w:rsid w:val="00BC1A8B"/>
    <w:rsid w:val="00BC2915"/>
    <w:rsid w:val="00BC3999"/>
    <w:rsid w:val="00BC6A7C"/>
    <w:rsid w:val="00BC6EA1"/>
    <w:rsid w:val="00BD2144"/>
    <w:rsid w:val="00BD2875"/>
    <w:rsid w:val="00BD577A"/>
    <w:rsid w:val="00BD772C"/>
    <w:rsid w:val="00BE2B9C"/>
    <w:rsid w:val="00BE42EB"/>
    <w:rsid w:val="00BE52FA"/>
    <w:rsid w:val="00BE5E44"/>
    <w:rsid w:val="00BF0381"/>
    <w:rsid w:val="00BF0492"/>
    <w:rsid w:val="00BF2FDB"/>
    <w:rsid w:val="00BF3A34"/>
    <w:rsid w:val="00BF3C31"/>
    <w:rsid w:val="00BF4731"/>
    <w:rsid w:val="00BF4BCB"/>
    <w:rsid w:val="00C00118"/>
    <w:rsid w:val="00C0214E"/>
    <w:rsid w:val="00C02D78"/>
    <w:rsid w:val="00C038FF"/>
    <w:rsid w:val="00C064F8"/>
    <w:rsid w:val="00C105D1"/>
    <w:rsid w:val="00C10C07"/>
    <w:rsid w:val="00C11F12"/>
    <w:rsid w:val="00C12605"/>
    <w:rsid w:val="00C1385D"/>
    <w:rsid w:val="00C1585A"/>
    <w:rsid w:val="00C167F8"/>
    <w:rsid w:val="00C17BDE"/>
    <w:rsid w:val="00C17F32"/>
    <w:rsid w:val="00C200CF"/>
    <w:rsid w:val="00C23CEC"/>
    <w:rsid w:val="00C23D11"/>
    <w:rsid w:val="00C23E9A"/>
    <w:rsid w:val="00C26124"/>
    <w:rsid w:val="00C272C3"/>
    <w:rsid w:val="00C31B8F"/>
    <w:rsid w:val="00C415BE"/>
    <w:rsid w:val="00C4264E"/>
    <w:rsid w:val="00C4308F"/>
    <w:rsid w:val="00C43971"/>
    <w:rsid w:val="00C44AEB"/>
    <w:rsid w:val="00C46646"/>
    <w:rsid w:val="00C46DD7"/>
    <w:rsid w:val="00C50973"/>
    <w:rsid w:val="00C51634"/>
    <w:rsid w:val="00C52748"/>
    <w:rsid w:val="00C531FA"/>
    <w:rsid w:val="00C53BE5"/>
    <w:rsid w:val="00C61148"/>
    <w:rsid w:val="00C611B9"/>
    <w:rsid w:val="00C615F0"/>
    <w:rsid w:val="00C64B6F"/>
    <w:rsid w:val="00C64CF2"/>
    <w:rsid w:val="00C67E55"/>
    <w:rsid w:val="00C7198B"/>
    <w:rsid w:val="00C76516"/>
    <w:rsid w:val="00C7789A"/>
    <w:rsid w:val="00C81813"/>
    <w:rsid w:val="00C81DF9"/>
    <w:rsid w:val="00C851AA"/>
    <w:rsid w:val="00C86637"/>
    <w:rsid w:val="00C9045C"/>
    <w:rsid w:val="00C9188B"/>
    <w:rsid w:val="00C936B0"/>
    <w:rsid w:val="00C93882"/>
    <w:rsid w:val="00C93D56"/>
    <w:rsid w:val="00C950C8"/>
    <w:rsid w:val="00C975F7"/>
    <w:rsid w:val="00C97A4B"/>
    <w:rsid w:val="00CA2877"/>
    <w:rsid w:val="00CA30B3"/>
    <w:rsid w:val="00CA355B"/>
    <w:rsid w:val="00CA4D03"/>
    <w:rsid w:val="00CA761E"/>
    <w:rsid w:val="00CB1E59"/>
    <w:rsid w:val="00CB3C28"/>
    <w:rsid w:val="00CB4F76"/>
    <w:rsid w:val="00CB67E0"/>
    <w:rsid w:val="00CB764E"/>
    <w:rsid w:val="00CC2D7C"/>
    <w:rsid w:val="00CC333F"/>
    <w:rsid w:val="00CC44B1"/>
    <w:rsid w:val="00CC733A"/>
    <w:rsid w:val="00CD03A9"/>
    <w:rsid w:val="00CD3FE4"/>
    <w:rsid w:val="00CD5FA8"/>
    <w:rsid w:val="00CD65A0"/>
    <w:rsid w:val="00CD6F3D"/>
    <w:rsid w:val="00CE12B8"/>
    <w:rsid w:val="00CE4BC4"/>
    <w:rsid w:val="00CE4C32"/>
    <w:rsid w:val="00CE557E"/>
    <w:rsid w:val="00CE71AA"/>
    <w:rsid w:val="00CF1E1A"/>
    <w:rsid w:val="00CF2540"/>
    <w:rsid w:val="00CF2748"/>
    <w:rsid w:val="00CF4938"/>
    <w:rsid w:val="00CF53D7"/>
    <w:rsid w:val="00CF5852"/>
    <w:rsid w:val="00CF6318"/>
    <w:rsid w:val="00CF7340"/>
    <w:rsid w:val="00CF778B"/>
    <w:rsid w:val="00D0140C"/>
    <w:rsid w:val="00D02208"/>
    <w:rsid w:val="00D02818"/>
    <w:rsid w:val="00D0316D"/>
    <w:rsid w:val="00D03AA5"/>
    <w:rsid w:val="00D06AFA"/>
    <w:rsid w:val="00D121E0"/>
    <w:rsid w:val="00D15FEF"/>
    <w:rsid w:val="00D170DC"/>
    <w:rsid w:val="00D22005"/>
    <w:rsid w:val="00D22F98"/>
    <w:rsid w:val="00D232B6"/>
    <w:rsid w:val="00D23B2B"/>
    <w:rsid w:val="00D23B71"/>
    <w:rsid w:val="00D24DFA"/>
    <w:rsid w:val="00D30D96"/>
    <w:rsid w:val="00D323EA"/>
    <w:rsid w:val="00D32A87"/>
    <w:rsid w:val="00D3560D"/>
    <w:rsid w:val="00D36E0A"/>
    <w:rsid w:val="00D37145"/>
    <w:rsid w:val="00D373D2"/>
    <w:rsid w:val="00D41476"/>
    <w:rsid w:val="00D416F0"/>
    <w:rsid w:val="00D457CD"/>
    <w:rsid w:val="00D50F13"/>
    <w:rsid w:val="00D51091"/>
    <w:rsid w:val="00D532A2"/>
    <w:rsid w:val="00D55DBE"/>
    <w:rsid w:val="00D56097"/>
    <w:rsid w:val="00D60A04"/>
    <w:rsid w:val="00D60D01"/>
    <w:rsid w:val="00D63556"/>
    <w:rsid w:val="00D64DE6"/>
    <w:rsid w:val="00D67453"/>
    <w:rsid w:val="00D6799C"/>
    <w:rsid w:val="00D70F6C"/>
    <w:rsid w:val="00D71BE1"/>
    <w:rsid w:val="00D73A91"/>
    <w:rsid w:val="00D750E0"/>
    <w:rsid w:val="00D762B8"/>
    <w:rsid w:val="00D77611"/>
    <w:rsid w:val="00D77E29"/>
    <w:rsid w:val="00D82053"/>
    <w:rsid w:val="00D821B4"/>
    <w:rsid w:val="00D82C31"/>
    <w:rsid w:val="00D90B19"/>
    <w:rsid w:val="00D9196F"/>
    <w:rsid w:val="00D96321"/>
    <w:rsid w:val="00D96756"/>
    <w:rsid w:val="00D96FC0"/>
    <w:rsid w:val="00D97077"/>
    <w:rsid w:val="00D970F3"/>
    <w:rsid w:val="00DA2327"/>
    <w:rsid w:val="00DA35D2"/>
    <w:rsid w:val="00DA387B"/>
    <w:rsid w:val="00DA3BCC"/>
    <w:rsid w:val="00DA50C3"/>
    <w:rsid w:val="00DA637F"/>
    <w:rsid w:val="00DA74BD"/>
    <w:rsid w:val="00DA773A"/>
    <w:rsid w:val="00DB27D8"/>
    <w:rsid w:val="00DB3854"/>
    <w:rsid w:val="00DB3CC9"/>
    <w:rsid w:val="00DB5F40"/>
    <w:rsid w:val="00DB7BCF"/>
    <w:rsid w:val="00DC09C7"/>
    <w:rsid w:val="00DC2F05"/>
    <w:rsid w:val="00DC5339"/>
    <w:rsid w:val="00DC5342"/>
    <w:rsid w:val="00DC6656"/>
    <w:rsid w:val="00DC72D9"/>
    <w:rsid w:val="00DC766E"/>
    <w:rsid w:val="00DD0F5D"/>
    <w:rsid w:val="00DD17E5"/>
    <w:rsid w:val="00DD3F2F"/>
    <w:rsid w:val="00DD46AF"/>
    <w:rsid w:val="00DD4A11"/>
    <w:rsid w:val="00DE2DF4"/>
    <w:rsid w:val="00DE56E9"/>
    <w:rsid w:val="00DE59C2"/>
    <w:rsid w:val="00DE618D"/>
    <w:rsid w:val="00DE6A9A"/>
    <w:rsid w:val="00DF013F"/>
    <w:rsid w:val="00DF0ECC"/>
    <w:rsid w:val="00DF476A"/>
    <w:rsid w:val="00DF6A02"/>
    <w:rsid w:val="00DF6B2E"/>
    <w:rsid w:val="00E02492"/>
    <w:rsid w:val="00E05520"/>
    <w:rsid w:val="00E061CE"/>
    <w:rsid w:val="00E06E17"/>
    <w:rsid w:val="00E07FB1"/>
    <w:rsid w:val="00E112E1"/>
    <w:rsid w:val="00E123A4"/>
    <w:rsid w:val="00E15DAB"/>
    <w:rsid w:val="00E20565"/>
    <w:rsid w:val="00E20613"/>
    <w:rsid w:val="00E21DAE"/>
    <w:rsid w:val="00E25AD4"/>
    <w:rsid w:val="00E2650F"/>
    <w:rsid w:val="00E316A6"/>
    <w:rsid w:val="00E31975"/>
    <w:rsid w:val="00E322D9"/>
    <w:rsid w:val="00E34DCB"/>
    <w:rsid w:val="00E376B5"/>
    <w:rsid w:val="00E37D39"/>
    <w:rsid w:val="00E40DDA"/>
    <w:rsid w:val="00E41A5B"/>
    <w:rsid w:val="00E426D7"/>
    <w:rsid w:val="00E438D3"/>
    <w:rsid w:val="00E439E4"/>
    <w:rsid w:val="00E4432F"/>
    <w:rsid w:val="00E46C2C"/>
    <w:rsid w:val="00E4789F"/>
    <w:rsid w:val="00E50F01"/>
    <w:rsid w:val="00E61A4B"/>
    <w:rsid w:val="00E623F9"/>
    <w:rsid w:val="00E631C4"/>
    <w:rsid w:val="00E634F8"/>
    <w:rsid w:val="00E64590"/>
    <w:rsid w:val="00E64DF0"/>
    <w:rsid w:val="00E66505"/>
    <w:rsid w:val="00E6719D"/>
    <w:rsid w:val="00E76D4C"/>
    <w:rsid w:val="00E76D74"/>
    <w:rsid w:val="00E8251E"/>
    <w:rsid w:val="00E850E6"/>
    <w:rsid w:val="00E867A7"/>
    <w:rsid w:val="00E87AC2"/>
    <w:rsid w:val="00E90E1C"/>
    <w:rsid w:val="00E91528"/>
    <w:rsid w:val="00E9176D"/>
    <w:rsid w:val="00E9295D"/>
    <w:rsid w:val="00E96691"/>
    <w:rsid w:val="00EA0445"/>
    <w:rsid w:val="00EA31E1"/>
    <w:rsid w:val="00EA496F"/>
    <w:rsid w:val="00EA4B22"/>
    <w:rsid w:val="00EA4FFA"/>
    <w:rsid w:val="00EA7D50"/>
    <w:rsid w:val="00EA7D57"/>
    <w:rsid w:val="00EB103F"/>
    <w:rsid w:val="00EB10B3"/>
    <w:rsid w:val="00EB2594"/>
    <w:rsid w:val="00EB4F11"/>
    <w:rsid w:val="00EB58BE"/>
    <w:rsid w:val="00EB6E8F"/>
    <w:rsid w:val="00EC5E40"/>
    <w:rsid w:val="00EC6551"/>
    <w:rsid w:val="00EC77A2"/>
    <w:rsid w:val="00ED06AD"/>
    <w:rsid w:val="00ED0FC1"/>
    <w:rsid w:val="00ED78BA"/>
    <w:rsid w:val="00EE077B"/>
    <w:rsid w:val="00EE0803"/>
    <w:rsid w:val="00EE08F7"/>
    <w:rsid w:val="00EE4FFF"/>
    <w:rsid w:val="00EF206A"/>
    <w:rsid w:val="00EF2DA0"/>
    <w:rsid w:val="00EF3569"/>
    <w:rsid w:val="00EF36E2"/>
    <w:rsid w:val="00F012DC"/>
    <w:rsid w:val="00F01BDC"/>
    <w:rsid w:val="00F02FA0"/>
    <w:rsid w:val="00F0320E"/>
    <w:rsid w:val="00F048CE"/>
    <w:rsid w:val="00F05BC8"/>
    <w:rsid w:val="00F0793B"/>
    <w:rsid w:val="00F102C6"/>
    <w:rsid w:val="00F10484"/>
    <w:rsid w:val="00F12AC8"/>
    <w:rsid w:val="00F14F07"/>
    <w:rsid w:val="00F15471"/>
    <w:rsid w:val="00F17010"/>
    <w:rsid w:val="00F177C7"/>
    <w:rsid w:val="00F17B6E"/>
    <w:rsid w:val="00F22898"/>
    <w:rsid w:val="00F23929"/>
    <w:rsid w:val="00F26126"/>
    <w:rsid w:val="00F32609"/>
    <w:rsid w:val="00F33A0E"/>
    <w:rsid w:val="00F33E30"/>
    <w:rsid w:val="00F34493"/>
    <w:rsid w:val="00F352C4"/>
    <w:rsid w:val="00F40E17"/>
    <w:rsid w:val="00F45ABD"/>
    <w:rsid w:val="00F46178"/>
    <w:rsid w:val="00F47FA5"/>
    <w:rsid w:val="00F5080A"/>
    <w:rsid w:val="00F50B46"/>
    <w:rsid w:val="00F51112"/>
    <w:rsid w:val="00F51815"/>
    <w:rsid w:val="00F525EA"/>
    <w:rsid w:val="00F5597A"/>
    <w:rsid w:val="00F604AD"/>
    <w:rsid w:val="00F60719"/>
    <w:rsid w:val="00F61167"/>
    <w:rsid w:val="00F617B5"/>
    <w:rsid w:val="00F6197C"/>
    <w:rsid w:val="00F61EBC"/>
    <w:rsid w:val="00F650E7"/>
    <w:rsid w:val="00F66366"/>
    <w:rsid w:val="00F66608"/>
    <w:rsid w:val="00F667FE"/>
    <w:rsid w:val="00F66872"/>
    <w:rsid w:val="00F70774"/>
    <w:rsid w:val="00F807A3"/>
    <w:rsid w:val="00F8081B"/>
    <w:rsid w:val="00F82671"/>
    <w:rsid w:val="00F83941"/>
    <w:rsid w:val="00F8431D"/>
    <w:rsid w:val="00F86E79"/>
    <w:rsid w:val="00F86FCD"/>
    <w:rsid w:val="00F87E63"/>
    <w:rsid w:val="00F92153"/>
    <w:rsid w:val="00F93E8E"/>
    <w:rsid w:val="00F9433D"/>
    <w:rsid w:val="00F95C3A"/>
    <w:rsid w:val="00FA06C9"/>
    <w:rsid w:val="00FA4235"/>
    <w:rsid w:val="00FA5440"/>
    <w:rsid w:val="00FB024D"/>
    <w:rsid w:val="00FB3BAC"/>
    <w:rsid w:val="00FB5B78"/>
    <w:rsid w:val="00FC0FC1"/>
    <w:rsid w:val="00FC2D1C"/>
    <w:rsid w:val="00FC3E3F"/>
    <w:rsid w:val="00FC6FB4"/>
    <w:rsid w:val="00FD0468"/>
    <w:rsid w:val="00FD0715"/>
    <w:rsid w:val="00FD4CAF"/>
    <w:rsid w:val="00FD5BB4"/>
    <w:rsid w:val="00FE0E28"/>
    <w:rsid w:val="00FE28CC"/>
    <w:rsid w:val="00FE5029"/>
    <w:rsid w:val="00FE5533"/>
    <w:rsid w:val="00FF2619"/>
    <w:rsid w:val="00FF65DD"/>
    <w:rsid w:val="00FF71A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35392119"/>
  <w15:chartTrackingRefBased/>
  <w15:docId w15:val="{B6FAD1C9-3D3E-40CA-90D5-A5F905DA20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qFormat="1"/>
    <w:lsdException w:name="List Paragraph"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5B7EEA"/>
    <w:pPr>
      <w:spacing w:after="0" w:line="240" w:lineRule="auto"/>
    </w:pPr>
    <w:rPr>
      <w:rFonts w:ascii="Ecofont_Spranq_eco_Sans" w:eastAsiaTheme="minorEastAsia" w:hAnsi="Ecofont_Spranq_eco_Sans" w:cs="Tahoma"/>
      <w:kern w:val="0"/>
      <w:sz w:val="24"/>
      <w:szCs w:val="24"/>
      <w:lang w:eastAsia="pt-BR"/>
      <w14:ligatures w14:val="none"/>
    </w:rPr>
  </w:style>
  <w:style w:type="paragraph" w:styleId="Ttulo1">
    <w:name w:val="heading 1"/>
    <w:basedOn w:val="Normal"/>
    <w:next w:val="Normal"/>
    <w:link w:val="Ttulo1Char"/>
    <w:uiPriority w:val="9"/>
    <w:qFormat/>
    <w:rsid w:val="00AC0611"/>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next w:val="Normal"/>
    <w:link w:val="Ttulo2Char"/>
    <w:uiPriority w:val="9"/>
    <w:qFormat/>
    <w:rsid w:val="002E70D4"/>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9"/>
    <w:unhideWhenUsed/>
    <w:qFormat/>
    <w:rsid w:val="002E70D4"/>
    <w:pPr>
      <w:keepNext/>
      <w:keepLines/>
      <w:spacing w:before="40" w:line="259" w:lineRule="auto"/>
      <w:outlineLvl w:val="2"/>
    </w:pPr>
    <w:rPr>
      <w:rFonts w:asciiTheme="majorHAnsi" w:eastAsiaTheme="majorEastAsia" w:hAnsiTheme="majorHAnsi" w:cstheme="majorBidi"/>
      <w:color w:val="1F3763" w:themeColor="accent1" w:themeShade="7F"/>
      <w:lang w:eastAsia="en-US"/>
    </w:rPr>
  </w:style>
  <w:style w:type="paragraph" w:styleId="Ttulo4">
    <w:name w:val="heading 4"/>
    <w:basedOn w:val="Normal"/>
    <w:next w:val="Normal"/>
    <w:link w:val="Ttulo4Char"/>
    <w:uiPriority w:val="99"/>
    <w:unhideWhenUsed/>
    <w:qFormat/>
    <w:rsid w:val="002E70D4"/>
    <w:pPr>
      <w:keepNext/>
      <w:keepLines/>
      <w:spacing w:before="40"/>
      <w:outlineLvl w:val="3"/>
    </w:pPr>
    <w:rPr>
      <w:rFonts w:asciiTheme="majorHAnsi" w:eastAsiaTheme="majorEastAsia" w:hAnsiTheme="majorHAnsi" w:cstheme="majorBidi"/>
      <w:i/>
      <w:iCs/>
      <w:color w:val="2F5496" w:themeColor="accent1" w:themeShade="BF"/>
    </w:rPr>
  </w:style>
  <w:style w:type="paragraph" w:styleId="Ttulo5">
    <w:name w:val="heading 5"/>
    <w:basedOn w:val="LO-normal"/>
    <w:next w:val="LO-normal"/>
    <w:link w:val="Ttulo5Char"/>
    <w:uiPriority w:val="99"/>
    <w:unhideWhenUsed/>
    <w:qFormat/>
    <w:rsid w:val="007F6CA7"/>
    <w:pPr>
      <w:keepNext/>
      <w:keepLines/>
      <w:spacing w:before="220" w:after="40" w:line="240" w:lineRule="auto"/>
      <w:outlineLvl w:val="4"/>
    </w:pPr>
    <w:rPr>
      <w:b/>
    </w:rPr>
  </w:style>
  <w:style w:type="paragraph" w:styleId="Ttulo6">
    <w:name w:val="heading 6"/>
    <w:basedOn w:val="Normal"/>
    <w:next w:val="Normal"/>
    <w:link w:val="Ttulo6Char"/>
    <w:uiPriority w:val="99"/>
    <w:unhideWhenUsed/>
    <w:qFormat/>
    <w:rsid w:val="002E70D4"/>
    <w:pPr>
      <w:keepNext/>
      <w:keepLines/>
      <w:spacing w:before="40" w:line="259" w:lineRule="auto"/>
      <w:outlineLvl w:val="5"/>
    </w:pPr>
    <w:rPr>
      <w:rFonts w:asciiTheme="majorHAnsi" w:eastAsiaTheme="majorEastAsia" w:hAnsiTheme="majorHAnsi" w:cstheme="majorBidi"/>
      <w:color w:val="1F3763" w:themeColor="accent1" w:themeShade="7F"/>
      <w:sz w:val="22"/>
      <w:szCs w:val="22"/>
      <w:lang w:eastAsia="en-US"/>
    </w:rPr>
  </w:style>
  <w:style w:type="paragraph" w:styleId="Ttulo7">
    <w:name w:val="heading 7"/>
    <w:basedOn w:val="Normal"/>
    <w:next w:val="Normal"/>
    <w:link w:val="Ttulo7Char"/>
    <w:uiPriority w:val="99"/>
    <w:qFormat/>
    <w:rsid w:val="007E2EFB"/>
    <w:pPr>
      <w:keepNext/>
      <w:outlineLvl w:val="6"/>
    </w:pPr>
    <w:rPr>
      <w:rFonts w:ascii="Arial" w:eastAsia="Times New Roman" w:hAnsi="Arial" w:cs="Arial"/>
      <w:b/>
      <w:bCs/>
      <w:sz w:val="21"/>
      <w:szCs w:val="21"/>
      <w:lang w:eastAsia="en-US"/>
    </w:rPr>
  </w:style>
  <w:style w:type="paragraph" w:styleId="Ttulo8">
    <w:name w:val="heading 8"/>
    <w:basedOn w:val="Normal"/>
    <w:next w:val="Normal"/>
    <w:link w:val="Ttulo8Char"/>
    <w:uiPriority w:val="99"/>
    <w:qFormat/>
    <w:rsid w:val="00BA0AC1"/>
    <w:pPr>
      <w:tabs>
        <w:tab w:val="num" w:pos="0"/>
      </w:tabs>
      <w:suppressAutoHyphens/>
      <w:spacing w:before="240" w:after="60"/>
      <w:ind w:left="1440" w:hanging="1440"/>
      <w:outlineLvl w:val="7"/>
    </w:pPr>
    <w:rPr>
      <w:rFonts w:ascii="Times New Roman" w:eastAsia="Times New Roman" w:hAnsi="Times New Roman" w:cs="Times New Roman"/>
      <w:i/>
      <w:iCs/>
      <w:kern w:val="1"/>
      <w:lang w:eastAsia="ar-SA"/>
    </w:rPr>
  </w:style>
  <w:style w:type="paragraph" w:styleId="Ttulo9">
    <w:name w:val="heading 9"/>
    <w:basedOn w:val="Normal"/>
    <w:next w:val="Normal"/>
    <w:link w:val="Ttulo9Char"/>
    <w:uiPriority w:val="99"/>
    <w:qFormat/>
    <w:rsid w:val="007E2EFB"/>
    <w:pPr>
      <w:keepNext/>
      <w:jc w:val="center"/>
      <w:outlineLvl w:val="8"/>
    </w:pPr>
    <w:rPr>
      <w:rFonts w:ascii="Arial" w:eastAsia="Times New Roman" w:hAnsi="Arial" w:cs="Arial"/>
      <w:i/>
      <w:iCs/>
      <w:sz w:val="28"/>
      <w:szCs w:val="2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Hyperlink">
    <w:name w:val="Hyperlink"/>
    <w:uiPriority w:val="99"/>
    <w:rsid w:val="00AC0611"/>
    <w:rPr>
      <w:color w:val="000080"/>
      <w:u w:val="single"/>
    </w:rPr>
  </w:style>
  <w:style w:type="character" w:styleId="Refdecomentrio">
    <w:name w:val="annotation reference"/>
    <w:basedOn w:val="Fontepargpadro"/>
    <w:unhideWhenUsed/>
    <w:qFormat/>
    <w:rsid w:val="00AC0611"/>
    <w:rPr>
      <w:sz w:val="16"/>
      <w:szCs w:val="16"/>
    </w:rPr>
  </w:style>
  <w:style w:type="paragraph" w:styleId="Textodecomentrio">
    <w:name w:val="annotation text"/>
    <w:basedOn w:val="Normal"/>
    <w:link w:val="TextodecomentrioChar"/>
    <w:unhideWhenUsed/>
    <w:qFormat/>
    <w:rsid w:val="00AC0611"/>
    <w:rPr>
      <w:sz w:val="20"/>
      <w:szCs w:val="20"/>
    </w:rPr>
  </w:style>
  <w:style w:type="character" w:customStyle="1" w:styleId="TextodecomentrioChar">
    <w:name w:val="Texto de comentário Char"/>
    <w:basedOn w:val="Fontepargpadro"/>
    <w:link w:val="Textodecomentrio"/>
    <w:qFormat/>
    <w:rsid w:val="00AC0611"/>
    <w:rPr>
      <w:rFonts w:ascii="Ecofont_Spranq_eco_Sans" w:eastAsiaTheme="minorEastAsia" w:hAnsi="Ecofont_Spranq_eco_Sans" w:cs="Tahoma"/>
      <w:kern w:val="0"/>
      <w:sz w:val="20"/>
      <w:szCs w:val="20"/>
      <w:lang w:eastAsia="pt-BR"/>
      <w14:ligatures w14:val="none"/>
    </w:rPr>
  </w:style>
  <w:style w:type="paragraph" w:styleId="Assuntodocomentrio">
    <w:name w:val="annotation subject"/>
    <w:basedOn w:val="Textodecomentrio"/>
    <w:next w:val="Textodecomentrio"/>
    <w:link w:val="AssuntodocomentrioChar"/>
    <w:uiPriority w:val="99"/>
    <w:semiHidden/>
    <w:unhideWhenUsed/>
    <w:qFormat/>
    <w:rsid w:val="00AC0611"/>
    <w:rPr>
      <w:b/>
      <w:bCs/>
    </w:rPr>
  </w:style>
  <w:style w:type="character" w:customStyle="1" w:styleId="AssuntodocomentrioChar">
    <w:name w:val="Assunto do comentário Char"/>
    <w:basedOn w:val="TextodecomentrioChar"/>
    <w:link w:val="Assuntodocomentrio"/>
    <w:uiPriority w:val="99"/>
    <w:semiHidden/>
    <w:qFormat/>
    <w:rsid w:val="00AC0611"/>
    <w:rPr>
      <w:rFonts w:ascii="Ecofont_Spranq_eco_Sans" w:eastAsiaTheme="minorEastAsia" w:hAnsi="Ecofont_Spranq_eco_Sans" w:cs="Tahoma"/>
      <w:b/>
      <w:bCs/>
      <w:kern w:val="0"/>
      <w:sz w:val="20"/>
      <w:szCs w:val="20"/>
      <w:lang w:eastAsia="pt-BR"/>
      <w14:ligatures w14:val="none"/>
    </w:rPr>
  </w:style>
  <w:style w:type="character" w:customStyle="1" w:styleId="Ttulo1Char">
    <w:name w:val="Título 1 Char"/>
    <w:basedOn w:val="Fontepargpadro"/>
    <w:link w:val="Ttulo1"/>
    <w:uiPriority w:val="9"/>
    <w:qFormat/>
    <w:rsid w:val="00AC0611"/>
    <w:rPr>
      <w:rFonts w:asciiTheme="majorHAnsi" w:eastAsiaTheme="majorEastAsia" w:hAnsiTheme="majorHAnsi" w:cstheme="majorBidi"/>
      <w:color w:val="2F5496" w:themeColor="accent1" w:themeShade="BF"/>
      <w:kern w:val="0"/>
      <w:sz w:val="32"/>
      <w:szCs w:val="32"/>
      <w:lang w:eastAsia="pt-BR"/>
      <w14:ligatures w14:val="none"/>
    </w:rPr>
  </w:style>
  <w:style w:type="paragraph" w:styleId="CabealhodoSumrio">
    <w:name w:val="TOC Heading"/>
    <w:basedOn w:val="Ttulo1"/>
    <w:next w:val="Normal"/>
    <w:uiPriority w:val="39"/>
    <w:unhideWhenUsed/>
    <w:qFormat/>
    <w:rsid w:val="00AC0611"/>
    <w:pPr>
      <w:spacing w:line="259" w:lineRule="auto"/>
      <w:outlineLvl w:val="9"/>
    </w:pPr>
  </w:style>
  <w:style w:type="paragraph" w:styleId="Sumrio1">
    <w:name w:val="toc 1"/>
    <w:basedOn w:val="Normal"/>
    <w:next w:val="Normal"/>
    <w:autoRedefine/>
    <w:uiPriority w:val="39"/>
    <w:unhideWhenUsed/>
    <w:rsid w:val="00BD2875"/>
    <w:pPr>
      <w:widowControl w:val="0"/>
      <w:tabs>
        <w:tab w:val="left" w:pos="426"/>
        <w:tab w:val="right" w:leader="dot" w:pos="9628"/>
      </w:tabs>
    </w:pPr>
    <w:rPr>
      <w:rFonts w:ascii="Arial" w:eastAsia="Times New Roman" w:hAnsi="Arial"/>
      <w:sz w:val="20"/>
    </w:rPr>
  </w:style>
  <w:style w:type="character" w:customStyle="1" w:styleId="Ttulo2Char">
    <w:name w:val="Título 2 Char"/>
    <w:basedOn w:val="Fontepargpadro"/>
    <w:link w:val="Ttulo2"/>
    <w:uiPriority w:val="9"/>
    <w:qFormat/>
    <w:rsid w:val="002E70D4"/>
    <w:rPr>
      <w:rFonts w:ascii="Times New Roman" w:eastAsiaTheme="minorEastAsia" w:hAnsi="Times New Roman" w:cs="Times New Roman"/>
      <w:b/>
      <w:color w:val="000000"/>
      <w:kern w:val="0"/>
      <w:sz w:val="24"/>
      <w:szCs w:val="20"/>
      <w:lang w:eastAsia="pt-BR"/>
      <w14:ligatures w14:val="none"/>
    </w:rPr>
  </w:style>
  <w:style w:type="character" w:customStyle="1" w:styleId="Ttulo3Char">
    <w:name w:val="Título 3 Char"/>
    <w:basedOn w:val="Fontepargpadro"/>
    <w:link w:val="Ttulo3"/>
    <w:uiPriority w:val="99"/>
    <w:rsid w:val="002E70D4"/>
    <w:rPr>
      <w:rFonts w:asciiTheme="majorHAnsi" w:eastAsiaTheme="majorEastAsia" w:hAnsiTheme="majorHAnsi" w:cstheme="majorBidi"/>
      <w:color w:val="1F3763" w:themeColor="accent1" w:themeShade="7F"/>
      <w:kern w:val="0"/>
      <w:sz w:val="24"/>
      <w:szCs w:val="24"/>
      <w14:ligatures w14:val="none"/>
    </w:rPr>
  </w:style>
  <w:style w:type="character" w:customStyle="1" w:styleId="Ttulo4Char">
    <w:name w:val="Título 4 Char"/>
    <w:basedOn w:val="Fontepargpadro"/>
    <w:link w:val="Ttulo4"/>
    <w:uiPriority w:val="99"/>
    <w:rsid w:val="002E70D4"/>
    <w:rPr>
      <w:rFonts w:asciiTheme="majorHAnsi" w:eastAsiaTheme="majorEastAsia" w:hAnsiTheme="majorHAnsi" w:cstheme="majorBidi"/>
      <w:i/>
      <w:iCs/>
      <w:color w:val="2F5496" w:themeColor="accent1" w:themeShade="BF"/>
      <w:kern w:val="0"/>
      <w:sz w:val="24"/>
      <w:szCs w:val="24"/>
      <w:lang w:eastAsia="pt-BR"/>
      <w14:ligatures w14:val="none"/>
    </w:rPr>
  </w:style>
  <w:style w:type="character" w:customStyle="1" w:styleId="Ttulo6Char">
    <w:name w:val="Título 6 Char"/>
    <w:basedOn w:val="Fontepargpadro"/>
    <w:link w:val="Ttulo6"/>
    <w:uiPriority w:val="99"/>
    <w:rsid w:val="002E70D4"/>
    <w:rPr>
      <w:rFonts w:asciiTheme="majorHAnsi" w:eastAsiaTheme="majorEastAsia" w:hAnsiTheme="majorHAnsi" w:cstheme="majorBidi"/>
      <w:color w:val="1F3763" w:themeColor="accent1" w:themeShade="7F"/>
      <w:kern w:val="0"/>
      <w14:ligatures w14:val="none"/>
    </w:rPr>
  </w:style>
  <w:style w:type="paragraph" w:styleId="PargrafodaLista">
    <w:name w:val="List Paragraph"/>
    <w:basedOn w:val="Normal"/>
    <w:link w:val="PargrafodaListaChar"/>
    <w:uiPriority w:val="99"/>
    <w:qFormat/>
    <w:rsid w:val="002E70D4"/>
    <w:pPr>
      <w:ind w:left="720"/>
      <w:contextualSpacing/>
    </w:pPr>
  </w:style>
  <w:style w:type="paragraph" w:styleId="NormalWeb">
    <w:name w:val="Normal (Web)"/>
    <w:basedOn w:val="Normal"/>
    <w:uiPriority w:val="99"/>
    <w:qFormat/>
    <w:rsid w:val="002E70D4"/>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qFormat/>
    <w:rsid w:val="002E70D4"/>
    <w:rPr>
      <w:rFonts w:ascii="Tahoma" w:hAnsi="Tahoma"/>
      <w:sz w:val="16"/>
      <w:szCs w:val="16"/>
    </w:rPr>
  </w:style>
  <w:style w:type="character" w:customStyle="1" w:styleId="TextodebaloChar">
    <w:name w:val="Texto de balão Char"/>
    <w:basedOn w:val="Fontepargpadro"/>
    <w:link w:val="Textodebalo"/>
    <w:uiPriority w:val="99"/>
    <w:qFormat/>
    <w:rsid w:val="002E70D4"/>
    <w:rPr>
      <w:rFonts w:ascii="Tahoma" w:eastAsiaTheme="minorEastAsia" w:hAnsi="Tahoma" w:cs="Tahoma"/>
      <w:kern w:val="0"/>
      <w:sz w:val="16"/>
      <w:szCs w:val="16"/>
      <w:lang w:eastAsia="pt-BR"/>
      <w14:ligatures w14:val="none"/>
    </w:rPr>
  </w:style>
  <w:style w:type="paragraph" w:customStyle="1" w:styleId="Nvel2">
    <w:name w:val="Nível 2"/>
    <w:basedOn w:val="Normal"/>
    <w:next w:val="Normal"/>
    <w:qFormat/>
    <w:rsid w:val="002E70D4"/>
    <w:pPr>
      <w:spacing w:after="120"/>
      <w:jc w:val="both"/>
    </w:pPr>
    <w:rPr>
      <w:rFonts w:ascii="Arial" w:hAnsi="Arial" w:cs="Times New Roman"/>
      <w:b/>
      <w:szCs w:val="20"/>
    </w:rPr>
  </w:style>
  <w:style w:type="character" w:customStyle="1" w:styleId="normalchar1">
    <w:name w:val="normal__char1"/>
    <w:qFormat/>
    <w:rsid w:val="002E70D4"/>
    <w:rPr>
      <w:rFonts w:ascii="Arial" w:hAnsi="Arial" w:cs="Arial" w:hint="default"/>
      <w:strike w:val="0"/>
      <w:dstrike w:val="0"/>
      <w:sz w:val="24"/>
      <w:szCs w:val="24"/>
      <w:u w:val="none"/>
      <w:effect w:val="none"/>
    </w:rPr>
  </w:style>
  <w:style w:type="character" w:customStyle="1" w:styleId="apple-style-span">
    <w:name w:val="apple-style-span"/>
    <w:basedOn w:val="Fontepargpadro"/>
    <w:qFormat/>
    <w:rsid w:val="002E70D4"/>
  </w:style>
  <w:style w:type="paragraph" w:styleId="Citao">
    <w:name w:val="Quote"/>
    <w:aliases w:val="TCU,Citação AGU,NotaExplicativa"/>
    <w:basedOn w:val="Normal"/>
    <w:next w:val="Normal"/>
    <w:link w:val="CitaoChar"/>
    <w:qFormat/>
    <w:rsid w:val="002E70D4"/>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basedOn w:val="Fontepargpadro"/>
    <w:link w:val="Citao"/>
    <w:qFormat/>
    <w:rsid w:val="002E70D4"/>
    <w:rPr>
      <w:rFonts w:ascii="Arial" w:eastAsia="Calibri" w:hAnsi="Arial" w:cs="Tahoma"/>
      <w:i/>
      <w:iCs/>
      <w:color w:val="000000"/>
      <w:kern w:val="0"/>
      <w:sz w:val="20"/>
      <w:szCs w:val="24"/>
      <w:shd w:val="clear" w:color="auto" w:fill="FFFFCC"/>
      <w14:ligatures w14:val="none"/>
    </w:rPr>
  </w:style>
  <w:style w:type="paragraph" w:styleId="Commarcadores5">
    <w:name w:val="List Bullet 5"/>
    <w:basedOn w:val="Normal"/>
    <w:qFormat/>
    <w:rsid w:val="002E70D4"/>
    <w:pPr>
      <w:numPr>
        <w:numId w:val="2"/>
      </w:numPr>
      <w:contextualSpacing/>
    </w:pPr>
  </w:style>
  <w:style w:type="paragraph" w:customStyle="1" w:styleId="Notaexplicativa">
    <w:name w:val="Nota explicativa"/>
    <w:basedOn w:val="Citao"/>
    <w:link w:val="NotaexplicativaChar"/>
    <w:rsid w:val="002E70D4"/>
    <w:rPr>
      <w:szCs w:val="20"/>
    </w:rPr>
  </w:style>
  <w:style w:type="character" w:customStyle="1" w:styleId="NotaexplicativaChar">
    <w:name w:val="Nota explicativa Char"/>
    <w:basedOn w:val="CitaoChar"/>
    <w:link w:val="Notaexplicativa"/>
    <w:rsid w:val="002E70D4"/>
    <w:rPr>
      <w:rFonts w:ascii="Arial" w:eastAsia="Calibri" w:hAnsi="Arial" w:cs="Tahoma"/>
      <w:i/>
      <w:iCs/>
      <w:color w:val="000000"/>
      <w:kern w:val="0"/>
      <w:sz w:val="20"/>
      <w:szCs w:val="20"/>
      <w:shd w:val="clear" w:color="auto" w:fill="FFFFCC"/>
      <w14:ligatures w14:val="none"/>
    </w:rPr>
  </w:style>
  <w:style w:type="paragraph" w:styleId="Cabealho">
    <w:name w:val="header"/>
    <w:aliases w:val="Cabeçalho superior,Heading 1a,h,he,HeaderNN"/>
    <w:basedOn w:val="Normal"/>
    <w:link w:val="CabealhoChar"/>
    <w:uiPriority w:val="99"/>
    <w:rsid w:val="002E70D4"/>
    <w:pPr>
      <w:tabs>
        <w:tab w:val="center" w:pos="4252"/>
        <w:tab w:val="right" w:pos="8504"/>
      </w:tabs>
    </w:pPr>
  </w:style>
  <w:style w:type="character" w:customStyle="1" w:styleId="CabealhoChar">
    <w:name w:val="Cabeçalho Char"/>
    <w:aliases w:val="Cabeçalho superior Char,Heading 1a Char,h Char,he Char,HeaderNN Char"/>
    <w:basedOn w:val="Fontepargpadro"/>
    <w:link w:val="Cabealho"/>
    <w:uiPriority w:val="99"/>
    <w:qFormat/>
    <w:rsid w:val="002E70D4"/>
    <w:rPr>
      <w:rFonts w:ascii="Ecofont_Spranq_eco_Sans" w:eastAsiaTheme="minorEastAsia" w:hAnsi="Ecofont_Spranq_eco_Sans" w:cs="Tahoma"/>
      <w:kern w:val="0"/>
      <w:sz w:val="24"/>
      <w:szCs w:val="24"/>
      <w:lang w:eastAsia="pt-BR"/>
      <w14:ligatures w14:val="none"/>
    </w:rPr>
  </w:style>
  <w:style w:type="paragraph" w:styleId="Rodap">
    <w:name w:val="footer"/>
    <w:basedOn w:val="Normal"/>
    <w:link w:val="RodapChar"/>
    <w:uiPriority w:val="99"/>
    <w:rsid w:val="002E70D4"/>
    <w:pPr>
      <w:tabs>
        <w:tab w:val="center" w:pos="4252"/>
        <w:tab w:val="right" w:pos="8504"/>
      </w:tabs>
    </w:pPr>
  </w:style>
  <w:style w:type="character" w:customStyle="1" w:styleId="RodapChar">
    <w:name w:val="Rodapé Char"/>
    <w:basedOn w:val="Fontepargpadro"/>
    <w:link w:val="Rodap"/>
    <w:uiPriority w:val="99"/>
    <w:qFormat/>
    <w:rsid w:val="002E70D4"/>
    <w:rPr>
      <w:rFonts w:ascii="Ecofont_Spranq_eco_Sans" w:eastAsiaTheme="minorEastAsia" w:hAnsi="Ecofont_Spranq_eco_Sans" w:cs="Tahoma"/>
      <w:kern w:val="0"/>
      <w:sz w:val="24"/>
      <w:szCs w:val="24"/>
      <w:lang w:eastAsia="pt-BR"/>
      <w14:ligatures w14:val="none"/>
    </w:rPr>
  </w:style>
  <w:style w:type="numbering" w:customStyle="1" w:styleId="Estilo1">
    <w:name w:val="Estilo1"/>
    <w:uiPriority w:val="99"/>
    <w:rsid w:val="002E70D4"/>
    <w:pPr>
      <w:numPr>
        <w:numId w:val="3"/>
      </w:numPr>
    </w:pPr>
  </w:style>
  <w:style w:type="numbering" w:customStyle="1" w:styleId="Estilo2">
    <w:name w:val="Estilo2"/>
    <w:uiPriority w:val="99"/>
    <w:rsid w:val="002E70D4"/>
    <w:pPr>
      <w:numPr>
        <w:numId w:val="4"/>
      </w:numPr>
    </w:pPr>
  </w:style>
  <w:style w:type="numbering" w:customStyle="1" w:styleId="Estilo3">
    <w:name w:val="Estilo3"/>
    <w:uiPriority w:val="99"/>
    <w:rsid w:val="002E70D4"/>
    <w:pPr>
      <w:numPr>
        <w:numId w:val="5"/>
      </w:numPr>
    </w:pPr>
  </w:style>
  <w:style w:type="numbering" w:customStyle="1" w:styleId="Estilo4">
    <w:name w:val="Estilo4"/>
    <w:uiPriority w:val="99"/>
    <w:rsid w:val="002E70D4"/>
    <w:pPr>
      <w:numPr>
        <w:numId w:val="6"/>
      </w:numPr>
    </w:pPr>
  </w:style>
  <w:style w:type="numbering" w:customStyle="1" w:styleId="Estilo5">
    <w:name w:val="Estilo5"/>
    <w:uiPriority w:val="99"/>
    <w:rsid w:val="002E70D4"/>
    <w:pPr>
      <w:numPr>
        <w:numId w:val="7"/>
      </w:numPr>
    </w:pPr>
  </w:style>
  <w:style w:type="numbering" w:customStyle="1" w:styleId="Estilo6">
    <w:name w:val="Estilo6"/>
    <w:uiPriority w:val="99"/>
    <w:rsid w:val="002E70D4"/>
    <w:pPr>
      <w:numPr>
        <w:numId w:val="8"/>
      </w:numPr>
    </w:pPr>
  </w:style>
  <w:style w:type="paragraph" w:customStyle="1" w:styleId="Nivel01">
    <w:name w:val="Nivel 01"/>
    <w:basedOn w:val="Ttulo1"/>
    <w:next w:val="Normal"/>
    <w:link w:val="Nivel01Char"/>
    <w:autoRedefine/>
    <w:qFormat/>
    <w:rsid w:val="00F177C7"/>
    <w:pPr>
      <w:keepNext w:val="0"/>
      <w:keepLines w:val="0"/>
      <w:widowControl w:val="0"/>
      <w:numPr>
        <w:numId w:val="1"/>
      </w:numPr>
      <w:shd w:val="clear" w:color="auto" w:fill="D0CECE" w:themeFill="background2" w:themeFillShade="E6"/>
      <w:tabs>
        <w:tab w:val="left" w:pos="0"/>
        <w:tab w:val="left" w:pos="284"/>
      </w:tabs>
      <w:spacing w:before="0"/>
      <w:ind w:hanging="786"/>
    </w:pPr>
    <w:rPr>
      <w:rFonts w:ascii="Arial" w:hAnsi="Arial" w:cs="Arial"/>
      <w:b/>
      <w:bCs/>
      <w:color w:val="auto"/>
      <w:spacing w:val="5"/>
      <w:sz w:val="20"/>
      <w:szCs w:val="20"/>
      <w:lang w:eastAsia="en-US"/>
    </w:rPr>
  </w:style>
  <w:style w:type="paragraph" w:customStyle="1" w:styleId="Nivel01Titulo">
    <w:name w:val="Nivel_01_Titulo"/>
    <w:basedOn w:val="Nivel01"/>
    <w:link w:val="Nivel01TituloChar"/>
    <w:rsid w:val="002E70D4"/>
    <w:rPr>
      <w:rFonts w:cstheme="majorBidi"/>
      <w:color w:val="000000" w:themeColor="text1"/>
      <w:kern w:val="28"/>
      <w:sz w:val="52"/>
      <w:szCs w:val="52"/>
    </w:rPr>
  </w:style>
  <w:style w:type="paragraph" w:styleId="Ttulo">
    <w:name w:val="Title"/>
    <w:basedOn w:val="Normal"/>
    <w:next w:val="Normal"/>
    <w:link w:val="TtuloChar"/>
    <w:uiPriority w:val="99"/>
    <w:qFormat/>
    <w:rsid w:val="002E70D4"/>
    <w:pPr>
      <w:pBdr>
        <w:bottom w:val="single" w:sz="8" w:space="4" w:color="4472C4" w:themeColor="accent1"/>
      </w:pBdr>
      <w:spacing w:after="300"/>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TtuloChar">
    <w:name w:val="Título Char"/>
    <w:basedOn w:val="Fontepargpadro"/>
    <w:link w:val="Ttulo"/>
    <w:uiPriority w:val="99"/>
    <w:rsid w:val="002E70D4"/>
    <w:rPr>
      <w:rFonts w:asciiTheme="majorHAnsi" w:eastAsiaTheme="majorEastAsia" w:hAnsiTheme="majorHAnsi" w:cstheme="majorBidi"/>
      <w:color w:val="323E4F" w:themeColor="text2" w:themeShade="BF"/>
      <w:spacing w:val="5"/>
      <w:kern w:val="28"/>
      <w:sz w:val="52"/>
      <w:szCs w:val="52"/>
      <w:lang w:eastAsia="pt-BR"/>
      <w14:ligatures w14:val="none"/>
    </w:rPr>
  </w:style>
  <w:style w:type="character" w:customStyle="1" w:styleId="Nivel01Char">
    <w:name w:val="Nivel 01 Char"/>
    <w:basedOn w:val="TtuloChar"/>
    <w:link w:val="Nivel01"/>
    <w:qFormat/>
    <w:rsid w:val="00F177C7"/>
    <w:rPr>
      <w:rFonts w:ascii="Arial" w:eastAsiaTheme="majorEastAsia" w:hAnsi="Arial" w:cs="Arial"/>
      <w:b/>
      <w:bCs/>
      <w:color w:val="323E4F" w:themeColor="text2" w:themeShade="BF"/>
      <w:spacing w:val="5"/>
      <w:kern w:val="0"/>
      <w:sz w:val="20"/>
      <w:szCs w:val="20"/>
      <w:shd w:val="clear" w:color="auto" w:fill="D0CECE" w:themeFill="background2" w:themeFillShade="E6"/>
      <w:lang w:eastAsia="pt-BR"/>
      <w14:ligatures w14:val="none"/>
    </w:rPr>
  </w:style>
  <w:style w:type="character" w:customStyle="1" w:styleId="Nivel01TituloChar">
    <w:name w:val="Nivel_01_Titulo Char"/>
    <w:basedOn w:val="Nivel01Char"/>
    <w:link w:val="Nivel01Titulo"/>
    <w:qFormat/>
    <w:rsid w:val="002E70D4"/>
    <w:rPr>
      <w:rFonts w:ascii="Arial" w:eastAsiaTheme="majorEastAsia" w:hAnsi="Arial" w:cstheme="majorBidi"/>
      <w:b/>
      <w:bCs/>
      <w:color w:val="000000" w:themeColor="text1"/>
      <w:spacing w:val="5"/>
      <w:kern w:val="28"/>
      <w:sz w:val="52"/>
      <w:szCs w:val="52"/>
      <w:shd w:val="clear" w:color="auto" w:fill="D0CECE" w:themeFill="background2" w:themeFillShade="E6"/>
      <w:lang w:eastAsia="pt-BR"/>
      <w14:ligatures w14:val="none"/>
    </w:rPr>
  </w:style>
  <w:style w:type="table" w:styleId="Tabelacomgrade">
    <w:name w:val="Table Grid"/>
    <w:basedOn w:val="Tabelanormal"/>
    <w:uiPriority w:val="39"/>
    <w:rsid w:val="002E70D4"/>
    <w:pPr>
      <w:spacing w:after="0" w:line="240" w:lineRule="auto"/>
    </w:pPr>
    <w:rPr>
      <w:rFonts w:ascii="Times New Roman" w:eastAsiaTheme="minorEastAsia" w:hAnsi="Times New Roman"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rsid w:val="002E70D4"/>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kern w:val="0"/>
      <w:sz w:val="20"/>
      <w:szCs w:val="24"/>
      <w:lang w:eastAsia="zh-CN" w:bidi="hi-IN"/>
      <w14:ligatures w14:val="none"/>
    </w:rPr>
  </w:style>
  <w:style w:type="character" w:customStyle="1" w:styleId="QuoteChar">
    <w:name w:val="Quote Char"/>
    <w:basedOn w:val="Fontepargpadro"/>
    <w:link w:val="Citao1"/>
    <w:qFormat/>
    <w:rsid w:val="002E70D4"/>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qFormat/>
    <w:rsid w:val="002E70D4"/>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kern w:val="2"/>
      <w:sz w:val="22"/>
      <w:szCs w:val="22"/>
      <w:lang w:eastAsia="en-US"/>
      <w14:ligatures w14:val="standardContextual"/>
    </w:rPr>
  </w:style>
  <w:style w:type="paragraph" w:customStyle="1" w:styleId="paragraph">
    <w:name w:val="paragraph"/>
    <w:basedOn w:val="Normal"/>
    <w:qFormat/>
    <w:rsid w:val="002E70D4"/>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qFormat/>
    <w:rsid w:val="002E70D4"/>
  </w:style>
  <w:style w:type="character" w:customStyle="1" w:styleId="eop">
    <w:name w:val="eop"/>
    <w:basedOn w:val="Fontepargpadro"/>
    <w:qFormat/>
    <w:rsid w:val="002E70D4"/>
  </w:style>
  <w:style w:type="character" w:customStyle="1" w:styleId="spellingerror">
    <w:name w:val="spellingerror"/>
    <w:basedOn w:val="Fontepargpadro"/>
    <w:rsid w:val="002E70D4"/>
  </w:style>
  <w:style w:type="paragraph" w:styleId="Corpodetexto">
    <w:name w:val="Body Text"/>
    <w:basedOn w:val="Normal"/>
    <w:link w:val="CorpodetextoChar"/>
    <w:uiPriority w:val="99"/>
    <w:unhideWhenUsed/>
    <w:qFormat/>
    <w:rsid w:val="002E70D4"/>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uiPriority w:val="99"/>
    <w:qFormat/>
    <w:rsid w:val="002E70D4"/>
    <w:rPr>
      <w:rFonts w:ascii="Times New Roman" w:eastAsia="Times New Roman" w:hAnsi="Times New Roman" w:cs="Times New Roman"/>
      <w:kern w:val="0"/>
      <w:sz w:val="24"/>
      <w:szCs w:val="24"/>
      <w:lang w:eastAsia="pt-BR"/>
      <w14:ligatures w14:val="none"/>
    </w:rPr>
  </w:style>
  <w:style w:type="paragraph" w:customStyle="1" w:styleId="Nivel1">
    <w:name w:val="Nivel1"/>
    <w:basedOn w:val="Ttulo1"/>
    <w:link w:val="Nivel1Char"/>
    <w:qFormat/>
    <w:rsid w:val="002E70D4"/>
    <w:pPr>
      <w:spacing w:before="480" w:line="276" w:lineRule="auto"/>
      <w:ind w:left="357" w:hanging="357"/>
      <w:jc w:val="both"/>
    </w:pPr>
    <w:rPr>
      <w:rFonts w:ascii="Arial" w:hAnsi="Arial" w:cs="Arial"/>
      <w:b/>
      <w:color w:val="000000"/>
      <w:sz w:val="28"/>
      <w:szCs w:val="28"/>
    </w:rPr>
  </w:style>
  <w:style w:type="character" w:customStyle="1" w:styleId="Nivel1Char">
    <w:name w:val="Nivel1 Char"/>
    <w:basedOn w:val="Ttulo1Char"/>
    <w:link w:val="Nivel1"/>
    <w:qFormat/>
    <w:rsid w:val="002E70D4"/>
    <w:rPr>
      <w:rFonts w:ascii="Arial" w:eastAsiaTheme="majorEastAsia" w:hAnsi="Arial" w:cs="Arial"/>
      <w:b/>
      <w:color w:val="000000"/>
      <w:kern w:val="0"/>
      <w:sz w:val="28"/>
      <w:szCs w:val="28"/>
      <w:lang w:eastAsia="pt-BR"/>
      <w14:ligatures w14:val="none"/>
    </w:rPr>
  </w:style>
  <w:style w:type="paragraph" w:customStyle="1" w:styleId="PargrafodaLista1">
    <w:name w:val="Parágrafo da Lista1"/>
    <w:basedOn w:val="Normal"/>
    <w:qFormat/>
    <w:rsid w:val="002E70D4"/>
    <w:pPr>
      <w:ind w:left="720"/>
    </w:pPr>
    <w:rPr>
      <w:rFonts w:eastAsia="Times New Roman" w:cs="Ecofont_Spranq_eco_Sans"/>
    </w:rPr>
  </w:style>
  <w:style w:type="paragraph" w:customStyle="1" w:styleId="Nivel2">
    <w:name w:val="Nivel 2"/>
    <w:basedOn w:val="Normal"/>
    <w:link w:val="Nivel2Char"/>
    <w:qFormat/>
    <w:rsid w:val="002E70D4"/>
    <w:pPr>
      <w:numPr>
        <w:ilvl w:val="1"/>
        <w:numId w:val="1"/>
      </w:numPr>
      <w:spacing w:before="120" w:after="120" w:line="276" w:lineRule="auto"/>
      <w:ind w:left="0" w:firstLine="0"/>
      <w:jc w:val="both"/>
    </w:pPr>
    <w:rPr>
      <w:rFonts w:ascii="Arial" w:hAnsi="Arial" w:cs="Arial"/>
      <w:color w:val="000000"/>
      <w:sz w:val="20"/>
      <w:szCs w:val="20"/>
    </w:rPr>
  </w:style>
  <w:style w:type="paragraph" w:customStyle="1" w:styleId="Nivel10">
    <w:name w:val="Nivel 1"/>
    <w:basedOn w:val="Nivel2"/>
    <w:next w:val="Nivel2"/>
    <w:qFormat/>
    <w:rsid w:val="002E70D4"/>
    <w:pPr>
      <w:numPr>
        <w:ilvl w:val="0"/>
        <w:numId w:val="0"/>
      </w:numPr>
      <w:ind w:left="360" w:hanging="360"/>
    </w:pPr>
    <w:rPr>
      <w:b/>
    </w:rPr>
  </w:style>
  <w:style w:type="paragraph" w:customStyle="1" w:styleId="Nivel3">
    <w:name w:val="Nivel 3"/>
    <w:basedOn w:val="Normal"/>
    <w:link w:val="Nivel3Char"/>
    <w:qFormat/>
    <w:rsid w:val="002E70D4"/>
    <w:pPr>
      <w:numPr>
        <w:ilvl w:val="2"/>
        <w:numId w:val="1"/>
      </w:numPr>
      <w:spacing w:before="120" w:after="120" w:line="276" w:lineRule="auto"/>
      <w:ind w:left="284" w:firstLine="0"/>
      <w:jc w:val="both"/>
    </w:pPr>
    <w:rPr>
      <w:rFonts w:ascii="Arial" w:hAnsi="Arial" w:cs="Arial"/>
      <w:color w:val="000000"/>
      <w:sz w:val="20"/>
      <w:szCs w:val="20"/>
    </w:rPr>
  </w:style>
  <w:style w:type="paragraph" w:customStyle="1" w:styleId="Nivel4">
    <w:name w:val="Nivel 4"/>
    <w:basedOn w:val="Nivel3"/>
    <w:link w:val="Nivel4Char"/>
    <w:qFormat/>
    <w:rsid w:val="002E70D4"/>
    <w:pPr>
      <w:numPr>
        <w:ilvl w:val="3"/>
      </w:numPr>
      <w:ind w:left="567" w:firstLine="0"/>
    </w:pPr>
    <w:rPr>
      <w:color w:val="auto"/>
    </w:rPr>
  </w:style>
  <w:style w:type="paragraph" w:customStyle="1" w:styleId="Nivel5">
    <w:name w:val="Nivel 5"/>
    <w:basedOn w:val="Nivel4"/>
    <w:qFormat/>
    <w:rsid w:val="002E70D4"/>
    <w:pPr>
      <w:numPr>
        <w:ilvl w:val="4"/>
      </w:numPr>
      <w:ind w:left="851" w:firstLine="0"/>
    </w:pPr>
  </w:style>
  <w:style w:type="character" w:customStyle="1" w:styleId="Nivel4Char">
    <w:name w:val="Nivel 4 Char"/>
    <w:basedOn w:val="Fontepargpadro"/>
    <w:link w:val="Nivel4"/>
    <w:qFormat/>
    <w:rsid w:val="002E70D4"/>
    <w:rPr>
      <w:rFonts w:ascii="Arial" w:eastAsiaTheme="minorEastAsia" w:hAnsi="Arial" w:cs="Arial"/>
      <w:kern w:val="0"/>
      <w:sz w:val="20"/>
      <w:szCs w:val="20"/>
      <w:lang w:eastAsia="pt-BR"/>
      <w14:ligatures w14:val="none"/>
    </w:rPr>
  </w:style>
  <w:style w:type="paragraph" w:customStyle="1" w:styleId="textbody">
    <w:name w:val="textbody"/>
    <w:basedOn w:val="Normal"/>
    <w:rsid w:val="002E70D4"/>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2E70D4"/>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2E70D4"/>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2E70D4"/>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qFormat/>
    <w:rsid w:val="002E70D4"/>
    <w:pPr>
      <w:spacing w:after="0" w:line="240" w:lineRule="auto"/>
    </w:pPr>
    <w:rPr>
      <w:rFonts w:ascii="Ecofont_Spranq_eco_Sans" w:eastAsia="Times New Roman" w:hAnsi="Ecofont_Spranq_eco_Sans" w:cs="Tahoma"/>
      <w:kern w:val="0"/>
      <w:sz w:val="24"/>
      <w:szCs w:val="24"/>
      <w:lang w:eastAsia="pt-BR"/>
      <w14:ligatures w14:val="none"/>
    </w:rPr>
  </w:style>
  <w:style w:type="character" w:styleId="Forte">
    <w:name w:val="Strong"/>
    <w:basedOn w:val="Fontepargpadro"/>
    <w:uiPriority w:val="22"/>
    <w:qFormat/>
    <w:rsid w:val="002E70D4"/>
    <w:rPr>
      <w:b/>
      <w:bCs/>
    </w:rPr>
  </w:style>
  <w:style w:type="character" w:styleId="nfase">
    <w:name w:val="Emphasis"/>
    <w:basedOn w:val="Fontepargpadro"/>
    <w:uiPriority w:val="20"/>
    <w:qFormat/>
    <w:rsid w:val="002E70D4"/>
    <w:rPr>
      <w:i/>
      <w:iCs/>
    </w:rPr>
  </w:style>
  <w:style w:type="character" w:customStyle="1" w:styleId="Manoel">
    <w:name w:val="Manoel"/>
    <w:rsid w:val="002E70D4"/>
    <w:rPr>
      <w:rFonts w:ascii="Arial" w:hAnsi="Arial" w:cs="Arial"/>
      <w:color w:val="7030A0"/>
      <w:sz w:val="20"/>
    </w:rPr>
  </w:style>
  <w:style w:type="character" w:customStyle="1" w:styleId="ListLabel12">
    <w:name w:val="ListLabel 12"/>
    <w:rsid w:val="002E70D4"/>
    <w:rPr>
      <w:b/>
    </w:rPr>
  </w:style>
  <w:style w:type="paragraph" w:customStyle="1" w:styleId="texto1">
    <w:name w:val="texto1"/>
    <w:basedOn w:val="Normal"/>
    <w:rsid w:val="002E70D4"/>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qFormat/>
    <w:rsid w:val="002E70D4"/>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qFormat/>
    <w:rsid w:val="002E70D4"/>
    <w:rPr>
      <w:rFonts w:ascii="Arial" w:eastAsia="Calibri" w:hAnsi="Arial" w:cs="Times New Roman"/>
      <w:i/>
      <w:iCs/>
      <w:color w:val="000000"/>
      <w:kern w:val="0"/>
      <w:sz w:val="20"/>
      <w:szCs w:val="24"/>
      <w:shd w:val="clear" w:color="auto" w:fill="FFFFCC"/>
      <w14:ligatures w14:val="none"/>
    </w:rPr>
  </w:style>
  <w:style w:type="paragraph" w:customStyle="1" w:styleId="xwestern">
    <w:name w:val="x_western"/>
    <w:basedOn w:val="Normal"/>
    <w:rsid w:val="002E70D4"/>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2E70D4"/>
    <w:pPr>
      <w:ind w:firstLine="1134"/>
      <w:jc w:val="both"/>
    </w:pPr>
    <w:rPr>
      <w:rFonts w:ascii="Times New Roman" w:eastAsia="Times New Roman" w:hAnsi="Times New Roman" w:cs="Times New Roman"/>
      <w:szCs w:val="22"/>
      <w:lang w:eastAsia="en-US"/>
    </w:rPr>
  </w:style>
  <w:style w:type="paragraph" w:customStyle="1" w:styleId="Normal1">
    <w:name w:val="Normal_1"/>
    <w:rsid w:val="002E70D4"/>
    <w:pPr>
      <w:spacing w:after="0" w:line="240" w:lineRule="auto"/>
    </w:pPr>
    <w:rPr>
      <w:rFonts w:ascii="Times New Roman" w:eastAsia="Times New Roman" w:hAnsi="Times New Roman" w:cs="Times New Roman"/>
      <w:kern w:val="0"/>
      <w:sz w:val="24"/>
      <w14:ligatures w14:val="none"/>
    </w:rPr>
  </w:style>
  <w:style w:type="paragraph" w:customStyle="1" w:styleId="tcu-ac-item9-1linha">
    <w:name w:val="tcu_-__ac_-_item_9_-_1ª_linha"/>
    <w:basedOn w:val="Normal"/>
    <w:rsid w:val="002E70D4"/>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2E70D4"/>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2E70D4"/>
  </w:style>
  <w:style w:type="paragraph" w:customStyle="1" w:styleId="textojustificado">
    <w:name w:val="texto_justificado"/>
    <w:basedOn w:val="Normal"/>
    <w:rsid w:val="002E70D4"/>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semiHidden/>
    <w:unhideWhenUsed/>
    <w:rsid w:val="002E70D4"/>
    <w:rPr>
      <w:color w:val="954F72" w:themeColor="followedHyperlink"/>
      <w:u w:val="single"/>
    </w:rPr>
  </w:style>
  <w:style w:type="character" w:customStyle="1" w:styleId="MenoPendente1">
    <w:name w:val="Menção Pendente1"/>
    <w:basedOn w:val="Fontepargpadro"/>
    <w:uiPriority w:val="99"/>
    <w:semiHidden/>
    <w:unhideWhenUsed/>
    <w:rsid w:val="002E70D4"/>
    <w:rPr>
      <w:color w:val="605E5C"/>
      <w:shd w:val="clear" w:color="auto" w:fill="E1DFDD"/>
    </w:rPr>
  </w:style>
  <w:style w:type="character" w:customStyle="1" w:styleId="MenoPendente2">
    <w:name w:val="Menção Pendente2"/>
    <w:basedOn w:val="Fontepargpadro"/>
    <w:uiPriority w:val="99"/>
    <w:semiHidden/>
    <w:unhideWhenUsed/>
    <w:rsid w:val="002E70D4"/>
    <w:rPr>
      <w:color w:val="605E5C"/>
      <w:shd w:val="clear" w:color="auto" w:fill="E1DFDD"/>
    </w:rPr>
  </w:style>
  <w:style w:type="character" w:customStyle="1" w:styleId="Nivel2Char">
    <w:name w:val="Nivel 2 Char"/>
    <w:basedOn w:val="Fontepargpadro"/>
    <w:link w:val="Nivel2"/>
    <w:qFormat/>
    <w:locked/>
    <w:rsid w:val="002E70D4"/>
    <w:rPr>
      <w:rFonts w:ascii="Arial" w:eastAsiaTheme="minorEastAsia" w:hAnsi="Arial" w:cs="Arial"/>
      <w:color w:val="000000"/>
      <w:kern w:val="0"/>
      <w:sz w:val="20"/>
      <w:szCs w:val="20"/>
      <w:lang w:eastAsia="pt-BR"/>
      <w14:ligatures w14:val="none"/>
    </w:rPr>
  </w:style>
  <w:style w:type="paragraph" w:customStyle="1" w:styleId="Nvel2Opcional">
    <w:name w:val="Nível 2 Opcional"/>
    <w:basedOn w:val="Nivel2"/>
    <w:link w:val="Nvel2OpcionalChar"/>
    <w:rsid w:val="002E70D4"/>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2E70D4"/>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2E70D4"/>
    <w:rPr>
      <w:rFonts w:ascii="Arial" w:eastAsia="Times New Roman" w:hAnsi="Arial" w:cs="Arial"/>
      <w:i/>
      <w:noProof/>
      <w:color w:val="FF0000"/>
      <w:kern w:val="0"/>
      <w:sz w:val="20"/>
      <w:szCs w:val="20"/>
      <w:lang w:eastAsia="pt-BR"/>
      <w14:ligatures w14:val="none"/>
    </w:rPr>
  </w:style>
  <w:style w:type="character" w:customStyle="1" w:styleId="Nvel3OpcionalChar">
    <w:name w:val="Nível 3 Opcional Char"/>
    <w:basedOn w:val="Fontepargpadro"/>
    <w:link w:val="Nvel3Opcional"/>
    <w:rsid w:val="002E70D4"/>
    <w:rPr>
      <w:rFonts w:ascii="Arial" w:eastAsia="Times New Roman" w:hAnsi="Arial" w:cs="Arial"/>
      <w:i/>
      <w:iCs/>
      <w:noProof/>
      <w:color w:val="FF0000"/>
      <w:kern w:val="0"/>
      <w:sz w:val="20"/>
      <w:szCs w:val="20"/>
      <w:lang w:eastAsia="pt-BR"/>
      <w14:ligatures w14:val="none"/>
    </w:rPr>
  </w:style>
  <w:style w:type="character" w:styleId="TextodoEspaoReservado">
    <w:name w:val="Placeholder Text"/>
    <w:basedOn w:val="Fontepargpadro"/>
    <w:uiPriority w:val="99"/>
    <w:semiHidden/>
    <w:rsid w:val="002E70D4"/>
    <w:rPr>
      <w:color w:val="808080"/>
    </w:rPr>
  </w:style>
  <w:style w:type="character" w:customStyle="1" w:styleId="PargrafodaListaChar">
    <w:name w:val="Parágrafo da Lista Char"/>
    <w:basedOn w:val="Fontepargpadro"/>
    <w:link w:val="PargrafodaLista"/>
    <w:uiPriority w:val="99"/>
    <w:qFormat/>
    <w:rsid w:val="002E70D4"/>
    <w:rPr>
      <w:rFonts w:ascii="Ecofont_Spranq_eco_Sans" w:eastAsiaTheme="minorEastAsia" w:hAnsi="Ecofont_Spranq_eco_Sans" w:cs="Tahoma"/>
      <w:kern w:val="0"/>
      <w:sz w:val="24"/>
      <w:szCs w:val="24"/>
      <w:lang w:eastAsia="pt-BR"/>
      <w14:ligatures w14:val="none"/>
    </w:rPr>
  </w:style>
  <w:style w:type="paragraph" w:customStyle="1" w:styleId="SombreamentoMdio1-nfase31">
    <w:name w:val="Sombreamento Médio 1 - Ênfase 31"/>
    <w:basedOn w:val="Normal"/>
    <w:next w:val="Normal"/>
    <w:qFormat/>
    <w:rsid w:val="002E70D4"/>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2E70D4"/>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2E70D4"/>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2E70D4"/>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2E70D4"/>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2E70D4"/>
  </w:style>
  <w:style w:type="paragraph" w:customStyle="1" w:styleId="Standard">
    <w:name w:val="Standard"/>
    <w:rsid w:val="002E70D4"/>
    <w:pPr>
      <w:suppressAutoHyphens/>
      <w:autoSpaceDN w:val="0"/>
      <w:spacing w:after="0" w:line="240" w:lineRule="auto"/>
    </w:pPr>
    <w:rPr>
      <w:rFonts w:ascii="Liberation Serif" w:eastAsia="NSimSun" w:hAnsi="Liberation Serif" w:cs="Lucida Sans"/>
      <w:kern w:val="3"/>
      <w:sz w:val="24"/>
      <w:szCs w:val="24"/>
      <w:lang w:eastAsia="zh-CN" w:bidi="hi-IN"/>
      <w14:ligatures w14:val="none"/>
    </w:rPr>
  </w:style>
  <w:style w:type="paragraph" w:customStyle="1" w:styleId="Textbody0">
    <w:name w:val="Text body"/>
    <w:basedOn w:val="Standard"/>
    <w:rsid w:val="002E70D4"/>
    <w:pPr>
      <w:spacing w:after="140" w:line="276" w:lineRule="auto"/>
    </w:pPr>
  </w:style>
  <w:style w:type="character" w:customStyle="1" w:styleId="MenoPendente3">
    <w:name w:val="Menção Pendente3"/>
    <w:basedOn w:val="Fontepargpadro"/>
    <w:uiPriority w:val="99"/>
    <w:semiHidden/>
    <w:unhideWhenUsed/>
    <w:rsid w:val="002E70D4"/>
    <w:rPr>
      <w:color w:val="605E5C"/>
      <w:shd w:val="clear" w:color="auto" w:fill="E1DFDD"/>
    </w:rPr>
  </w:style>
  <w:style w:type="character" w:customStyle="1" w:styleId="MenoPendente4">
    <w:name w:val="Menção Pendente4"/>
    <w:basedOn w:val="Fontepargpadro"/>
    <w:uiPriority w:val="99"/>
    <w:semiHidden/>
    <w:unhideWhenUsed/>
    <w:rsid w:val="002E70D4"/>
    <w:rPr>
      <w:color w:val="605E5C"/>
      <w:shd w:val="clear" w:color="auto" w:fill="E1DFDD"/>
    </w:rPr>
  </w:style>
  <w:style w:type="paragraph" w:customStyle="1" w:styleId="ou">
    <w:name w:val="ou"/>
    <w:basedOn w:val="PargrafodaLista"/>
    <w:link w:val="ouChar"/>
    <w:qFormat/>
    <w:rsid w:val="002E70D4"/>
    <w:pPr>
      <w:spacing w:before="60" w:after="60" w:line="259" w:lineRule="auto"/>
      <w:ind w:left="0"/>
      <w:contextualSpacing w:val="0"/>
      <w:jc w:val="center"/>
    </w:pPr>
    <w:rPr>
      <w:rFonts w:ascii="Arial" w:hAnsi="Arial" w:cs="Arial"/>
      <w:b/>
      <w:bCs/>
      <w:i/>
      <w:iCs/>
      <w:color w:val="FF0000"/>
      <w:u w:val="single"/>
    </w:rPr>
  </w:style>
  <w:style w:type="character" w:customStyle="1" w:styleId="ouChar">
    <w:name w:val="ou Char"/>
    <w:basedOn w:val="PargrafodaListaChar"/>
    <w:link w:val="ou"/>
    <w:qFormat/>
    <w:rsid w:val="002E70D4"/>
    <w:rPr>
      <w:rFonts w:ascii="Arial" w:eastAsiaTheme="minorEastAsia" w:hAnsi="Arial" w:cs="Arial"/>
      <w:b/>
      <w:bCs/>
      <w:i/>
      <w:iCs/>
      <w:color w:val="FF0000"/>
      <w:kern w:val="0"/>
      <w:sz w:val="24"/>
      <w:szCs w:val="24"/>
      <w:u w:val="single"/>
      <w:lang w:eastAsia="pt-BR"/>
      <w14:ligatures w14:val="none"/>
    </w:rPr>
  </w:style>
  <w:style w:type="paragraph" w:customStyle="1" w:styleId="dou-paragraph">
    <w:name w:val="dou-paragraph"/>
    <w:basedOn w:val="Normal"/>
    <w:rsid w:val="002E70D4"/>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2E70D4"/>
    <w:rPr>
      <w:i/>
      <w:iCs/>
      <w:color w:val="FF0000"/>
    </w:rPr>
  </w:style>
  <w:style w:type="paragraph" w:customStyle="1" w:styleId="Nvel3-R">
    <w:name w:val="Nível 3-R"/>
    <w:basedOn w:val="Nivel3"/>
    <w:link w:val="Nvel3-RChar"/>
    <w:qFormat/>
    <w:rsid w:val="002E70D4"/>
    <w:rPr>
      <w:i/>
      <w:iCs/>
      <w:color w:val="FF0000"/>
    </w:rPr>
  </w:style>
  <w:style w:type="character" w:customStyle="1" w:styleId="Nvel2-RedChar">
    <w:name w:val="Nível 2 -Red Char"/>
    <w:basedOn w:val="Nivel2Char"/>
    <w:link w:val="Nvel2-Red"/>
    <w:qFormat/>
    <w:rsid w:val="002E70D4"/>
    <w:rPr>
      <w:rFonts w:ascii="Arial" w:eastAsiaTheme="minorEastAsia" w:hAnsi="Arial" w:cs="Arial"/>
      <w:i/>
      <w:iCs/>
      <w:color w:val="FF0000"/>
      <w:kern w:val="0"/>
      <w:sz w:val="20"/>
      <w:szCs w:val="20"/>
      <w:lang w:eastAsia="pt-BR"/>
      <w14:ligatures w14:val="none"/>
    </w:rPr>
  </w:style>
  <w:style w:type="paragraph" w:customStyle="1" w:styleId="Nvel4-R">
    <w:name w:val="Nível 4-R"/>
    <w:basedOn w:val="Nivel4"/>
    <w:link w:val="Nvel4-RChar"/>
    <w:qFormat/>
    <w:rsid w:val="002E70D4"/>
    <w:rPr>
      <w:i/>
      <w:iCs/>
      <w:color w:val="FF0000"/>
    </w:rPr>
  </w:style>
  <w:style w:type="character" w:customStyle="1" w:styleId="Nivel3Char">
    <w:name w:val="Nivel 3 Char"/>
    <w:basedOn w:val="Fontepargpadro"/>
    <w:link w:val="Nivel3"/>
    <w:qFormat/>
    <w:rsid w:val="002E70D4"/>
    <w:rPr>
      <w:rFonts w:ascii="Arial" w:eastAsiaTheme="minorEastAsia" w:hAnsi="Arial" w:cs="Arial"/>
      <w:color w:val="000000"/>
      <w:kern w:val="0"/>
      <w:sz w:val="20"/>
      <w:szCs w:val="20"/>
      <w:lang w:eastAsia="pt-BR"/>
      <w14:ligatures w14:val="none"/>
    </w:rPr>
  </w:style>
  <w:style w:type="character" w:customStyle="1" w:styleId="Nvel3-RChar">
    <w:name w:val="Nível 3-R Char"/>
    <w:basedOn w:val="Nivel3Char"/>
    <w:link w:val="Nvel3-R"/>
    <w:qFormat/>
    <w:rsid w:val="002E70D4"/>
    <w:rPr>
      <w:rFonts w:ascii="Arial" w:eastAsiaTheme="minorEastAsia" w:hAnsi="Arial" w:cs="Arial"/>
      <w:i/>
      <w:iCs/>
      <w:color w:val="FF0000"/>
      <w:kern w:val="0"/>
      <w:sz w:val="20"/>
      <w:szCs w:val="20"/>
      <w:lang w:eastAsia="pt-BR"/>
      <w14:ligatures w14:val="none"/>
    </w:rPr>
  </w:style>
  <w:style w:type="paragraph" w:customStyle="1" w:styleId="Nvel1-SemNum">
    <w:name w:val="Nível 1-Sem Num"/>
    <w:basedOn w:val="Nivel01"/>
    <w:link w:val="Nvel1-SemNumChar"/>
    <w:qFormat/>
    <w:rsid w:val="002E70D4"/>
    <w:pPr>
      <w:outlineLvl w:val="1"/>
    </w:pPr>
    <w:rPr>
      <w:color w:val="FF0000"/>
    </w:rPr>
  </w:style>
  <w:style w:type="character" w:customStyle="1" w:styleId="Nvel4-RChar">
    <w:name w:val="Nível 4-R Char"/>
    <w:basedOn w:val="Nivel4Char"/>
    <w:link w:val="Nvel4-R"/>
    <w:qFormat/>
    <w:rsid w:val="002E70D4"/>
    <w:rPr>
      <w:rFonts w:ascii="Arial" w:eastAsiaTheme="minorEastAsia" w:hAnsi="Arial" w:cs="Arial"/>
      <w:i/>
      <w:iCs/>
      <w:color w:val="FF0000"/>
      <w:kern w:val="0"/>
      <w:sz w:val="20"/>
      <w:szCs w:val="20"/>
      <w:lang w:eastAsia="pt-BR"/>
      <w14:ligatures w14:val="none"/>
    </w:rPr>
  </w:style>
  <w:style w:type="character" w:customStyle="1" w:styleId="LinkdaInternet">
    <w:name w:val="Link da Internet"/>
    <w:basedOn w:val="Fontepargpadro"/>
    <w:unhideWhenUsed/>
    <w:rsid w:val="002E70D4"/>
    <w:rPr>
      <w:color w:val="0563C1" w:themeColor="hyperlink"/>
      <w:u w:val="single"/>
    </w:rPr>
  </w:style>
  <w:style w:type="character" w:customStyle="1" w:styleId="Nvel1-SemNumChar">
    <w:name w:val="Nível 1-Sem Num Char"/>
    <w:basedOn w:val="Nivel01Char"/>
    <w:link w:val="Nvel1-SemNum"/>
    <w:qFormat/>
    <w:rsid w:val="002E70D4"/>
    <w:rPr>
      <w:rFonts w:ascii="Arial" w:eastAsiaTheme="majorEastAsia" w:hAnsi="Arial" w:cs="Arial"/>
      <w:b/>
      <w:bCs/>
      <w:color w:val="FF0000"/>
      <w:spacing w:val="5"/>
      <w:kern w:val="0"/>
      <w:sz w:val="20"/>
      <w:szCs w:val="20"/>
      <w:shd w:val="clear" w:color="auto" w:fill="D0CECE" w:themeFill="background2" w:themeFillShade="E6"/>
      <w:lang w:eastAsia="pt-BR"/>
      <w14:ligatures w14:val="none"/>
    </w:rPr>
  </w:style>
  <w:style w:type="paragraph" w:customStyle="1" w:styleId="citao2">
    <w:name w:val="citação 2"/>
    <w:basedOn w:val="Citao"/>
    <w:link w:val="citao2Char"/>
    <w:qFormat/>
    <w:rsid w:val="002E70D4"/>
    <w:pPr>
      <w:overflowPunct w:val="0"/>
    </w:pPr>
    <w:rPr>
      <w:szCs w:val="20"/>
    </w:rPr>
  </w:style>
  <w:style w:type="paragraph" w:customStyle="1" w:styleId="Prembulo">
    <w:name w:val="Preâmbulo"/>
    <w:basedOn w:val="Normal"/>
    <w:link w:val="PrembuloChar"/>
    <w:rsid w:val="002E70D4"/>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2E70D4"/>
    <w:rPr>
      <w:rFonts w:ascii="Arial" w:eastAsia="Arial" w:hAnsi="Arial" w:cs="Arial"/>
      <w:bCs/>
      <w:kern w:val="0"/>
      <w:sz w:val="20"/>
      <w:szCs w:val="20"/>
      <w:lang w:eastAsia="pt-BR"/>
      <w14:ligatures w14:val="none"/>
    </w:rPr>
  </w:style>
  <w:style w:type="character" w:customStyle="1" w:styleId="MenoPendente5">
    <w:name w:val="Menção Pendente5"/>
    <w:basedOn w:val="Fontepargpadro"/>
    <w:uiPriority w:val="99"/>
    <w:semiHidden/>
    <w:unhideWhenUsed/>
    <w:rsid w:val="002E70D4"/>
    <w:rPr>
      <w:color w:val="605E5C"/>
      <w:shd w:val="clear" w:color="auto" w:fill="E1DFDD"/>
    </w:rPr>
  </w:style>
  <w:style w:type="character" w:customStyle="1" w:styleId="citao2Char">
    <w:name w:val="citação 2 Char"/>
    <w:basedOn w:val="CitaoChar"/>
    <w:link w:val="citao2"/>
    <w:qFormat/>
    <w:rsid w:val="002E70D4"/>
    <w:rPr>
      <w:rFonts w:ascii="Arial" w:eastAsia="Calibri" w:hAnsi="Arial" w:cs="Tahoma"/>
      <w:i/>
      <w:iCs/>
      <w:color w:val="000000"/>
      <w:kern w:val="0"/>
      <w:sz w:val="20"/>
      <w:szCs w:val="20"/>
      <w:shd w:val="clear" w:color="auto" w:fill="FFFFCC"/>
      <w14:ligatures w14:val="none"/>
    </w:rPr>
  </w:style>
  <w:style w:type="character" w:customStyle="1" w:styleId="MenoPendente6">
    <w:name w:val="Menção Pendente6"/>
    <w:basedOn w:val="Fontepargpadro"/>
    <w:uiPriority w:val="99"/>
    <w:semiHidden/>
    <w:unhideWhenUsed/>
    <w:rsid w:val="002E70D4"/>
    <w:rPr>
      <w:color w:val="605E5C"/>
      <w:shd w:val="clear" w:color="auto" w:fill="E1DFDD"/>
    </w:rPr>
  </w:style>
  <w:style w:type="character" w:customStyle="1" w:styleId="Mentionnonrsolue1">
    <w:name w:val="Mention non résolue1"/>
    <w:basedOn w:val="Fontepargpadro"/>
    <w:uiPriority w:val="99"/>
    <w:semiHidden/>
    <w:unhideWhenUsed/>
    <w:rsid w:val="002E70D4"/>
    <w:rPr>
      <w:color w:val="605E5C"/>
      <w:shd w:val="clear" w:color="auto" w:fill="E1DFDD"/>
    </w:rPr>
  </w:style>
  <w:style w:type="character" w:customStyle="1" w:styleId="MenoPendente7">
    <w:name w:val="Menção Pendente7"/>
    <w:basedOn w:val="Fontepargpadro"/>
    <w:uiPriority w:val="99"/>
    <w:semiHidden/>
    <w:unhideWhenUsed/>
    <w:qFormat/>
    <w:rsid w:val="006440CF"/>
    <w:rPr>
      <w:color w:val="605E5C"/>
      <w:shd w:val="clear" w:color="auto" w:fill="E1DFDD"/>
    </w:rPr>
  </w:style>
  <w:style w:type="character" w:customStyle="1" w:styleId="Ttulo8Char">
    <w:name w:val="Título 8 Char"/>
    <w:basedOn w:val="Fontepargpadro"/>
    <w:link w:val="Ttulo8"/>
    <w:uiPriority w:val="99"/>
    <w:rsid w:val="00BA0AC1"/>
    <w:rPr>
      <w:rFonts w:ascii="Times New Roman" w:eastAsia="Times New Roman" w:hAnsi="Times New Roman" w:cs="Times New Roman"/>
      <w:i/>
      <w:iCs/>
      <w:kern w:val="1"/>
      <w:sz w:val="24"/>
      <w:szCs w:val="24"/>
      <w:lang w:eastAsia="ar-SA"/>
      <w14:ligatures w14:val="none"/>
    </w:rPr>
  </w:style>
  <w:style w:type="paragraph" w:styleId="SemEspaamento">
    <w:name w:val="No Spacing"/>
    <w:uiPriority w:val="1"/>
    <w:qFormat/>
    <w:rsid w:val="00BA0AC1"/>
    <w:pPr>
      <w:suppressAutoHyphens/>
      <w:spacing w:after="0" w:line="240" w:lineRule="auto"/>
    </w:pPr>
    <w:rPr>
      <w:rFonts w:ascii="Times New Roman" w:eastAsia="Times New Roman" w:hAnsi="Times New Roman" w:cs="Times New Roman"/>
      <w:kern w:val="1"/>
      <w:sz w:val="24"/>
      <w:szCs w:val="24"/>
      <w:lang w:eastAsia="ar-SA"/>
      <w14:ligatures w14:val="none"/>
    </w:rPr>
  </w:style>
  <w:style w:type="paragraph" w:customStyle="1" w:styleId="Nvel3">
    <w:name w:val="Nível 3"/>
    <w:basedOn w:val="Nvel3-R"/>
    <w:link w:val="Nvel3Char"/>
    <w:qFormat/>
    <w:rsid w:val="007B1DD2"/>
    <w:rPr>
      <w:rFonts w:eastAsia="Times New Roman"/>
      <w:i w:val="0"/>
      <w:iCs w:val="0"/>
      <w:color w:val="auto"/>
    </w:rPr>
  </w:style>
  <w:style w:type="paragraph" w:customStyle="1" w:styleId="Nvel4">
    <w:name w:val="Nível 4"/>
    <w:basedOn w:val="Nvel3"/>
    <w:link w:val="Nvel4Char"/>
    <w:qFormat/>
    <w:rsid w:val="007B1DD2"/>
    <w:pPr>
      <w:numPr>
        <w:ilvl w:val="0"/>
        <w:numId w:val="0"/>
      </w:numPr>
      <w:ind w:left="567"/>
    </w:pPr>
  </w:style>
  <w:style w:type="character" w:customStyle="1" w:styleId="Nvel3Char">
    <w:name w:val="Nível 3 Char"/>
    <w:link w:val="Nvel3"/>
    <w:rsid w:val="007B1DD2"/>
    <w:rPr>
      <w:rFonts w:ascii="Arial" w:eastAsia="Times New Roman" w:hAnsi="Arial" w:cs="Arial"/>
      <w:kern w:val="0"/>
      <w:sz w:val="20"/>
      <w:szCs w:val="20"/>
      <w:lang w:eastAsia="pt-BR"/>
      <w14:ligatures w14:val="none"/>
    </w:rPr>
  </w:style>
  <w:style w:type="paragraph" w:customStyle="1" w:styleId="SubTitNN">
    <w:name w:val="SubTitNN"/>
    <w:basedOn w:val="Normal"/>
    <w:link w:val="SubTitNNChar"/>
    <w:qFormat/>
    <w:rsid w:val="007B1DD2"/>
    <w:pPr>
      <w:spacing w:before="240" w:after="120" w:line="276" w:lineRule="auto"/>
      <w:jc w:val="both"/>
    </w:pPr>
    <w:rPr>
      <w:rFonts w:ascii="Arial" w:eastAsia="Times New Roman" w:hAnsi="Arial" w:cs="Arial"/>
      <w:b/>
      <w:bCs/>
      <w:iCs/>
      <w:sz w:val="20"/>
      <w:szCs w:val="20"/>
    </w:rPr>
  </w:style>
  <w:style w:type="character" w:customStyle="1" w:styleId="Nvel4Char">
    <w:name w:val="Nível 4 Char"/>
    <w:link w:val="Nvel4"/>
    <w:rsid w:val="007B1DD2"/>
    <w:rPr>
      <w:rFonts w:ascii="Arial" w:eastAsia="Times New Roman" w:hAnsi="Arial" w:cs="Arial"/>
      <w:kern w:val="0"/>
      <w:sz w:val="20"/>
      <w:szCs w:val="20"/>
      <w:lang w:eastAsia="pt-BR"/>
      <w14:ligatures w14:val="none"/>
    </w:rPr>
  </w:style>
  <w:style w:type="character" w:customStyle="1" w:styleId="SubTitNNChar">
    <w:name w:val="SubTitNN Char"/>
    <w:link w:val="SubTitNN"/>
    <w:rsid w:val="007B1DD2"/>
    <w:rPr>
      <w:rFonts w:ascii="Arial" w:eastAsia="Times New Roman" w:hAnsi="Arial" w:cs="Arial"/>
      <w:b/>
      <w:bCs/>
      <w:iCs/>
      <w:kern w:val="0"/>
      <w:sz w:val="20"/>
      <w:szCs w:val="20"/>
      <w:lang w:eastAsia="pt-BR"/>
      <w14:ligatures w14:val="none"/>
    </w:rPr>
  </w:style>
  <w:style w:type="character" w:customStyle="1" w:styleId="Fontepargpadro1">
    <w:name w:val="Fonte parág. padrão1"/>
    <w:qFormat/>
    <w:rsid w:val="007F6CA7"/>
  </w:style>
  <w:style w:type="paragraph" w:customStyle="1" w:styleId="LO-normal1">
    <w:name w:val="LO-normal1"/>
    <w:qFormat/>
    <w:rsid w:val="007F6CA7"/>
    <w:pPr>
      <w:suppressAutoHyphens/>
      <w:spacing w:after="0" w:line="276" w:lineRule="auto"/>
    </w:pPr>
    <w:rPr>
      <w:rFonts w:ascii="Arial" w:eastAsia="Arial" w:hAnsi="Arial" w:cs="Arial"/>
      <w:kern w:val="0"/>
      <w:lang w:eastAsia="zh-CN" w:bidi="hi-IN"/>
      <w14:ligatures w14:val="none"/>
    </w:rPr>
  </w:style>
  <w:style w:type="paragraph" w:customStyle="1" w:styleId="LO-normal">
    <w:name w:val="LO-normal"/>
    <w:qFormat/>
    <w:rsid w:val="007F6CA7"/>
    <w:pPr>
      <w:suppressAutoHyphens/>
      <w:spacing w:after="0" w:line="276" w:lineRule="auto"/>
    </w:pPr>
    <w:rPr>
      <w:rFonts w:ascii="Arial" w:eastAsia="Arial" w:hAnsi="Arial" w:cs="Arial"/>
      <w:kern w:val="0"/>
      <w:lang w:eastAsia="zh-CN" w:bidi="hi-IN"/>
      <w14:ligatures w14:val="none"/>
    </w:rPr>
  </w:style>
  <w:style w:type="table" w:customStyle="1" w:styleId="2">
    <w:name w:val="2"/>
    <w:basedOn w:val="Tabelanormal"/>
    <w:rsid w:val="007F6CA7"/>
    <w:pPr>
      <w:suppressAutoHyphens/>
      <w:spacing w:after="0" w:line="240" w:lineRule="auto"/>
    </w:pPr>
    <w:rPr>
      <w:rFonts w:ascii="Arial" w:eastAsia="Arial" w:hAnsi="Arial" w:cs="Arial"/>
      <w:kern w:val="0"/>
      <w:lang w:eastAsia="pt-BR"/>
      <w14:ligatures w14:val="none"/>
    </w:rPr>
    <w:tblPr>
      <w:tblStyleRowBandSize w:val="1"/>
      <w:tblStyleColBandSize w:val="1"/>
      <w:tblInd w:w="0" w:type="nil"/>
      <w:tblCellMar>
        <w:top w:w="100" w:type="dxa"/>
        <w:left w:w="100" w:type="dxa"/>
        <w:bottom w:w="100" w:type="dxa"/>
        <w:right w:w="100" w:type="dxa"/>
      </w:tblCellMar>
    </w:tblPr>
  </w:style>
  <w:style w:type="table" w:customStyle="1" w:styleId="1">
    <w:name w:val="1"/>
    <w:basedOn w:val="Tabelanormal"/>
    <w:rsid w:val="007F6CA7"/>
    <w:pPr>
      <w:suppressAutoHyphens/>
      <w:spacing w:after="0" w:line="240" w:lineRule="auto"/>
    </w:pPr>
    <w:rPr>
      <w:rFonts w:ascii="Arial" w:eastAsia="Arial" w:hAnsi="Arial" w:cs="Arial"/>
      <w:kern w:val="0"/>
      <w:lang w:eastAsia="pt-BR"/>
      <w14:ligatures w14:val="none"/>
    </w:rPr>
    <w:tblPr>
      <w:tblStyleRowBandSize w:val="1"/>
      <w:tblStyleColBandSize w:val="1"/>
      <w:tblInd w:w="0" w:type="nil"/>
      <w:tblCellMar>
        <w:top w:w="100" w:type="dxa"/>
        <w:left w:w="100" w:type="dxa"/>
        <w:bottom w:w="100" w:type="dxa"/>
        <w:right w:w="100" w:type="dxa"/>
      </w:tblCellMar>
    </w:tblPr>
  </w:style>
  <w:style w:type="character" w:customStyle="1" w:styleId="Ttulo5Char">
    <w:name w:val="Título 5 Char"/>
    <w:basedOn w:val="Fontepargpadro"/>
    <w:link w:val="Ttulo5"/>
    <w:uiPriority w:val="99"/>
    <w:rsid w:val="007F6CA7"/>
    <w:rPr>
      <w:rFonts w:ascii="Arial" w:eastAsia="Arial" w:hAnsi="Arial" w:cs="Arial"/>
      <w:b/>
      <w:kern w:val="0"/>
      <w:lang w:eastAsia="zh-CN" w:bidi="hi-IN"/>
      <w14:ligatures w14:val="none"/>
    </w:rPr>
  </w:style>
  <w:style w:type="character" w:customStyle="1" w:styleId="Nivel01Char0">
    <w:name w:val="Nivel_01 Char"/>
    <w:basedOn w:val="Ttulo1Char"/>
    <w:link w:val="Nivel010"/>
    <w:qFormat/>
    <w:rsid w:val="007F6CA7"/>
    <w:rPr>
      <w:rFonts w:ascii="Ecofont_Spranq_eco_Sans" w:eastAsiaTheme="majorEastAsia" w:hAnsi="Ecofont_Spranq_eco_Sans" w:cstheme="majorBidi"/>
      <w:b/>
      <w:bCs/>
      <w:color w:val="2F5496" w:themeColor="accent1" w:themeShade="BF"/>
      <w:kern w:val="0"/>
      <w:sz w:val="32"/>
      <w:szCs w:val="32"/>
      <w:lang w:eastAsia="pt-BR"/>
      <w14:ligatures w14:val="none"/>
    </w:rPr>
  </w:style>
  <w:style w:type="character" w:customStyle="1" w:styleId="apple-converted-space">
    <w:name w:val="apple-converted-space"/>
    <w:basedOn w:val="Fontepargpadro"/>
    <w:qFormat/>
    <w:rsid w:val="007F6CA7"/>
  </w:style>
  <w:style w:type="character" w:customStyle="1" w:styleId="Nvel1-SemNumPretoChar">
    <w:name w:val="Nível 1-Sem Num Preto Char"/>
    <w:basedOn w:val="Fontepargpadro"/>
    <w:link w:val="Nvel1-SemNumPreto"/>
    <w:qFormat/>
    <w:rsid w:val="007F6CA7"/>
    <w:rPr>
      <w:rFonts w:eastAsiaTheme="majorEastAsia"/>
      <w:b/>
      <w:bCs/>
    </w:rPr>
  </w:style>
  <w:style w:type="character" w:customStyle="1" w:styleId="findhit">
    <w:name w:val="findhit"/>
    <w:basedOn w:val="Fontepargpadro"/>
    <w:qFormat/>
    <w:rsid w:val="007F6CA7"/>
  </w:style>
  <w:style w:type="character" w:customStyle="1" w:styleId="Nvel01-SemNumeraoChar">
    <w:name w:val="Nível 01-Sem Numeração Char"/>
    <w:basedOn w:val="Fontepargpadro"/>
    <w:link w:val="Nvel01-SemNumerao"/>
    <w:uiPriority w:val="1"/>
    <w:qFormat/>
    <w:rsid w:val="007F6CA7"/>
    <w:rPr>
      <w:rFonts w:ascii="Times New Roman" w:eastAsiaTheme="majorEastAsia" w:hAnsi="Times New Roman" w:cs="Times New Roman"/>
      <w:b/>
      <w:bCs/>
      <w:sz w:val="24"/>
      <w:szCs w:val="24"/>
      <w:u w:val="single"/>
    </w:rPr>
  </w:style>
  <w:style w:type="character" w:customStyle="1" w:styleId="CorpodetextoChar1">
    <w:name w:val="Corpo de texto Char1"/>
    <w:basedOn w:val="Fontepargpadro"/>
    <w:semiHidden/>
    <w:rsid w:val="007F6CA7"/>
    <w:rPr>
      <w:rFonts w:cs="Mangal"/>
      <w:szCs w:val="24"/>
    </w:rPr>
  </w:style>
  <w:style w:type="paragraph" w:styleId="Lista">
    <w:name w:val="List"/>
    <w:basedOn w:val="Corpodetexto"/>
    <w:rsid w:val="007F6CA7"/>
    <w:pPr>
      <w:suppressAutoHyphens/>
      <w:spacing w:before="0" w:after="0"/>
    </w:pPr>
    <w:rPr>
      <w:rFonts w:cs="Arial"/>
      <w:lang w:eastAsia="zh-CN" w:bidi="hi-IN"/>
    </w:rPr>
  </w:style>
  <w:style w:type="paragraph" w:styleId="Legenda">
    <w:name w:val="caption"/>
    <w:basedOn w:val="Normal"/>
    <w:qFormat/>
    <w:rsid w:val="007F6CA7"/>
    <w:pPr>
      <w:suppressLineNumbers/>
      <w:suppressAutoHyphens/>
      <w:spacing w:before="120" w:after="120"/>
    </w:pPr>
    <w:rPr>
      <w:rFonts w:ascii="Arial" w:eastAsia="Arial" w:hAnsi="Arial" w:cs="Arial"/>
      <w:i/>
      <w:iCs/>
      <w:lang w:eastAsia="zh-CN" w:bidi="hi-IN"/>
    </w:rPr>
  </w:style>
  <w:style w:type="paragraph" w:customStyle="1" w:styleId="ndice">
    <w:name w:val="Índice"/>
    <w:basedOn w:val="Normal"/>
    <w:qFormat/>
    <w:rsid w:val="007F6CA7"/>
    <w:pPr>
      <w:suppressLineNumbers/>
      <w:suppressAutoHyphens/>
    </w:pPr>
    <w:rPr>
      <w:rFonts w:ascii="Arial" w:eastAsia="Arial" w:hAnsi="Arial" w:cs="Arial"/>
      <w:sz w:val="20"/>
    </w:rPr>
  </w:style>
  <w:style w:type="character" w:customStyle="1" w:styleId="TextodebaloChar1">
    <w:name w:val="Texto de balão Char1"/>
    <w:basedOn w:val="Fontepargpadro"/>
    <w:uiPriority w:val="99"/>
    <w:semiHidden/>
    <w:rsid w:val="007F6CA7"/>
    <w:rPr>
      <w:rFonts w:ascii="Segoe UI" w:hAnsi="Segoe UI" w:cs="Mangal"/>
      <w:sz w:val="18"/>
      <w:szCs w:val="16"/>
    </w:rPr>
  </w:style>
  <w:style w:type="character" w:customStyle="1" w:styleId="CitaoChar1">
    <w:name w:val="Citação Char1"/>
    <w:basedOn w:val="Fontepargpadro"/>
    <w:uiPriority w:val="29"/>
    <w:rsid w:val="007F6CA7"/>
    <w:rPr>
      <w:rFonts w:cs="Mangal"/>
      <w:i/>
      <w:iCs/>
      <w:color w:val="404040" w:themeColor="text1" w:themeTint="BF"/>
      <w:szCs w:val="24"/>
    </w:rPr>
  </w:style>
  <w:style w:type="paragraph" w:customStyle="1" w:styleId="CabealhoeRodap">
    <w:name w:val="Cabeçalho e Rodapé"/>
    <w:basedOn w:val="Normal"/>
    <w:qFormat/>
    <w:rsid w:val="007F6CA7"/>
    <w:pPr>
      <w:suppressAutoHyphens/>
    </w:pPr>
    <w:rPr>
      <w:rFonts w:ascii="Arial" w:eastAsia="Arial" w:hAnsi="Arial"/>
      <w:sz w:val="20"/>
      <w:lang w:eastAsia="zh-CN" w:bidi="hi-IN"/>
    </w:rPr>
  </w:style>
  <w:style w:type="character" w:customStyle="1" w:styleId="CabealhoChar1">
    <w:name w:val="Cabeçalho Char1"/>
    <w:basedOn w:val="Fontepargpadro"/>
    <w:uiPriority w:val="99"/>
    <w:semiHidden/>
    <w:rsid w:val="007F6CA7"/>
    <w:rPr>
      <w:rFonts w:cs="Mangal"/>
      <w:szCs w:val="24"/>
    </w:rPr>
  </w:style>
  <w:style w:type="character" w:customStyle="1" w:styleId="RodapChar1">
    <w:name w:val="Rodapé Char1"/>
    <w:basedOn w:val="Fontepargpadro"/>
    <w:uiPriority w:val="99"/>
    <w:semiHidden/>
    <w:rsid w:val="007F6CA7"/>
    <w:rPr>
      <w:rFonts w:cs="Mangal"/>
      <w:szCs w:val="24"/>
    </w:rPr>
  </w:style>
  <w:style w:type="character" w:customStyle="1" w:styleId="TextodecomentrioChar1">
    <w:name w:val="Texto de comentário Char1"/>
    <w:basedOn w:val="Fontepargpadro"/>
    <w:uiPriority w:val="99"/>
    <w:semiHidden/>
    <w:rsid w:val="007F6CA7"/>
    <w:rPr>
      <w:rFonts w:cs="Mangal"/>
      <w:szCs w:val="18"/>
    </w:rPr>
  </w:style>
  <w:style w:type="character" w:customStyle="1" w:styleId="AssuntodocomentrioChar1">
    <w:name w:val="Assunto do comentário Char1"/>
    <w:basedOn w:val="TextodecomentrioChar1"/>
    <w:uiPriority w:val="99"/>
    <w:semiHidden/>
    <w:rsid w:val="007F6CA7"/>
    <w:rPr>
      <w:rFonts w:cs="Mangal"/>
      <w:b/>
      <w:bCs/>
      <w:szCs w:val="18"/>
    </w:rPr>
  </w:style>
  <w:style w:type="paragraph" w:customStyle="1" w:styleId="Nivel010">
    <w:name w:val="Nivel_01"/>
    <w:basedOn w:val="Ttulo1"/>
    <w:link w:val="Nivel01Char0"/>
    <w:qFormat/>
    <w:rsid w:val="007F6CA7"/>
    <w:pPr>
      <w:tabs>
        <w:tab w:val="left" w:pos="567"/>
      </w:tabs>
      <w:suppressAutoHyphens/>
      <w:jc w:val="both"/>
      <w:outlineLvl w:val="9"/>
    </w:pPr>
    <w:rPr>
      <w:rFonts w:ascii="Ecofont_Spranq_eco_Sans" w:hAnsi="Ecofont_Spranq_eco_Sans"/>
      <w:b/>
      <w:bCs/>
      <w:kern w:val="2"/>
      <w:lang w:eastAsia="en-US"/>
      <w14:ligatures w14:val="standardContextual"/>
    </w:rPr>
  </w:style>
  <w:style w:type="paragraph" w:customStyle="1" w:styleId="GradeColorida-nfase110">
    <w:name w:val="Grade Colorida - Ênfase 110"/>
    <w:basedOn w:val="LO-normal"/>
    <w:next w:val="LO-normal"/>
    <w:qFormat/>
    <w:rsid w:val="007F6CA7"/>
    <w:pPr>
      <w:pBdr>
        <w:top w:val="single" w:sz="4" w:space="1" w:color="1F497D"/>
        <w:left w:val="single" w:sz="4" w:space="4" w:color="1F497D"/>
        <w:bottom w:val="single" w:sz="4" w:space="1" w:color="1F497D"/>
        <w:right w:val="single" w:sz="4" w:space="4" w:color="1F497D"/>
      </w:pBdr>
      <w:shd w:val="clear" w:color="auto" w:fill="FFFFCC"/>
      <w:spacing w:before="120" w:line="240" w:lineRule="auto"/>
      <w:jc w:val="both"/>
    </w:pPr>
    <w:rPr>
      <w:rFonts w:ascii="Ecofont_Spranq_eco_Sans" w:hAnsi="Ecofont_Spranq_eco_Sans"/>
      <w:i/>
      <w:color w:val="000000"/>
      <w:sz w:val="24"/>
      <w:szCs w:val="20"/>
      <w:lang w:eastAsia="en-US"/>
    </w:rPr>
  </w:style>
  <w:style w:type="paragraph" w:styleId="Subttulo">
    <w:name w:val="Subtitle"/>
    <w:basedOn w:val="LO-normal"/>
    <w:next w:val="LO-normal"/>
    <w:link w:val="SubttuloChar"/>
    <w:qFormat/>
    <w:rsid w:val="007F6CA7"/>
    <w:pPr>
      <w:keepNext/>
      <w:keepLines/>
      <w:spacing w:before="360" w:after="80" w:line="240" w:lineRule="auto"/>
    </w:pPr>
    <w:rPr>
      <w:rFonts w:ascii="Georgia" w:eastAsia="Georgia" w:hAnsi="Georgia" w:cs="Georgia"/>
      <w:i/>
      <w:color w:val="666666"/>
      <w:sz w:val="48"/>
      <w:szCs w:val="48"/>
    </w:rPr>
  </w:style>
  <w:style w:type="character" w:customStyle="1" w:styleId="SubttuloChar">
    <w:name w:val="Subtítulo Char"/>
    <w:basedOn w:val="Fontepargpadro"/>
    <w:link w:val="Subttulo"/>
    <w:rsid w:val="007F6CA7"/>
    <w:rPr>
      <w:rFonts w:ascii="Georgia" w:eastAsia="Georgia" w:hAnsi="Georgia" w:cs="Georgia"/>
      <w:i/>
      <w:color w:val="666666"/>
      <w:kern w:val="0"/>
      <w:sz w:val="48"/>
      <w:szCs w:val="48"/>
      <w:lang w:eastAsia="zh-CN" w:bidi="hi-IN"/>
      <w14:ligatures w14:val="none"/>
    </w:rPr>
  </w:style>
  <w:style w:type="paragraph" w:customStyle="1" w:styleId="Nvel1-SemNumPreto">
    <w:name w:val="Nível 1-Sem Num Preto"/>
    <w:basedOn w:val="LO-normal"/>
    <w:link w:val="Nvel1-SemNumPretoChar"/>
    <w:qFormat/>
    <w:rsid w:val="007F6CA7"/>
    <w:pPr>
      <w:keepNext/>
      <w:keepLines/>
      <w:tabs>
        <w:tab w:val="left" w:pos="567"/>
      </w:tabs>
      <w:spacing w:before="240" w:after="120"/>
      <w:jc w:val="both"/>
      <w:outlineLvl w:val="1"/>
    </w:pPr>
    <w:rPr>
      <w:rFonts w:asciiTheme="minorHAnsi" w:eastAsiaTheme="majorEastAsia" w:hAnsiTheme="minorHAnsi" w:cstheme="minorBidi"/>
      <w:b/>
      <w:bCs/>
      <w:kern w:val="2"/>
      <w:lang w:eastAsia="en-US" w:bidi="ar-SA"/>
      <w14:ligatures w14:val="standardContextual"/>
    </w:rPr>
  </w:style>
  <w:style w:type="paragraph" w:customStyle="1" w:styleId="Nvel01-SemNumerao">
    <w:name w:val="Nível 01-Sem Numeração"/>
    <w:basedOn w:val="LO-normal"/>
    <w:link w:val="Nvel01-SemNumeraoChar"/>
    <w:autoRedefine/>
    <w:uiPriority w:val="1"/>
    <w:qFormat/>
    <w:rsid w:val="007F6CA7"/>
    <w:pPr>
      <w:keepNext/>
      <w:keepLines/>
      <w:spacing w:before="240" w:after="120"/>
      <w:jc w:val="both"/>
      <w:outlineLvl w:val="1"/>
    </w:pPr>
    <w:rPr>
      <w:rFonts w:ascii="Times New Roman" w:eastAsiaTheme="majorEastAsia" w:hAnsi="Times New Roman" w:cs="Times New Roman"/>
      <w:b/>
      <w:bCs/>
      <w:kern w:val="2"/>
      <w:sz w:val="24"/>
      <w:szCs w:val="24"/>
      <w:u w:val="single"/>
      <w:lang w:eastAsia="en-US" w:bidi="ar-SA"/>
      <w14:ligatures w14:val="standardContextual"/>
    </w:rPr>
  </w:style>
  <w:style w:type="paragraph" w:customStyle="1" w:styleId="Default">
    <w:name w:val="Default"/>
    <w:qFormat/>
    <w:rsid w:val="007F6CA7"/>
    <w:pPr>
      <w:suppressAutoHyphens/>
      <w:spacing w:after="0" w:line="240" w:lineRule="auto"/>
    </w:pPr>
    <w:rPr>
      <w:rFonts w:ascii="Calibri" w:eastAsia="Arial" w:hAnsi="Calibri" w:cs="Calibri"/>
      <w:color w:val="000000"/>
      <w:kern w:val="0"/>
      <w:sz w:val="24"/>
      <w:szCs w:val="24"/>
      <w:lang w:eastAsia="zh-CN" w:bidi="hi-IN"/>
      <w14:ligatures w14:val="none"/>
    </w:rPr>
  </w:style>
  <w:style w:type="paragraph" w:customStyle="1" w:styleId="LO-normal3">
    <w:name w:val="LO-normal3"/>
    <w:qFormat/>
    <w:rsid w:val="007F6CA7"/>
    <w:pPr>
      <w:suppressAutoHyphens/>
      <w:spacing w:after="0" w:line="240" w:lineRule="auto"/>
    </w:pPr>
    <w:rPr>
      <w:rFonts w:ascii="Arial" w:eastAsia="Arial" w:hAnsi="Arial" w:cs="Arial"/>
      <w:kern w:val="0"/>
      <w:sz w:val="20"/>
      <w:szCs w:val="20"/>
      <w:lang w:eastAsia="zh-CN" w:bidi="hi-IN"/>
      <w14:ligatures w14:val="none"/>
    </w:rPr>
  </w:style>
  <w:style w:type="table" w:customStyle="1" w:styleId="TableNormal">
    <w:name w:val="Table Normal"/>
    <w:rsid w:val="007F6CA7"/>
    <w:pPr>
      <w:suppressAutoHyphens/>
      <w:spacing w:after="0" w:line="240" w:lineRule="auto"/>
    </w:pPr>
    <w:rPr>
      <w:rFonts w:ascii="Arial" w:eastAsia="Arial" w:hAnsi="Arial" w:cs="Arial"/>
      <w:kern w:val="0"/>
      <w:sz w:val="20"/>
      <w:szCs w:val="20"/>
      <w:lang w:eastAsia="zh-CN" w:bidi="hi-IN"/>
      <w14:ligatures w14:val="none"/>
    </w:rPr>
    <w:tblPr>
      <w:tblCellMar>
        <w:top w:w="0" w:type="dxa"/>
        <w:left w:w="0" w:type="dxa"/>
        <w:bottom w:w="0" w:type="dxa"/>
        <w:right w:w="0" w:type="dxa"/>
      </w:tblCellMar>
    </w:tblPr>
  </w:style>
  <w:style w:type="table" w:customStyle="1" w:styleId="5">
    <w:name w:val="5"/>
    <w:basedOn w:val="TableNormal"/>
    <w:rsid w:val="007F6CA7"/>
    <w:tblPr>
      <w:tblStyleRowBandSize w:val="1"/>
      <w:tblStyleColBandSize w:val="1"/>
      <w:tblCellMar>
        <w:left w:w="115" w:type="dxa"/>
        <w:right w:w="115" w:type="dxa"/>
      </w:tblCellMar>
    </w:tblPr>
  </w:style>
  <w:style w:type="table" w:customStyle="1" w:styleId="4">
    <w:name w:val="4"/>
    <w:basedOn w:val="TableNormal"/>
    <w:rsid w:val="007F6CA7"/>
    <w:tblPr>
      <w:tblStyleRowBandSize w:val="1"/>
      <w:tblStyleColBandSize w:val="1"/>
      <w:tblCellMar>
        <w:left w:w="115" w:type="dxa"/>
        <w:right w:w="115" w:type="dxa"/>
      </w:tblCellMar>
    </w:tblPr>
  </w:style>
  <w:style w:type="table" w:customStyle="1" w:styleId="3">
    <w:name w:val="3"/>
    <w:basedOn w:val="TableNormal"/>
    <w:rsid w:val="007F6CA7"/>
    <w:tblPr>
      <w:tblStyleRowBandSize w:val="1"/>
      <w:tblStyleColBandSize w:val="1"/>
      <w:tblCellMar>
        <w:left w:w="115" w:type="dxa"/>
        <w:right w:w="115" w:type="dxa"/>
      </w:tblCellMar>
    </w:tblPr>
  </w:style>
  <w:style w:type="paragraph" w:customStyle="1" w:styleId="ParagraphStyle">
    <w:name w:val="Paragraph Style"/>
    <w:rsid w:val="00DF6A02"/>
    <w:pPr>
      <w:widowControl w:val="0"/>
      <w:autoSpaceDE w:val="0"/>
      <w:autoSpaceDN w:val="0"/>
      <w:adjustRightInd w:val="0"/>
      <w:spacing w:after="0" w:line="240" w:lineRule="auto"/>
    </w:pPr>
    <w:rPr>
      <w:rFonts w:ascii="Arial" w:eastAsia="Times New Roman" w:hAnsi="Arial" w:cs="Arial"/>
      <w:kern w:val="0"/>
      <w:sz w:val="24"/>
      <w:szCs w:val="24"/>
      <w:lang w:eastAsia="pt-BR"/>
      <w14:ligatures w14:val="none"/>
    </w:rPr>
  </w:style>
  <w:style w:type="character" w:customStyle="1" w:styleId="MenoPendente8">
    <w:name w:val="Menção Pendente8"/>
    <w:basedOn w:val="Fontepargpadro"/>
    <w:uiPriority w:val="99"/>
    <w:semiHidden/>
    <w:unhideWhenUsed/>
    <w:rsid w:val="00630EDB"/>
    <w:rPr>
      <w:color w:val="605E5C"/>
      <w:shd w:val="clear" w:color="auto" w:fill="E1DFDD"/>
    </w:rPr>
  </w:style>
  <w:style w:type="paragraph" w:customStyle="1" w:styleId="Centered">
    <w:name w:val="Centered"/>
    <w:uiPriority w:val="99"/>
    <w:rsid w:val="008B7229"/>
    <w:pPr>
      <w:widowControl w:val="0"/>
      <w:autoSpaceDE w:val="0"/>
      <w:autoSpaceDN w:val="0"/>
      <w:adjustRightInd w:val="0"/>
      <w:spacing w:after="0" w:line="240" w:lineRule="auto"/>
      <w:jc w:val="center"/>
    </w:pPr>
    <w:rPr>
      <w:rFonts w:ascii="Arial" w:eastAsia="Times New Roman" w:hAnsi="Arial" w:cs="Arial"/>
      <w:kern w:val="0"/>
      <w:sz w:val="24"/>
      <w:szCs w:val="24"/>
      <w:lang w:eastAsia="pt-BR"/>
      <w14:ligatures w14:val="none"/>
    </w:rPr>
  </w:style>
  <w:style w:type="character" w:customStyle="1" w:styleId="Sobrescrito">
    <w:name w:val="Sobrescrito"/>
    <w:uiPriority w:val="99"/>
    <w:rsid w:val="008B7229"/>
    <w:rPr>
      <w:position w:val="8"/>
      <w:sz w:val="16"/>
    </w:rPr>
  </w:style>
  <w:style w:type="character" w:customStyle="1" w:styleId="Subscrito">
    <w:name w:val="Subscrito"/>
    <w:uiPriority w:val="99"/>
    <w:rsid w:val="008B7229"/>
    <w:rPr>
      <w:position w:val="-8"/>
      <w:sz w:val="16"/>
    </w:rPr>
  </w:style>
  <w:style w:type="character" w:customStyle="1" w:styleId="Tag">
    <w:name w:val="Tag"/>
    <w:uiPriority w:val="99"/>
    <w:rsid w:val="008B7229"/>
    <w:rPr>
      <w:sz w:val="20"/>
      <w:shd w:val="clear" w:color="auto" w:fill="FFFFFF"/>
    </w:rPr>
  </w:style>
  <w:style w:type="paragraph" w:customStyle="1" w:styleId="04partenormativa">
    <w:name w:val="04partenormativa"/>
    <w:basedOn w:val="Normal"/>
    <w:rsid w:val="008B7229"/>
    <w:pPr>
      <w:spacing w:before="100" w:beforeAutospacing="1" w:after="100" w:afterAutospacing="1"/>
    </w:pPr>
    <w:rPr>
      <w:rFonts w:ascii="Calibri" w:eastAsia="Times New Roman" w:hAnsi="Calibri" w:cs="Times New Roman"/>
    </w:rPr>
  </w:style>
  <w:style w:type="paragraph" w:styleId="Recuodecorpodetexto">
    <w:name w:val="Body Text Indent"/>
    <w:basedOn w:val="Normal"/>
    <w:link w:val="RecuodecorpodetextoChar"/>
    <w:uiPriority w:val="99"/>
    <w:unhideWhenUsed/>
    <w:rsid w:val="008B7229"/>
    <w:pPr>
      <w:snapToGrid w:val="0"/>
      <w:jc w:val="both"/>
    </w:pPr>
    <w:rPr>
      <w:rFonts w:ascii="Times New Roman" w:eastAsia="Times New Roman" w:hAnsi="Times New Roman" w:cs="Times New Roman"/>
      <w:sz w:val="22"/>
      <w:szCs w:val="20"/>
      <w:lang w:val="x-none" w:eastAsia="x-none"/>
    </w:rPr>
  </w:style>
  <w:style w:type="character" w:customStyle="1" w:styleId="RecuodecorpodetextoChar">
    <w:name w:val="Recuo de corpo de texto Char"/>
    <w:basedOn w:val="Fontepargpadro"/>
    <w:link w:val="Recuodecorpodetexto"/>
    <w:uiPriority w:val="99"/>
    <w:rsid w:val="008B7229"/>
    <w:rPr>
      <w:rFonts w:ascii="Times New Roman" w:eastAsia="Times New Roman" w:hAnsi="Times New Roman" w:cs="Times New Roman"/>
      <w:kern w:val="0"/>
      <w:szCs w:val="20"/>
      <w:lang w:val="x-none" w:eastAsia="x-none"/>
      <w14:ligatures w14:val="none"/>
    </w:rPr>
  </w:style>
  <w:style w:type="paragraph" w:styleId="TextosemFormatao">
    <w:name w:val="Plain Text"/>
    <w:basedOn w:val="Normal"/>
    <w:link w:val="TextosemFormataoChar"/>
    <w:uiPriority w:val="99"/>
    <w:rsid w:val="008B7229"/>
    <w:rPr>
      <w:rFonts w:ascii="Courier New" w:eastAsia="Times New Roman" w:hAnsi="Courier New" w:cs="Times New Roman"/>
      <w:sz w:val="20"/>
      <w:szCs w:val="20"/>
      <w:lang w:val="x-none" w:eastAsia="x-none"/>
    </w:rPr>
  </w:style>
  <w:style w:type="character" w:customStyle="1" w:styleId="TextosemFormataoChar">
    <w:name w:val="Texto sem Formatação Char"/>
    <w:basedOn w:val="Fontepargpadro"/>
    <w:link w:val="TextosemFormatao"/>
    <w:uiPriority w:val="99"/>
    <w:rsid w:val="008B7229"/>
    <w:rPr>
      <w:rFonts w:ascii="Courier New" w:eastAsia="Times New Roman" w:hAnsi="Courier New" w:cs="Times New Roman"/>
      <w:kern w:val="0"/>
      <w:sz w:val="20"/>
      <w:szCs w:val="20"/>
      <w:lang w:val="x-none" w:eastAsia="x-none"/>
      <w14:ligatures w14:val="none"/>
    </w:rPr>
  </w:style>
  <w:style w:type="paragraph" w:styleId="Commarcadores2">
    <w:name w:val="List Bullet 2"/>
    <w:basedOn w:val="Normal"/>
    <w:autoRedefine/>
    <w:uiPriority w:val="99"/>
    <w:semiHidden/>
    <w:rsid w:val="00F26126"/>
    <w:pPr>
      <w:numPr>
        <w:numId w:val="23"/>
      </w:numPr>
      <w:tabs>
        <w:tab w:val="num" w:pos="926"/>
        <w:tab w:val="num" w:pos="1209"/>
      </w:tabs>
      <w:jc w:val="both"/>
    </w:pPr>
    <w:rPr>
      <w:rFonts w:ascii="Times New Roman" w:eastAsia="Times New Roman" w:hAnsi="Times New Roman" w:cs="Times New Roman"/>
      <w:sz w:val="20"/>
      <w:szCs w:val="20"/>
    </w:rPr>
  </w:style>
  <w:style w:type="paragraph" w:customStyle="1" w:styleId="Corpodeeditalpadro">
    <w:name w:val="Corpo de edital padrão"/>
    <w:basedOn w:val="Normal"/>
    <w:uiPriority w:val="99"/>
    <w:rsid w:val="00F26126"/>
    <w:pPr>
      <w:tabs>
        <w:tab w:val="left" w:pos="850"/>
      </w:tabs>
      <w:suppressAutoHyphens/>
      <w:spacing w:after="170" w:line="100" w:lineRule="atLeast"/>
      <w:ind w:left="709" w:hanging="709"/>
      <w:jc w:val="both"/>
    </w:pPr>
    <w:rPr>
      <w:rFonts w:ascii="Arial" w:eastAsia="Times New Roman" w:hAnsi="Arial" w:cs="Arial"/>
      <w:sz w:val="22"/>
      <w:szCs w:val="22"/>
      <w:lang w:eastAsia="ar-SA"/>
    </w:rPr>
  </w:style>
  <w:style w:type="paragraph" w:styleId="Recuonormal">
    <w:name w:val="Normal Indent"/>
    <w:basedOn w:val="Normal"/>
    <w:uiPriority w:val="99"/>
    <w:semiHidden/>
    <w:rsid w:val="00474C47"/>
    <w:pPr>
      <w:spacing w:before="120" w:after="120"/>
      <w:ind w:left="708" w:hanging="709"/>
      <w:jc w:val="both"/>
    </w:pPr>
    <w:rPr>
      <w:rFonts w:ascii="Arial" w:eastAsia="Times New Roman" w:hAnsi="Arial" w:cs="Times New Roman"/>
      <w:sz w:val="22"/>
      <w:szCs w:val="20"/>
    </w:rPr>
  </w:style>
  <w:style w:type="character" w:customStyle="1" w:styleId="Ttulo7Char">
    <w:name w:val="Título 7 Char"/>
    <w:basedOn w:val="Fontepargpadro"/>
    <w:link w:val="Ttulo7"/>
    <w:uiPriority w:val="99"/>
    <w:rsid w:val="007E2EFB"/>
    <w:rPr>
      <w:rFonts w:ascii="Arial" w:eastAsia="Times New Roman" w:hAnsi="Arial" w:cs="Arial"/>
      <w:b/>
      <w:bCs/>
      <w:kern w:val="0"/>
      <w:sz w:val="21"/>
      <w:szCs w:val="21"/>
      <w14:ligatures w14:val="none"/>
    </w:rPr>
  </w:style>
  <w:style w:type="character" w:customStyle="1" w:styleId="Ttulo9Char">
    <w:name w:val="Título 9 Char"/>
    <w:basedOn w:val="Fontepargpadro"/>
    <w:link w:val="Ttulo9"/>
    <w:uiPriority w:val="99"/>
    <w:rsid w:val="007E2EFB"/>
    <w:rPr>
      <w:rFonts w:ascii="Arial" w:eastAsia="Times New Roman" w:hAnsi="Arial" w:cs="Arial"/>
      <w:i/>
      <w:iCs/>
      <w:kern w:val="0"/>
      <w:sz w:val="28"/>
      <w:szCs w:val="28"/>
      <w:lang w:eastAsia="pt-BR"/>
      <w14:ligatures w14:val="none"/>
    </w:rPr>
  </w:style>
  <w:style w:type="character" w:customStyle="1" w:styleId="sr-only">
    <w:name w:val="sr-only"/>
    <w:basedOn w:val="Fontepargpadro"/>
    <w:rsid w:val="007E2EFB"/>
  </w:style>
  <w:style w:type="character" w:customStyle="1" w:styleId="documentpublished">
    <w:name w:val="documentpublished"/>
    <w:basedOn w:val="Fontepargpadro"/>
    <w:rsid w:val="007E2EFB"/>
  </w:style>
  <w:style w:type="character" w:customStyle="1" w:styleId="value">
    <w:name w:val="value"/>
    <w:basedOn w:val="Fontepargpadro"/>
    <w:rsid w:val="007E2EFB"/>
  </w:style>
  <w:style w:type="paragraph" w:styleId="Textodenotaderodap">
    <w:name w:val="footnote text"/>
    <w:basedOn w:val="Normal"/>
    <w:link w:val="TextodenotaderodapChar"/>
    <w:uiPriority w:val="99"/>
    <w:semiHidden/>
    <w:unhideWhenUsed/>
    <w:rsid w:val="007E2EFB"/>
    <w:rPr>
      <w:rFonts w:asciiTheme="minorHAnsi" w:eastAsiaTheme="minorHAnsi" w:hAnsiTheme="minorHAnsi" w:cstheme="minorBidi"/>
      <w:sz w:val="20"/>
      <w:szCs w:val="20"/>
      <w:lang w:eastAsia="en-US"/>
    </w:rPr>
  </w:style>
  <w:style w:type="character" w:customStyle="1" w:styleId="TextodenotaderodapChar">
    <w:name w:val="Texto de nota de rodapé Char"/>
    <w:basedOn w:val="Fontepargpadro"/>
    <w:link w:val="Textodenotaderodap"/>
    <w:uiPriority w:val="99"/>
    <w:semiHidden/>
    <w:rsid w:val="007E2EFB"/>
    <w:rPr>
      <w:kern w:val="0"/>
      <w:sz w:val="20"/>
      <w:szCs w:val="20"/>
      <w14:ligatures w14:val="none"/>
    </w:rPr>
  </w:style>
  <w:style w:type="character" w:styleId="Refdenotaderodap">
    <w:name w:val="footnote reference"/>
    <w:basedOn w:val="Fontepargpadro"/>
    <w:uiPriority w:val="99"/>
    <w:semiHidden/>
    <w:unhideWhenUsed/>
    <w:rsid w:val="007E2EFB"/>
    <w:rPr>
      <w:vertAlign w:val="superscript"/>
    </w:rPr>
  </w:style>
  <w:style w:type="character" w:customStyle="1" w:styleId="external-link">
    <w:name w:val="external-link"/>
    <w:basedOn w:val="Fontepargpadro"/>
    <w:rsid w:val="007E2EFB"/>
  </w:style>
  <w:style w:type="paragraph" w:customStyle="1" w:styleId="assina">
    <w:name w:val="assina"/>
    <w:basedOn w:val="Normal"/>
    <w:rsid w:val="007E2EFB"/>
    <w:pPr>
      <w:spacing w:before="100" w:beforeAutospacing="1" w:after="100" w:afterAutospacing="1"/>
    </w:pPr>
    <w:rPr>
      <w:rFonts w:ascii="Times New Roman" w:eastAsia="Times New Roman" w:hAnsi="Times New Roman" w:cs="Times New Roman"/>
    </w:rPr>
  </w:style>
  <w:style w:type="paragraph" w:customStyle="1" w:styleId="tabelatextocentralizado">
    <w:name w:val="tabela_texto_centralizado"/>
    <w:basedOn w:val="Normal"/>
    <w:rsid w:val="007E2EFB"/>
    <w:pPr>
      <w:spacing w:before="100" w:beforeAutospacing="1" w:after="100" w:afterAutospacing="1"/>
    </w:pPr>
    <w:rPr>
      <w:rFonts w:ascii="Times New Roman" w:eastAsia="Times New Roman" w:hAnsi="Times New Roman" w:cs="Times New Roman"/>
    </w:rPr>
  </w:style>
  <w:style w:type="paragraph" w:customStyle="1" w:styleId="textojustificadonegrito">
    <w:name w:val="texto_justificado_negrito"/>
    <w:basedOn w:val="Normal"/>
    <w:rsid w:val="007E2EFB"/>
    <w:pPr>
      <w:spacing w:before="100" w:beforeAutospacing="1" w:after="100" w:afterAutospacing="1"/>
    </w:pPr>
    <w:rPr>
      <w:rFonts w:ascii="Times New Roman" w:eastAsia="Times New Roman" w:hAnsi="Times New Roman" w:cs="Times New Roman"/>
    </w:rPr>
  </w:style>
  <w:style w:type="paragraph" w:customStyle="1" w:styleId="textocentralizadomaiusculas">
    <w:name w:val="texto_centralizado_maiusculas"/>
    <w:basedOn w:val="Normal"/>
    <w:rsid w:val="007E2EFB"/>
    <w:pPr>
      <w:spacing w:before="100" w:beforeAutospacing="1" w:after="100" w:afterAutospacing="1"/>
    </w:pPr>
    <w:rPr>
      <w:rFonts w:ascii="Times New Roman" w:eastAsia="Times New Roman" w:hAnsi="Times New Roman" w:cs="Times New Roman"/>
    </w:rPr>
  </w:style>
  <w:style w:type="paragraph" w:customStyle="1" w:styleId="textojustificadorecuoprimeiralinhaespsimples">
    <w:name w:val="texto_justificado_recuo_primeira_linha_esp_simples"/>
    <w:basedOn w:val="Normal"/>
    <w:rsid w:val="007E2EFB"/>
    <w:pPr>
      <w:spacing w:before="100" w:beforeAutospacing="1" w:after="100" w:afterAutospacing="1"/>
    </w:pPr>
    <w:rPr>
      <w:rFonts w:ascii="Times New Roman" w:eastAsia="Times New Roman" w:hAnsi="Times New Roman" w:cs="Times New Roman"/>
    </w:rPr>
  </w:style>
  <w:style w:type="paragraph" w:customStyle="1" w:styleId="preformattedtext">
    <w:name w:val="preformattedtext"/>
    <w:basedOn w:val="Normal"/>
    <w:rsid w:val="007E2EFB"/>
    <w:pPr>
      <w:spacing w:before="100" w:beforeAutospacing="1" w:after="100" w:afterAutospacing="1"/>
    </w:pPr>
    <w:rPr>
      <w:rFonts w:ascii="Times New Roman" w:eastAsia="Times New Roman" w:hAnsi="Times New Roman" w:cs="Times New Roman"/>
    </w:rPr>
  </w:style>
  <w:style w:type="paragraph" w:customStyle="1" w:styleId="standard0">
    <w:name w:val="standard"/>
    <w:basedOn w:val="Normal"/>
    <w:rsid w:val="007E2EFB"/>
    <w:pPr>
      <w:spacing w:before="100" w:beforeAutospacing="1" w:after="100" w:afterAutospacing="1"/>
    </w:pPr>
    <w:rPr>
      <w:rFonts w:ascii="Times New Roman" w:eastAsia="Times New Roman" w:hAnsi="Times New Roman" w:cs="Times New Roman"/>
    </w:rPr>
  </w:style>
  <w:style w:type="paragraph" w:customStyle="1" w:styleId="textocentralizado12">
    <w:name w:val="texto_centralizado_12"/>
    <w:basedOn w:val="Normal"/>
    <w:rsid w:val="007E2EFB"/>
    <w:pPr>
      <w:spacing w:before="100" w:beforeAutospacing="1" w:after="100" w:afterAutospacing="1"/>
    </w:pPr>
    <w:rPr>
      <w:rFonts w:ascii="Times New Roman" w:eastAsia="Times New Roman" w:hAnsi="Times New Roman" w:cs="Times New Roman"/>
    </w:rPr>
  </w:style>
  <w:style w:type="paragraph" w:customStyle="1" w:styleId="textocentralizadomaiusculasnegrito">
    <w:name w:val="texto_centralizado_maiusculas_negrito"/>
    <w:basedOn w:val="Normal"/>
    <w:rsid w:val="007E2EFB"/>
    <w:pPr>
      <w:spacing w:before="100" w:beforeAutospacing="1" w:after="100" w:afterAutospacing="1"/>
    </w:pPr>
    <w:rPr>
      <w:rFonts w:ascii="Times New Roman" w:eastAsia="Times New Roman" w:hAnsi="Times New Roman" w:cs="Times New Roman"/>
    </w:rPr>
  </w:style>
  <w:style w:type="paragraph" w:customStyle="1" w:styleId="tabelatextoalinhadoesquerda">
    <w:name w:val="tabela_texto_alinhado_esquerda"/>
    <w:basedOn w:val="Normal"/>
    <w:rsid w:val="007E2EFB"/>
    <w:pPr>
      <w:spacing w:before="100" w:beforeAutospacing="1" w:after="100" w:afterAutospacing="1"/>
    </w:pPr>
    <w:rPr>
      <w:rFonts w:ascii="Times New Roman" w:eastAsia="Times New Roman" w:hAnsi="Times New Roman" w:cs="Times New Roman"/>
    </w:rPr>
  </w:style>
  <w:style w:type="paragraph" w:customStyle="1" w:styleId="TableParagraph">
    <w:name w:val="Table Paragraph"/>
    <w:basedOn w:val="Normal"/>
    <w:uiPriority w:val="1"/>
    <w:qFormat/>
    <w:rsid w:val="007E2EFB"/>
    <w:pPr>
      <w:widowControl w:val="0"/>
      <w:autoSpaceDE w:val="0"/>
      <w:autoSpaceDN w:val="0"/>
    </w:pPr>
    <w:rPr>
      <w:rFonts w:ascii="Times New Roman" w:eastAsia="Times New Roman" w:hAnsi="Times New Roman" w:cs="Times New Roman"/>
      <w:sz w:val="22"/>
      <w:szCs w:val="22"/>
      <w:lang w:val="pt-PT" w:eastAsia="en-US"/>
    </w:rPr>
  </w:style>
  <w:style w:type="character" w:customStyle="1" w:styleId="ui-pdp-color--black">
    <w:name w:val="ui-pdp-color--black"/>
    <w:basedOn w:val="Fontepargpadro"/>
    <w:rsid w:val="007E2EFB"/>
  </w:style>
  <w:style w:type="numbering" w:customStyle="1" w:styleId="Semlista1">
    <w:name w:val="Sem lista1"/>
    <w:next w:val="Semlista"/>
    <w:uiPriority w:val="99"/>
    <w:semiHidden/>
    <w:unhideWhenUsed/>
    <w:rsid w:val="007E2EFB"/>
  </w:style>
  <w:style w:type="paragraph" w:styleId="Textoembloco">
    <w:name w:val="Block Text"/>
    <w:basedOn w:val="Normal"/>
    <w:uiPriority w:val="99"/>
    <w:rsid w:val="007E2EFB"/>
    <w:pPr>
      <w:ind w:left="-567" w:right="-765"/>
      <w:jc w:val="both"/>
    </w:pPr>
    <w:rPr>
      <w:rFonts w:ascii="Arial" w:eastAsia="Times New Roman" w:hAnsi="Arial" w:cs="Arial"/>
      <w:sz w:val="22"/>
      <w:szCs w:val="22"/>
    </w:rPr>
  </w:style>
  <w:style w:type="paragraph" w:styleId="Corpodetexto3">
    <w:name w:val="Body Text 3"/>
    <w:basedOn w:val="Normal"/>
    <w:link w:val="Corpodetexto3Char"/>
    <w:uiPriority w:val="99"/>
    <w:rsid w:val="007E2EFB"/>
    <w:pPr>
      <w:ind w:right="-142"/>
      <w:jc w:val="both"/>
    </w:pPr>
    <w:rPr>
      <w:rFonts w:ascii="Arial" w:eastAsia="Times New Roman" w:hAnsi="Arial" w:cs="Arial"/>
    </w:rPr>
  </w:style>
  <w:style w:type="character" w:customStyle="1" w:styleId="Corpodetexto3Char">
    <w:name w:val="Corpo de texto 3 Char"/>
    <w:basedOn w:val="Fontepargpadro"/>
    <w:link w:val="Corpodetexto3"/>
    <w:uiPriority w:val="99"/>
    <w:rsid w:val="007E2EFB"/>
    <w:rPr>
      <w:rFonts w:ascii="Arial" w:eastAsia="Times New Roman" w:hAnsi="Arial" w:cs="Arial"/>
      <w:kern w:val="0"/>
      <w:sz w:val="24"/>
      <w:szCs w:val="24"/>
      <w:lang w:eastAsia="pt-BR"/>
      <w14:ligatures w14:val="none"/>
    </w:rPr>
  </w:style>
  <w:style w:type="paragraph" w:styleId="Corpodetexto2">
    <w:name w:val="Body Text 2"/>
    <w:basedOn w:val="Normal"/>
    <w:link w:val="Corpodetexto2Char"/>
    <w:uiPriority w:val="99"/>
    <w:rsid w:val="007E2EFB"/>
    <w:pPr>
      <w:jc w:val="both"/>
    </w:pPr>
    <w:rPr>
      <w:rFonts w:ascii="Arial" w:eastAsia="Times New Roman" w:hAnsi="Arial" w:cs="Arial"/>
      <w:i/>
      <w:iCs/>
      <w:sz w:val="20"/>
      <w:szCs w:val="20"/>
    </w:rPr>
  </w:style>
  <w:style w:type="character" w:customStyle="1" w:styleId="Corpodetexto2Char">
    <w:name w:val="Corpo de texto 2 Char"/>
    <w:basedOn w:val="Fontepargpadro"/>
    <w:link w:val="Corpodetexto2"/>
    <w:uiPriority w:val="99"/>
    <w:rsid w:val="007E2EFB"/>
    <w:rPr>
      <w:rFonts w:ascii="Arial" w:eastAsia="Times New Roman" w:hAnsi="Arial" w:cs="Arial"/>
      <w:i/>
      <w:iCs/>
      <w:kern w:val="0"/>
      <w:sz w:val="20"/>
      <w:szCs w:val="20"/>
      <w:lang w:eastAsia="pt-BR"/>
      <w14:ligatures w14:val="none"/>
    </w:rPr>
  </w:style>
  <w:style w:type="paragraph" w:customStyle="1" w:styleId="DivisodeTabelas">
    <w:name w:val="Divisão de Tabelas"/>
    <w:basedOn w:val="Normal"/>
    <w:uiPriority w:val="99"/>
    <w:rsid w:val="007E2EFB"/>
    <w:pPr>
      <w:overflowPunct w:val="0"/>
      <w:autoSpaceDE w:val="0"/>
      <w:autoSpaceDN w:val="0"/>
      <w:adjustRightInd w:val="0"/>
      <w:spacing w:line="20" w:lineRule="exact"/>
      <w:textAlignment w:val="baseline"/>
    </w:pPr>
    <w:rPr>
      <w:rFonts w:ascii="Times New Roman" w:eastAsia="Times New Roman" w:hAnsi="Times New Roman" w:cs="Times New Roman"/>
      <w:sz w:val="20"/>
      <w:szCs w:val="20"/>
    </w:rPr>
  </w:style>
  <w:style w:type="character" w:styleId="Nmerodepgina">
    <w:name w:val="page number"/>
    <w:uiPriority w:val="99"/>
    <w:rsid w:val="007E2EFB"/>
    <w:rPr>
      <w:rFonts w:cs="Times New Roman"/>
    </w:rPr>
  </w:style>
  <w:style w:type="paragraph" w:customStyle="1" w:styleId="xl30">
    <w:name w:val="xl30"/>
    <w:basedOn w:val="Normal"/>
    <w:uiPriority w:val="99"/>
    <w:rsid w:val="007E2EFB"/>
    <w:pPr>
      <w:pBdr>
        <w:bottom w:val="single" w:sz="4" w:space="0" w:color="auto"/>
        <w:right w:val="single" w:sz="4" w:space="0" w:color="auto"/>
      </w:pBdr>
      <w:spacing w:before="100" w:beforeAutospacing="1" w:after="100" w:afterAutospacing="1"/>
      <w:jc w:val="both"/>
    </w:pPr>
    <w:rPr>
      <w:rFonts w:ascii="Arial" w:eastAsia="Times New Roman" w:hAnsi="Arial" w:cs="Arial"/>
    </w:rPr>
  </w:style>
  <w:style w:type="paragraph" w:styleId="Recuodecorpodetexto3">
    <w:name w:val="Body Text Indent 3"/>
    <w:basedOn w:val="Normal"/>
    <w:link w:val="Recuodecorpodetexto3Char"/>
    <w:uiPriority w:val="99"/>
    <w:rsid w:val="007E2EFB"/>
    <w:pPr>
      <w:spacing w:after="120"/>
      <w:ind w:left="283"/>
    </w:pPr>
    <w:rPr>
      <w:rFonts w:ascii="Times New Roman" w:eastAsia="Times New Roman" w:hAnsi="Times New Roman" w:cs="Times New Roman"/>
      <w:sz w:val="16"/>
      <w:szCs w:val="16"/>
      <w:lang w:eastAsia="en-US"/>
    </w:rPr>
  </w:style>
  <w:style w:type="character" w:customStyle="1" w:styleId="Recuodecorpodetexto3Char">
    <w:name w:val="Recuo de corpo de texto 3 Char"/>
    <w:basedOn w:val="Fontepargpadro"/>
    <w:link w:val="Recuodecorpodetexto3"/>
    <w:uiPriority w:val="99"/>
    <w:rsid w:val="007E2EFB"/>
    <w:rPr>
      <w:rFonts w:ascii="Times New Roman" w:eastAsia="Times New Roman" w:hAnsi="Times New Roman" w:cs="Times New Roman"/>
      <w:kern w:val="0"/>
      <w:sz w:val="16"/>
      <w:szCs w:val="16"/>
      <w14:ligatures w14:val="none"/>
    </w:rPr>
  </w:style>
  <w:style w:type="paragraph" w:styleId="Recuodecorpodetexto2">
    <w:name w:val="Body Text Indent 2"/>
    <w:basedOn w:val="Normal"/>
    <w:link w:val="Recuodecorpodetexto2Char"/>
    <w:uiPriority w:val="99"/>
    <w:rsid w:val="007E2EFB"/>
    <w:pPr>
      <w:spacing w:after="120" w:line="480" w:lineRule="auto"/>
      <w:ind w:left="283"/>
    </w:pPr>
    <w:rPr>
      <w:rFonts w:ascii="Times New Roman" w:eastAsia="Times New Roman" w:hAnsi="Times New Roman" w:cs="Times New Roman"/>
      <w:sz w:val="20"/>
      <w:szCs w:val="20"/>
      <w:lang w:eastAsia="en-US"/>
    </w:rPr>
  </w:style>
  <w:style w:type="character" w:customStyle="1" w:styleId="Recuodecorpodetexto2Char">
    <w:name w:val="Recuo de corpo de texto 2 Char"/>
    <w:basedOn w:val="Fontepargpadro"/>
    <w:link w:val="Recuodecorpodetexto2"/>
    <w:uiPriority w:val="99"/>
    <w:rsid w:val="007E2EFB"/>
    <w:rPr>
      <w:rFonts w:ascii="Times New Roman" w:eastAsia="Times New Roman" w:hAnsi="Times New Roman" w:cs="Times New Roman"/>
      <w:kern w:val="0"/>
      <w:sz w:val="20"/>
      <w:szCs w:val="20"/>
      <w14:ligatures w14:val="none"/>
    </w:rPr>
  </w:style>
  <w:style w:type="paragraph" w:customStyle="1" w:styleId="NormalCalibri">
    <w:name w:val="Normal + Calibri"/>
    <w:aliases w:val="10 pt,Preto"/>
    <w:basedOn w:val="Normal"/>
    <w:uiPriority w:val="99"/>
    <w:rsid w:val="007E2EFB"/>
    <w:rPr>
      <w:rFonts w:ascii="Times New Roman" w:eastAsia="Times New Roman" w:hAnsi="Times New Roman" w:cs="Times New Roman"/>
      <w:sz w:val="22"/>
      <w:szCs w:val="22"/>
    </w:rPr>
  </w:style>
  <w:style w:type="paragraph" w:customStyle="1" w:styleId="Padro0">
    <w:name w:val="Padrão"/>
    <w:uiPriority w:val="99"/>
    <w:rsid w:val="007E2EFB"/>
    <w:pPr>
      <w:spacing w:after="0" w:line="240" w:lineRule="auto"/>
    </w:pPr>
    <w:rPr>
      <w:rFonts w:ascii="Times New Roman" w:eastAsia="Times New Roman" w:hAnsi="Times New Roman" w:cs="Times New Roman"/>
      <w:kern w:val="0"/>
      <w:sz w:val="24"/>
      <w:szCs w:val="24"/>
      <w:lang w:eastAsia="pt-BR"/>
      <w14:ligatures w14:val="none"/>
    </w:rPr>
  </w:style>
  <w:style w:type="character" w:customStyle="1" w:styleId="CharChar7">
    <w:name w:val="Char Char7"/>
    <w:uiPriority w:val="99"/>
    <w:rsid w:val="007E2EFB"/>
    <w:rPr>
      <w:rFonts w:ascii="Times New Roman" w:hAnsi="Times New Roman"/>
      <w:b/>
      <w:sz w:val="24"/>
      <w:lang w:val="x-none" w:eastAsia="pt-BR"/>
    </w:rPr>
  </w:style>
  <w:style w:type="character" w:customStyle="1" w:styleId="CharChar8">
    <w:name w:val="Char Char8"/>
    <w:uiPriority w:val="99"/>
    <w:rsid w:val="007E2EFB"/>
    <w:rPr>
      <w:lang w:val="pt-BR" w:eastAsia="pt-BR"/>
    </w:rPr>
  </w:style>
  <w:style w:type="table" w:customStyle="1" w:styleId="Tabelacomgrade1">
    <w:name w:val="Tabela com grade1"/>
    <w:basedOn w:val="Tabelanormal"/>
    <w:next w:val="Tabelacomgrade"/>
    <w:uiPriority w:val="39"/>
    <w:rsid w:val="007E2EFB"/>
    <w:pPr>
      <w:spacing w:after="0" w:line="240" w:lineRule="auto"/>
    </w:pPr>
    <w:rPr>
      <w:rFonts w:ascii="Times New Roman" w:eastAsia="Times New Roman" w:hAnsi="Times New Roman" w:cs="Times New Roman"/>
      <w:kern w:val="0"/>
      <w:sz w:val="20"/>
      <w:szCs w:val="20"/>
      <w:lang w:eastAsia="pt-BR"/>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
    <w:name w:val="CM4"/>
    <w:basedOn w:val="Default"/>
    <w:next w:val="Default"/>
    <w:rsid w:val="007E2EFB"/>
    <w:pPr>
      <w:widowControl w:val="0"/>
      <w:suppressAutoHyphens w:val="0"/>
      <w:autoSpaceDE w:val="0"/>
      <w:autoSpaceDN w:val="0"/>
      <w:adjustRightInd w:val="0"/>
      <w:spacing w:line="413" w:lineRule="atLeast"/>
    </w:pPr>
    <w:rPr>
      <w:rFonts w:ascii="Arial" w:eastAsia="Times New Roman" w:hAnsi="Arial" w:cs="Times New Roman"/>
      <w:color w:val="auto"/>
      <w:lang w:eastAsia="pt-BR" w:bidi="ar-SA"/>
    </w:rPr>
  </w:style>
  <w:style w:type="character" w:customStyle="1" w:styleId="Fontepargpadro11">
    <w:name w:val="Fonte parág. padrão11"/>
    <w:rsid w:val="007E2EFB"/>
  </w:style>
  <w:style w:type="character" w:customStyle="1" w:styleId="fontstyle01">
    <w:name w:val="fontstyle01"/>
    <w:basedOn w:val="Fontepargpadro"/>
    <w:rsid w:val="008F6462"/>
    <w:rPr>
      <w:rFonts w:ascii="CIDFont+F9" w:hAnsi="CIDFont+F9" w:hint="default"/>
      <w:b w:val="0"/>
      <w:bCs w:val="0"/>
      <w:i w:val="0"/>
      <w:iCs w:val="0"/>
      <w:color w:val="000000"/>
      <w:sz w:val="20"/>
      <w:szCs w:val="20"/>
    </w:rPr>
  </w:style>
  <w:style w:type="character" w:customStyle="1" w:styleId="fontstyle21">
    <w:name w:val="fontstyle21"/>
    <w:basedOn w:val="Fontepargpadro"/>
    <w:rsid w:val="008F6462"/>
    <w:rPr>
      <w:rFonts w:ascii="CIDFont+F8" w:hAnsi="CIDFont+F8" w:hint="default"/>
      <w:b/>
      <w:bCs/>
      <w:i w:val="0"/>
      <w:iCs w:val="0"/>
      <w:color w:val="000000"/>
      <w:sz w:val="20"/>
      <w:szCs w:val="20"/>
    </w:rPr>
  </w:style>
  <w:style w:type="character" w:customStyle="1" w:styleId="td-content">
    <w:name w:val="td-content"/>
    <w:basedOn w:val="Fontepargpadro"/>
    <w:rsid w:val="007C056D"/>
  </w:style>
  <w:style w:type="numbering" w:customStyle="1" w:styleId="Semlista2">
    <w:name w:val="Sem lista2"/>
    <w:next w:val="Semlista"/>
    <w:uiPriority w:val="99"/>
    <w:semiHidden/>
    <w:unhideWhenUsed/>
    <w:rsid w:val="00521ABF"/>
  </w:style>
  <w:style w:type="table" w:customStyle="1" w:styleId="Tabelacomgrade2">
    <w:name w:val="Tabela com grade2"/>
    <w:basedOn w:val="Tabelanormal"/>
    <w:next w:val="Tabelacomgrade"/>
    <w:uiPriority w:val="59"/>
    <w:rsid w:val="00521ABF"/>
    <w:pPr>
      <w:spacing w:after="0" w:line="240" w:lineRule="auto"/>
    </w:pPr>
    <w:rPr>
      <w:rFonts w:ascii="Calibri" w:eastAsia="Times New Roman" w:hAnsi="Calibri" w:cs="Calibri"/>
      <w:kern w:val="0"/>
      <w:sz w:val="20"/>
      <w:szCs w:val="20"/>
      <w:lang w:eastAsia="pt-BR"/>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gkelc">
    <w:name w:val="hgkelc"/>
    <w:basedOn w:val="Fontepargpadro"/>
    <w:rsid w:val="00D323E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planalto.gov.br/ccivil_03/_ato2019-2022/2021/lei/L14133.htm" TargetMode="External"/><Relationship Id="rId21" Type="http://schemas.openxmlformats.org/officeDocument/2006/relationships/hyperlink" Target="http://www.planalto.gov.br/ccivil_03/_ato2019-2022/2021/lei/L14133.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www.comprasbr.com.br" TargetMode="External"/><Relationship Id="rId63" Type="http://schemas.openxmlformats.org/officeDocument/2006/relationships/hyperlink" Target="http://www.planalto.gov.br/ccivil_03/_ato2019-2022/2021/lei/L14133.htm" TargetMode="External"/><Relationship Id="rId68" Type="http://schemas.openxmlformats.org/officeDocument/2006/relationships/hyperlink" Target="http://www.planalto.gov.br/ccivil_03/_ato2019-2022/2021/lei/L14133.htm" TargetMode="External"/><Relationship Id="rId84" Type="http://schemas.openxmlformats.org/officeDocument/2006/relationships/glossaryDocument" Target="glossary/document.xml"/><Relationship Id="rId16" Type="http://schemas.openxmlformats.org/officeDocument/2006/relationships/hyperlink" Target="http://www.planalto.gov.br/ccivil_03/_ato2019-2022/2021/lei/L14133.htm" TargetMode="External"/><Relationship Id="rId11" Type="http://schemas.openxmlformats.org/officeDocument/2006/relationships/hyperlink" Target="https://comprasbr.com.br/"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www.planalto.gov.br/ccivil_03/_ato2019-2022/2021/lei/L14133.htm" TargetMode="External"/><Relationship Id="rId53" Type="http://schemas.openxmlformats.org/officeDocument/2006/relationships/hyperlink" Target="https://www.planalto.gov.br/ccivil_03/_ato2019-2022/2021/lei/l14133.htm" TargetMode="External"/><Relationship Id="rId58" Type="http://schemas.openxmlformats.org/officeDocument/2006/relationships/hyperlink" Target="https://www.planalto.gov.br/ccivil_03/_ato2011-2014/2013/lei/l12846.htm" TargetMode="External"/><Relationship Id="rId74" Type="http://schemas.openxmlformats.org/officeDocument/2006/relationships/hyperlink" Target="http://www.planalto.gov.br/ccivil_03/_ato2019-2022/2021/lei/L14133.htm" TargetMode="External"/><Relationship Id="rId79" Type="http://schemas.openxmlformats.org/officeDocument/2006/relationships/hyperlink" Target="http://www.planalto.gov.br/ccivil_03/_ato2019-2022/2021/lei/L14133.htm" TargetMode="External"/><Relationship Id="rId5" Type="http://schemas.openxmlformats.org/officeDocument/2006/relationships/settings" Target="settings.xml"/><Relationship Id="rId19" Type="http://schemas.openxmlformats.org/officeDocument/2006/relationships/hyperlink" Target="http://www.planalto.gov.br/ccivil_03/_ato2019-2022/2021/lei/L14133.htm" TargetMode="External"/><Relationship Id="rId14" Type="http://schemas.openxmlformats.org/officeDocument/2006/relationships/hyperlink" Target="https://www.planalto.gov.br/ccivil_03/leis/lcp/lcp123.htm" TargetMode="External"/><Relationship Id="rId22" Type="http://schemas.openxmlformats.org/officeDocument/2006/relationships/hyperlink" Target="https://www.planalto.gov.br/ccivil_03/leis/lcp/lcp123.htm" TargetMode="External"/><Relationship Id="rId27" Type="http://schemas.openxmlformats.org/officeDocument/2006/relationships/hyperlink" Target="https://www.planalto.gov.br/ccivil_03/_ato2007-2010/2009/lei/l12187.htm" TargetMode="External"/><Relationship Id="rId30" Type="http://schemas.openxmlformats.org/officeDocument/2006/relationships/hyperlink" Target="https://www.portaltransparencia.gov.br/sancoes/cnep"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mailto:licitacao@querenciadonorte.pr.gov.br"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s://www.planalto.gov.br/ccivil_03/constituicao/constituicaocompilado.htm" TargetMode="External"/><Relationship Id="rId64" Type="http://schemas.openxmlformats.org/officeDocument/2006/relationships/hyperlink" Target="http://www.planalto.gov.br/ccivil_03/_ato2019-2022/2021/lei/L14133.htm" TargetMode="External"/><Relationship Id="rId69" Type="http://schemas.openxmlformats.org/officeDocument/2006/relationships/hyperlink" Target="https://www.planalto.gov.br/ccivil_03/_ato2011-2014/2013/lei/l12846.htm" TargetMode="External"/><Relationship Id="rId77" Type="http://schemas.openxmlformats.org/officeDocument/2006/relationships/hyperlink" Target="http://www.planalto.gov.br/ccivil_03/_ato2019-2022/2021/lei/L14133.htm" TargetMode="External"/><Relationship Id="rId8" Type="http://schemas.openxmlformats.org/officeDocument/2006/relationships/endnotes" Target="endnotes.xml"/><Relationship Id="rId51" Type="http://schemas.openxmlformats.org/officeDocument/2006/relationships/hyperlink" Target="http://www.planalto.gov.br/ccivil_03/_ato2019-2022/2021/lei/L14133.htm" TargetMode="External"/><Relationship Id="rId72" Type="http://schemas.openxmlformats.org/officeDocument/2006/relationships/hyperlink" Target="http://www.planalto.gov.br/ccivil_03/_ato2019-2022/2021/lei/L14133.htm" TargetMode="External"/><Relationship Id="rId80" Type="http://schemas.openxmlformats.org/officeDocument/2006/relationships/hyperlink" Target="http://www.planalto.gov.br/ccivil_03/_ato2019-2022/2021/lei/L14133.htm" TargetMode="External"/><Relationship Id="rId85" Type="http://schemas.openxmlformats.org/officeDocument/2006/relationships/theme" Target="theme/theme1.xml"/><Relationship Id="rId3" Type="http://schemas.openxmlformats.org/officeDocument/2006/relationships/numbering" Target="numbering.xml"/><Relationship Id="rId12" Type="http://schemas.openxmlformats.org/officeDocument/2006/relationships/hyperlink" Target="mailto:licitacao@querenciadonorte.pr.gov.br" TargetMode="External"/><Relationship Id="rId17" Type="http://schemas.openxmlformats.org/officeDocument/2006/relationships/hyperlink" Target="https://www.planalto.gov.br/ccivil_03/constituicao/constituicaocompilado.htm" TargetMode="External"/><Relationship Id="rId25" Type="http://schemas.openxmlformats.org/officeDocument/2006/relationships/hyperlink" Target="https://www.planalto.gov.br/ccivil_03/leis/lcp/lcp123.htm" TargetMode="External"/><Relationship Id="rId33" Type="http://schemas.openxmlformats.org/officeDocument/2006/relationships/hyperlink" Target="https://www.planalto.gov.br/ccivil_03/_ato2015-2018/2016/decreto/d8660.htm" TargetMode="External"/><Relationship Id="rId38" Type="http://schemas.openxmlformats.org/officeDocument/2006/relationships/hyperlink" Target="http://www.querenciadonorte.pr.gov.br" TargetMode="External"/><Relationship Id="rId46" Type="http://schemas.openxmlformats.org/officeDocument/2006/relationships/hyperlink" Target="http://www.querenciadonorte.pr.gov.br" TargetMode="External"/><Relationship Id="rId59" Type="http://schemas.openxmlformats.org/officeDocument/2006/relationships/hyperlink" Target="http://www.planalto.gov.br/ccivil_03/_ato2019-2022/2021/lei/L14133.htm" TargetMode="External"/><Relationship Id="rId67" Type="http://schemas.openxmlformats.org/officeDocument/2006/relationships/hyperlink" Target="http://www.planalto.gov.br/ccivil_03/_ato2019-2022/2021/lei/L14133.htm" TargetMode="External"/><Relationship Id="rId20" Type="http://schemas.openxmlformats.org/officeDocument/2006/relationships/hyperlink" Target="https://www.planalto.gov.br/ccivil_03/leis/lcp/lcp123.htm" TargetMode="External"/><Relationship Id="rId41" Type="http://schemas.openxmlformats.org/officeDocument/2006/relationships/hyperlink" Target="http://www.planalto.gov.br/ccivil_03/_ato2019-2022/2021/lei/L14133.htm" TargetMode="External"/><Relationship Id="rId54" Type="http://schemas.openxmlformats.org/officeDocument/2006/relationships/hyperlink" Target="https://www.planalto.gov.br/ccivil_03/_ato2019-2022/2021/lei/l14133.htm" TargetMode="External"/><Relationship Id="rId62" Type="http://schemas.openxmlformats.org/officeDocument/2006/relationships/hyperlink" Target="http://www.planalto.gov.br/ccivil_03/_ato2019-2022/2021/lei/L14133.htm" TargetMode="External"/><Relationship Id="rId70" Type="http://schemas.openxmlformats.org/officeDocument/2006/relationships/hyperlink" Target="http://www.planalto.gov.br/ccivil_03/_ato2019-2022/2021/lei/L14133.htm%25art159" TargetMode="External"/><Relationship Id="rId75" Type="http://schemas.openxmlformats.org/officeDocument/2006/relationships/hyperlink" Target="http://www.planalto.gov.br/ccivil_03/_ato2019-2022/2021/lei/L14133.htm" TargetMode="External"/><Relationship Id="rId83"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www.planalto.gov.br/ccivil_03/_ato2019-2022/2021/lei/L14133.htm" TargetMode="External"/><Relationship Id="rId10" Type="http://schemas.openxmlformats.org/officeDocument/2006/relationships/hyperlink" Target="https://comprasbr.com.br/" TargetMode="External"/><Relationship Id="rId31" Type="http://schemas.openxmlformats.org/officeDocument/2006/relationships/hyperlink" Target="https://www.planalto.gov.br/ccivil_03/leis/l8429.htm" TargetMode="External"/><Relationship Id="rId44" Type="http://schemas.openxmlformats.org/officeDocument/2006/relationships/hyperlink" Target="http://www.comprasbr.com.br" TargetMode="External"/><Relationship Id="rId52" Type="http://schemas.openxmlformats.org/officeDocument/2006/relationships/hyperlink" Target="https://www.planalto.gov.br/ccivil_03/_ato2019-2022/2021/lei/l14133.htm"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www.planalto.gov.br/ccivil_03/_ato2019-2022/2021/lei/L14133.htm" TargetMode="External"/><Relationship Id="rId73" Type="http://schemas.openxmlformats.org/officeDocument/2006/relationships/hyperlink" Target="http://www.planalto.gov.br/ccivil_03/_ato2019-2022/2021/lei/L14133.htm" TargetMode="External"/><Relationship Id="rId78" Type="http://schemas.openxmlformats.org/officeDocument/2006/relationships/hyperlink" Target="https://www.planalto.gov.br/ccivil_03/leis/l8078compilado.htm" TargetMode="External"/><Relationship Id="rId81" Type="http://schemas.openxmlformats.org/officeDocument/2006/relationships/hyperlink" Target="http://www.planalto.gov.br/ccivil_03/_ato2019-2022/2021/lei/L14133.htm" TargetMode="External"/><Relationship Id="rId4" Type="http://schemas.openxmlformats.org/officeDocument/2006/relationships/styles" Target="styles.xml"/><Relationship Id="rId9" Type="http://schemas.openxmlformats.org/officeDocument/2006/relationships/hyperlink" Target="http://www.planalto.gov.br/ccivil_03/_ato2019-2022/2021/lei/L14133.htm" TargetMode="External"/><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s://www.planalto.gov.br/ccivil_03/constituicao/constituicaocompilado.htm" TargetMode="External"/><Relationship Id="rId39" Type="http://schemas.openxmlformats.org/officeDocument/2006/relationships/hyperlink" Target="https://www.planalto.gov.br/ccivil_03/_ato2011-2014/2013/lei/l12846.htm" TargetMode="External"/><Relationship Id="rId34" Type="http://schemas.openxmlformats.org/officeDocument/2006/relationships/hyperlink" Target="http://www.planalto.gov.br/ccivil_03/_ato2019-2022/2021/lei/L14133.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mailto:licitacao@querenciadonorte.pr.gov.br" TargetMode="External"/><Relationship Id="rId76" Type="http://schemas.openxmlformats.org/officeDocument/2006/relationships/hyperlink" Target="http://www.planalto.gov.br/ccivil_03/_ato2019-2022/2021/lei/L14133.htm" TargetMode="External"/><Relationship Id="rId7" Type="http://schemas.openxmlformats.org/officeDocument/2006/relationships/footnotes" Target="footnotes.xml"/><Relationship Id="rId71" Type="http://schemas.openxmlformats.org/officeDocument/2006/relationships/hyperlink" Target="http://www.planalto.gov.br/ccivil_03/_ato2019-2022/2021/lei/L14133.htm" TargetMode="External"/><Relationship Id="rId2" Type="http://schemas.openxmlformats.org/officeDocument/2006/relationships/customXml" Target="../customXml/item2.xml"/><Relationship Id="rId29" Type="http://schemas.openxmlformats.org/officeDocument/2006/relationships/hyperlink" Target="https://www.portaltransparencia.gov.br/sancoes/ceis" TargetMode="External"/><Relationship Id="rId24" Type="http://schemas.openxmlformats.org/officeDocument/2006/relationships/hyperlink" Target="https://www.planalto.gov.br/ccivil_03/constituicao/constituicaocompilado.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s://www.gov.br/compras/pt-br/" TargetMode="External"/><Relationship Id="rId66" Type="http://schemas.openxmlformats.org/officeDocument/2006/relationships/hyperlink" Target="http://www.planalto.gov.br/ccivil_03/_ato2019-2022/2021/lei/L14133.htm" TargetMode="External"/><Relationship Id="rId61" Type="http://schemas.openxmlformats.org/officeDocument/2006/relationships/hyperlink" Target="http://www.planalto.gov.br/ccivil_03/_ato2019-2022/2021/lei/L14133.htm" TargetMode="External"/><Relationship Id="rId82"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AD1C7AC0ED834BA48ACB9522D600529B"/>
        <w:category>
          <w:name w:val="Geral"/>
          <w:gallery w:val="placeholder"/>
        </w:category>
        <w:types>
          <w:type w:val="bbPlcHdr"/>
        </w:types>
        <w:behaviors>
          <w:behavior w:val="content"/>
        </w:behaviors>
        <w:guid w:val="{366E2472-E580-431B-B882-1558B907CB93}"/>
      </w:docPartPr>
      <w:docPartBody>
        <w:p w:rsidR="00371437" w:rsidRDefault="00371437" w:rsidP="00371437">
          <w:pPr>
            <w:pStyle w:val="AD1C7AC0ED834BA48ACB9522D600529B"/>
          </w:pPr>
          <w:r w:rsidRPr="00835914">
            <w:rPr>
              <w:rStyle w:val="TextodoEspaoReservado"/>
            </w:rPr>
            <w:t>[Autor]</w:t>
          </w:r>
        </w:p>
      </w:docPartBody>
    </w:docPart>
    <w:docPart>
      <w:docPartPr>
        <w:name w:val="C4261786E1DA4BACBF219C421BC9D65D"/>
        <w:category>
          <w:name w:val="Geral"/>
          <w:gallery w:val="placeholder"/>
        </w:category>
        <w:types>
          <w:type w:val="bbPlcHdr"/>
        </w:types>
        <w:behaviors>
          <w:behavior w:val="content"/>
        </w:behaviors>
        <w:guid w:val="{2A0CAA4F-7569-406E-A957-75CC0389899D}"/>
      </w:docPartPr>
      <w:docPartBody>
        <w:p w:rsidR="008767E9" w:rsidRDefault="008767E9" w:rsidP="008767E9">
          <w:pPr>
            <w:pStyle w:val="C4261786E1DA4BACBF219C421BC9D65D"/>
          </w:pPr>
          <w:r w:rsidRPr="00835914">
            <w:rPr>
              <w:rStyle w:val="TextodoEspaoReservado"/>
            </w:rPr>
            <w:t>[Autor]</w:t>
          </w:r>
        </w:p>
      </w:docPartBody>
    </w:docPart>
    <w:docPart>
      <w:docPartPr>
        <w:name w:val="6EAA844C7DBA44DDBBD3C03F707B4CD3"/>
        <w:category>
          <w:name w:val="Geral"/>
          <w:gallery w:val="placeholder"/>
        </w:category>
        <w:types>
          <w:type w:val="bbPlcHdr"/>
        </w:types>
        <w:behaviors>
          <w:behavior w:val="content"/>
        </w:behaviors>
        <w:guid w:val="{BCC221ED-A26E-4EE6-80C1-3FD8B901D127}"/>
      </w:docPartPr>
      <w:docPartBody>
        <w:p w:rsidR="008767E9" w:rsidRDefault="008767E9" w:rsidP="008767E9">
          <w:pPr>
            <w:pStyle w:val="6EAA844C7DBA44DDBBD3C03F707B4CD3"/>
          </w:pPr>
          <w:r w:rsidRPr="00835914">
            <w:rPr>
              <w:rStyle w:val="TextodoEspaoReservado"/>
            </w:rPr>
            <w:t>[Categoria]</w:t>
          </w:r>
        </w:p>
      </w:docPartBody>
    </w:docPart>
    <w:docPart>
      <w:docPartPr>
        <w:name w:val="E87326AC35A943348B3A07BD41760DA3"/>
        <w:category>
          <w:name w:val="Geral"/>
          <w:gallery w:val="placeholder"/>
        </w:category>
        <w:types>
          <w:type w:val="bbPlcHdr"/>
        </w:types>
        <w:behaviors>
          <w:behavior w:val="content"/>
        </w:behaviors>
        <w:guid w:val="{28C317D1-66B4-46A2-8E75-99E694C8373E}"/>
      </w:docPartPr>
      <w:docPartBody>
        <w:p w:rsidR="008767E9" w:rsidRDefault="008767E9" w:rsidP="008767E9">
          <w:pPr>
            <w:pStyle w:val="E87326AC35A943348B3A07BD41760DA3"/>
          </w:pPr>
          <w:r w:rsidRPr="00835914">
            <w:rPr>
              <w:rStyle w:val="TextodoEspaoReservado"/>
            </w:rPr>
            <w:t>[Autor]</w:t>
          </w:r>
        </w:p>
      </w:docPartBody>
    </w:docPart>
    <w:docPart>
      <w:docPartPr>
        <w:name w:val="B1C225655F924BBBBD086EC8F0564115"/>
        <w:category>
          <w:name w:val="Geral"/>
          <w:gallery w:val="placeholder"/>
        </w:category>
        <w:types>
          <w:type w:val="bbPlcHdr"/>
        </w:types>
        <w:behaviors>
          <w:behavior w:val="content"/>
        </w:behaviors>
        <w:guid w:val="{5F80A2E6-26F3-4E03-AC1A-078C8455DEFA}"/>
      </w:docPartPr>
      <w:docPartBody>
        <w:p w:rsidR="008767E9" w:rsidRDefault="008767E9" w:rsidP="008767E9">
          <w:pPr>
            <w:pStyle w:val="B1C225655F924BBBBD086EC8F0564115"/>
          </w:pPr>
          <w:r w:rsidRPr="00835914">
            <w:rPr>
              <w:rStyle w:val="TextodoEspaoReservado"/>
            </w:rPr>
            <w:t>[Autor]</w:t>
          </w:r>
        </w:p>
      </w:docPartBody>
    </w:docPart>
    <w:docPart>
      <w:docPartPr>
        <w:name w:val="BDC34AAAF7E44819B640D84903AD9AEC"/>
        <w:category>
          <w:name w:val="Geral"/>
          <w:gallery w:val="placeholder"/>
        </w:category>
        <w:types>
          <w:type w:val="bbPlcHdr"/>
        </w:types>
        <w:behaviors>
          <w:behavior w:val="content"/>
        </w:behaviors>
        <w:guid w:val="{B409C22F-DF9B-424C-B623-8F960B6320E8}"/>
      </w:docPartPr>
      <w:docPartBody>
        <w:p w:rsidR="004E2018" w:rsidRDefault="00283769">
          <w:r w:rsidRPr="004D7961">
            <w:rPr>
              <w:rStyle w:val="TextodoEspaoReservado"/>
            </w:rPr>
            <w:t>[Assunto]</w:t>
          </w:r>
        </w:p>
      </w:docPartBody>
    </w:docPart>
    <w:docPart>
      <w:docPartPr>
        <w:name w:val="18CDB4A207D44B51B8C17754C3CE7436"/>
        <w:category>
          <w:name w:val="Geral"/>
          <w:gallery w:val="placeholder"/>
        </w:category>
        <w:types>
          <w:type w:val="bbPlcHdr"/>
        </w:types>
        <w:behaviors>
          <w:behavior w:val="content"/>
        </w:behaviors>
        <w:guid w:val="{48CB07AF-BE04-4347-8A85-0DA2F97E1423}"/>
      </w:docPartPr>
      <w:docPartBody>
        <w:p w:rsidR="004E2018" w:rsidRDefault="00283769">
          <w:r w:rsidRPr="004D7961">
            <w:rPr>
              <w:rStyle w:val="TextodoEspaoReservado"/>
            </w:rPr>
            <w:t>[Assunto]</w:t>
          </w:r>
        </w:p>
      </w:docPartBody>
    </w:docPart>
    <w:docPart>
      <w:docPartPr>
        <w:name w:val="9D56D25F483646FF8F3AC92A712D781B"/>
        <w:category>
          <w:name w:val="Geral"/>
          <w:gallery w:val="placeholder"/>
        </w:category>
        <w:types>
          <w:type w:val="bbPlcHdr"/>
        </w:types>
        <w:behaviors>
          <w:behavior w:val="content"/>
        </w:behaviors>
        <w:guid w:val="{0344EF1B-BB96-4889-955B-1EEDCC7FF011}"/>
      </w:docPartPr>
      <w:docPartBody>
        <w:p w:rsidR="004E2018" w:rsidRDefault="00283769">
          <w:r w:rsidRPr="004D7961">
            <w:rPr>
              <w:rStyle w:val="TextodoEspaoReservado"/>
            </w:rPr>
            <w:t>[Categoria]</w:t>
          </w:r>
        </w:p>
      </w:docPartBody>
    </w:docPart>
    <w:docPart>
      <w:docPartPr>
        <w:name w:val="872BD7FE978A44D6A4481986487E5472"/>
        <w:category>
          <w:name w:val="Geral"/>
          <w:gallery w:val="placeholder"/>
        </w:category>
        <w:types>
          <w:type w:val="bbPlcHdr"/>
        </w:types>
        <w:behaviors>
          <w:behavior w:val="content"/>
        </w:behaviors>
        <w:guid w:val="{2D7958B9-78C9-4DBF-94D7-88CF87CD8EB9}"/>
      </w:docPartPr>
      <w:docPartBody>
        <w:p w:rsidR="004E2018" w:rsidRDefault="00283769">
          <w:r w:rsidRPr="004D7961">
            <w:rPr>
              <w:rStyle w:val="TextodoEspaoReservado"/>
            </w:rPr>
            <w:t>[Categoria]</w:t>
          </w:r>
        </w:p>
      </w:docPartBody>
    </w:docPart>
    <w:docPart>
      <w:docPartPr>
        <w:name w:val="A8ED96FF851740F7876BE4DFC99E4472"/>
        <w:category>
          <w:name w:val="Geral"/>
          <w:gallery w:val="placeholder"/>
        </w:category>
        <w:types>
          <w:type w:val="bbPlcHdr"/>
        </w:types>
        <w:behaviors>
          <w:behavior w:val="content"/>
        </w:behaviors>
        <w:guid w:val="{CCE221A2-903E-4268-9BBD-32AEAB9334A3}"/>
      </w:docPartPr>
      <w:docPartBody>
        <w:p w:rsidR="004E2018" w:rsidRDefault="00283769">
          <w:r w:rsidRPr="004D7961">
            <w:rPr>
              <w:rStyle w:val="TextodoEspaoReservado"/>
            </w:rPr>
            <w:t>[Autor]</w:t>
          </w:r>
        </w:p>
      </w:docPartBody>
    </w:docPart>
    <w:docPart>
      <w:docPartPr>
        <w:name w:val="93DC574B9162452FB99309F8846785C0"/>
        <w:category>
          <w:name w:val="Geral"/>
          <w:gallery w:val="placeholder"/>
        </w:category>
        <w:types>
          <w:type w:val="bbPlcHdr"/>
        </w:types>
        <w:behaviors>
          <w:behavior w:val="content"/>
        </w:behaviors>
        <w:guid w:val="{A7816DE1-BA71-4792-9D7D-8E9AC752DCC0}"/>
      </w:docPartPr>
      <w:docPartBody>
        <w:p w:rsidR="004E2018" w:rsidRDefault="00283769">
          <w:r w:rsidRPr="004D7961">
            <w:rPr>
              <w:rStyle w:val="TextodoEspaoReservado"/>
            </w:rPr>
            <w:t>[Data de Publicação]</w:t>
          </w:r>
        </w:p>
      </w:docPartBody>
    </w:docPart>
    <w:docPart>
      <w:docPartPr>
        <w:name w:val="DA97D5212EA94BC38A38FF4C4722FEBB"/>
        <w:category>
          <w:name w:val="Geral"/>
          <w:gallery w:val="placeholder"/>
        </w:category>
        <w:types>
          <w:type w:val="bbPlcHdr"/>
        </w:types>
        <w:behaviors>
          <w:behavior w:val="content"/>
        </w:behaviors>
        <w:guid w:val="{E70D2E12-A54F-4230-B589-85AA9AE21821}"/>
      </w:docPartPr>
      <w:docPartBody>
        <w:p w:rsidR="004E2018" w:rsidRDefault="00283769">
          <w:r w:rsidRPr="004D7961">
            <w:rPr>
              <w:rStyle w:val="TextodoEspaoReservado"/>
            </w:rPr>
            <w:t>[Autor]</w:t>
          </w:r>
        </w:p>
      </w:docPartBody>
    </w:docPart>
    <w:docPart>
      <w:docPartPr>
        <w:name w:val="031BE99FA18244D1ACFE557F9BB97448"/>
        <w:category>
          <w:name w:val="Geral"/>
          <w:gallery w:val="placeholder"/>
        </w:category>
        <w:types>
          <w:type w:val="bbPlcHdr"/>
        </w:types>
        <w:behaviors>
          <w:behavior w:val="content"/>
        </w:behaviors>
        <w:guid w:val="{BE0EE1AB-582F-4729-974F-BA2DBF43CACF}"/>
      </w:docPartPr>
      <w:docPartBody>
        <w:p w:rsidR="004E2018" w:rsidRDefault="00283769">
          <w:r w:rsidRPr="004D7961">
            <w:rPr>
              <w:rStyle w:val="TextodoEspaoReservado"/>
            </w:rPr>
            <w:t>[Data de Publicação]</w:t>
          </w:r>
        </w:p>
      </w:docPartBody>
    </w:docPart>
    <w:docPart>
      <w:docPartPr>
        <w:name w:val="398E3A5065AF4D1AABACBF698987363A"/>
        <w:category>
          <w:name w:val="Geral"/>
          <w:gallery w:val="placeholder"/>
        </w:category>
        <w:types>
          <w:type w:val="bbPlcHdr"/>
        </w:types>
        <w:behaviors>
          <w:behavior w:val="content"/>
        </w:behaviors>
        <w:guid w:val="{71221D30-AD4F-462C-BCA8-9BA2423DE126}"/>
      </w:docPartPr>
      <w:docPartBody>
        <w:p w:rsidR="004E2018" w:rsidRDefault="00283769">
          <w:r w:rsidRPr="004D7961">
            <w:rPr>
              <w:rStyle w:val="TextodoEspaoReservado"/>
            </w:rPr>
            <w:t>[Resumo]</w:t>
          </w:r>
        </w:p>
      </w:docPartBody>
    </w:docPart>
    <w:docPart>
      <w:docPartPr>
        <w:name w:val="03BC7718F8064E6D90615F333EB2E199"/>
        <w:category>
          <w:name w:val="Geral"/>
          <w:gallery w:val="placeholder"/>
        </w:category>
        <w:types>
          <w:type w:val="bbPlcHdr"/>
        </w:types>
        <w:behaviors>
          <w:behavior w:val="content"/>
        </w:behaviors>
        <w:guid w:val="{26733ABB-A449-4BA7-9305-E63B8C00DECD}"/>
      </w:docPartPr>
      <w:docPartBody>
        <w:p w:rsidR="004E2018" w:rsidRDefault="00283769">
          <w:r w:rsidRPr="004D7961">
            <w:rPr>
              <w:rStyle w:val="TextodoEspaoReservado"/>
            </w:rPr>
            <w:t>[Resumo]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altName w:val="Times New Roman PS"/>
    <w:panose1 w:val="02020603050405020304"/>
    <w:charset w:val="00"/>
    <w:family w:val="roman"/>
    <w:pitch w:val="variable"/>
    <w:sig w:usb0="E0002EFF" w:usb1="C000785B" w:usb2="00000009" w:usb3="00000000" w:csb0="000001FF" w:csb1="00000000"/>
  </w:font>
  <w:font w:name="Calibri">
    <w:altName w:val="Calibri"/>
    <w:panose1 w:val="020F0502020204030204"/>
    <w:charset w:val="00"/>
    <w:family w:val="swiss"/>
    <w:pitch w:val="variable"/>
    <w:sig w:usb0="E4002EFF" w:usb1="C000247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1">
    <w:panose1 w:val="00000000000000000000"/>
    <w:charset w:val="00"/>
    <w:family w:val="roman"/>
    <w:notTrueType/>
    <w:pitch w:val="default"/>
  </w:font>
  <w:font w:name="3">
    <w:panose1 w:val="00000000000000000000"/>
    <w:charset w:val="00"/>
    <w:family w:val="roman"/>
    <w:notTrueType/>
    <w:pitch w:val="default"/>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Liberation Serif">
    <w:altName w:val="Times New Roman"/>
    <w:charset w:val="00"/>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Lucida Sans">
    <w:charset w:val="00"/>
    <w:family w:val="swiss"/>
    <w:pitch w:val="variable"/>
    <w:sig w:usb0="00000003" w:usb1="00000000" w:usb2="00000000" w:usb3="00000000" w:csb0="00000001" w:csb1="00000000"/>
  </w:font>
  <w:font w:name="Mangal">
    <w:panose1 w:val="00000400000000000000"/>
    <w:charset w:val="01"/>
    <w:family w:val="roman"/>
    <w:notTrueType/>
    <w:pitch w:val="variable"/>
    <w:sig w:usb0="00002000" w:usb1="00000000" w:usb2="00000000" w:usb3="00000000" w:csb0="00000000"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CIDFont+F9">
    <w:altName w:val="Cambria"/>
    <w:panose1 w:val="00000000000000000000"/>
    <w:charset w:val="00"/>
    <w:family w:val="roman"/>
    <w:notTrueType/>
    <w:pitch w:val="default"/>
    <w:sig w:usb0="00000003" w:usb1="00000000" w:usb2="00000000" w:usb3="00000000" w:csb0="00000001" w:csb1="00000000"/>
  </w:font>
  <w:font w:name="CIDFont+F8">
    <w:altName w:val="Cambria"/>
    <w:panose1 w:val="00000000000000000000"/>
    <w:charset w:val="00"/>
    <w:family w:val="roman"/>
    <w:notTrueType/>
    <w:pitch w:val="default"/>
  </w:font>
  <w:font w:name="Verdana">
    <w:panose1 w:val="020B0604030504040204"/>
    <w:charset w:val="00"/>
    <w:family w:val="swiss"/>
    <w:pitch w:val="variable"/>
    <w:sig w:usb0="A00006FF" w:usb1="4000205B" w:usb2="00000010" w:usb3="00000000" w:csb0="0000019F" w:csb1="00000000"/>
  </w:font>
  <w:font w:name="Zurich BT">
    <w:panose1 w:val="00000000000000000000"/>
    <w:charset w:val="00"/>
    <w:family w:val="roman"/>
    <w:notTrueType/>
    <w:pitch w:val="default"/>
  </w:font>
  <w:font w:name="MS Mincho">
    <w:altName w:val="MS Gothic"/>
    <w:panose1 w:val="02020609040205080304"/>
    <w:charset w:val="80"/>
    <w:family w:val="roman"/>
    <w:notTrueType/>
    <w:pitch w:val="fixed"/>
    <w:sig w:usb0="00000000" w:usb1="08070000" w:usb2="00000010" w:usb3="00000000" w:csb0="00020000" w:csb1="00000000"/>
  </w:font>
  <w:font w:name="SimSun">
    <w:altName w:val="宋体"/>
    <w:panose1 w:val="02010600030101010101"/>
    <w:charset w:val="86"/>
    <w:family w:val="auto"/>
    <w:pitch w:val="variable"/>
    <w:sig w:usb0="00000203" w:usb1="288F0000" w:usb2="00000016" w:usb3="00000000" w:csb0="00040001" w:csb1="00000000"/>
  </w:font>
  <w:font w:name="Arial Unicode MS">
    <w:panose1 w:val="020B0604020202020204"/>
    <w:charset w:val="80"/>
    <w:family w:val="swiss"/>
    <w:pitch w:val="variable"/>
    <w:sig w:usb0="F7FFAFFF" w:usb1="E9DFFFFF" w:usb2="0000003F" w:usb3="00000000" w:csb0="003F01FF" w:csb1="00000000"/>
  </w:font>
  <w:font w:name="Arial Narrow">
    <w:altName w:val="Arial Narrow"/>
    <w:panose1 w:val="020B0606020202030204"/>
    <w:charset w:val="00"/>
    <w:family w:val="swiss"/>
    <w:pitch w:val="variable"/>
    <w:sig w:usb0="00000287" w:usb1="00000800" w:usb2="00000000" w:usb3="00000000" w:csb0="0000009F" w:csb1="00000000"/>
  </w:font>
  <w:font w:name="Microsoft Himalaya">
    <w:panose1 w:val="01010100010101010101"/>
    <w:charset w:val="00"/>
    <w:family w:val="auto"/>
    <w:pitch w:val="variable"/>
    <w:sig w:usb0="80000003" w:usb1="00010000" w:usb2="0000004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revisionView w:inkAnnotations="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71437"/>
    <w:rsid w:val="000810BA"/>
    <w:rsid w:val="000831AF"/>
    <w:rsid w:val="000B29B7"/>
    <w:rsid w:val="000C5FFB"/>
    <w:rsid w:val="001171A4"/>
    <w:rsid w:val="001172BF"/>
    <w:rsid w:val="0012152F"/>
    <w:rsid w:val="00131C2E"/>
    <w:rsid w:val="00150749"/>
    <w:rsid w:val="00155217"/>
    <w:rsid w:val="00155FD9"/>
    <w:rsid w:val="00166EF4"/>
    <w:rsid w:val="001D5833"/>
    <w:rsid w:val="001F5A91"/>
    <w:rsid w:val="00231D35"/>
    <w:rsid w:val="0025617A"/>
    <w:rsid w:val="00261D9B"/>
    <w:rsid w:val="002665CD"/>
    <w:rsid w:val="002832AF"/>
    <w:rsid w:val="00283769"/>
    <w:rsid w:val="002D50F1"/>
    <w:rsid w:val="00322440"/>
    <w:rsid w:val="00371437"/>
    <w:rsid w:val="00392329"/>
    <w:rsid w:val="003A56DC"/>
    <w:rsid w:val="003B5D08"/>
    <w:rsid w:val="003E2865"/>
    <w:rsid w:val="003F3224"/>
    <w:rsid w:val="003F4B47"/>
    <w:rsid w:val="003F51BE"/>
    <w:rsid w:val="00451642"/>
    <w:rsid w:val="00453ADF"/>
    <w:rsid w:val="00456263"/>
    <w:rsid w:val="00460B22"/>
    <w:rsid w:val="004A5D14"/>
    <w:rsid w:val="004B7FFB"/>
    <w:rsid w:val="004D1561"/>
    <w:rsid w:val="004D3EBB"/>
    <w:rsid w:val="004E2018"/>
    <w:rsid w:val="00525393"/>
    <w:rsid w:val="005A0F02"/>
    <w:rsid w:val="005B104B"/>
    <w:rsid w:val="005E0480"/>
    <w:rsid w:val="00603977"/>
    <w:rsid w:val="0065323B"/>
    <w:rsid w:val="00665C64"/>
    <w:rsid w:val="00694B24"/>
    <w:rsid w:val="00696C30"/>
    <w:rsid w:val="006A0787"/>
    <w:rsid w:val="0074189C"/>
    <w:rsid w:val="00773288"/>
    <w:rsid w:val="007D7090"/>
    <w:rsid w:val="007F47F7"/>
    <w:rsid w:val="0080605B"/>
    <w:rsid w:val="008323E4"/>
    <w:rsid w:val="0084384B"/>
    <w:rsid w:val="008767E9"/>
    <w:rsid w:val="008811A2"/>
    <w:rsid w:val="008D0316"/>
    <w:rsid w:val="008D55BF"/>
    <w:rsid w:val="008D7997"/>
    <w:rsid w:val="00947582"/>
    <w:rsid w:val="009806CF"/>
    <w:rsid w:val="00995AAD"/>
    <w:rsid w:val="009C2ECA"/>
    <w:rsid w:val="009D2454"/>
    <w:rsid w:val="009D4F68"/>
    <w:rsid w:val="009E1598"/>
    <w:rsid w:val="009E2ED4"/>
    <w:rsid w:val="009E5110"/>
    <w:rsid w:val="009F1106"/>
    <w:rsid w:val="00A2093F"/>
    <w:rsid w:val="00A4578A"/>
    <w:rsid w:val="00AE01C4"/>
    <w:rsid w:val="00AE7477"/>
    <w:rsid w:val="00B13750"/>
    <w:rsid w:val="00B34855"/>
    <w:rsid w:val="00B36E29"/>
    <w:rsid w:val="00BA4E5F"/>
    <w:rsid w:val="00BF2FDB"/>
    <w:rsid w:val="00C1358C"/>
    <w:rsid w:val="00C305C9"/>
    <w:rsid w:val="00C43C1D"/>
    <w:rsid w:val="00D12895"/>
    <w:rsid w:val="00D16BB0"/>
    <w:rsid w:val="00D22005"/>
    <w:rsid w:val="00D353C8"/>
    <w:rsid w:val="00D457CD"/>
    <w:rsid w:val="00D45D78"/>
    <w:rsid w:val="00D66856"/>
    <w:rsid w:val="00D762B8"/>
    <w:rsid w:val="00D80BF5"/>
    <w:rsid w:val="00DA1E28"/>
    <w:rsid w:val="00DC16F3"/>
    <w:rsid w:val="00E07610"/>
    <w:rsid w:val="00E143AE"/>
    <w:rsid w:val="00E17531"/>
    <w:rsid w:val="00E21DAE"/>
    <w:rsid w:val="00E3015F"/>
    <w:rsid w:val="00E32381"/>
    <w:rsid w:val="00E47A97"/>
    <w:rsid w:val="00E76EE0"/>
    <w:rsid w:val="00E96171"/>
    <w:rsid w:val="00E96691"/>
    <w:rsid w:val="00EB362D"/>
    <w:rsid w:val="00EF53BF"/>
    <w:rsid w:val="00F41F8E"/>
    <w:rsid w:val="00F55861"/>
    <w:rsid w:val="00F65347"/>
    <w:rsid w:val="00FA7B63"/>
    <w:rsid w:val="00FC2D1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pt-BR" w:eastAsia="pt-BR"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TextodoEspaoReservado">
    <w:name w:val="Placeholder Text"/>
    <w:basedOn w:val="Fontepargpadro"/>
    <w:uiPriority w:val="99"/>
    <w:semiHidden/>
    <w:rsid w:val="00283769"/>
    <w:rPr>
      <w:color w:val="808080"/>
    </w:rPr>
  </w:style>
  <w:style w:type="paragraph" w:customStyle="1" w:styleId="AD1C7AC0ED834BA48ACB9522D600529B">
    <w:name w:val="AD1C7AC0ED834BA48ACB9522D600529B"/>
    <w:rsid w:val="00371437"/>
  </w:style>
  <w:style w:type="paragraph" w:customStyle="1" w:styleId="C4261786E1DA4BACBF219C421BC9D65D">
    <w:name w:val="C4261786E1DA4BACBF219C421BC9D65D"/>
    <w:rsid w:val="008767E9"/>
  </w:style>
  <w:style w:type="paragraph" w:customStyle="1" w:styleId="6EAA844C7DBA44DDBBD3C03F707B4CD3">
    <w:name w:val="6EAA844C7DBA44DDBBD3C03F707B4CD3"/>
    <w:rsid w:val="008767E9"/>
  </w:style>
  <w:style w:type="paragraph" w:customStyle="1" w:styleId="E87326AC35A943348B3A07BD41760DA3">
    <w:name w:val="E87326AC35A943348B3A07BD41760DA3"/>
    <w:rsid w:val="008767E9"/>
  </w:style>
  <w:style w:type="paragraph" w:customStyle="1" w:styleId="B1C225655F924BBBBD086EC8F0564115">
    <w:name w:val="B1C225655F924BBBBD086EC8F0564115"/>
    <w:rsid w:val="008767E9"/>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2025-10-17T00:00:00</PublishDate>
  <Abstract>NÃO</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B86A2783-FDC3-466D-90CF-01D14FEC60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53</Pages>
  <Words>24801</Words>
  <Characters>133929</Characters>
  <Application>Microsoft Office Word</Application>
  <DocSecurity>0</DocSecurity>
  <Lines>1116</Lines>
  <Paragraphs>316</Paragraphs>
  <ScaleCrop>false</ScaleCrop>
  <HeadingPairs>
    <vt:vector size="4" baseType="variant">
      <vt:variant>
        <vt:lpstr>Título</vt:lpstr>
      </vt:variant>
      <vt:variant>
        <vt:i4>1</vt:i4>
      </vt:variant>
      <vt:variant>
        <vt:lpstr>Títulos</vt:lpstr>
      </vt:variant>
      <vt:variant>
        <vt:i4>10</vt:i4>
      </vt:variant>
    </vt:vector>
  </HeadingPairs>
  <TitlesOfParts>
    <vt:vector size="11" baseType="lpstr">
      <vt:lpstr/>
      <vt:lpstr>DA PARTICIPAÇÃO NA LICITAÇÃO</vt:lpstr>
      <vt:lpstr>DA APRESENTAÇÃO DA PROPOSTA E DOS DOCUMENTOS DE HABILITAÇÃO</vt:lpstr>
      <vt:lpstr>DO PREENCHIMENTO DA PROPOSTA</vt:lpstr>
      <vt:lpstr>DA ABERTURA DA SESSÃO, CLASSIFICAÇÃO DAS PROPOSTAS E FORMULAÇÃO DE LANCES</vt:lpstr>
      <vt:lpstr>DA FASE DE JULGAMENTO</vt:lpstr>
      <vt:lpstr>DA FASE DE HABILITAÇÃO</vt:lpstr>
      <vt:lpstr>DOS RECURSOS</vt:lpstr>
      <vt:lpstr>DAS INFRAÇÕES ADMINISTRATIVAS E SANÇÕES</vt:lpstr>
      <vt:lpstr>DA IMPUGNAÇÃO AO EDITAL E DO PEDIDO DE ESCLARECIMENTO</vt:lpstr>
      <vt:lpstr>DAS DISPOSIÇÕES GERAIS</vt:lpstr>
    </vt:vector>
  </TitlesOfParts>
  <Company/>
  <LinksUpToDate>false</LinksUpToDate>
  <CharactersWithSpaces>158414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R$ 29.884,80 (Vinte e Nove Mil, Oitocentos e Oitenta e Quatro Reais e Oitenta Centavos)</dc:subject>
  <dc:creator>43/2025</dc:creator>
  <cp:keywords/>
  <dc:description/>
  <cp:lastModifiedBy>Monica</cp:lastModifiedBy>
  <cp:revision>2</cp:revision>
  <cp:lastPrinted>2025-10-17T18:39:00Z</cp:lastPrinted>
  <dcterms:created xsi:type="dcterms:W3CDTF">2025-11-10T18:01:00Z</dcterms:created>
  <dcterms:modified xsi:type="dcterms:W3CDTF">2025-11-10T18:01:00Z</dcterms:modified>
  <cp:category>AQUISIÇÃO PARCELADA DE SÊMEN BOVINO LEITEIRO E CORTE, PARA ATENDER O PROGRAMA DE INSEMINAÇÃO ARTIFICIAL - PIA</cp:category>
</cp:coreProperties>
</file>