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577"/>
      </w:tblGrid>
      <w:tr w:rsidR="002702C6" w:rsidRPr="004B1CDE" w14:paraId="7FA47DAB" w14:textId="77777777" w:rsidTr="002702C6">
        <w:trPr>
          <w:trHeight w:val="1513"/>
        </w:trPr>
        <w:tc>
          <w:tcPr>
            <w:tcW w:w="9628" w:type="dxa"/>
            <w:shd w:val="clear" w:color="auto" w:fill="D9D9D9" w:themeFill="background1" w:themeFillShade="D9"/>
          </w:tcPr>
          <w:p w14:paraId="61ED9C2A" w14:textId="10EBF819" w:rsidR="002702C6" w:rsidRPr="00083D0E" w:rsidRDefault="004F203F" w:rsidP="002702C6">
            <w:pPr>
              <w:pStyle w:val="Subttulo"/>
              <w:spacing w:line="276" w:lineRule="auto"/>
              <w:jc w:val="center"/>
              <w:rPr>
                <w:rStyle w:val="Forte"/>
                <w:rFonts w:asciiTheme="minorHAnsi" w:eastAsia="Arial" w:hAnsiTheme="minorHAnsi" w:cstheme="minorHAnsi"/>
                <w:color w:val="auto"/>
                <w:sz w:val="24"/>
                <w:szCs w:val="24"/>
              </w:rPr>
            </w:pPr>
            <w:r w:rsidRPr="00083D0E">
              <w:rPr>
                <w:rStyle w:val="Forte"/>
                <w:rFonts w:asciiTheme="minorHAnsi" w:eastAsia="Arial" w:hAnsiTheme="minorHAnsi" w:cstheme="minorHAnsi"/>
                <w:color w:val="auto"/>
                <w:sz w:val="24"/>
                <w:szCs w:val="24"/>
              </w:rPr>
              <w:t>E</w:t>
            </w:r>
            <w:r w:rsidR="002702C6" w:rsidRPr="00083D0E">
              <w:rPr>
                <w:rStyle w:val="Forte"/>
                <w:rFonts w:asciiTheme="minorHAnsi" w:eastAsia="Arial" w:hAnsiTheme="minorHAnsi" w:cstheme="minorHAnsi"/>
                <w:color w:val="auto"/>
                <w:sz w:val="24"/>
                <w:szCs w:val="24"/>
              </w:rPr>
              <w:t xml:space="preserve">DITAL DE PREGÃO ELETRÔNICO N° </w:t>
            </w:r>
            <w:sdt>
              <w:sdtPr>
                <w:rPr>
                  <w:rStyle w:val="Forte"/>
                  <w:rFonts w:asciiTheme="minorHAnsi" w:hAnsiTheme="minorHAnsi" w:cstheme="minorHAnsi"/>
                  <w:color w:val="auto"/>
                  <w:sz w:val="24"/>
                  <w:szCs w:val="24"/>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B34F9A">
                  <w:rPr>
                    <w:rStyle w:val="Forte"/>
                    <w:rFonts w:cstheme="minorHAnsi"/>
                    <w:sz w:val="24"/>
                    <w:szCs w:val="24"/>
                  </w:rPr>
                  <w:t>20</w:t>
                </w:r>
                <w:r w:rsidR="002004EF" w:rsidRPr="00083D0E">
                  <w:rPr>
                    <w:rStyle w:val="Forte"/>
                    <w:rFonts w:asciiTheme="minorHAnsi" w:hAnsiTheme="minorHAnsi" w:cstheme="minorHAnsi"/>
                    <w:color w:val="auto"/>
                    <w:sz w:val="24"/>
                    <w:szCs w:val="24"/>
                  </w:rPr>
                  <w:t>/2026</w:t>
                </w:r>
              </w:sdtContent>
            </w:sdt>
          </w:p>
          <w:p w14:paraId="0ED4C4F0" w14:textId="4F308163" w:rsidR="00935C14" w:rsidRPr="004B1CDE" w:rsidRDefault="00935C14" w:rsidP="00935C14">
            <w:pPr>
              <w:pStyle w:val="Nivel2"/>
              <w:widowControl w:val="0"/>
              <w:numPr>
                <w:ilvl w:val="0"/>
                <w:numId w:val="0"/>
              </w:numPr>
              <w:spacing w:before="0" w:after="0" w:line="240" w:lineRule="auto"/>
              <w:rPr>
                <w:rFonts w:asciiTheme="minorHAnsi" w:eastAsia="Times New Roman" w:hAnsiTheme="minorHAnsi" w:cstheme="minorHAnsi"/>
                <w:sz w:val="24"/>
                <w:szCs w:val="24"/>
              </w:rPr>
            </w:pPr>
            <w:hyperlink r:id="rId8" w:history="1">
              <w:r w:rsidRPr="00083D0E">
                <w:rPr>
                  <w:rStyle w:val="Hyperlink"/>
                  <w:rFonts w:asciiTheme="minorHAnsi" w:hAnsiTheme="minorHAnsi" w:cstheme="minorHAnsi"/>
                  <w:color w:val="auto"/>
                  <w:sz w:val="24"/>
                  <w:szCs w:val="24"/>
                  <w:u w:val="none"/>
                </w:rPr>
                <w:t>Lei nº 14.133, de 1º de abril de 2021</w:t>
              </w:r>
            </w:hyperlink>
            <w:r w:rsidRPr="00083D0E">
              <w:rPr>
                <w:rFonts w:asciiTheme="minorHAnsi" w:hAnsiTheme="minorHAnsi" w:cstheme="minorHAnsi"/>
                <w:color w:val="auto"/>
                <w:sz w:val="24"/>
                <w:szCs w:val="24"/>
              </w:rPr>
              <w:t xml:space="preserve">, e do Decreto Municipal n° </w:t>
            </w:r>
            <w:r w:rsidR="009F35D7" w:rsidRPr="00083D0E">
              <w:rPr>
                <w:rFonts w:asciiTheme="minorHAnsi" w:hAnsiTheme="minorHAnsi" w:cstheme="minorHAnsi"/>
                <w:color w:val="auto"/>
                <w:sz w:val="24"/>
                <w:szCs w:val="24"/>
              </w:rPr>
              <w:t>12/2024</w:t>
            </w:r>
            <w:r w:rsidRPr="00083D0E">
              <w:rPr>
                <w:rFonts w:asciiTheme="minorHAnsi" w:hAnsiTheme="minorHAnsi" w:cstheme="minorHAnsi"/>
                <w:color w:val="auto"/>
                <w:sz w:val="24"/>
                <w:szCs w:val="24"/>
              </w:rPr>
              <w:t>, e demais legislação aplicável e, ainda, de acordo com</w:t>
            </w:r>
            <w:r w:rsidRPr="00083D0E">
              <w:rPr>
                <w:rFonts w:asciiTheme="minorHAnsi" w:hAnsiTheme="minorHAnsi" w:cstheme="minorHAnsi"/>
                <w:sz w:val="24"/>
                <w:szCs w:val="24"/>
              </w:rPr>
              <w:t xml:space="preserve"> as condições estabelecidas neste Edital</w:t>
            </w:r>
            <w:r w:rsidRPr="00083D0E">
              <w:rPr>
                <w:rFonts w:asciiTheme="minorHAnsi" w:eastAsia="Times New Roman" w:hAnsiTheme="minorHAnsi" w:cstheme="minorHAnsi"/>
                <w:sz w:val="24"/>
                <w:szCs w:val="24"/>
              </w:rPr>
              <w:t>.</w:t>
            </w:r>
          </w:p>
          <w:p w14:paraId="014643D2" w14:textId="1DBA4AD0" w:rsidR="002702C6" w:rsidRPr="004B1CDE" w:rsidRDefault="002702C6" w:rsidP="002702C6">
            <w:pPr>
              <w:tabs>
                <w:tab w:val="left" w:pos="7797"/>
              </w:tabs>
              <w:spacing w:line="276" w:lineRule="auto"/>
              <w:ind w:left="543" w:right="561"/>
              <w:jc w:val="center"/>
              <w:rPr>
                <w:rFonts w:asciiTheme="minorHAnsi" w:hAnsiTheme="minorHAnsi" w:cstheme="minorHAnsi"/>
              </w:rPr>
            </w:pPr>
          </w:p>
        </w:tc>
      </w:tr>
    </w:tbl>
    <w:p w14:paraId="6475F3AB" w14:textId="2AE3DC46" w:rsidR="002702C6" w:rsidRPr="0016667E" w:rsidRDefault="00F96EEA" w:rsidP="0016667E">
      <w:pPr>
        <w:tabs>
          <w:tab w:val="left" w:pos="7797"/>
        </w:tabs>
        <w:spacing w:line="276" w:lineRule="auto"/>
        <w:ind w:left="284" w:right="2660" w:firstLine="3"/>
        <w:rPr>
          <w:rFonts w:asciiTheme="minorHAnsi" w:eastAsia="Arial" w:hAnsiTheme="minorHAnsi" w:cstheme="minorHAnsi"/>
          <w:b/>
          <w:w w:val="99"/>
          <w:lang w:eastAsia="en-US"/>
        </w:rPr>
      </w:pPr>
      <w:r>
        <w:rPr>
          <w:rFonts w:asciiTheme="minorHAnsi" w:eastAsia="Arial" w:hAnsiTheme="minorHAnsi" w:cstheme="minorHAnsi"/>
          <w:b/>
          <w:w w:val="99"/>
          <w:lang w:eastAsia="en-US"/>
        </w:rPr>
        <w:t xml:space="preserve">1 </w:t>
      </w:r>
      <w:r w:rsidR="0016667E" w:rsidRPr="0016667E">
        <w:rPr>
          <w:rFonts w:asciiTheme="minorHAnsi" w:eastAsia="Arial" w:hAnsiTheme="minorHAnsi" w:cstheme="minorHAnsi"/>
          <w:b/>
          <w:w w:val="99"/>
          <w:lang w:eastAsia="en-US"/>
        </w:rPr>
        <w:t>PREÂMBULO</w:t>
      </w:r>
      <w:r w:rsidR="002465E0">
        <w:rPr>
          <w:rFonts w:asciiTheme="minorHAnsi" w:eastAsia="Arial" w:hAnsiTheme="minorHAnsi" w:cstheme="minorHAnsi"/>
          <w:b/>
          <w:w w:val="99"/>
          <w:lang w:eastAsia="en-US"/>
        </w:rPr>
        <w:tab/>
      </w:r>
    </w:p>
    <w:tbl>
      <w:tblPr>
        <w:tblStyle w:val="Tabelacomgrade"/>
        <w:tblW w:w="0" w:type="auto"/>
        <w:tblInd w:w="108" w:type="dxa"/>
        <w:tblLook w:val="04A0" w:firstRow="1" w:lastRow="0" w:firstColumn="1" w:lastColumn="0" w:noHBand="0" w:noVBand="1"/>
      </w:tblPr>
      <w:tblGrid>
        <w:gridCol w:w="2712"/>
        <w:gridCol w:w="6865"/>
      </w:tblGrid>
      <w:tr w:rsidR="002702C6" w:rsidRPr="004B1CDE" w14:paraId="2C2F1B94" w14:textId="77777777" w:rsidTr="006D3A07">
        <w:trPr>
          <w:trHeight w:val="413"/>
        </w:trPr>
        <w:tc>
          <w:tcPr>
            <w:tcW w:w="2722" w:type="dxa"/>
          </w:tcPr>
          <w:p w14:paraId="738E47B9" w14:textId="21DE7E3D" w:rsidR="002702C6" w:rsidRPr="004B1CDE" w:rsidRDefault="00B117D9"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CRITÉRIO DE JULGAMENTO</w:t>
            </w:r>
          </w:p>
        </w:tc>
        <w:tc>
          <w:tcPr>
            <w:tcW w:w="6906" w:type="dxa"/>
          </w:tcPr>
          <w:p w14:paraId="297A477E" w14:textId="5F865E1C" w:rsidR="009C1F52" w:rsidRDefault="009C1F52" w:rsidP="00DB72AB">
            <w:pPr>
              <w:jc w:val="both"/>
              <w:rPr>
                <w:rFonts w:ascii="Calibri" w:hAnsi="Calibri"/>
                <w:b/>
                <w:sz w:val="22"/>
                <w:szCs w:val="22"/>
              </w:rPr>
            </w:pPr>
            <w:r>
              <w:rPr>
                <w:rFonts w:ascii="Calibri" w:hAnsi="Calibri"/>
                <w:b/>
                <w:sz w:val="22"/>
                <w:szCs w:val="22"/>
              </w:rPr>
              <w:t xml:space="preserve">MENOR PREÇO POR </w:t>
            </w:r>
            <w:r w:rsidR="00344440">
              <w:rPr>
                <w:rFonts w:ascii="Calibri" w:hAnsi="Calibri"/>
                <w:b/>
                <w:sz w:val="22"/>
                <w:szCs w:val="22"/>
              </w:rPr>
              <w:t>ITEM</w:t>
            </w:r>
          </w:p>
          <w:p w14:paraId="61922769" w14:textId="58D832BC" w:rsidR="00AB0ED0" w:rsidRDefault="00E30DB3" w:rsidP="00AB0ED0">
            <w:pPr>
              <w:rPr>
                <w:rFonts w:ascii="Calibri" w:hAnsi="Calibri" w:cs="Calibri"/>
                <w:b/>
                <w:color w:val="FF0000"/>
                <w:sz w:val="22"/>
                <w:szCs w:val="22"/>
              </w:rPr>
            </w:pPr>
            <w:r>
              <w:rPr>
                <w:rFonts w:ascii="Calibri" w:hAnsi="Calibri" w:cs="Calibri"/>
                <w:b/>
                <w:color w:val="FF0000"/>
                <w:sz w:val="22"/>
                <w:szCs w:val="22"/>
              </w:rPr>
              <w:t xml:space="preserve">LOTES </w:t>
            </w:r>
            <w:r w:rsidR="00B73569">
              <w:rPr>
                <w:rFonts w:ascii="Calibri" w:hAnsi="Calibri" w:cs="Calibri"/>
                <w:b/>
                <w:color w:val="FF0000"/>
                <w:sz w:val="22"/>
                <w:szCs w:val="22"/>
              </w:rPr>
              <w:t xml:space="preserve"> 01 AO </w:t>
            </w:r>
            <w:r w:rsidR="00E535E2">
              <w:rPr>
                <w:rFonts w:ascii="Calibri" w:hAnsi="Calibri" w:cs="Calibri"/>
                <w:b/>
                <w:color w:val="FF0000"/>
                <w:sz w:val="22"/>
                <w:szCs w:val="22"/>
              </w:rPr>
              <w:t>4</w:t>
            </w:r>
            <w:r w:rsidR="00E535E2">
              <w:rPr>
                <w:rFonts w:ascii="Calibri" w:hAnsi="Calibri" w:cs="Calibri"/>
                <w:color w:val="FF0000"/>
                <w:sz w:val="22"/>
                <w:szCs w:val="22"/>
              </w:rPr>
              <w:t>0</w:t>
            </w:r>
            <w:r w:rsidR="00B73569">
              <w:rPr>
                <w:rFonts w:ascii="Calibri" w:hAnsi="Calibri" w:cs="Calibri"/>
                <w:b/>
                <w:color w:val="FF0000"/>
                <w:sz w:val="22"/>
                <w:szCs w:val="22"/>
              </w:rPr>
              <w:t xml:space="preserve"> </w:t>
            </w:r>
            <w:r w:rsidR="00AB0ED0" w:rsidRPr="007D1D0B">
              <w:rPr>
                <w:rFonts w:ascii="Calibri" w:hAnsi="Calibri" w:cs="Calibri"/>
                <w:b/>
                <w:color w:val="FF0000"/>
                <w:sz w:val="22"/>
                <w:szCs w:val="22"/>
              </w:rPr>
              <w:t>EXCLUSIVO A PARTICIPAÇÃO DE MEI, ME E EPP</w:t>
            </w:r>
          </w:p>
          <w:p w14:paraId="1E3BCA22" w14:textId="2C7BFB1B" w:rsidR="009C1F52" w:rsidRDefault="009C1F52" w:rsidP="00DB72AB">
            <w:pPr>
              <w:jc w:val="both"/>
              <w:rPr>
                <w:rFonts w:ascii="Calibri" w:hAnsi="Calibri"/>
              </w:rPr>
            </w:pPr>
            <w:r>
              <w:rPr>
                <w:rFonts w:ascii="Calibri" w:hAnsi="Calibri"/>
                <w:sz w:val="22"/>
                <w:szCs w:val="22"/>
              </w:rPr>
              <w:t>Observação:</w:t>
            </w:r>
          </w:p>
          <w:p w14:paraId="4A153F6D" w14:textId="49615166" w:rsidR="002702C6" w:rsidRPr="007D1D0B" w:rsidRDefault="009C1F52" w:rsidP="00DB72AB">
            <w:pPr>
              <w:spacing w:line="276" w:lineRule="auto"/>
              <w:jc w:val="both"/>
              <w:rPr>
                <w:rFonts w:asciiTheme="minorHAnsi" w:hAnsiTheme="minorHAnsi" w:cstheme="minorHAnsi"/>
                <w:color w:val="FF0000"/>
                <w:bdr w:val="none" w:sz="0" w:space="0" w:color="auto" w:frame="1"/>
              </w:rPr>
            </w:pPr>
            <w:r>
              <w:rPr>
                <w:rFonts w:ascii="Calibri" w:eastAsia="Verdana" w:hAnsi="Calibri"/>
                <w:w w:val="99"/>
                <w:sz w:val="22"/>
                <w:szCs w:val="22"/>
              </w:rPr>
              <w:t>Base legal: Lei complementar nº</w:t>
            </w:r>
            <w:r>
              <w:rPr>
                <w:rFonts w:ascii="Calibri" w:eastAsia="Verdana" w:hAnsi="Calibri"/>
                <w:sz w:val="22"/>
                <w:szCs w:val="22"/>
              </w:rPr>
              <w:t xml:space="preserve"> </w:t>
            </w:r>
            <w:r>
              <w:rPr>
                <w:rFonts w:ascii="Calibri" w:eastAsia="Verdana" w:hAnsi="Calibri"/>
                <w:w w:val="99"/>
                <w:sz w:val="22"/>
                <w:szCs w:val="22"/>
              </w:rPr>
              <w:t>123/2006, alterada</w:t>
            </w:r>
            <w:r>
              <w:rPr>
                <w:rFonts w:ascii="Calibri" w:eastAsia="Verdana" w:hAnsi="Calibri"/>
                <w:sz w:val="22"/>
                <w:szCs w:val="22"/>
              </w:rPr>
              <w:t xml:space="preserve"> </w:t>
            </w:r>
            <w:r>
              <w:rPr>
                <w:rFonts w:ascii="Calibri" w:eastAsia="Verdana" w:hAnsi="Calibri"/>
                <w:w w:val="99"/>
                <w:sz w:val="22"/>
                <w:szCs w:val="22"/>
              </w:rPr>
              <w:t>pela</w:t>
            </w:r>
            <w:r>
              <w:rPr>
                <w:rFonts w:ascii="Calibri" w:eastAsia="Verdana" w:hAnsi="Calibri"/>
                <w:sz w:val="22"/>
                <w:szCs w:val="22"/>
              </w:rPr>
              <w:t xml:space="preserve"> </w:t>
            </w:r>
            <w:r>
              <w:rPr>
                <w:rFonts w:ascii="Calibri" w:eastAsia="Verdana" w:hAnsi="Calibri"/>
                <w:w w:val="99"/>
                <w:sz w:val="22"/>
                <w:szCs w:val="22"/>
              </w:rPr>
              <w:t>Lei</w:t>
            </w:r>
            <w:r>
              <w:rPr>
                <w:rFonts w:ascii="Calibri" w:eastAsia="Verdana" w:hAnsi="Calibri"/>
                <w:sz w:val="22"/>
                <w:szCs w:val="22"/>
              </w:rPr>
              <w:t xml:space="preserve"> </w:t>
            </w:r>
            <w:r>
              <w:rPr>
                <w:rFonts w:ascii="Calibri" w:eastAsia="Verdana" w:hAnsi="Calibri"/>
                <w:w w:val="99"/>
                <w:sz w:val="22"/>
                <w:szCs w:val="22"/>
              </w:rPr>
              <w:t xml:space="preserve">Complementar nº </w:t>
            </w:r>
            <w:r>
              <w:rPr>
                <w:rFonts w:ascii="Calibri" w:eastAsia="Verdana" w:hAnsi="Calibri"/>
                <w:w w:val="99"/>
                <w:position w:val="-1"/>
                <w:sz w:val="22"/>
                <w:szCs w:val="22"/>
              </w:rPr>
              <w:t>147/2014</w:t>
            </w:r>
            <w:r w:rsidR="00E63735">
              <w:rPr>
                <w:rFonts w:ascii="Calibri" w:eastAsia="Verdana" w:hAnsi="Calibri"/>
                <w:w w:val="99"/>
                <w:position w:val="-1"/>
                <w:sz w:val="22"/>
                <w:szCs w:val="22"/>
              </w:rPr>
              <w:t>, Lei Municipal nº 2031/2025</w:t>
            </w:r>
          </w:p>
        </w:tc>
      </w:tr>
      <w:tr w:rsidR="006A760C" w:rsidRPr="004B1CDE" w14:paraId="1E01919B" w14:textId="77777777" w:rsidTr="006D3A07">
        <w:trPr>
          <w:trHeight w:val="491"/>
        </w:trPr>
        <w:tc>
          <w:tcPr>
            <w:tcW w:w="2722" w:type="dxa"/>
          </w:tcPr>
          <w:p w14:paraId="6D145335" w14:textId="13963ABE" w:rsidR="006A760C" w:rsidRPr="004B1CDE" w:rsidRDefault="00D1656B" w:rsidP="00101B1D">
            <w:pPr>
              <w:widowControl w:val="0"/>
              <w:jc w:val="both"/>
              <w:rPr>
                <w:rFonts w:asciiTheme="minorHAnsi" w:hAnsiTheme="minorHAnsi" w:cstheme="minorHAnsi"/>
                <w:b/>
                <w:bdr w:val="none" w:sz="0" w:space="0" w:color="auto" w:frame="1"/>
              </w:rPr>
            </w:pPr>
            <w:r>
              <w:rPr>
                <w:rFonts w:asciiTheme="minorHAnsi" w:hAnsiTheme="minorHAnsi" w:cstheme="minorHAnsi"/>
                <w:b/>
                <w:bCs/>
              </w:rPr>
              <w:t>P</w:t>
            </w:r>
            <w:r w:rsidR="00101B1D">
              <w:rPr>
                <w:rFonts w:asciiTheme="minorHAnsi" w:hAnsiTheme="minorHAnsi" w:cstheme="minorHAnsi"/>
                <w:b/>
                <w:bCs/>
              </w:rPr>
              <w:t>REFERÊNCIA ME/EPP</w:t>
            </w:r>
          </w:p>
        </w:tc>
        <w:tc>
          <w:tcPr>
            <w:tcW w:w="6906" w:type="dxa"/>
          </w:tcPr>
          <w:p w14:paraId="3FC90640" w14:textId="0FC74738" w:rsidR="006A760C" w:rsidRPr="004B1CDE" w:rsidRDefault="00B73569" w:rsidP="007E5E39">
            <w:pPr>
              <w:rPr>
                <w:rFonts w:asciiTheme="minorHAnsi" w:hAnsiTheme="minorHAnsi" w:cstheme="minorHAnsi"/>
                <w:highlight w:val="yellow"/>
              </w:rPr>
            </w:pPr>
            <w:r>
              <w:rPr>
                <w:rFonts w:asciiTheme="minorHAnsi" w:hAnsiTheme="minorHAnsi" w:cstheme="minorHAnsi"/>
              </w:rPr>
              <w:t>NÃO</w:t>
            </w:r>
          </w:p>
        </w:tc>
      </w:tr>
      <w:tr w:rsidR="002702C6" w:rsidRPr="004B1CDE" w14:paraId="07B5B067" w14:textId="77777777" w:rsidTr="006D3A07">
        <w:tc>
          <w:tcPr>
            <w:tcW w:w="2722" w:type="dxa"/>
          </w:tcPr>
          <w:p w14:paraId="377D47E6"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VALOR MÁXIMO</w:t>
            </w:r>
          </w:p>
        </w:tc>
        <w:tc>
          <w:tcPr>
            <w:tcW w:w="6906" w:type="dxa"/>
          </w:tcPr>
          <w:p w14:paraId="5C3C131A" w14:textId="448237FE" w:rsidR="002702C6" w:rsidRPr="006D6449" w:rsidRDefault="007B4F84" w:rsidP="00747584">
            <w:pPr>
              <w:tabs>
                <w:tab w:val="left" w:pos="7797"/>
              </w:tabs>
              <w:rPr>
                <w:rFonts w:asciiTheme="minorHAnsi" w:hAnsiTheme="minorHAnsi" w:cstheme="minorHAnsi"/>
                <w:bCs/>
                <w:color w:val="EE0000"/>
              </w:rPr>
            </w:pPr>
            <w:r w:rsidRPr="00C3137B">
              <w:rPr>
                <w:rFonts w:ascii="Calibri" w:hAnsi="Calibri" w:cs="Calibri"/>
                <w:bCs/>
              </w:rPr>
              <w:t xml:space="preserve">R$ </w:t>
            </w:r>
            <w:r w:rsidR="00F00FB9" w:rsidRPr="00F00FB9">
              <w:rPr>
                <w:rFonts w:ascii="Calibri" w:hAnsi="Calibri" w:cs="Calibri"/>
                <w:bCs/>
              </w:rPr>
              <w:t>619.582,18</w:t>
            </w:r>
            <w:r w:rsidR="00C3137B" w:rsidRPr="00C3137B">
              <w:rPr>
                <w:rFonts w:ascii="Calibri" w:hAnsi="Calibri" w:cs="Calibri"/>
                <w:bCs/>
              </w:rPr>
              <w:t xml:space="preserve"> </w:t>
            </w:r>
            <w:r w:rsidR="00034262" w:rsidRPr="00C3137B">
              <w:rPr>
                <w:rFonts w:ascii="Calibri" w:hAnsi="Calibri" w:cs="Calibri"/>
                <w:bCs/>
              </w:rPr>
              <w:t>(</w:t>
            </w:r>
            <w:r w:rsidR="00F00FB9">
              <w:rPr>
                <w:rFonts w:ascii="Calibri" w:hAnsi="Calibri" w:cs="Calibri"/>
                <w:bCs/>
              </w:rPr>
              <w:t>Seiscentos e Dezenove Mil, Quinhentos e Oitenta e Dois Reais e Dezoito Centavos)</w:t>
            </w:r>
          </w:p>
        </w:tc>
      </w:tr>
      <w:tr w:rsidR="002702C6" w:rsidRPr="004B1CDE" w14:paraId="1E0BCE67" w14:textId="77777777" w:rsidTr="006D3A07">
        <w:tc>
          <w:tcPr>
            <w:tcW w:w="2722" w:type="dxa"/>
          </w:tcPr>
          <w:p w14:paraId="603D1EBB"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AMOSTRA</w:t>
            </w:r>
          </w:p>
        </w:tc>
        <w:tc>
          <w:tcPr>
            <w:tcW w:w="6906" w:type="dxa"/>
          </w:tcPr>
          <w:p w14:paraId="23D0D86F" w14:textId="0BA284EF" w:rsidR="002702C6" w:rsidRPr="004B1CDE" w:rsidRDefault="0059689D" w:rsidP="002702C6">
            <w:pPr>
              <w:tabs>
                <w:tab w:val="left" w:pos="7797"/>
              </w:tabs>
              <w:spacing w:line="276" w:lineRule="auto"/>
              <w:rPr>
                <w:rFonts w:asciiTheme="minorHAnsi" w:hAnsiTheme="minorHAnsi" w:cstheme="minorHAnsi"/>
                <w:bCs/>
              </w:rPr>
            </w:pPr>
            <w:r>
              <w:rPr>
                <w:rFonts w:asciiTheme="minorHAnsi" w:hAnsiTheme="minorHAnsi" w:cstheme="minorHAnsi"/>
                <w:bCs/>
              </w:rPr>
              <w:t>S</w:t>
            </w:r>
            <w:r>
              <w:rPr>
                <w:rFonts w:asciiTheme="minorHAnsi" w:hAnsiTheme="minorHAnsi"/>
              </w:rPr>
              <w:t xml:space="preserve">IM </w:t>
            </w:r>
          </w:p>
        </w:tc>
      </w:tr>
      <w:tr w:rsidR="002702C6" w:rsidRPr="004B1CDE" w14:paraId="7B89EA39" w14:textId="77777777" w:rsidTr="006D3A07">
        <w:tc>
          <w:tcPr>
            <w:tcW w:w="2722" w:type="dxa"/>
          </w:tcPr>
          <w:p w14:paraId="45FA021C"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REGISTRO DE PREÇO</w:t>
            </w:r>
          </w:p>
        </w:tc>
        <w:tc>
          <w:tcPr>
            <w:tcW w:w="6906" w:type="dxa"/>
          </w:tcPr>
          <w:p w14:paraId="232FCAF5" w14:textId="244CE3EB" w:rsidR="002702C6" w:rsidRPr="004B1CDE" w:rsidRDefault="00747584" w:rsidP="002702C6">
            <w:pPr>
              <w:tabs>
                <w:tab w:val="left" w:pos="7797"/>
              </w:tabs>
              <w:spacing w:line="276" w:lineRule="auto"/>
              <w:rPr>
                <w:rFonts w:asciiTheme="minorHAnsi" w:hAnsiTheme="minorHAnsi" w:cstheme="minorHAnsi"/>
                <w:bCs/>
              </w:rPr>
            </w:pPr>
            <w:r>
              <w:rPr>
                <w:rFonts w:asciiTheme="minorHAnsi" w:hAnsiTheme="minorHAnsi" w:cstheme="minorHAnsi"/>
                <w:bCs/>
              </w:rPr>
              <w:t>SIM</w:t>
            </w:r>
          </w:p>
        </w:tc>
      </w:tr>
      <w:tr w:rsidR="002702C6" w:rsidRPr="004B1CDE" w14:paraId="525A9272" w14:textId="77777777" w:rsidTr="006D3A07">
        <w:tc>
          <w:tcPr>
            <w:tcW w:w="2722" w:type="dxa"/>
          </w:tcPr>
          <w:p w14:paraId="74EB8903"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CONVÊNIO</w:t>
            </w:r>
          </w:p>
        </w:tc>
        <w:tc>
          <w:tcPr>
            <w:tcW w:w="6906" w:type="dxa"/>
          </w:tcPr>
          <w:p w14:paraId="0AF41F1F" w14:textId="13CC4B59" w:rsidR="002702C6" w:rsidRPr="00B45F9D" w:rsidRDefault="00747584" w:rsidP="007C479A">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dr w:val="none" w:sz="0" w:space="0" w:color="auto" w:frame="1"/>
              </w:rPr>
              <w:t>NÃO</w:t>
            </w:r>
          </w:p>
        </w:tc>
      </w:tr>
      <w:tr w:rsidR="002702C6" w:rsidRPr="004B1CDE" w14:paraId="5B6E1539" w14:textId="77777777" w:rsidTr="006D3A07">
        <w:tc>
          <w:tcPr>
            <w:tcW w:w="2722" w:type="dxa"/>
          </w:tcPr>
          <w:p w14:paraId="77B1035E"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VISITA TÉCNICA</w:t>
            </w:r>
          </w:p>
        </w:tc>
        <w:tc>
          <w:tcPr>
            <w:tcW w:w="6906" w:type="dxa"/>
          </w:tcPr>
          <w:p w14:paraId="5CDB12D3" w14:textId="0A1B341C" w:rsidR="002702C6" w:rsidRPr="004B1CDE" w:rsidRDefault="002702C6" w:rsidP="00874228">
            <w:pPr>
              <w:tabs>
                <w:tab w:val="left" w:pos="7797"/>
              </w:tabs>
              <w:spacing w:line="276" w:lineRule="auto"/>
              <w:ind w:left="34" w:hanging="742"/>
              <w:rPr>
                <w:rFonts w:asciiTheme="minorHAnsi" w:hAnsiTheme="minorHAnsi" w:cstheme="minorHAnsi"/>
                <w:bdr w:val="none" w:sz="0" w:space="0" w:color="auto" w:frame="1"/>
              </w:rPr>
            </w:pPr>
            <w:r w:rsidRPr="004B1CDE">
              <w:rPr>
                <w:rFonts w:asciiTheme="minorHAnsi" w:hAnsiTheme="minorHAnsi" w:cstheme="minorHAnsi"/>
                <w:bdr w:val="none" w:sz="0" w:space="0" w:color="auto" w:frame="1"/>
              </w:rPr>
              <w:t>NÃO</w:t>
            </w:r>
            <w:r w:rsidR="00101B1D">
              <w:rPr>
                <w:rFonts w:asciiTheme="minorHAnsi" w:hAnsiTheme="minorHAnsi" w:cstheme="minorHAnsi"/>
                <w:bdr w:val="none" w:sz="0" w:space="0" w:color="auto" w:frame="1"/>
              </w:rPr>
              <w:t>SI</w:t>
            </w:r>
            <w:r w:rsidR="00874228">
              <w:rPr>
                <w:rFonts w:asciiTheme="minorHAnsi" w:hAnsiTheme="minorHAnsi" w:cstheme="minorHAnsi"/>
                <w:bdr w:val="none" w:sz="0" w:space="0" w:color="auto" w:frame="1"/>
              </w:rPr>
              <w:t xml:space="preserve">  </w:t>
            </w:r>
            <w:r w:rsidR="00101B1D">
              <w:rPr>
                <w:rFonts w:asciiTheme="minorHAnsi" w:hAnsiTheme="minorHAnsi" w:cstheme="minorHAnsi"/>
                <w:bdr w:val="none" w:sz="0" w:space="0" w:color="auto" w:frame="1"/>
              </w:rPr>
              <w:t>NÃO</w:t>
            </w:r>
          </w:p>
        </w:tc>
      </w:tr>
      <w:tr w:rsidR="00B01774" w:rsidRPr="004B1CDE" w14:paraId="6DB56C85" w14:textId="77777777" w:rsidTr="006D3A07">
        <w:tc>
          <w:tcPr>
            <w:tcW w:w="2722" w:type="dxa"/>
          </w:tcPr>
          <w:p w14:paraId="03E8DEF4" w14:textId="06079AE4" w:rsidR="00B01774" w:rsidRPr="004B1CDE" w:rsidRDefault="00B01774" w:rsidP="002702C6">
            <w:pPr>
              <w:tabs>
                <w:tab w:val="left" w:pos="7797"/>
              </w:tabs>
              <w:spacing w:line="276" w:lineRule="auto"/>
              <w:rPr>
                <w:rFonts w:asciiTheme="minorHAnsi" w:hAnsiTheme="minorHAnsi" w:cstheme="minorHAnsi"/>
                <w:b/>
                <w:bdr w:val="none" w:sz="0" w:space="0" w:color="auto" w:frame="1"/>
              </w:rPr>
            </w:pPr>
            <w:bookmarkStart w:id="0" w:name="_Hlk192234188"/>
            <w:r>
              <w:rPr>
                <w:rFonts w:asciiTheme="minorHAnsi" w:hAnsiTheme="minorHAnsi" w:cstheme="minorHAnsi"/>
                <w:b/>
                <w:bdr w:val="none" w:sz="0" w:space="0" w:color="auto" w:frame="1"/>
              </w:rPr>
              <w:t>OBJETO</w:t>
            </w:r>
          </w:p>
        </w:tc>
        <w:tc>
          <w:tcPr>
            <w:tcW w:w="6906" w:type="dxa"/>
          </w:tcPr>
          <w:p w14:paraId="17BDF6E5" w14:textId="2EC83C29" w:rsidR="00B01774" w:rsidRPr="00FF16A7" w:rsidRDefault="00000000" w:rsidP="00266FC9">
            <w:pPr>
              <w:spacing w:line="276" w:lineRule="auto"/>
              <w:jc w:val="both"/>
              <w:rPr>
                <w:rFonts w:asciiTheme="minorHAnsi" w:hAnsiTheme="minorHAnsi" w:cstheme="minorHAnsi"/>
                <w:bdr w:val="none" w:sz="0" w:space="0" w:color="auto" w:frame="1"/>
              </w:rPr>
            </w:pPr>
            <w:sdt>
              <w:sdtPr>
                <w:rPr>
                  <w:rFonts w:asciiTheme="minorHAnsi" w:hAnsiTheme="minorHAnsi" w:cstheme="minorHAnsi"/>
                  <w:iCs/>
                </w:rPr>
                <w:alias w:val="Categoria"/>
                <w:tag w:val=""/>
                <w:id w:val="1062913108"/>
                <w:placeholder>
                  <w:docPart w:val="0029FF3E108B4AC3890654AAD0575F09"/>
                </w:placeholder>
                <w:dataBinding w:prefixMappings="xmlns:ns0='http://purl.org/dc/elements/1.1/' xmlns:ns1='http://schemas.openxmlformats.org/package/2006/metadata/core-properties' " w:xpath="/ns1:coreProperties[1]/ns1:category[1]" w:storeItemID="{6C3C8BC8-F283-45AE-878A-BAB7291924A1}"/>
                <w:text/>
              </w:sdtPr>
              <w:sdtContent>
                <w:r w:rsidR="00FC40E9" w:rsidRPr="00F00FB9">
                  <w:rPr>
                    <w:rFonts w:asciiTheme="minorHAnsi" w:hAnsiTheme="minorHAnsi" w:cstheme="minorHAnsi"/>
                    <w:iCs/>
                  </w:rPr>
                  <w:t>AQUISIÇÃO DE MATERIAIS ELÉTRICOS PARA MANUTENÇÃO DA REDE ILUMINAÇÃO PÚBLICA E MATERIAIS ELÉTRICOS</w:t>
                </w:r>
                <w:r w:rsidR="00B1583B" w:rsidRPr="00F00FB9">
                  <w:rPr>
                    <w:rFonts w:asciiTheme="minorHAnsi" w:hAnsiTheme="minorHAnsi" w:cstheme="minorHAnsi"/>
                    <w:iCs/>
                  </w:rPr>
                  <w:t xml:space="preserve"> PARA </w:t>
                </w:r>
                <w:r w:rsidR="00FC40E9" w:rsidRPr="00F00FB9">
                  <w:rPr>
                    <w:rFonts w:asciiTheme="minorHAnsi" w:hAnsiTheme="minorHAnsi" w:cstheme="minorHAnsi"/>
                    <w:iCs/>
                  </w:rPr>
                  <w:t>DECORAÇÃO NATALINA, MUNICÍPIO DE QUERÊNCIA DO NORTE PR, FORNECIMENTO PARCELADO</w:t>
                </w:r>
              </w:sdtContent>
            </w:sdt>
          </w:p>
        </w:tc>
      </w:tr>
      <w:bookmarkEnd w:id="0"/>
      <w:tr w:rsidR="002702C6" w:rsidRPr="004B1CDE" w14:paraId="3FA60AC1" w14:textId="77777777" w:rsidTr="006D3A07">
        <w:tc>
          <w:tcPr>
            <w:tcW w:w="2722" w:type="dxa"/>
            <w:shd w:val="clear" w:color="auto" w:fill="FFFF00"/>
          </w:tcPr>
          <w:p w14:paraId="29310D1E" w14:textId="13C430F3"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DATA DA SESSÃO</w:t>
            </w:r>
          </w:p>
        </w:tc>
        <w:tc>
          <w:tcPr>
            <w:tcW w:w="6906" w:type="dxa"/>
            <w:shd w:val="clear" w:color="auto" w:fill="FFFF00"/>
          </w:tcPr>
          <w:p w14:paraId="59D0F078" w14:textId="760FFB84" w:rsidR="002702C6" w:rsidRPr="00C841B6" w:rsidRDefault="00AE4DA1" w:rsidP="008949C9">
            <w:pPr>
              <w:tabs>
                <w:tab w:val="left" w:pos="7797"/>
              </w:tabs>
              <w:spacing w:line="276" w:lineRule="auto"/>
              <w:rPr>
                <w:rFonts w:asciiTheme="minorHAnsi" w:hAnsiTheme="minorHAnsi" w:cstheme="minorHAnsi"/>
                <w:b/>
                <w:color w:val="FF0000"/>
                <w:bdr w:val="none" w:sz="0" w:space="0" w:color="auto" w:frame="1"/>
              </w:rPr>
            </w:pPr>
            <w:r>
              <w:rPr>
                <w:rFonts w:asciiTheme="minorHAnsi" w:hAnsiTheme="minorHAnsi" w:cstheme="minorHAnsi"/>
                <w:b/>
                <w:color w:val="FF0000"/>
                <w:bdr w:val="none" w:sz="0" w:space="0" w:color="auto" w:frame="1"/>
              </w:rPr>
              <w:t>08 D</w:t>
            </w:r>
            <w:r w:rsidR="00D41D6A">
              <w:rPr>
                <w:rFonts w:asciiTheme="minorHAnsi" w:hAnsiTheme="minorHAnsi" w:cstheme="minorHAnsi"/>
                <w:b/>
                <w:color w:val="FF0000"/>
                <w:bdr w:val="none" w:sz="0" w:space="0" w:color="auto" w:frame="1"/>
              </w:rPr>
              <w:t xml:space="preserve">E </w:t>
            </w:r>
            <w:r>
              <w:rPr>
                <w:rFonts w:asciiTheme="minorHAnsi" w:hAnsiTheme="minorHAnsi" w:cstheme="minorHAnsi"/>
                <w:b/>
                <w:color w:val="FF0000"/>
                <w:bdr w:val="none" w:sz="0" w:space="0" w:color="auto" w:frame="1"/>
              </w:rPr>
              <w:t xml:space="preserve">JUNHO </w:t>
            </w:r>
            <w:r w:rsidR="00D41D6A">
              <w:rPr>
                <w:rFonts w:asciiTheme="minorHAnsi" w:hAnsiTheme="minorHAnsi" w:cstheme="minorHAnsi"/>
                <w:b/>
                <w:color w:val="FF0000"/>
                <w:bdr w:val="none" w:sz="0" w:space="0" w:color="auto" w:frame="1"/>
              </w:rPr>
              <w:t>DE 2026</w:t>
            </w:r>
          </w:p>
        </w:tc>
      </w:tr>
      <w:tr w:rsidR="002702C6" w:rsidRPr="004B1CDE" w14:paraId="070A2285" w14:textId="77777777" w:rsidTr="006D3A07">
        <w:tc>
          <w:tcPr>
            <w:tcW w:w="2722" w:type="dxa"/>
          </w:tcPr>
          <w:p w14:paraId="5FF75BD0" w14:textId="76DF47B5"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RECEBIMENTO DAS PROPOSTAS </w:t>
            </w:r>
          </w:p>
        </w:tc>
        <w:tc>
          <w:tcPr>
            <w:tcW w:w="6906" w:type="dxa"/>
          </w:tcPr>
          <w:p w14:paraId="2F8A2244" w14:textId="346AC809" w:rsidR="002702C6" w:rsidRPr="004B1CDE" w:rsidRDefault="002702C6" w:rsidP="00647253">
            <w:pPr>
              <w:tabs>
                <w:tab w:val="left" w:pos="7797"/>
              </w:tabs>
              <w:rPr>
                <w:rFonts w:asciiTheme="minorHAnsi" w:hAnsiTheme="minorHAnsi" w:cstheme="minorHAnsi"/>
                <w:bCs/>
              </w:rPr>
            </w:pPr>
            <w:r w:rsidRPr="00135683">
              <w:rPr>
                <w:rFonts w:asciiTheme="minorHAnsi" w:hAnsiTheme="minorHAnsi" w:cstheme="minorHAnsi"/>
                <w:b/>
                <w:bCs/>
              </w:rPr>
              <w:t xml:space="preserve">ATÉ </w:t>
            </w:r>
            <w:r w:rsidR="00550073">
              <w:rPr>
                <w:rFonts w:asciiTheme="minorHAnsi" w:hAnsiTheme="minorHAnsi" w:cstheme="minorHAnsi"/>
                <w:b/>
                <w:bCs/>
              </w:rPr>
              <w:t>08</w:t>
            </w:r>
            <w:r w:rsidRPr="00135683">
              <w:rPr>
                <w:rFonts w:asciiTheme="minorHAnsi" w:hAnsiTheme="minorHAnsi" w:cstheme="minorHAnsi"/>
                <w:b/>
                <w:bCs/>
              </w:rPr>
              <w:t>h</w:t>
            </w:r>
            <w:r w:rsidR="00D1656B">
              <w:rPr>
                <w:rFonts w:asciiTheme="minorHAnsi" w:hAnsiTheme="minorHAnsi" w:cstheme="minorHAnsi"/>
                <w:b/>
                <w:bCs/>
              </w:rPr>
              <w:t>3</w:t>
            </w:r>
            <w:r w:rsidRPr="00135683">
              <w:rPr>
                <w:rFonts w:asciiTheme="minorHAnsi" w:hAnsiTheme="minorHAnsi" w:cstheme="minorHAnsi"/>
                <w:b/>
                <w:bCs/>
              </w:rPr>
              <w:t>0min</w:t>
            </w:r>
            <w:r w:rsidRPr="004B1CDE">
              <w:rPr>
                <w:rFonts w:asciiTheme="minorHAnsi" w:hAnsiTheme="minorHAnsi" w:cstheme="minorHAnsi"/>
                <w:bCs/>
              </w:rPr>
              <w:t xml:space="preserve"> – Horário de Brasília/DF</w:t>
            </w:r>
          </w:p>
          <w:p w14:paraId="61514D2A" w14:textId="77777777" w:rsidR="002702C6" w:rsidRPr="004B1CDE" w:rsidRDefault="002702C6" w:rsidP="00647253">
            <w:pPr>
              <w:tabs>
                <w:tab w:val="left" w:pos="7797"/>
              </w:tabs>
              <w:rPr>
                <w:rFonts w:asciiTheme="minorHAnsi" w:hAnsiTheme="minorHAnsi" w:cstheme="minorHAnsi"/>
                <w:bCs/>
              </w:rPr>
            </w:pPr>
            <w:r w:rsidRPr="004B1CDE">
              <w:rPr>
                <w:rFonts w:asciiTheme="minorHAnsi" w:hAnsiTheme="minorHAnsi" w:cstheme="minorHAnsi"/>
                <w:bCs/>
              </w:rPr>
              <w:t xml:space="preserve">Plataforma – Compras BR - </w:t>
            </w:r>
            <w:hyperlink r:id="rId9" w:history="1">
              <w:r w:rsidRPr="004B1CDE">
                <w:rPr>
                  <w:rStyle w:val="Hyperlink"/>
                  <w:rFonts w:asciiTheme="minorHAnsi" w:hAnsiTheme="minorHAnsi" w:cstheme="minorHAnsi"/>
                  <w:color w:val="auto"/>
                </w:rPr>
                <w:t>https://comprasbr.com.br/</w:t>
              </w:r>
            </w:hyperlink>
          </w:p>
        </w:tc>
      </w:tr>
      <w:tr w:rsidR="002702C6" w:rsidRPr="004B1CDE" w14:paraId="1E14D60E" w14:textId="77777777" w:rsidTr="006D3A07">
        <w:tc>
          <w:tcPr>
            <w:tcW w:w="2722" w:type="dxa"/>
          </w:tcPr>
          <w:p w14:paraId="2ADB0F20" w14:textId="1271D241"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HORÁRIO DA SESSÃO</w:t>
            </w:r>
          </w:p>
        </w:tc>
        <w:tc>
          <w:tcPr>
            <w:tcW w:w="6906" w:type="dxa"/>
          </w:tcPr>
          <w:p w14:paraId="30E00B0E" w14:textId="6AA88858" w:rsidR="002702C6" w:rsidRPr="004B1CDE" w:rsidRDefault="00550073" w:rsidP="0084432E">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
                <w:bCs/>
              </w:rPr>
              <w:t>09</w:t>
            </w:r>
            <w:r w:rsidR="002702C6" w:rsidRPr="00135683">
              <w:rPr>
                <w:rFonts w:asciiTheme="minorHAnsi" w:hAnsiTheme="minorHAnsi" w:cstheme="minorHAnsi"/>
                <w:b/>
                <w:bCs/>
              </w:rPr>
              <w:t>h</w:t>
            </w:r>
            <w:r w:rsidR="00D1656B">
              <w:rPr>
                <w:rFonts w:asciiTheme="minorHAnsi" w:hAnsiTheme="minorHAnsi" w:cstheme="minorHAnsi"/>
                <w:b/>
                <w:bCs/>
              </w:rPr>
              <w:t>0</w:t>
            </w:r>
            <w:r w:rsidR="0084432E" w:rsidRPr="00135683">
              <w:rPr>
                <w:rFonts w:asciiTheme="minorHAnsi" w:hAnsiTheme="minorHAnsi" w:cstheme="minorHAnsi"/>
                <w:b/>
                <w:bCs/>
              </w:rPr>
              <w:t>0</w:t>
            </w:r>
            <w:r w:rsidR="002702C6" w:rsidRPr="00135683">
              <w:rPr>
                <w:rFonts w:asciiTheme="minorHAnsi" w:hAnsiTheme="minorHAnsi" w:cstheme="minorHAnsi"/>
                <w:b/>
                <w:bCs/>
              </w:rPr>
              <w:t>min</w:t>
            </w:r>
            <w:r w:rsidR="002702C6" w:rsidRPr="004B1CDE">
              <w:rPr>
                <w:rFonts w:asciiTheme="minorHAnsi" w:hAnsiTheme="minorHAnsi" w:cstheme="minorHAnsi"/>
                <w:bCs/>
              </w:rPr>
              <w:t xml:space="preserve"> – Horário de Brasília/DF</w:t>
            </w:r>
          </w:p>
        </w:tc>
      </w:tr>
      <w:tr w:rsidR="002702C6" w:rsidRPr="004B1CDE" w14:paraId="672B36EB" w14:textId="77777777" w:rsidTr="006D3A07">
        <w:tc>
          <w:tcPr>
            <w:tcW w:w="2722" w:type="dxa"/>
          </w:tcPr>
          <w:p w14:paraId="206492E2" w14:textId="7AB55862"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LOCAL DA SESSÃO PÚBLICA</w:t>
            </w:r>
          </w:p>
        </w:tc>
        <w:tc>
          <w:tcPr>
            <w:tcW w:w="6906" w:type="dxa"/>
          </w:tcPr>
          <w:p w14:paraId="010991CE"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COMPRAS BR - </w:t>
            </w:r>
            <w:hyperlink r:id="rId10" w:history="1">
              <w:r w:rsidRPr="004B1CDE">
                <w:rPr>
                  <w:rStyle w:val="Hyperlink"/>
                  <w:rFonts w:asciiTheme="minorHAnsi" w:hAnsiTheme="minorHAnsi" w:cstheme="minorHAnsi"/>
                  <w:color w:val="auto"/>
                </w:rPr>
                <w:t>https://comprasbr.com.br/</w:t>
              </w:r>
            </w:hyperlink>
          </w:p>
        </w:tc>
      </w:tr>
      <w:tr w:rsidR="0065798B" w:rsidRPr="004B1CDE" w14:paraId="6C5E7FB2" w14:textId="77777777" w:rsidTr="006D3A07">
        <w:tc>
          <w:tcPr>
            <w:tcW w:w="2722" w:type="dxa"/>
          </w:tcPr>
          <w:p w14:paraId="586D767C" w14:textId="71BF64E4" w:rsidR="0065798B"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MODO DE DISPUTA </w:t>
            </w:r>
          </w:p>
        </w:tc>
        <w:tc>
          <w:tcPr>
            <w:tcW w:w="6906" w:type="dxa"/>
          </w:tcPr>
          <w:p w14:paraId="7A676A1B" w14:textId="32EA4E8D" w:rsidR="0065798B" w:rsidRPr="004B1CDE" w:rsidRDefault="0065798B"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Aberto</w:t>
            </w:r>
          </w:p>
        </w:tc>
      </w:tr>
      <w:tr w:rsidR="002702C6" w:rsidRPr="004B1CDE" w14:paraId="22C0ADD1" w14:textId="77777777" w:rsidTr="006D3A07">
        <w:tc>
          <w:tcPr>
            <w:tcW w:w="2722" w:type="dxa"/>
          </w:tcPr>
          <w:p w14:paraId="7FE6C037" w14:textId="331F4E11"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PREGOEIRA E PRESIDENTE DA COMISSÃO PERMANENTE DE LICITAÇÃO</w:t>
            </w:r>
          </w:p>
        </w:tc>
        <w:tc>
          <w:tcPr>
            <w:tcW w:w="6906" w:type="dxa"/>
          </w:tcPr>
          <w:p w14:paraId="52690A65" w14:textId="5C5DB039" w:rsidR="002702C6" w:rsidRPr="004B1CDE" w:rsidRDefault="002702C6" w:rsidP="00647253">
            <w:pPr>
              <w:rPr>
                <w:rFonts w:asciiTheme="minorHAnsi" w:hAnsiTheme="minorHAnsi" w:cstheme="minorHAnsi"/>
                <w:bCs/>
              </w:rPr>
            </w:pPr>
            <w:r w:rsidRPr="004B1CDE">
              <w:rPr>
                <w:rFonts w:asciiTheme="minorHAnsi" w:hAnsiTheme="minorHAnsi" w:cstheme="minorHAnsi"/>
              </w:rPr>
              <w:t xml:space="preserve">Carla Soraya </w:t>
            </w:r>
            <w:proofErr w:type="spellStart"/>
            <w:r w:rsidRPr="004B1CDE">
              <w:rPr>
                <w:rFonts w:asciiTheme="minorHAnsi" w:hAnsiTheme="minorHAnsi" w:cstheme="minorHAnsi"/>
              </w:rPr>
              <w:t>Borsatt</w:t>
            </w:r>
            <w:r w:rsidR="00101B1D">
              <w:rPr>
                <w:rFonts w:asciiTheme="minorHAnsi" w:hAnsiTheme="minorHAnsi" w:cstheme="minorHAnsi"/>
              </w:rPr>
              <w:t>o</w:t>
            </w:r>
            <w:proofErr w:type="spellEnd"/>
            <w:r w:rsidR="00101B1D">
              <w:rPr>
                <w:rFonts w:asciiTheme="minorHAnsi" w:hAnsiTheme="minorHAnsi" w:cstheme="minorHAnsi"/>
              </w:rPr>
              <w:t>, designada pela Portaria nº 09</w:t>
            </w:r>
            <w:r w:rsidRPr="004B1CDE">
              <w:rPr>
                <w:rFonts w:asciiTheme="minorHAnsi" w:hAnsiTheme="minorHAnsi" w:cstheme="minorHAnsi"/>
              </w:rPr>
              <w:t>/202</w:t>
            </w:r>
            <w:r w:rsidR="00101B1D">
              <w:rPr>
                <w:rFonts w:asciiTheme="minorHAnsi" w:hAnsiTheme="minorHAnsi" w:cstheme="minorHAnsi"/>
              </w:rPr>
              <w:t>4</w:t>
            </w:r>
            <w:r w:rsidRPr="004B1CDE">
              <w:rPr>
                <w:rFonts w:asciiTheme="minorHAnsi" w:hAnsiTheme="minorHAnsi" w:cstheme="minorHAnsi"/>
              </w:rPr>
              <w:t xml:space="preserve">  publicada no Diário Oficial do Município/ Edição nº 2</w:t>
            </w:r>
            <w:r w:rsidR="00101B1D">
              <w:rPr>
                <w:rFonts w:asciiTheme="minorHAnsi" w:hAnsiTheme="minorHAnsi" w:cstheme="minorHAnsi"/>
              </w:rPr>
              <w:t>936</w:t>
            </w:r>
            <w:r w:rsidRPr="004B1CDE">
              <w:rPr>
                <w:rFonts w:asciiTheme="minorHAnsi" w:hAnsiTheme="minorHAnsi" w:cstheme="minorHAnsi"/>
              </w:rPr>
              <w:t xml:space="preserve"> de 0</w:t>
            </w:r>
            <w:r w:rsidR="00101B1D">
              <w:rPr>
                <w:rFonts w:asciiTheme="minorHAnsi" w:hAnsiTheme="minorHAnsi" w:cstheme="minorHAnsi"/>
              </w:rPr>
              <w:t>8/01/2024</w:t>
            </w:r>
          </w:p>
        </w:tc>
      </w:tr>
      <w:tr w:rsidR="002702C6" w:rsidRPr="004B1CDE" w14:paraId="1C8A1302" w14:textId="77777777" w:rsidTr="006D3A07">
        <w:tc>
          <w:tcPr>
            <w:tcW w:w="2722" w:type="dxa"/>
          </w:tcPr>
          <w:p w14:paraId="54D8FEB2" w14:textId="35B04FBC"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UNIDADE ADMINISTRATIVA INTERESSADA</w:t>
            </w:r>
          </w:p>
        </w:tc>
        <w:tc>
          <w:tcPr>
            <w:tcW w:w="6906" w:type="dxa"/>
          </w:tcPr>
          <w:p w14:paraId="2AB27D9F" w14:textId="358FDBBE" w:rsidR="002702C6" w:rsidRPr="00373039" w:rsidRDefault="00B713AE" w:rsidP="00373039">
            <w:pPr>
              <w:tabs>
                <w:tab w:val="left" w:pos="7797"/>
              </w:tabs>
              <w:spacing w:line="276" w:lineRule="auto"/>
              <w:jc w:val="both"/>
              <w:rPr>
                <w:rFonts w:asciiTheme="minorHAnsi" w:hAnsiTheme="minorHAnsi" w:cstheme="minorHAnsi"/>
                <w:sz w:val="22"/>
                <w:szCs w:val="22"/>
              </w:rPr>
            </w:pPr>
            <w:r w:rsidRPr="00373039">
              <w:rPr>
                <w:rFonts w:asciiTheme="minorHAnsi" w:hAnsiTheme="minorHAnsi" w:cstheme="minorHAnsi"/>
              </w:rPr>
              <w:t>Secretaria Municipal de Obras e Infraestrutura</w:t>
            </w:r>
          </w:p>
        </w:tc>
      </w:tr>
      <w:tr w:rsidR="002702C6" w:rsidRPr="004B1CDE" w14:paraId="0D16B18A" w14:textId="77777777" w:rsidTr="006D3A07">
        <w:tc>
          <w:tcPr>
            <w:tcW w:w="2722" w:type="dxa"/>
          </w:tcPr>
          <w:p w14:paraId="7807E9D2" w14:textId="50FD7823" w:rsidR="002702C6" w:rsidRPr="00F96EEA" w:rsidRDefault="00F96EEA" w:rsidP="00513A76">
            <w:pPr>
              <w:tabs>
                <w:tab w:val="left" w:pos="7797"/>
              </w:tabs>
              <w:spacing w:line="360" w:lineRule="auto"/>
              <w:rPr>
                <w:rFonts w:asciiTheme="minorHAnsi" w:hAnsiTheme="minorHAnsi" w:cstheme="minorHAnsi"/>
                <w:b/>
                <w:bdr w:val="none" w:sz="0" w:space="0" w:color="auto" w:frame="1"/>
              </w:rPr>
            </w:pPr>
            <w:r w:rsidRPr="00F96EEA">
              <w:rPr>
                <w:rFonts w:asciiTheme="minorHAnsi" w:hAnsiTheme="minorHAnsi" w:cstheme="minorHAnsi"/>
                <w:b/>
                <w:bdr w:val="none" w:sz="0" w:space="0" w:color="auto" w:frame="1"/>
              </w:rPr>
              <w:t>INFORMAÇÕES</w:t>
            </w:r>
          </w:p>
        </w:tc>
        <w:tc>
          <w:tcPr>
            <w:tcW w:w="6906" w:type="dxa"/>
          </w:tcPr>
          <w:p w14:paraId="62A22309" w14:textId="6106FAA9"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 xml:space="preserve">Através do e-mail – </w:t>
            </w:r>
            <w:r w:rsidR="006D2A3F" w:rsidRPr="006D2A3F">
              <w:rPr>
                <w:rFonts w:asciiTheme="minorHAnsi" w:hAnsiTheme="minorHAnsi" w:cstheme="minorHAnsi"/>
                <w:u w:val="single"/>
              </w:rPr>
              <w:t>licitacao</w:t>
            </w:r>
            <w:hyperlink r:id="rId11" w:history="1">
              <w:r w:rsidR="00940C35" w:rsidRPr="006D2A3F">
                <w:rPr>
                  <w:rStyle w:val="Hyperlink"/>
                  <w:rFonts w:asciiTheme="minorHAnsi" w:hAnsiTheme="minorHAnsi" w:cstheme="minorHAnsi"/>
                  <w:color w:val="auto"/>
                </w:rPr>
                <w:t>@</w:t>
              </w:r>
              <w:r w:rsidR="00940C35" w:rsidRPr="006D2A3F">
                <w:rPr>
                  <w:rStyle w:val="Hyperlink"/>
                  <w:rFonts w:cstheme="minorHAnsi"/>
                </w:rPr>
                <w:t>querencia</w:t>
              </w:r>
            </w:hyperlink>
            <w:r w:rsidR="00940C35" w:rsidRPr="006D2A3F">
              <w:rPr>
                <w:rStyle w:val="Hyperlink"/>
                <w:rFonts w:asciiTheme="minorHAnsi" w:hAnsiTheme="minorHAnsi" w:cstheme="minorHAnsi"/>
                <w:color w:val="auto"/>
              </w:rPr>
              <w:t>donorte.pr.gov.br</w:t>
            </w:r>
            <w:r w:rsidR="000A2259">
              <w:rPr>
                <w:rStyle w:val="Hyperlink"/>
                <w:rFonts w:asciiTheme="minorHAnsi" w:hAnsiTheme="minorHAnsi" w:cstheme="minorHAnsi"/>
                <w:color w:val="auto"/>
              </w:rPr>
              <w:t xml:space="preserve"> </w:t>
            </w:r>
          </w:p>
          <w:p w14:paraId="0126F2F4" w14:textId="77777777"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Pessoalmente – Rua Waldemar dos Santos, 1197</w:t>
            </w:r>
          </w:p>
          <w:p w14:paraId="0391D7F6" w14:textId="3E8E59E6" w:rsidR="00F96EEA" w:rsidRPr="004B1CDE" w:rsidRDefault="002702C6" w:rsidP="00373039">
            <w:pPr>
              <w:tabs>
                <w:tab w:val="left" w:pos="7797"/>
              </w:tabs>
              <w:rPr>
                <w:rFonts w:asciiTheme="minorHAnsi" w:hAnsiTheme="minorHAnsi" w:cstheme="minorHAnsi"/>
              </w:rPr>
            </w:pPr>
            <w:r w:rsidRPr="004B1CDE">
              <w:rPr>
                <w:rFonts w:asciiTheme="minorHAnsi" w:hAnsiTheme="minorHAnsi" w:cstheme="minorHAnsi"/>
              </w:rPr>
              <w:lastRenderedPageBreak/>
              <w:t xml:space="preserve">Fone – 44 -3462 </w:t>
            </w:r>
            <w:r w:rsidR="00975303">
              <w:rPr>
                <w:rFonts w:asciiTheme="minorHAnsi" w:hAnsiTheme="minorHAnsi" w:cstheme="minorHAnsi"/>
              </w:rPr>
              <w:t>1</w:t>
            </w:r>
            <w:r w:rsidR="00373039">
              <w:rPr>
                <w:rFonts w:asciiTheme="minorHAnsi" w:hAnsiTheme="minorHAnsi" w:cstheme="minorHAnsi"/>
              </w:rPr>
              <w:t>222/1515</w:t>
            </w:r>
          </w:p>
        </w:tc>
      </w:tr>
    </w:tbl>
    <w:p w14:paraId="5908F837" w14:textId="68C8737D" w:rsidR="002E70D4" w:rsidRPr="004B1CDE" w:rsidRDefault="00DF34CD" w:rsidP="002D0B56">
      <w:pPr>
        <w:pStyle w:val="Nivel01"/>
      </w:pPr>
      <w:bookmarkStart w:id="1" w:name="_Toc150240973"/>
      <w:r>
        <w:lastRenderedPageBreak/>
        <w:t xml:space="preserve">2. </w:t>
      </w:r>
      <w:r w:rsidR="002E70D4" w:rsidRPr="004B1CDE">
        <w:t>DA PARTICIPAÇÃO NA LICITAÇÃO</w:t>
      </w:r>
      <w:bookmarkEnd w:id="1"/>
    </w:p>
    <w:p w14:paraId="6B1535FD" w14:textId="36CE3FB7" w:rsidR="005A0F38" w:rsidRPr="0016667E" w:rsidRDefault="005A0F38">
      <w:pPr>
        <w:pStyle w:val="Nivel3"/>
        <w:widowControl w:val="0"/>
        <w:numPr>
          <w:ilvl w:val="1"/>
          <w:numId w:val="28"/>
        </w:numPr>
        <w:tabs>
          <w:tab w:val="left" w:pos="426"/>
        </w:tabs>
        <w:spacing w:before="0" w:after="0" w:line="240" w:lineRule="auto"/>
        <w:ind w:left="0" w:hanging="77"/>
        <w:rPr>
          <w:rFonts w:asciiTheme="minorHAnsi" w:hAnsiTheme="minorHAnsi" w:cstheme="minorHAnsi"/>
          <w:sz w:val="24"/>
          <w:szCs w:val="24"/>
        </w:rPr>
      </w:pPr>
      <w:r w:rsidRPr="0016667E">
        <w:rPr>
          <w:rFonts w:asciiTheme="minorHAnsi" w:hAnsiTheme="minorHAnsi" w:cstheme="minorHAnsi"/>
          <w:sz w:val="24"/>
          <w:szCs w:val="24"/>
          <w:lang w:val="x-none"/>
        </w:rPr>
        <w:t>Poderão participar</w:t>
      </w:r>
      <w:r w:rsidRPr="0016667E">
        <w:rPr>
          <w:rFonts w:asciiTheme="minorHAnsi" w:hAnsiTheme="minorHAnsi" w:cstheme="minorHAnsi"/>
          <w:sz w:val="24"/>
          <w:szCs w:val="24"/>
        </w:rPr>
        <w:t xml:space="preserve"> </w:t>
      </w:r>
      <w:r w:rsidRPr="0016667E">
        <w:rPr>
          <w:rFonts w:asciiTheme="minorHAnsi" w:hAnsiTheme="minorHAnsi" w:cstheme="minorHAnsi"/>
          <w:sz w:val="24"/>
          <w:szCs w:val="24"/>
          <w:lang w:val="x-none"/>
        </w:rPr>
        <w:t xml:space="preserve"> deste Pregão </w:t>
      </w:r>
      <w:r w:rsidRPr="0016667E">
        <w:rPr>
          <w:rFonts w:asciiTheme="minorHAnsi" w:hAnsiTheme="minorHAnsi" w:cstheme="minorHAnsi"/>
          <w:sz w:val="24"/>
          <w:szCs w:val="24"/>
        </w:rPr>
        <w:t>as</w:t>
      </w:r>
      <w:r w:rsidRPr="0016667E">
        <w:rPr>
          <w:rFonts w:asciiTheme="minorHAnsi" w:hAnsiTheme="minorHAnsi" w:cstheme="minorHAnsi"/>
          <w:sz w:val="24"/>
          <w:szCs w:val="24"/>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Pr>
          <w:rFonts w:asciiTheme="minorHAnsi" w:hAnsiTheme="minorHAnsi" w:cstheme="minorHAnsi"/>
          <w:sz w:val="24"/>
          <w:szCs w:val="24"/>
        </w:rPr>
        <w:t xml:space="preserve"> e </w:t>
      </w:r>
      <w:r w:rsidR="00E61A4B" w:rsidRPr="00787F52">
        <w:rPr>
          <w:rFonts w:asciiTheme="minorHAnsi" w:hAnsiTheme="minorHAnsi" w:cstheme="minorHAnsi"/>
          <w:sz w:val="24"/>
          <w:szCs w:val="24"/>
          <w:highlight w:val="yellow"/>
        </w:rPr>
        <w:t>respectivo cadastramento junto a</w:t>
      </w:r>
      <w:r w:rsidR="00850E01">
        <w:rPr>
          <w:rFonts w:asciiTheme="minorHAnsi" w:hAnsiTheme="minorHAnsi" w:cstheme="minorHAnsi"/>
          <w:sz w:val="24"/>
          <w:szCs w:val="24"/>
          <w:highlight w:val="yellow"/>
        </w:rPr>
        <w:t xml:space="preserve"> plataforma </w:t>
      </w:r>
      <w:r w:rsidR="00E61A4B" w:rsidRPr="00787F52">
        <w:rPr>
          <w:rFonts w:asciiTheme="minorHAnsi" w:hAnsiTheme="minorHAnsi" w:cstheme="minorHAnsi"/>
          <w:b/>
          <w:bCs/>
          <w:sz w:val="24"/>
          <w:szCs w:val="24"/>
          <w:highlight w:val="yellow"/>
        </w:rPr>
        <w:t>Compras BR</w:t>
      </w:r>
      <w:r w:rsidRPr="0016667E">
        <w:rPr>
          <w:rFonts w:asciiTheme="minorHAnsi" w:hAnsiTheme="minorHAnsi" w:cstheme="minorHAnsi"/>
          <w:sz w:val="24"/>
          <w:szCs w:val="24"/>
        </w:rPr>
        <w:t>.</w:t>
      </w:r>
    </w:p>
    <w:p w14:paraId="6B70901A" w14:textId="50B17929" w:rsidR="002E70D4" w:rsidRPr="004B1CDE" w:rsidRDefault="002E70D4">
      <w:pPr>
        <w:pStyle w:val="Nivel2"/>
        <w:widowControl w:val="0"/>
        <w:numPr>
          <w:ilvl w:val="1"/>
          <w:numId w:val="28"/>
        </w:numPr>
        <w:tabs>
          <w:tab w:val="left" w:pos="284"/>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4B1CDE" w:rsidRDefault="002E70D4">
      <w:pPr>
        <w:pStyle w:val="Nivel2"/>
        <w:widowControl w:val="0"/>
        <w:numPr>
          <w:ilvl w:val="1"/>
          <w:numId w:val="28"/>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4B1CDE" w:rsidRDefault="002E70D4">
      <w:pPr>
        <w:pStyle w:val="Nivel2"/>
        <w:widowControl w:val="0"/>
        <w:numPr>
          <w:ilvl w:val="1"/>
          <w:numId w:val="28"/>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não observância do disposto no item anterior poderá ensejar desclassificação no momento da habilitação.</w:t>
      </w:r>
    </w:p>
    <w:p w14:paraId="09FF0A73" w14:textId="6DB988F2" w:rsidR="00DB7BCF" w:rsidRPr="001F0C24" w:rsidRDefault="002E70D4">
      <w:pPr>
        <w:pStyle w:val="Nivel2"/>
        <w:numPr>
          <w:ilvl w:val="1"/>
          <w:numId w:val="28"/>
        </w:numPr>
        <w:spacing w:before="0" w:after="0"/>
        <w:ind w:left="0" w:firstLine="0"/>
        <w:rPr>
          <w:rFonts w:asciiTheme="minorHAnsi" w:hAnsiTheme="minorHAnsi" w:cstheme="minorHAnsi"/>
          <w:color w:val="auto"/>
          <w:sz w:val="24"/>
          <w:szCs w:val="24"/>
          <w:u w:color="000000"/>
        </w:rPr>
      </w:pPr>
      <w:r w:rsidRPr="001F0C24">
        <w:rPr>
          <w:rFonts w:asciiTheme="minorHAnsi" w:hAnsiTheme="minorHAnsi" w:cstheme="minorHAnsi"/>
          <w:color w:val="auto"/>
          <w:sz w:val="24"/>
          <w:szCs w:val="24"/>
        </w:rPr>
        <w:t xml:space="preserve">Será concedido tratamento favorecido para as microempresas e empresas de pequeno porte, para as sociedades cooperativas </w:t>
      </w:r>
      <w:r w:rsidRPr="001F0C24">
        <w:rPr>
          <w:rFonts w:asciiTheme="minorHAnsi" w:eastAsia="Times New Roman" w:hAnsiTheme="minorHAnsi" w:cstheme="minorHAnsi"/>
          <w:color w:val="auto"/>
          <w:sz w:val="24"/>
          <w:szCs w:val="24"/>
        </w:rPr>
        <w:t xml:space="preserve">mencionadas no </w:t>
      </w:r>
      <w:hyperlink r:id="rId12" w:anchor="art16">
        <w:r w:rsidRPr="001F0C24">
          <w:rPr>
            <w:rStyle w:val="Hyperlink"/>
            <w:rFonts w:asciiTheme="minorHAnsi" w:eastAsia="Times New Roman" w:hAnsiTheme="minorHAnsi" w:cstheme="minorHAnsi"/>
            <w:color w:val="auto"/>
            <w:sz w:val="24"/>
            <w:szCs w:val="24"/>
          </w:rPr>
          <w:t xml:space="preserve">artigo </w:t>
        </w:r>
        <w:r w:rsidRPr="001F0C24">
          <w:rPr>
            <w:rStyle w:val="Hyperlink"/>
            <w:rFonts w:asciiTheme="minorHAnsi" w:hAnsiTheme="minorHAnsi" w:cstheme="minorHAnsi"/>
            <w:color w:val="auto"/>
            <w:sz w:val="24"/>
            <w:szCs w:val="24"/>
          </w:rPr>
          <w:t>16 da Lei nº 14.133, de 2021</w:t>
        </w:r>
      </w:hyperlink>
      <w:r w:rsidRPr="001F0C24">
        <w:rPr>
          <w:rFonts w:asciiTheme="minorHAnsi" w:hAnsiTheme="minorHAnsi" w:cstheme="minorHAnsi"/>
          <w:color w:val="auto"/>
          <w:sz w:val="24"/>
          <w:szCs w:val="24"/>
        </w:rPr>
        <w:t xml:space="preserve">, para o agricultor familiar, o produtor rural pessoa física e para o microempreendedor individual - MEI, nos limites previstos da </w:t>
      </w:r>
      <w:hyperlink r:id="rId13">
        <w:r w:rsidRPr="001F0C24">
          <w:rPr>
            <w:rStyle w:val="Hyperlink"/>
            <w:rFonts w:asciiTheme="minorHAnsi" w:hAnsiTheme="minorHAnsi" w:cstheme="minorHAnsi"/>
            <w:color w:val="auto"/>
            <w:sz w:val="24"/>
            <w:szCs w:val="24"/>
          </w:rPr>
          <w:t>Lei Complementar nº 123, de 2006</w:t>
        </w:r>
      </w:hyperlink>
      <w:r w:rsidR="003E150F" w:rsidRPr="001F0C24">
        <w:rPr>
          <w:rStyle w:val="Hyperlink"/>
          <w:rFonts w:asciiTheme="minorHAnsi" w:hAnsiTheme="minorHAnsi" w:cstheme="minorHAnsi"/>
          <w:color w:val="auto"/>
          <w:sz w:val="24"/>
          <w:szCs w:val="24"/>
        </w:rPr>
        <w:t xml:space="preserve"> e Lei Municipal 2031/2025</w:t>
      </w:r>
    </w:p>
    <w:p w14:paraId="3AECFF24" w14:textId="49F55497" w:rsidR="002E70D4" w:rsidRPr="001D1498" w:rsidRDefault="002E70D4">
      <w:pPr>
        <w:pStyle w:val="Nivel2"/>
        <w:numPr>
          <w:ilvl w:val="1"/>
          <w:numId w:val="28"/>
        </w:numPr>
        <w:spacing w:before="0" w:after="0"/>
        <w:ind w:left="0" w:firstLine="0"/>
        <w:rPr>
          <w:rFonts w:asciiTheme="minorHAnsi" w:hAnsiTheme="minorHAnsi" w:cstheme="minorHAnsi"/>
          <w:sz w:val="24"/>
          <w:szCs w:val="24"/>
        </w:rPr>
      </w:pPr>
      <w:bookmarkStart w:id="2" w:name="_Ref117000692"/>
      <w:r w:rsidRPr="001D1498">
        <w:rPr>
          <w:rFonts w:asciiTheme="minorHAnsi" w:hAnsiTheme="minorHAnsi" w:cstheme="minorHAnsi"/>
          <w:sz w:val="24"/>
          <w:szCs w:val="24"/>
        </w:rPr>
        <w:t>Não poderão disputar esta licitação:</w:t>
      </w:r>
      <w:bookmarkEnd w:id="2"/>
    </w:p>
    <w:p w14:paraId="3104EBBC" w14:textId="77777777" w:rsidR="002E70D4" w:rsidRPr="001D1498" w:rsidRDefault="002E70D4">
      <w:pPr>
        <w:pStyle w:val="Nivel3"/>
        <w:widowControl w:val="0"/>
        <w:numPr>
          <w:ilvl w:val="2"/>
          <w:numId w:val="28"/>
        </w:numPr>
        <w:spacing w:before="0" w:after="0"/>
        <w:ind w:left="284" w:firstLine="0"/>
        <w:rPr>
          <w:rFonts w:asciiTheme="minorHAnsi" w:hAnsiTheme="minorHAnsi" w:cstheme="minorHAnsi"/>
          <w:sz w:val="24"/>
          <w:szCs w:val="24"/>
        </w:rPr>
      </w:pPr>
      <w:bookmarkStart w:id="3" w:name="_Ref113883338"/>
      <w:r w:rsidRPr="001D1498">
        <w:rPr>
          <w:rFonts w:asciiTheme="minorHAnsi" w:hAnsiTheme="minorHAnsi" w:cstheme="minorHAnsi"/>
          <w:sz w:val="24"/>
          <w:szCs w:val="24"/>
        </w:rPr>
        <w:t>aquele que não atenda às condições deste Edital e seu(s) anexo(s);</w:t>
      </w:r>
    </w:p>
    <w:p w14:paraId="24D4551A" w14:textId="4E24570D" w:rsidR="002E70D4" w:rsidRPr="001D1498" w:rsidRDefault="002E70D4">
      <w:pPr>
        <w:pStyle w:val="Nivel3"/>
        <w:widowControl w:val="0"/>
        <w:numPr>
          <w:ilvl w:val="2"/>
          <w:numId w:val="28"/>
        </w:numPr>
        <w:spacing w:before="0" w:after="0"/>
        <w:ind w:left="284" w:firstLine="0"/>
        <w:rPr>
          <w:rFonts w:asciiTheme="minorHAnsi" w:hAnsiTheme="minorHAnsi" w:cstheme="minorHAnsi"/>
          <w:color w:val="auto"/>
          <w:sz w:val="24"/>
          <w:szCs w:val="24"/>
        </w:rPr>
      </w:pPr>
      <w:bookmarkStart w:id="4" w:name="_Ref114659912"/>
      <w:r w:rsidRPr="001D1498">
        <w:rPr>
          <w:rFonts w:asciiTheme="minorHAnsi" w:hAnsiTheme="minorHAnsi" w:cstheme="minorHAnsi"/>
          <w:color w:val="auto"/>
          <w:sz w:val="24"/>
          <w:szCs w:val="24"/>
        </w:rPr>
        <w:t>autor do anteprojeto, do projeto básico ou do projeto executivo, pessoa física ou jurídica, quando a licitação versar sobre serviços a ele relacionados;</w:t>
      </w:r>
      <w:bookmarkEnd w:id="3"/>
      <w:bookmarkEnd w:id="4"/>
    </w:p>
    <w:p w14:paraId="00D19D11" w14:textId="632C7D97" w:rsidR="002E70D4" w:rsidRPr="004B1CDE" w:rsidRDefault="002E70D4">
      <w:pPr>
        <w:pStyle w:val="Nivel3"/>
        <w:widowControl w:val="0"/>
        <w:numPr>
          <w:ilvl w:val="2"/>
          <w:numId w:val="28"/>
        </w:numPr>
        <w:tabs>
          <w:tab w:val="left" w:pos="142"/>
          <w:tab w:val="left" w:pos="284"/>
          <w:tab w:val="left" w:pos="426"/>
        </w:tabs>
        <w:spacing w:before="0" w:after="0"/>
        <w:ind w:left="284" w:firstLine="0"/>
        <w:rPr>
          <w:rFonts w:asciiTheme="minorHAnsi" w:hAnsiTheme="minorHAnsi" w:cstheme="minorHAnsi"/>
          <w:color w:val="auto"/>
          <w:sz w:val="24"/>
          <w:szCs w:val="24"/>
        </w:rPr>
      </w:pPr>
      <w:bookmarkStart w:id="5" w:name="_Ref114659913"/>
      <w:bookmarkStart w:id="6" w:name="_Ref113883339"/>
      <w:r w:rsidRPr="004B1CDE">
        <w:rPr>
          <w:rFonts w:asciiTheme="minorHAnsi" w:hAnsiTheme="minorHAnsi" w:cstheme="minorHAnsi"/>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5"/>
      <w:r w:rsidRPr="004B1CDE">
        <w:rPr>
          <w:rFonts w:asciiTheme="minorHAnsi" w:hAnsiTheme="minorHAnsi" w:cstheme="minorHAnsi"/>
          <w:color w:val="auto"/>
          <w:sz w:val="24"/>
          <w:szCs w:val="24"/>
        </w:rPr>
        <w:t xml:space="preserve"> </w:t>
      </w:r>
      <w:bookmarkEnd w:id="6"/>
    </w:p>
    <w:p w14:paraId="048347C2" w14:textId="77777777" w:rsidR="002E70D4" w:rsidRPr="004B1CDE" w:rsidRDefault="002E70D4">
      <w:pPr>
        <w:pStyle w:val="Nivel3"/>
        <w:widowControl w:val="0"/>
        <w:numPr>
          <w:ilvl w:val="2"/>
          <w:numId w:val="28"/>
        </w:numPr>
        <w:tabs>
          <w:tab w:val="left" w:pos="142"/>
          <w:tab w:val="left" w:pos="284"/>
          <w:tab w:val="left" w:pos="426"/>
        </w:tabs>
        <w:spacing w:before="0" w:after="0"/>
        <w:ind w:left="284" w:firstLine="0"/>
        <w:rPr>
          <w:rFonts w:asciiTheme="minorHAnsi" w:hAnsiTheme="minorHAnsi" w:cstheme="minorHAnsi"/>
          <w:sz w:val="24"/>
          <w:szCs w:val="24"/>
        </w:rPr>
      </w:pPr>
      <w:bookmarkStart w:id="7" w:name="_Ref113883003"/>
      <w:r w:rsidRPr="004B1CDE">
        <w:rPr>
          <w:rFonts w:asciiTheme="minorHAnsi" w:hAnsiTheme="minorHAnsi" w:cstheme="minorHAnsi"/>
          <w:sz w:val="24"/>
          <w:szCs w:val="24"/>
        </w:rPr>
        <w:t>pessoa física ou jurídica que se encontre, ao tempo da licitação, impossibilitada de participar da licitação em decorrência de sanção que lhe foi imposta;</w:t>
      </w:r>
      <w:bookmarkEnd w:id="7"/>
    </w:p>
    <w:p w14:paraId="3B6481E5" w14:textId="77777777" w:rsidR="002E70D4" w:rsidRPr="004B1CDE" w:rsidRDefault="002E70D4">
      <w:pPr>
        <w:pStyle w:val="Nivel3"/>
        <w:widowControl w:val="0"/>
        <w:numPr>
          <w:ilvl w:val="2"/>
          <w:numId w:val="28"/>
        </w:numPr>
        <w:tabs>
          <w:tab w:val="left" w:pos="142"/>
          <w:tab w:val="left" w:pos="284"/>
          <w:tab w:val="left" w:pos="426"/>
        </w:tabs>
        <w:spacing w:before="0" w:after="0"/>
        <w:ind w:left="284" w:firstLine="0"/>
        <w:rPr>
          <w:rFonts w:asciiTheme="minorHAnsi" w:hAnsiTheme="minorHAnsi" w:cstheme="minorHAnsi"/>
          <w:sz w:val="24"/>
          <w:szCs w:val="24"/>
        </w:rPr>
      </w:pPr>
      <w:r w:rsidRPr="004B1CDE">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77777777" w:rsidR="002E70D4" w:rsidRPr="004B1CDE" w:rsidRDefault="002E70D4">
      <w:pPr>
        <w:pStyle w:val="Nivel3"/>
        <w:widowControl w:val="0"/>
        <w:numPr>
          <w:ilvl w:val="2"/>
          <w:numId w:val="28"/>
        </w:numPr>
        <w:tabs>
          <w:tab w:val="left" w:pos="142"/>
          <w:tab w:val="left" w:pos="284"/>
          <w:tab w:val="left" w:pos="426"/>
        </w:tabs>
        <w:spacing w:before="0" w:after="0" w:line="240" w:lineRule="auto"/>
        <w:ind w:left="284" w:firstLine="0"/>
        <w:rPr>
          <w:rFonts w:asciiTheme="minorHAnsi" w:hAnsiTheme="minorHAnsi" w:cstheme="minorHAnsi"/>
          <w:sz w:val="24"/>
          <w:szCs w:val="24"/>
        </w:rPr>
      </w:pPr>
      <w:bookmarkStart w:id="8" w:name="_Ref113883579"/>
      <w:r w:rsidRPr="004B1CDE">
        <w:rPr>
          <w:rFonts w:asciiTheme="minorHAnsi" w:hAnsiTheme="minorHAnsi" w:cstheme="minorHAnsi"/>
          <w:sz w:val="24"/>
          <w:szCs w:val="24"/>
        </w:rPr>
        <w:t>empresas controladoras, controladas ou coligadas, nos termos da Lei nº 6.404, de 15 de dezembro de 1976, concorrendo entre si;</w:t>
      </w:r>
      <w:bookmarkEnd w:id="8"/>
    </w:p>
    <w:p w14:paraId="0D4A6A9D" w14:textId="77777777" w:rsidR="002E70D4" w:rsidRPr="004B1CDE" w:rsidRDefault="002E70D4">
      <w:pPr>
        <w:pStyle w:val="Nivel3"/>
        <w:widowControl w:val="0"/>
        <w:numPr>
          <w:ilvl w:val="2"/>
          <w:numId w:val="28"/>
        </w:numPr>
        <w:tabs>
          <w:tab w:val="left" w:pos="142"/>
          <w:tab w:val="left" w:pos="284"/>
          <w:tab w:val="left" w:pos="426"/>
        </w:tabs>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 xml:space="preserve">pessoa física ou jurídica que, nos 5 (cinco) anos anteriores à divulgação do edital, </w:t>
      </w:r>
      <w:r w:rsidRPr="004B1CDE">
        <w:rPr>
          <w:rFonts w:asciiTheme="minorHAnsi" w:hAnsiTheme="minorHAnsi" w:cstheme="minorHAnsi"/>
          <w:sz w:val="24"/>
          <w:szCs w:val="24"/>
        </w:rPr>
        <w:lastRenderedPageBreak/>
        <w:t>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77777777" w:rsidR="002E70D4" w:rsidRPr="004B1CDE" w:rsidRDefault="002E70D4">
      <w:pPr>
        <w:pStyle w:val="Nivel3"/>
        <w:widowControl w:val="0"/>
        <w:numPr>
          <w:ilvl w:val="2"/>
          <w:numId w:val="28"/>
        </w:numPr>
        <w:spacing w:before="0" w:after="0" w:line="240" w:lineRule="auto"/>
        <w:ind w:left="284" w:firstLine="0"/>
        <w:rPr>
          <w:rFonts w:asciiTheme="minorHAnsi" w:hAnsiTheme="minorHAnsi" w:cstheme="minorHAnsi"/>
          <w:sz w:val="24"/>
          <w:szCs w:val="24"/>
        </w:rPr>
      </w:pPr>
      <w:bookmarkStart w:id="9" w:name="_Ref113962336"/>
      <w:r w:rsidRPr="004B1CDE">
        <w:rPr>
          <w:rFonts w:asciiTheme="minorHAnsi" w:hAnsiTheme="minorHAnsi" w:cstheme="minorHAnsi"/>
          <w:sz w:val="24"/>
          <w:szCs w:val="24"/>
        </w:rPr>
        <w:t>agente público do órgão ou entidade licitante;</w:t>
      </w:r>
      <w:bookmarkEnd w:id="9"/>
    </w:p>
    <w:p w14:paraId="4C7B0BEF" w14:textId="77777777" w:rsidR="002E70D4" w:rsidRPr="004B1CDE" w:rsidRDefault="002E70D4">
      <w:pPr>
        <w:pStyle w:val="Nvel3-R"/>
        <w:widowControl w:val="0"/>
        <w:numPr>
          <w:ilvl w:val="2"/>
          <w:numId w:val="28"/>
        </w:numPr>
        <w:spacing w:before="0" w:after="0" w:line="240" w:lineRule="auto"/>
        <w:ind w:left="284"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pessoas jurídicas reunidas em consórcio;</w:t>
      </w:r>
    </w:p>
    <w:p w14:paraId="2785BD72" w14:textId="77777777" w:rsidR="002E70D4" w:rsidRPr="004B1CDE" w:rsidRDefault="002E70D4">
      <w:pPr>
        <w:pStyle w:val="Nivel3"/>
        <w:widowControl w:val="0"/>
        <w:numPr>
          <w:ilvl w:val="2"/>
          <w:numId w:val="28"/>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Organizações da Sociedade Civil de Interesse Público - OSCIP, atuando nessa condição;</w:t>
      </w:r>
    </w:p>
    <w:p w14:paraId="50C18E49" w14:textId="77777777" w:rsidR="002E70D4" w:rsidRPr="004B1CDE" w:rsidRDefault="002E70D4">
      <w:pPr>
        <w:pStyle w:val="Nivel3"/>
        <w:widowControl w:val="0"/>
        <w:numPr>
          <w:ilvl w:val="2"/>
          <w:numId w:val="28"/>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4B1CDE">
          <w:rPr>
            <w:rStyle w:val="Hyperlink"/>
            <w:rFonts w:asciiTheme="minorHAnsi" w:hAnsiTheme="minorHAnsi" w:cstheme="minorHAnsi"/>
            <w:sz w:val="24"/>
            <w:szCs w:val="24"/>
          </w:rPr>
          <w:t>§ 1º do art. 9º da Lei nº 14.133, de 2021</w:t>
        </w:r>
      </w:hyperlink>
      <w:r w:rsidRPr="004B1CDE">
        <w:rPr>
          <w:rFonts w:asciiTheme="minorHAnsi" w:hAnsiTheme="minorHAnsi" w:cstheme="minorHAnsi"/>
          <w:sz w:val="24"/>
          <w:szCs w:val="24"/>
        </w:rPr>
        <w:t>.</w:t>
      </w:r>
    </w:p>
    <w:p w14:paraId="2C7C787D" w14:textId="05324140"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O impedimento de que trata o item</w:t>
      </w:r>
      <w:r w:rsidR="00CD4189">
        <w:rPr>
          <w:rFonts w:asciiTheme="minorHAnsi" w:hAnsiTheme="minorHAnsi" w:cstheme="minorHAnsi"/>
          <w:sz w:val="24"/>
          <w:szCs w:val="24"/>
        </w:rPr>
        <w:t xml:space="preserve"> 2.6.4.</w:t>
      </w:r>
      <w:r w:rsidRPr="004B1CDE">
        <w:rPr>
          <w:rFonts w:asciiTheme="minorHAnsi" w:hAnsiTheme="minorHAnsi" w:cstheme="min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4B1CDE">
        <w:rPr>
          <w:rFonts w:asciiTheme="minorHAnsi" w:hAnsiTheme="minorHAnsi" w:cstheme="minorHAnsi"/>
          <w:color w:val="auto"/>
          <w:sz w:val="24"/>
          <w:szCs w:val="24"/>
        </w:rPr>
        <w:t>da personalidade jurídica do licitante.</w:t>
      </w:r>
    </w:p>
    <w:p w14:paraId="3E271174" w14:textId="3F51FDE0"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color w:val="auto"/>
          <w:sz w:val="24"/>
          <w:szCs w:val="24"/>
        </w:rPr>
      </w:pPr>
      <w:bookmarkStart w:id="10" w:name="art14§2"/>
      <w:bookmarkEnd w:id="10"/>
      <w:r w:rsidRPr="004B1CDE">
        <w:rPr>
          <w:rFonts w:asciiTheme="minorHAnsi" w:hAnsiTheme="minorHAnsi" w:cstheme="minorHAnsi"/>
          <w:color w:val="auto"/>
          <w:sz w:val="24"/>
          <w:szCs w:val="24"/>
        </w:rPr>
        <w:t xml:space="preserve">A critério da Administração e exclusivamente a seu serviço, o autor dos projetos e a empresa a que se referem os itens </w:t>
      </w:r>
      <w:r w:rsidR="00CD4189">
        <w:rPr>
          <w:rFonts w:asciiTheme="minorHAnsi" w:hAnsiTheme="minorHAnsi" w:cstheme="minorHAnsi"/>
          <w:color w:val="auto"/>
          <w:sz w:val="24"/>
          <w:szCs w:val="24"/>
        </w:rPr>
        <w:t>2.6.2.</w:t>
      </w:r>
      <w:r w:rsidRPr="004B1CDE">
        <w:rPr>
          <w:rFonts w:asciiTheme="minorHAnsi" w:hAnsiTheme="minorHAnsi" w:cstheme="minorHAnsi"/>
          <w:color w:val="auto"/>
          <w:sz w:val="24"/>
          <w:szCs w:val="24"/>
        </w:rPr>
        <w:t xml:space="preserve"> e</w:t>
      </w:r>
      <w:r w:rsidR="00CD4189">
        <w:rPr>
          <w:rFonts w:asciiTheme="minorHAnsi" w:hAnsiTheme="minorHAnsi" w:cstheme="minorHAnsi"/>
          <w:color w:val="auto"/>
          <w:sz w:val="24"/>
          <w:szCs w:val="24"/>
        </w:rPr>
        <w:t xml:space="preserve"> 2.6.3.</w:t>
      </w:r>
      <w:r w:rsidRPr="004B1CDE">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1" w:name="art14§3"/>
      <w:bookmarkEnd w:id="11"/>
      <w:r w:rsidRPr="004B1CDE">
        <w:rPr>
          <w:rFonts w:asciiTheme="minorHAnsi" w:hAnsiTheme="minorHAnsi" w:cstheme="minorHAnsi"/>
          <w:color w:val="auto"/>
          <w:sz w:val="24"/>
          <w:szCs w:val="24"/>
        </w:rPr>
        <w:t>Equiparam-se aos autores do projeto as empresas integrantes do mesmo grupo econômico.</w:t>
      </w:r>
    </w:p>
    <w:p w14:paraId="41B3DEB0" w14:textId="779EBDA0"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2" w:name="art14§4"/>
      <w:bookmarkEnd w:id="12"/>
      <w:r w:rsidRPr="004B1CDE">
        <w:rPr>
          <w:rFonts w:asciiTheme="minorHAnsi" w:hAnsiTheme="minorHAnsi" w:cstheme="minorHAnsi"/>
          <w:color w:val="auto"/>
          <w:sz w:val="24"/>
          <w:szCs w:val="24"/>
        </w:rPr>
        <w:t>O disposto nos itens</w:t>
      </w:r>
      <w:r w:rsidR="00CD4189">
        <w:rPr>
          <w:rFonts w:asciiTheme="minorHAnsi" w:hAnsiTheme="minorHAnsi" w:cstheme="minorHAnsi"/>
          <w:color w:val="auto"/>
          <w:sz w:val="24"/>
          <w:szCs w:val="24"/>
        </w:rPr>
        <w:t>2.6.2. e 2.6.3.</w:t>
      </w:r>
      <w:r w:rsidRPr="004B1CDE">
        <w:rPr>
          <w:rFonts w:asciiTheme="minorHAnsi" w:hAnsiTheme="minorHAnsi" w:cstheme="minorHAnsi"/>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3" w:name="art14§5"/>
      <w:bookmarkEnd w:id="13"/>
      <w:r w:rsidRPr="004B1CDE">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4B1CDE">
          <w:rPr>
            <w:rStyle w:val="Hyperlink"/>
            <w:rFonts w:asciiTheme="minorHAnsi" w:hAnsiTheme="minorHAnsi" w:cstheme="minorHAnsi"/>
            <w:color w:val="auto"/>
            <w:sz w:val="24"/>
            <w:szCs w:val="24"/>
          </w:rPr>
          <w:t>Lei nº 14.133/2021</w:t>
        </w:r>
      </w:hyperlink>
      <w:r w:rsidRPr="004B1CDE">
        <w:rPr>
          <w:rFonts w:asciiTheme="minorHAnsi" w:hAnsiTheme="minorHAnsi" w:cstheme="minorHAnsi"/>
          <w:color w:val="auto"/>
          <w:sz w:val="24"/>
          <w:szCs w:val="24"/>
        </w:rPr>
        <w:t>.</w:t>
      </w:r>
    </w:p>
    <w:p w14:paraId="6E4D5850" w14:textId="23530BBE" w:rsidR="00925515"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vedação de que trata o item </w:t>
      </w:r>
      <w:r w:rsidR="00CD4189">
        <w:rPr>
          <w:rFonts w:asciiTheme="minorHAnsi" w:hAnsiTheme="minorHAnsi" w:cstheme="minorHAnsi"/>
          <w:color w:val="auto"/>
          <w:sz w:val="24"/>
          <w:szCs w:val="24"/>
        </w:rPr>
        <w:t>2.6.8.</w:t>
      </w:r>
      <w:r w:rsidRPr="004B1CDE">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B4D8CC5" w14:textId="77777777" w:rsidR="00F96EEA" w:rsidRPr="004B1CDE" w:rsidRDefault="00F96EEA" w:rsidP="005D627F">
      <w:pPr>
        <w:pStyle w:val="Nivel2"/>
        <w:widowControl w:val="0"/>
        <w:numPr>
          <w:ilvl w:val="0"/>
          <w:numId w:val="0"/>
        </w:numPr>
        <w:tabs>
          <w:tab w:val="left" w:pos="284"/>
          <w:tab w:val="left" w:pos="426"/>
        </w:tabs>
        <w:spacing w:before="0" w:after="0" w:line="240" w:lineRule="auto"/>
        <w:rPr>
          <w:rFonts w:asciiTheme="minorHAnsi" w:hAnsiTheme="minorHAnsi" w:cstheme="minorHAnsi"/>
          <w:color w:val="auto"/>
          <w:sz w:val="24"/>
          <w:szCs w:val="24"/>
        </w:rPr>
      </w:pPr>
    </w:p>
    <w:p w14:paraId="1EB5B6C0" w14:textId="2AF12DDC" w:rsidR="002E70D4" w:rsidRPr="004B1CDE" w:rsidRDefault="002E70D4">
      <w:pPr>
        <w:pStyle w:val="Nivel01"/>
        <w:numPr>
          <w:ilvl w:val="0"/>
          <w:numId w:val="28"/>
        </w:numPr>
      </w:pPr>
      <w:bookmarkStart w:id="14" w:name="_Toc150240974"/>
      <w:r w:rsidRPr="004B1CDE">
        <w:t>DA APRESENTAÇÃO DA PROPOSTA E DOS DOCUMENTOS DE HABILITAÇÃO</w:t>
      </w:r>
      <w:bookmarkEnd w:id="14"/>
    </w:p>
    <w:p w14:paraId="3C309A99" w14:textId="77777777" w:rsidR="002E70D4" w:rsidRPr="004B1CDE" w:rsidRDefault="002E70D4">
      <w:pPr>
        <w:pStyle w:val="Nvel2-Red"/>
        <w:widowControl w:val="0"/>
        <w:numPr>
          <w:ilvl w:val="1"/>
          <w:numId w:val="28"/>
        </w:numPr>
        <w:tabs>
          <w:tab w:val="left" w:pos="284"/>
          <w:tab w:val="left" w:pos="426"/>
        </w:tabs>
        <w:spacing w:before="0" w:after="0"/>
        <w:ind w:left="0" w:firstLine="0"/>
        <w:rPr>
          <w:rFonts w:asciiTheme="minorHAnsi" w:hAnsiTheme="minorHAnsi" w:cstheme="minorHAnsi"/>
          <w:i w:val="0"/>
          <w:color w:val="auto"/>
          <w:sz w:val="24"/>
          <w:szCs w:val="24"/>
        </w:rPr>
      </w:pPr>
      <w:r w:rsidRPr="004B1CDE">
        <w:rPr>
          <w:rFonts w:asciiTheme="minorHAnsi" w:hAnsiTheme="minorHAnsi" w:cstheme="minorHAnsi"/>
          <w:i w:val="0"/>
          <w:color w:val="auto"/>
          <w:sz w:val="24"/>
          <w:szCs w:val="24"/>
        </w:rPr>
        <w:t>Na presente licitação, a fase de habilitação sucederá as fases de apresentação de propostas e lances e de julgamento.</w:t>
      </w:r>
    </w:p>
    <w:p w14:paraId="5047B87E" w14:textId="62EEF0F6" w:rsidR="002E70D4" w:rsidRPr="004B1CDE" w:rsidRDefault="002E70D4">
      <w:pPr>
        <w:pStyle w:val="Nivel2"/>
        <w:widowControl w:val="0"/>
        <w:numPr>
          <w:ilvl w:val="1"/>
          <w:numId w:val="28"/>
        </w:numPr>
        <w:tabs>
          <w:tab w:val="left" w:pos="426"/>
        </w:tabs>
        <w:spacing w:before="0" w:after="0"/>
        <w:ind w:left="0" w:firstLine="0"/>
        <w:rPr>
          <w:rFonts w:asciiTheme="minorHAnsi" w:hAnsiTheme="minorHAnsi" w:cstheme="minorHAnsi"/>
          <w:sz w:val="24"/>
          <w:szCs w:val="24"/>
        </w:rPr>
      </w:pPr>
      <w:bookmarkStart w:id="15" w:name="_Ref113886867"/>
      <w:r w:rsidRPr="004B1CDE">
        <w:rPr>
          <w:rFonts w:asciiTheme="minorHAnsi" w:hAnsiTheme="minorHAnsi" w:cstheme="minorHAnsi"/>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002C5C">
        <w:rPr>
          <w:rFonts w:asciiTheme="minorHAnsi" w:hAnsiTheme="minorHAnsi" w:cstheme="minorHAnsi"/>
          <w:sz w:val="24"/>
          <w:szCs w:val="24"/>
        </w:rPr>
        <w:t>neste edital</w:t>
      </w:r>
      <w:r w:rsidRPr="004B1CDE">
        <w:rPr>
          <w:rFonts w:asciiTheme="minorHAnsi" w:hAnsiTheme="minorHAnsi" w:cstheme="minorHAnsi"/>
          <w:sz w:val="24"/>
          <w:szCs w:val="24"/>
        </w:rPr>
        <w:t>.</w:t>
      </w:r>
      <w:bookmarkEnd w:id="15"/>
    </w:p>
    <w:p w14:paraId="6A7D98DB" w14:textId="7A82B38D"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bookmarkStart w:id="16" w:name="_Ref113968921"/>
      <w:r w:rsidRPr="004B1CDE">
        <w:rPr>
          <w:rFonts w:asciiTheme="minorHAnsi" w:hAnsiTheme="minorHAnsi" w:cstheme="minorHAnsi"/>
          <w:sz w:val="24"/>
          <w:szCs w:val="24"/>
        </w:rPr>
        <w:t>No cadastramento da proposta inicial, o licitante declarará, em campo próprio do sistema, que:</w:t>
      </w:r>
      <w:bookmarkEnd w:id="16"/>
    </w:p>
    <w:p w14:paraId="6F5DF6A7" w14:textId="296DEA65" w:rsidR="002E70D4" w:rsidRPr="00A71FFA" w:rsidRDefault="00A71FFA">
      <w:pPr>
        <w:pStyle w:val="Nivel3"/>
        <w:widowControl w:val="0"/>
        <w:numPr>
          <w:ilvl w:val="2"/>
          <w:numId w:val="28"/>
        </w:numPr>
        <w:tabs>
          <w:tab w:val="left" w:pos="567"/>
        </w:tabs>
        <w:spacing w:before="0" w:after="0"/>
        <w:ind w:left="284" w:firstLine="0"/>
        <w:rPr>
          <w:rFonts w:asciiTheme="minorHAnsi" w:hAnsiTheme="minorHAnsi" w:cstheme="minorHAnsi"/>
          <w:i/>
          <w:color w:val="auto"/>
          <w:sz w:val="24"/>
          <w:szCs w:val="24"/>
        </w:rPr>
      </w:pPr>
      <w:r w:rsidRPr="00A71FFA">
        <w:rPr>
          <w:rFonts w:asciiTheme="minorHAnsi" w:hAnsiTheme="minorHAnsi" w:cstheme="minorHAnsi"/>
          <w:i/>
          <w:sz w:val="24"/>
          <w:szCs w:val="24"/>
        </w:rPr>
        <w:t>E</w:t>
      </w:r>
      <w:r w:rsidR="002E70D4" w:rsidRPr="00A71FFA">
        <w:rPr>
          <w:rFonts w:asciiTheme="minorHAnsi" w:hAnsiTheme="minorHAnsi" w:cstheme="minorHAnsi"/>
          <w:i/>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w:t>
      </w:r>
      <w:r w:rsidR="002E70D4" w:rsidRPr="00A71FFA">
        <w:rPr>
          <w:rFonts w:asciiTheme="minorHAnsi" w:hAnsiTheme="minorHAnsi" w:cstheme="minorHAnsi"/>
          <w:i/>
          <w:sz w:val="24"/>
          <w:szCs w:val="24"/>
        </w:rPr>
        <w:lastRenderedPageBreak/>
        <w:t xml:space="preserve">vigentes na data de sua entrega em definitivo e que cumpre plenamente </w:t>
      </w:r>
      <w:r w:rsidR="002E70D4" w:rsidRPr="00A71FFA">
        <w:rPr>
          <w:rFonts w:asciiTheme="minorHAnsi" w:hAnsiTheme="minorHAnsi" w:cstheme="minorHAnsi"/>
          <w:i/>
          <w:color w:val="auto"/>
          <w:sz w:val="24"/>
          <w:szCs w:val="24"/>
        </w:rPr>
        <w:t>os requisitos de habilitação definidos no instrumento convocatório;</w:t>
      </w:r>
    </w:p>
    <w:p w14:paraId="02CC507E" w14:textId="5B054424" w:rsidR="002E70D4" w:rsidRPr="00A71FFA" w:rsidRDefault="00A71FFA">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emprega menor de 18 anos em trabalho noturno, perigoso ou insalubre e não emprega menor de 16 anos, salvo menor, a partir de 14 anos, na condição de aprendiz, nos termos do </w:t>
      </w:r>
      <w:hyperlink r:id="rId16" w:anchor="art7" w:history="1">
        <w:r w:rsidR="002E70D4" w:rsidRPr="00A71FFA">
          <w:rPr>
            <w:rStyle w:val="Hyperlink"/>
            <w:rFonts w:asciiTheme="minorHAnsi" w:hAnsiTheme="minorHAnsi" w:cstheme="minorHAnsi"/>
            <w:i/>
            <w:color w:val="auto"/>
            <w:sz w:val="24"/>
            <w:szCs w:val="24"/>
          </w:rPr>
          <w:t>artigo 7°, XXXIII, da Constituição</w:t>
        </w:r>
      </w:hyperlink>
      <w:r w:rsidR="002E70D4" w:rsidRPr="00A71FFA">
        <w:rPr>
          <w:rFonts w:asciiTheme="minorHAnsi" w:hAnsiTheme="minorHAnsi" w:cstheme="minorHAnsi"/>
          <w:i/>
          <w:color w:val="auto"/>
          <w:sz w:val="24"/>
          <w:szCs w:val="24"/>
        </w:rPr>
        <w:t>;</w:t>
      </w:r>
    </w:p>
    <w:p w14:paraId="7338B3EF" w14:textId="40BC009B" w:rsidR="002E70D4" w:rsidRPr="00A71FFA" w:rsidRDefault="00A71FFA">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possui empregados executando trabalho degradante ou forçado, observando o disposto nos </w:t>
      </w:r>
      <w:hyperlink r:id="rId17" w:history="1">
        <w:r w:rsidR="002E70D4" w:rsidRPr="00A71FFA">
          <w:rPr>
            <w:rStyle w:val="Hyperlink"/>
            <w:rFonts w:asciiTheme="minorHAnsi" w:hAnsiTheme="minorHAnsi" w:cstheme="minorHAnsi"/>
            <w:i/>
            <w:color w:val="auto"/>
            <w:sz w:val="24"/>
            <w:szCs w:val="24"/>
          </w:rPr>
          <w:t>incisos III e IV do art. 1º e no inciso III do art. 5º da Constituição Federal</w:t>
        </w:r>
      </w:hyperlink>
      <w:r w:rsidR="002E70D4" w:rsidRPr="00A71FFA">
        <w:rPr>
          <w:rFonts w:asciiTheme="minorHAnsi" w:hAnsiTheme="minorHAnsi" w:cstheme="minorHAnsi"/>
          <w:i/>
          <w:color w:val="auto"/>
          <w:sz w:val="24"/>
          <w:szCs w:val="24"/>
        </w:rPr>
        <w:t>;</w:t>
      </w:r>
    </w:p>
    <w:p w14:paraId="615BC093" w14:textId="724BC144" w:rsidR="002E70D4" w:rsidRPr="004B1CDE" w:rsidRDefault="00A71FFA">
      <w:pPr>
        <w:pStyle w:val="Nivel3"/>
        <w:widowControl w:val="0"/>
        <w:numPr>
          <w:ilvl w:val="2"/>
          <w:numId w:val="28"/>
        </w:numPr>
        <w:spacing w:before="0" w:after="0" w:line="240" w:lineRule="auto"/>
        <w:ind w:left="284" w:firstLine="0"/>
        <w:rPr>
          <w:rFonts w:asciiTheme="minorHAnsi" w:hAnsiTheme="minorHAnsi" w:cstheme="minorHAnsi"/>
          <w:color w:val="auto"/>
          <w:sz w:val="24"/>
          <w:szCs w:val="24"/>
        </w:rPr>
      </w:pPr>
      <w:r w:rsidRPr="00A71FFA">
        <w:rPr>
          <w:rFonts w:asciiTheme="minorHAnsi" w:hAnsiTheme="minorHAnsi" w:cstheme="minorHAnsi"/>
          <w:i/>
          <w:color w:val="auto"/>
          <w:sz w:val="24"/>
          <w:szCs w:val="24"/>
        </w:rPr>
        <w:t>C</w:t>
      </w:r>
      <w:r w:rsidR="002E70D4" w:rsidRPr="00A71FFA">
        <w:rPr>
          <w:rFonts w:asciiTheme="minorHAnsi" w:hAnsiTheme="minorHAnsi" w:cstheme="minorHAnsi"/>
          <w:i/>
          <w:color w:val="auto"/>
          <w:sz w:val="24"/>
          <w:szCs w:val="24"/>
        </w:rPr>
        <w:t>umpre as exigências de reserva de cargos para pessoa com deficiência e para reabilitado da</w:t>
      </w:r>
      <w:r w:rsidR="002E70D4" w:rsidRPr="004B1CDE">
        <w:rPr>
          <w:rFonts w:asciiTheme="minorHAnsi" w:hAnsiTheme="minorHAnsi" w:cstheme="minorHAnsi"/>
          <w:color w:val="auto"/>
          <w:sz w:val="24"/>
          <w:szCs w:val="24"/>
        </w:rPr>
        <w:t xml:space="preserve"> Previdência Social, previstas em lei e em outras normas específicas.</w:t>
      </w:r>
    </w:p>
    <w:p w14:paraId="17F7B5C6"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licitante organizado em cooperativa deverá declarar, ainda, em campo próprio do sistema eletrônico, que cumpre os requisitos estabelecidos no </w:t>
      </w:r>
      <w:hyperlink r:id="rId18" w:anchor="art16">
        <w:r w:rsidRPr="004B1CDE">
          <w:rPr>
            <w:rStyle w:val="Hyperlink"/>
            <w:rFonts w:asciiTheme="minorHAnsi" w:hAnsiTheme="minorHAnsi" w:cstheme="minorHAnsi"/>
            <w:color w:val="auto"/>
            <w:sz w:val="24"/>
            <w:szCs w:val="24"/>
          </w:rPr>
          <w:t>artigo 16 da Lei nº 14.133, de 2021</w:t>
        </w:r>
      </w:hyperlink>
      <w:r w:rsidRPr="004B1CDE">
        <w:rPr>
          <w:rFonts w:asciiTheme="minorHAnsi" w:hAnsiTheme="minorHAnsi" w:cstheme="minorHAnsi"/>
          <w:color w:val="auto"/>
          <w:sz w:val="24"/>
          <w:szCs w:val="24"/>
        </w:rPr>
        <w:t>.</w:t>
      </w:r>
    </w:p>
    <w:p w14:paraId="150535C3" w14:textId="0ED8C2D6"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color w:val="auto"/>
          <w:sz w:val="24"/>
          <w:szCs w:val="24"/>
        </w:rPr>
      </w:pPr>
      <w:bookmarkStart w:id="17" w:name="_Ref117000019"/>
      <w:r w:rsidRPr="004B1CDE">
        <w:rPr>
          <w:rFonts w:asciiTheme="minorHAnsi" w:hAnsiTheme="minorHAnsi" w:cstheme="minorHAnsi"/>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sidRPr="004B1CDE">
          <w:rPr>
            <w:rStyle w:val="Hyperlink"/>
            <w:rFonts w:asciiTheme="minorHAnsi" w:hAnsiTheme="minorHAnsi" w:cstheme="minorHAnsi"/>
            <w:color w:val="auto"/>
            <w:sz w:val="24"/>
            <w:szCs w:val="24"/>
          </w:rPr>
          <w:t>artigo 3° da Lei Complementar nº 123, de 2006</w:t>
        </w:r>
      </w:hyperlink>
      <w:r w:rsidRPr="004B1CDE">
        <w:rPr>
          <w:rFonts w:asciiTheme="minorHAnsi" w:hAnsiTheme="minorHAnsi" w:cstheme="minorHAnsi"/>
          <w:color w:val="auto"/>
          <w:sz w:val="24"/>
          <w:szCs w:val="24"/>
        </w:rPr>
        <w:t xml:space="preserve">, estando apto a usufruir do tratamento favorecido estabelecido em seus </w:t>
      </w:r>
      <w:bookmarkEnd w:id="17"/>
      <w:r w:rsidRPr="004B1CDE">
        <w:fldChar w:fldCharType="begin"/>
      </w:r>
      <w:r w:rsidRPr="004B1CDE">
        <w:rPr>
          <w:rFonts w:asciiTheme="minorHAnsi" w:hAnsiTheme="minorHAnsi" w:cstheme="minorHAnsi"/>
          <w:color w:val="auto"/>
          <w:sz w:val="24"/>
          <w:szCs w:val="24"/>
        </w:rPr>
        <w:instrText>HYPERLINK "https://www.planalto.gov.br/ccivil_03/leis/lcp/lcp123.htm" \l "art42"</w:instrText>
      </w:r>
      <w:r w:rsidRPr="004B1CDE">
        <w:fldChar w:fldCharType="separate"/>
      </w:r>
      <w:proofErr w:type="spellStart"/>
      <w:r w:rsidRPr="004B1CDE">
        <w:rPr>
          <w:rStyle w:val="Hyperlink"/>
          <w:rFonts w:asciiTheme="minorHAnsi" w:hAnsiTheme="minorHAnsi" w:cstheme="minorHAnsi"/>
          <w:color w:val="auto"/>
          <w:sz w:val="24"/>
          <w:szCs w:val="24"/>
        </w:rPr>
        <w:t>arts</w:t>
      </w:r>
      <w:proofErr w:type="spellEnd"/>
      <w:r w:rsidRPr="004B1CDE">
        <w:rPr>
          <w:rStyle w:val="Hyperlink"/>
          <w:rFonts w:asciiTheme="minorHAnsi" w:hAnsiTheme="minorHAnsi" w:cstheme="minorHAnsi"/>
          <w:color w:val="auto"/>
          <w:sz w:val="24"/>
          <w:szCs w:val="24"/>
        </w:rPr>
        <w:t>. 42 a 49</w:t>
      </w:r>
      <w:r w:rsidRPr="004B1CDE">
        <w:rPr>
          <w:rStyle w:val="Hyperlink"/>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observado o disposto nos </w:t>
      </w:r>
      <w:hyperlink r:id="rId20" w:anchor="art4§1">
        <w:r w:rsidRPr="004B1CDE">
          <w:rPr>
            <w:rStyle w:val="Hyperlink"/>
            <w:rFonts w:asciiTheme="minorHAnsi" w:hAnsiTheme="minorHAnsi" w:cstheme="minorHAnsi"/>
            <w:color w:val="auto"/>
            <w:sz w:val="24"/>
            <w:szCs w:val="24"/>
          </w:rPr>
          <w:t>§§ 1º ao 3º do art. 4º, da Lei n.º 14.133, de 2021.</w:t>
        </w:r>
      </w:hyperlink>
    </w:p>
    <w:p w14:paraId="03EC4299" w14:textId="3D757069" w:rsidR="002E70D4" w:rsidRPr="003464ED" w:rsidRDefault="003464ED">
      <w:pPr>
        <w:pStyle w:val="Nivel3"/>
        <w:widowControl w:val="0"/>
        <w:numPr>
          <w:ilvl w:val="2"/>
          <w:numId w:val="28"/>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o item exclusivo para participação de microempresas e empresas de pequeno porte, a assinalação do campo “não” impedirá o prosseguimento no certame, para aquele item;</w:t>
      </w:r>
    </w:p>
    <w:p w14:paraId="19C3A95F" w14:textId="37F0C236" w:rsidR="002E70D4" w:rsidRPr="003464ED" w:rsidRDefault="003464ED">
      <w:pPr>
        <w:pStyle w:val="Nivel3"/>
        <w:widowControl w:val="0"/>
        <w:numPr>
          <w:ilvl w:val="2"/>
          <w:numId w:val="28"/>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1" w:history="1">
        <w:r w:rsidR="002E70D4" w:rsidRPr="003464ED">
          <w:rPr>
            <w:rStyle w:val="Hyperlink"/>
            <w:rFonts w:asciiTheme="minorHAnsi" w:hAnsiTheme="minorHAnsi" w:cstheme="minorHAnsi"/>
            <w:i/>
            <w:color w:val="auto"/>
            <w:sz w:val="24"/>
            <w:szCs w:val="24"/>
          </w:rPr>
          <w:t>Lei Complementar nº 123, de 2006</w:t>
        </w:r>
      </w:hyperlink>
      <w:r w:rsidR="002E70D4" w:rsidRPr="003464ED">
        <w:rPr>
          <w:rFonts w:asciiTheme="minorHAnsi" w:hAnsiTheme="minorHAnsi" w:cstheme="minorHAnsi"/>
          <w:i/>
          <w:color w:val="auto"/>
          <w:sz w:val="24"/>
          <w:szCs w:val="24"/>
        </w:rPr>
        <w:t>, mesmo que microempresa, empresa de pequeno porte ou sociedade cooperativa.</w:t>
      </w:r>
    </w:p>
    <w:p w14:paraId="0245676D" w14:textId="1E26CE57" w:rsidR="002E70D4" w:rsidRPr="00C67E55"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C67E55">
        <w:rPr>
          <w:rFonts w:asciiTheme="minorHAnsi" w:hAnsiTheme="minorHAnsi" w:cstheme="minorHAnsi"/>
          <w:sz w:val="24"/>
          <w:szCs w:val="24"/>
        </w:rPr>
        <w:t xml:space="preserve">A falsidade da declaração de que trata os itens </w:t>
      </w:r>
      <w:r w:rsidR="00C67E55" w:rsidRPr="00C67E55">
        <w:rPr>
          <w:rFonts w:asciiTheme="minorHAnsi" w:hAnsiTheme="minorHAnsi" w:cstheme="minorHAnsi"/>
          <w:sz w:val="24"/>
          <w:szCs w:val="24"/>
        </w:rPr>
        <w:t>2.3.</w:t>
      </w:r>
      <w:r w:rsidRPr="00C67E55">
        <w:rPr>
          <w:rFonts w:asciiTheme="minorHAnsi" w:hAnsiTheme="minorHAnsi" w:cstheme="minorHAnsi"/>
          <w:sz w:val="24"/>
          <w:szCs w:val="24"/>
        </w:rPr>
        <w:t xml:space="preserve"> ou </w:t>
      </w:r>
      <w:r w:rsidR="00C67E55" w:rsidRPr="00C67E55">
        <w:rPr>
          <w:rFonts w:asciiTheme="minorHAnsi" w:hAnsiTheme="minorHAnsi" w:cstheme="minorHAnsi"/>
          <w:sz w:val="24"/>
          <w:szCs w:val="24"/>
        </w:rPr>
        <w:t>2.4</w:t>
      </w:r>
      <w:r w:rsidRPr="00C67E55">
        <w:rPr>
          <w:rFonts w:asciiTheme="minorHAnsi" w:hAnsiTheme="minorHAnsi" w:cstheme="minorHAnsi"/>
          <w:sz w:val="24"/>
          <w:szCs w:val="24"/>
        </w:rPr>
        <w:t xml:space="preserve"> sujeitará o licitante às sanções previstas na </w:t>
      </w:r>
      <w:hyperlink r:id="rId22" w:history="1">
        <w:r w:rsidRPr="00C67E55">
          <w:rPr>
            <w:rStyle w:val="Hyperlink"/>
            <w:rFonts w:asciiTheme="minorHAnsi" w:hAnsiTheme="minorHAnsi" w:cstheme="minorHAnsi"/>
            <w:sz w:val="24"/>
            <w:szCs w:val="24"/>
          </w:rPr>
          <w:t>Lei nº 14.133, de 2021</w:t>
        </w:r>
      </w:hyperlink>
      <w:r w:rsidRPr="00C67E55">
        <w:rPr>
          <w:rFonts w:asciiTheme="minorHAnsi" w:hAnsiTheme="minorHAnsi" w:cstheme="minorHAnsi"/>
          <w:sz w:val="24"/>
          <w:szCs w:val="24"/>
        </w:rPr>
        <w:t>, e neste Edital.</w:t>
      </w:r>
    </w:p>
    <w:p w14:paraId="3B9D5FC5"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4B1CDE" w:rsidRDefault="00AD0587">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a fase de envio de lances, serão disponibilizados para acesso público todos os documentos que compõem a proposta dos licitantes.</w:t>
      </w:r>
    </w:p>
    <w:p w14:paraId="1841E952"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bookmarkStart w:id="18" w:name="_Ref116992247"/>
      <w:r w:rsidRPr="004B1CDE">
        <w:rPr>
          <w:rFonts w:asciiTheme="minorHAnsi" w:hAnsiTheme="minorHAnsi"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18"/>
    </w:p>
    <w:p w14:paraId="33A0B6A5" w14:textId="77777777" w:rsidR="002E70D4" w:rsidRPr="003464ED"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a </w:t>
      </w:r>
      <w:r w:rsidRPr="003464ED">
        <w:rPr>
          <w:rFonts w:asciiTheme="minorHAnsi" w:hAnsiTheme="minorHAnsi" w:cstheme="minorHAnsi"/>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3464ED"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os lances serão de envio automático pelo sistema, respeitado o valor final mínimo, caso estabelecido, e o intervalo de que trata o subitem acima.</w:t>
      </w:r>
    </w:p>
    <w:p w14:paraId="064CAA87"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4636BE15" w14:textId="77777777" w:rsidR="002E70D4" w:rsidRPr="003464ED"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valor superior a lance já registrado pelo fornecedor no sistema, quando adotado o critério de julgamento por </w:t>
      </w:r>
      <w:r w:rsidRPr="003464ED">
        <w:rPr>
          <w:rFonts w:asciiTheme="minorHAnsi" w:hAnsiTheme="minorHAnsi" w:cstheme="minorHAnsi"/>
          <w:i/>
          <w:color w:val="auto"/>
          <w:sz w:val="24"/>
          <w:szCs w:val="24"/>
        </w:rPr>
        <w:t>menor preço; e</w:t>
      </w:r>
    </w:p>
    <w:p w14:paraId="3D26F895" w14:textId="77777777" w:rsidR="002E70D4" w:rsidRPr="003464ED"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lastRenderedPageBreak/>
        <w:t xml:space="preserve"> percentual de desconto inferior a lance já registrado pelo fornecedor no sistema, quando adotado o critério de julgamento por maior desconto.</w:t>
      </w:r>
    </w:p>
    <w:p w14:paraId="1B1B3483" w14:textId="1B1C47B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t xml:space="preserve">O valor final mínimo ou o percentual de </w:t>
      </w:r>
      <w:r w:rsidRPr="004B1CDE">
        <w:rPr>
          <w:rFonts w:asciiTheme="minorHAnsi" w:hAnsiTheme="minorHAnsi" w:cstheme="minorHAnsi"/>
          <w:sz w:val="24"/>
          <w:szCs w:val="24"/>
        </w:rPr>
        <w:t xml:space="preserve">desconto final máximo parametrizado na forma do item </w:t>
      </w:r>
      <w:r w:rsidR="00CD4189">
        <w:rPr>
          <w:rFonts w:asciiTheme="minorHAnsi" w:hAnsiTheme="minorHAnsi" w:cstheme="minorHAnsi"/>
          <w:sz w:val="24"/>
          <w:szCs w:val="24"/>
        </w:rPr>
        <w:t>3.10</w:t>
      </w:r>
      <w:r w:rsidRPr="004B1CDE">
        <w:rPr>
          <w:rFonts w:asciiTheme="minorHAnsi" w:hAnsiTheme="minorHAnsi"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4B1CDE" w:rsidRDefault="002E70D4">
      <w:pPr>
        <w:pStyle w:val="Nivel2"/>
        <w:widowControl w:val="0"/>
        <w:numPr>
          <w:ilvl w:val="1"/>
          <w:numId w:val="28"/>
        </w:numPr>
        <w:spacing w:before="0" w:after="0" w:line="240" w:lineRule="auto"/>
        <w:ind w:left="0" w:firstLine="0"/>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Caberá ao licitante interessado em participar da licitação </w:t>
      </w:r>
      <w:r w:rsidRPr="004B1CDE">
        <w:rPr>
          <w:rFonts w:asciiTheme="minorHAnsi" w:hAnsiTheme="minorHAnsi" w:cstheme="min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O licitante deverá </w:t>
      </w:r>
      <w:r w:rsidRPr="004B1CDE">
        <w:rPr>
          <w:rFonts w:asciiTheme="minorHAnsi" w:hAnsiTheme="minorHAnsi" w:cstheme="minorHAnsi"/>
          <w:sz w:val="24"/>
          <w:szCs w:val="24"/>
        </w:rPr>
        <w:t>comunicar imediatamente ao provedor do sistema qualquer acontecimento que possa comprometer o sigilo ou a segurança, para imediato bloqueio de acesso.</w:t>
      </w:r>
    </w:p>
    <w:p w14:paraId="6D0E2325" w14:textId="77777777" w:rsidR="005D627F" w:rsidRPr="004B1CDE" w:rsidRDefault="005D627F" w:rsidP="005D627F">
      <w:pPr>
        <w:pStyle w:val="Nivel2"/>
        <w:widowControl w:val="0"/>
        <w:numPr>
          <w:ilvl w:val="0"/>
          <w:numId w:val="0"/>
        </w:numPr>
        <w:spacing w:before="0" w:after="0" w:line="240" w:lineRule="auto"/>
        <w:rPr>
          <w:rFonts w:asciiTheme="minorHAnsi" w:hAnsiTheme="minorHAnsi" w:cstheme="minorHAnsi"/>
          <w:sz w:val="24"/>
          <w:szCs w:val="24"/>
        </w:rPr>
      </w:pPr>
    </w:p>
    <w:p w14:paraId="77525A32" w14:textId="1CF2147A" w:rsidR="002E70D4" w:rsidRPr="004B1CDE" w:rsidRDefault="002E70D4">
      <w:pPr>
        <w:pStyle w:val="Nivel01"/>
        <w:numPr>
          <w:ilvl w:val="0"/>
          <w:numId w:val="28"/>
        </w:numPr>
      </w:pPr>
      <w:bookmarkStart w:id="19" w:name="_Toc150240975"/>
      <w:r w:rsidRPr="004B1CDE">
        <w:t>DO PREENCHIMENTO DA PROPOSTA</w:t>
      </w:r>
      <w:bookmarkEnd w:id="19"/>
    </w:p>
    <w:p w14:paraId="2D5B3144" w14:textId="77777777" w:rsidR="002E70D4" w:rsidRPr="004B1CDE" w:rsidRDefault="002E70D4">
      <w:pPr>
        <w:pStyle w:val="Nivel2"/>
        <w:widowControl w:val="0"/>
        <w:numPr>
          <w:ilvl w:val="1"/>
          <w:numId w:val="28"/>
        </w:numPr>
        <w:tabs>
          <w:tab w:val="left" w:pos="284"/>
          <w:tab w:val="left" w:pos="567"/>
        </w:tabs>
        <w:spacing w:before="0" w:after="0" w:line="240" w:lineRule="auto"/>
        <w:ind w:left="0" w:firstLine="0"/>
        <w:rPr>
          <w:rFonts w:asciiTheme="minorHAnsi" w:eastAsia="Times New Roman" w:hAnsiTheme="minorHAnsi" w:cstheme="minorHAnsi"/>
          <w:color w:val="auto"/>
          <w:sz w:val="24"/>
          <w:szCs w:val="24"/>
        </w:rPr>
      </w:pPr>
      <w:r w:rsidRPr="004B1CDE">
        <w:rPr>
          <w:rFonts w:asciiTheme="minorHAnsi" w:hAnsiTheme="minorHAnsi" w:cstheme="minorHAnsi"/>
          <w:sz w:val="24"/>
          <w:szCs w:val="24"/>
        </w:rPr>
        <w:t xml:space="preserve">O licitante deverá enviar sua proposta mediante o preenchimento, no sistema eletrônico, dos seguintes </w:t>
      </w:r>
      <w:r w:rsidRPr="004B1CDE">
        <w:rPr>
          <w:rFonts w:asciiTheme="minorHAnsi" w:hAnsiTheme="minorHAnsi" w:cstheme="minorHAnsi"/>
          <w:color w:val="auto"/>
          <w:sz w:val="24"/>
          <w:szCs w:val="24"/>
        </w:rPr>
        <w:t>campos:</w:t>
      </w:r>
    </w:p>
    <w:p w14:paraId="5212C9C2" w14:textId="4A3FD8C1" w:rsidR="002E70D4" w:rsidRPr="00766907" w:rsidRDefault="00C64B6F">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V</w:t>
      </w:r>
      <w:r w:rsidR="002E70D4" w:rsidRPr="00766907">
        <w:rPr>
          <w:rFonts w:asciiTheme="minorHAnsi" w:hAnsiTheme="minorHAnsi" w:cstheme="minorHAnsi"/>
          <w:i/>
          <w:color w:val="auto"/>
          <w:sz w:val="24"/>
          <w:szCs w:val="24"/>
        </w:rPr>
        <w:t xml:space="preserve">alor do </w:t>
      </w:r>
      <w:r w:rsidR="0049689B" w:rsidRPr="00766907">
        <w:rPr>
          <w:rFonts w:asciiTheme="minorHAnsi" w:hAnsiTheme="minorHAnsi" w:cstheme="minorHAnsi"/>
          <w:i/>
          <w:color w:val="auto"/>
          <w:sz w:val="24"/>
          <w:szCs w:val="24"/>
        </w:rPr>
        <w:t>lote</w:t>
      </w:r>
      <w:r w:rsidR="00B17ECB">
        <w:rPr>
          <w:rFonts w:asciiTheme="minorHAnsi" w:hAnsiTheme="minorHAnsi" w:cstheme="minorHAnsi"/>
          <w:i/>
          <w:color w:val="auto"/>
          <w:sz w:val="24"/>
          <w:szCs w:val="24"/>
        </w:rPr>
        <w:t>/</w:t>
      </w:r>
      <w:r w:rsidR="00B55F93" w:rsidRPr="00766907">
        <w:rPr>
          <w:rFonts w:asciiTheme="minorHAnsi" w:hAnsiTheme="minorHAnsi" w:cstheme="minorHAnsi"/>
          <w:i/>
          <w:color w:val="auto"/>
          <w:sz w:val="24"/>
          <w:szCs w:val="24"/>
        </w:rPr>
        <w:t>item</w:t>
      </w:r>
      <w:r w:rsidR="002E70D4" w:rsidRPr="00766907">
        <w:rPr>
          <w:rFonts w:asciiTheme="minorHAnsi" w:hAnsiTheme="minorHAnsi" w:cstheme="minorHAnsi"/>
          <w:i/>
          <w:color w:val="auto"/>
          <w:sz w:val="24"/>
          <w:szCs w:val="24"/>
        </w:rPr>
        <w:t xml:space="preserve">; </w:t>
      </w:r>
    </w:p>
    <w:p w14:paraId="6F5121AC" w14:textId="585B5256" w:rsidR="00105EC9" w:rsidRDefault="00105EC9">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Quantidade</w:t>
      </w:r>
      <w:r w:rsidR="007B650B" w:rsidRPr="00766907">
        <w:rPr>
          <w:rFonts w:asciiTheme="minorHAnsi" w:hAnsiTheme="minorHAnsi" w:cstheme="minorHAnsi"/>
          <w:i/>
          <w:color w:val="auto"/>
          <w:sz w:val="24"/>
          <w:szCs w:val="24"/>
        </w:rPr>
        <w:t>;</w:t>
      </w:r>
    </w:p>
    <w:p w14:paraId="1A660688" w14:textId="759770E8" w:rsidR="006C7EB2" w:rsidRPr="00C76516" w:rsidRDefault="006C7EB2">
      <w:pPr>
        <w:pStyle w:val="Nivel3"/>
        <w:widowControl w:val="0"/>
        <w:numPr>
          <w:ilvl w:val="2"/>
          <w:numId w:val="28"/>
        </w:numPr>
        <w:spacing w:before="0" w:after="0" w:line="240" w:lineRule="auto"/>
        <w:ind w:left="0" w:firstLine="284"/>
        <w:rPr>
          <w:rFonts w:asciiTheme="minorHAnsi" w:hAnsiTheme="minorHAnsi" w:cstheme="minorHAnsi"/>
          <w:i/>
          <w:color w:val="auto"/>
          <w:sz w:val="24"/>
          <w:szCs w:val="24"/>
        </w:rPr>
      </w:pPr>
      <w:r w:rsidRPr="00C76516">
        <w:rPr>
          <w:rFonts w:asciiTheme="minorHAnsi" w:hAnsiTheme="minorHAnsi" w:cstheme="minorHAnsi"/>
          <w:color w:val="auto"/>
          <w:sz w:val="24"/>
          <w:szCs w:val="24"/>
        </w:rPr>
        <w:t>Marca e modelo; (quando o licitante for o fabricante, registrar como “marca própria”</w:t>
      </w:r>
      <w:r w:rsidR="00C76516" w:rsidRPr="00C76516">
        <w:rPr>
          <w:rFonts w:asciiTheme="minorHAnsi" w:hAnsiTheme="minorHAnsi" w:cstheme="minorHAnsi"/>
          <w:color w:val="auto"/>
          <w:sz w:val="24"/>
          <w:szCs w:val="24"/>
        </w:rPr>
        <w:t xml:space="preserve"> ou fabricante. </w:t>
      </w:r>
    </w:p>
    <w:p w14:paraId="7B9CBE45"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especificações do objeto contidas na proposta vinculam o licitante.</w:t>
      </w:r>
    </w:p>
    <w:p w14:paraId="1C4FB18E" w14:textId="0E54AB2E" w:rsidR="00925515"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A11C04F" w14:textId="77777777" w:rsidR="002E70D4" w:rsidRPr="004B1CDE" w:rsidRDefault="002E70D4">
      <w:pPr>
        <w:pStyle w:val="Nivel2"/>
        <w:widowControl w:val="0"/>
        <w:numPr>
          <w:ilvl w:val="1"/>
          <w:numId w:val="28"/>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766907" w:rsidRDefault="002E70D4">
      <w:pPr>
        <w:pStyle w:val="Nivel3"/>
        <w:widowControl w:val="0"/>
        <w:numPr>
          <w:ilvl w:val="2"/>
          <w:numId w:val="28"/>
        </w:numPr>
        <w:tabs>
          <w:tab w:val="left" w:pos="426"/>
        </w:tabs>
        <w:spacing w:before="0" w:after="0"/>
        <w:ind w:left="284" w:firstLine="0"/>
        <w:rPr>
          <w:rFonts w:asciiTheme="minorHAnsi" w:hAnsiTheme="minorHAnsi" w:cstheme="minorHAnsi"/>
          <w:i/>
          <w:color w:val="auto"/>
          <w:sz w:val="24"/>
          <w:szCs w:val="24"/>
        </w:rPr>
      </w:pPr>
      <w:r w:rsidRPr="00766907">
        <w:rPr>
          <w:rFonts w:asciiTheme="minorHAnsi" w:hAnsiTheme="minorHAnsi" w:cstheme="minorHAnsi"/>
          <w:i/>
          <w:sz w:val="24"/>
          <w:szCs w:val="24"/>
        </w:rPr>
        <w:t xml:space="preserve">O prazo de validade da proposta não será </w:t>
      </w:r>
      <w:r w:rsidRPr="00766907">
        <w:rPr>
          <w:rFonts w:asciiTheme="minorHAnsi" w:hAnsiTheme="minorHAnsi" w:cstheme="minorHAnsi"/>
          <w:i/>
          <w:color w:val="auto"/>
          <w:sz w:val="24"/>
          <w:szCs w:val="24"/>
        </w:rPr>
        <w:t xml:space="preserve">inferior a </w:t>
      </w:r>
      <w:r w:rsidRPr="00766907">
        <w:rPr>
          <w:rFonts w:asciiTheme="minorHAnsi" w:hAnsiTheme="minorHAnsi" w:cstheme="minorHAnsi"/>
          <w:b/>
          <w:bCs/>
          <w:i/>
          <w:color w:val="auto"/>
          <w:sz w:val="24"/>
          <w:szCs w:val="24"/>
        </w:rPr>
        <w:t>60 (sessenta)</w:t>
      </w:r>
      <w:r w:rsidRPr="00766907">
        <w:rPr>
          <w:rFonts w:asciiTheme="minorHAnsi" w:hAnsiTheme="minorHAnsi" w:cstheme="minorHAnsi"/>
          <w:i/>
          <w:color w:val="auto"/>
          <w:sz w:val="24"/>
          <w:szCs w:val="24"/>
        </w:rPr>
        <w:t xml:space="preserve"> dias</w:t>
      </w:r>
      <w:r w:rsidRPr="00766907">
        <w:rPr>
          <w:rFonts w:asciiTheme="minorHAnsi" w:hAnsiTheme="minorHAnsi" w:cstheme="minorHAnsi"/>
          <w:b/>
          <w:i/>
          <w:color w:val="auto"/>
          <w:sz w:val="24"/>
          <w:szCs w:val="24"/>
        </w:rPr>
        <w:t>,</w:t>
      </w:r>
      <w:r w:rsidRPr="00766907">
        <w:rPr>
          <w:rFonts w:asciiTheme="minorHAnsi" w:hAnsiTheme="minorHAnsi" w:cstheme="minorHAnsi"/>
          <w:i/>
          <w:color w:val="auto"/>
          <w:sz w:val="24"/>
          <w:szCs w:val="24"/>
        </w:rPr>
        <w:t xml:space="preserve"> a contar da data de sua apresentação.</w:t>
      </w:r>
    </w:p>
    <w:p w14:paraId="323C3509" w14:textId="77777777" w:rsidR="002E70D4" w:rsidRPr="00766907" w:rsidRDefault="002E70D4">
      <w:pPr>
        <w:pStyle w:val="Nivel3"/>
        <w:widowControl w:val="0"/>
        <w:numPr>
          <w:ilvl w:val="2"/>
          <w:numId w:val="28"/>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Os licitantes devem respeitar os preços máximos estabelecidos nas normas de regência de contratações públicas federais, quando participarem de licitações públicas;</w:t>
      </w:r>
    </w:p>
    <w:p w14:paraId="4ACB6AAB" w14:textId="77777777" w:rsidR="002E70D4" w:rsidRPr="00766907" w:rsidRDefault="002E70D4">
      <w:pPr>
        <w:pStyle w:val="Nivel3"/>
        <w:widowControl w:val="0"/>
        <w:numPr>
          <w:ilvl w:val="2"/>
          <w:numId w:val="28"/>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Caso o critério de julgamento seja o de maior desconto, o preço já decorrente da aplicação do desconto ofertado deverá respeitar os preços máximos previstos no item 4.9.</w:t>
      </w:r>
    </w:p>
    <w:p w14:paraId="78C7F823"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lastRenderedPageBreak/>
        <w:t xml:space="preserve">O descumprimento das regras supramencionadas pela Administração por parte dos contratados pode ensejar a </w:t>
      </w:r>
      <w:r w:rsidRPr="004B1CDE">
        <w:rPr>
          <w:rFonts w:asciiTheme="minorHAnsi" w:hAnsiTheme="minorHAnsi" w:cstheme="minorHAnsi"/>
          <w:color w:val="000000" w:themeColor="text1"/>
          <w:sz w:val="24"/>
          <w:szCs w:val="24"/>
        </w:rPr>
        <w:t>responsabilização pelo</w:t>
      </w:r>
      <w:r w:rsidRPr="004B1CDE">
        <w:rPr>
          <w:rFonts w:asciiTheme="minorHAnsi" w:hAnsiTheme="minorHAnsi" w:cstheme="minorHAnsi"/>
          <w:sz w:val="24"/>
          <w:szCs w:val="24"/>
        </w:rPr>
        <w:t xml:space="preserve"> Tribunal de Contas da União e, após o devido processo legal, gerar as seguintes consequências: assinatura de prazo para a adoção das medidas necessárias ao exato cumprimento da lei, nos termos do </w:t>
      </w:r>
      <w:hyperlink r:id="rId23" w:history="1">
        <w:r w:rsidRPr="004B1CDE">
          <w:rPr>
            <w:rStyle w:val="Hyperlink"/>
            <w:rFonts w:asciiTheme="minorHAnsi" w:hAnsiTheme="minorHAnsi" w:cstheme="minorHAnsi"/>
            <w:sz w:val="24"/>
            <w:szCs w:val="24"/>
          </w:rPr>
          <w:t>art. 71, inciso IX, da Constituição</w:t>
        </w:r>
      </w:hyperlink>
      <w:r w:rsidRPr="004B1CDE">
        <w:rPr>
          <w:rFonts w:asciiTheme="minorHAnsi" w:hAnsiTheme="minorHAnsi" w:cstheme="minorHAnsi"/>
          <w:sz w:val="24"/>
          <w:szCs w:val="24"/>
        </w:rPr>
        <w:t>; ou condenação dos agentes públicos responsáveis e da empresa contratada ao pagamento dos prejuízos ao erário, caso verificada a ocorrência de superfaturamento por sobrepreço na execução do contrato.</w:t>
      </w:r>
    </w:p>
    <w:p w14:paraId="6F862A14" w14:textId="77777777" w:rsidR="00852D06"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todo caso, deverá ser garantido o pagamento do salário normativo previsto no instrumento coletivo aplicável ou do salário-mínimo vigente, o que for maior.</w:t>
      </w:r>
    </w:p>
    <w:p w14:paraId="47A7D4E0" w14:textId="77777777" w:rsidR="005D627F" w:rsidRPr="004B1CDE" w:rsidRDefault="005D627F" w:rsidP="005D627F">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7A7E3CEE" w14:textId="6E8FA641" w:rsidR="002E70D4" w:rsidRPr="004B1CDE" w:rsidRDefault="002E70D4">
      <w:pPr>
        <w:pStyle w:val="Nivel01"/>
        <w:numPr>
          <w:ilvl w:val="0"/>
          <w:numId w:val="28"/>
        </w:numPr>
      </w:pPr>
      <w:bookmarkStart w:id="20" w:name="_Toc150240976"/>
      <w:r w:rsidRPr="004B1CDE">
        <w:t>DA ABERTURA DA SESSÃO, CLASSIFICAÇÃO DAS PROPOSTAS E FORMULAÇÃO DE LANCES</w:t>
      </w:r>
      <w:bookmarkEnd w:id="20"/>
    </w:p>
    <w:p w14:paraId="57F47E9B" w14:textId="7906F82B"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bookmarkStart w:id="21" w:name="_Hlk114646655"/>
      <w:r w:rsidRPr="004B1CDE">
        <w:rPr>
          <w:rFonts w:asciiTheme="minorHAnsi" w:hAnsiTheme="minorHAnsi" w:cstheme="minorHAnsi"/>
          <w:sz w:val="24"/>
          <w:szCs w:val="24"/>
        </w:rPr>
        <w:t>A abertura da presente licitação dar-se-á automaticamente em sessão pública, por meio de sistema eletrônico, na data, horário e local indicados neste Edital.</w:t>
      </w:r>
    </w:p>
    <w:p w14:paraId="59A9DBCB"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461F2A1"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sistema disponibilizará campo próprio para troca de mensagens entre o Pregoeiro e os licitantes.</w:t>
      </w:r>
    </w:p>
    <w:p w14:paraId="1CA5FC4F"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lance deverá ser ofertado pelo valor unitário do item</w:t>
      </w:r>
    </w:p>
    <w:p w14:paraId="245733D7"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oferecer lances sucessivos, observando o horário fixado para abertura da sessão e as regras estabelecidas no Edital.</w:t>
      </w:r>
    </w:p>
    <w:p w14:paraId="406C9220"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licitante somente poderá oferecer lance </w:t>
      </w:r>
      <w:r w:rsidRPr="004B1CDE">
        <w:rPr>
          <w:rFonts w:asciiTheme="minorHAnsi" w:hAnsiTheme="minorHAnsi" w:cstheme="minorHAnsi"/>
          <w:i/>
          <w:iCs/>
          <w:color w:val="auto"/>
          <w:sz w:val="24"/>
          <w:szCs w:val="24"/>
        </w:rPr>
        <w:t>de valor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inferior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ou percentual de desconto superior</w:t>
      </w:r>
      <w:r w:rsidRPr="004B1CDE">
        <w:rPr>
          <w:rFonts w:asciiTheme="minorHAnsi" w:hAnsiTheme="minorHAnsi" w:cstheme="minorHAnsi"/>
          <w:color w:val="auto"/>
          <w:sz w:val="24"/>
          <w:szCs w:val="24"/>
        </w:rPr>
        <w:t xml:space="preserve"> ao último </w:t>
      </w:r>
      <w:r w:rsidRPr="004B1CDE">
        <w:rPr>
          <w:rFonts w:asciiTheme="minorHAnsi" w:hAnsiTheme="minorHAnsi" w:cstheme="minorHAnsi"/>
          <w:sz w:val="24"/>
          <w:szCs w:val="24"/>
        </w:rPr>
        <w:t xml:space="preserve">por ele ofertado e registrado pelo sistema. </w:t>
      </w:r>
    </w:p>
    <w:p w14:paraId="202EB95B" w14:textId="298180AF" w:rsidR="002E70D4" w:rsidRPr="004B1CDE" w:rsidRDefault="002E70D4">
      <w:pPr>
        <w:pStyle w:val="Nivel2"/>
        <w:widowControl w:val="0"/>
        <w:numPr>
          <w:ilvl w:val="1"/>
          <w:numId w:val="28"/>
        </w:numPr>
        <w:shd w:val="clear" w:color="auto" w:fill="D0CECE" w:themeFill="background2" w:themeFillShade="E6"/>
        <w:tabs>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w:t>
      </w:r>
      <w:r w:rsidRPr="004C0FF9">
        <w:rPr>
          <w:rFonts w:asciiTheme="minorHAnsi" w:hAnsiTheme="minorHAnsi" w:cstheme="minorHAnsi"/>
          <w:b/>
          <w:color w:val="auto"/>
          <w:sz w:val="24"/>
          <w:szCs w:val="24"/>
        </w:rPr>
        <w:t>intervalo mínimo</w:t>
      </w:r>
      <w:r w:rsidRPr="004B1CDE">
        <w:rPr>
          <w:rFonts w:asciiTheme="minorHAnsi" w:hAnsiTheme="minorHAnsi" w:cstheme="minorHAnsi"/>
          <w:color w:val="auto"/>
          <w:sz w:val="24"/>
          <w:szCs w:val="24"/>
        </w:rPr>
        <w:t xml:space="preserve"> de diferença de valores ou percentuais </w:t>
      </w:r>
      <w:r w:rsidRPr="004C0FF9">
        <w:rPr>
          <w:rFonts w:asciiTheme="minorHAnsi" w:hAnsiTheme="minorHAnsi" w:cstheme="minorHAnsi"/>
          <w:b/>
          <w:color w:val="auto"/>
          <w:sz w:val="24"/>
          <w:szCs w:val="24"/>
        </w:rPr>
        <w:t>entre os lances</w:t>
      </w:r>
      <w:r w:rsidRPr="004B1CDE">
        <w:rPr>
          <w:rFonts w:asciiTheme="minorHAnsi" w:hAnsiTheme="minorHAnsi" w:cstheme="minorHAnsi"/>
          <w:color w:val="auto"/>
          <w:sz w:val="24"/>
          <w:szCs w:val="24"/>
        </w:rPr>
        <w:t>, que incidirá tanto em relação aos lances intermediários quanto em relação à proposta que cobrir a melhor oferta deverá ser</w:t>
      </w:r>
      <w:r w:rsidRPr="004B1CDE">
        <w:rPr>
          <w:rFonts w:asciiTheme="minorHAnsi" w:hAnsiTheme="minorHAnsi" w:cstheme="minorHAnsi"/>
          <w:i/>
          <w:iCs/>
          <w:color w:val="auto"/>
          <w:sz w:val="24"/>
          <w:szCs w:val="24"/>
        </w:rPr>
        <w:t xml:space="preserve"> </w:t>
      </w:r>
      <w:r w:rsidRPr="004B1CDE">
        <w:rPr>
          <w:rFonts w:asciiTheme="minorHAnsi" w:hAnsiTheme="minorHAnsi" w:cstheme="minorHAnsi"/>
          <w:b/>
          <w:i/>
          <w:iCs/>
          <w:color w:val="auto"/>
          <w:sz w:val="24"/>
          <w:szCs w:val="24"/>
        </w:rPr>
        <w:t xml:space="preserve">de </w:t>
      </w:r>
      <w:r w:rsidR="007036E5">
        <w:rPr>
          <w:rFonts w:asciiTheme="minorHAnsi" w:hAnsiTheme="minorHAnsi" w:cstheme="minorHAnsi"/>
          <w:b/>
          <w:i/>
          <w:iCs/>
          <w:color w:val="auto"/>
          <w:sz w:val="24"/>
          <w:szCs w:val="24"/>
        </w:rPr>
        <w:t>1,00</w:t>
      </w:r>
      <w:r w:rsidR="00C76516">
        <w:rPr>
          <w:rFonts w:asciiTheme="minorHAnsi" w:hAnsiTheme="minorHAnsi" w:cstheme="minorHAnsi"/>
          <w:b/>
          <w:i/>
          <w:iCs/>
          <w:color w:val="auto"/>
          <w:sz w:val="24"/>
          <w:szCs w:val="24"/>
        </w:rPr>
        <w:t xml:space="preserve"> (</w:t>
      </w:r>
      <w:r w:rsidR="00790D9B">
        <w:rPr>
          <w:rFonts w:asciiTheme="minorHAnsi" w:hAnsiTheme="minorHAnsi" w:cstheme="minorHAnsi"/>
          <w:b/>
          <w:i/>
          <w:iCs/>
          <w:color w:val="auto"/>
          <w:sz w:val="24"/>
          <w:szCs w:val="24"/>
        </w:rPr>
        <w:t xml:space="preserve"> UM)</w:t>
      </w:r>
      <w:r w:rsidR="00FF16A7">
        <w:rPr>
          <w:rFonts w:asciiTheme="minorHAnsi" w:hAnsiTheme="minorHAnsi" w:cstheme="minorHAnsi"/>
          <w:b/>
          <w:i/>
          <w:iCs/>
          <w:color w:val="auto"/>
          <w:sz w:val="24"/>
          <w:szCs w:val="24"/>
        </w:rPr>
        <w:t xml:space="preserve"> </w:t>
      </w:r>
      <w:r w:rsidR="00790D9B">
        <w:rPr>
          <w:rFonts w:asciiTheme="minorHAnsi" w:hAnsiTheme="minorHAnsi" w:cstheme="minorHAnsi"/>
          <w:b/>
          <w:i/>
          <w:iCs/>
          <w:color w:val="auto"/>
          <w:sz w:val="24"/>
          <w:szCs w:val="24"/>
        </w:rPr>
        <w:t>REAL</w:t>
      </w:r>
    </w:p>
    <w:p w14:paraId="3B89A8D5"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poderá, uma única vez, excluir seu último lance ofertado, no intervalo de quinze segundos após o registro no sistema, na hipótese de lance inconsistente ou inexequível.</w:t>
      </w:r>
    </w:p>
    <w:p w14:paraId="2B1EC5E0"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procedimento seguirá de acordo com o modo de disputa adotado.</w:t>
      </w:r>
    </w:p>
    <w:p w14:paraId="5699FBB0" w14:textId="77777777" w:rsidR="002E70D4" w:rsidRPr="004B1CDE" w:rsidRDefault="002E70D4">
      <w:pPr>
        <w:pStyle w:val="Nivel2"/>
        <w:widowControl w:val="0"/>
        <w:numPr>
          <w:ilvl w:val="1"/>
          <w:numId w:val="28"/>
        </w:numPr>
        <w:tabs>
          <w:tab w:val="left" w:pos="426"/>
        </w:tabs>
        <w:spacing w:before="0" w:after="0"/>
        <w:ind w:left="0" w:firstLine="0"/>
        <w:rPr>
          <w:rFonts w:asciiTheme="minorHAnsi" w:hAnsiTheme="minorHAnsi" w:cstheme="minorHAnsi"/>
          <w:sz w:val="24"/>
          <w:szCs w:val="24"/>
        </w:rPr>
      </w:pPr>
      <w:bookmarkStart w:id="22" w:name="_Hlk113697759"/>
      <w:r w:rsidRPr="004B1CDE">
        <w:rPr>
          <w:rFonts w:asciiTheme="minorHAnsi" w:hAnsiTheme="minorHAnsi" w:cstheme="minorHAnsi"/>
          <w:sz w:val="24"/>
          <w:szCs w:val="24"/>
        </w:rPr>
        <w:t>Caso seja adotado para o envio de lances no pregão eletrônico o modo de disputa “aberto”, os licitantes apresentarão lances públicos e sucessivos, com prorrogações.</w:t>
      </w:r>
    </w:p>
    <w:p w14:paraId="6C597C8E" w14:textId="77777777" w:rsidR="002E70D4" w:rsidRPr="00317260" w:rsidRDefault="002E70D4">
      <w:pPr>
        <w:pStyle w:val="Nivel3"/>
        <w:widowControl w:val="0"/>
        <w:numPr>
          <w:ilvl w:val="2"/>
          <w:numId w:val="28"/>
        </w:numPr>
        <w:spacing w:before="0" w:after="0"/>
        <w:ind w:left="284" w:firstLine="0"/>
        <w:rPr>
          <w:rFonts w:asciiTheme="minorHAnsi" w:hAnsiTheme="minorHAnsi" w:cstheme="minorHAnsi"/>
          <w:i/>
          <w:sz w:val="24"/>
          <w:szCs w:val="24"/>
        </w:rPr>
      </w:pPr>
      <w:bookmarkStart w:id="23" w:name="_Hlk113697816"/>
      <w:bookmarkEnd w:id="22"/>
      <w:r w:rsidRPr="00317260">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31726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31726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 xml:space="preserve">Não havendo novos lances na forma estabelecida nos itens anteriores, a sessão </w:t>
      </w:r>
      <w:r w:rsidRPr="00317260">
        <w:rPr>
          <w:rFonts w:asciiTheme="minorHAnsi" w:hAnsiTheme="minorHAnsi" w:cstheme="minorHAnsi"/>
          <w:i/>
          <w:sz w:val="24"/>
          <w:szCs w:val="24"/>
        </w:rPr>
        <w:lastRenderedPageBreak/>
        <w:t>pública encerrar-se-á automaticamente, e o sistema ordenará e divulgará os lances conforme a ordem final de classificação.</w:t>
      </w:r>
    </w:p>
    <w:p w14:paraId="648534C2" w14:textId="77777777" w:rsidR="002E70D4" w:rsidRPr="0031726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31726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Após o reinício previsto no item supra, os licitantes serão convocados para apresentar lances intermediários.</w:t>
      </w:r>
      <w:bookmarkStart w:id="24" w:name="_Hlk113631522"/>
      <w:bookmarkEnd w:id="23"/>
    </w:p>
    <w:bookmarkEnd w:id="24"/>
    <w:p w14:paraId="4363B8F1" w14:textId="77777777" w:rsidR="002E70D4" w:rsidRPr="00805C2D" w:rsidRDefault="002E70D4">
      <w:pPr>
        <w:pStyle w:val="Nivel2"/>
        <w:widowControl w:val="0"/>
        <w:numPr>
          <w:ilvl w:val="1"/>
          <w:numId w:val="28"/>
        </w:numPr>
        <w:spacing w:before="0" w:after="0" w:line="240" w:lineRule="auto"/>
        <w:ind w:left="0" w:firstLine="0"/>
        <w:rPr>
          <w:rFonts w:asciiTheme="minorHAnsi" w:hAnsiTheme="minorHAnsi" w:cstheme="minorHAnsi"/>
          <w:strike/>
          <w:sz w:val="24"/>
          <w:szCs w:val="24"/>
        </w:rPr>
      </w:pPr>
      <w:r w:rsidRPr="00805C2D">
        <w:rPr>
          <w:rFonts w:asciiTheme="minorHAnsi" w:hAnsiTheme="minorHAnsi" w:cstheme="minorHAnsi"/>
          <w:strike/>
          <w:sz w:val="24"/>
          <w:szCs w:val="24"/>
        </w:rPr>
        <w:t>Caso seja adotado para o envio de lances no pregão eletrônico o modo de disputa “aberto e fechado”, os licitantes apresentarão lances públicos e sucessivos, com lance final e fechado.</w:t>
      </w:r>
    </w:p>
    <w:p w14:paraId="63BACB31" w14:textId="77777777"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 xml:space="preserve">Encerrado o prazo previsto no subitem anterior, o sistema abrirá oportunidade para que o autor da oferta de valor mais baixo e os das ofertas com preços até 10% (dez por cento) </w:t>
      </w:r>
      <w:proofErr w:type="spellStart"/>
      <w:r w:rsidRPr="00805C2D">
        <w:rPr>
          <w:rFonts w:asciiTheme="minorHAnsi" w:hAnsiTheme="minorHAnsi" w:cstheme="minorHAnsi"/>
          <w:i/>
          <w:strike/>
          <w:sz w:val="24"/>
          <w:szCs w:val="24"/>
        </w:rPr>
        <w:t>superiores</w:t>
      </w:r>
      <w:proofErr w:type="spellEnd"/>
      <w:r w:rsidRPr="00805C2D">
        <w:rPr>
          <w:rFonts w:asciiTheme="minorHAnsi" w:hAnsiTheme="minorHAnsi" w:cstheme="minorHAnsi"/>
          <w:i/>
          <w:strike/>
          <w:sz w:val="24"/>
          <w:szCs w:val="24"/>
        </w:rPr>
        <w:t xml:space="preserve"> àquela possam ofertar um lance final e fechado em até cinco minutos, o qual será sigiloso até o encerramento deste prazo.</w:t>
      </w:r>
    </w:p>
    <w:p w14:paraId="1ED30C84" w14:textId="77777777"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No procedimento de que trata o subitem supra, o licitante poderá optar por manter o seu último lance da etapa aberta, ou por ofertar melhor lance.</w:t>
      </w:r>
    </w:p>
    <w:p w14:paraId="2193DD33" w14:textId="77777777"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bookmarkStart w:id="25" w:name="_Hlk113698144"/>
      <w:r w:rsidRPr="00805C2D">
        <w:rPr>
          <w:rFonts w:asciiTheme="minorHAnsi" w:hAnsiTheme="minorHAnsi" w:cstheme="minorHAnsi"/>
          <w:i/>
          <w:strike/>
          <w:sz w:val="24"/>
          <w:szCs w:val="24"/>
        </w:rPr>
        <w:t>Após o término dos prazos estabelecidos nos itens anteriores, o sistema ordenará e divulgará os lances segundo a ordem crescente de valores.</w:t>
      </w:r>
    </w:p>
    <w:p w14:paraId="6534C1D2" w14:textId="77777777" w:rsidR="002E70D4" w:rsidRPr="00805C2D" w:rsidRDefault="002E70D4">
      <w:pPr>
        <w:pStyle w:val="Nivel2"/>
        <w:widowControl w:val="0"/>
        <w:numPr>
          <w:ilvl w:val="1"/>
          <w:numId w:val="28"/>
        </w:numPr>
        <w:spacing w:before="0" w:after="0"/>
        <w:ind w:left="0" w:firstLine="0"/>
        <w:rPr>
          <w:rFonts w:asciiTheme="minorHAnsi" w:hAnsiTheme="minorHAnsi" w:cstheme="minorHAnsi"/>
          <w:strike/>
          <w:sz w:val="24"/>
          <w:szCs w:val="24"/>
        </w:rPr>
      </w:pPr>
      <w:bookmarkStart w:id="26" w:name="_Ref116973524"/>
      <w:bookmarkEnd w:id="25"/>
      <w:r w:rsidRPr="00805C2D">
        <w:rPr>
          <w:rFonts w:asciiTheme="minorHAnsi" w:hAnsiTheme="minorHAnsi" w:cstheme="minorHAnsi"/>
          <w:strike/>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14:paraId="33FC805D" w14:textId="73584945"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 xml:space="preserve">Não havendo pelo menos 3 (três) propostas nas condições definidas no item </w:t>
      </w:r>
      <w:r w:rsidRPr="00805C2D">
        <w:rPr>
          <w:rFonts w:asciiTheme="minorHAnsi" w:hAnsiTheme="minorHAnsi" w:cstheme="minorHAnsi"/>
          <w:i/>
          <w:strike/>
          <w:sz w:val="24"/>
          <w:szCs w:val="24"/>
        </w:rPr>
        <w:fldChar w:fldCharType="begin"/>
      </w:r>
      <w:r w:rsidRPr="00805C2D">
        <w:rPr>
          <w:rFonts w:asciiTheme="minorHAnsi" w:hAnsiTheme="minorHAnsi" w:cstheme="minorHAnsi"/>
          <w:i/>
          <w:strike/>
          <w:sz w:val="24"/>
          <w:szCs w:val="24"/>
        </w:rPr>
        <w:instrText xml:space="preserve"> REF _Ref116973524 \r \h  \* MERGEFORMAT </w:instrText>
      </w:r>
      <w:r w:rsidRPr="00805C2D">
        <w:rPr>
          <w:rFonts w:asciiTheme="minorHAnsi" w:hAnsiTheme="minorHAnsi" w:cstheme="minorHAnsi"/>
          <w:i/>
          <w:strike/>
          <w:sz w:val="24"/>
          <w:szCs w:val="24"/>
        </w:rPr>
      </w:r>
      <w:r w:rsidRPr="00805C2D">
        <w:rPr>
          <w:rFonts w:asciiTheme="minorHAnsi" w:hAnsiTheme="minorHAnsi" w:cstheme="minorHAnsi"/>
          <w:i/>
          <w:strike/>
          <w:sz w:val="24"/>
          <w:szCs w:val="24"/>
        </w:rPr>
        <w:fldChar w:fldCharType="separate"/>
      </w:r>
      <w:r w:rsidR="00344FF7">
        <w:rPr>
          <w:rFonts w:asciiTheme="minorHAnsi" w:hAnsiTheme="minorHAnsi" w:cstheme="minorHAnsi"/>
          <w:i/>
          <w:strike/>
          <w:sz w:val="24"/>
          <w:szCs w:val="24"/>
        </w:rPr>
        <w:t>5.13</w:t>
      </w:r>
      <w:r w:rsidRPr="00805C2D">
        <w:rPr>
          <w:rFonts w:asciiTheme="minorHAnsi" w:hAnsiTheme="minorHAnsi" w:cstheme="minorHAnsi"/>
          <w:i/>
          <w:strike/>
          <w:sz w:val="24"/>
          <w:szCs w:val="24"/>
        </w:rPr>
        <w:fldChar w:fldCharType="end"/>
      </w:r>
      <w:r w:rsidRPr="00805C2D">
        <w:rPr>
          <w:rFonts w:asciiTheme="minorHAnsi" w:hAnsiTheme="minorHAnsi" w:cstheme="minorHAnsi"/>
          <w:i/>
          <w:strike/>
          <w:sz w:val="24"/>
          <w:szCs w:val="24"/>
        </w:rPr>
        <w:t>, poderão os licitantes que apresentaram as três melhores propostas, consideradas as empatadas, oferecer novos lances sucessivos.</w:t>
      </w:r>
    </w:p>
    <w:p w14:paraId="78D538E9" w14:textId="77777777" w:rsidR="002E70D4" w:rsidRPr="00713D2F"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713D2F"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713D2F"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Não havendo novos lances na forma estabelecida nos itens anteriores, a sessão pública encerrar-se-á automaticamente, e o sistema ordenará e divulgará os lances conforme a ordem final de classificação.</w:t>
      </w:r>
    </w:p>
    <w:p w14:paraId="2345AE62" w14:textId="77777777" w:rsidR="002E70D4" w:rsidRPr="00713D2F"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 xml:space="preserve">Definida a melhor proposta, se a diferença em relação à proposta classificada em </w:t>
      </w:r>
      <w:r w:rsidRPr="00713D2F">
        <w:rPr>
          <w:rFonts w:asciiTheme="minorHAnsi" w:hAnsiTheme="minorHAnsi" w:cstheme="minorHAnsi"/>
          <w:i/>
          <w:strike/>
          <w:sz w:val="24"/>
          <w:szCs w:val="24"/>
        </w:rPr>
        <w:lastRenderedPageBreak/>
        <w:t>segundo lugar for de pelo menos 5% (cinco por cento), o pregoeiro, auxiliado pela equipe de apoio, poderá admitir o reinício da disputa aberta, para a definição das demais colocações.</w:t>
      </w:r>
    </w:p>
    <w:p w14:paraId="433F98ED"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713D2F">
        <w:rPr>
          <w:rFonts w:asciiTheme="minorHAnsi" w:hAnsiTheme="minorHAnsi" w:cstheme="minorHAnsi"/>
          <w:i/>
          <w:strike/>
          <w:sz w:val="24"/>
          <w:szCs w:val="24"/>
        </w:rPr>
        <w:t>Após o reinício previsto no subitem supra, os licitantes serão convocados para apresentar lances intermediários</w:t>
      </w:r>
      <w:r w:rsidRPr="00312A43">
        <w:rPr>
          <w:rFonts w:asciiTheme="minorHAnsi" w:hAnsiTheme="minorHAnsi" w:cstheme="minorHAnsi"/>
          <w:i/>
          <w:sz w:val="24"/>
          <w:szCs w:val="24"/>
        </w:rPr>
        <w:t xml:space="preserve">.  </w:t>
      </w:r>
    </w:p>
    <w:p w14:paraId="79DAA631"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o término dos prazos estabelecidos nos subitens anteriores, o sistema ordenará e divulgará os lances segundo a ordem crescente de valores.</w:t>
      </w:r>
    </w:p>
    <w:p w14:paraId="5426ADCB"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Não serão aceitos dois ou mais lances de mesmo valor, prevalecendo aquele que for recebido e registrado em primeiro lugar. </w:t>
      </w:r>
    </w:p>
    <w:p w14:paraId="6AE638A8"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1D188529"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No caso de desconexão com o Pregoeiro, no decorrer da etapa competitiva do Pregão, o sistema eletrônico poderá permanecer acessível aos licitantes para a recepção dos lances. </w:t>
      </w:r>
    </w:p>
    <w:p w14:paraId="50B940BF"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não apresente lances, concorrerá com o valor de sua proposta.</w:t>
      </w:r>
    </w:p>
    <w:p w14:paraId="0973395B" w14:textId="25AC802A" w:rsidR="002E70D4" w:rsidRPr="008821D0"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relação a itens não exclusivos para participação de microempresas e empresas de pequeno porte, uma vez encerrada a etapa de lances</w:t>
      </w:r>
      <w:r w:rsidRPr="004B1CDE">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4B1CDE">
        <w:rPr>
          <w:rFonts w:asciiTheme="minorHAnsi" w:hAnsiTheme="minorHAnsi" w:cstheme="minorHAnsi"/>
          <w:sz w:val="24"/>
          <w:szCs w:val="24"/>
        </w:rPr>
        <w:t>participantes</w:t>
      </w:r>
      <w:r w:rsidRPr="004B1CDE">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4" w:anchor="art44">
        <w:proofErr w:type="spellStart"/>
        <w:r w:rsidRPr="004B1CDE">
          <w:rPr>
            <w:rStyle w:val="Hyperlink"/>
            <w:rFonts w:asciiTheme="minorHAnsi" w:eastAsia="Zurich BT" w:hAnsiTheme="minorHAnsi" w:cstheme="minorHAnsi"/>
            <w:sz w:val="24"/>
            <w:szCs w:val="24"/>
          </w:rPr>
          <w:t>arts</w:t>
        </w:r>
        <w:proofErr w:type="spellEnd"/>
        <w:r w:rsidRPr="004B1CDE">
          <w:rPr>
            <w:rStyle w:val="Hyperlink"/>
            <w:rFonts w:asciiTheme="minorHAnsi" w:eastAsia="Zurich BT" w:hAnsiTheme="minorHAnsi" w:cstheme="minorHAnsi"/>
            <w:sz w:val="24"/>
            <w:szCs w:val="24"/>
          </w:rPr>
          <w:t>. 44 e 45 da Lei Complementar nº 123, de 2006</w:t>
        </w:r>
      </w:hyperlink>
      <w:r w:rsidRPr="004B1CDE">
        <w:rPr>
          <w:rFonts w:asciiTheme="minorHAnsi" w:eastAsia="Zurich BT" w:hAnsiTheme="minorHAnsi" w:cstheme="minorHAnsi"/>
          <w:sz w:val="24"/>
          <w:szCs w:val="24"/>
        </w:rPr>
        <w:t xml:space="preserve">, regulamentada </w:t>
      </w:r>
      <w:r w:rsidR="00A135F7" w:rsidRPr="004B1CDE">
        <w:rPr>
          <w:rFonts w:asciiTheme="minorHAnsi" w:eastAsia="Zurich BT" w:hAnsiTheme="minorHAnsi" w:cstheme="minorHAnsi"/>
          <w:sz w:val="24"/>
          <w:szCs w:val="24"/>
        </w:rPr>
        <w:t xml:space="preserve">no âmbito de </w:t>
      </w:r>
      <w:r w:rsidR="008821D0">
        <w:rPr>
          <w:rFonts w:asciiTheme="minorHAnsi" w:eastAsia="Zurich BT" w:hAnsiTheme="minorHAnsi" w:cstheme="minorHAnsi"/>
          <w:sz w:val="24"/>
          <w:szCs w:val="24"/>
        </w:rPr>
        <w:t>Querência do Norte Pr</w:t>
      </w:r>
      <w:r w:rsidR="00A135F7" w:rsidRPr="004B1CDE">
        <w:rPr>
          <w:rFonts w:asciiTheme="minorHAnsi" w:eastAsia="Zurich BT" w:hAnsiTheme="minorHAnsi" w:cstheme="minorHAnsi"/>
          <w:sz w:val="24"/>
          <w:szCs w:val="24"/>
        </w:rPr>
        <w:t xml:space="preserve"> pela Lei </w:t>
      </w:r>
      <w:r w:rsidR="008821D0" w:rsidRPr="008821D0">
        <w:rPr>
          <w:rFonts w:asciiTheme="minorHAnsi" w:eastAsia="Verdana" w:hAnsiTheme="minorHAnsi" w:cstheme="minorHAnsi"/>
          <w:w w:val="99"/>
          <w:position w:val="-1"/>
          <w:sz w:val="24"/>
          <w:szCs w:val="24"/>
        </w:rPr>
        <w:t>Municipal nº 1.589/2017 de 17.10.2017</w:t>
      </w:r>
    </w:p>
    <w:p w14:paraId="246C01CC"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Nessas condições, as propostas de </w:t>
      </w:r>
      <w:r w:rsidRPr="00312A43">
        <w:rPr>
          <w:rFonts w:asciiTheme="minorHAnsi" w:eastAsia="Zurich BT" w:hAnsiTheme="minorHAnsi" w:cstheme="minorHAnsi"/>
          <w:i/>
          <w:sz w:val="24"/>
          <w:szCs w:val="24"/>
        </w:rPr>
        <w:t xml:space="preserve">microempresas e empresas de pequeno porte </w:t>
      </w:r>
      <w:r w:rsidRPr="00312A43">
        <w:rPr>
          <w:rFonts w:asciiTheme="minorHAnsi" w:hAnsiTheme="minorHAnsi" w:cstheme="minorHAnsi"/>
          <w:i/>
          <w:sz w:val="24"/>
          <w:szCs w:val="24"/>
        </w:rPr>
        <w:t>que se encontrarem na faixa de até 5% (cinco por cento) acima da melhor proposta ou melhor lance serão consideradas empatadas com a primeira colocada.</w:t>
      </w:r>
    </w:p>
    <w:p w14:paraId="5E8DA941"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312A43" w:rsidRDefault="002E70D4">
      <w:pPr>
        <w:pStyle w:val="Nivel3"/>
        <w:widowControl w:val="0"/>
        <w:numPr>
          <w:ilvl w:val="2"/>
          <w:numId w:val="28"/>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Caso a </w:t>
      </w:r>
      <w:r w:rsidRPr="00312A43">
        <w:rPr>
          <w:rFonts w:asciiTheme="minorHAnsi" w:eastAsia="Zurich BT" w:hAnsiTheme="minorHAnsi" w:cstheme="minorHAnsi"/>
          <w:i/>
          <w:sz w:val="24"/>
          <w:szCs w:val="24"/>
        </w:rPr>
        <w:t>microempresa ou a empresa de pequeno porte</w:t>
      </w:r>
      <w:r w:rsidRPr="00312A43">
        <w:rPr>
          <w:rFonts w:asciiTheme="minorHAnsi" w:hAnsiTheme="minorHAnsi" w:cstheme="minorHAnsi"/>
          <w:i/>
          <w:sz w:val="24"/>
          <w:szCs w:val="24"/>
        </w:rPr>
        <w:t xml:space="preserve"> melhor classificada desista ou não se manifeste no prazo estabelecido, serão convocadas as demais licitantes </w:t>
      </w:r>
      <w:r w:rsidRPr="00312A43">
        <w:rPr>
          <w:rFonts w:asciiTheme="minorHAnsi" w:eastAsia="Zurich BT" w:hAnsiTheme="minorHAnsi" w:cstheme="minorHAnsi"/>
          <w:i/>
          <w:sz w:val="24"/>
          <w:szCs w:val="24"/>
        </w:rPr>
        <w:t>microempresa e empresa de pequeno porte</w:t>
      </w:r>
      <w:r w:rsidRPr="00312A43">
        <w:rPr>
          <w:rFonts w:asciiTheme="minorHAnsi" w:hAnsiTheme="minorHAnsi" w:cstheme="minorHAnsi"/>
          <w:i/>
          <w:sz w:val="24"/>
          <w:szCs w:val="24"/>
        </w:rPr>
        <w:t xml:space="preserve"> que se encontrem naquele intervalo de 5% (cinco por cento), na ordem de classificação, para o exercício do mesmo direito, no prazo estabelecido no subitem anterior.</w:t>
      </w:r>
    </w:p>
    <w:p w14:paraId="3676C2EB" w14:textId="77777777" w:rsidR="002E70D4" w:rsidRPr="004B1CDE" w:rsidRDefault="002E70D4">
      <w:pPr>
        <w:pStyle w:val="Nivel3"/>
        <w:widowControl w:val="0"/>
        <w:numPr>
          <w:ilvl w:val="2"/>
          <w:numId w:val="28"/>
        </w:numPr>
        <w:spacing w:before="0" w:after="0" w:line="240" w:lineRule="auto"/>
        <w:ind w:left="284" w:firstLine="0"/>
        <w:rPr>
          <w:rFonts w:asciiTheme="minorHAnsi" w:hAnsiTheme="minorHAnsi" w:cstheme="minorHAnsi"/>
          <w:sz w:val="24"/>
          <w:szCs w:val="24"/>
        </w:rPr>
      </w:pPr>
      <w:r w:rsidRPr="00312A43">
        <w:rPr>
          <w:rFonts w:asciiTheme="minorHAnsi" w:hAnsiTheme="minorHAnsi" w:cstheme="minorHAnsi"/>
          <w: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4B1CDE">
        <w:rPr>
          <w:rFonts w:asciiTheme="minorHAnsi" w:hAnsiTheme="minorHAnsi" w:cstheme="minorHAnsi"/>
          <w:sz w:val="24"/>
          <w:szCs w:val="24"/>
        </w:rPr>
        <w:t>.</w:t>
      </w:r>
    </w:p>
    <w:p w14:paraId="05207ABB" w14:textId="77777777" w:rsidR="002E70D4" w:rsidRPr="004B1CDE" w:rsidRDefault="002E70D4">
      <w:pPr>
        <w:pStyle w:val="Nivel2"/>
        <w:widowControl w:val="0"/>
        <w:numPr>
          <w:ilvl w:val="1"/>
          <w:numId w:val="28"/>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Só poderá haver empate entre propostas iguais (não seguidas de lances), ou entre lances finais da fase fechada do modo de disputa aberto e fechado. </w:t>
      </w:r>
    </w:p>
    <w:p w14:paraId="4A1104BE"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Havendo eventual empate entre propostas ou lances, o critério de desempate será </w:t>
      </w:r>
      <w:r w:rsidRPr="00312A43">
        <w:rPr>
          <w:rFonts w:asciiTheme="minorHAnsi" w:hAnsiTheme="minorHAnsi" w:cstheme="minorHAnsi"/>
          <w:i/>
          <w:sz w:val="24"/>
          <w:szCs w:val="24"/>
        </w:rPr>
        <w:lastRenderedPageBreak/>
        <w:t xml:space="preserve">aquele previsto no </w:t>
      </w:r>
      <w:hyperlink r:id="rId25" w:anchor="art60" w:history="1">
        <w:r w:rsidRPr="00312A43">
          <w:rPr>
            <w:rStyle w:val="Hyperlink"/>
            <w:rFonts w:asciiTheme="minorHAnsi" w:eastAsia="Arial" w:hAnsiTheme="minorHAnsi" w:cstheme="minorHAnsi"/>
            <w:i/>
            <w:sz w:val="24"/>
            <w:szCs w:val="24"/>
          </w:rPr>
          <w:t>art</w:t>
        </w:r>
        <w:r w:rsidRPr="00312A43">
          <w:rPr>
            <w:rStyle w:val="Hyperlink"/>
            <w:rFonts w:asciiTheme="minorHAnsi" w:hAnsiTheme="minorHAnsi" w:cstheme="minorHAnsi"/>
            <w:i/>
            <w:sz w:val="24"/>
            <w:szCs w:val="24"/>
          </w:rPr>
          <w:t>. 60 da Lei nº 14.133, de 2021</w:t>
        </w:r>
      </w:hyperlink>
      <w:r w:rsidRPr="00312A43">
        <w:rPr>
          <w:rFonts w:asciiTheme="minorHAnsi" w:hAnsiTheme="minorHAnsi" w:cstheme="minorHAnsi"/>
          <w:i/>
          <w:sz w:val="24"/>
          <w:szCs w:val="24"/>
        </w:rPr>
        <w:t>, nesta ordem:</w:t>
      </w:r>
    </w:p>
    <w:p w14:paraId="09EFB854" w14:textId="77777777" w:rsidR="002E70D4" w:rsidRPr="00312A43" w:rsidRDefault="002E70D4">
      <w:pPr>
        <w:pStyle w:val="Nivel4"/>
        <w:widowControl w:val="0"/>
        <w:numPr>
          <w:ilvl w:val="3"/>
          <w:numId w:val="28"/>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disputa final, hipótese em que os licitantes empatados poderão apresentar nova proposta em ato contínuo à classificação;</w:t>
      </w:r>
    </w:p>
    <w:p w14:paraId="4C7F370C" w14:textId="77777777" w:rsidR="002E70D4" w:rsidRPr="00312A43" w:rsidRDefault="002E70D4">
      <w:pPr>
        <w:pStyle w:val="Nivel4"/>
        <w:widowControl w:val="0"/>
        <w:numPr>
          <w:ilvl w:val="3"/>
          <w:numId w:val="28"/>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312A43" w:rsidRDefault="002E70D4">
      <w:pPr>
        <w:pStyle w:val="Nivel4"/>
        <w:widowControl w:val="0"/>
        <w:numPr>
          <w:ilvl w:val="3"/>
          <w:numId w:val="28"/>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ações de equidade entre homens e mulheres no ambiente de trabalho, conforme regulamento;</w:t>
      </w:r>
    </w:p>
    <w:p w14:paraId="1F8AFE95" w14:textId="77777777" w:rsidR="002E70D4" w:rsidRPr="00312A43" w:rsidRDefault="002E70D4">
      <w:pPr>
        <w:pStyle w:val="Nivel4"/>
        <w:widowControl w:val="0"/>
        <w:numPr>
          <w:ilvl w:val="3"/>
          <w:numId w:val="28"/>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programa de integridade, conforme orientações dos órgãos de controle.</w:t>
      </w:r>
    </w:p>
    <w:p w14:paraId="32555E8A" w14:textId="6F7913BC" w:rsidR="002E70D4" w:rsidRPr="00312A43" w:rsidRDefault="002E70D4">
      <w:pPr>
        <w:pStyle w:val="Nivel3"/>
        <w:widowControl w:val="0"/>
        <w:numPr>
          <w:ilvl w:val="2"/>
          <w:numId w:val="28"/>
        </w:numPr>
        <w:tabs>
          <w:tab w:val="left" w:pos="426"/>
          <w:tab w:val="left" w:pos="567"/>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Persistindo o empate, será assegurada preferência, sucessivamente, ao</w:t>
      </w:r>
      <w:r w:rsidR="007C5FC6" w:rsidRPr="00312A43">
        <w:rPr>
          <w:rFonts w:asciiTheme="minorHAnsi" w:hAnsiTheme="minorHAnsi" w:cstheme="minorHAnsi"/>
          <w:i/>
          <w:sz w:val="24"/>
          <w:szCs w:val="24"/>
        </w:rPr>
        <w:t xml:space="preserve">s bens e </w:t>
      </w:r>
      <w:r w:rsidRPr="00312A43">
        <w:rPr>
          <w:rFonts w:asciiTheme="minorHAnsi" w:hAnsiTheme="minorHAnsi" w:cstheme="minorHAnsi"/>
          <w:i/>
          <w:sz w:val="24"/>
          <w:szCs w:val="24"/>
        </w:rPr>
        <w:t>serviços produzidos ou prestados por:</w:t>
      </w:r>
    </w:p>
    <w:p w14:paraId="1018A7C2" w14:textId="77777777" w:rsidR="002E70D4" w:rsidRPr="00312A43" w:rsidRDefault="002E70D4">
      <w:pPr>
        <w:pStyle w:val="Nivel4"/>
        <w:widowControl w:val="0"/>
        <w:numPr>
          <w:ilvl w:val="3"/>
          <w:numId w:val="28"/>
        </w:numPr>
        <w:tabs>
          <w:tab w:val="left" w:pos="426"/>
          <w:tab w:val="left" w:pos="567"/>
          <w:tab w:val="left" w:pos="851"/>
        </w:tabs>
        <w:spacing w:before="0" w:after="0" w:line="240" w:lineRule="auto"/>
        <w:ind w:left="567" w:firstLine="0"/>
        <w:rPr>
          <w:rFonts w:asciiTheme="minorHAnsi" w:hAnsiTheme="minorHAnsi" w:cstheme="minorHAnsi"/>
        </w:rPr>
      </w:pPr>
      <w:bookmarkStart w:id="27" w:name="art60§1i"/>
      <w:bookmarkEnd w:id="27"/>
      <w:r w:rsidRPr="00312A43">
        <w:rPr>
          <w:rFonts w:asciiTheme="minorHAnsi" w:hAnsiTheme="minorHAnsi" w:cstheme="minorHAnsi"/>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312A43" w:rsidRDefault="002E70D4">
      <w:pPr>
        <w:pStyle w:val="Nivel4"/>
        <w:widowControl w:val="0"/>
        <w:numPr>
          <w:ilvl w:val="3"/>
          <w:numId w:val="28"/>
        </w:numPr>
        <w:tabs>
          <w:tab w:val="left" w:pos="426"/>
          <w:tab w:val="left" w:pos="567"/>
          <w:tab w:val="left" w:pos="851"/>
        </w:tabs>
        <w:spacing w:before="0" w:after="0" w:line="240" w:lineRule="auto"/>
        <w:ind w:left="567" w:firstLine="0"/>
        <w:rPr>
          <w:rFonts w:asciiTheme="minorHAnsi" w:hAnsiTheme="minorHAnsi" w:cstheme="minorHAnsi"/>
        </w:rPr>
      </w:pPr>
      <w:bookmarkStart w:id="28" w:name="art60§1ii"/>
      <w:bookmarkEnd w:id="28"/>
      <w:r w:rsidRPr="00312A43">
        <w:rPr>
          <w:rFonts w:asciiTheme="minorHAnsi" w:hAnsiTheme="minorHAnsi" w:cstheme="minorHAnsi"/>
        </w:rPr>
        <w:t>empresas brasileiras;</w:t>
      </w:r>
    </w:p>
    <w:p w14:paraId="1A98A575" w14:textId="77777777" w:rsidR="002E70D4" w:rsidRPr="00312A43" w:rsidRDefault="002E70D4">
      <w:pPr>
        <w:pStyle w:val="Nivel4"/>
        <w:widowControl w:val="0"/>
        <w:numPr>
          <w:ilvl w:val="3"/>
          <w:numId w:val="28"/>
        </w:numPr>
        <w:tabs>
          <w:tab w:val="left" w:pos="426"/>
          <w:tab w:val="left" w:pos="567"/>
          <w:tab w:val="left" w:pos="851"/>
        </w:tabs>
        <w:spacing w:before="0" w:after="0" w:line="240" w:lineRule="auto"/>
        <w:ind w:left="567" w:firstLine="0"/>
        <w:rPr>
          <w:rFonts w:asciiTheme="minorHAnsi" w:hAnsiTheme="minorHAnsi" w:cstheme="minorHAnsi"/>
        </w:rPr>
      </w:pPr>
      <w:bookmarkStart w:id="29" w:name="art60§1iii"/>
      <w:bookmarkEnd w:id="29"/>
      <w:r w:rsidRPr="00312A43">
        <w:rPr>
          <w:rFonts w:asciiTheme="minorHAnsi" w:hAnsiTheme="minorHAnsi" w:cstheme="minorHAnsi"/>
        </w:rPr>
        <w:t>empresas que invistam em pesquisa e no desenvolvimento de tecnologia no País;</w:t>
      </w:r>
    </w:p>
    <w:p w14:paraId="6D1028A2" w14:textId="77777777" w:rsidR="002E70D4" w:rsidRPr="00312A43" w:rsidRDefault="002E70D4">
      <w:pPr>
        <w:pStyle w:val="Nivel4"/>
        <w:widowControl w:val="0"/>
        <w:numPr>
          <w:ilvl w:val="3"/>
          <w:numId w:val="28"/>
        </w:numPr>
        <w:tabs>
          <w:tab w:val="left" w:pos="426"/>
          <w:tab w:val="left" w:pos="567"/>
          <w:tab w:val="left" w:pos="851"/>
        </w:tabs>
        <w:spacing w:before="0" w:after="0" w:line="240" w:lineRule="auto"/>
        <w:ind w:left="567" w:firstLine="0"/>
        <w:rPr>
          <w:rFonts w:asciiTheme="minorHAnsi" w:hAnsiTheme="minorHAnsi" w:cstheme="minorHAnsi"/>
        </w:rPr>
      </w:pPr>
      <w:bookmarkStart w:id="30" w:name="art60§1iv"/>
      <w:bookmarkEnd w:id="30"/>
      <w:r w:rsidRPr="00312A43">
        <w:rPr>
          <w:rFonts w:asciiTheme="minorHAnsi" w:hAnsiTheme="minorHAnsi" w:cstheme="minorHAnsi"/>
        </w:rPr>
        <w:t>empresas que comprovem a prática de mitigação, nos termos da </w:t>
      </w:r>
      <w:hyperlink r:id="rId26" w:anchor=":~:text=LEI%20N%C2%BA%2012.187%2C%20DE%2029%20DE%20DEZEMBRO%20DE%202009.&amp;text=Institui%20a%20Pol%C3%ADtica%20Nacional%20sobre,PNMC%20e%20d%C3%A1%20outras%20provid%C3%AAncias." w:history="1">
        <w:r w:rsidRPr="00312A43">
          <w:rPr>
            <w:rStyle w:val="Hyperlink"/>
            <w:rFonts w:asciiTheme="minorHAnsi" w:hAnsiTheme="minorHAnsi" w:cstheme="minorHAnsi"/>
          </w:rPr>
          <w:t>Lei nº 12.187, de 29 de dezembro de 2009</w:t>
        </w:r>
      </w:hyperlink>
      <w:r w:rsidRPr="00312A43">
        <w:rPr>
          <w:rFonts w:asciiTheme="minorHAnsi" w:hAnsiTheme="minorHAnsi" w:cstheme="minorHAnsi"/>
        </w:rPr>
        <w:t>.</w:t>
      </w:r>
    </w:p>
    <w:p w14:paraId="1FF3B25C"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312A43" w:rsidRDefault="006F09E0">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312A43">
        <w:rPr>
          <w:rFonts w:asciiTheme="minorHAnsi" w:hAnsiTheme="minorHAnsi" w:cstheme="minorHAnsi"/>
          <w:i/>
          <w:color w:val="auto"/>
          <w:sz w:val="24"/>
          <w:szCs w:val="24"/>
        </w:rPr>
        <w:t>Não será admitida a previsão de preços diferentes em razão de local de entrega ou de acondicionamento, tamanho de lote ou qualquer outro motivo</w:t>
      </w:r>
      <w:r w:rsidR="007B650B" w:rsidRPr="00312A43">
        <w:rPr>
          <w:rFonts w:asciiTheme="minorHAnsi" w:hAnsiTheme="minorHAnsi" w:cstheme="minorHAnsi"/>
          <w:i/>
          <w:color w:val="auto"/>
          <w:sz w:val="24"/>
          <w:szCs w:val="24"/>
        </w:rPr>
        <w:t>.</w:t>
      </w:r>
    </w:p>
    <w:p w14:paraId="2E61C628" w14:textId="77777777" w:rsidR="002E70D4" w:rsidRPr="00312A43" w:rsidRDefault="002E70D4">
      <w:pPr>
        <w:pStyle w:val="Nivel3"/>
        <w:widowControl w:val="0"/>
        <w:numPr>
          <w:ilvl w:val="2"/>
          <w:numId w:val="28"/>
        </w:numPr>
        <w:tabs>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312A43" w:rsidRDefault="002E70D4">
      <w:pPr>
        <w:pStyle w:val="Nivel3"/>
        <w:widowControl w:val="0"/>
        <w:numPr>
          <w:ilvl w:val="2"/>
          <w:numId w:val="28"/>
        </w:numPr>
        <w:spacing w:before="0" w:after="0" w:line="240" w:lineRule="auto"/>
        <w:ind w:left="284" w:firstLine="0"/>
        <w:rPr>
          <w:rFonts w:asciiTheme="minorHAnsi" w:eastAsia="Times New Roman" w:hAnsiTheme="minorHAnsi" w:cstheme="minorHAnsi"/>
          <w:i/>
          <w:sz w:val="24"/>
          <w:szCs w:val="24"/>
        </w:rPr>
      </w:pPr>
      <w:r w:rsidRPr="00312A43">
        <w:rPr>
          <w:rFonts w:asciiTheme="minorHAnsi" w:eastAsia="Times New Roman" w:hAnsiTheme="minorHAnsi" w:cstheme="minorHAnsi"/>
          <w:i/>
          <w:sz w:val="24"/>
          <w:szCs w:val="24"/>
        </w:rPr>
        <w:t xml:space="preserve">A </w:t>
      </w:r>
      <w:r w:rsidRPr="00312A43">
        <w:rPr>
          <w:rFonts w:asciiTheme="minorHAnsi" w:hAnsiTheme="minorHAnsi" w:cstheme="minorHAnsi"/>
          <w:i/>
          <w:sz w:val="24"/>
          <w:szCs w:val="24"/>
        </w:rPr>
        <w:t>negociação será realizada por meio do sistema, podendo ser acompanhada pelos demais licitantes.</w:t>
      </w:r>
    </w:p>
    <w:p w14:paraId="0FED8816"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O resultado da negociação será divulgado a todos os licitantes e anexado aos autos do processo licitatório.</w:t>
      </w:r>
    </w:p>
    <w:p w14:paraId="268A62AD" w14:textId="55821B11" w:rsidR="002E70D4" w:rsidRPr="00312A43" w:rsidRDefault="002E70D4">
      <w:pPr>
        <w:pStyle w:val="Nivel3"/>
        <w:widowControl w:val="0"/>
        <w:numPr>
          <w:ilvl w:val="2"/>
          <w:numId w:val="28"/>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O pregoeiro</w:t>
      </w:r>
      <w:r w:rsidR="007B650B" w:rsidRPr="00312A43">
        <w:rPr>
          <w:rFonts w:asciiTheme="minorHAnsi" w:hAnsiTheme="minorHAnsi" w:cstheme="minorHAnsi"/>
          <w:i/>
          <w:sz w:val="24"/>
          <w:szCs w:val="24"/>
        </w:rPr>
        <w:t xml:space="preserve"> </w:t>
      </w:r>
      <w:r w:rsidRPr="00312A43">
        <w:rPr>
          <w:rFonts w:asciiTheme="minorHAnsi" w:hAnsiTheme="minorHAnsi" w:cstheme="minorHAnsi"/>
          <w:b/>
          <w:i/>
          <w:sz w:val="24"/>
          <w:szCs w:val="24"/>
        </w:rPr>
        <w:t>solicitará</w:t>
      </w:r>
      <w:r w:rsidRPr="00312A43">
        <w:rPr>
          <w:rFonts w:asciiTheme="minorHAnsi" w:hAnsiTheme="minorHAnsi" w:cstheme="minorHAnsi"/>
          <w:i/>
          <w:sz w:val="24"/>
          <w:szCs w:val="24"/>
        </w:rPr>
        <w:t xml:space="preserve"> ao licitante mais bem classificado que, no prazo </w:t>
      </w:r>
      <w:r w:rsidRPr="00312A43">
        <w:rPr>
          <w:rFonts w:asciiTheme="minorHAnsi" w:hAnsiTheme="minorHAnsi" w:cstheme="minorHAnsi"/>
          <w:i/>
          <w:color w:val="auto"/>
          <w:sz w:val="24"/>
          <w:szCs w:val="24"/>
        </w:rPr>
        <w:t xml:space="preserve">de </w:t>
      </w:r>
      <w:r w:rsidRPr="00312A43">
        <w:rPr>
          <w:rFonts w:asciiTheme="minorHAnsi" w:hAnsiTheme="minorHAnsi" w:cstheme="minorHAnsi"/>
          <w:b/>
          <w:i/>
          <w:color w:val="auto"/>
          <w:sz w:val="24"/>
          <w:szCs w:val="24"/>
        </w:rPr>
        <w:t>2 (duas) horas</w:t>
      </w:r>
      <w:r w:rsidRPr="00312A43">
        <w:rPr>
          <w:rFonts w:asciiTheme="minorHAnsi" w:hAnsiTheme="minorHAnsi" w:cstheme="minorHAnsi"/>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25F8408B"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iCs/>
          <w:sz w:val="24"/>
          <w:szCs w:val="24"/>
        </w:rPr>
      </w:pPr>
      <w:r w:rsidRPr="00312A43">
        <w:rPr>
          <w:rFonts w:asciiTheme="minorHAnsi" w:hAnsiTheme="minorHAnsi" w:cstheme="minorHAnsi"/>
          <w:i/>
          <w:sz w:val="24"/>
          <w:szCs w:val="24"/>
        </w:rPr>
        <w:t>É facultado ao pregoeiro prorrogar o prazo estabelecido, a partir de solicitação fundamentada feita no chat pelo licitante, antes de findo o prazo.</w:t>
      </w:r>
    </w:p>
    <w:p w14:paraId="3FD0E917" w14:textId="1457A0D7" w:rsidR="002E70D4" w:rsidRPr="005D627F" w:rsidRDefault="002E70D4">
      <w:pPr>
        <w:pStyle w:val="Nivel2"/>
        <w:widowControl w:val="0"/>
        <w:numPr>
          <w:ilvl w:val="1"/>
          <w:numId w:val="28"/>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Após a negociação do preço, o Pregoeiro iniciará a fase de aceitação e julgamento da proposta.</w:t>
      </w:r>
      <w:bookmarkEnd w:id="21"/>
    </w:p>
    <w:p w14:paraId="53120EFF" w14:textId="77777777" w:rsidR="005D627F" w:rsidRPr="004B1CDE" w:rsidRDefault="005D627F" w:rsidP="005D627F">
      <w:pPr>
        <w:pStyle w:val="Nivel2"/>
        <w:widowControl w:val="0"/>
        <w:numPr>
          <w:ilvl w:val="0"/>
          <w:numId w:val="0"/>
        </w:numPr>
        <w:spacing w:before="0" w:after="0" w:line="240" w:lineRule="auto"/>
        <w:rPr>
          <w:rFonts w:asciiTheme="minorHAnsi" w:eastAsia="Times New Roman" w:hAnsiTheme="minorHAnsi" w:cstheme="minorHAnsi"/>
          <w:sz w:val="24"/>
          <w:szCs w:val="24"/>
        </w:rPr>
      </w:pPr>
    </w:p>
    <w:p w14:paraId="4C8AF3F7" w14:textId="05437BB3" w:rsidR="002E70D4" w:rsidRPr="004B1CDE" w:rsidRDefault="002E70D4">
      <w:pPr>
        <w:pStyle w:val="Nivel01"/>
        <w:numPr>
          <w:ilvl w:val="0"/>
          <w:numId w:val="28"/>
        </w:numPr>
      </w:pPr>
      <w:bookmarkStart w:id="32" w:name="_Toc150240977"/>
      <w:r w:rsidRPr="004B1CDE">
        <w:t>DA FASE DE JULGAMENTO</w:t>
      </w:r>
      <w:bookmarkEnd w:id="32"/>
    </w:p>
    <w:p w14:paraId="09BE380E" w14:textId="4716D753"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b/>
          <w:bCs/>
          <w:color w:val="auto"/>
          <w:sz w:val="24"/>
          <w:szCs w:val="24"/>
          <w:lang w:eastAsia="ar-SA"/>
        </w:rPr>
      </w:pPr>
      <w:bookmarkStart w:id="33" w:name="_Ref117019424"/>
      <w:r w:rsidRPr="004B1CDE">
        <w:rPr>
          <w:rFonts w:asciiTheme="minorHAnsi" w:hAnsiTheme="minorHAnsi" w:cstheme="minorHAnsi"/>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4B1CDE">
          <w:rPr>
            <w:rStyle w:val="Hyperlink"/>
            <w:rFonts w:asciiTheme="minorHAnsi" w:hAnsiTheme="minorHAnsi" w:cstheme="minorHAnsi"/>
            <w:color w:val="auto"/>
            <w:sz w:val="24"/>
            <w:szCs w:val="24"/>
            <w:u w:val="none"/>
          </w:rPr>
          <w:t>art. 14 da Lei nº 14.133/2021</w:t>
        </w:r>
      </w:hyperlink>
      <w:r w:rsidRPr="004B1CDE">
        <w:rPr>
          <w:rFonts w:asciiTheme="minorHAnsi" w:hAnsiTheme="minorHAnsi" w:cstheme="minorHAnsi"/>
          <w:color w:val="auto"/>
          <w:sz w:val="24"/>
          <w:szCs w:val="24"/>
        </w:rPr>
        <w:t xml:space="preserve">, legislação correlata e no item </w:t>
      </w:r>
      <w:r w:rsidR="009F77DF">
        <w:rPr>
          <w:rFonts w:asciiTheme="minorHAnsi" w:hAnsiTheme="minorHAnsi" w:cstheme="minorHAnsi"/>
          <w:color w:val="auto"/>
          <w:sz w:val="24"/>
          <w:szCs w:val="24"/>
        </w:rPr>
        <w:t xml:space="preserve">2.6. </w:t>
      </w:r>
      <w:r w:rsidRPr="004B1CDE">
        <w:rPr>
          <w:rFonts w:asciiTheme="minorHAnsi" w:hAnsiTheme="minorHAnsi" w:cstheme="minorHAnsi"/>
          <w:color w:val="auto"/>
          <w:sz w:val="24"/>
          <w:szCs w:val="24"/>
        </w:rPr>
        <w:t xml:space="preserve">do edital, </w:t>
      </w:r>
      <w:bookmarkEnd w:id="33"/>
      <w:r w:rsidRPr="004B1CDE">
        <w:rPr>
          <w:rFonts w:asciiTheme="minorHAnsi" w:hAnsiTheme="minorHAnsi" w:cstheme="minorHAnsi"/>
          <w:color w:val="auto"/>
          <w:sz w:val="24"/>
          <w:szCs w:val="24"/>
          <w:lang w:eastAsia="ar-SA"/>
        </w:rPr>
        <w:t>especialmente quanto à existência de sanção que impeça a participação no certame ou a futura contratação, mediante a consulta aos seguintes cadastros:</w:t>
      </w:r>
    </w:p>
    <w:p w14:paraId="4F28DFFD" w14:textId="1979C23C" w:rsidR="006F09E0" w:rsidRPr="000F3E91" w:rsidRDefault="006F09E0">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lastRenderedPageBreak/>
        <w:t xml:space="preserve">TCE – Tribunal de Contas do Estado do Paraná </w:t>
      </w:r>
    </w:p>
    <w:p w14:paraId="7F909913" w14:textId="77777777" w:rsidR="002E70D4" w:rsidRPr="000F3E91"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Inidôneas e Suspensas - CEIS, mantido pela Controladoria-Geral da União (</w:t>
      </w:r>
      <w:hyperlink r:id="rId28" w:history="1">
        <w:r w:rsidRPr="000F3E91">
          <w:rPr>
            <w:rStyle w:val="Hyperlink"/>
            <w:rFonts w:asciiTheme="minorHAnsi" w:hAnsiTheme="minorHAnsi" w:cstheme="minorHAnsi"/>
            <w:i/>
            <w:color w:val="auto"/>
            <w:sz w:val="24"/>
            <w:szCs w:val="24"/>
            <w:u w:val="none"/>
            <w:lang w:eastAsia="ar-SA"/>
          </w:rPr>
          <w:t>https://www.portaltransparencia.gov.br/sancoes/ceis</w:t>
        </w:r>
      </w:hyperlink>
      <w:r w:rsidRPr="000F3E91">
        <w:rPr>
          <w:rFonts w:asciiTheme="minorHAnsi" w:hAnsiTheme="minorHAnsi" w:cstheme="minorHAnsi"/>
          <w:i/>
          <w:color w:val="auto"/>
          <w:sz w:val="24"/>
          <w:szCs w:val="24"/>
          <w:lang w:eastAsia="ar-SA"/>
        </w:rPr>
        <w:t xml:space="preserve">); e </w:t>
      </w:r>
    </w:p>
    <w:p w14:paraId="694D772B" w14:textId="77777777" w:rsidR="002E70D4"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Punidas – CNEP, mantido pela Controladoria-Geral da União (</w:t>
      </w:r>
      <w:hyperlink r:id="rId29" w:history="1">
        <w:r w:rsidRPr="000F3E91">
          <w:rPr>
            <w:rStyle w:val="Hyperlink"/>
            <w:rFonts w:asciiTheme="minorHAnsi" w:hAnsiTheme="minorHAnsi" w:cstheme="minorHAnsi"/>
            <w:i/>
            <w:color w:val="auto"/>
            <w:sz w:val="24"/>
            <w:szCs w:val="24"/>
            <w:u w:val="none"/>
            <w:lang w:eastAsia="ar-SA"/>
          </w:rPr>
          <w:t>https://www.portaltransparencia.gov.br/sancoes/cnep</w:t>
        </w:r>
      </w:hyperlink>
      <w:r w:rsidRPr="000F3E91">
        <w:rPr>
          <w:rFonts w:asciiTheme="minorHAnsi" w:hAnsiTheme="minorHAnsi" w:cstheme="minorHAnsi"/>
          <w:i/>
          <w:color w:val="auto"/>
          <w:sz w:val="24"/>
          <w:szCs w:val="24"/>
          <w:lang w:eastAsia="ar-SA"/>
        </w:rPr>
        <w:t>).</w:t>
      </w:r>
    </w:p>
    <w:p w14:paraId="1AD7EBF9" w14:textId="21AB362F" w:rsidR="000F3E91" w:rsidRDefault="000F3E91">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lang w:eastAsia="ar-SA"/>
        </w:rPr>
      </w:pPr>
      <w:r>
        <w:rPr>
          <w:rFonts w:asciiTheme="minorHAnsi" w:hAnsiTheme="minorHAnsi" w:cstheme="minorHAnsi"/>
          <w:i/>
          <w:color w:val="auto"/>
          <w:sz w:val="24"/>
          <w:szCs w:val="24"/>
          <w:lang w:eastAsia="ar-SA"/>
        </w:rPr>
        <w:t>SICAF (</w:t>
      </w:r>
      <w:r w:rsidR="00CF5852" w:rsidRPr="004A4A1E">
        <w:rPr>
          <w:rFonts w:asciiTheme="minorHAnsi" w:hAnsiTheme="minorHAnsi" w:cstheme="minorHAnsi"/>
          <w:i/>
          <w:color w:val="auto"/>
          <w:lang w:eastAsia="ar-SA"/>
        </w:rPr>
        <w:t xml:space="preserve">obrigatório </w:t>
      </w:r>
      <w:r w:rsidRPr="004A4A1E">
        <w:rPr>
          <w:rFonts w:asciiTheme="minorHAnsi" w:hAnsiTheme="minorHAnsi" w:cstheme="minorHAnsi"/>
          <w:i/>
          <w:color w:val="auto"/>
          <w:lang w:eastAsia="ar-SA"/>
        </w:rPr>
        <w:t xml:space="preserve">para </w:t>
      </w:r>
      <w:r w:rsidR="00332E09" w:rsidRPr="004A4A1E">
        <w:rPr>
          <w:rFonts w:asciiTheme="minorHAnsi" w:hAnsiTheme="minorHAnsi" w:cstheme="minorHAnsi"/>
          <w:i/>
          <w:color w:val="auto"/>
          <w:lang w:eastAsia="ar-SA"/>
        </w:rPr>
        <w:t xml:space="preserve">licitação cuja plataforma utilizada seja </w:t>
      </w:r>
      <w:proofErr w:type="spellStart"/>
      <w:r w:rsidR="00332E09" w:rsidRPr="004A4A1E">
        <w:rPr>
          <w:rFonts w:asciiTheme="minorHAnsi" w:hAnsiTheme="minorHAnsi" w:cstheme="minorHAnsi"/>
          <w:i/>
          <w:color w:val="auto"/>
          <w:lang w:eastAsia="ar-SA"/>
        </w:rPr>
        <w:t>comprasgovernamentais</w:t>
      </w:r>
      <w:proofErr w:type="spellEnd"/>
      <w:r w:rsidR="006B4509" w:rsidRPr="004A4A1E">
        <w:rPr>
          <w:rFonts w:asciiTheme="minorHAnsi" w:hAnsiTheme="minorHAnsi" w:cstheme="minorHAnsi"/>
          <w:i/>
          <w:color w:val="auto"/>
          <w:lang w:eastAsia="ar-SA"/>
        </w:rPr>
        <w:t xml:space="preserve"> e os demais que fizerem opção de cadastro pelo SICAF</w:t>
      </w:r>
      <w:r w:rsidR="004A4A1E" w:rsidRPr="004A4A1E">
        <w:rPr>
          <w:rFonts w:asciiTheme="minorHAnsi" w:hAnsiTheme="minorHAnsi" w:cstheme="minorHAnsi"/>
          <w:i/>
          <w:color w:val="auto"/>
          <w:lang w:eastAsia="ar-SA"/>
        </w:rPr>
        <w:t xml:space="preserve"> cuja plataforma seja outra</w:t>
      </w:r>
      <w:r w:rsidR="00332E09" w:rsidRPr="004A4A1E">
        <w:rPr>
          <w:rFonts w:asciiTheme="minorHAnsi" w:hAnsiTheme="minorHAnsi" w:cstheme="minorHAnsi"/>
          <w:i/>
          <w:color w:val="auto"/>
          <w:lang w:eastAsia="ar-SA"/>
        </w:rPr>
        <w:t>)</w:t>
      </w:r>
      <w:r w:rsidR="004A4A1E" w:rsidRPr="004A4A1E">
        <w:rPr>
          <w:rFonts w:asciiTheme="minorHAnsi" w:hAnsiTheme="minorHAnsi" w:cstheme="minorHAnsi"/>
          <w:i/>
          <w:color w:val="auto"/>
          <w:lang w:eastAsia="ar-SA"/>
        </w:rPr>
        <w:t>;</w:t>
      </w:r>
    </w:p>
    <w:p w14:paraId="7F683965" w14:textId="56AD6EC2" w:rsidR="003C10AD" w:rsidRPr="00797A1C" w:rsidRDefault="00797A1C">
      <w:pPr>
        <w:pStyle w:val="Nivel3"/>
        <w:widowControl w:val="0"/>
        <w:numPr>
          <w:ilvl w:val="2"/>
          <w:numId w:val="28"/>
        </w:numPr>
        <w:tabs>
          <w:tab w:val="left" w:pos="567"/>
        </w:tabs>
        <w:spacing w:before="0" w:after="0" w:line="240" w:lineRule="auto"/>
        <w:ind w:left="284" w:firstLine="0"/>
        <w:rPr>
          <w:rFonts w:asciiTheme="minorHAnsi" w:hAnsiTheme="minorHAnsi" w:cstheme="minorHAnsi"/>
          <w:bCs/>
          <w:i/>
          <w:color w:val="auto"/>
          <w:lang w:eastAsia="ar-SA"/>
        </w:rPr>
      </w:pPr>
      <w:r w:rsidRPr="00797A1C">
        <w:rPr>
          <w:rFonts w:asciiTheme="minorHAnsi" w:hAnsiTheme="minorHAnsi" w:cstheme="minorHAnsi"/>
          <w:bCs/>
          <w:sz w:val="22"/>
          <w:szCs w:val="22"/>
        </w:rPr>
        <w:t>Consulta Consolidada de Pessoa Jurídica do Tribunal de Contas da União (</w:t>
      </w:r>
      <w:hyperlink w:history="1">
        <w:r w:rsidRPr="00797A1C">
          <w:rPr>
            <w:rStyle w:val="Hyperlink"/>
            <w:rFonts w:asciiTheme="minorHAnsi" w:hAnsiTheme="minorHAnsi" w:cstheme="minorHAnsi"/>
            <w:bCs/>
            <w:sz w:val="22"/>
            <w:szCs w:val="22"/>
          </w:rPr>
          <w:t>https://certidoes-apf.apps.tcu.gov.br /</w:t>
        </w:r>
      </w:hyperlink>
    </w:p>
    <w:p w14:paraId="5BE1A3D5"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4B1CDE">
          <w:rPr>
            <w:rStyle w:val="Hyperlink"/>
            <w:rFonts w:asciiTheme="minorHAnsi" w:hAnsiTheme="minorHAnsi" w:cstheme="minorHAnsi"/>
            <w:color w:val="auto"/>
            <w:sz w:val="24"/>
            <w:szCs w:val="24"/>
            <w:u w:val="none"/>
          </w:rPr>
          <w:t>artigo 12 da Lei n° 8.429, de 1992</w:t>
        </w:r>
      </w:hyperlink>
      <w:r w:rsidRPr="004B1CDE">
        <w:rPr>
          <w:rFonts w:asciiTheme="minorHAnsi" w:hAnsiTheme="minorHAnsi" w:cstheme="minorHAnsi"/>
          <w:color w:val="auto"/>
          <w:sz w:val="24"/>
          <w:szCs w:val="24"/>
        </w:rPr>
        <w:t>.</w:t>
      </w:r>
    </w:p>
    <w:p w14:paraId="16D587AA" w14:textId="590BF9E8" w:rsidR="00D170DC" w:rsidRPr="004B1CDE" w:rsidRDefault="00A135F7">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bookmarkStart w:id="34" w:name="_Hlk146897525"/>
      <w:r w:rsidRPr="004B1CDE">
        <w:rPr>
          <w:rFonts w:asciiTheme="minorHAnsi" w:hAnsiTheme="minorHAnsi" w:cstheme="minorHAnsi"/>
          <w:color w:val="auto"/>
          <w:sz w:val="24"/>
          <w:szCs w:val="24"/>
        </w:rPr>
        <w:t>Diante da suspeita de ocorrência impeditiva indireta, o processo licitatório será suspenso</w:t>
      </w:r>
      <w:r w:rsidRPr="004B1CDE">
        <w:rPr>
          <w:rFonts w:asciiTheme="minorHAnsi" w:hAnsiTheme="minorHAnsi" w:cstheme="minorHAnsi"/>
          <w:sz w:val="24"/>
          <w:szCs w:val="24"/>
        </w:rPr>
        <w:t>, para investigar se a participação da pessoa jurídica no processo de contratação teve como objetivo burlar os efeitos da sanção aplicada a outra empresa com quadro societário comum</w:t>
      </w:r>
      <w:r w:rsidR="000A57D6">
        <w:rPr>
          <w:rFonts w:asciiTheme="minorHAnsi" w:hAnsiTheme="minorHAnsi" w:cstheme="minorHAnsi"/>
          <w:sz w:val="24"/>
          <w:szCs w:val="24"/>
        </w:rPr>
        <w:t>.</w:t>
      </w:r>
    </w:p>
    <w:p w14:paraId="5AEB601A" w14:textId="43FB02B9" w:rsidR="00D170DC" w:rsidRPr="00CB1E59" w:rsidRDefault="00D170DC">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O intere</w:t>
      </w:r>
      <w:r w:rsidR="00A135F7" w:rsidRPr="00CB1E59">
        <w:rPr>
          <w:rFonts w:asciiTheme="minorHAnsi" w:hAnsiTheme="minorHAnsi" w:cstheme="minorHAnsi"/>
          <w:i/>
          <w:sz w:val="24"/>
          <w:szCs w:val="24"/>
        </w:rPr>
        <w:t xml:space="preserve">ssado </w:t>
      </w:r>
      <w:r w:rsidRPr="00CB1E59">
        <w:rPr>
          <w:rFonts w:asciiTheme="minorHAnsi" w:hAnsiTheme="minorHAnsi" w:cstheme="minorHAnsi"/>
          <w:i/>
          <w:sz w:val="24"/>
          <w:szCs w:val="24"/>
        </w:rPr>
        <w:t xml:space="preserve">será </w:t>
      </w:r>
      <w:r w:rsidR="00A135F7" w:rsidRPr="00CB1E59">
        <w:rPr>
          <w:rFonts w:asciiTheme="minorHAnsi" w:hAnsiTheme="minorHAnsi" w:cstheme="minorHAnsi"/>
          <w:i/>
          <w:sz w:val="24"/>
          <w:szCs w:val="24"/>
        </w:rPr>
        <w:t>notificado para manifestação no prazo de 2 (dois) dias úteis</w:t>
      </w:r>
      <w:r w:rsidRPr="00CB1E59">
        <w:rPr>
          <w:rFonts w:asciiTheme="minorHAnsi" w:hAnsiTheme="minorHAnsi" w:cstheme="minorHAnsi"/>
          <w:i/>
          <w:sz w:val="24"/>
          <w:szCs w:val="24"/>
        </w:rPr>
        <w:t>;</w:t>
      </w:r>
    </w:p>
    <w:p w14:paraId="217AD63B" w14:textId="77777777" w:rsidR="00D170DC" w:rsidRPr="00CB1E59" w:rsidRDefault="00D170DC">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Os argumentos de defesa serão analisados e avaliados, realizando-se as diligências necessárias para a prova dos fatos, adotando-se as medidas necessárias a apurar, dentre outras: </w:t>
      </w:r>
    </w:p>
    <w:p w14:paraId="66B88C8A"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4"/>
          <w:szCs w:val="24"/>
        </w:rPr>
        <w:t xml:space="preserve">I – </w:t>
      </w:r>
      <w:r w:rsidRPr="00CB1E59">
        <w:rPr>
          <w:rFonts w:asciiTheme="minorHAnsi" w:hAnsiTheme="minorHAnsi" w:cstheme="minorHAnsi"/>
          <w:i/>
          <w:sz w:val="22"/>
          <w:szCs w:val="22"/>
        </w:rPr>
        <w:t xml:space="preserve">as condições de constituição da pessoa jurídica ou do início da sua relação com os sócios da empresa sancionada; </w:t>
      </w:r>
    </w:p>
    <w:p w14:paraId="13EC7E2D"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II – a atividade econômica desenvolvida pelas empresas; </w:t>
      </w:r>
    </w:p>
    <w:p w14:paraId="37A5A0F0"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III – a composição do quadro societário e identidade dos dirigentes/administradores; e</w:t>
      </w:r>
    </w:p>
    <w:p w14:paraId="0CB508A2"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IV – o compartilhamento de estrutura física ou de pessoal. </w:t>
      </w:r>
    </w:p>
    <w:p w14:paraId="2414EA33" w14:textId="77777777" w:rsidR="00D170DC" w:rsidRPr="00CB1E59" w:rsidRDefault="00D170DC">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Formado o convencimento acerca da existência de ocorrência impeditiva indireta, o licitante será INABILITADO. </w:t>
      </w:r>
    </w:p>
    <w:p w14:paraId="30F7D556"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bookmarkStart w:id="35" w:name="_Hlk135317550"/>
      <w:bookmarkEnd w:id="34"/>
      <w:r w:rsidRPr="004B1CDE">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35"/>
    <w:p w14:paraId="2EC00069" w14:textId="52E5F87A"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provisoriamente classificado em primeiro lugar tenha se utilizado de algum tratamento favorecido às ME/</w:t>
      </w:r>
      <w:proofErr w:type="spellStart"/>
      <w:r w:rsidRPr="004B1CDE">
        <w:rPr>
          <w:rFonts w:asciiTheme="minorHAnsi" w:hAnsiTheme="minorHAnsi" w:cstheme="minorHAnsi"/>
          <w:sz w:val="24"/>
          <w:szCs w:val="24"/>
        </w:rPr>
        <w:t>EPPs</w:t>
      </w:r>
      <w:proofErr w:type="spellEnd"/>
      <w:r w:rsidRPr="004B1CDE">
        <w:rPr>
          <w:rFonts w:asciiTheme="minorHAnsi" w:hAnsiTheme="minorHAnsi" w:cstheme="minorHAnsi"/>
          <w:sz w:val="24"/>
          <w:szCs w:val="24"/>
        </w:rPr>
        <w:t>, o pregoeiro verificará se faz jus ao benefício, em conformidade com os itens</w:t>
      </w:r>
      <w:r w:rsidR="00E850E6">
        <w:rPr>
          <w:rFonts w:asciiTheme="minorHAnsi" w:hAnsiTheme="minorHAnsi" w:cstheme="minorHAnsi"/>
          <w:sz w:val="24"/>
          <w:szCs w:val="24"/>
        </w:rPr>
        <w:t>.</w:t>
      </w:r>
      <w:r w:rsidR="00E850E6" w:rsidRPr="004B1CDE">
        <w:rPr>
          <w:rFonts w:asciiTheme="minorHAnsi" w:hAnsiTheme="minorHAnsi" w:cstheme="minorHAnsi"/>
          <w:sz w:val="24"/>
          <w:szCs w:val="24"/>
        </w:rPr>
        <w:t xml:space="preserve"> </w:t>
      </w:r>
    </w:p>
    <w:p w14:paraId="16DC9084" w14:textId="3A6A8887" w:rsidR="002E70D4" w:rsidRPr="00D71BE1" w:rsidRDefault="002E70D4">
      <w:pPr>
        <w:pStyle w:val="Nivel2"/>
        <w:widowControl w:val="0"/>
        <w:numPr>
          <w:ilvl w:val="1"/>
          <w:numId w:val="28"/>
        </w:numPr>
        <w:tabs>
          <w:tab w:val="left" w:pos="284"/>
          <w:tab w:val="left" w:pos="426"/>
        </w:tabs>
        <w:spacing w:before="0" w:after="0"/>
        <w:ind w:left="0" w:firstLine="0"/>
        <w:rPr>
          <w:rFonts w:asciiTheme="minorHAnsi" w:hAnsiTheme="minorHAnsi" w:cstheme="minorHAnsi"/>
          <w:b/>
          <w:color w:val="auto"/>
          <w:sz w:val="24"/>
          <w:szCs w:val="24"/>
        </w:rPr>
      </w:pPr>
      <w:r w:rsidRPr="00D71BE1">
        <w:rPr>
          <w:rFonts w:asciiTheme="minorHAnsi" w:hAnsiTheme="minorHAnsi" w:cstheme="minorHAnsi"/>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4B1CDE" w:rsidRDefault="002E70D4">
      <w:pPr>
        <w:pStyle w:val="Nivel2"/>
        <w:widowControl w:val="0"/>
        <w:numPr>
          <w:ilvl w:val="1"/>
          <w:numId w:val="28"/>
        </w:numPr>
        <w:tabs>
          <w:tab w:val="left" w:pos="142"/>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 xml:space="preserve">Será desclassificada a proposta vencedora que: </w:t>
      </w:r>
    </w:p>
    <w:p w14:paraId="4DD6CB21"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contiver vícios insanáveis;</w:t>
      </w:r>
    </w:p>
    <w:p w14:paraId="443BA294"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obedecer às especificações técnicas contidas no Termo de Referência;</w:t>
      </w:r>
    </w:p>
    <w:p w14:paraId="3ED8EFB1"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preços inexequíveis ou permanecerem acima do preço máximo definido para a contratação;</w:t>
      </w:r>
    </w:p>
    <w:p w14:paraId="237030AB"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tiverem sua exequibilidade demonstrada, quando exigido pela Administração;</w:t>
      </w:r>
    </w:p>
    <w:p w14:paraId="2207E205"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desconformidade com quaisquer outras exigências deste Edital ou seus anexos, desde que insanável.</w:t>
      </w:r>
    </w:p>
    <w:p w14:paraId="2376A1C0" w14:textId="72C9C058" w:rsidR="002E70D4" w:rsidRPr="004B1CDE" w:rsidRDefault="007C5FC6">
      <w:pPr>
        <w:pStyle w:val="Nivel2"/>
        <w:widowControl w:val="0"/>
        <w:numPr>
          <w:ilvl w:val="1"/>
          <w:numId w:val="28"/>
        </w:numPr>
        <w:tabs>
          <w:tab w:val="left" w:pos="142"/>
        </w:tabs>
        <w:spacing w:before="0" w:after="0" w:line="240" w:lineRule="auto"/>
        <w:ind w:left="0" w:firstLine="0"/>
        <w:rPr>
          <w:rFonts w:asciiTheme="minorHAnsi" w:hAnsiTheme="minorHAnsi" w:cstheme="minorHAnsi"/>
          <w:b/>
          <w:bCs/>
          <w:sz w:val="24"/>
          <w:szCs w:val="24"/>
        </w:rPr>
      </w:pPr>
      <w:r w:rsidRPr="004B1CDE">
        <w:rPr>
          <w:rFonts w:asciiTheme="minorHAnsi" w:hAnsiTheme="minorHAnsi" w:cstheme="minorHAnsi"/>
          <w:sz w:val="24"/>
          <w:szCs w:val="24"/>
        </w:rPr>
        <w:t xml:space="preserve">Considera-se indício de inexequibilidade das propostas, valores </w:t>
      </w:r>
      <w:r w:rsidR="002E70D4" w:rsidRPr="004B1CDE">
        <w:rPr>
          <w:rFonts w:asciiTheme="minorHAnsi" w:hAnsiTheme="minorHAnsi" w:cstheme="minorHAnsi"/>
          <w:sz w:val="24"/>
          <w:szCs w:val="24"/>
        </w:rPr>
        <w:t>inferiores a 50% (cinquenta por cento) do valor orçado pela Administração.</w:t>
      </w:r>
    </w:p>
    <w:p w14:paraId="1928049D"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 xml:space="preserve">A inexequibilidade, na hipótese de que trata o </w:t>
      </w:r>
      <w:r w:rsidRPr="00A94497">
        <w:rPr>
          <w:rFonts w:asciiTheme="minorHAnsi" w:hAnsiTheme="minorHAnsi" w:cstheme="minorHAnsi"/>
          <w:b/>
          <w:bCs/>
          <w:i/>
          <w:sz w:val="24"/>
          <w:szCs w:val="24"/>
        </w:rPr>
        <w:t>caput</w:t>
      </w:r>
      <w:r w:rsidRPr="00A94497">
        <w:rPr>
          <w:rFonts w:asciiTheme="minorHAnsi" w:hAnsiTheme="minorHAnsi" w:cstheme="minorHAnsi"/>
          <w:i/>
          <w:sz w:val="24"/>
          <w:szCs w:val="24"/>
        </w:rPr>
        <w:t xml:space="preserve">, só será considerada após </w:t>
      </w:r>
      <w:r w:rsidRPr="00A94497">
        <w:rPr>
          <w:rFonts w:asciiTheme="minorHAnsi" w:hAnsiTheme="minorHAnsi" w:cstheme="minorHAnsi"/>
          <w:i/>
          <w:sz w:val="24"/>
          <w:szCs w:val="24"/>
        </w:rPr>
        <w:lastRenderedPageBreak/>
        <w:t>diligência do pregoeiro, que comprove:</w:t>
      </w:r>
    </w:p>
    <w:p w14:paraId="2F45C7EA" w14:textId="77777777" w:rsidR="002E70D4" w:rsidRPr="00A94497" w:rsidRDefault="002E70D4">
      <w:pPr>
        <w:pStyle w:val="Nivel4"/>
        <w:widowControl w:val="0"/>
        <w:numPr>
          <w:ilvl w:val="3"/>
          <w:numId w:val="28"/>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que o custo do licitante ultrapassa o valor da proposta; e</w:t>
      </w:r>
    </w:p>
    <w:p w14:paraId="23131D6C" w14:textId="77777777" w:rsidR="002E70D4" w:rsidRPr="00A94497" w:rsidRDefault="002E70D4">
      <w:pPr>
        <w:pStyle w:val="Nivel4"/>
        <w:widowControl w:val="0"/>
        <w:numPr>
          <w:ilvl w:val="3"/>
          <w:numId w:val="28"/>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inexistirem custos de oportunidade capazes de justificar o vulto da oferta.</w:t>
      </w:r>
    </w:p>
    <w:p w14:paraId="2F5C81AA" w14:textId="77777777" w:rsidR="002E70D4" w:rsidRPr="00864C77" w:rsidRDefault="002E70D4">
      <w:pPr>
        <w:pStyle w:val="Nivel2"/>
        <w:widowControl w:val="0"/>
        <w:numPr>
          <w:ilvl w:val="1"/>
          <w:numId w:val="28"/>
        </w:numPr>
        <w:spacing w:before="0" w:after="0" w:line="240" w:lineRule="auto"/>
        <w:ind w:left="0" w:firstLine="0"/>
        <w:rPr>
          <w:rFonts w:asciiTheme="minorHAnsi" w:hAnsiTheme="minorHAnsi" w:cstheme="minorHAnsi"/>
          <w:b/>
          <w:bCs/>
          <w:strike/>
          <w:sz w:val="24"/>
          <w:szCs w:val="24"/>
        </w:rPr>
      </w:pPr>
      <w:r w:rsidRPr="00864C77">
        <w:rPr>
          <w:rFonts w:asciiTheme="minorHAnsi" w:hAnsiTheme="minorHAnsi" w:cstheme="minorHAnsi"/>
          <w:strike/>
          <w:sz w:val="24"/>
          <w:szCs w:val="24"/>
        </w:rPr>
        <w:t>Em contratação de serviços de engenharia, além das disposições acima, a análise de exequibilidade e sobrepreço considerará o seguinte:</w:t>
      </w:r>
    </w:p>
    <w:p w14:paraId="0AE730E6" w14:textId="77777777" w:rsidR="002E70D4" w:rsidRPr="00864C77" w:rsidRDefault="002E70D4">
      <w:pPr>
        <w:pStyle w:val="Nivel3"/>
        <w:widowControl w:val="0"/>
        <w:numPr>
          <w:ilvl w:val="2"/>
          <w:numId w:val="28"/>
        </w:numPr>
        <w:spacing w:before="0" w:after="0" w:line="240" w:lineRule="auto"/>
        <w:ind w:left="284" w:firstLine="0"/>
        <w:rPr>
          <w:rFonts w:asciiTheme="minorHAnsi" w:hAnsiTheme="minorHAnsi" w:cstheme="minorHAnsi"/>
          <w:b/>
          <w:i/>
          <w:strike/>
          <w:sz w:val="24"/>
          <w:szCs w:val="24"/>
        </w:rPr>
      </w:pPr>
      <w:r w:rsidRPr="00864C77">
        <w:rPr>
          <w:rFonts w:asciiTheme="minorHAnsi" w:hAnsiTheme="minorHAnsi" w:cstheme="minorHAnsi"/>
          <w:i/>
          <w:strike/>
          <w:sz w:val="24"/>
          <w:szCs w:val="24"/>
        </w:rPr>
        <w:t xml:space="preserve">Nos regimes de execução por tarefa, empreitada por preço global ou empreitada integral, </w:t>
      </w:r>
      <w:proofErr w:type="spellStart"/>
      <w:r w:rsidRPr="00864C77">
        <w:rPr>
          <w:rFonts w:asciiTheme="minorHAnsi" w:hAnsiTheme="minorHAnsi" w:cstheme="minorHAnsi"/>
          <w:i/>
          <w:strike/>
          <w:sz w:val="24"/>
          <w:szCs w:val="24"/>
        </w:rPr>
        <w:t>semi-integrada</w:t>
      </w:r>
      <w:proofErr w:type="spellEnd"/>
      <w:r w:rsidRPr="00864C77">
        <w:rPr>
          <w:rFonts w:asciiTheme="minorHAnsi" w:hAnsiTheme="minorHAnsi" w:cstheme="minorHAnsi"/>
          <w:i/>
          <w:strike/>
          <w:sz w:val="24"/>
          <w:szCs w:val="24"/>
        </w:rPr>
        <w:t xml:space="preserve"> ou integrada, a caracterização do sobrepreço se dará pela superação do valor global estimado;</w:t>
      </w:r>
    </w:p>
    <w:p w14:paraId="624BAEBC" w14:textId="77777777" w:rsidR="002E70D4" w:rsidRPr="00864C77" w:rsidRDefault="002E70D4">
      <w:pPr>
        <w:pStyle w:val="Nivel3"/>
        <w:widowControl w:val="0"/>
        <w:numPr>
          <w:ilvl w:val="2"/>
          <w:numId w:val="28"/>
        </w:numPr>
        <w:spacing w:before="0" w:after="0" w:line="240" w:lineRule="auto"/>
        <w:ind w:left="284" w:firstLine="0"/>
        <w:rPr>
          <w:rFonts w:asciiTheme="minorHAnsi" w:hAnsiTheme="minorHAnsi" w:cstheme="minorHAnsi"/>
          <w:b/>
          <w:strike/>
          <w:color w:val="auto"/>
          <w:sz w:val="24"/>
          <w:szCs w:val="24"/>
        </w:rPr>
      </w:pPr>
      <w:r w:rsidRPr="00864C77">
        <w:rPr>
          <w:rFonts w:asciiTheme="minorHAnsi" w:hAnsiTheme="minorHAnsi" w:cstheme="minorHAnsi"/>
          <w:i/>
          <w:strike/>
          <w:color w:val="auto"/>
          <w:sz w:val="24"/>
          <w:szCs w:val="24"/>
        </w:rPr>
        <w:t xml:space="preserve">No regime de empreitada por preço unitário, a caracterização do sobrepreço se dará pela superação do valor global estimado e </w:t>
      </w:r>
      <w:r w:rsidRPr="00864C77">
        <w:rPr>
          <w:rFonts w:asciiTheme="minorHAnsi" w:hAnsiTheme="minorHAnsi" w:cstheme="minorHAnsi"/>
          <w:i/>
          <w:iCs/>
          <w:strike/>
          <w:color w:val="auto"/>
          <w:sz w:val="24"/>
          <w:szCs w:val="24"/>
        </w:rPr>
        <w:t>pela superação de custo unitário tido como relevante, conforme planilha anexa ao edital;</w:t>
      </w:r>
    </w:p>
    <w:p w14:paraId="0C7B5192" w14:textId="77777777" w:rsidR="002E70D4" w:rsidRPr="00864C77"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No caso de serviços de engenharia, serão consideradas inexequíveis as propostas cujos valores forem inferiores a 75% (setenta e cinco por cento) do valor orçado pela Administração, independentemente do regime de execução.</w:t>
      </w:r>
    </w:p>
    <w:p w14:paraId="71F4F766" w14:textId="77777777" w:rsidR="002E70D4" w:rsidRPr="00864C77"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bookmarkStart w:id="36" w:name="_Hlk135304834"/>
      <w:r w:rsidRPr="00864C77">
        <w:rPr>
          <w:rFonts w:asciiTheme="minorHAnsi" w:hAnsiTheme="minorHAnsi" w:cstheme="minorHAnsi"/>
          <w:i/>
          <w:strike/>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6"/>
      <w:r w:rsidRPr="00864C77">
        <w:rPr>
          <w:rFonts w:asciiTheme="minorHAnsi" w:hAnsiTheme="minorHAnsi" w:cstheme="minorHAnsi"/>
          <w:i/>
          <w:strike/>
          <w:sz w:val="24"/>
          <w:szCs w:val="24"/>
        </w:rPr>
        <w:t>.</w:t>
      </w:r>
    </w:p>
    <w:p w14:paraId="5DC3E815"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864C77" w:rsidRDefault="002E70D4">
      <w:pPr>
        <w:pStyle w:val="Nivel2"/>
        <w:widowControl w:val="0"/>
        <w:numPr>
          <w:ilvl w:val="1"/>
          <w:numId w:val="28"/>
        </w:numPr>
        <w:spacing w:before="0" w:after="0"/>
        <w:ind w:left="0" w:firstLine="0"/>
        <w:rPr>
          <w:rFonts w:asciiTheme="minorHAnsi" w:hAnsiTheme="minorHAnsi" w:cstheme="minorHAnsi"/>
          <w:strike/>
          <w:sz w:val="24"/>
          <w:szCs w:val="24"/>
        </w:rPr>
      </w:pPr>
      <w:r w:rsidRPr="00864C77">
        <w:rPr>
          <w:rFonts w:asciiTheme="minorHAnsi" w:hAnsiTheme="minorHAnsi" w:cstheme="minorHAnsi"/>
          <w:strike/>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864C77" w:rsidRDefault="002E70D4">
      <w:pPr>
        <w:pStyle w:val="Nivel3"/>
        <w:widowControl w:val="0"/>
        <w:numPr>
          <w:ilvl w:val="2"/>
          <w:numId w:val="28"/>
        </w:numPr>
        <w:spacing w:before="0" w:after="0" w:line="240" w:lineRule="auto"/>
        <w:ind w:left="284" w:firstLine="0"/>
        <w:rPr>
          <w:rFonts w:asciiTheme="minorHAnsi" w:hAnsiTheme="minorHAnsi" w:cstheme="minorHAnsi"/>
          <w:b/>
          <w:bCs/>
          <w:i/>
          <w:strike/>
          <w:sz w:val="24"/>
          <w:szCs w:val="24"/>
        </w:rPr>
      </w:pPr>
      <w:bookmarkStart w:id="37" w:name="_Hlk126568356"/>
      <w:r w:rsidRPr="00864C77">
        <w:rPr>
          <w:rFonts w:asciiTheme="minorHAnsi" w:hAnsiTheme="minorHAnsi" w:cstheme="minorHAnsi"/>
          <w:i/>
          <w:strike/>
          <w:sz w:val="24"/>
          <w:szCs w:val="24"/>
        </w:rPr>
        <w:t>Em se tratando de serviços de engenharia, o licitante vencedor será convocado a apresentar à Administração, por meio eletrônico, as planilhas com indicação dos quantitativos e dos custos unitários</w:t>
      </w:r>
      <w:bookmarkEnd w:id="37"/>
      <w:r w:rsidRPr="00864C77">
        <w:rPr>
          <w:rFonts w:asciiTheme="minorHAnsi" w:hAnsiTheme="minorHAnsi" w:cstheme="minorHAnsi"/>
          <w:i/>
          <w:strike/>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864C77">
        <w:rPr>
          <w:rFonts w:asciiTheme="minorHAnsi" w:hAnsiTheme="minorHAnsi" w:cstheme="minorHAnsi"/>
          <w:i/>
          <w:strike/>
          <w:sz w:val="24"/>
          <w:szCs w:val="24"/>
        </w:rPr>
        <w:t>semi-integrada</w:t>
      </w:r>
      <w:proofErr w:type="spellEnd"/>
      <w:r w:rsidRPr="00864C77">
        <w:rPr>
          <w:rFonts w:asciiTheme="minorHAnsi" w:hAnsiTheme="minorHAnsi" w:cstheme="minorHAnsi"/>
          <w:i/>
          <w:strike/>
          <w:sz w:val="24"/>
          <w:szCs w:val="24"/>
        </w:rPr>
        <w:t xml:space="preserve"> e contratação integrada, exclusivamente para eventuais adequações indispensáveis no cronograma físico-financeiro e para balizar excepcional aditamento posterior do contrato.</w:t>
      </w:r>
    </w:p>
    <w:p w14:paraId="7EEB7E89" w14:textId="77777777" w:rsidR="002E70D4" w:rsidRPr="00864C77" w:rsidRDefault="002E70D4">
      <w:pPr>
        <w:pStyle w:val="Nivel3"/>
        <w:widowControl w:val="0"/>
        <w:numPr>
          <w:ilvl w:val="2"/>
          <w:numId w:val="28"/>
        </w:numPr>
        <w:tabs>
          <w:tab w:val="left" w:pos="567"/>
          <w:tab w:val="left" w:pos="709"/>
          <w:tab w:val="left" w:pos="993"/>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864C77" w:rsidRDefault="002E70D4">
      <w:pPr>
        <w:pStyle w:val="Nivel3"/>
        <w:widowControl w:val="0"/>
        <w:numPr>
          <w:ilvl w:val="2"/>
          <w:numId w:val="28"/>
        </w:numPr>
        <w:tabs>
          <w:tab w:val="left" w:pos="426"/>
          <w:tab w:val="left" w:pos="567"/>
          <w:tab w:val="left" w:pos="709"/>
        </w:tabs>
        <w:spacing w:before="0" w:after="0"/>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864C77" w:rsidRDefault="002E70D4">
      <w:pPr>
        <w:pStyle w:val="Nivel3"/>
        <w:widowControl w:val="0"/>
        <w:numPr>
          <w:ilvl w:val="2"/>
          <w:numId w:val="28"/>
        </w:numPr>
        <w:tabs>
          <w:tab w:val="left" w:pos="567"/>
          <w:tab w:val="left" w:pos="709"/>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 xml:space="preserve">Os licitantes poderão apresentar produtividades diferenciadas daquela estabelecida pela Administração como referência, desde que não alterem o objeto da contratação, não contrariem dispositivos legais vigentes e, caso não estejam contidas nas faixas referenciais de </w:t>
      </w:r>
      <w:r w:rsidRPr="00864C77">
        <w:rPr>
          <w:rFonts w:asciiTheme="minorHAnsi" w:hAnsiTheme="minorHAnsi" w:cstheme="minorHAnsi"/>
          <w:i/>
          <w:strike/>
          <w:sz w:val="24"/>
          <w:szCs w:val="24"/>
        </w:rPr>
        <w:lastRenderedPageBreak/>
        <w:t>produtividade, comprovem a exequibilidade da proposta.</w:t>
      </w:r>
    </w:p>
    <w:p w14:paraId="67A31B85" w14:textId="77777777" w:rsidR="002E70D4" w:rsidRPr="00864C77"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Para efeito do subitem anterior, admite-se a adequação técnica da metodologia empregada pela contratada, visando assegurar a execução do objeto, desde que mantidas as condições para a justa remuneração do serviço.</w:t>
      </w:r>
    </w:p>
    <w:p w14:paraId="7763AA09"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1F0BE8"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O ajuste de que trata este dispositivo se limita a sanar erros ou falhas que não alterem a substância das propostas;</w:t>
      </w:r>
    </w:p>
    <w:p w14:paraId="35C6FFE1" w14:textId="77777777" w:rsidR="002E70D4" w:rsidRPr="001F0BE8"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Considera-se erro no preenchimento da planilha passível de correção a indicação de recolhimento de impostos e contribuições na forma do Simples Nacional, quando não cabível esse regime.</w:t>
      </w:r>
    </w:p>
    <w:p w14:paraId="2E532239"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lang w:eastAsia="en-US"/>
        </w:rPr>
        <w:t xml:space="preserve">Para </w:t>
      </w:r>
      <w:r w:rsidRPr="004B1CDE">
        <w:rPr>
          <w:rFonts w:asciiTheme="minorHAnsi" w:hAnsiTheme="minorHAnsi" w:cstheme="minorHAnsi"/>
          <w:sz w:val="24"/>
          <w:szCs w:val="24"/>
        </w:rPr>
        <w:t>fins</w:t>
      </w:r>
      <w:r w:rsidRPr="004B1CDE">
        <w:rPr>
          <w:rFonts w:asciiTheme="minorHAnsi" w:hAnsiTheme="minorHAnsi" w:cstheme="minorHAnsi"/>
          <w:sz w:val="24"/>
          <w:szCs w:val="24"/>
          <w:lang w:eastAsia="en-US"/>
        </w:rPr>
        <w:t xml:space="preserve"> de análise da proposta quanto ao cumprimento </w:t>
      </w:r>
      <w:r w:rsidRPr="004B1CDE">
        <w:rPr>
          <w:rFonts w:asciiTheme="minorHAnsi" w:hAnsiTheme="minorHAnsi" w:cstheme="minorHAnsi"/>
          <w:sz w:val="24"/>
          <w:szCs w:val="24"/>
        </w:rPr>
        <w:t>das</w:t>
      </w:r>
      <w:r w:rsidRPr="004B1CDE">
        <w:rPr>
          <w:rFonts w:asciiTheme="minorHAnsi" w:hAnsiTheme="minorHAnsi" w:cstheme="minorHAnsi"/>
          <w:sz w:val="24"/>
          <w:szCs w:val="24"/>
          <w:lang w:eastAsia="en-US"/>
        </w:rPr>
        <w:t xml:space="preserve"> especificações do objeto, poderá ser colhida a </w:t>
      </w:r>
      <w:r w:rsidRPr="004B1CDE">
        <w:rPr>
          <w:rFonts w:asciiTheme="minorHAnsi" w:hAnsiTheme="minorHAnsi" w:cstheme="minorHAnsi"/>
          <w:sz w:val="24"/>
          <w:szCs w:val="24"/>
        </w:rPr>
        <w:t>manifestação</w:t>
      </w:r>
      <w:r w:rsidRPr="004B1CDE">
        <w:rPr>
          <w:rFonts w:asciiTheme="minorHAnsi" w:hAnsiTheme="minorHAnsi" w:cstheme="minorHAnsi"/>
          <w:sz w:val="24"/>
          <w:szCs w:val="24"/>
          <w:lang w:eastAsia="en-US"/>
        </w:rPr>
        <w:t xml:space="preserve"> escrita do setor requisitante do serviço ou da área especializada no objeto.</w:t>
      </w:r>
    </w:p>
    <w:p w14:paraId="4654A31F"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resultados das avaliações serão divulgados por meio de mensagem no sistema.</w:t>
      </w:r>
    </w:p>
    <w:p w14:paraId="50FBAA1F"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4A33D16" w14:textId="77777777" w:rsidR="00ED0802" w:rsidRPr="004B1CDE" w:rsidRDefault="00ED0802" w:rsidP="00ED0802">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42B384DB" w14:textId="536C7E9F" w:rsidR="002E70D4" w:rsidRPr="004B1CDE" w:rsidRDefault="002E70D4">
      <w:pPr>
        <w:pStyle w:val="Nivel01"/>
        <w:numPr>
          <w:ilvl w:val="0"/>
          <w:numId w:val="28"/>
        </w:numPr>
      </w:pPr>
      <w:bookmarkStart w:id="38" w:name="_Toc150240978"/>
      <w:r w:rsidRPr="004B1CDE">
        <w:t>DA FASE DE HABILITAÇÃO</w:t>
      </w:r>
      <w:bookmarkEnd w:id="38"/>
    </w:p>
    <w:p w14:paraId="7BFCAB62" w14:textId="5DCB3B6D"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8915C2">
        <w:rPr>
          <w:rFonts w:asciiTheme="minorHAnsi" w:hAnsiTheme="minorHAnsi" w:cstheme="minorHAnsi"/>
          <w:b/>
          <w:color w:val="EE0000"/>
          <w:sz w:val="24"/>
          <w:szCs w:val="24"/>
        </w:rPr>
        <w:t xml:space="preserve">Os documentos previstos no </w:t>
      </w:r>
      <w:r w:rsidR="003F5815" w:rsidRPr="008915C2">
        <w:rPr>
          <w:rFonts w:asciiTheme="minorHAnsi" w:hAnsiTheme="minorHAnsi" w:cstheme="minorHAnsi"/>
          <w:b/>
          <w:color w:val="EE0000"/>
          <w:sz w:val="24"/>
          <w:szCs w:val="24"/>
        </w:rPr>
        <w:t xml:space="preserve">item </w:t>
      </w:r>
      <w:r w:rsidR="00375843">
        <w:rPr>
          <w:rFonts w:asciiTheme="minorHAnsi" w:hAnsiTheme="minorHAnsi" w:cstheme="minorHAnsi"/>
          <w:b/>
          <w:color w:val="EE0000"/>
          <w:sz w:val="24"/>
          <w:szCs w:val="24"/>
        </w:rPr>
        <w:t>11</w:t>
      </w:r>
      <w:r w:rsidR="003F5815" w:rsidRPr="008915C2">
        <w:rPr>
          <w:rFonts w:asciiTheme="minorHAnsi" w:hAnsiTheme="minorHAnsi" w:cstheme="minorHAnsi"/>
          <w:b/>
          <w:color w:val="EE0000"/>
          <w:sz w:val="24"/>
          <w:szCs w:val="24"/>
        </w:rPr>
        <w:t xml:space="preserve"> do </w:t>
      </w:r>
      <w:r w:rsidRPr="008915C2">
        <w:rPr>
          <w:rFonts w:asciiTheme="minorHAnsi" w:hAnsiTheme="minorHAnsi" w:cstheme="minorHAnsi"/>
          <w:b/>
          <w:color w:val="EE0000"/>
          <w:sz w:val="24"/>
          <w:szCs w:val="24"/>
        </w:rPr>
        <w:t xml:space="preserve">Termo de Referência, necessários e suficientes para demonstrar a capacidade do licitante de realizar o objeto da licitação, serão exigidos para fins de habilitação, nos termos dos </w:t>
      </w:r>
      <w:hyperlink r:id="rId31" w:anchor="art62" w:history="1">
        <w:proofErr w:type="spellStart"/>
        <w:r w:rsidRPr="008915C2">
          <w:rPr>
            <w:rStyle w:val="Hyperlink"/>
            <w:rFonts w:asciiTheme="minorHAnsi" w:hAnsiTheme="minorHAnsi" w:cstheme="minorHAnsi"/>
            <w:b/>
            <w:color w:val="EE0000"/>
            <w:sz w:val="24"/>
            <w:szCs w:val="24"/>
          </w:rPr>
          <w:t>arts</w:t>
        </w:r>
        <w:proofErr w:type="spellEnd"/>
        <w:r w:rsidRPr="008915C2">
          <w:rPr>
            <w:rStyle w:val="Hyperlink"/>
            <w:rFonts w:asciiTheme="minorHAnsi" w:hAnsiTheme="minorHAnsi" w:cstheme="minorHAnsi"/>
            <w:b/>
            <w:color w:val="EE0000"/>
            <w:sz w:val="24"/>
            <w:szCs w:val="24"/>
          </w:rPr>
          <w:t>. 62 a 70 da Lei nº 14.133, de 2021</w:t>
        </w:r>
      </w:hyperlink>
      <w:r w:rsidRPr="004B1CDE">
        <w:rPr>
          <w:rFonts w:asciiTheme="minorHAnsi" w:hAnsiTheme="minorHAnsi" w:cstheme="minorHAnsi"/>
          <w:color w:val="auto"/>
          <w:sz w:val="24"/>
          <w:szCs w:val="24"/>
        </w:rPr>
        <w:t>.</w:t>
      </w:r>
    </w:p>
    <w:p w14:paraId="2747C909" w14:textId="3CE62C8D" w:rsidR="002E70D4" w:rsidRPr="00DD17E5" w:rsidRDefault="002E70D4">
      <w:pPr>
        <w:pStyle w:val="Nivel3"/>
        <w:widowControl w:val="0"/>
        <w:numPr>
          <w:ilvl w:val="2"/>
          <w:numId w:val="28"/>
        </w:numPr>
        <w:spacing w:before="0" w:after="0" w:line="240" w:lineRule="auto"/>
        <w:ind w:left="284" w:firstLine="0"/>
        <w:rPr>
          <w:rFonts w:asciiTheme="minorHAnsi" w:hAnsiTheme="minorHAnsi" w:cstheme="minorHAnsi"/>
          <w:i/>
          <w:iCs/>
        </w:rPr>
      </w:pPr>
      <w:bookmarkStart w:id="39" w:name="_Ref114663777"/>
      <w:r w:rsidRPr="001F0BE8">
        <w:rPr>
          <w:rFonts w:asciiTheme="minorHAnsi" w:hAnsiTheme="minorHAnsi" w:cstheme="minorHAnsi"/>
          <w:i/>
          <w:sz w:val="24"/>
          <w:szCs w:val="24"/>
        </w:rPr>
        <w:t>A documentação exigida para fins de habilitação jurídica, fiscal, social e trabalhista e econômico-</w:t>
      </w:r>
      <w:proofErr w:type="spellStart"/>
      <w:r w:rsidRPr="001F0BE8">
        <w:rPr>
          <w:rFonts w:asciiTheme="minorHAnsi" w:hAnsiTheme="minorHAnsi" w:cstheme="minorHAnsi"/>
          <w:i/>
          <w:sz w:val="24"/>
          <w:szCs w:val="24"/>
        </w:rPr>
        <w:t>ﬁnanceira</w:t>
      </w:r>
      <w:proofErr w:type="spellEnd"/>
      <w:r w:rsidRPr="001F0BE8">
        <w:rPr>
          <w:rFonts w:asciiTheme="minorHAnsi" w:hAnsiTheme="minorHAnsi" w:cstheme="minorHAnsi"/>
          <w:i/>
          <w:sz w:val="24"/>
          <w:szCs w:val="24"/>
        </w:rPr>
        <w:t xml:space="preserve">, </w:t>
      </w:r>
      <w:r w:rsidRPr="001F0BE8">
        <w:rPr>
          <w:rFonts w:asciiTheme="minorHAnsi" w:hAnsiTheme="minorHAnsi" w:cstheme="minorHAnsi"/>
          <w:i/>
          <w:color w:val="auto"/>
          <w:sz w:val="24"/>
          <w:szCs w:val="24"/>
        </w:rPr>
        <w:t xml:space="preserve">poderá </w:t>
      </w:r>
      <w:r w:rsidRPr="001F0BE8">
        <w:rPr>
          <w:rFonts w:asciiTheme="minorHAnsi" w:hAnsiTheme="minorHAnsi" w:cstheme="minorHAnsi"/>
          <w:i/>
          <w:sz w:val="24"/>
          <w:szCs w:val="24"/>
        </w:rPr>
        <w:t>ser substituída pelo registro cadastral no SICAF</w:t>
      </w:r>
      <w:r w:rsidR="00DD17E5" w:rsidRPr="00DD17E5">
        <w:rPr>
          <w:rFonts w:asciiTheme="minorHAnsi" w:hAnsiTheme="minorHAnsi" w:cstheme="minorHAnsi"/>
          <w:i/>
        </w:rPr>
        <w:t xml:space="preserve">,( obrigatório para os participantes cuja licitação seja pela plataforma </w:t>
      </w:r>
      <w:proofErr w:type="spellStart"/>
      <w:r w:rsidR="00DD17E5" w:rsidRPr="00DD17E5">
        <w:rPr>
          <w:rFonts w:asciiTheme="minorHAnsi" w:hAnsiTheme="minorHAnsi" w:cstheme="minorHAnsi"/>
          <w:i/>
        </w:rPr>
        <w:t>comprasgovernamentais</w:t>
      </w:r>
      <w:proofErr w:type="spellEnd"/>
      <w:r w:rsidR="00DD17E5" w:rsidRPr="00DD17E5">
        <w:rPr>
          <w:rFonts w:asciiTheme="minorHAnsi" w:hAnsiTheme="minorHAnsi" w:cstheme="minorHAnsi"/>
          <w:i/>
        </w:rPr>
        <w:t>)</w:t>
      </w:r>
      <w:r w:rsidRPr="00DD17E5">
        <w:rPr>
          <w:rFonts w:asciiTheme="minorHAnsi" w:hAnsiTheme="minorHAnsi" w:cstheme="minorHAnsi"/>
          <w:i/>
        </w:rPr>
        <w:t>.</w:t>
      </w:r>
      <w:bookmarkEnd w:id="39"/>
    </w:p>
    <w:p w14:paraId="07F8309F"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color w:val="auto"/>
          <w:sz w:val="24"/>
          <w:szCs w:val="24"/>
        </w:rPr>
        <w:t xml:space="preserve">Quando </w:t>
      </w:r>
      <w:r w:rsidRPr="004B1CDE">
        <w:rPr>
          <w:rFonts w:asciiTheme="minorHAnsi" w:hAnsiTheme="minorHAnsi" w:cstheme="minorHAnsi"/>
          <w:sz w:val="24"/>
          <w:szCs w:val="24"/>
        </w:rPr>
        <w:t>permitida</w:t>
      </w:r>
      <w:r w:rsidRPr="004B1CDE">
        <w:rPr>
          <w:rFonts w:asciiTheme="minorHAnsi" w:hAnsiTheme="minorHAnsi" w:cstheme="minorHAnsi"/>
          <w:color w:val="auto"/>
          <w:sz w:val="24"/>
          <w:szCs w:val="24"/>
        </w:rPr>
        <w:t xml:space="preserve"> a </w:t>
      </w:r>
      <w:r w:rsidRPr="004B1CDE">
        <w:rPr>
          <w:rFonts w:asciiTheme="minorHAnsi" w:hAnsiTheme="minorHAnsi" w:cstheme="minorHAnsi"/>
          <w:sz w:val="24"/>
          <w:szCs w:val="24"/>
        </w:rPr>
        <w:t>participação de empresas estrangeiras que não funcionem no País, as exigências de habilitação serão atendidas mediante documentos equivalentes, inicialmente apresentados em tradução livre.</w:t>
      </w:r>
    </w:p>
    <w:p w14:paraId="576DE8C6"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 xml:space="preserve">Na hipótese de o licitante vencedor ser empresa estrangeira que não funcione no País, para </w:t>
      </w:r>
      <w:proofErr w:type="spellStart"/>
      <w:r w:rsidRPr="004B1CDE">
        <w:rPr>
          <w:rFonts w:asciiTheme="minorHAnsi" w:hAnsiTheme="minorHAnsi" w:cstheme="minorHAnsi"/>
          <w:sz w:val="24"/>
          <w:szCs w:val="24"/>
        </w:rPr>
        <w:t>ﬁns</w:t>
      </w:r>
      <w:proofErr w:type="spellEnd"/>
      <w:r w:rsidRPr="004B1CDE">
        <w:rPr>
          <w:rFonts w:asciiTheme="minorHAnsi" w:hAnsiTheme="minorHAnsi" w:cstheme="minorHAnsi"/>
          <w:sz w:val="24"/>
          <w:szCs w:val="24"/>
        </w:rPr>
        <w:t xml:space="preserve"> de assinatura do contrato ou da ata de registro de preços, os documentos exigidos para a habilitação serão traduzidos por tradutor juramentado no País e apostilados nos termos do disposto no </w:t>
      </w:r>
      <w:hyperlink r:id="rId32" w:history="1">
        <w:r w:rsidRPr="004B1CDE">
          <w:rPr>
            <w:rStyle w:val="Hyperlink"/>
            <w:rFonts w:asciiTheme="minorHAnsi" w:hAnsiTheme="minorHAnsi" w:cstheme="minorHAnsi"/>
            <w:sz w:val="24"/>
            <w:szCs w:val="24"/>
          </w:rPr>
          <w:t xml:space="preserve">Decreto </w:t>
        </w:r>
        <w:r w:rsidRPr="004B1CDE">
          <w:rPr>
            <w:rStyle w:val="Hyperlink"/>
            <w:rFonts w:asciiTheme="minorHAnsi" w:hAnsiTheme="minorHAnsi" w:cstheme="minorHAnsi"/>
            <w:sz w:val="24"/>
            <w:szCs w:val="24"/>
          </w:rPr>
          <w:lastRenderedPageBreak/>
          <w:t>nº 8.660, de 29 de janeiro de 2016</w:t>
        </w:r>
      </w:hyperlink>
      <w:r w:rsidRPr="004B1CDE">
        <w:rPr>
          <w:rFonts w:asciiTheme="minorHAnsi" w:hAnsiTheme="minorHAnsi" w:cstheme="minorHAnsi"/>
          <w:sz w:val="24"/>
          <w:szCs w:val="24"/>
        </w:rPr>
        <w:t xml:space="preserve">, ou de outro que venha a substituí-lo, ou </w:t>
      </w:r>
      <w:proofErr w:type="spellStart"/>
      <w:r w:rsidRPr="004B1CDE">
        <w:rPr>
          <w:rFonts w:asciiTheme="minorHAnsi" w:hAnsiTheme="minorHAnsi" w:cstheme="minorHAnsi"/>
          <w:sz w:val="24"/>
          <w:szCs w:val="24"/>
        </w:rPr>
        <w:t>consularizados</w:t>
      </w:r>
      <w:proofErr w:type="spellEnd"/>
      <w:r w:rsidRPr="004B1CDE">
        <w:rPr>
          <w:rFonts w:asciiTheme="minorHAnsi" w:hAnsiTheme="minorHAnsi" w:cstheme="minorHAnsi"/>
          <w:sz w:val="24"/>
          <w:szCs w:val="24"/>
        </w:rPr>
        <w:t xml:space="preserve"> pelos respectivos consulados ou embaixadas.</w:t>
      </w:r>
    </w:p>
    <w:p w14:paraId="6944C163" w14:textId="31AF4BE5" w:rsidR="006A1CA5" w:rsidRPr="004B1CDE" w:rsidRDefault="006A1CA5">
      <w:pPr>
        <w:pStyle w:val="Nivel2"/>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será permitida a participação de empresas em consórcio.</w:t>
      </w:r>
    </w:p>
    <w:p w14:paraId="7E725447" w14:textId="71D09082"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3" w:anchor="art63">
        <w:r w:rsidRPr="004B1CDE">
          <w:rPr>
            <w:rStyle w:val="Hyperlink"/>
            <w:rFonts w:asciiTheme="minorHAnsi" w:hAnsiTheme="minorHAnsi" w:cstheme="minorHAnsi"/>
            <w:sz w:val="24"/>
            <w:szCs w:val="24"/>
          </w:rPr>
          <w:t>art. 63, I, da Lei nº 14.133/2021</w:t>
        </w:r>
      </w:hyperlink>
      <w:r w:rsidRPr="004B1CDE">
        <w:rPr>
          <w:rFonts w:asciiTheme="minorHAnsi" w:hAnsiTheme="minorHAnsi" w:cstheme="minorHAnsi"/>
          <w:sz w:val="24"/>
          <w:szCs w:val="24"/>
        </w:rPr>
        <w:t>).</w:t>
      </w:r>
    </w:p>
    <w:p w14:paraId="527DDF77"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005379" w14:textId="73008A12" w:rsidR="002E70D4"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F5815" w:rsidRPr="004B1CDE">
        <w:rPr>
          <w:rFonts w:asciiTheme="minorHAnsi" w:hAnsiTheme="minorHAnsi" w:cstheme="minorHAnsi"/>
          <w:sz w:val="24"/>
          <w:szCs w:val="24"/>
        </w:rPr>
        <w:t xml:space="preserve"> </w:t>
      </w:r>
    </w:p>
    <w:p w14:paraId="22C0A58E" w14:textId="173429B1" w:rsidR="00663A4C" w:rsidRPr="00083D13" w:rsidRDefault="00663A4C" w:rsidP="002E7AD7">
      <w:pPr>
        <w:pStyle w:val="Nivel2"/>
        <w:widowControl w:val="0"/>
        <w:numPr>
          <w:ilvl w:val="0"/>
          <w:numId w:val="0"/>
        </w:numPr>
        <w:tabs>
          <w:tab w:val="left" w:pos="567"/>
        </w:tabs>
        <w:spacing w:before="0" w:after="0" w:line="240" w:lineRule="auto"/>
        <w:rPr>
          <w:rFonts w:asciiTheme="minorHAnsi" w:hAnsiTheme="minorHAnsi" w:cstheme="minorHAnsi"/>
          <w:b/>
          <w:strike/>
          <w:sz w:val="24"/>
          <w:szCs w:val="24"/>
        </w:rPr>
      </w:pPr>
      <w:r w:rsidRPr="00083D13">
        <w:rPr>
          <w:rFonts w:asciiTheme="minorHAnsi" w:hAnsiTheme="minorHAnsi" w:cstheme="minorHAnsi"/>
          <w:b/>
          <w:strike/>
          <w:sz w:val="24"/>
          <w:szCs w:val="24"/>
        </w:rPr>
        <w:t>Da Visita Técnica (quando no preambulo do edital o exige, considerar o item 6.9)</w:t>
      </w:r>
    </w:p>
    <w:p w14:paraId="76BDCC0C" w14:textId="3F555794" w:rsidR="009275B5" w:rsidRPr="00083D13" w:rsidRDefault="009275B5">
      <w:pPr>
        <w:pStyle w:val="Nivel2"/>
        <w:widowControl w:val="0"/>
        <w:numPr>
          <w:ilvl w:val="1"/>
          <w:numId w:val="28"/>
        </w:numPr>
        <w:tabs>
          <w:tab w:val="left" w:pos="567"/>
        </w:tabs>
        <w:spacing w:before="0" w:after="0" w:line="240" w:lineRule="auto"/>
        <w:ind w:left="0" w:firstLine="0"/>
        <w:rPr>
          <w:rFonts w:asciiTheme="minorHAnsi" w:hAnsiTheme="minorHAnsi" w:cstheme="minorHAnsi"/>
          <w:strike/>
          <w:sz w:val="24"/>
          <w:szCs w:val="24"/>
        </w:rPr>
      </w:pPr>
      <w:r w:rsidRPr="00083D13">
        <w:rPr>
          <w:rFonts w:asciiTheme="minorHAnsi" w:hAnsiTheme="minorHAnsi" w:cstheme="minorHAnsi"/>
          <w:strike/>
          <w:color w:val="auto"/>
          <w:sz w:val="24"/>
          <w:szCs w:val="24"/>
        </w:rPr>
        <w:t xml:space="preserve">Considerando que na presente contratação a avaliação prévia do local de execução é imprescindível para o conhecimento </w:t>
      </w:r>
      <w:r w:rsidR="005A3AE3" w:rsidRPr="00083D13">
        <w:rPr>
          <w:rFonts w:asciiTheme="minorHAnsi" w:hAnsiTheme="minorHAnsi" w:cstheme="minorHAnsi"/>
          <w:strike/>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083D13">
        <w:rPr>
          <w:rFonts w:asciiTheme="minorHAnsi" w:hAnsiTheme="minorHAnsi" w:cstheme="minorHAnsi"/>
          <w:strike/>
          <w:sz w:val="24"/>
          <w:szCs w:val="24"/>
        </w:rPr>
        <w:t>.</w:t>
      </w:r>
    </w:p>
    <w:p w14:paraId="6C48C909" w14:textId="587C0644" w:rsidR="005A3AE3" w:rsidRPr="00083D13" w:rsidRDefault="005A3AE3">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083D13" w:rsidRDefault="005A3AE3">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083D13"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Somente haverá a necessidade de comprovação do preenchimento de requisitos mediante apresentação dos documentos originais </w:t>
      </w:r>
      <w:proofErr w:type="spellStart"/>
      <w:r w:rsidRPr="00083D13">
        <w:rPr>
          <w:rFonts w:asciiTheme="minorHAnsi" w:hAnsiTheme="minorHAnsi" w:cstheme="minorHAnsi"/>
          <w:i/>
          <w:strike/>
          <w:sz w:val="24"/>
          <w:szCs w:val="24"/>
        </w:rPr>
        <w:t>não-digitais</w:t>
      </w:r>
      <w:proofErr w:type="spellEnd"/>
      <w:r w:rsidRPr="00083D13">
        <w:rPr>
          <w:rFonts w:asciiTheme="minorHAnsi" w:hAnsiTheme="minorHAnsi" w:cstheme="minorHAnsi"/>
          <w:i/>
          <w:strike/>
          <w:sz w:val="24"/>
          <w:szCs w:val="24"/>
        </w:rPr>
        <w:t xml:space="preserve"> quando houver dúvida em relação à integridade do documento digital ou quando a lei expressamente o exigir. </w:t>
      </w:r>
    </w:p>
    <w:p w14:paraId="5479561C"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A verificação pelo pregoeiro, em sítios eletrônicos oficiais de órgãos e entidades emissores de certidões constitui meio legal de prova, para fins de habilitação.</w:t>
      </w:r>
    </w:p>
    <w:p w14:paraId="0C2A8B59" w14:textId="6BAA905E" w:rsidR="002E70D4" w:rsidRPr="00032BF0" w:rsidRDefault="002E70D4">
      <w:pPr>
        <w:pStyle w:val="Nivel3"/>
        <w:widowControl w:val="0"/>
        <w:numPr>
          <w:ilvl w:val="2"/>
          <w:numId w:val="28"/>
        </w:numPr>
        <w:spacing w:before="0" w:after="0"/>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5730910C" w14:textId="028F09A8" w:rsidR="002E70D4" w:rsidRPr="004B1CDE" w:rsidRDefault="002E70D4">
      <w:pPr>
        <w:pStyle w:val="Nivel2"/>
        <w:widowControl w:val="0"/>
        <w:numPr>
          <w:ilvl w:val="1"/>
          <w:numId w:val="28"/>
        </w:numPr>
        <w:spacing w:before="0" w:after="0"/>
        <w:ind w:left="0" w:firstLine="0"/>
        <w:rPr>
          <w:rFonts w:asciiTheme="minorHAnsi" w:hAnsiTheme="minorHAnsi" w:cstheme="minorHAnsi"/>
          <w:i/>
          <w:sz w:val="24"/>
          <w:szCs w:val="24"/>
        </w:rPr>
      </w:pPr>
      <w:r w:rsidRPr="004B1CDE">
        <w:rPr>
          <w:rFonts w:asciiTheme="minorHAnsi" w:hAnsiTheme="minorHAnsi" w:cstheme="minorHAnsi"/>
          <w:sz w:val="24"/>
          <w:szCs w:val="24"/>
        </w:rPr>
        <w:t xml:space="preserve">A verificação no </w:t>
      </w:r>
      <w:r w:rsidR="00D02208" w:rsidRPr="004B1CDE">
        <w:rPr>
          <w:rFonts w:asciiTheme="minorHAnsi" w:hAnsiTheme="minorHAnsi" w:cstheme="minorHAnsi"/>
          <w:sz w:val="24"/>
          <w:szCs w:val="24"/>
        </w:rPr>
        <w:t>SICAF</w:t>
      </w:r>
      <w:r w:rsidRPr="004B1CDE">
        <w:rPr>
          <w:rFonts w:asciiTheme="minorHAnsi" w:hAnsiTheme="minorHAnsi" w:cstheme="minorHAnsi"/>
          <w:sz w:val="24"/>
          <w:szCs w:val="24"/>
        </w:rPr>
        <w:t xml:space="preserve"> ou a exigência dos documentos nele não contidos somente será feita em relação ao licitante vencedor.</w:t>
      </w:r>
    </w:p>
    <w:p w14:paraId="29E2861A" w14:textId="5EA6FA0F" w:rsidR="00B00B74" w:rsidRPr="00032BF0" w:rsidRDefault="00B00B74">
      <w:pPr>
        <w:pStyle w:val="Nivel3"/>
        <w:widowControl w:val="0"/>
        <w:numPr>
          <w:ilvl w:val="2"/>
          <w:numId w:val="28"/>
        </w:numPr>
        <w:spacing w:before="0" w:after="0" w:line="240" w:lineRule="auto"/>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723F687C" w14:textId="77777777" w:rsidR="00B00B74" w:rsidRPr="00032BF0" w:rsidRDefault="00B00B7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 xml:space="preserve">Os documentos relativos à regularidade fiscal que constem do Termo de Referência somente serão exigidos, em qualquer caso, em momento posterior ao julgamento das propostas, </w:t>
      </w:r>
      <w:r w:rsidRPr="00032BF0">
        <w:rPr>
          <w:rFonts w:asciiTheme="minorHAnsi" w:hAnsiTheme="minorHAnsi" w:cstheme="minorHAnsi"/>
          <w:i/>
          <w:sz w:val="24"/>
          <w:szCs w:val="24"/>
        </w:rPr>
        <w:lastRenderedPageBreak/>
        <w:t>e apenas do licitante mais bem classificado.</w:t>
      </w:r>
    </w:p>
    <w:p w14:paraId="56691605" w14:textId="57E27CFD"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Após a entrega dos documentos para habilitação, não será permitida a substituição ou a apresentação de novos documentos, salvo em sede de diligência, para (</w:t>
      </w:r>
      <w:hyperlink r:id="rId34" w:anchor="art64">
        <w:r w:rsidRPr="004B1CDE">
          <w:rPr>
            <w:rStyle w:val="Hyperlink"/>
            <w:rFonts w:asciiTheme="minorHAnsi" w:hAnsiTheme="minorHAnsi" w:cstheme="minorHAnsi"/>
            <w:sz w:val="24"/>
            <w:szCs w:val="24"/>
          </w:rPr>
          <w:t>Lei 14.133/21, art. 64</w:t>
        </w:r>
      </w:hyperlink>
      <w:r w:rsidR="00830B15">
        <w:rPr>
          <w:rFonts w:asciiTheme="minorHAnsi" w:hAnsiTheme="minorHAnsi" w:cstheme="minorHAnsi"/>
          <w:sz w:val="24"/>
          <w:szCs w:val="24"/>
        </w:rPr>
        <w:t>).</w:t>
      </w:r>
    </w:p>
    <w:p w14:paraId="187EB328"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complementação de informações acerca dos documentos já apresentados pelos licitantes e desde que necessária para apurar fatos existentes à época da abertura do certame; e</w:t>
      </w:r>
    </w:p>
    <w:p w14:paraId="4FABCA3D"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atualização de documentos cuja validade tenha expirado após a data de recebimento das propostas;</w:t>
      </w:r>
    </w:p>
    <w:p w14:paraId="0C7A75A8"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bookmarkStart w:id="40" w:name="_Ref114670319"/>
      <w:r w:rsidRPr="004B1CDE">
        <w:rPr>
          <w:rFonts w:asciiTheme="minorHAnsi" w:hAnsiTheme="minorHAnsi" w:cstheme="minorHAnsi"/>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B1CDE">
        <w:rPr>
          <w:rFonts w:asciiTheme="minorHAnsi" w:hAnsiTheme="minorHAnsi" w:cstheme="minorHAnsi"/>
          <w:sz w:val="24"/>
          <w:szCs w:val="24"/>
        </w:rPr>
        <w:t>eﬁcácia</w:t>
      </w:r>
      <w:proofErr w:type="spellEnd"/>
      <w:r w:rsidRPr="004B1CDE">
        <w:rPr>
          <w:rFonts w:asciiTheme="minorHAnsi" w:hAnsiTheme="minorHAnsi" w:cstheme="minorHAnsi"/>
          <w:sz w:val="24"/>
          <w:szCs w:val="24"/>
        </w:rPr>
        <w:t xml:space="preserve"> para fins de habilitação e classificação.</w:t>
      </w:r>
      <w:bookmarkEnd w:id="40"/>
    </w:p>
    <w:p w14:paraId="51006C4C" w14:textId="3DBEFF10"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bookmarkStart w:id="41" w:name="_Ref114665528"/>
      <w:r w:rsidRPr="004B1CDE">
        <w:rPr>
          <w:rFonts w:asciiTheme="minorHAnsi" w:hAnsiTheme="minorHAnsi" w:cstheme="minorHAnsi"/>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41"/>
    </w:p>
    <w:p w14:paraId="18477747"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bookmarkStart w:id="42" w:name="_Ref114665515"/>
      <w:r w:rsidRPr="004B1CDE">
        <w:rPr>
          <w:rFonts w:asciiTheme="minorHAnsi" w:hAnsiTheme="minorHAnsi" w:cstheme="minorHAnsi"/>
          <w:sz w:val="24"/>
          <w:szCs w:val="24"/>
        </w:rPr>
        <w:t>Somente serão disponibilizados para acesso público os documentos de habilitação do licitante cuja proposta atenda ao edital de licitação, após concluídos os procedimentos de que trata o subitem anterior</w:t>
      </w:r>
      <w:bookmarkEnd w:id="42"/>
      <w:r w:rsidRPr="004B1CDE">
        <w:rPr>
          <w:rFonts w:asciiTheme="minorHAnsi" w:hAnsiTheme="minorHAnsi" w:cstheme="minorHAnsi"/>
          <w:sz w:val="24"/>
          <w:szCs w:val="24"/>
        </w:rPr>
        <w:t>.</w:t>
      </w:r>
    </w:p>
    <w:p w14:paraId="08B7A634" w14:textId="73341021"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7734CC85" w14:textId="77777777" w:rsidR="003E3CF6" w:rsidRDefault="003E3CF6" w:rsidP="003E3CF6">
      <w:pPr>
        <w:pStyle w:val="Nivel2"/>
        <w:widowControl w:val="0"/>
        <w:numPr>
          <w:ilvl w:val="0"/>
          <w:numId w:val="0"/>
        </w:numPr>
        <w:spacing w:before="0" w:after="0" w:line="240" w:lineRule="auto"/>
        <w:rPr>
          <w:rFonts w:asciiTheme="minorHAnsi" w:hAnsiTheme="minorHAnsi" w:cstheme="minorHAnsi"/>
          <w:sz w:val="24"/>
          <w:szCs w:val="24"/>
        </w:rPr>
      </w:pPr>
    </w:p>
    <w:p w14:paraId="4F878B40" w14:textId="08789D29" w:rsidR="002E70D4" w:rsidRPr="004B1CDE" w:rsidRDefault="002E70D4">
      <w:pPr>
        <w:pStyle w:val="Nivel01"/>
        <w:numPr>
          <w:ilvl w:val="0"/>
          <w:numId w:val="28"/>
        </w:numPr>
      </w:pPr>
      <w:bookmarkStart w:id="43" w:name="_Toc150240979"/>
      <w:r w:rsidRPr="004B1CDE">
        <w:t>DOS RECURSOS</w:t>
      </w:r>
      <w:bookmarkEnd w:id="43"/>
    </w:p>
    <w:p w14:paraId="1DF5F509"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4B1CDE">
          <w:rPr>
            <w:rStyle w:val="Hyperlink"/>
            <w:rFonts w:asciiTheme="minorHAnsi" w:hAnsiTheme="minorHAnsi" w:cstheme="minorHAnsi"/>
            <w:color w:val="auto"/>
            <w:sz w:val="24"/>
            <w:szCs w:val="24"/>
            <w:u w:val="none"/>
          </w:rPr>
          <w:t>art. 165 da Lei nº 14.133, de 2021</w:t>
        </w:r>
      </w:hyperlink>
      <w:r w:rsidRPr="004B1CDE">
        <w:rPr>
          <w:rFonts w:asciiTheme="minorHAnsi" w:hAnsiTheme="minorHAnsi" w:cstheme="minorHAnsi"/>
          <w:color w:val="auto"/>
          <w:sz w:val="24"/>
          <w:szCs w:val="24"/>
        </w:rPr>
        <w:t>.</w:t>
      </w:r>
    </w:p>
    <w:p w14:paraId="7FC62B7D"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 prazo recursal é de 3 (três) dias úteis, contados da data de intimação ou de lavratura da ata.</w:t>
      </w:r>
    </w:p>
    <w:p w14:paraId="707F56B7"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Quando o recurso apresentado impugnar o julgamento das propostas ou o ato de habilitação ou inabilitação do licitante:</w:t>
      </w:r>
    </w:p>
    <w:p w14:paraId="602E9181" w14:textId="77777777" w:rsidR="002E70D4" w:rsidRPr="00032BF0"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a intenção de recorrer deverá ser manifestada imediatamente, sob pena de preclusão;</w:t>
      </w:r>
    </w:p>
    <w:p w14:paraId="7590F8C6" w14:textId="77777777" w:rsidR="002E70D4" w:rsidRPr="00032BF0"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rPr>
      </w:pPr>
      <w:bookmarkStart w:id="44" w:name="_Hlk135318381"/>
      <w:bookmarkStart w:id="45" w:name="_Hlk135315794"/>
      <w:r w:rsidRPr="00032BF0">
        <w:rPr>
          <w:rFonts w:asciiTheme="minorHAnsi" w:hAnsiTheme="minorHAnsi" w:cstheme="minorHAnsi"/>
          <w:i/>
          <w:color w:val="auto"/>
          <w:sz w:val="24"/>
          <w:szCs w:val="24"/>
        </w:rPr>
        <w:t>o prazo para a manifestação da intenção de recorrer não será inferior a 10 (dez) minutos.</w:t>
      </w:r>
      <w:bookmarkEnd w:id="44"/>
    </w:p>
    <w:bookmarkEnd w:id="45"/>
    <w:p w14:paraId="55A4A7E2" w14:textId="77777777" w:rsidR="002E70D4" w:rsidRPr="00032BF0"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o prazo para apresentação das razões recursais será iniciado na data de intimação ou de lavratura da ata de habilitação ou inabilitação;</w:t>
      </w:r>
    </w:p>
    <w:p w14:paraId="28C96EEE" w14:textId="77777777" w:rsidR="002E70D4" w:rsidRPr="00032BF0"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na hipótese de adoção da inversão de fases prevista no </w:t>
      </w:r>
      <w:hyperlink r:id="rId36" w:anchor="art17§1" w:history="1">
        <w:r w:rsidRPr="00032BF0">
          <w:rPr>
            <w:rStyle w:val="Hyperlink"/>
            <w:rFonts w:asciiTheme="minorHAnsi" w:hAnsiTheme="minorHAnsi" w:cstheme="minorHAnsi"/>
            <w:i/>
            <w:color w:val="auto"/>
            <w:sz w:val="24"/>
            <w:szCs w:val="24"/>
            <w:u w:val="none"/>
          </w:rPr>
          <w:t>§ 1º do art. 17 da Lei nº 14.133, de 2021</w:t>
        </w:r>
      </w:hyperlink>
      <w:r w:rsidRPr="00032BF0">
        <w:rPr>
          <w:rFonts w:asciiTheme="minorHAnsi" w:hAnsiTheme="minorHAnsi" w:cstheme="minorHAnsi"/>
          <w:i/>
          <w:color w:val="auto"/>
          <w:sz w:val="24"/>
          <w:szCs w:val="24"/>
        </w:rPr>
        <w:t>, o prazo para apresentação das razões recursais será iniciado na data de intimação da ata de julgamento.</w:t>
      </w:r>
    </w:p>
    <w:p w14:paraId="52B17488"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Os recursos deverão ser encaminhados em campo próprio do sistema.</w:t>
      </w:r>
    </w:p>
    <w:p w14:paraId="7CD05799"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w:t>
      </w:r>
      <w:r w:rsidRPr="004B1CDE">
        <w:rPr>
          <w:rFonts w:asciiTheme="minorHAnsi" w:hAnsiTheme="minorHAnsi" w:cstheme="minorHAnsi"/>
          <w:sz w:val="24"/>
          <w:szCs w:val="24"/>
        </w:rPr>
        <w:t>, a qual deverá proferir sua decisão no prazo de 10 (dez) dias úteis, contado do recebimento dos autos.</w:t>
      </w:r>
    </w:p>
    <w:p w14:paraId="5FBD92C0"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lastRenderedPageBreak/>
        <w:t xml:space="preserve">Os recursos interpostos fora do prazo não serão conhecidos. </w:t>
      </w:r>
    </w:p>
    <w:p w14:paraId="06B3A77F"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280E9A7F"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acolhimento do recurso invalida tão somente os atos insuscetíveis de aproveitamento. </w:t>
      </w:r>
    </w:p>
    <w:p w14:paraId="118C31F1" w14:textId="2FFAC6A5" w:rsidR="00991075" w:rsidRPr="000A120F" w:rsidRDefault="002E70D4">
      <w:pPr>
        <w:pStyle w:val="Nivel2"/>
        <w:widowControl w:val="0"/>
        <w:numPr>
          <w:ilvl w:val="1"/>
          <w:numId w:val="28"/>
        </w:numPr>
        <w:tabs>
          <w:tab w:val="left" w:pos="567"/>
          <w:tab w:val="left" w:pos="851"/>
        </w:tabs>
        <w:spacing w:before="0" w:after="0" w:line="240" w:lineRule="auto"/>
        <w:ind w:left="0" w:firstLine="0"/>
        <w:rPr>
          <w:rStyle w:val="Hyperlink"/>
          <w:rFonts w:asciiTheme="minorHAnsi" w:hAnsiTheme="minorHAnsi" w:cstheme="minorHAnsi"/>
          <w:color w:val="000000"/>
          <w:sz w:val="24"/>
          <w:szCs w:val="24"/>
          <w:u w:val="none"/>
        </w:rPr>
      </w:pPr>
      <w:r w:rsidRPr="004B1CDE">
        <w:rPr>
          <w:rFonts w:asciiTheme="minorHAnsi" w:hAnsiTheme="minorHAnsi" w:cstheme="minorHAnsi"/>
          <w:sz w:val="24"/>
          <w:szCs w:val="24"/>
        </w:rPr>
        <w:t xml:space="preserve">Os autos do processo permanecerão com vista franqueada aos interessados no sítio eletrônico </w:t>
      </w:r>
      <w:hyperlink r:id="rId37" w:history="1">
        <w:r w:rsidR="002D4935" w:rsidRPr="004B1CDE">
          <w:rPr>
            <w:rStyle w:val="Hyperlink"/>
            <w:rFonts w:asciiTheme="minorHAnsi" w:hAnsiTheme="minorHAnsi" w:cstheme="minorHAnsi"/>
            <w:sz w:val="24"/>
            <w:szCs w:val="24"/>
          </w:rPr>
          <w:t>www.querenciadonorte.pr.gov.br</w:t>
        </w:r>
      </w:hyperlink>
    </w:p>
    <w:p w14:paraId="03D6F618" w14:textId="77777777" w:rsidR="000A120F" w:rsidRPr="004B1CDE" w:rsidRDefault="000A120F" w:rsidP="000A120F">
      <w:pPr>
        <w:pStyle w:val="Nivel2"/>
        <w:widowControl w:val="0"/>
        <w:numPr>
          <w:ilvl w:val="0"/>
          <w:numId w:val="0"/>
        </w:numPr>
        <w:tabs>
          <w:tab w:val="left" w:pos="567"/>
          <w:tab w:val="left" w:pos="851"/>
        </w:tabs>
        <w:spacing w:before="0" w:after="0" w:line="240" w:lineRule="auto"/>
        <w:rPr>
          <w:rStyle w:val="Hyperlink"/>
          <w:rFonts w:asciiTheme="minorHAnsi" w:hAnsiTheme="minorHAnsi" w:cstheme="minorHAnsi"/>
          <w:color w:val="000000"/>
          <w:sz w:val="24"/>
          <w:szCs w:val="24"/>
          <w:u w:val="none"/>
        </w:rPr>
      </w:pPr>
    </w:p>
    <w:p w14:paraId="4F05F5A5" w14:textId="7E6C43C0" w:rsidR="002E70D4" w:rsidRPr="004B1CDE" w:rsidRDefault="002E70D4">
      <w:pPr>
        <w:pStyle w:val="Nivel01"/>
        <w:numPr>
          <w:ilvl w:val="0"/>
          <w:numId w:val="28"/>
        </w:numPr>
      </w:pPr>
      <w:bookmarkStart w:id="46" w:name="_Toc150240980"/>
      <w:r w:rsidRPr="004B1CDE">
        <w:t>DAS INFRAÇÕES ADMINISTRATIVAS E SANÇÕES</w:t>
      </w:r>
      <w:bookmarkEnd w:id="46"/>
    </w:p>
    <w:p w14:paraId="32AD886B"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Comete infração administrativa, nos termos da lei, o licitante que, com dolo ou culpa: </w:t>
      </w:r>
    </w:p>
    <w:p w14:paraId="465743AB"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47" w:name="_Ref114668085"/>
      <w:bookmarkStart w:id="48" w:name="_Hlk114652595"/>
      <w:r w:rsidRPr="00032BF0">
        <w:rPr>
          <w:rFonts w:asciiTheme="minorHAnsi" w:hAnsiTheme="minorHAnsi" w:cstheme="minorHAnsi"/>
          <w:i/>
          <w:sz w:val="24"/>
          <w:szCs w:val="24"/>
        </w:rPr>
        <w:t>deixar de entregar a documentação exigida para o certame ou não entregar qualquer documento que tenha sido solicitado pelo/a pregoeiro/a durante o certame;</w:t>
      </w:r>
      <w:bookmarkEnd w:id="47"/>
    </w:p>
    <w:p w14:paraId="1CCBC5F3"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49" w:name="_Ref114668108"/>
      <w:r w:rsidRPr="00032BF0">
        <w:rPr>
          <w:rFonts w:asciiTheme="minorHAnsi" w:hAnsiTheme="minorHAnsi" w:cstheme="minorHAnsi"/>
          <w:i/>
          <w:sz w:val="24"/>
          <w:szCs w:val="24"/>
        </w:rPr>
        <w:t>Salvo em decorrência de fato superveniente devidamente justificado, não mantiver a proposta em especial quando:</w:t>
      </w:r>
      <w:bookmarkEnd w:id="49"/>
    </w:p>
    <w:p w14:paraId="5075B20D" w14:textId="77777777" w:rsidR="002E70D4" w:rsidRPr="00032BF0" w:rsidRDefault="002E70D4">
      <w:pPr>
        <w:pStyle w:val="Nivel4"/>
        <w:widowControl w:val="0"/>
        <w:numPr>
          <w:ilvl w:val="3"/>
          <w:numId w:val="28"/>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não enviar a proposta adequada ao último lance ofertado ou após a negociação; </w:t>
      </w:r>
    </w:p>
    <w:p w14:paraId="4E3C6E18" w14:textId="77777777" w:rsidR="002E70D4" w:rsidRPr="00032BF0" w:rsidRDefault="002E70D4">
      <w:pPr>
        <w:pStyle w:val="Nivel4"/>
        <w:widowControl w:val="0"/>
        <w:numPr>
          <w:ilvl w:val="3"/>
          <w:numId w:val="28"/>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recusar-se a enviar o detalhamento da proposta quando exigível; </w:t>
      </w:r>
    </w:p>
    <w:p w14:paraId="7F587298" w14:textId="77777777" w:rsidR="002E70D4" w:rsidRPr="00032BF0" w:rsidRDefault="002E70D4">
      <w:pPr>
        <w:pStyle w:val="Nivel4"/>
        <w:widowControl w:val="0"/>
        <w:numPr>
          <w:ilvl w:val="3"/>
          <w:numId w:val="28"/>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pedir para ser desclassificado quando encerrada a etapa competitiva; ou </w:t>
      </w:r>
    </w:p>
    <w:p w14:paraId="7F31364A" w14:textId="77777777" w:rsidR="002E70D4" w:rsidRPr="00032BF0" w:rsidRDefault="002E70D4">
      <w:pPr>
        <w:pStyle w:val="Nivel4"/>
        <w:widowControl w:val="0"/>
        <w:numPr>
          <w:ilvl w:val="3"/>
          <w:numId w:val="28"/>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deixar de apresentar amostra;</w:t>
      </w:r>
    </w:p>
    <w:p w14:paraId="1DFCA581" w14:textId="77777777" w:rsidR="002E70D4" w:rsidRPr="00032BF0" w:rsidRDefault="002E70D4">
      <w:pPr>
        <w:pStyle w:val="Nivel4"/>
        <w:widowControl w:val="0"/>
        <w:numPr>
          <w:ilvl w:val="3"/>
          <w:numId w:val="28"/>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proposta ou amostra em desacordo com as especificações do edital; </w:t>
      </w:r>
    </w:p>
    <w:p w14:paraId="0065F9A5" w14:textId="6C3804CE" w:rsidR="002E70D4" w:rsidRPr="004B1CDE" w:rsidRDefault="002E70D4">
      <w:pPr>
        <w:pStyle w:val="Nivel3"/>
        <w:widowControl w:val="0"/>
        <w:numPr>
          <w:ilvl w:val="2"/>
          <w:numId w:val="28"/>
        </w:numPr>
        <w:spacing w:before="0" w:after="0" w:line="240" w:lineRule="auto"/>
        <w:ind w:left="284" w:firstLine="0"/>
        <w:rPr>
          <w:rFonts w:asciiTheme="minorHAnsi" w:hAnsiTheme="minorHAnsi" w:cstheme="minorHAnsi"/>
          <w:sz w:val="24"/>
          <w:szCs w:val="24"/>
        </w:rPr>
      </w:pPr>
      <w:bookmarkStart w:id="50" w:name="_Ref114668139"/>
      <w:r w:rsidRPr="004B1CDE">
        <w:rPr>
          <w:rFonts w:asciiTheme="minorHAnsi" w:hAnsiTheme="minorHAnsi" w:cstheme="minorHAnsi"/>
          <w:sz w:val="24"/>
          <w:szCs w:val="24"/>
        </w:rPr>
        <w:t xml:space="preserve">não celebrar o contrato ou não entregar a documentação exigida para a contratação, quando convocado dentro do prazo </w:t>
      </w:r>
      <w:r w:rsidR="00391BD2">
        <w:rPr>
          <w:rFonts w:asciiTheme="minorHAnsi" w:hAnsiTheme="minorHAnsi" w:cstheme="minorHAnsi"/>
          <w:sz w:val="24"/>
          <w:szCs w:val="24"/>
        </w:rPr>
        <w:t>estabelecido pela administração</w:t>
      </w:r>
      <w:r w:rsidRPr="004B1CDE">
        <w:rPr>
          <w:rFonts w:asciiTheme="minorHAnsi" w:hAnsiTheme="minorHAnsi" w:cstheme="minorHAnsi"/>
          <w:sz w:val="24"/>
          <w:szCs w:val="24"/>
        </w:rPr>
        <w:t>;</w:t>
      </w:r>
      <w:bookmarkEnd w:id="50"/>
    </w:p>
    <w:p w14:paraId="6326CFC2" w14:textId="60FC730C" w:rsidR="002E70D4" w:rsidRPr="00032BF0" w:rsidRDefault="002E70D4">
      <w:pPr>
        <w:pStyle w:val="Nivel4"/>
        <w:widowControl w:val="0"/>
        <w:numPr>
          <w:ilvl w:val="3"/>
          <w:numId w:val="28"/>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recusar-se, sem justificativa, a assinar o contrato ou a ata de registro de preço, ou a aceitar ou retirar o instrumento equivalente no prazo</w:t>
      </w:r>
      <w:r w:rsidR="00D552A1">
        <w:rPr>
          <w:rFonts w:asciiTheme="minorHAnsi" w:hAnsiTheme="minorHAnsi" w:cstheme="minorHAnsi"/>
          <w:sz w:val="22"/>
          <w:szCs w:val="22"/>
        </w:rPr>
        <w:t xml:space="preserve"> de </w:t>
      </w:r>
      <w:r w:rsidR="00391BD2">
        <w:rPr>
          <w:rFonts w:asciiTheme="minorHAnsi" w:hAnsiTheme="minorHAnsi" w:cstheme="minorHAnsi"/>
          <w:sz w:val="22"/>
          <w:szCs w:val="22"/>
        </w:rPr>
        <w:t>03 (três) dias úteis</w:t>
      </w:r>
      <w:r w:rsidRPr="00032BF0">
        <w:rPr>
          <w:rFonts w:asciiTheme="minorHAnsi" w:hAnsiTheme="minorHAnsi" w:cstheme="minorHAnsi"/>
          <w:sz w:val="22"/>
          <w:szCs w:val="22"/>
        </w:rPr>
        <w:t>;</w:t>
      </w:r>
    </w:p>
    <w:p w14:paraId="62FD34BF"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51" w:name="_Ref114668249"/>
      <w:r w:rsidRPr="00032BF0">
        <w:rPr>
          <w:rFonts w:asciiTheme="minorHAnsi" w:hAnsiTheme="minorHAnsi" w:cstheme="minorHAnsi"/>
          <w:i/>
          <w:sz w:val="24"/>
          <w:szCs w:val="24"/>
        </w:rPr>
        <w:t>apresentar declaração ou documentação falsa exigida para o certame ou prestar declaração falsa durante a licitação</w:t>
      </w:r>
      <w:bookmarkEnd w:id="51"/>
    </w:p>
    <w:p w14:paraId="26DD6180"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52" w:name="_Ref114668245"/>
      <w:r w:rsidRPr="00032BF0">
        <w:rPr>
          <w:rFonts w:asciiTheme="minorHAnsi" w:hAnsiTheme="minorHAnsi" w:cstheme="minorHAnsi"/>
          <w:i/>
          <w:sz w:val="24"/>
          <w:szCs w:val="24"/>
        </w:rPr>
        <w:t>fraudar a licitação</w:t>
      </w:r>
      <w:bookmarkEnd w:id="52"/>
    </w:p>
    <w:p w14:paraId="15F22460"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53" w:name="_Ref114668247"/>
      <w:r w:rsidRPr="00032BF0">
        <w:rPr>
          <w:rFonts w:asciiTheme="minorHAnsi" w:hAnsiTheme="minorHAnsi" w:cstheme="minorHAnsi"/>
          <w:i/>
          <w:sz w:val="24"/>
          <w:szCs w:val="24"/>
        </w:rPr>
        <w:t>comportar-se de modo inidôneo ou cometer fraude de qualquer natureza, em especial quando:</w:t>
      </w:r>
      <w:bookmarkEnd w:id="53"/>
    </w:p>
    <w:p w14:paraId="056A252F" w14:textId="77777777" w:rsidR="002E70D4" w:rsidRPr="00032BF0" w:rsidRDefault="002E70D4">
      <w:pPr>
        <w:pStyle w:val="Nivel4"/>
        <w:widowControl w:val="0"/>
        <w:numPr>
          <w:ilvl w:val="3"/>
          <w:numId w:val="28"/>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agir em conluio ou em desconformidade com a lei; </w:t>
      </w:r>
    </w:p>
    <w:p w14:paraId="5421394A" w14:textId="77777777" w:rsidR="002E70D4" w:rsidRPr="00032BF0" w:rsidRDefault="002E70D4">
      <w:pPr>
        <w:pStyle w:val="Nivel4"/>
        <w:widowControl w:val="0"/>
        <w:numPr>
          <w:ilvl w:val="3"/>
          <w:numId w:val="28"/>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induzir deliberadamente a erro no julgamento; </w:t>
      </w:r>
    </w:p>
    <w:p w14:paraId="199FB516" w14:textId="77777777" w:rsidR="002E70D4" w:rsidRPr="00032BF0" w:rsidRDefault="002E70D4">
      <w:pPr>
        <w:pStyle w:val="Nivel4"/>
        <w:widowControl w:val="0"/>
        <w:numPr>
          <w:ilvl w:val="3"/>
          <w:numId w:val="28"/>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amostra falsificada ou deteriorada; </w:t>
      </w:r>
    </w:p>
    <w:p w14:paraId="1EF2C15F"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54" w:name="_Ref114668251"/>
      <w:r w:rsidRPr="00032BF0">
        <w:rPr>
          <w:rFonts w:asciiTheme="minorHAnsi" w:hAnsiTheme="minorHAnsi" w:cstheme="minorHAnsi"/>
          <w:i/>
          <w:sz w:val="24"/>
          <w:szCs w:val="24"/>
        </w:rPr>
        <w:t>praticar atos ilícitos com vistas a frustrar os objetivos da licitação</w:t>
      </w:r>
      <w:bookmarkEnd w:id="54"/>
    </w:p>
    <w:p w14:paraId="61F10BB6"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55" w:name="_Ref114668252"/>
      <w:r w:rsidRPr="00032BF0">
        <w:rPr>
          <w:rFonts w:asciiTheme="minorHAnsi" w:hAnsiTheme="minorHAnsi" w:cstheme="minorHAnsi"/>
          <w:i/>
          <w:sz w:val="24"/>
          <w:szCs w:val="24"/>
        </w:rPr>
        <w:t xml:space="preserve">praticar ato lesivo previsto no </w:t>
      </w:r>
      <w:hyperlink r:id="rId38" w:anchor="art5" w:history="1">
        <w:r w:rsidRPr="00032BF0">
          <w:rPr>
            <w:rStyle w:val="Hyperlink"/>
            <w:rFonts w:asciiTheme="minorHAnsi" w:hAnsiTheme="minorHAnsi" w:cstheme="minorHAnsi"/>
            <w:i/>
            <w:sz w:val="24"/>
            <w:szCs w:val="24"/>
          </w:rPr>
          <w:t>art. 5º da Lei n.º 12.846, de 2013</w:t>
        </w:r>
      </w:hyperlink>
      <w:r w:rsidRPr="00032BF0">
        <w:rPr>
          <w:rFonts w:asciiTheme="minorHAnsi" w:hAnsiTheme="minorHAnsi" w:cstheme="minorHAnsi"/>
          <w:i/>
          <w:sz w:val="24"/>
          <w:szCs w:val="24"/>
        </w:rPr>
        <w:t>.</w:t>
      </w:r>
      <w:bookmarkEnd w:id="55"/>
    </w:p>
    <w:bookmarkEnd w:id="48"/>
    <w:p w14:paraId="775B39C7"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 fulcro na </w:t>
      </w:r>
      <w:hyperlink r:id="rId39"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civil e criminal: </w:t>
      </w:r>
    </w:p>
    <w:p w14:paraId="01C48062"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 xml:space="preserve">advertência; </w:t>
      </w:r>
    </w:p>
    <w:p w14:paraId="6A7DD118"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multa;</w:t>
      </w:r>
    </w:p>
    <w:p w14:paraId="77CB66FA"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impedimento de licitar e contratar e</w:t>
      </w:r>
    </w:p>
    <w:p w14:paraId="513A6CD2"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das sanções serão considerados:</w:t>
      </w:r>
    </w:p>
    <w:p w14:paraId="0B9ED1E7"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lastRenderedPageBreak/>
        <w:t>a natureza e a gravidade da infração cometida.</w:t>
      </w:r>
    </w:p>
    <w:p w14:paraId="66E75339"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peculiaridades do caso concreto</w:t>
      </w:r>
    </w:p>
    <w:p w14:paraId="53709669"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circunstâncias agravantes ou atenuantes</w:t>
      </w:r>
    </w:p>
    <w:p w14:paraId="214718C8"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os danos que dela provierem para a Administração Pública</w:t>
      </w:r>
    </w:p>
    <w:p w14:paraId="3F8E73F1"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implantação ou o aperfeiçoamento de programa de integridade, conforme normas e orientações dos órgãos de controle.</w:t>
      </w:r>
    </w:p>
    <w:p w14:paraId="5702C2BC" w14:textId="4BD58A03"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multa será recolhida em percentual de 0,5% a 30% incidente sobre o valor do contrato licitado, recolhida no prazo máximo de </w:t>
      </w:r>
      <w:r w:rsidR="00D02208" w:rsidRPr="004B1CDE">
        <w:rPr>
          <w:rFonts w:asciiTheme="minorHAnsi" w:hAnsiTheme="minorHAnsi" w:cstheme="minorHAnsi"/>
          <w:bCs/>
          <w:color w:val="auto"/>
          <w:sz w:val="24"/>
          <w:szCs w:val="24"/>
        </w:rPr>
        <w:t>30</w:t>
      </w:r>
      <w:r w:rsidRPr="004B1CDE">
        <w:rPr>
          <w:rFonts w:asciiTheme="minorHAnsi" w:hAnsiTheme="minorHAnsi" w:cstheme="minorHAnsi"/>
          <w:bCs/>
          <w:color w:val="auto"/>
          <w:sz w:val="24"/>
          <w:szCs w:val="24"/>
        </w:rPr>
        <w:t xml:space="preserve"> (</w:t>
      </w:r>
      <w:r w:rsidR="00D02208" w:rsidRPr="004B1CDE">
        <w:rPr>
          <w:rFonts w:asciiTheme="minorHAnsi" w:hAnsiTheme="minorHAnsi" w:cstheme="minorHAnsi"/>
          <w:bCs/>
          <w:color w:val="auto"/>
          <w:sz w:val="24"/>
          <w:szCs w:val="24"/>
        </w:rPr>
        <w:t>trinta</w:t>
      </w:r>
      <w:r w:rsidRPr="004B1CDE">
        <w:rPr>
          <w:rFonts w:asciiTheme="minorHAnsi" w:hAnsiTheme="minorHAnsi" w:cstheme="minorHAnsi"/>
          <w:bCs/>
          <w:color w:val="auto"/>
          <w:sz w:val="24"/>
          <w:szCs w:val="24"/>
        </w:rPr>
        <w:t>) dias</w:t>
      </w:r>
      <w:r w:rsidRPr="004B1CDE">
        <w:rPr>
          <w:rFonts w:asciiTheme="minorHAnsi" w:hAnsiTheme="minorHAnsi" w:cstheme="minorHAnsi"/>
          <w:color w:val="auto"/>
          <w:sz w:val="24"/>
          <w:szCs w:val="24"/>
        </w:rPr>
        <w:t xml:space="preserve"> úteis, a contar da comunicação oficial. </w:t>
      </w:r>
    </w:p>
    <w:p w14:paraId="1FF58C80" w14:textId="6DF65CA2"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bookmarkStart w:id="56" w:name="_Hlk113876035"/>
      <w:r w:rsidRPr="00873F5F">
        <w:rPr>
          <w:rFonts w:asciiTheme="minorHAnsi" w:hAnsiTheme="minorHAnsi" w:cstheme="minorHAnsi"/>
          <w:i/>
          <w:color w:val="auto"/>
          <w:sz w:val="24"/>
          <w:szCs w:val="24"/>
        </w:rPr>
        <w:t>Para as infrações previstas nos itens</w:t>
      </w:r>
      <w:r w:rsidR="009F77DF">
        <w:rPr>
          <w:rFonts w:asciiTheme="minorHAnsi" w:hAnsiTheme="minorHAnsi" w:cstheme="minorHAnsi"/>
          <w:i/>
          <w:color w:val="auto"/>
          <w:sz w:val="24"/>
          <w:szCs w:val="24"/>
        </w:rPr>
        <w:t xml:space="preserve"> 9.1.1, 9.1.2 e 9.1.3</w:t>
      </w:r>
      <w:r w:rsidRPr="00873F5F">
        <w:rPr>
          <w:rFonts w:asciiTheme="minorHAnsi" w:hAnsiTheme="minorHAnsi" w:cstheme="minorHAnsi"/>
          <w:i/>
          <w:color w:val="auto"/>
          <w:sz w:val="24"/>
          <w:szCs w:val="24"/>
        </w:rPr>
        <w:t>, a multa será de 0,5% a 15% do valor do contrato licitado.</w:t>
      </w:r>
    </w:p>
    <w:bookmarkEnd w:id="56"/>
    <w:p w14:paraId="2A1BDB0D" w14:textId="0FF6079D"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873F5F">
        <w:rPr>
          <w:rFonts w:asciiTheme="minorHAnsi" w:hAnsiTheme="minorHAnsi" w:cstheme="minorHAnsi"/>
          <w:i/>
          <w:color w:val="auto"/>
          <w:sz w:val="24"/>
          <w:szCs w:val="24"/>
        </w:rPr>
        <w:t>Para as infrações previstas nos itens</w:t>
      </w:r>
      <w:r w:rsidR="009F77D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44FF7">
        <w:rPr>
          <w:rFonts w:asciiTheme="minorHAnsi" w:hAnsiTheme="minorHAnsi" w:cstheme="minorHAnsi"/>
          <w:i/>
          <w:color w:val="auto"/>
          <w:sz w:val="24"/>
          <w:szCs w:val="24"/>
        </w:rPr>
        <w:t>9.1.4</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44FF7">
        <w:rPr>
          <w:rFonts w:asciiTheme="minorHAnsi" w:hAnsiTheme="minorHAnsi" w:cstheme="minorHAnsi"/>
          <w:i/>
          <w:color w:val="auto"/>
          <w:sz w:val="24"/>
          <w:szCs w:val="24"/>
        </w:rPr>
        <w:t>9.1.5</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_Ref114668247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44FF7">
        <w:rPr>
          <w:rFonts w:asciiTheme="minorHAnsi" w:hAnsiTheme="minorHAnsi" w:cstheme="minorHAnsi"/>
          <w:i/>
          <w:color w:val="auto"/>
          <w:sz w:val="24"/>
          <w:szCs w:val="24"/>
        </w:rPr>
        <w:t>9.1.6</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_Ref114668251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44FF7">
        <w:rPr>
          <w:rFonts w:asciiTheme="minorHAnsi" w:hAnsiTheme="minorHAnsi" w:cstheme="minorHAnsi"/>
          <w:i/>
          <w:color w:val="auto"/>
          <w:sz w:val="24"/>
          <w:szCs w:val="24"/>
        </w:rPr>
        <w:t>9.1.7</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_Ref114668252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44FF7">
        <w:rPr>
          <w:rFonts w:asciiTheme="minorHAnsi" w:hAnsiTheme="minorHAnsi" w:cstheme="minorHAnsi"/>
          <w:i/>
          <w:color w:val="auto"/>
          <w:sz w:val="24"/>
          <w:szCs w:val="24"/>
        </w:rPr>
        <w:t>9.1.8</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15% a 30% do valor do contrato licitado</w:t>
      </w:r>
      <w:r w:rsidR="007B6DB7" w:rsidRPr="00873F5F">
        <w:rPr>
          <w:rFonts w:asciiTheme="minorHAnsi" w:hAnsiTheme="minorHAnsi" w:cstheme="minorHAnsi"/>
          <w:i/>
          <w:color w:val="auto"/>
          <w:sz w:val="24"/>
          <w:szCs w:val="24"/>
        </w:rPr>
        <w:t>.</w:t>
      </w:r>
    </w:p>
    <w:p w14:paraId="09AF3F51"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231CC5BE"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 sanção de multa será facultada a defesa do interessado no prazo de 15 (quinze) dias úteis, contado da data de sua intimação.</w:t>
      </w:r>
    </w:p>
    <w:p w14:paraId="21DAD029" w14:textId="0855BF34"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04863834"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9.1.5</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9.1.6</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_Ref114668251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9.1.7</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_Ref114668252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9.1.8</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bem como pelas infrações administrativas previstas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que justifiquem a imposição de penalidade mais grave que a sanção de impedimento de licitar e contratar, cuja duração observará o prazo previsto no </w:t>
      </w:r>
      <w:hyperlink r:id="rId40" w:anchor="art156§5" w:history="1">
        <w:r w:rsidRPr="004B1CDE">
          <w:rPr>
            <w:rStyle w:val="Hyperlink"/>
            <w:rFonts w:asciiTheme="minorHAnsi" w:hAnsiTheme="minorHAnsi" w:cstheme="minorHAnsi"/>
            <w:sz w:val="24"/>
            <w:szCs w:val="24"/>
          </w:rPr>
          <w:t>art. 156, §5º, da Lei n.º 14.133/2021</w:t>
        </w:r>
      </w:hyperlink>
      <w:r w:rsidRPr="004B1CDE">
        <w:rPr>
          <w:rFonts w:asciiTheme="minorHAnsi" w:hAnsiTheme="minorHAnsi" w:cstheme="minorHAnsi"/>
          <w:sz w:val="24"/>
          <w:szCs w:val="24"/>
        </w:rPr>
        <w:t>.</w:t>
      </w:r>
    </w:p>
    <w:p w14:paraId="0D77D527" w14:textId="691D2444" w:rsidR="002E70D4" w:rsidRPr="007C23EE" w:rsidRDefault="002E70D4">
      <w:pPr>
        <w:pStyle w:val="Nivel2"/>
        <w:widowControl w:val="0"/>
        <w:numPr>
          <w:ilvl w:val="1"/>
          <w:numId w:val="28"/>
        </w:numPr>
        <w:spacing w:before="0" w:after="0" w:line="240" w:lineRule="auto"/>
        <w:ind w:left="0" w:firstLine="0"/>
        <w:rPr>
          <w:rFonts w:asciiTheme="minorHAnsi" w:hAnsiTheme="minorHAnsi" w:cstheme="minorHAnsi"/>
          <w:color w:val="auto"/>
          <w:sz w:val="24"/>
          <w:szCs w:val="24"/>
        </w:rPr>
      </w:pPr>
      <w:r w:rsidRPr="007C23EE">
        <w:rPr>
          <w:rFonts w:asciiTheme="minorHAnsi" w:hAnsiTheme="minorHAnsi" w:cstheme="minorHAnsi"/>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7C23EE">
        <w:rPr>
          <w:rFonts w:asciiTheme="minorHAnsi" w:hAnsiTheme="minorHAnsi" w:cstheme="minorHAnsi"/>
          <w:color w:val="auto"/>
          <w:sz w:val="24"/>
          <w:szCs w:val="24"/>
        </w:rPr>
        <w:fldChar w:fldCharType="begin"/>
      </w:r>
      <w:r w:rsidRPr="007C23EE">
        <w:rPr>
          <w:rFonts w:asciiTheme="minorHAnsi" w:hAnsiTheme="minorHAnsi" w:cstheme="minorHAnsi"/>
          <w:color w:val="auto"/>
          <w:sz w:val="24"/>
          <w:szCs w:val="24"/>
        </w:rPr>
        <w:instrText xml:space="preserve"> REF _Ref114668139 \r \h  \* MERGEFORMAT </w:instrText>
      </w:r>
      <w:r w:rsidRPr="007C23EE">
        <w:rPr>
          <w:rFonts w:asciiTheme="minorHAnsi" w:hAnsiTheme="minorHAnsi" w:cstheme="minorHAnsi"/>
          <w:color w:val="auto"/>
          <w:sz w:val="24"/>
          <w:szCs w:val="24"/>
        </w:rPr>
      </w:r>
      <w:r w:rsidRPr="007C23EE">
        <w:rPr>
          <w:rFonts w:asciiTheme="minorHAnsi" w:hAnsiTheme="minorHAnsi" w:cstheme="minorHAnsi"/>
          <w:color w:val="auto"/>
          <w:sz w:val="24"/>
          <w:szCs w:val="24"/>
        </w:rPr>
        <w:fldChar w:fldCharType="separate"/>
      </w:r>
      <w:r w:rsidR="00344FF7">
        <w:rPr>
          <w:rFonts w:asciiTheme="minorHAnsi" w:hAnsiTheme="minorHAnsi" w:cstheme="minorHAnsi"/>
          <w:color w:val="auto"/>
          <w:sz w:val="24"/>
          <w:szCs w:val="24"/>
        </w:rPr>
        <w:t>9.1.3</w:t>
      </w:r>
      <w:r w:rsidRPr="007C23EE">
        <w:rPr>
          <w:rFonts w:asciiTheme="minorHAnsi" w:hAnsiTheme="minorHAnsi" w:cstheme="minorHAnsi"/>
          <w:color w:val="auto"/>
          <w:sz w:val="24"/>
          <w:szCs w:val="24"/>
        </w:rPr>
        <w:fldChar w:fldCharType="end"/>
      </w:r>
      <w:r w:rsidRPr="007C23EE">
        <w:rPr>
          <w:rFonts w:asciiTheme="minorHAnsi" w:hAnsiTheme="minorHAnsi" w:cstheme="minorHAnsi"/>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4B1CDE" w:rsidRDefault="002E70D4">
      <w:pPr>
        <w:pStyle w:val="Nivel2"/>
        <w:widowControl w:val="0"/>
        <w:numPr>
          <w:ilvl w:val="1"/>
          <w:numId w:val="28"/>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Caberá a apresentação de pedido de reconsideração da aplicação da sanção de declaração </w:t>
      </w:r>
      <w:r w:rsidRPr="004B1CDE">
        <w:rPr>
          <w:rFonts w:asciiTheme="minorHAnsi" w:hAnsiTheme="minorHAnsi" w:cstheme="minorHAnsi"/>
          <w:sz w:val="24"/>
          <w:szCs w:val="24"/>
        </w:rPr>
        <w:lastRenderedPageBreak/>
        <w:t>de inidoneidade para licitar ou contratar no prazo de 15 (quinze) dias úteis, contado da data da intimação, e decidido no prazo máximo de 20 (vinte) dias úteis, contado do seu recebimento.</w:t>
      </w:r>
    </w:p>
    <w:p w14:paraId="5ED67034"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639B6AC2" w14:textId="358D8565" w:rsidR="002E70D4"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aplicação das sanções previstas neste edital não exclui, em hipótese alguma, a obrigação de reparação integral dos danos causados.</w:t>
      </w:r>
    </w:p>
    <w:p w14:paraId="1A701157" w14:textId="77777777" w:rsidR="00500626" w:rsidRPr="004B1CDE" w:rsidRDefault="00500626" w:rsidP="00500626">
      <w:pPr>
        <w:pStyle w:val="Nivel2"/>
        <w:widowControl w:val="0"/>
        <w:numPr>
          <w:ilvl w:val="0"/>
          <w:numId w:val="0"/>
        </w:numPr>
        <w:spacing w:before="0" w:after="0" w:line="240" w:lineRule="auto"/>
        <w:rPr>
          <w:rFonts w:asciiTheme="minorHAnsi" w:hAnsiTheme="minorHAnsi" w:cstheme="minorHAnsi"/>
          <w:sz w:val="24"/>
          <w:szCs w:val="24"/>
        </w:rPr>
      </w:pPr>
    </w:p>
    <w:p w14:paraId="5C5B7595" w14:textId="76A54F65" w:rsidR="002E70D4" w:rsidRPr="004B1CDE" w:rsidRDefault="002E70D4">
      <w:pPr>
        <w:pStyle w:val="Nivel01"/>
        <w:numPr>
          <w:ilvl w:val="0"/>
          <w:numId w:val="28"/>
        </w:numPr>
      </w:pPr>
      <w:bookmarkStart w:id="57" w:name="_Toc150240981"/>
      <w:r w:rsidRPr="004B1CDE">
        <w:t>DA IMPUGNAÇÃO AO EDITAL E DO PEDIDO DE ESCLARECIMENTO</w:t>
      </w:r>
      <w:bookmarkEnd w:id="57"/>
    </w:p>
    <w:p w14:paraId="3BBABE8E"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Qualquer pessoa é parte legítima para impugnar este Edital por irregularidade na aplicação da </w:t>
      </w:r>
      <w:hyperlink r:id="rId41"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devendo protocolar o pedido até 3 (três) dias úteis antes da data da abertura do certame.</w:t>
      </w:r>
    </w:p>
    <w:p w14:paraId="062D16DF"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A resposta à impugnação ou ao pedido de esclarecimento será divulgado em sítio eletrônico oficial no praz</w:t>
      </w:r>
      <w:r w:rsidRPr="004B1CDE">
        <w:rPr>
          <w:rFonts w:asciiTheme="minorHAnsi" w:hAnsiTheme="minorHAnsi" w:cstheme="minorHAnsi"/>
          <w:color w:val="auto"/>
          <w:sz w:val="24"/>
          <w:szCs w:val="24"/>
        </w:rPr>
        <w:t>o de até 3 (três) dias úteis, limitado ao último dia útil anterior à data da abertura do certame.</w:t>
      </w:r>
    </w:p>
    <w:p w14:paraId="0F2765D5" w14:textId="77777777" w:rsidR="00266136" w:rsidRPr="004B1CDE" w:rsidRDefault="002E70D4">
      <w:pPr>
        <w:pStyle w:val="Nivel2"/>
        <w:widowControl w:val="0"/>
        <w:numPr>
          <w:ilvl w:val="1"/>
          <w:numId w:val="28"/>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impugnação e o pedido de esclarecimento poderão ser realizados por forma eletrônica, </w:t>
      </w:r>
      <w:r w:rsidRPr="004B1CDE">
        <w:rPr>
          <w:rFonts w:asciiTheme="minorHAnsi" w:hAnsiTheme="minorHAnsi" w:cstheme="minorHAnsi"/>
          <w:i/>
          <w:iCs/>
          <w:color w:val="auto"/>
          <w:sz w:val="24"/>
          <w:szCs w:val="24"/>
        </w:rPr>
        <w:t>pelos seguintes meios</w:t>
      </w:r>
      <w:r w:rsidRPr="004B1CDE">
        <w:rPr>
          <w:rFonts w:asciiTheme="minorHAnsi" w:hAnsiTheme="minorHAnsi" w:cstheme="minorHAnsi"/>
          <w:color w:val="auto"/>
          <w:sz w:val="24"/>
          <w:szCs w:val="24"/>
        </w:rPr>
        <w:t>:</w:t>
      </w:r>
    </w:p>
    <w:p w14:paraId="67546C6D" w14:textId="77777777" w:rsidR="006B6B00" w:rsidRPr="00102DEC" w:rsidRDefault="006B6B00">
      <w:pPr>
        <w:pStyle w:val="Nivel3"/>
        <w:widowControl w:val="0"/>
        <w:numPr>
          <w:ilvl w:val="2"/>
          <w:numId w:val="28"/>
        </w:numPr>
        <w:spacing w:before="0" w:after="0" w:line="240" w:lineRule="auto"/>
        <w:ind w:left="284" w:firstLine="0"/>
        <w:rPr>
          <w:rFonts w:asciiTheme="minorHAnsi" w:hAnsiTheme="minorHAnsi" w:cstheme="minorHAnsi"/>
          <w:color w:val="FF0000"/>
          <w:sz w:val="24"/>
          <w:szCs w:val="24"/>
        </w:rPr>
      </w:pPr>
      <w:r w:rsidRPr="00102DEC">
        <w:rPr>
          <w:rFonts w:asciiTheme="minorHAnsi" w:hAnsiTheme="minorHAnsi" w:cstheme="minorHAnsi"/>
          <w:color w:val="auto"/>
          <w:sz w:val="24"/>
          <w:szCs w:val="24"/>
        </w:rPr>
        <w:t xml:space="preserve">Através de Emissão de Processo Digital (Protocolo) no site </w:t>
      </w:r>
      <w:hyperlink r:id="rId42" w:history="1">
        <w:r w:rsidRPr="00102DEC">
          <w:rPr>
            <w:rStyle w:val="Hyperlink"/>
            <w:rFonts w:asciiTheme="minorHAnsi" w:hAnsiTheme="minorHAnsi" w:cstheme="minorHAnsi"/>
            <w:sz w:val="24"/>
            <w:szCs w:val="24"/>
          </w:rPr>
          <w:t>www.comprasbr.com.br</w:t>
        </w:r>
      </w:hyperlink>
      <w:r w:rsidRPr="00102DEC">
        <w:rPr>
          <w:rStyle w:val="Hyperlink"/>
          <w:rFonts w:asciiTheme="minorHAnsi" w:hAnsiTheme="minorHAnsi" w:cstheme="minorHAnsi"/>
          <w:sz w:val="24"/>
          <w:szCs w:val="24"/>
        </w:rPr>
        <w:t xml:space="preserve"> ou </w:t>
      </w:r>
      <w:hyperlink r:id="rId43" w:history="1">
        <w:r w:rsidRPr="00102DEC">
          <w:rPr>
            <w:rStyle w:val="Hyperlink"/>
            <w:rFonts w:ascii="Calibri" w:hAnsi="Calibri" w:cs="Calibri"/>
            <w:sz w:val="24"/>
            <w:szCs w:val="24"/>
          </w:rPr>
          <w:t>https://www.gov.br/compras/pt-br/</w:t>
        </w:r>
      </w:hyperlink>
    </w:p>
    <w:p w14:paraId="0AD30EDB" w14:textId="5C536C73" w:rsidR="002E70D4" w:rsidRPr="00102DEC" w:rsidRDefault="006B6B00">
      <w:pPr>
        <w:pStyle w:val="Nivel3"/>
        <w:widowControl w:val="0"/>
        <w:numPr>
          <w:ilvl w:val="2"/>
          <w:numId w:val="28"/>
        </w:numPr>
        <w:spacing w:before="0" w:after="0" w:line="240" w:lineRule="auto"/>
        <w:ind w:left="284" w:firstLine="0"/>
        <w:rPr>
          <w:rFonts w:asciiTheme="minorHAnsi" w:hAnsiTheme="minorHAnsi" w:cstheme="minorHAnsi"/>
          <w:color w:val="FF0000"/>
          <w:sz w:val="24"/>
          <w:szCs w:val="24"/>
        </w:rPr>
      </w:pPr>
      <w:r w:rsidRPr="00071F7E">
        <w:rPr>
          <w:rFonts w:asciiTheme="minorHAnsi" w:hAnsiTheme="minorHAnsi" w:cstheme="minorHAnsi"/>
          <w:sz w:val="24"/>
          <w:szCs w:val="24"/>
        </w:rPr>
        <w:t xml:space="preserve">Pelo endereço de e-mail </w:t>
      </w:r>
      <w:hyperlink r:id="rId44" w:history="1">
        <w:r w:rsidRPr="00071F7E">
          <w:rPr>
            <w:rStyle w:val="Hyperlink"/>
            <w:rFonts w:asciiTheme="minorHAnsi" w:hAnsiTheme="minorHAnsi" w:cstheme="minorHAnsi"/>
            <w:sz w:val="24"/>
            <w:szCs w:val="24"/>
          </w:rPr>
          <w:t>licitacao@querenciadonorte.pr.gov.br</w:t>
        </w:r>
      </w:hyperlink>
      <w:r>
        <w:rPr>
          <w:rStyle w:val="Hyperlink"/>
          <w:rFonts w:asciiTheme="minorHAnsi" w:hAnsiTheme="minorHAnsi" w:cstheme="minorHAnsi"/>
          <w:sz w:val="24"/>
          <w:szCs w:val="24"/>
        </w:rPr>
        <w:t xml:space="preserve"> </w:t>
      </w:r>
      <w:r w:rsidR="00A916AD">
        <w:rPr>
          <w:rFonts w:asciiTheme="minorHAnsi" w:hAnsiTheme="minorHAnsi" w:cstheme="minorHAnsi"/>
          <w:color w:val="auto"/>
          <w:sz w:val="24"/>
          <w:szCs w:val="24"/>
        </w:rPr>
        <w:t>;</w:t>
      </w:r>
    </w:p>
    <w:p w14:paraId="5DED909E"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impugnações e pedidos de esclarecimentos não suspendem os prazos previstos no certame.</w:t>
      </w:r>
    </w:p>
    <w:p w14:paraId="7DD1EBEA"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79546D23" w14:textId="77D5A6E7" w:rsidR="002E70D4"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Acolhida a impugnação, será definida e publicada nova data para a realização do certame.</w:t>
      </w:r>
    </w:p>
    <w:p w14:paraId="6B967ED0" w14:textId="77777777" w:rsidR="00CB39AA" w:rsidRDefault="00CB39AA" w:rsidP="00CB39AA">
      <w:pPr>
        <w:pStyle w:val="Nivel2"/>
        <w:widowControl w:val="0"/>
        <w:numPr>
          <w:ilvl w:val="0"/>
          <w:numId w:val="0"/>
        </w:numPr>
        <w:spacing w:before="0" w:after="0" w:line="240" w:lineRule="auto"/>
        <w:rPr>
          <w:rFonts w:asciiTheme="minorHAnsi" w:hAnsiTheme="minorHAnsi" w:cstheme="minorHAnsi"/>
          <w:sz w:val="24"/>
          <w:szCs w:val="24"/>
        </w:rPr>
      </w:pPr>
    </w:p>
    <w:p w14:paraId="198E5806" w14:textId="77777777" w:rsidR="00B03A3B" w:rsidRDefault="00B03A3B">
      <w:pPr>
        <w:pStyle w:val="Corpodetexto"/>
        <w:widowControl w:val="0"/>
        <w:numPr>
          <w:ilvl w:val="0"/>
          <w:numId w:val="27"/>
        </w:numPr>
        <w:shd w:val="clear" w:color="auto" w:fill="BFBFBF" w:themeFill="background1" w:themeFillShade="BF"/>
        <w:tabs>
          <w:tab w:val="left" w:pos="567"/>
        </w:tabs>
        <w:spacing w:before="0" w:beforeAutospacing="0" w:after="0" w:afterAutospacing="0"/>
        <w:jc w:val="both"/>
        <w:rPr>
          <w:rFonts w:asciiTheme="minorHAnsi" w:hAnsiTheme="minorHAnsi" w:cstheme="minorHAnsi"/>
          <w:b/>
          <w:bCs/>
          <w:color w:val="000000"/>
        </w:rPr>
      </w:pPr>
      <w:r w:rsidRPr="0093193A">
        <w:rPr>
          <w:rFonts w:asciiTheme="minorHAnsi" w:hAnsiTheme="minorHAnsi" w:cstheme="minorHAnsi"/>
          <w:b/>
          <w:bCs/>
          <w:color w:val="000000"/>
        </w:rPr>
        <w:t>ESCOLHA DA PLATAFORMA</w:t>
      </w:r>
    </w:p>
    <w:p w14:paraId="04D3A9B6" w14:textId="77777777" w:rsidR="00B03A3B" w:rsidRPr="00FD4CAF" w:rsidRDefault="00B03A3B">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47226230" w14:textId="77777777" w:rsidR="00B03A3B" w:rsidRPr="00FD4CAF" w:rsidRDefault="00B03A3B">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0D1DB8B0" w14:textId="77777777" w:rsidR="00B03A3B" w:rsidRPr="00FD4CAF" w:rsidRDefault="00B03A3B">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4842E4F8" w14:textId="77777777" w:rsidR="00B03A3B" w:rsidRPr="00426FDC" w:rsidRDefault="00B03A3B">
      <w:pPr>
        <w:pStyle w:val="PargrafodaLista"/>
        <w:numPr>
          <w:ilvl w:val="1"/>
          <w:numId w:val="27"/>
        </w:numPr>
        <w:ind w:left="0" w:firstLine="0"/>
        <w:jc w:val="both"/>
        <w:rPr>
          <w:rFonts w:asciiTheme="minorHAnsi" w:hAnsiTheme="minorHAnsi" w:cstheme="minorHAnsi"/>
          <w:b/>
          <w:bCs/>
          <w:i/>
          <w:iCs/>
          <w:sz w:val="22"/>
          <w:szCs w:val="22"/>
        </w:rPr>
      </w:pPr>
      <w:r w:rsidRPr="00FD4CAF">
        <w:rPr>
          <w:rFonts w:asciiTheme="minorHAnsi" w:hAnsiTheme="minorHAnsi" w:cstheme="minorHAnsi"/>
          <w:sz w:val="22"/>
          <w:szCs w:val="22"/>
        </w:rPr>
        <w:t>A possibilidade de adoção de outras de plataformas de operacionalização, em detrimento a plataforma disponibilizada pelo Governo Federal, est</w:t>
      </w:r>
      <w:r>
        <w:rPr>
          <w:rFonts w:asciiTheme="minorHAnsi" w:hAnsiTheme="minorHAnsi" w:cstheme="minorHAnsi"/>
          <w:sz w:val="22"/>
          <w:szCs w:val="22"/>
        </w:rPr>
        <w:t>á</w:t>
      </w:r>
      <w:r w:rsidRPr="00FD4CAF">
        <w:rPr>
          <w:rFonts w:asciiTheme="minorHAnsi" w:hAnsiTheme="minorHAnsi" w:cstheme="minorHAnsi"/>
          <w:sz w:val="22"/>
          <w:szCs w:val="22"/>
        </w:rPr>
        <w:t xml:space="preserve"> devidamente prevista conforme Art. </w:t>
      </w:r>
      <w:r>
        <w:rPr>
          <w:rFonts w:asciiTheme="minorHAnsi" w:hAnsiTheme="minorHAnsi" w:cstheme="minorHAnsi"/>
          <w:sz w:val="22"/>
          <w:szCs w:val="22"/>
        </w:rPr>
        <w:t>174 e 175 da Lei nº 14.133/21</w:t>
      </w:r>
      <w:r w:rsidRPr="00FD4CAF">
        <w:rPr>
          <w:rFonts w:asciiTheme="minorHAnsi" w:hAnsiTheme="minorHAnsi" w:cstheme="minorHAnsi"/>
          <w:sz w:val="22"/>
          <w:szCs w:val="22"/>
        </w:rPr>
        <w:cr/>
      </w:r>
      <w:r w:rsidRPr="00426FDC">
        <w:rPr>
          <w:rFonts w:asciiTheme="minorHAnsi" w:hAnsiTheme="minorHAnsi" w:cstheme="minorHAnsi"/>
          <w:b/>
          <w:bCs/>
          <w:i/>
          <w:iCs/>
          <w:sz w:val="22"/>
          <w:szCs w:val="22"/>
        </w:rPr>
        <w:t>Art. 175 inciso 1º Desde que mantida a integração com o PNCP, as contratações poderão ser realizadas por meio de sistema eletrônico fornecido por pessoa jurídica de direito privado, na forma de regulamento.</w:t>
      </w:r>
    </w:p>
    <w:p w14:paraId="4956DE4D" w14:textId="77777777" w:rsidR="00B03A3B" w:rsidRPr="00FD4CAF" w:rsidRDefault="00B03A3B">
      <w:pPr>
        <w:pStyle w:val="PargrafodaLista"/>
        <w:numPr>
          <w:ilvl w:val="1"/>
          <w:numId w:val="27"/>
        </w:numPr>
        <w:ind w:left="0" w:firstLine="0"/>
        <w:jc w:val="both"/>
        <w:rPr>
          <w:rFonts w:asciiTheme="minorHAnsi" w:hAnsiTheme="minorHAnsi" w:cstheme="minorHAnsi"/>
          <w:sz w:val="22"/>
          <w:szCs w:val="22"/>
        </w:rPr>
      </w:pPr>
      <w:r w:rsidRPr="00FD4CAF">
        <w:rPr>
          <w:rFonts w:asciiTheme="minorHAnsi" w:hAnsiTheme="minorHAnsi" w:cstheme="minorHAnsi"/>
          <w:sz w:val="22"/>
          <w:szCs w:val="22"/>
        </w:rPr>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249B1281" w14:textId="28FB325F" w:rsidR="00B03A3B" w:rsidRPr="00233672" w:rsidRDefault="00B03A3B">
      <w:pPr>
        <w:pStyle w:val="PargrafodaLista"/>
        <w:numPr>
          <w:ilvl w:val="1"/>
          <w:numId w:val="27"/>
        </w:numPr>
        <w:jc w:val="both"/>
        <w:rPr>
          <w:rFonts w:asciiTheme="minorHAnsi" w:hAnsiTheme="minorHAnsi" w:cstheme="minorHAnsi"/>
          <w:b/>
          <w:sz w:val="22"/>
          <w:szCs w:val="22"/>
        </w:rPr>
      </w:pPr>
      <w:r w:rsidRPr="00233672">
        <w:rPr>
          <w:rFonts w:asciiTheme="minorHAnsi" w:hAnsiTheme="minorHAnsi" w:cstheme="minorHAnsi"/>
          <w:sz w:val="22"/>
          <w:szCs w:val="22"/>
        </w:rPr>
        <w:t xml:space="preserve">E ainda a referida plataforma possui integração junto ao PLATAFORMA+BRASIL, conforme disponibilizado pelo </w:t>
      </w:r>
      <w:r w:rsidRPr="00233672">
        <w:rPr>
          <w:rFonts w:asciiTheme="minorHAnsi" w:hAnsiTheme="minorHAnsi" w:cstheme="minorHAnsi"/>
          <w:b/>
          <w:sz w:val="22"/>
          <w:szCs w:val="22"/>
        </w:rPr>
        <w:t>link: http://plataformamaisbrasil.gov.br/ajuda/manuais-e-cartilhas/orientacoes-para- integracao-dos-sistemas-externos-de-compras-eletronicas-com-a-plataforma-brasil</w:t>
      </w:r>
      <w:r w:rsidR="00210F1B">
        <w:rPr>
          <w:rFonts w:asciiTheme="minorHAnsi" w:hAnsiTheme="minorHAnsi" w:cstheme="minorHAnsi"/>
          <w:b/>
          <w:sz w:val="22"/>
          <w:szCs w:val="22"/>
        </w:rPr>
        <w:t xml:space="preserve">, bem como ao PNCP </w:t>
      </w:r>
      <w:r w:rsidR="00210F1B" w:rsidRPr="00210F1B">
        <w:rPr>
          <w:rFonts w:asciiTheme="minorHAnsi" w:hAnsiTheme="minorHAnsi" w:cstheme="minorHAnsi"/>
          <w:b/>
          <w:sz w:val="22"/>
          <w:szCs w:val="22"/>
        </w:rPr>
        <w:t>https://www.gov.br/pncp/pt-br</w:t>
      </w:r>
    </w:p>
    <w:p w14:paraId="6C21B33B" w14:textId="77777777" w:rsidR="00B03A3B" w:rsidRPr="00233672" w:rsidRDefault="00B03A3B">
      <w:pPr>
        <w:pStyle w:val="PargrafodaLista"/>
        <w:numPr>
          <w:ilvl w:val="1"/>
          <w:numId w:val="27"/>
        </w:numPr>
        <w:ind w:left="0" w:firstLine="0"/>
        <w:jc w:val="both"/>
        <w:rPr>
          <w:rFonts w:asciiTheme="minorHAnsi" w:hAnsiTheme="minorHAnsi" w:cstheme="minorHAnsi"/>
          <w:sz w:val="22"/>
          <w:szCs w:val="22"/>
        </w:rPr>
      </w:pPr>
      <w:r w:rsidRPr="00233672">
        <w:rPr>
          <w:rFonts w:asciiTheme="minorHAnsi" w:hAnsiTheme="minorHAnsi" w:cstheme="minorHAnsi"/>
          <w:sz w:val="22"/>
          <w:szCs w:val="22"/>
        </w:rPr>
        <w:t xml:space="preserve">Outra vantagem é a exportação para a futura importação de dados ao Sistema  de  Gestão Pública utilizado pelo  Município,  contendo  os  dados  do  fornecedor  vencedor  da  licitação,  seus dados cadastrais, valores unitários apresentados, marcas </w:t>
      </w:r>
      <w:proofErr w:type="spellStart"/>
      <w:r w:rsidRPr="00233672">
        <w:rPr>
          <w:rFonts w:asciiTheme="minorHAnsi" w:hAnsiTheme="minorHAnsi" w:cstheme="minorHAnsi"/>
          <w:sz w:val="22"/>
          <w:szCs w:val="22"/>
        </w:rPr>
        <w:t>etc</w:t>
      </w:r>
      <w:proofErr w:type="spellEnd"/>
      <w:r w:rsidRPr="00233672">
        <w:rPr>
          <w:rFonts w:asciiTheme="minorHAnsi" w:hAnsiTheme="minorHAnsi" w:cstheme="minorHAnsi"/>
          <w:sz w:val="22"/>
          <w:szCs w:val="22"/>
        </w:rPr>
        <w:t>, facilitando o trabalho  do  Órgão Público. Não havendo retrabalho,  podendo  a  administração  tornar  mais  ágeis  e eficazes as aquisições/contratações solicitadas.</w:t>
      </w:r>
    </w:p>
    <w:p w14:paraId="63E5CC80" w14:textId="77777777" w:rsidR="00B03A3B" w:rsidRPr="00781ACB" w:rsidRDefault="00B03A3B" w:rsidP="00B03A3B">
      <w:pPr>
        <w:jc w:val="both"/>
        <w:rPr>
          <w:rFonts w:asciiTheme="minorHAnsi" w:hAnsiTheme="minorHAnsi" w:cstheme="minorHAnsi"/>
          <w:sz w:val="22"/>
          <w:szCs w:val="22"/>
        </w:rPr>
      </w:pPr>
      <w:r w:rsidRPr="00781ACB">
        <w:rPr>
          <w:rFonts w:asciiTheme="minorHAnsi" w:hAnsiTheme="minorHAnsi" w:cstheme="minorHAnsi"/>
          <w:sz w:val="22"/>
          <w:szCs w:val="22"/>
        </w:rPr>
        <w:lastRenderedPageBreak/>
        <w:t>Rotina esta, impossível caso adote a  plataforma  COMPRASNET  (disponibilizada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01E34443" w14:textId="763F57F7" w:rsidR="00B03A3B" w:rsidRPr="00781ACB" w:rsidRDefault="00B03A3B" w:rsidP="00B03A3B">
      <w:pPr>
        <w:jc w:val="both"/>
        <w:rPr>
          <w:rFonts w:asciiTheme="minorHAnsi" w:hAnsiTheme="minorHAnsi" w:cstheme="minorHAnsi"/>
          <w:sz w:val="22"/>
          <w:szCs w:val="22"/>
        </w:rPr>
      </w:pPr>
      <w:r>
        <w:rPr>
          <w:rFonts w:asciiTheme="minorHAnsi" w:hAnsiTheme="minorHAnsi" w:cstheme="minorHAnsi"/>
          <w:sz w:val="22"/>
          <w:szCs w:val="22"/>
        </w:rPr>
        <w:t>1</w:t>
      </w:r>
      <w:r w:rsidR="00CB39AA">
        <w:rPr>
          <w:rFonts w:asciiTheme="minorHAnsi" w:hAnsiTheme="minorHAnsi" w:cstheme="minorHAnsi"/>
          <w:sz w:val="22"/>
          <w:szCs w:val="22"/>
        </w:rPr>
        <w:t>1</w:t>
      </w:r>
      <w:r>
        <w:rPr>
          <w:rFonts w:asciiTheme="minorHAnsi" w:hAnsiTheme="minorHAnsi" w:cstheme="minorHAnsi"/>
          <w:sz w:val="22"/>
          <w:szCs w:val="22"/>
        </w:rPr>
        <w:t>.5.</w:t>
      </w:r>
      <w:r w:rsidRPr="00781ACB">
        <w:rPr>
          <w:rFonts w:asciiTheme="minorHAnsi" w:hAnsiTheme="minorHAnsi" w:cstheme="minorHAnsi"/>
          <w:sz w:val="22"/>
          <w:szCs w:val="22"/>
        </w:rPr>
        <w:t xml:space="preserve">  A prefeitura também obtém outras vantagens com a plataforma COMPRASBR como: a capacitação, sem custo, da equipe de licitação e suporte especializado prestado pela plataforma tanto à equipe de licitação quanto aos fornecedores, assim agilizando o processo.</w:t>
      </w:r>
    </w:p>
    <w:p w14:paraId="06BE7830" w14:textId="7141C270" w:rsidR="00B03A3B" w:rsidRPr="00781ACB" w:rsidRDefault="00B03A3B" w:rsidP="00B03A3B">
      <w:pPr>
        <w:jc w:val="both"/>
        <w:rPr>
          <w:rFonts w:asciiTheme="minorHAnsi" w:hAnsiTheme="minorHAnsi" w:cstheme="minorHAnsi"/>
          <w:sz w:val="22"/>
          <w:szCs w:val="22"/>
        </w:rPr>
      </w:pPr>
      <w:r>
        <w:rPr>
          <w:rFonts w:asciiTheme="minorHAnsi" w:hAnsiTheme="minorHAnsi" w:cstheme="minorHAnsi"/>
          <w:sz w:val="22"/>
          <w:szCs w:val="22"/>
        </w:rPr>
        <w:t>16.6</w:t>
      </w:r>
      <w:r w:rsidRPr="00781ACB">
        <w:rPr>
          <w:rFonts w:asciiTheme="minorHAnsi" w:hAnsiTheme="minorHAnsi" w:cstheme="minorHAnsi"/>
          <w:sz w:val="22"/>
          <w:szCs w:val="22"/>
        </w:rPr>
        <w:t xml:space="preserve">   A redução no tempo de operacionalização e execução do processo diminuem o custo final do processo licitatório, e mesmo havendo custo ao fornecedor para que o mesmo utilize a plataforma COMPRASBR, tais custos comparados ao custo da Administração Pública  na inserção de dados, de forma manual, ao sistema COMPRASNET e ao Sistema de  Gestão Pública seriam irrisórios. Pois quanto maior agilidade e eficácia na conclusão de um processo licitatório maior será o  tempo  disponível  para  confecção  de  novos  instrumentos convocatórios, elaboração, fiscalização de contratos etc.</w:t>
      </w:r>
    </w:p>
    <w:p w14:paraId="5415859B" w14:textId="5E2833A9" w:rsidR="00B03A3B" w:rsidRPr="00781ACB" w:rsidRDefault="00B03A3B" w:rsidP="00B03A3B">
      <w:pPr>
        <w:jc w:val="both"/>
        <w:rPr>
          <w:rFonts w:asciiTheme="minorHAnsi" w:hAnsiTheme="minorHAnsi" w:cstheme="minorHAnsi"/>
          <w:b/>
          <w:sz w:val="22"/>
          <w:szCs w:val="22"/>
        </w:rPr>
      </w:pPr>
      <w:r>
        <w:rPr>
          <w:rFonts w:asciiTheme="minorHAnsi" w:hAnsiTheme="minorHAnsi" w:cstheme="minorHAnsi"/>
          <w:sz w:val="22"/>
          <w:szCs w:val="22"/>
        </w:rPr>
        <w:t>1</w:t>
      </w:r>
      <w:r w:rsidR="00CB39AA">
        <w:rPr>
          <w:rFonts w:asciiTheme="minorHAnsi" w:hAnsiTheme="minorHAnsi" w:cstheme="minorHAnsi"/>
          <w:sz w:val="22"/>
          <w:szCs w:val="22"/>
        </w:rPr>
        <w:t>1</w:t>
      </w:r>
      <w:r>
        <w:rPr>
          <w:rFonts w:asciiTheme="minorHAnsi" w:hAnsiTheme="minorHAnsi" w:cstheme="minorHAnsi"/>
          <w:sz w:val="22"/>
          <w:szCs w:val="22"/>
        </w:rPr>
        <w:t>.7.</w:t>
      </w:r>
      <w:r w:rsidRPr="00781ACB">
        <w:rPr>
          <w:rFonts w:asciiTheme="minorHAnsi" w:hAnsiTheme="minorHAnsi" w:cstheme="minorHAnsi"/>
          <w:sz w:val="22"/>
          <w:szCs w:val="22"/>
        </w:rPr>
        <w:t xml:space="preserve">      Os valores cobrados pela Plataforma COMPRASBR estão dispostos no link</w:t>
      </w:r>
      <w:r w:rsidRPr="00781ACB">
        <w:rPr>
          <w:rFonts w:asciiTheme="minorHAnsi" w:hAnsiTheme="minorHAnsi" w:cstheme="minorHAnsi"/>
          <w:b/>
          <w:sz w:val="22"/>
          <w:szCs w:val="22"/>
        </w:rPr>
        <w:t>: https://comprasbr.com.br/</w:t>
      </w:r>
    </w:p>
    <w:p w14:paraId="58B376AC" w14:textId="02CD30D6" w:rsidR="00B03A3B" w:rsidRPr="00781ACB" w:rsidRDefault="00B03A3B" w:rsidP="00B03A3B">
      <w:pPr>
        <w:jc w:val="both"/>
        <w:rPr>
          <w:rFonts w:asciiTheme="minorHAnsi" w:hAnsiTheme="minorHAnsi" w:cstheme="minorHAnsi"/>
          <w:sz w:val="22"/>
          <w:szCs w:val="22"/>
        </w:rPr>
      </w:pPr>
      <w:r w:rsidRPr="00781ACB">
        <w:rPr>
          <w:rFonts w:asciiTheme="minorHAnsi" w:hAnsiTheme="minorHAnsi" w:cstheme="minorHAnsi"/>
          <w:sz w:val="22"/>
          <w:szCs w:val="22"/>
        </w:rPr>
        <w:t>Tais valores não são cobrados mediante uma  porcentagem  de  venda  referente  ao  valor unitário ou total do produto/serviço vencido e sim será cobrado apenas  um  valor  mensal  de  cada participante. Tal valor  não  condiciona  a  um  número  específico/limitado  de  participação de licitações, e sim apenas ao período contratado, podendo assim o fornecedor participar de quantas licitações ele desejar, e também permite ao fornecedor a ampliação de sua área de atuação com um custo baixo, trazendo benefícios financeiros  ao  fornecedor  e consequentemente ao poder público</w:t>
      </w:r>
    </w:p>
    <w:p w14:paraId="77DC7A33" w14:textId="4E90A8A9" w:rsidR="00B03A3B" w:rsidRPr="0093193A" w:rsidRDefault="00B03A3B" w:rsidP="00B03A3B">
      <w:pPr>
        <w:pStyle w:val="Corpodetexto"/>
        <w:widowControl w:val="0"/>
        <w:tabs>
          <w:tab w:val="left" w:pos="0"/>
        </w:tabs>
        <w:spacing w:before="0" w:beforeAutospacing="0" w:after="0" w:afterAutospacing="0"/>
        <w:jc w:val="both"/>
        <w:rPr>
          <w:rFonts w:asciiTheme="minorHAnsi" w:hAnsiTheme="minorHAnsi" w:cstheme="minorHAnsi"/>
          <w:b/>
          <w:bCs/>
          <w:color w:val="000000"/>
        </w:rPr>
      </w:pPr>
      <w:r>
        <w:rPr>
          <w:rFonts w:asciiTheme="minorHAnsi" w:hAnsiTheme="minorHAnsi" w:cstheme="minorHAnsi"/>
          <w:sz w:val="22"/>
          <w:szCs w:val="22"/>
        </w:rPr>
        <w:t>1</w:t>
      </w:r>
      <w:r w:rsidR="00CB39AA">
        <w:rPr>
          <w:rFonts w:asciiTheme="minorHAnsi" w:hAnsiTheme="minorHAnsi" w:cstheme="minorHAnsi"/>
          <w:sz w:val="22"/>
          <w:szCs w:val="22"/>
        </w:rPr>
        <w:t>1</w:t>
      </w:r>
      <w:r w:rsidRPr="00781ACB">
        <w:rPr>
          <w:rFonts w:asciiTheme="minorHAnsi" w:hAnsiTheme="minorHAnsi" w:cstheme="minorHAnsi"/>
          <w:sz w:val="22"/>
          <w:szCs w:val="22"/>
        </w:rPr>
        <w:t>.</w:t>
      </w:r>
      <w:r>
        <w:rPr>
          <w:rFonts w:asciiTheme="minorHAnsi" w:hAnsiTheme="minorHAnsi" w:cstheme="minorHAnsi"/>
          <w:sz w:val="22"/>
          <w:szCs w:val="22"/>
        </w:rPr>
        <w:t>8</w:t>
      </w:r>
      <w:r w:rsidRPr="00781ACB">
        <w:rPr>
          <w:rFonts w:asciiTheme="minorHAnsi" w:hAnsiTheme="minorHAnsi" w:cstheme="minorHAnsi"/>
          <w:sz w:val="22"/>
          <w:szCs w:val="22"/>
        </w:rPr>
        <w:t xml:space="preserve">       Por fim, os valores cobrados, conforme o link acima referem-se aos custos referentes a utilização da plataforma COMPRASBR por parte do fornecedor, visto que para o Município o custo é “zero”</w:t>
      </w:r>
      <w:r>
        <w:rPr>
          <w:rFonts w:asciiTheme="minorHAnsi" w:hAnsiTheme="minorHAnsi" w:cstheme="minorHAnsi"/>
          <w:sz w:val="22"/>
          <w:szCs w:val="22"/>
        </w:rPr>
        <w:t>,</w:t>
      </w:r>
      <w:r w:rsidRPr="00781ACB">
        <w:rPr>
          <w:rFonts w:asciiTheme="minorHAnsi" w:hAnsiTheme="minorHAnsi" w:cstheme="minorHAnsi"/>
          <w:sz w:val="22"/>
          <w:szCs w:val="22"/>
        </w:rPr>
        <w:t xml:space="preserve"> ou seja,</w:t>
      </w:r>
      <w:r>
        <w:rPr>
          <w:rFonts w:asciiTheme="minorHAnsi" w:hAnsiTheme="minorHAnsi" w:cstheme="minorHAnsi"/>
          <w:sz w:val="22"/>
          <w:szCs w:val="22"/>
        </w:rPr>
        <w:t xml:space="preserve"> </w:t>
      </w:r>
      <w:r w:rsidRPr="00781ACB">
        <w:rPr>
          <w:rFonts w:asciiTheme="minorHAnsi" w:hAnsiTheme="minorHAnsi" w:cstheme="minorHAnsi"/>
          <w:sz w:val="22"/>
          <w:szCs w:val="22"/>
        </w:rPr>
        <w:t>referente aos custos de utilização de recursos de tecnologia da informação</w:t>
      </w:r>
      <w:r>
        <w:rPr>
          <w:rFonts w:asciiTheme="minorHAnsi" w:hAnsiTheme="minorHAnsi" w:cstheme="minorHAnsi"/>
          <w:sz w:val="22"/>
          <w:szCs w:val="22"/>
        </w:rPr>
        <w:t>.</w:t>
      </w:r>
    </w:p>
    <w:p w14:paraId="5A70E84C"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36EBBEBE" w14:textId="78B953E2" w:rsidR="002E70D4" w:rsidRPr="004B1CDE" w:rsidRDefault="002E70D4">
      <w:pPr>
        <w:pStyle w:val="Nivel01"/>
        <w:numPr>
          <w:ilvl w:val="0"/>
          <w:numId w:val="27"/>
        </w:numPr>
      </w:pPr>
      <w:bookmarkStart w:id="58" w:name="_Toc150240982"/>
      <w:r w:rsidRPr="004B1CDE">
        <w:t>DAS DISPOSIÇÕES GERAIS</w:t>
      </w:r>
      <w:bookmarkEnd w:id="58"/>
    </w:p>
    <w:p w14:paraId="0D014F93"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bookmarkStart w:id="59" w:name="_Hlk82473550"/>
      <w:r w:rsidRPr="004B1CDE">
        <w:rPr>
          <w:rFonts w:asciiTheme="minorHAnsi" w:hAnsiTheme="minorHAnsi" w:cstheme="minorHAnsi"/>
          <w:sz w:val="24"/>
          <w:szCs w:val="24"/>
        </w:rPr>
        <w:t>Será divulgada ata da sessão pública no sistema eletrônico.</w:t>
      </w:r>
    </w:p>
    <w:p w14:paraId="065677FF"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referências de tempo no Edital, no aviso e durante a sessão pública observarão o horário de Brasília - DF.</w:t>
      </w:r>
    </w:p>
    <w:p w14:paraId="25D0C6C7"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homologação do resultado desta licitação não implicará direito à contratação.</w:t>
      </w:r>
    </w:p>
    <w:p w14:paraId="5566745E"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14:paraId="4D60E812"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B03A3B" w:rsidRDefault="002E70D4">
      <w:pPr>
        <w:pStyle w:val="Nivel2"/>
        <w:widowControl w:val="0"/>
        <w:numPr>
          <w:ilvl w:val="1"/>
          <w:numId w:val="27"/>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lastRenderedPageBreak/>
        <w:t>Em caso de divergência entre disposições deste Edital e de seus anexos ou demais peças que compõem o processo, prevalecerá as deste Edital.</w:t>
      </w:r>
    </w:p>
    <w:p w14:paraId="3505C66D" w14:textId="77777777" w:rsidR="00BC5B1C" w:rsidRPr="00102DEC" w:rsidRDefault="002E70D4">
      <w:pPr>
        <w:pStyle w:val="Nivel3"/>
        <w:widowControl w:val="0"/>
        <w:numPr>
          <w:ilvl w:val="2"/>
          <w:numId w:val="27"/>
        </w:numPr>
        <w:spacing w:before="0" w:after="0" w:line="240" w:lineRule="auto"/>
        <w:ind w:left="284" w:firstLine="0"/>
        <w:rPr>
          <w:rFonts w:asciiTheme="minorHAnsi" w:hAnsiTheme="minorHAnsi" w:cstheme="minorHAnsi"/>
          <w:color w:val="FF0000"/>
          <w:sz w:val="24"/>
          <w:szCs w:val="24"/>
        </w:rPr>
      </w:pPr>
      <w:r w:rsidRPr="004B1CDE">
        <w:rPr>
          <w:rFonts w:asciiTheme="minorHAnsi" w:hAnsiTheme="minorHAnsi" w:cstheme="minorHAnsi"/>
          <w:sz w:val="24"/>
          <w:szCs w:val="24"/>
        </w:rPr>
        <w:t xml:space="preserve">O Edital e seus anexos estão disponíveis, na íntegra, no Portal Nacional de Contratações Públicas (PNCP) e endereço eletrônico </w:t>
      </w:r>
      <w:hyperlink r:id="rId45" w:history="1">
        <w:r w:rsidR="00982EE5" w:rsidRPr="004B1CDE">
          <w:rPr>
            <w:rStyle w:val="Hyperlink"/>
            <w:rFonts w:asciiTheme="minorHAnsi" w:hAnsiTheme="minorHAnsi" w:cstheme="minorHAnsi"/>
            <w:sz w:val="24"/>
            <w:szCs w:val="24"/>
          </w:rPr>
          <w:t>www.querenciadonorte.pr.gov.br</w:t>
        </w:r>
      </w:hyperlink>
      <w:r w:rsidR="00630EDB">
        <w:rPr>
          <w:rFonts w:asciiTheme="minorHAnsi" w:hAnsiTheme="minorHAnsi" w:cstheme="minorHAnsi"/>
          <w:color w:val="auto"/>
          <w:sz w:val="24"/>
          <w:szCs w:val="24"/>
        </w:rPr>
        <w:t xml:space="preserve"> e na plataforma </w:t>
      </w:r>
      <w:hyperlink r:id="rId46" w:history="1">
        <w:r w:rsidR="00630EDB" w:rsidRPr="00FF4137">
          <w:rPr>
            <w:rStyle w:val="Hyperlink"/>
            <w:rFonts w:asciiTheme="minorHAnsi" w:hAnsiTheme="minorHAnsi" w:cstheme="minorHAnsi"/>
            <w:sz w:val="24"/>
            <w:szCs w:val="24"/>
          </w:rPr>
          <w:t>www.comprasbr.com.br</w:t>
        </w:r>
      </w:hyperlink>
      <w:r w:rsidR="00BC5B1C">
        <w:rPr>
          <w:rStyle w:val="Hyperlink"/>
          <w:rFonts w:asciiTheme="minorHAnsi" w:hAnsiTheme="minorHAnsi" w:cstheme="minorHAnsi"/>
          <w:sz w:val="24"/>
          <w:szCs w:val="24"/>
        </w:rPr>
        <w:t xml:space="preserve"> e/ou </w:t>
      </w:r>
      <w:hyperlink r:id="rId47" w:history="1">
        <w:r w:rsidR="00BC5B1C" w:rsidRPr="00102DEC">
          <w:rPr>
            <w:rStyle w:val="Hyperlink"/>
            <w:rFonts w:ascii="Calibri" w:hAnsi="Calibri" w:cs="Calibri"/>
            <w:sz w:val="24"/>
            <w:szCs w:val="24"/>
          </w:rPr>
          <w:t>https://www.gov.br/compras/pt-br/</w:t>
        </w:r>
      </w:hyperlink>
    </w:p>
    <w:p w14:paraId="3AE367B8" w14:textId="77777777" w:rsidR="002E70D4" w:rsidRPr="004B1CDE" w:rsidRDefault="002E70D4">
      <w:pPr>
        <w:pStyle w:val="Nivel2"/>
        <w:widowControl w:val="0"/>
        <w:numPr>
          <w:ilvl w:val="1"/>
          <w:numId w:val="27"/>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Integram este Edital, para todos os fins e efeitos, os seguintes anexos:</w:t>
      </w:r>
    </w:p>
    <w:p w14:paraId="410EDEF3" w14:textId="77777777" w:rsidR="002E70D4" w:rsidRDefault="002E70D4">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152792C5" w14:textId="06E8D09D" w:rsidR="00390C5A" w:rsidRDefault="00390C5A">
      <w:pPr>
        <w:pStyle w:val="Nivel4"/>
        <w:numPr>
          <w:ilvl w:val="3"/>
          <w:numId w:val="27"/>
        </w:numPr>
        <w:spacing w:before="0" w:after="0" w:line="240" w:lineRule="auto"/>
        <w:ind w:left="709" w:hanging="284"/>
      </w:pPr>
      <w:r w:rsidRPr="004B1CDE">
        <w:t>Apêndice do Anexo I</w:t>
      </w:r>
      <w:r>
        <w:t>A</w:t>
      </w:r>
      <w:r w:rsidRPr="004B1CDE">
        <w:t xml:space="preserve"> – Estudo Técnico Preliminar</w:t>
      </w:r>
    </w:p>
    <w:p w14:paraId="7EF737AB" w14:textId="4DFA12E7" w:rsidR="002E70D4" w:rsidRDefault="002E70D4">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ANEXO II – </w:t>
      </w:r>
      <w:r w:rsidR="0071746E">
        <w:rPr>
          <w:rFonts w:asciiTheme="minorHAnsi" w:hAnsiTheme="minorHAnsi" w:cstheme="minorHAnsi"/>
          <w:sz w:val="24"/>
          <w:szCs w:val="24"/>
        </w:rPr>
        <w:t>Modelo de Proposta de Preço</w:t>
      </w:r>
    </w:p>
    <w:p w14:paraId="589861CD" w14:textId="6CB84F44" w:rsidR="0071746E" w:rsidRDefault="0071746E">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ANEXO III – Declaração Unificada</w:t>
      </w:r>
    </w:p>
    <w:p w14:paraId="70D08757" w14:textId="4353732A" w:rsidR="00316981" w:rsidRPr="004709D8" w:rsidRDefault="003966AD">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sidRPr="004709D8">
        <w:rPr>
          <w:rFonts w:asciiTheme="minorHAnsi" w:hAnsiTheme="minorHAnsi" w:cstheme="minorHAnsi"/>
          <w:sz w:val="24"/>
          <w:szCs w:val="24"/>
        </w:rPr>
        <w:t>ANEXO IV</w:t>
      </w:r>
      <w:r w:rsidR="00316981" w:rsidRPr="004709D8">
        <w:rPr>
          <w:rFonts w:asciiTheme="minorHAnsi" w:hAnsiTheme="minorHAnsi" w:cstheme="minorHAnsi"/>
          <w:sz w:val="24"/>
          <w:szCs w:val="24"/>
        </w:rPr>
        <w:t xml:space="preserve"> </w:t>
      </w:r>
      <w:r w:rsidR="00235170" w:rsidRPr="004709D8">
        <w:rPr>
          <w:rFonts w:asciiTheme="minorHAnsi" w:hAnsiTheme="minorHAnsi" w:cstheme="minorHAnsi"/>
          <w:sz w:val="24"/>
          <w:szCs w:val="24"/>
        </w:rPr>
        <w:t>–</w:t>
      </w:r>
      <w:r w:rsidR="00316981" w:rsidRPr="004709D8">
        <w:rPr>
          <w:rFonts w:asciiTheme="minorHAnsi" w:hAnsiTheme="minorHAnsi" w:cstheme="minorHAnsi"/>
          <w:sz w:val="24"/>
          <w:szCs w:val="24"/>
        </w:rPr>
        <w:t xml:space="preserve"> </w:t>
      </w:r>
      <w:r w:rsidR="00235170" w:rsidRPr="004709D8">
        <w:rPr>
          <w:rFonts w:asciiTheme="minorHAnsi" w:hAnsiTheme="minorHAnsi" w:cstheme="minorHAnsi"/>
          <w:sz w:val="24"/>
          <w:szCs w:val="24"/>
        </w:rPr>
        <w:t>Minuta da Ata de Registro De Preço</w:t>
      </w:r>
    </w:p>
    <w:p w14:paraId="03C0B142" w14:textId="0E3449A7" w:rsidR="0071746E" w:rsidRDefault="003966AD">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 xml:space="preserve">ANEXO </w:t>
      </w:r>
      <w:r w:rsidR="0071746E">
        <w:rPr>
          <w:rFonts w:asciiTheme="minorHAnsi" w:hAnsiTheme="minorHAnsi" w:cstheme="minorHAnsi"/>
          <w:sz w:val="24"/>
          <w:szCs w:val="24"/>
        </w:rPr>
        <w:t xml:space="preserve">V – Minuta de Contrato </w:t>
      </w:r>
    </w:p>
    <w:p w14:paraId="701814F5" w14:textId="4A837744" w:rsidR="008D05C6" w:rsidRPr="00C94F7B" w:rsidRDefault="008D05C6">
      <w:pPr>
        <w:pStyle w:val="Nivel3"/>
        <w:widowControl w:val="0"/>
        <w:numPr>
          <w:ilvl w:val="2"/>
          <w:numId w:val="27"/>
        </w:numPr>
        <w:tabs>
          <w:tab w:val="left" w:pos="993"/>
        </w:tabs>
        <w:spacing w:before="0" w:after="0" w:line="240" w:lineRule="auto"/>
        <w:ind w:left="0" w:firstLine="0"/>
        <w:rPr>
          <w:rFonts w:asciiTheme="minorHAnsi" w:hAnsiTheme="minorHAnsi" w:cstheme="minorHAnsi"/>
          <w:strike/>
          <w:sz w:val="24"/>
          <w:szCs w:val="24"/>
        </w:rPr>
      </w:pPr>
      <w:r w:rsidRPr="00C94F7B">
        <w:rPr>
          <w:rFonts w:asciiTheme="minorHAnsi" w:hAnsiTheme="minorHAnsi" w:cstheme="minorHAnsi"/>
          <w:strike/>
          <w:sz w:val="24"/>
          <w:szCs w:val="24"/>
        </w:rPr>
        <w:t xml:space="preserve">ANEXO VI – Protocolo de Testes de Performance </w:t>
      </w:r>
    </w:p>
    <w:p w14:paraId="1FF7F207" w14:textId="0F639DEE" w:rsidR="002E70D4" w:rsidRDefault="009055BC" w:rsidP="007F6CA7">
      <w:pPr>
        <w:widowControl w:val="0"/>
        <w:ind w:firstLine="567"/>
        <w:jc w:val="right"/>
        <w:rPr>
          <w:rFonts w:asciiTheme="minorHAnsi" w:eastAsia="MS Mincho" w:hAnsiTheme="minorHAnsi" w:cstheme="minorHAnsi"/>
          <w:color w:val="000000"/>
        </w:rPr>
      </w:pPr>
      <w:r w:rsidRPr="004B1CDE">
        <w:rPr>
          <w:rFonts w:asciiTheme="minorHAnsi" w:eastAsia="MS Mincho" w:hAnsiTheme="minorHAnsi" w:cstheme="minorHAnsi"/>
          <w:color w:val="000000"/>
        </w:rPr>
        <w:t>Querência do Norte</w:t>
      </w:r>
      <w:r w:rsidR="006F412C" w:rsidRPr="004B1CDE">
        <w:rPr>
          <w:rFonts w:asciiTheme="minorHAnsi" w:eastAsia="MS Mincho" w:hAnsiTheme="minorHAnsi" w:cstheme="minorHAnsi"/>
          <w:color w:val="000000"/>
        </w:rPr>
        <w:t>, Paraná, em</w:t>
      </w:r>
      <w:r w:rsidR="00B81279">
        <w:rPr>
          <w:rFonts w:asciiTheme="minorHAnsi" w:eastAsia="MS Mincho" w:hAnsiTheme="minorHAnsi" w:cstheme="minorHAnsi"/>
          <w:color w:val="000000"/>
        </w:rPr>
        <w:t xml:space="preserve"> </w:t>
      </w:r>
      <w:r w:rsidR="006639EA">
        <w:rPr>
          <w:rFonts w:asciiTheme="minorHAnsi" w:eastAsia="MS Mincho" w:hAnsiTheme="minorHAnsi" w:cstheme="minorHAnsi"/>
          <w:color w:val="000000"/>
        </w:rPr>
        <w:t>20</w:t>
      </w:r>
      <w:r w:rsidR="00E30DB3">
        <w:rPr>
          <w:rFonts w:asciiTheme="minorHAnsi" w:eastAsia="MS Mincho" w:hAnsiTheme="minorHAnsi" w:cstheme="minorHAnsi"/>
          <w:color w:val="000000"/>
        </w:rPr>
        <w:t xml:space="preserve"> de </w:t>
      </w:r>
      <w:r w:rsidR="006639EA">
        <w:rPr>
          <w:rFonts w:asciiTheme="minorHAnsi" w:eastAsia="MS Mincho" w:hAnsiTheme="minorHAnsi" w:cstheme="minorHAnsi"/>
          <w:color w:val="000000"/>
        </w:rPr>
        <w:t>Maio</w:t>
      </w:r>
      <w:r w:rsidR="00E30DB3">
        <w:rPr>
          <w:rFonts w:asciiTheme="minorHAnsi" w:eastAsia="MS Mincho" w:hAnsiTheme="minorHAnsi" w:cstheme="minorHAnsi"/>
          <w:color w:val="000000"/>
        </w:rPr>
        <w:t xml:space="preserve"> de 2026</w:t>
      </w:r>
    </w:p>
    <w:p w14:paraId="722136EC" w14:textId="77777777" w:rsidR="00500626" w:rsidRDefault="00500626" w:rsidP="007F6CA7">
      <w:pPr>
        <w:widowControl w:val="0"/>
        <w:ind w:firstLine="567"/>
        <w:jc w:val="right"/>
        <w:rPr>
          <w:rFonts w:asciiTheme="minorHAnsi" w:eastAsia="MS Mincho" w:hAnsiTheme="minorHAnsi" w:cstheme="minorHAnsi"/>
          <w:color w:val="000000"/>
        </w:rPr>
      </w:pPr>
    </w:p>
    <w:p w14:paraId="7F44F351" w14:textId="77777777" w:rsidR="00500626" w:rsidRDefault="00500626" w:rsidP="007F6CA7">
      <w:pPr>
        <w:widowControl w:val="0"/>
        <w:ind w:firstLine="567"/>
        <w:jc w:val="right"/>
        <w:rPr>
          <w:rFonts w:asciiTheme="minorHAnsi" w:eastAsia="MS Mincho" w:hAnsiTheme="minorHAnsi" w:cstheme="minorHAnsi"/>
          <w:color w:val="000000"/>
        </w:rPr>
      </w:pPr>
    </w:p>
    <w:p w14:paraId="133766BC" w14:textId="77777777" w:rsidR="00500626" w:rsidRDefault="00500626" w:rsidP="007F6CA7">
      <w:pPr>
        <w:widowControl w:val="0"/>
        <w:ind w:firstLine="567"/>
        <w:jc w:val="right"/>
        <w:rPr>
          <w:rFonts w:asciiTheme="minorHAnsi" w:eastAsia="MS Mincho" w:hAnsiTheme="minorHAnsi" w:cstheme="minorHAnsi"/>
          <w:color w:val="000000"/>
        </w:rPr>
      </w:pPr>
    </w:p>
    <w:p w14:paraId="7994CC44" w14:textId="77777777" w:rsidR="00455C63" w:rsidRPr="004B1CDE" w:rsidRDefault="00455C63" w:rsidP="007F6CA7">
      <w:pPr>
        <w:widowControl w:val="0"/>
        <w:ind w:firstLine="567"/>
        <w:jc w:val="right"/>
        <w:rPr>
          <w:rFonts w:asciiTheme="minorHAnsi" w:eastAsia="MS Mincho" w:hAnsiTheme="minorHAnsi" w:cstheme="minorHAnsi"/>
          <w:color w:val="000000"/>
        </w:rPr>
      </w:pPr>
    </w:p>
    <w:p w14:paraId="1BABFF66" w14:textId="3071AA06" w:rsidR="00925515" w:rsidRPr="004B1CDE" w:rsidRDefault="00925515" w:rsidP="007F6CA7">
      <w:pPr>
        <w:widowControl w:val="0"/>
        <w:ind w:firstLine="567"/>
        <w:jc w:val="right"/>
        <w:rPr>
          <w:rFonts w:asciiTheme="minorHAnsi" w:eastAsia="MS Mincho" w:hAnsiTheme="minorHAnsi" w:cstheme="minorHAnsi"/>
          <w:color w:val="000000"/>
        </w:rPr>
      </w:pPr>
    </w:p>
    <w:bookmarkEnd w:id="59"/>
    <w:p w14:paraId="31330DEC" w14:textId="2A3999C6" w:rsidR="006F412C" w:rsidRPr="004B1CDE" w:rsidRDefault="008915C2" w:rsidP="007F6CA7">
      <w:pPr>
        <w:widowControl w:val="0"/>
        <w:jc w:val="center"/>
        <w:rPr>
          <w:rFonts w:asciiTheme="minorHAnsi" w:hAnsiTheme="minorHAnsi" w:cstheme="minorHAnsi"/>
          <w:b/>
        </w:rPr>
      </w:pPr>
      <w:r>
        <w:rPr>
          <w:rFonts w:asciiTheme="minorHAnsi" w:hAnsiTheme="minorHAnsi" w:cstheme="minorHAnsi"/>
          <w:b/>
        </w:rPr>
        <w:t>ALEX SANDRO FERNANDES</w:t>
      </w:r>
    </w:p>
    <w:p w14:paraId="26DE3BD4" w14:textId="4D1DCB85" w:rsidR="006F412C" w:rsidRPr="004B1CDE" w:rsidRDefault="006F412C" w:rsidP="008915C2">
      <w:pPr>
        <w:widowControl w:val="0"/>
        <w:jc w:val="center"/>
        <w:rPr>
          <w:rFonts w:asciiTheme="minorHAnsi" w:hAnsiTheme="minorHAnsi" w:cstheme="minorHAnsi"/>
          <w:b/>
        </w:rPr>
      </w:pPr>
      <w:r w:rsidRPr="004B1CDE">
        <w:rPr>
          <w:rFonts w:asciiTheme="minorHAnsi" w:hAnsiTheme="minorHAnsi" w:cstheme="minorHAnsi"/>
          <w:b/>
        </w:rPr>
        <w:t>Prefeito</w:t>
      </w:r>
      <w:r w:rsidR="001F17F4">
        <w:rPr>
          <w:rFonts w:asciiTheme="minorHAnsi" w:hAnsiTheme="minorHAnsi" w:cstheme="minorHAnsi"/>
          <w:b/>
        </w:rPr>
        <w:t xml:space="preserve"> </w:t>
      </w:r>
    </w:p>
    <w:p w14:paraId="2B28365A" w14:textId="5FF5D1FC" w:rsidR="007D2F32" w:rsidRDefault="007D2F32">
      <w:pPr>
        <w:spacing w:after="160" w:line="259" w:lineRule="auto"/>
        <w:rPr>
          <w:rFonts w:asciiTheme="minorHAnsi" w:hAnsiTheme="minorHAnsi" w:cstheme="minorHAnsi"/>
          <w:b/>
        </w:rPr>
      </w:pPr>
      <w:r>
        <w:rPr>
          <w:rFonts w:asciiTheme="minorHAnsi" w:hAnsiTheme="minorHAnsi" w:cstheme="minorHAnsi"/>
          <w:b/>
        </w:rPr>
        <w:br w:type="page"/>
      </w:r>
    </w:p>
    <w:p w14:paraId="42AF4B13" w14:textId="6D65B76B" w:rsidR="006F412C" w:rsidRPr="002E0F16" w:rsidRDefault="006F412C" w:rsidP="007F6CA7">
      <w:pPr>
        <w:widowControl w:val="0"/>
        <w:tabs>
          <w:tab w:val="left" w:pos="567"/>
        </w:tabs>
        <w:jc w:val="center"/>
        <w:rPr>
          <w:rFonts w:asciiTheme="minorHAnsi" w:hAnsiTheme="minorHAnsi" w:cstheme="minorHAnsi"/>
          <w:b/>
          <w:color w:val="FF0000"/>
          <w:sz w:val="28"/>
          <w:szCs w:val="28"/>
        </w:rPr>
      </w:pPr>
      <w:r w:rsidRPr="002E0F16">
        <w:rPr>
          <w:rFonts w:asciiTheme="minorHAnsi" w:hAnsiTheme="minorHAnsi" w:cstheme="minorHAnsi"/>
          <w:b/>
          <w:color w:val="000000"/>
          <w:sz w:val="28"/>
          <w:szCs w:val="28"/>
        </w:rPr>
        <w:lastRenderedPageBreak/>
        <w:t xml:space="preserve">PREGÃO </w:t>
      </w:r>
      <w:r w:rsidRPr="002E0F16">
        <w:rPr>
          <w:rFonts w:asciiTheme="minorHAnsi" w:hAnsiTheme="minorHAnsi" w:cstheme="minorHAnsi"/>
          <w:b/>
          <w:sz w:val="28"/>
          <w:szCs w:val="28"/>
        </w:rPr>
        <w:t xml:space="preserve">ELETRÔNICO Nº </w:t>
      </w:r>
      <w:r w:rsidR="00EE4E0A" w:rsidRPr="002E0F16">
        <w:rPr>
          <w:rFonts w:asciiTheme="minorHAnsi" w:hAnsiTheme="minorHAnsi" w:cstheme="minorHAnsi"/>
          <w:b/>
          <w:sz w:val="28"/>
          <w:szCs w:val="28"/>
        </w:rPr>
        <w:t xml:space="preserve"> </w:t>
      </w:r>
      <w:sdt>
        <w:sdtPr>
          <w:rPr>
            <w:rFonts w:asciiTheme="minorHAnsi" w:hAnsiTheme="minorHAnsi" w:cstheme="minorHAnsi"/>
            <w:b/>
            <w:sz w:val="28"/>
            <w:szCs w:val="28"/>
          </w:rPr>
          <w:alias w:val="Autor"/>
          <w:tag w:val=""/>
          <w:id w:val="-299687404"/>
          <w:placeholder>
            <w:docPart w:val="78BA0E447DB9450B969B5580B686B8E4"/>
          </w:placeholder>
          <w:dataBinding w:prefixMappings="xmlns:ns0='http://purl.org/dc/elements/1.1/' xmlns:ns1='http://schemas.openxmlformats.org/package/2006/metadata/core-properties' " w:xpath="/ns1:coreProperties[1]/ns0:creator[1]" w:storeItemID="{6C3C8BC8-F283-45AE-878A-BAB7291924A1}"/>
          <w:text/>
        </w:sdtPr>
        <w:sdtContent>
          <w:r w:rsidR="00B34F9A">
            <w:rPr>
              <w:rFonts w:asciiTheme="minorHAnsi" w:hAnsiTheme="minorHAnsi" w:cstheme="minorHAnsi"/>
              <w:b/>
              <w:sz w:val="28"/>
              <w:szCs w:val="28"/>
            </w:rPr>
            <w:t>20/2026</w:t>
          </w:r>
        </w:sdtContent>
      </w:sdt>
    </w:p>
    <w:p w14:paraId="7E766EBC" w14:textId="74E6E8F7" w:rsidR="002F37B1" w:rsidRPr="002E0F16"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28"/>
          <w:szCs w:val="28"/>
        </w:rPr>
      </w:pPr>
      <w:r w:rsidRPr="002E0F16">
        <w:rPr>
          <w:rFonts w:asciiTheme="minorHAnsi" w:hAnsiTheme="minorHAnsi" w:cstheme="minorHAnsi"/>
          <w:b/>
          <w:sz w:val="28"/>
          <w:szCs w:val="28"/>
        </w:rPr>
        <w:t xml:space="preserve">ANEXO I </w:t>
      </w:r>
      <w:r w:rsidR="002F37B1" w:rsidRPr="002E0F16">
        <w:rPr>
          <w:rFonts w:asciiTheme="minorHAnsi" w:hAnsiTheme="minorHAnsi" w:cstheme="minorHAnsi"/>
          <w:b/>
          <w:sz w:val="28"/>
          <w:szCs w:val="28"/>
        </w:rPr>
        <w:t>–</w:t>
      </w:r>
      <w:r w:rsidRPr="002E0F16">
        <w:rPr>
          <w:rFonts w:asciiTheme="minorHAnsi" w:hAnsiTheme="minorHAnsi" w:cstheme="minorHAnsi"/>
          <w:b/>
          <w:sz w:val="28"/>
          <w:szCs w:val="28"/>
        </w:rPr>
        <w:t xml:space="preserve"> </w:t>
      </w:r>
    </w:p>
    <w:p w14:paraId="59DE94A0" w14:textId="6616F34F" w:rsidR="00E6238B" w:rsidRPr="002E0F16"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8"/>
          <w:szCs w:val="28"/>
        </w:rPr>
      </w:pPr>
      <w:r w:rsidRPr="002E0F16">
        <w:rPr>
          <w:rFonts w:asciiTheme="minorHAnsi" w:hAnsiTheme="minorHAnsi" w:cstheme="minorHAnsi"/>
          <w:b/>
          <w:sz w:val="28"/>
          <w:szCs w:val="28"/>
        </w:rPr>
        <w:t>TERMO DE REFERÊNCIA</w:t>
      </w:r>
    </w:p>
    <w:p w14:paraId="208CBC00" w14:textId="77777777" w:rsidR="001F17F4" w:rsidRPr="00E52ABB" w:rsidRDefault="001F17F4">
      <w:pPr>
        <w:pStyle w:val="LO-normal"/>
        <w:widowControl w:val="0"/>
        <w:numPr>
          <w:ilvl w:val="0"/>
          <w:numId w:val="17"/>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 xml:space="preserve">DEFINIÇÃO DO OBJETO </w:t>
      </w:r>
    </w:p>
    <w:p w14:paraId="5270C800" w14:textId="7E47B2F8" w:rsidR="0097056E" w:rsidRDefault="001F17F4" w:rsidP="0097056E">
      <w:pPr>
        <w:pStyle w:val="LO-normal"/>
        <w:widowControl w:val="0"/>
        <w:numPr>
          <w:ilvl w:val="1"/>
          <w:numId w:val="17"/>
        </w:numPr>
        <w:tabs>
          <w:tab w:val="left" w:pos="0"/>
          <w:tab w:val="left" w:pos="284"/>
          <w:tab w:val="left" w:pos="567"/>
        </w:tabs>
        <w:suppressAutoHyphens w:val="0"/>
        <w:spacing w:line="240" w:lineRule="auto"/>
        <w:ind w:left="0" w:hanging="7"/>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sz w:val="24"/>
          <w:szCs w:val="24"/>
        </w:rPr>
        <w:t xml:space="preserve">     </w:t>
      </w:r>
      <w:r w:rsidRPr="00E52ABB">
        <w:rPr>
          <w:rFonts w:asciiTheme="minorHAnsi" w:eastAsia="Times New Roman" w:hAnsiTheme="minorHAnsi" w:cstheme="minorHAnsi"/>
          <w:color w:val="000000"/>
          <w:sz w:val="24"/>
          <w:szCs w:val="24"/>
        </w:rPr>
        <w:t xml:space="preserve">Contratação de empresa(as) para  </w:t>
      </w:r>
      <w:sdt>
        <w:sdtPr>
          <w:rPr>
            <w:rFonts w:asciiTheme="minorHAnsi" w:hAnsiTheme="minorHAnsi" w:cstheme="minorHAnsi"/>
            <w:b/>
            <w:sz w:val="24"/>
            <w:szCs w:val="24"/>
          </w:rPr>
          <w:alias w:val="Categoria"/>
          <w:tag w:val=""/>
          <w:id w:val="-1992321105"/>
          <w:placeholder>
            <w:docPart w:val="91682D8EC50B4E7C8AAA3FC4926B8427"/>
          </w:placeholder>
          <w:dataBinding w:prefixMappings="xmlns:ns0='http://purl.org/dc/elements/1.1/' xmlns:ns1='http://schemas.openxmlformats.org/package/2006/metadata/core-properties' " w:xpath="/ns1:coreProperties[1]/ns1:category[1]" w:storeItemID="{6C3C8BC8-F283-45AE-878A-BAB7291924A1}"/>
          <w:text/>
        </w:sdtPr>
        <w:sdtContent>
          <w:r w:rsidR="00B1583B">
            <w:rPr>
              <w:rFonts w:asciiTheme="minorHAnsi" w:hAnsiTheme="minorHAnsi" w:cstheme="minorHAnsi"/>
              <w:b/>
              <w:sz w:val="24"/>
              <w:szCs w:val="24"/>
            </w:rPr>
            <w:t>AQUISIÇÃO DE MATERIAIS ELÉTRICOS PARA MANUTENÇÃO DA REDE ILUMINAÇÃO PÚBLICA E MATERIAIS ELÉTRICOS PARA DECORAÇÃO NATALINA, MUNICÍPIO DE QUERÊNCIA DO NORTE PR, FORNECIMENTO PARCELADO</w:t>
          </w:r>
        </w:sdtContent>
      </w:sdt>
      <w:r w:rsidRPr="00E52ABB">
        <w:rPr>
          <w:rFonts w:asciiTheme="minorHAnsi" w:eastAsia="Times New Roman" w:hAnsiTheme="minorHAnsi" w:cstheme="minorHAnsi"/>
          <w:color w:val="000000"/>
          <w:sz w:val="24"/>
          <w:szCs w:val="24"/>
        </w:rPr>
        <w:t>, conforme condições, quantidades e exigências estabelecidas neste instrumento:</w:t>
      </w:r>
    </w:p>
    <w:p w14:paraId="44E7C9D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1</w:t>
      </w:r>
    </w:p>
    <w:p w14:paraId="0B384CB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R$ 1.266,30 (um mil, duzentos e sessenta e seis reais e trinta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917"/>
        <w:gridCol w:w="901"/>
        <w:gridCol w:w="1175"/>
        <w:gridCol w:w="1419"/>
        <w:gridCol w:w="1529"/>
      </w:tblGrid>
      <w:tr w:rsidR="005C1C4F" w:rsidRPr="005C1C4F" w14:paraId="3C0969E1" w14:textId="77777777" w:rsidTr="00283B1B">
        <w:tc>
          <w:tcPr>
            <w:tcW w:w="0" w:type="auto"/>
          </w:tcPr>
          <w:p w14:paraId="09E33CF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6DA632E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1BFAE49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031F47D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62141A0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3836B83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2644E4C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1A2C6FDB" w14:textId="77777777" w:rsidTr="00283B1B">
        <w:tc>
          <w:tcPr>
            <w:tcW w:w="0" w:type="auto"/>
          </w:tcPr>
          <w:p w14:paraId="502FB06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9091</w:t>
            </w:r>
          </w:p>
        </w:tc>
        <w:tc>
          <w:tcPr>
            <w:tcW w:w="0" w:type="auto"/>
          </w:tcPr>
          <w:p w14:paraId="5090680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4EF4400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BRAÇO LUMINÁRIA LM-1 BR-1 PADRAO COPEL</w:t>
            </w:r>
          </w:p>
        </w:tc>
        <w:tc>
          <w:tcPr>
            <w:tcW w:w="0" w:type="auto"/>
          </w:tcPr>
          <w:p w14:paraId="0B49BBD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w:t>
            </w:r>
          </w:p>
        </w:tc>
        <w:tc>
          <w:tcPr>
            <w:tcW w:w="0" w:type="auto"/>
          </w:tcPr>
          <w:p w14:paraId="26B8ED4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30</w:t>
            </w:r>
          </w:p>
        </w:tc>
        <w:tc>
          <w:tcPr>
            <w:tcW w:w="0" w:type="auto"/>
          </w:tcPr>
          <w:p w14:paraId="1F733DB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R$ 42,21</w:t>
            </w:r>
          </w:p>
        </w:tc>
        <w:tc>
          <w:tcPr>
            <w:tcW w:w="0" w:type="auto"/>
          </w:tcPr>
          <w:p w14:paraId="2312900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R$ 1.266,30</w:t>
            </w:r>
          </w:p>
        </w:tc>
      </w:tr>
    </w:tbl>
    <w:p w14:paraId="35CBDC1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68C6DBF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2</w:t>
      </w:r>
    </w:p>
    <w:p w14:paraId="2FF1270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R$ 985,50 (novecentos e oitenta e cinco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60"/>
        <w:gridCol w:w="901"/>
        <w:gridCol w:w="1175"/>
        <w:gridCol w:w="796"/>
        <w:gridCol w:w="909"/>
      </w:tblGrid>
      <w:tr w:rsidR="005C1C4F" w:rsidRPr="005C1C4F" w14:paraId="410BEB83" w14:textId="77777777" w:rsidTr="00283B1B">
        <w:tc>
          <w:tcPr>
            <w:tcW w:w="0" w:type="auto"/>
          </w:tcPr>
          <w:p w14:paraId="517366B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5338BAF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4269AE4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6B4FF97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762226F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173EB35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5B720A8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54C04828" w14:textId="77777777" w:rsidTr="00283B1B">
        <w:tc>
          <w:tcPr>
            <w:tcW w:w="0" w:type="auto"/>
          </w:tcPr>
          <w:p w14:paraId="0156D91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38569</w:t>
            </w:r>
          </w:p>
        </w:tc>
        <w:tc>
          <w:tcPr>
            <w:tcW w:w="0" w:type="auto"/>
          </w:tcPr>
          <w:p w14:paraId="7BD2C1F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5F67D135"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CONECTOR CUNHA TIPO A IP 02 X 2,5 MM COM ALTA CONDUTIBILIDADE ELÉTRICA, O CADC É FABRICADO EM LIGA DE ALUMÍNIO, PARA UTILIZAÇÃO NAS CONEXÕES BIMETÁLICAS (AL/CU) E DE CONDUTORES AL/AL (COM OU SEM ALMA DE AÇO), SÓLIDOS OU MULTIFILARES.</w:t>
            </w:r>
          </w:p>
        </w:tc>
        <w:tc>
          <w:tcPr>
            <w:tcW w:w="0" w:type="auto"/>
          </w:tcPr>
          <w:p w14:paraId="2CD1D7B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w:t>
            </w:r>
          </w:p>
        </w:tc>
        <w:tc>
          <w:tcPr>
            <w:tcW w:w="0" w:type="auto"/>
          </w:tcPr>
          <w:p w14:paraId="094D4BD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150</w:t>
            </w:r>
          </w:p>
        </w:tc>
        <w:tc>
          <w:tcPr>
            <w:tcW w:w="0" w:type="auto"/>
          </w:tcPr>
          <w:p w14:paraId="75625D9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R$ 6,57</w:t>
            </w:r>
          </w:p>
        </w:tc>
        <w:tc>
          <w:tcPr>
            <w:tcW w:w="0" w:type="auto"/>
          </w:tcPr>
          <w:p w14:paraId="59ACC9A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R$ 985,50</w:t>
            </w:r>
          </w:p>
        </w:tc>
      </w:tr>
    </w:tbl>
    <w:p w14:paraId="6F9D0D7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771B178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3</w:t>
      </w:r>
    </w:p>
    <w:p w14:paraId="65635D6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R$ 1.485,00 (um mil, quatrocentos e oitenta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941"/>
        <w:gridCol w:w="901"/>
        <w:gridCol w:w="1175"/>
        <w:gridCol w:w="1401"/>
        <w:gridCol w:w="1523"/>
      </w:tblGrid>
      <w:tr w:rsidR="005C1C4F" w:rsidRPr="005C1C4F" w14:paraId="7C510998" w14:textId="77777777" w:rsidTr="00283B1B">
        <w:tc>
          <w:tcPr>
            <w:tcW w:w="0" w:type="auto"/>
          </w:tcPr>
          <w:p w14:paraId="300328E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0444589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4D0787A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34ECC42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7A2CD60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251B41D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21BA1F5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75121E0A" w14:textId="77777777" w:rsidTr="00283B1B">
        <w:tc>
          <w:tcPr>
            <w:tcW w:w="0" w:type="auto"/>
          </w:tcPr>
          <w:p w14:paraId="4BEA06E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38570</w:t>
            </w:r>
          </w:p>
        </w:tc>
        <w:tc>
          <w:tcPr>
            <w:tcW w:w="0" w:type="auto"/>
          </w:tcPr>
          <w:p w14:paraId="6C16A68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3C004DA2"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CONECTOR CUNHA TIPO C IP 2/0X2 MM TIPO C</w:t>
            </w:r>
          </w:p>
        </w:tc>
        <w:tc>
          <w:tcPr>
            <w:tcW w:w="0" w:type="auto"/>
          </w:tcPr>
          <w:p w14:paraId="72AF149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w:t>
            </w:r>
          </w:p>
        </w:tc>
        <w:tc>
          <w:tcPr>
            <w:tcW w:w="0" w:type="auto"/>
          </w:tcPr>
          <w:p w14:paraId="41B5F5C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150</w:t>
            </w:r>
          </w:p>
        </w:tc>
        <w:tc>
          <w:tcPr>
            <w:tcW w:w="0" w:type="auto"/>
          </w:tcPr>
          <w:p w14:paraId="7CA2456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R$ 9,90</w:t>
            </w:r>
          </w:p>
        </w:tc>
        <w:tc>
          <w:tcPr>
            <w:tcW w:w="0" w:type="auto"/>
          </w:tcPr>
          <w:p w14:paraId="784E760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R$ 1.485,00</w:t>
            </w:r>
          </w:p>
        </w:tc>
      </w:tr>
    </w:tbl>
    <w:p w14:paraId="5317547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410FB27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4</w:t>
      </w:r>
    </w:p>
    <w:p w14:paraId="123F692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R$ 2.563,50 (dois mil, quinhentos e sessenta e três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99"/>
        <w:gridCol w:w="901"/>
        <w:gridCol w:w="1175"/>
        <w:gridCol w:w="876"/>
        <w:gridCol w:w="1090"/>
      </w:tblGrid>
      <w:tr w:rsidR="005C1C4F" w:rsidRPr="005C1C4F" w14:paraId="2A285F1C" w14:textId="77777777" w:rsidTr="00283B1B">
        <w:tc>
          <w:tcPr>
            <w:tcW w:w="0" w:type="auto"/>
          </w:tcPr>
          <w:p w14:paraId="25B123A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17B0AF0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7036993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799FF93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09289C1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75F98BA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016F695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2BA2F9B0" w14:textId="77777777" w:rsidTr="00283B1B">
        <w:tc>
          <w:tcPr>
            <w:tcW w:w="0" w:type="auto"/>
          </w:tcPr>
          <w:p w14:paraId="69D5735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48509</w:t>
            </w:r>
          </w:p>
        </w:tc>
        <w:tc>
          <w:tcPr>
            <w:tcW w:w="0" w:type="auto"/>
          </w:tcPr>
          <w:p w14:paraId="3CB792F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698EA7C2"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 xml:space="preserve">CONECTOR PERFURANTE 10-95 (10 MM -95 MM). projetado para conexões de derivação por perfuração do isolante em redes e ramais </w:t>
            </w:r>
            <w:r w:rsidRPr="005C1C4F">
              <w:rPr>
                <w:rFonts w:asciiTheme="minorHAnsi" w:eastAsia="Times New Roman" w:hAnsiTheme="minorHAnsi" w:cstheme="minorHAnsi"/>
                <w:sz w:val="20"/>
                <w:szCs w:val="20"/>
              </w:rPr>
              <w:lastRenderedPageBreak/>
              <w:t>aéreos de baixa tensão, para condutores isolados de alumínio e/ou cobre</w:t>
            </w:r>
          </w:p>
        </w:tc>
        <w:tc>
          <w:tcPr>
            <w:tcW w:w="0" w:type="auto"/>
          </w:tcPr>
          <w:p w14:paraId="20C6B1F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lastRenderedPageBreak/>
              <w:t>UNID</w:t>
            </w:r>
          </w:p>
        </w:tc>
        <w:tc>
          <w:tcPr>
            <w:tcW w:w="0" w:type="auto"/>
          </w:tcPr>
          <w:p w14:paraId="01A7221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150</w:t>
            </w:r>
          </w:p>
        </w:tc>
        <w:tc>
          <w:tcPr>
            <w:tcW w:w="0" w:type="auto"/>
          </w:tcPr>
          <w:p w14:paraId="03D2698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R$ 17,09</w:t>
            </w:r>
          </w:p>
        </w:tc>
        <w:tc>
          <w:tcPr>
            <w:tcW w:w="0" w:type="auto"/>
          </w:tcPr>
          <w:p w14:paraId="3A28005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R$ 2.563,50</w:t>
            </w:r>
          </w:p>
        </w:tc>
      </w:tr>
    </w:tbl>
    <w:p w14:paraId="26519FD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246ED3B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5</w:t>
      </w:r>
    </w:p>
    <w:p w14:paraId="4ABC61E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R$ 59.039,40 (cinquenta e nove mil e trinta e nove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793"/>
        <w:gridCol w:w="901"/>
        <w:gridCol w:w="1175"/>
        <w:gridCol w:w="988"/>
        <w:gridCol w:w="1084"/>
      </w:tblGrid>
      <w:tr w:rsidR="005C1C4F" w:rsidRPr="005C1C4F" w14:paraId="198F1921" w14:textId="77777777" w:rsidTr="00283B1B">
        <w:tc>
          <w:tcPr>
            <w:tcW w:w="0" w:type="auto"/>
          </w:tcPr>
          <w:p w14:paraId="3803C52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03AEA5B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5E18E4D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7C106AF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1CE3810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5ED9F5E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6ABAC11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3DCACA2C" w14:textId="77777777" w:rsidTr="00283B1B">
        <w:tc>
          <w:tcPr>
            <w:tcW w:w="0" w:type="auto"/>
          </w:tcPr>
          <w:p w14:paraId="21C3C52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48508</w:t>
            </w:r>
          </w:p>
        </w:tc>
        <w:tc>
          <w:tcPr>
            <w:tcW w:w="0" w:type="auto"/>
          </w:tcPr>
          <w:p w14:paraId="6E70466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6449F5AC"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 xml:space="preserve">LUMINARIA REBAIXADA RETRATIL EM LED 110 WATTS  conjunto de luminária rebaixada retrátil em led 110 watts, o conjunto deverá ser obrigatoriamente fabricado em alumínio injetado ou extrudado. o conjunto deverá ser composto por suporte de fixação retrátil com duplo eixo de movimentação, horizontal e vertical. a base do suporte deverá possuir altura máxima de 400mm. este mecanismo deverá obrigatoriamente executar movimento vertical com no mínimo 90º graus, e  movimento horizontal no mínimo 140º graus de abertura. deverá obrigatoriamente possuir regulagem vertical de ângulo de no mínimo 15°graus. o mecanismo articulado deverá ser capaz de voltar automaticamente a posição padrão de instalação, caso sofra movimento horizontal.  é exigida vedação hermética do mecanismo retrátil contra ingresso de poeira e água. a instalação deverá ser feita à altura mínima de 4,50 metros. o conjunto deverá acompanhar 2(duas) cintas de fixação </w:t>
            </w:r>
            <w:proofErr w:type="spellStart"/>
            <w:r w:rsidRPr="005C1C4F">
              <w:rPr>
                <w:rFonts w:asciiTheme="minorHAnsi" w:eastAsia="Times New Roman" w:hAnsiTheme="minorHAnsi" w:cstheme="minorHAnsi"/>
                <w:sz w:val="20"/>
                <w:szCs w:val="20"/>
              </w:rPr>
              <w:t>bap</w:t>
            </w:r>
            <w:proofErr w:type="spellEnd"/>
            <w:r w:rsidRPr="005C1C4F">
              <w:rPr>
                <w:rFonts w:asciiTheme="minorHAnsi" w:eastAsia="Times New Roman" w:hAnsiTheme="minorHAnsi" w:cstheme="minorHAnsi"/>
                <w:sz w:val="20"/>
                <w:szCs w:val="20"/>
              </w:rPr>
              <w:t xml:space="preserve"> nº3, com suportes, parafusos e porcas, obrigatoriamente fabricados em aço com tratamento de galvanização a fogo. a luminária deverá possuir sistema de dissipação de calor por meio de aletas expostas ao tempo para devida troca térmica. estas aletas deverão formar uma única peça com a superfície que será(</w:t>
            </w:r>
            <w:proofErr w:type="spellStart"/>
            <w:r w:rsidRPr="005C1C4F">
              <w:rPr>
                <w:rFonts w:asciiTheme="minorHAnsi" w:eastAsia="Times New Roman" w:hAnsiTheme="minorHAnsi" w:cstheme="minorHAnsi"/>
                <w:sz w:val="20"/>
                <w:szCs w:val="20"/>
              </w:rPr>
              <w:t>ão</w:t>
            </w:r>
            <w:proofErr w:type="spellEnd"/>
            <w:r w:rsidRPr="005C1C4F">
              <w:rPr>
                <w:rFonts w:asciiTheme="minorHAnsi" w:eastAsia="Times New Roman" w:hAnsiTheme="minorHAnsi" w:cstheme="minorHAnsi"/>
                <w:sz w:val="20"/>
                <w:szCs w:val="20"/>
              </w:rPr>
              <w:t xml:space="preserve">) instalada(s) a(s) placa(s) de led, não sendo aceitas aletas, encaixadas, parafusadas, coladas ou soldadas. esta(s) lente(s) deverão ser fixada(s) por parafusos resistentes à ação do tempo, não sendo aceitas lentes </w:t>
            </w:r>
            <w:r w:rsidRPr="005C1C4F">
              <w:rPr>
                <w:rFonts w:asciiTheme="minorHAnsi" w:eastAsia="Times New Roman" w:hAnsiTheme="minorHAnsi" w:cstheme="minorHAnsi"/>
                <w:sz w:val="20"/>
                <w:szCs w:val="20"/>
              </w:rPr>
              <w:lastRenderedPageBreak/>
              <w:t xml:space="preserve">encaixadas, de fecho rápido, ou presilhas uma vez que estas podem perder pressão e empenar ao longo do tempo e do uso. a vedação das partes vitais das luminárias(conjunto óptico e alojamento de componentes eletrônicos), deverão ser protegidas contra ingresso de partículas sólidas, poeira e umidade, atestado por no mínimo ip66; e, possui proteção contra impactos mecânicos, atestado por no mínimo ik08. o sistema de vedação das luminárias deverão ser obrigatoriamente por </w:t>
            </w:r>
            <w:proofErr w:type="spellStart"/>
            <w:r w:rsidRPr="005C1C4F">
              <w:rPr>
                <w:rFonts w:asciiTheme="minorHAnsi" w:eastAsia="Times New Roman" w:hAnsiTheme="minorHAnsi" w:cstheme="minorHAnsi"/>
                <w:sz w:val="20"/>
                <w:szCs w:val="20"/>
              </w:rPr>
              <w:t>gasket</w:t>
            </w:r>
            <w:proofErr w:type="spellEnd"/>
            <w:r w:rsidRPr="005C1C4F">
              <w:rPr>
                <w:rFonts w:asciiTheme="minorHAnsi" w:eastAsia="Times New Roman" w:hAnsiTheme="minorHAnsi" w:cstheme="minorHAnsi"/>
                <w:sz w:val="20"/>
                <w:szCs w:val="20"/>
              </w:rPr>
              <w:t xml:space="preserve">(s), resistente altas temperaturas. esta(s) </w:t>
            </w:r>
            <w:proofErr w:type="spellStart"/>
            <w:r w:rsidRPr="005C1C4F">
              <w:rPr>
                <w:rFonts w:asciiTheme="minorHAnsi" w:eastAsia="Times New Roman" w:hAnsiTheme="minorHAnsi" w:cstheme="minorHAnsi"/>
                <w:sz w:val="20"/>
                <w:szCs w:val="20"/>
              </w:rPr>
              <w:t>gasket</w:t>
            </w:r>
            <w:proofErr w:type="spellEnd"/>
            <w:r w:rsidRPr="005C1C4F">
              <w:rPr>
                <w:rFonts w:asciiTheme="minorHAnsi" w:eastAsia="Times New Roman" w:hAnsiTheme="minorHAnsi" w:cstheme="minorHAnsi"/>
                <w:sz w:val="20"/>
                <w:szCs w:val="20"/>
              </w:rPr>
              <w:t>(s) deverá(</w:t>
            </w:r>
            <w:proofErr w:type="spellStart"/>
            <w:r w:rsidRPr="005C1C4F">
              <w:rPr>
                <w:rFonts w:asciiTheme="minorHAnsi" w:eastAsia="Times New Roman" w:hAnsiTheme="minorHAnsi" w:cstheme="minorHAnsi"/>
                <w:sz w:val="20"/>
                <w:szCs w:val="20"/>
              </w:rPr>
              <w:t>ão</w:t>
            </w:r>
            <w:proofErr w:type="spellEnd"/>
            <w:r w:rsidRPr="005C1C4F">
              <w:rPr>
                <w:rFonts w:asciiTheme="minorHAnsi" w:eastAsia="Times New Roman" w:hAnsiTheme="minorHAnsi" w:cstheme="minorHAnsi"/>
                <w:sz w:val="20"/>
                <w:szCs w:val="20"/>
              </w:rPr>
              <w:t xml:space="preserve">) ser fixada(s) por pressão mecânica entre a(s) lente(s) do conjunto óptico e a carcaça. somente serão aceitas luminárias com leds em montagem </w:t>
            </w:r>
            <w:proofErr w:type="spellStart"/>
            <w:r w:rsidRPr="005C1C4F">
              <w:rPr>
                <w:rFonts w:asciiTheme="minorHAnsi" w:eastAsia="Times New Roman" w:hAnsiTheme="minorHAnsi" w:cstheme="minorHAnsi"/>
                <w:sz w:val="20"/>
                <w:szCs w:val="20"/>
              </w:rPr>
              <w:t>smd</w:t>
            </w:r>
            <w:proofErr w:type="spellEnd"/>
            <w:r w:rsidRPr="005C1C4F">
              <w:rPr>
                <w:rFonts w:asciiTheme="minorHAnsi" w:eastAsia="Times New Roman" w:hAnsiTheme="minorHAnsi" w:cstheme="minorHAnsi"/>
                <w:sz w:val="20"/>
                <w:szCs w:val="20"/>
              </w:rPr>
              <w:t>. as fontes de alimentação(drivers) deverão ser de corrente constante com tensão de entrada de 110 a 277v. serão aceitas somente luminárias com driver individual(off board). a luminária deverá possuir obrigatoriamente dispositivo de proteção contra surtos elétricos(</w:t>
            </w:r>
            <w:proofErr w:type="spellStart"/>
            <w:r w:rsidRPr="005C1C4F">
              <w:rPr>
                <w:rFonts w:asciiTheme="minorHAnsi" w:eastAsia="Times New Roman" w:hAnsiTheme="minorHAnsi" w:cstheme="minorHAnsi"/>
                <w:sz w:val="20"/>
                <w:szCs w:val="20"/>
              </w:rPr>
              <w:t>dps</w:t>
            </w:r>
            <w:proofErr w:type="spellEnd"/>
            <w:r w:rsidRPr="005C1C4F">
              <w:rPr>
                <w:rFonts w:asciiTheme="minorHAnsi" w:eastAsia="Times New Roman" w:hAnsiTheme="minorHAnsi" w:cstheme="minorHAnsi"/>
                <w:sz w:val="20"/>
                <w:szCs w:val="20"/>
              </w:rPr>
              <w:t xml:space="preserve">), de no mínimo 10ka – 10kv, normatizado em conformidade com a  </w:t>
            </w:r>
            <w:proofErr w:type="spellStart"/>
            <w:r w:rsidRPr="005C1C4F">
              <w:rPr>
                <w:rFonts w:asciiTheme="minorHAnsi" w:eastAsia="Times New Roman" w:hAnsiTheme="minorHAnsi" w:cstheme="minorHAnsi"/>
                <w:sz w:val="20"/>
                <w:szCs w:val="20"/>
              </w:rPr>
              <w:t>iec</w:t>
            </w:r>
            <w:proofErr w:type="spellEnd"/>
            <w:r w:rsidRPr="005C1C4F">
              <w:rPr>
                <w:rFonts w:asciiTheme="minorHAnsi" w:eastAsia="Times New Roman" w:hAnsiTheme="minorHAnsi" w:cstheme="minorHAnsi"/>
                <w:sz w:val="20"/>
                <w:szCs w:val="20"/>
              </w:rPr>
              <w:t xml:space="preserve"> 61643-11:2011. somente será permitido </w:t>
            </w:r>
            <w:proofErr w:type="spellStart"/>
            <w:r w:rsidRPr="005C1C4F">
              <w:rPr>
                <w:rFonts w:asciiTheme="minorHAnsi" w:eastAsia="Times New Roman" w:hAnsiTheme="minorHAnsi" w:cstheme="minorHAnsi"/>
                <w:sz w:val="20"/>
                <w:szCs w:val="20"/>
              </w:rPr>
              <w:t>dps</w:t>
            </w:r>
            <w:proofErr w:type="spellEnd"/>
            <w:r w:rsidRPr="005C1C4F">
              <w:rPr>
                <w:rFonts w:asciiTheme="minorHAnsi" w:eastAsia="Times New Roman" w:hAnsiTheme="minorHAnsi" w:cstheme="minorHAnsi"/>
                <w:sz w:val="20"/>
                <w:szCs w:val="20"/>
              </w:rPr>
              <w:t xml:space="preserve"> individual, separado da fonte de alimentação(off board). serão aceitas luminárias com distorção harmônica menor ou igual a 10%, e fator de potência maior ou igual a 0,95.  a luminária deverá ser de 110 watts. a eficiência luminosa da luminária de no mínimo 140 lúmens por watt e fluxo luminoso total mínimo de 15.400 lumens, comprovados por </w:t>
            </w:r>
            <w:proofErr w:type="spellStart"/>
            <w:r w:rsidRPr="005C1C4F">
              <w:rPr>
                <w:rFonts w:asciiTheme="minorHAnsi" w:eastAsia="Times New Roman" w:hAnsiTheme="minorHAnsi" w:cstheme="minorHAnsi"/>
                <w:sz w:val="20"/>
                <w:szCs w:val="20"/>
              </w:rPr>
              <w:t>ies</w:t>
            </w:r>
            <w:proofErr w:type="spellEnd"/>
            <w:r w:rsidRPr="005C1C4F">
              <w:rPr>
                <w:rFonts w:asciiTheme="minorHAnsi" w:eastAsia="Times New Roman" w:hAnsiTheme="minorHAnsi" w:cstheme="minorHAnsi"/>
                <w:sz w:val="20"/>
                <w:szCs w:val="20"/>
              </w:rPr>
              <w:t xml:space="preserve"> lm-79 podendo ser considerado +/-5% de incerteza de medição. esta luminária deverá apresentar índice de reprodução de cores de no mínimo 70%. serão aceitas luminárias com temperatura de cor do led de 5.000k.  a vida útil da luminária de no mínimo 102.000 horas, com no máximo 20% de depreciação do seu fluxo luminoso inicial, comprovado por lm-80(l80&gt;102.000). a luminária deverá ser </w:t>
            </w:r>
            <w:proofErr w:type="spellStart"/>
            <w:r w:rsidRPr="005C1C4F">
              <w:rPr>
                <w:rFonts w:asciiTheme="minorHAnsi" w:eastAsia="Times New Roman" w:hAnsiTheme="minorHAnsi" w:cstheme="minorHAnsi"/>
                <w:sz w:val="20"/>
                <w:szCs w:val="20"/>
              </w:rPr>
              <w:t>dimerizável</w:t>
            </w:r>
            <w:proofErr w:type="spellEnd"/>
            <w:r w:rsidRPr="005C1C4F">
              <w:rPr>
                <w:rFonts w:asciiTheme="minorHAnsi" w:eastAsia="Times New Roman" w:hAnsiTheme="minorHAnsi" w:cstheme="minorHAnsi"/>
                <w:sz w:val="20"/>
                <w:szCs w:val="20"/>
              </w:rPr>
              <w:t xml:space="preserve"> e compatível com telegestão, </w:t>
            </w:r>
            <w:r w:rsidRPr="005C1C4F">
              <w:rPr>
                <w:rFonts w:asciiTheme="minorHAnsi" w:eastAsia="Times New Roman" w:hAnsiTheme="minorHAnsi" w:cstheme="minorHAnsi"/>
                <w:sz w:val="20"/>
                <w:szCs w:val="20"/>
              </w:rPr>
              <w:lastRenderedPageBreak/>
              <w:t xml:space="preserve">devendo possuir cabo individual de alimentação de no mínimo 3,00 metros de comprimento. o conjunto deverá acompanhar base para relé com suporte, e relé fotoelétrico magnético  de uso  em  correntes alternadas,   intercambiável de 220v. com sistema de operação  que  acende  e  apaga  lâmpadas  em função  da  variação  da  iluminância,  corpo  em polipropileno estabilizado contra raios ultravioletas para suportar intempéries, pinagem em contato em latão  estanhado preso  ao  corpo  por  sistema  de rebitagem,  com  contatos  de  carga  tipo  </w:t>
            </w:r>
            <w:proofErr w:type="spellStart"/>
            <w:r w:rsidRPr="005C1C4F">
              <w:rPr>
                <w:rFonts w:asciiTheme="minorHAnsi" w:eastAsia="Times New Roman" w:hAnsiTheme="minorHAnsi" w:cstheme="minorHAnsi"/>
                <w:sz w:val="20"/>
                <w:szCs w:val="20"/>
              </w:rPr>
              <w:t>ln</w:t>
            </w:r>
            <w:proofErr w:type="spellEnd"/>
            <w:r w:rsidRPr="005C1C4F">
              <w:rPr>
                <w:rFonts w:asciiTheme="minorHAnsi" w:eastAsia="Times New Roman" w:hAnsiTheme="minorHAnsi" w:cstheme="minorHAnsi"/>
                <w:sz w:val="20"/>
                <w:szCs w:val="20"/>
              </w:rPr>
              <w:t xml:space="preserve">  que acionam  a  carga  a  noite,  célula  fotoelétrica  tipo </w:t>
            </w:r>
            <w:proofErr w:type="spellStart"/>
            <w:r w:rsidRPr="005C1C4F">
              <w:rPr>
                <w:rFonts w:asciiTheme="minorHAnsi" w:eastAsia="Times New Roman" w:hAnsiTheme="minorHAnsi" w:cstheme="minorHAnsi"/>
                <w:sz w:val="20"/>
                <w:szCs w:val="20"/>
              </w:rPr>
              <w:t>cds</w:t>
            </w:r>
            <w:proofErr w:type="spellEnd"/>
            <w:r w:rsidRPr="005C1C4F">
              <w:rPr>
                <w:rFonts w:asciiTheme="minorHAnsi" w:eastAsia="Times New Roman" w:hAnsiTheme="minorHAnsi" w:cstheme="minorHAnsi"/>
                <w:sz w:val="20"/>
                <w:szCs w:val="20"/>
              </w:rPr>
              <w:t xml:space="preserve">  com  encapsulamento  blindado  de  resposta instantânea montado na posição lateral, </w:t>
            </w:r>
            <w:proofErr w:type="spellStart"/>
            <w:r w:rsidRPr="005C1C4F">
              <w:rPr>
                <w:rFonts w:asciiTheme="minorHAnsi" w:eastAsia="Times New Roman" w:hAnsiTheme="minorHAnsi" w:cstheme="minorHAnsi"/>
                <w:sz w:val="20"/>
                <w:szCs w:val="20"/>
              </w:rPr>
              <w:t>frequ</w:t>
            </w:r>
            <w:proofErr w:type="spellEnd"/>
          </w:p>
        </w:tc>
        <w:tc>
          <w:tcPr>
            <w:tcW w:w="0" w:type="auto"/>
          </w:tcPr>
          <w:p w14:paraId="0462A4E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lastRenderedPageBreak/>
              <w:t>UNID</w:t>
            </w:r>
          </w:p>
        </w:tc>
        <w:tc>
          <w:tcPr>
            <w:tcW w:w="0" w:type="auto"/>
          </w:tcPr>
          <w:p w14:paraId="575DB89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30</w:t>
            </w:r>
          </w:p>
        </w:tc>
        <w:tc>
          <w:tcPr>
            <w:tcW w:w="0" w:type="auto"/>
          </w:tcPr>
          <w:p w14:paraId="418058C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R$ 1.967,98</w:t>
            </w:r>
          </w:p>
        </w:tc>
        <w:tc>
          <w:tcPr>
            <w:tcW w:w="0" w:type="auto"/>
          </w:tcPr>
          <w:p w14:paraId="73DB43F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R$ 59.039,40</w:t>
            </w:r>
          </w:p>
        </w:tc>
      </w:tr>
    </w:tbl>
    <w:p w14:paraId="27BACE6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448E20A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6</w:t>
      </w:r>
    </w:p>
    <w:p w14:paraId="1B86DC6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R$ 76.472,50 (setenta e seis mil, quatrocentos e setenta e dois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793"/>
        <w:gridCol w:w="901"/>
        <w:gridCol w:w="1175"/>
        <w:gridCol w:w="988"/>
        <w:gridCol w:w="1084"/>
      </w:tblGrid>
      <w:tr w:rsidR="005C1C4F" w:rsidRPr="005C1C4F" w14:paraId="132C6CF1" w14:textId="77777777" w:rsidTr="00283B1B">
        <w:tc>
          <w:tcPr>
            <w:tcW w:w="0" w:type="auto"/>
          </w:tcPr>
          <w:p w14:paraId="1FC2A82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09B8906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0888321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6BF61CB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5BB9084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647E62A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5F9C887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735B2B0E" w14:textId="77777777" w:rsidTr="00283B1B">
        <w:tc>
          <w:tcPr>
            <w:tcW w:w="0" w:type="auto"/>
          </w:tcPr>
          <w:p w14:paraId="2A5C0B0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48510</w:t>
            </w:r>
          </w:p>
        </w:tc>
        <w:tc>
          <w:tcPr>
            <w:tcW w:w="0" w:type="auto"/>
          </w:tcPr>
          <w:p w14:paraId="281EFAB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4784C752"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 xml:space="preserve">LUMINÁRIA REBAIXADA RETRÁTIL EM LED COM POTÊNCIA DE ATÉ 55 WATTS  conjunto de luminária rebaixada retrátil em led 55 watts, o conjunto deverá ser obrigatoriamente fabricado em alumínio injetado ou extrudado. o conjunto deverá ser composto por suporte de fixação retrátil com duplo eixo de movimentação, horizontal e vertical. a base do suporte deverá possuir altura máxima de 400mm. este mecanismo deverá obrigatoriamente executar movimento vertical com no mínimo 90º graus, e  movimento horizontal no mínimo 140º graus de abertura. deverá obrigatoriamente possuir regulagem vertical de ângulo de no mínimo 15°graus. o mecanismo articulado deverá ser capaz de voltar automaticamente a posição padrão de instalação, caso sofra movimento horizontal.  é exigida vedação hermética do mecanismo retrátil contra ingresso de </w:t>
            </w:r>
            <w:r w:rsidRPr="005C1C4F">
              <w:rPr>
                <w:rFonts w:asciiTheme="minorHAnsi" w:eastAsia="Times New Roman" w:hAnsiTheme="minorHAnsi" w:cstheme="minorHAnsi"/>
                <w:sz w:val="20"/>
                <w:szCs w:val="20"/>
              </w:rPr>
              <w:lastRenderedPageBreak/>
              <w:t xml:space="preserve">poeira e água. a instalação deverá ser feita à altura mínima de 4,50 metros. o conjunto deverá acompanhar 2(duas) cintas de fixação </w:t>
            </w:r>
            <w:proofErr w:type="spellStart"/>
            <w:r w:rsidRPr="005C1C4F">
              <w:rPr>
                <w:rFonts w:asciiTheme="minorHAnsi" w:eastAsia="Times New Roman" w:hAnsiTheme="minorHAnsi" w:cstheme="minorHAnsi"/>
                <w:sz w:val="20"/>
                <w:szCs w:val="20"/>
              </w:rPr>
              <w:t>bap</w:t>
            </w:r>
            <w:proofErr w:type="spellEnd"/>
            <w:r w:rsidRPr="005C1C4F">
              <w:rPr>
                <w:rFonts w:asciiTheme="minorHAnsi" w:eastAsia="Times New Roman" w:hAnsiTheme="minorHAnsi" w:cstheme="minorHAnsi"/>
                <w:sz w:val="20"/>
                <w:szCs w:val="20"/>
              </w:rPr>
              <w:t xml:space="preserve"> nº3, com suportes, parafusos e porcas, obrigatoriamente fabricados em aço com tratamento de galvanização a fogo. a luminária deverá possuir sistema de dissipação de calor por meio de aletas expostas ao tempo para devida troca térmica. estas aletas deverão formar uma única peça com a superfície que será(</w:t>
            </w:r>
            <w:proofErr w:type="spellStart"/>
            <w:r w:rsidRPr="005C1C4F">
              <w:rPr>
                <w:rFonts w:asciiTheme="minorHAnsi" w:eastAsia="Times New Roman" w:hAnsiTheme="minorHAnsi" w:cstheme="minorHAnsi"/>
                <w:sz w:val="20"/>
                <w:szCs w:val="20"/>
              </w:rPr>
              <w:t>ão</w:t>
            </w:r>
            <w:proofErr w:type="spellEnd"/>
            <w:r w:rsidRPr="005C1C4F">
              <w:rPr>
                <w:rFonts w:asciiTheme="minorHAnsi" w:eastAsia="Times New Roman" w:hAnsiTheme="minorHAnsi" w:cstheme="minorHAnsi"/>
                <w:sz w:val="20"/>
                <w:szCs w:val="20"/>
              </w:rPr>
              <w:t xml:space="preserve">) instalada(s) a(s) placa(s) de led, não sendo aceitas aletas, encaixadas, parafusadas, coladas ou soldadas. esta(s) lente(s) deverão ser fixada(s) por parafusos resistentes à ação do tempo, não sendo aceitas lentes encaixadas, de fecho rápido, ou presilhas uma vez que estas podem perder pressão e empenar ao longo do tempo e do uso. a vedação das partes vitais das luminárias(conjunto óptico e alojamento de componentes eletrônicos), deverão ser protegidas contra ingresso de partículas sólidas, poeira e umidade, atestado por no mínimo ip66; e, possui proteção contra impactos mecânicos, atestado por no mínimo ik08. o sistema de vedação das luminárias deverão ser obrigatoriamente por </w:t>
            </w:r>
            <w:proofErr w:type="spellStart"/>
            <w:r w:rsidRPr="005C1C4F">
              <w:rPr>
                <w:rFonts w:asciiTheme="minorHAnsi" w:eastAsia="Times New Roman" w:hAnsiTheme="minorHAnsi" w:cstheme="minorHAnsi"/>
                <w:sz w:val="20"/>
                <w:szCs w:val="20"/>
              </w:rPr>
              <w:t>gasket</w:t>
            </w:r>
            <w:proofErr w:type="spellEnd"/>
            <w:r w:rsidRPr="005C1C4F">
              <w:rPr>
                <w:rFonts w:asciiTheme="minorHAnsi" w:eastAsia="Times New Roman" w:hAnsiTheme="minorHAnsi" w:cstheme="minorHAnsi"/>
                <w:sz w:val="20"/>
                <w:szCs w:val="20"/>
              </w:rPr>
              <w:t xml:space="preserve">(s), resistente altas temperaturas. esta(s) </w:t>
            </w:r>
            <w:proofErr w:type="spellStart"/>
            <w:r w:rsidRPr="005C1C4F">
              <w:rPr>
                <w:rFonts w:asciiTheme="minorHAnsi" w:eastAsia="Times New Roman" w:hAnsiTheme="minorHAnsi" w:cstheme="minorHAnsi"/>
                <w:sz w:val="20"/>
                <w:szCs w:val="20"/>
              </w:rPr>
              <w:t>gasket</w:t>
            </w:r>
            <w:proofErr w:type="spellEnd"/>
            <w:r w:rsidRPr="005C1C4F">
              <w:rPr>
                <w:rFonts w:asciiTheme="minorHAnsi" w:eastAsia="Times New Roman" w:hAnsiTheme="minorHAnsi" w:cstheme="minorHAnsi"/>
                <w:sz w:val="20"/>
                <w:szCs w:val="20"/>
              </w:rPr>
              <w:t>(s) deverá(</w:t>
            </w:r>
            <w:proofErr w:type="spellStart"/>
            <w:r w:rsidRPr="005C1C4F">
              <w:rPr>
                <w:rFonts w:asciiTheme="minorHAnsi" w:eastAsia="Times New Roman" w:hAnsiTheme="minorHAnsi" w:cstheme="minorHAnsi"/>
                <w:sz w:val="20"/>
                <w:szCs w:val="20"/>
              </w:rPr>
              <w:t>ão</w:t>
            </w:r>
            <w:proofErr w:type="spellEnd"/>
            <w:r w:rsidRPr="005C1C4F">
              <w:rPr>
                <w:rFonts w:asciiTheme="minorHAnsi" w:eastAsia="Times New Roman" w:hAnsiTheme="minorHAnsi" w:cstheme="minorHAnsi"/>
                <w:sz w:val="20"/>
                <w:szCs w:val="20"/>
              </w:rPr>
              <w:t xml:space="preserve">) ser fixada(s) por pressão mecânica entre a(s) lente(s) do conjunto óptico e a carcaça. somente serão aceitas luminárias com leds em montagem </w:t>
            </w:r>
            <w:proofErr w:type="spellStart"/>
            <w:r w:rsidRPr="005C1C4F">
              <w:rPr>
                <w:rFonts w:asciiTheme="minorHAnsi" w:eastAsia="Times New Roman" w:hAnsiTheme="minorHAnsi" w:cstheme="minorHAnsi"/>
                <w:sz w:val="20"/>
                <w:szCs w:val="20"/>
              </w:rPr>
              <w:t>smd</w:t>
            </w:r>
            <w:proofErr w:type="spellEnd"/>
            <w:r w:rsidRPr="005C1C4F">
              <w:rPr>
                <w:rFonts w:asciiTheme="minorHAnsi" w:eastAsia="Times New Roman" w:hAnsiTheme="minorHAnsi" w:cstheme="minorHAnsi"/>
                <w:sz w:val="20"/>
                <w:szCs w:val="20"/>
              </w:rPr>
              <w:t>. as fontes de alimentação(drivers) deverão ser de corrente constante com tensão de entrada de 110 a 277v. serão aceitas somente luminárias com driver individual(off board). a luminária deverá possuir obrigatoriamente dispositivo de proteção contra surtos elétricos(</w:t>
            </w:r>
            <w:proofErr w:type="spellStart"/>
            <w:r w:rsidRPr="005C1C4F">
              <w:rPr>
                <w:rFonts w:asciiTheme="minorHAnsi" w:eastAsia="Times New Roman" w:hAnsiTheme="minorHAnsi" w:cstheme="minorHAnsi"/>
                <w:sz w:val="20"/>
                <w:szCs w:val="20"/>
              </w:rPr>
              <w:t>dps</w:t>
            </w:r>
            <w:proofErr w:type="spellEnd"/>
            <w:r w:rsidRPr="005C1C4F">
              <w:rPr>
                <w:rFonts w:asciiTheme="minorHAnsi" w:eastAsia="Times New Roman" w:hAnsiTheme="minorHAnsi" w:cstheme="minorHAnsi"/>
                <w:sz w:val="20"/>
                <w:szCs w:val="20"/>
              </w:rPr>
              <w:t xml:space="preserve">), de no mínimo 10ka – 10kv, normatizado em conformidade com a  </w:t>
            </w:r>
            <w:proofErr w:type="spellStart"/>
            <w:r w:rsidRPr="005C1C4F">
              <w:rPr>
                <w:rFonts w:asciiTheme="minorHAnsi" w:eastAsia="Times New Roman" w:hAnsiTheme="minorHAnsi" w:cstheme="minorHAnsi"/>
                <w:sz w:val="20"/>
                <w:szCs w:val="20"/>
              </w:rPr>
              <w:t>iec</w:t>
            </w:r>
            <w:proofErr w:type="spellEnd"/>
            <w:r w:rsidRPr="005C1C4F">
              <w:rPr>
                <w:rFonts w:asciiTheme="minorHAnsi" w:eastAsia="Times New Roman" w:hAnsiTheme="minorHAnsi" w:cstheme="minorHAnsi"/>
                <w:sz w:val="20"/>
                <w:szCs w:val="20"/>
              </w:rPr>
              <w:t xml:space="preserve"> 61643-11:2011. somente será permitido </w:t>
            </w:r>
            <w:proofErr w:type="spellStart"/>
            <w:r w:rsidRPr="005C1C4F">
              <w:rPr>
                <w:rFonts w:asciiTheme="minorHAnsi" w:eastAsia="Times New Roman" w:hAnsiTheme="minorHAnsi" w:cstheme="minorHAnsi"/>
                <w:sz w:val="20"/>
                <w:szCs w:val="20"/>
              </w:rPr>
              <w:t>dps</w:t>
            </w:r>
            <w:proofErr w:type="spellEnd"/>
            <w:r w:rsidRPr="005C1C4F">
              <w:rPr>
                <w:rFonts w:asciiTheme="minorHAnsi" w:eastAsia="Times New Roman" w:hAnsiTheme="minorHAnsi" w:cstheme="minorHAnsi"/>
                <w:sz w:val="20"/>
                <w:szCs w:val="20"/>
              </w:rPr>
              <w:t xml:space="preserve"> individual, separado da fonte de alimentação(off board). serão aceitas luminárias com distorção harmônica menor ou igual a 10%, </w:t>
            </w:r>
            <w:r w:rsidRPr="005C1C4F">
              <w:rPr>
                <w:rFonts w:asciiTheme="minorHAnsi" w:eastAsia="Times New Roman" w:hAnsiTheme="minorHAnsi" w:cstheme="minorHAnsi"/>
                <w:sz w:val="20"/>
                <w:szCs w:val="20"/>
              </w:rPr>
              <w:lastRenderedPageBreak/>
              <w:t xml:space="preserve">e fator de potência maior ou igual a 0,95.  a luminária deverá ser de 55 watts. a eficiência luminosa da luminária de no mínimo 140 lúmens por watt e fluxo luminoso total mínimo de 7.700 lumens, comprovados por </w:t>
            </w:r>
            <w:proofErr w:type="spellStart"/>
            <w:r w:rsidRPr="005C1C4F">
              <w:rPr>
                <w:rFonts w:asciiTheme="minorHAnsi" w:eastAsia="Times New Roman" w:hAnsiTheme="minorHAnsi" w:cstheme="minorHAnsi"/>
                <w:sz w:val="20"/>
                <w:szCs w:val="20"/>
              </w:rPr>
              <w:t>ies</w:t>
            </w:r>
            <w:proofErr w:type="spellEnd"/>
            <w:r w:rsidRPr="005C1C4F">
              <w:rPr>
                <w:rFonts w:asciiTheme="minorHAnsi" w:eastAsia="Times New Roman" w:hAnsiTheme="minorHAnsi" w:cstheme="minorHAnsi"/>
                <w:sz w:val="20"/>
                <w:szCs w:val="20"/>
              </w:rPr>
              <w:t xml:space="preserve"> lm-79 podendo ser considerado +/-5% de incerteza de medição. esta luminária deverá apresentar índice de reprodução de cores de no mínimo 70%. serão aceitas luminárias com temperatura de cor do led de 5.000k.  a vida útil da luminária de no mínimo 102.000 horas, com no máximo 20% de depreciação do seu fluxo luminoso inicial, comprovado por lm-80(l80&gt;102.000). a luminária deverá ser </w:t>
            </w:r>
            <w:proofErr w:type="spellStart"/>
            <w:r w:rsidRPr="005C1C4F">
              <w:rPr>
                <w:rFonts w:asciiTheme="minorHAnsi" w:eastAsia="Times New Roman" w:hAnsiTheme="minorHAnsi" w:cstheme="minorHAnsi"/>
                <w:sz w:val="20"/>
                <w:szCs w:val="20"/>
              </w:rPr>
              <w:t>dimerizável</w:t>
            </w:r>
            <w:proofErr w:type="spellEnd"/>
            <w:r w:rsidRPr="005C1C4F">
              <w:rPr>
                <w:rFonts w:asciiTheme="minorHAnsi" w:eastAsia="Times New Roman" w:hAnsiTheme="minorHAnsi" w:cstheme="minorHAnsi"/>
                <w:sz w:val="20"/>
                <w:szCs w:val="20"/>
              </w:rPr>
              <w:t xml:space="preserve"> e compatível com telegestão, devendo possuir cabo individual de alimentação de no mínimo 3,00 metros de comprimento. o conjunto deverá acompanhar base para relé com suporte, e relé fotoelétrico magnético  de uso  em  correntes alternadas,   intercambiável de 220v. com sistema de operação  que  acende  e  apaga  lâmpadas  em função  da  variação  da  iluminância,  corpo  em polipropileno estabilizado contra raios ultravioletas para suportar intempéries, pinagem em contato em latão  estanhado preso  ao  corpo  por  sistema  de rebitagem,  com  contatos  de  carga  tipo  </w:t>
            </w:r>
            <w:proofErr w:type="spellStart"/>
            <w:r w:rsidRPr="005C1C4F">
              <w:rPr>
                <w:rFonts w:asciiTheme="minorHAnsi" w:eastAsia="Times New Roman" w:hAnsiTheme="minorHAnsi" w:cstheme="minorHAnsi"/>
                <w:sz w:val="20"/>
                <w:szCs w:val="20"/>
              </w:rPr>
              <w:t>ln</w:t>
            </w:r>
            <w:proofErr w:type="spellEnd"/>
            <w:r w:rsidRPr="005C1C4F">
              <w:rPr>
                <w:rFonts w:asciiTheme="minorHAnsi" w:eastAsia="Times New Roman" w:hAnsiTheme="minorHAnsi" w:cstheme="minorHAnsi"/>
                <w:sz w:val="20"/>
                <w:szCs w:val="20"/>
              </w:rPr>
              <w:t xml:space="preserve">  que acionam  a  carga  a  noite,  célula  fotoelétrica  tipo </w:t>
            </w:r>
            <w:proofErr w:type="spellStart"/>
            <w:r w:rsidRPr="005C1C4F">
              <w:rPr>
                <w:rFonts w:asciiTheme="minorHAnsi" w:eastAsia="Times New Roman" w:hAnsiTheme="minorHAnsi" w:cstheme="minorHAnsi"/>
                <w:sz w:val="20"/>
                <w:szCs w:val="20"/>
              </w:rPr>
              <w:t>cds</w:t>
            </w:r>
            <w:proofErr w:type="spellEnd"/>
            <w:r w:rsidRPr="005C1C4F">
              <w:rPr>
                <w:rFonts w:asciiTheme="minorHAnsi" w:eastAsia="Times New Roman" w:hAnsiTheme="minorHAnsi" w:cstheme="minorHAnsi"/>
                <w:sz w:val="20"/>
                <w:szCs w:val="20"/>
              </w:rPr>
              <w:t xml:space="preserve">  com  encapsulamento  blindado  de  resposta instantânea montado na </w:t>
            </w:r>
            <w:proofErr w:type="spellStart"/>
            <w:r w:rsidRPr="005C1C4F">
              <w:rPr>
                <w:rFonts w:asciiTheme="minorHAnsi" w:eastAsia="Times New Roman" w:hAnsiTheme="minorHAnsi" w:cstheme="minorHAnsi"/>
                <w:sz w:val="20"/>
                <w:szCs w:val="20"/>
              </w:rPr>
              <w:t>posiçã</w:t>
            </w:r>
            <w:proofErr w:type="spellEnd"/>
          </w:p>
        </w:tc>
        <w:tc>
          <w:tcPr>
            <w:tcW w:w="0" w:type="auto"/>
          </w:tcPr>
          <w:p w14:paraId="4BDF7F4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lastRenderedPageBreak/>
              <w:t>UNID</w:t>
            </w:r>
          </w:p>
        </w:tc>
        <w:tc>
          <w:tcPr>
            <w:tcW w:w="0" w:type="auto"/>
          </w:tcPr>
          <w:p w14:paraId="58220B7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50</w:t>
            </w:r>
          </w:p>
        </w:tc>
        <w:tc>
          <w:tcPr>
            <w:tcW w:w="0" w:type="auto"/>
          </w:tcPr>
          <w:p w14:paraId="2D1E1A0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R$ 1.529,45</w:t>
            </w:r>
          </w:p>
        </w:tc>
        <w:tc>
          <w:tcPr>
            <w:tcW w:w="0" w:type="auto"/>
          </w:tcPr>
          <w:p w14:paraId="76D8B9C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R$ 76.472,50</w:t>
            </w:r>
          </w:p>
        </w:tc>
      </w:tr>
    </w:tbl>
    <w:p w14:paraId="0B8FA15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202E283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7</w:t>
      </w:r>
    </w:p>
    <w:p w14:paraId="25C92E4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R$ 78.146,88 (setenta e oito mil, cento e quarenta e seis reais e oitenta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782"/>
        <w:gridCol w:w="901"/>
        <w:gridCol w:w="1175"/>
        <w:gridCol w:w="994"/>
        <w:gridCol w:w="1089"/>
      </w:tblGrid>
      <w:tr w:rsidR="005C1C4F" w:rsidRPr="005C1C4F" w14:paraId="0F35F1AE" w14:textId="77777777" w:rsidTr="00283B1B">
        <w:tc>
          <w:tcPr>
            <w:tcW w:w="0" w:type="auto"/>
          </w:tcPr>
          <w:p w14:paraId="320230E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191A6A6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2570C78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72A2BB1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67F12F2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2AAB19D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010A9D0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7D8D74A2" w14:textId="77777777" w:rsidTr="00283B1B">
        <w:tc>
          <w:tcPr>
            <w:tcW w:w="0" w:type="auto"/>
          </w:tcPr>
          <w:p w14:paraId="23854A2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48511</w:t>
            </w:r>
          </w:p>
        </w:tc>
        <w:tc>
          <w:tcPr>
            <w:tcW w:w="0" w:type="auto"/>
          </w:tcPr>
          <w:p w14:paraId="4B7B548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5566E618"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 xml:space="preserve">CONJUNTO DE POSTE ORNAMENTAL E LUMINÁRIA EM LED PARA ILUMINAÇÃO PÚBLICA COM POTÊNCIA DE 120 WATTS E ALTURA DE 4.900MM. conjunto ornamental deverá ser composto por poste e luminária ornamental circular em led; altura total do conjunto deverá ser de 4.800mm até 5.000 </w:t>
            </w:r>
            <w:r w:rsidRPr="005C1C4F">
              <w:rPr>
                <w:rFonts w:asciiTheme="minorHAnsi" w:eastAsia="Times New Roman" w:hAnsiTheme="minorHAnsi" w:cstheme="minorHAnsi"/>
                <w:sz w:val="20"/>
                <w:szCs w:val="20"/>
              </w:rPr>
              <w:lastRenderedPageBreak/>
              <w:t xml:space="preserve">mm. é exigido que possua base ornamental cilíndrico cônico, oca, fabricada em concreto, com acabamento externo liso, com parede de no mínimo 30mm de espessura e com altura 550mm. o sistema de fixação deverá ser feito por </w:t>
            </w:r>
            <w:proofErr w:type="spellStart"/>
            <w:r w:rsidRPr="005C1C4F">
              <w:rPr>
                <w:rFonts w:asciiTheme="minorHAnsi" w:eastAsia="Times New Roman" w:hAnsiTheme="minorHAnsi" w:cstheme="minorHAnsi"/>
                <w:sz w:val="20"/>
                <w:szCs w:val="20"/>
              </w:rPr>
              <w:t>flangeamento</w:t>
            </w:r>
            <w:proofErr w:type="spellEnd"/>
            <w:r w:rsidRPr="005C1C4F">
              <w:rPr>
                <w:rFonts w:asciiTheme="minorHAnsi" w:eastAsia="Times New Roman" w:hAnsiTheme="minorHAnsi" w:cstheme="minorHAnsi"/>
                <w:sz w:val="20"/>
                <w:szCs w:val="20"/>
              </w:rPr>
              <w:t xml:space="preserve">, incorporado através de chumbadores em aço trefilado roscado, com parafusos, porcas e arruelas obrigatoriamente protegidos contra oxidação e vandalismo. a primeira seção do poste (seção inferior), deverá ser em tubo de aço zincado ou galvanizado, com no mínimo 2 mm de espessura e mínimo de 4 polegadas de diâmetro, este deverá ter o comprimento de 3,0 metros. a seção final do poste (superior) deverá ser em tubo zincado ou galvanizado com no mínimo 2 mm de espessura e 3 polegadas de diâmetro com comprimento de 500 mm, para gerar resistência mecânica. adorno em alumínio canelado com acabamento polido de 3,5 polegadas de diâmetro e comprimento de 1,20 metros. a luminária deverá ser obrigatoriamente fabricada em alumínio. a luminária deve possuir identificação feita com gravação a laser no corpo da luminária com as informações: nome do município, potência da luminária, eficiência, temperatura de cor e data de fabricação do lote (a gravação a laser se faz necessária para controle de garantia e furtos, uma vez que etiquetas coladas podem ser facilmente removidas). na superfície inferior deverá ser instalada(s) a(s) placa(s) de led. o conjunto de luminária deverá possuir acabamento em pintura eletrostática poliéster polimerizada. a vedação das partes vitais da luminária (conjunto óptico e alojamento de componentes eletrônicos), deverá possuir proteção mínima contra ingresso de partículas sólidas, poeira e umidade, atestado por ip66. o sistema de vedação deverá ser feito obrigatoriamente por polímeros termo resistentes e fixadas por parafusos em inox resistentes a ações do </w:t>
            </w:r>
            <w:r w:rsidRPr="005C1C4F">
              <w:rPr>
                <w:rFonts w:asciiTheme="minorHAnsi" w:eastAsia="Times New Roman" w:hAnsiTheme="minorHAnsi" w:cstheme="minorHAnsi"/>
                <w:sz w:val="20"/>
                <w:szCs w:val="20"/>
              </w:rPr>
              <w:lastRenderedPageBreak/>
              <w:t>tempo. a luminária deverá ser de até 120 watts de potência, com tolerância máxima de 5% para mais. a fonte deverá ser de corrente constante e com fator de potência mínimo de 0,92. distorção harmônica menor ou igual a 15%. tensão de entrada bivolt com devidas tolerâncias mínimas e máximas estabelecidas pela anel de 110~233 volts. a eficiência luminosa da luminária deverá ser no mínimo 165 lumens por watt, com tolerância aceitável de +/- 10%. o fluxo luminoso total mínimo exigido da luminária, é de 19.800 lumens, com tolerância aceitável de até 10%. deverá a luminária apresentar índice de reprodução de cores de no mínimo 70%. serão aceitas luminárias com temperatura de cor do led de 5.000k (sendo aceito 4746k a 5312k). deve possuir lentes colimadoras / secundárias para distribuição do facho luminoso. a lente deverá ser fabricada em policarbonato cristal resistente a impactos. sua ótica deverá ter abertura acima de 150°, para utilização em luminárias circulares, gerando facho luminoso na angulação de 360° a luminária deverá possuir, obrigatoriamente, dispositivo de proteção contra surtos elétricos de no mínimo 10ka. vida útil estimada da luminária de no mínimo 102.000 horas denotada l80. a luminária deverá ser compatível com telegestão. a luminária deverá possuir, opcionalmente, sistema de dimerização eletrônico com, no mínimo, 05 faixas de programação de horários, potências de trabalho; configurações estas, a serem imputadas pelo fabricante sobre orientação da contratante. solicita-se conjunto na cor branca. garantia da luminária deverá ser de no mínimo de 60 meses.</w:t>
            </w:r>
          </w:p>
        </w:tc>
        <w:tc>
          <w:tcPr>
            <w:tcW w:w="0" w:type="auto"/>
          </w:tcPr>
          <w:p w14:paraId="6796127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lastRenderedPageBreak/>
              <w:t>UNID</w:t>
            </w:r>
          </w:p>
        </w:tc>
        <w:tc>
          <w:tcPr>
            <w:tcW w:w="0" w:type="auto"/>
          </w:tcPr>
          <w:p w14:paraId="034F40B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12</w:t>
            </w:r>
          </w:p>
        </w:tc>
        <w:tc>
          <w:tcPr>
            <w:tcW w:w="0" w:type="auto"/>
          </w:tcPr>
          <w:p w14:paraId="12726C0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R$ 6.512,24</w:t>
            </w:r>
          </w:p>
        </w:tc>
        <w:tc>
          <w:tcPr>
            <w:tcW w:w="0" w:type="auto"/>
          </w:tcPr>
          <w:p w14:paraId="4AA6D6D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R$ 78.146,88</w:t>
            </w:r>
          </w:p>
        </w:tc>
      </w:tr>
    </w:tbl>
    <w:p w14:paraId="36C06C5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0F08A79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8</w:t>
      </w:r>
    </w:p>
    <w:p w14:paraId="5A10F90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R$ 1.900,70 (um mil e novecentos reais e setenta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720"/>
        <w:gridCol w:w="901"/>
        <w:gridCol w:w="1175"/>
        <w:gridCol w:w="1543"/>
        <w:gridCol w:w="1602"/>
      </w:tblGrid>
      <w:tr w:rsidR="005C1C4F" w:rsidRPr="005C1C4F" w14:paraId="2A84C6D5" w14:textId="77777777" w:rsidTr="00283B1B">
        <w:tc>
          <w:tcPr>
            <w:tcW w:w="0" w:type="auto"/>
          </w:tcPr>
          <w:p w14:paraId="582D965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67ECA46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7C6BCA5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4E3F9F3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79CCC36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3F70EA8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69E2528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0405E559" w14:textId="77777777" w:rsidTr="00283B1B">
        <w:tc>
          <w:tcPr>
            <w:tcW w:w="0" w:type="auto"/>
          </w:tcPr>
          <w:p w14:paraId="42CC9F4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lastRenderedPageBreak/>
              <w:t>34728</w:t>
            </w:r>
          </w:p>
        </w:tc>
        <w:tc>
          <w:tcPr>
            <w:tcW w:w="0" w:type="auto"/>
          </w:tcPr>
          <w:p w14:paraId="3F079F6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227B94E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CONTATOR DE POTENCIA CWN25 220V</w:t>
            </w:r>
          </w:p>
        </w:tc>
        <w:tc>
          <w:tcPr>
            <w:tcW w:w="0" w:type="auto"/>
          </w:tcPr>
          <w:p w14:paraId="7A0D25C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UND</w:t>
            </w:r>
          </w:p>
        </w:tc>
        <w:tc>
          <w:tcPr>
            <w:tcW w:w="0" w:type="auto"/>
          </w:tcPr>
          <w:p w14:paraId="656E5F4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5</w:t>
            </w:r>
          </w:p>
        </w:tc>
        <w:tc>
          <w:tcPr>
            <w:tcW w:w="0" w:type="auto"/>
          </w:tcPr>
          <w:p w14:paraId="56497AC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R$ 380,14</w:t>
            </w:r>
          </w:p>
        </w:tc>
        <w:tc>
          <w:tcPr>
            <w:tcW w:w="0" w:type="auto"/>
          </w:tcPr>
          <w:p w14:paraId="5BF93F7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R$ 1.900,70</w:t>
            </w:r>
          </w:p>
        </w:tc>
      </w:tr>
    </w:tbl>
    <w:p w14:paraId="713C449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302177E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9</w:t>
      </w:r>
    </w:p>
    <w:p w14:paraId="0F02BC2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R$ 2.159,75 (dois mil, cento e cinquenta e nove reais e setenta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720"/>
        <w:gridCol w:w="901"/>
        <w:gridCol w:w="1175"/>
        <w:gridCol w:w="1543"/>
        <w:gridCol w:w="1602"/>
      </w:tblGrid>
      <w:tr w:rsidR="005C1C4F" w:rsidRPr="005C1C4F" w14:paraId="4E1B9B52" w14:textId="77777777" w:rsidTr="00283B1B">
        <w:tc>
          <w:tcPr>
            <w:tcW w:w="0" w:type="auto"/>
          </w:tcPr>
          <w:p w14:paraId="76F9041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4A1E39E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04A0F7A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2E4A01E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68390B1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6F6C107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1FC11A5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1330FAC8" w14:textId="77777777" w:rsidTr="00283B1B">
        <w:tc>
          <w:tcPr>
            <w:tcW w:w="0" w:type="auto"/>
          </w:tcPr>
          <w:p w14:paraId="1422895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34729</w:t>
            </w:r>
          </w:p>
        </w:tc>
        <w:tc>
          <w:tcPr>
            <w:tcW w:w="0" w:type="auto"/>
          </w:tcPr>
          <w:p w14:paraId="0BFB54F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43F7BF2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CONTATOR DE POTENCIA CWN40 220V</w:t>
            </w:r>
          </w:p>
        </w:tc>
        <w:tc>
          <w:tcPr>
            <w:tcW w:w="0" w:type="auto"/>
          </w:tcPr>
          <w:p w14:paraId="126D2E3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UND</w:t>
            </w:r>
          </w:p>
        </w:tc>
        <w:tc>
          <w:tcPr>
            <w:tcW w:w="0" w:type="auto"/>
          </w:tcPr>
          <w:p w14:paraId="019193F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5</w:t>
            </w:r>
          </w:p>
        </w:tc>
        <w:tc>
          <w:tcPr>
            <w:tcW w:w="0" w:type="auto"/>
          </w:tcPr>
          <w:p w14:paraId="48E580B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R$ 431,95</w:t>
            </w:r>
          </w:p>
        </w:tc>
        <w:tc>
          <w:tcPr>
            <w:tcW w:w="0" w:type="auto"/>
          </w:tcPr>
          <w:p w14:paraId="278778C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R$ 2.159,75</w:t>
            </w:r>
          </w:p>
        </w:tc>
      </w:tr>
    </w:tbl>
    <w:p w14:paraId="59117CA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0EE7329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10</w:t>
      </w:r>
    </w:p>
    <w:p w14:paraId="568D69C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R$ 52.561,80 (cinquenta e dois mil, quinhentos e sessenta e um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796"/>
        <w:gridCol w:w="901"/>
        <w:gridCol w:w="1175"/>
        <w:gridCol w:w="987"/>
        <w:gridCol w:w="1082"/>
      </w:tblGrid>
      <w:tr w:rsidR="005C1C4F" w:rsidRPr="005C1C4F" w14:paraId="21B758A9" w14:textId="77777777" w:rsidTr="00283B1B">
        <w:tc>
          <w:tcPr>
            <w:tcW w:w="0" w:type="auto"/>
          </w:tcPr>
          <w:p w14:paraId="0A1EFE3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620B231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604D785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170EF67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341281B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4507D3D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585721C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4E56BFF0" w14:textId="77777777" w:rsidTr="00283B1B">
        <w:tc>
          <w:tcPr>
            <w:tcW w:w="0" w:type="auto"/>
          </w:tcPr>
          <w:p w14:paraId="11D119E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48512</w:t>
            </w:r>
          </w:p>
        </w:tc>
        <w:tc>
          <w:tcPr>
            <w:tcW w:w="0" w:type="auto"/>
          </w:tcPr>
          <w:p w14:paraId="1DDC340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23C39F7F"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 xml:space="preserve">DIFUSOR ORNAMENTAL MODELO REPUBLICANO EM LED POTÊNCIA DE 140 WATTS  difusor ornamental modelo republicano em led com potência de 140 watts. difusor deverá ser compatível com postes republicanos tradicionais de 01(um), 02(dois), 03(três) e 05(cinco) difusores, instalável em alturas de 3500mm a 6500mm. o difusor deverá ser deverá ser design republicano/colonial, pináculo e medalhas ornamentais. deverá ser formato circular, cônica, toda fabricada em alumínio. diâmetro mínimo de 380mm a 400mm de e comprimento mínimo de 770mm a 800mm, e pintada na cor branca. deverá possuir, pináculo, e medalha ornamental, pintada na cor verde. o conjunto óptico deverá ter proteção mínima de ip66, e possuir lentes translúcidas de distribuição dos fachos luminosos fabricados em polímeros </w:t>
            </w:r>
            <w:proofErr w:type="spellStart"/>
            <w:r w:rsidRPr="005C1C4F">
              <w:rPr>
                <w:rFonts w:asciiTheme="minorHAnsi" w:eastAsia="Times New Roman" w:hAnsiTheme="minorHAnsi" w:cstheme="minorHAnsi"/>
                <w:sz w:val="20"/>
                <w:szCs w:val="20"/>
              </w:rPr>
              <w:t>termoresistentes</w:t>
            </w:r>
            <w:proofErr w:type="spellEnd"/>
            <w:r w:rsidRPr="005C1C4F">
              <w:rPr>
                <w:rFonts w:asciiTheme="minorHAnsi" w:eastAsia="Times New Roman" w:hAnsiTheme="minorHAnsi" w:cstheme="minorHAnsi"/>
                <w:sz w:val="20"/>
                <w:szCs w:val="20"/>
              </w:rPr>
              <w:t xml:space="preserve"> com aditivos </w:t>
            </w:r>
            <w:proofErr w:type="spellStart"/>
            <w:r w:rsidRPr="005C1C4F">
              <w:rPr>
                <w:rFonts w:asciiTheme="minorHAnsi" w:eastAsia="Times New Roman" w:hAnsiTheme="minorHAnsi" w:cstheme="minorHAnsi"/>
                <w:sz w:val="20"/>
                <w:szCs w:val="20"/>
              </w:rPr>
              <w:t>anti-amarelamento</w:t>
            </w:r>
            <w:proofErr w:type="spellEnd"/>
            <w:r w:rsidRPr="005C1C4F">
              <w:rPr>
                <w:rFonts w:asciiTheme="minorHAnsi" w:eastAsia="Times New Roman" w:hAnsiTheme="minorHAnsi" w:cstheme="minorHAnsi"/>
                <w:sz w:val="20"/>
                <w:szCs w:val="20"/>
              </w:rPr>
              <w:t xml:space="preserve"> comprovado por ensaio de resistência </w:t>
            </w:r>
            <w:proofErr w:type="spellStart"/>
            <w:r w:rsidRPr="005C1C4F">
              <w:rPr>
                <w:rFonts w:asciiTheme="minorHAnsi" w:eastAsia="Times New Roman" w:hAnsiTheme="minorHAnsi" w:cstheme="minorHAnsi"/>
                <w:sz w:val="20"/>
                <w:szCs w:val="20"/>
              </w:rPr>
              <w:t>uv</w:t>
            </w:r>
            <w:proofErr w:type="spellEnd"/>
            <w:r w:rsidRPr="005C1C4F">
              <w:rPr>
                <w:rFonts w:asciiTheme="minorHAnsi" w:eastAsia="Times New Roman" w:hAnsiTheme="minorHAnsi" w:cstheme="minorHAnsi"/>
                <w:sz w:val="20"/>
                <w:szCs w:val="20"/>
              </w:rPr>
              <w:t xml:space="preserve"> (</w:t>
            </w:r>
            <w:proofErr w:type="spellStart"/>
            <w:r w:rsidRPr="005C1C4F">
              <w:rPr>
                <w:rFonts w:asciiTheme="minorHAnsi" w:eastAsia="Times New Roman" w:hAnsiTheme="minorHAnsi" w:cstheme="minorHAnsi"/>
                <w:sz w:val="20"/>
                <w:szCs w:val="20"/>
              </w:rPr>
              <w:t>astm</w:t>
            </w:r>
            <w:proofErr w:type="spellEnd"/>
            <w:r w:rsidRPr="005C1C4F">
              <w:rPr>
                <w:rFonts w:asciiTheme="minorHAnsi" w:eastAsia="Times New Roman" w:hAnsiTheme="minorHAnsi" w:cstheme="minorHAnsi"/>
                <w:sz w:val="20"/>
                <w:szCs w:val="20"/>
              </w:rPr>
              <w:t xml:space="preserve"> g154/2006) realizado por laboratório acreditado pelo </w:t>
            </w:r>
            <w:proofErr w:type="spellStart"/>
            <w:r w:rsidRPr="005C1C4F">
              <w:rPr>
                <w:rFonts w:asciiTheme="minorHAnsi" w:eastAsia="Times New Roman" w:hAnsiTheme="minorHAnsi" w:cstheme="minorHAnsi"/>
                <w:sz w:val="20"/>
                <w:szCs w:val="20"/>
              </w:rPr>
              <w:t>inmetro</w:t>
            </w:r>
            <w:proofErr w:type="spellEnd"/>
            <w:r w:rsidRPr="005C1C4F">
              <w:rPr>
                <w:rFonts w:asciiTheme="minorHAnsi" w:eastAsia="Times New Roman" w:hAnsiTheme="minorHAnsi" w:cstheme="minorHAnsi"/>
                <w:sz w:val="20"/>
                <w:szCs w:val="20"/>
              </w:rPr>
              <w:t xml:space="preserve">. serão aceitos difusores com controle de distribuição de intensidade luminosa limitada ou totalmente limitada, esta(s) lente(s) deverão ser fixada(s) por parafusos resistentes à ação do tempo, não sendo aceitas lentes encaixadas, de fecho rápido, </w:t>
            </w:r>
            <w:r w:rsidRPr="005C1C4F">
              <w:rPr>
                <w:rFonts w:asciiTheme="minorHAnsi" w:eastAsia="Times New Roman" w:hAnsiTheme="minorHAnsi" w:cstheme="minorHAnsi"/>
                <w:sz w:val="20"/>
                <w:szCs w:val="20"/>
              </w:rPr>
              <w:lastRenderedPageBreak/>
              <w:t xml:space="preserve">ou presilhas uma vez que estas podem perder pressão e empenar ao longo do tempo e do uso. não serão aceitos difusores fechados com aspecto leitoso, que limitem os fachos luminosos. o difusor deverá ser obrigatoriamente fabricado em alumínio deverá possuir tratamento em pintura eletrostática poliéster polimerizada. o difusor deverá ser de 140 watts de potência máxima com eficiência luminosa do difusor de no mínimo 125 lúmens por watt e fluxo luminoso total mínimo de 17.500 lumens comprovados por </w:t>
            </w:r>
            <w:proofErr w:type="spellStart"/>
            <w:r w:rsidRPr="005C1C4F">
              <w:rPr>
                <w:rFonts w:asciiTheme="minorHAnsi" w:eastAsia="Times New Roman" w:hAnsiTheme="minorHAnsi" w:cstheme="minorHAnsi"/>
                <w:sz w:val="20"/>
                <w:szCs w:val="20"/>
              </w:rPr>
              <w:t>ies</w:t>
            </w:r>
            <w:proofErr w:type="spellEnd"/>
            <w:r w:rsidRPr="005C1C4F">
              <w:rPr>
                <w:rFonts w:asciiTheme="minorHAnsi" w:eastAsia="Times New Roman" w:hAnsiTheme="minorHAnsi" w:cstheme="minorHAnsi"/>
                <w:sz w:val="20"/>
                <w:szCs w:val="20"/>
              </w:rPr>
              <w:t xml:space="preserve"> lm-79 podendo ser considerado +/-5% de incerteza de medição na potência e </w:t>
            </w:r>
            <w:proofErr w:type="spellStart"/>
            <w:r w:rsidRPr="005C1C4F">
              <w:rPr>
                <w:rFonts w:asciiTheme="minorHAnsi" w:eastAsia="Times New Roman" w:hAnsiTheme="minorHAnsi" w:cstheme="minorHAnsi"/>
                <w:sz w:val="20"/>
                <w:szCs w:val="20"/>
              </w:rPr>
              <w:t>eficiencia</w:t>
            </w:r>
            <w:proofErr w:type="spellEnd"/>
            <w:r w:rsidRPr="005C1C4F">
              <w:rPr>
                <w:rFonts w:asciiTheme="minorHAnsi" w:eastAsia="Times New Roman" w:hAnsiTheme="minorHAnsi" w:cstheme="minorHAnsi"/>
                <w:sz w:val="20"/>
                <w:szCs w:val="20"/>
              </w:rPr>
              <w:t xml:space="preserve"> luminosa. o aparelho de iluminação deverá ter a opção de dimerização para menor potência, a depender da aplicação do mesmo. somente serão aceitas difusores com leds em montagem </w:t>
            </w:r>
            <w:proofErr w:type="spellStart"/>
            <w:r w:rsidRPr="005C1C4F">
              <w:rPr>
                <w:rFonts w:asciiTheme="minorHAnsi" w:eastAsia="Times New Roman" w:hAnsiTheme="minorHAnsi" w:cstheme="minorHAnsi"/>
                <w:sz w:val="20"/>
                <w:szCs w:val="20"/>
              </w:rPr>
              <w:t>smd</w:t>
            </w:r>
            <w:proofErr w:type="spellEnd"/>
            <w:r w:rsidRPr="005C1C4F">
              <w:rPr>
                <w:rFonts w:asciiTheme="minorHAnsi" w:eastAsia="Times New Roman" w:hAnsiTheme="minorHAnsi" w:cstheme="minorHAnsi"/>
                <w:sz w:val="20"/>
                <w:szCs w:val="20"/>
              </w:rPr>
              <w:t>. as fontes de alimentação(drivers) deverão ser de corrente constante com tensão de entrada 110 a 277v. serão aceitas somente difusores com driver individual (off board). o difusor deverá possuir obrigatoriamente dispositivo de proteção contra surtos elétricos (</w:t>
            </w:r>
            <w:proofErr w:type="spellStart"/>
            <w:r w:rsidRPr="005C1C4F">
              <w:rPr>
                <w:rFonts w:asciiTheme="minorHAnsi" w:eastAsia="Times New Roman" w:hAnsiTheme="minorHAnsi" w:cstheme="minorHAnsi"/>
                <w:sz w:val="20"/>
                <w:szCs w:val="20"/>
              </w:rPr>
              <w:t>dps</w:t>
            </w:r>
            <w:proofErr w:type="spellEnd"/>
            <w:r w:rsidRPr="005C1C4F">
              <w:rPr>
                <w:rFonts w:asciiTheme="minorHAnsi" w:eastAsia="Times New Roman" w:hAnsiTheme="minorHAnsi" w:cstheme="minorHAnsi"/>
                <w:sz w:val="20"/>
                <w:szCs w:val="20"/>
              </w:rPr>
              <w:t xml:space="preserve">), de no mínimo 10ka – 10kv, normatizado em conformidade com a </w:t>
            </w:r>
            <w:proofErr w:type="spellStart"/>
            <w:r w:rsidRPr="005C1C4F">
              <w:rPr>
                <w:rFonts w:asciiTheme="minorHAnsi" w:eastAsia="Times New Roman" w:hAnsiTheme="minorHAnsi" w:cstheme="minorHAnsi"/>
                <w:sz w:val="20"/>
                <w:szCs w:val="20"/>
              </w:rPr>
              <w:t>iec</w:t>
            </w:r>
            <w:proofErr w:type="spellEnd"/>
            <w:r w:rsidRPr="005C1C4F">
              <w:rPr>
                <w:rFonts w:asciiTheme="minorHAnsi" w:eastAsia="Times New Roman" w:hAnsiTheme="minorHAnsi" w:cstheme="minorHAnsi"/>
                <w:sz w:val="20"/>
                <w:szCs w:val="20"/>
              </w:rPr>
              <w:t xml:space="preserve"> 61643-11:2011. somente será permitido </w:t>
            </w:r>
            <w:proofErr w:type="spellStart"/>
            <w:r w:rsidRPr="005C1C4F">
              <w:rPr>
                <w:rFonts w:asciiTheme="minorHAnsi" w:eastAsia="Times New Roman" w:hAnsiTheme="minorHAnsi" w:cstheme="minorHAnsi"/>
                <w:sz w:val="20"/>
                <w:szCs w:val="20"/>
              </w:rPr>
              <w:t>dps</w:t>
            </w:r>
            <w:proofErr w:type="spellEnd"/>
            <w:r w:rsidRPr="005C1C4F">
              <w:rPr>
                <w:rFonts w:asciiTheme="minorHAnsi" w:eastAsia="Times New Roman" w:hAnsiTheme="minorHAnsi" w:cstheme="minorHAnsi"/>
                <w:sz w:val="20"/>
                <w:szCs w:val="20"/>
              </w:rPr>
              <w:t xml:space="preserve"> individual, separado da fonte de alimentação (off board). será aceito difusor em led com distorção harmônica menor ou igual a 10%, e fator de potência maior ou igual a 0,95, índice de reprodução de cores de no mínimo 70%, e temperatura de cor do led de 5.000k. a vida útil do led aplicado ao produto, deverá ser no mínimo 102.000 horas, com no máximo 20% de depreciação do seu fluxo luminoso inicial, comprovado por lm-80(l80&gt;102.000).</w:t>
            </w:r>
          </w:p>
        </w:tc>
        <w:tc>
          <w:tcPr>
            <w:tcW w:w="0" w:type="auto"/>
          </w:tcPr>
          <w:p w14:paraId="22CA872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lastRenderedPageBreak/>
              <w:t>UNID</w:t>
            </w:r>
          </w:p>
        </w:tc>
        <w:tc>
          <w:tcPr>
            <w:tcW w:w="0" w:type="auto"/>
          </w:tcPr>
          <w:p w14:paraId="4EAFCFF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20</w:t>
            </w:r>
          </w:p>
        </w:tc>
        <w:tc>
          <w:tcPr>
            <w:tcW w:w="0" w:type="auto"/>
          </w:tcPr>
          <w:p w14:paraId="49CA06A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R$ 2.628,09</w:t>
            </w:r>
          </w:p>
        </w:tc>
        <w:tc>
          <w:tcPr>
            <w:tcW w:w="0" w:type="auto"/>
          </w:tcPr>
          <w:p w14:paraId="666F13C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R$ 52.561,80</w:t>
            </w:r>
          </w:p>
        </w:tc>
      </w:tr>
    </w:tbl>
    <w:p w14:paraId="710E43A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4B47872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11</w:t>
      </w:r>
    </w:p>
    <w:p w14:paraId="121A049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R$ 523,80 (quinhentos e vinte e três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342"/>
        <w:gridCol w:w="901"/>
        <w:gridCol w:w="1175"/>
        <w:gridCol w:w="1230"/>
        <w:gridCol w:w="1293"/>
      </w:tblGrid>
      <w:tr w:rsidR="005C1C4F" w:rsidRPr="005C1C4F" w14:paraId="3549D6CA" w14:textId="77777777" w:rsidTr="00283B1B">
        <w:tc>
          <w:tcPr>
            <w:tcW w:w="0" w:type="auto"/>
          </w:tcPr>
          <w:p w14:paraId="0B2F11F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27D1D76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3842332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5EB0849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34DB0AD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523AC0B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3300806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53F83FE1" w14:textId="77777777" w:rsidTr="00283B1B">
        <w:tc>
          <w:tcPr>
            <w:tcW w:w="0" w:type="auto"/>
          </w:tcPr>
          <w:p w14:paraId="6CC1DD2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lastRenderedPageBreak/>
              <w:t>34731</w:t>
            </w:r>
          </w:p>
        </w:tc>
        <w:tc>
          <w:tcPr>
            <w:tcW w:w="0" w:type="auto"/>
          </w:tcPr>
          <w:p w14:paraId="644DC58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169EE9D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GLOBO ESFÉRICO EM POLIETILENO COM ADITIVO ANTI-UV 15X30 CM</w:t>
            </w:r>
          </w:p>
        </w:tc>
        <w:tc>
          <w:tcPr>
            <w:tcW w:w="0" w:type="auto"/>
          </w:tcPr>
          <w:p w14:paraId="697CA56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UND</w:t>
            </w:r>
          </w:p>
        </w:tc>
        <w:tc>
          <w:tcPr>
            <w:tcW w:w="0" w:type="auto"/>
          </w:tcPr>
          <w:p w14:paraId="6DE16BC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10</w:t>
            </w:r>
          </w:p>
        </w:tc>
        <w:tc>
          <w:tcPr>
            <w:tcW w:w="0" w:type="auto"/>
          </w:tcPr>
          <w:p w14:paraId="7BEFAC1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R$ 52,38</w:t>
            </w:r>
          </w:p>
        </w:tc>
        <w:tc>
          <w:tcPr>
            <w:tcW w:w="0" w:type="auto"/>
          </w:tcPr>
          <w:p w14:paraId="34A90A2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R$ 523,80</w:t>
            </w:r>
          </w:p>
        </w:tc>
      </w:tr>
    </w:tbl>
    <w:p w14:paraId="75B78B4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1D671C4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12</w:t>
      </w:r>
    </w:p>
    <w:p w14:paraId="17B3AE0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R$ 5.991,20 (cinco mil, novecentos e noventa e um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10"/>
        <w:gridCol w:w="901"/>
        <w:gridCol w:w="1175"/>
        <w:gridCol w:w="963"/>
        <w:gridCol w:w="1092"/>
      </w:tblGrid>
      <w:tr w:rsidR="005C1C4F" w:rsidRPr="005C1C4F" w14:paraId="4A8DD633" w14:textId="77777777" w:rsidTr="00283B1B">
        <w:tc>
          <w:tcPr>
            <w:tcW w:w="0" w:type="auto"/>
          </w:tcPr>
          <w:p w14:paraId="6327EFC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0E275A3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16BD12E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6E89F0D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3CEA582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0544B26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377CD1E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38D3DC58" w14:textId="77777777" w:rsidTr="00283B1B">
        <w:tc>
          <w:tcPr>
            <w:tcW w:w="0" w:type="auto"/>
          </w:tcPr>
          <w:p w14:paraId="3E5F345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34811</w:t>
            </w:r>
          </w:p>
        </w:tc>
        <w:tc>
          <w:tcPr>
            <w:tcW w:w="0" w:type="auto"/>
          </w:tcPr>
          <w:p w14:paraId="656821A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66E01660"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 xml:space="preserve">GLOBO PARA LUMINÁRIAS MODELO SÃO PAULO antigo em polietileno com aspecto leitoso, com cinta ornamental de aço carbono e pináculo em </w:t>
            </w:r>
            <w:proofErr w:type="spellStart"/>
            <w:r w:rsidRPr="005C1C4F">
              <w:rPr>
                <w:rFonts w:asciiTheme="minorHAnsi" w:eastAsia="Times New Roman" w:hAnsiTheme="minorHAnsi" w:cstheme="minorHAnsi"/>
                <w:sz w:val="20"/>
                <w:szCs w:val="20"/>
              </w:rPr>
              <w:t>aluminio</w:t>
            </w:r>
            <w:proofErr w:type="spellEnd"/>
            <w:r w:rsidRPr="005C1C4F">
              <w:rPr>
                <w:rFonts w:asciiTheme="minorHAnsi" w:eastAsia="Times New Roman" w:hAnsiTheme="minorHAnsi" w:cstheme="minorHAnsi"/>
                <w:sz w:val="20"/>
                <w:szCs w:val="20"/>
              </w:rPr>
              <w:t xml:space="preserve"> fundido para adorno nas cores verde e preta</w:t>
            </w:r>
          </w:p>
        </w:tc>
        <w:tc>
          <w:tcPr>
            <w:tcW w:w="0" w:type="auto"/>
          </w:tcPr>
          <w:p w14:paraId="3DC753B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w:t>
            </w:r>
          </w:p>
        </w:tc>
        <w:tc>
          <w:tcPr>
            <w:tcW w:w="0" w:type="auto"/>
          </w:tcPr>
          <w:p w14:paraId="22E464F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20</w:t>
            </w:r>
          </w:p>
        </w:tc>
        <w:tc>
          <w:tcPr>
            <w:tcW w:w="0" w:type="auto"/>
          </w:tcPr>
          <w:p w14:paraId="2F01E90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R$ 299,56</w:t>
            </w:r>
          </w:p>
        </w:tc>
        <w:tc>
          <w:tcPr>
            <w:tcW w:w="0" w:type="auto"/>
          </w:tcPr>
          <w:p w14:paraId="7755FCE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R$ 5.991,20</w:t>
            </w:r>
          </w:p>
        </w:tc>
      </w:tr>
    </w:tbl>
    <w:p w14:paraId="32B8FF4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7E25079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13</w:t>
      </w:r>
    </w:p>
    <w:p w14:paraId="6DA07D9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R$ 11.064,00 (onze mil e sessenta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62"/>
        <w:gridCol w:w="901"/>
        <w:gridCol w:w="1175"/>
        <w:gridCol w:w="849"/>
        <w:gridCol w:w="1154"/>
      </w:tblGrid>
      <w:tr w:rsidR="005C1C4F" w:rsidRPr="005C1C4F" w14:paraId="3925D597" w14:textId="77777777" w:rsidTr="00283B1B">
        <w:tc>
          <w:tcPr>
            <w:tcW w:w="0" w:type="auto"/>
          </w:tcPr>
          <w:p w14:paraId="41003A4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40C8262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596BC19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15EF870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211B7C4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367B386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302FE9B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50BDBBE6" w14:textId="77777777" w:rsidTr="00283B1B">
        <w:tc>
          <w:tcPr>
            <w:tcW w:w="0" w:type="auto"/>
          </w:tcPr>
          <w:p w14:paraId="7B7FDFF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37758</w:t>
            </w:r>
          </w:p>
        </w:tc>
        <w:tc>
          <w:tcPr>
            <w:tcW w:w="0" w:type="auto"/>
          </w:tcPr>
          <w:p w14:paraId="73BFE5F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23E6097A"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 xml:space="preserve">lâmpada de led 70 watts base e-40 temperatura de cor mínima de 6500 k, fluxo luminoso mínimo de 6000 220v com selo </w:t>
            </w:r>
            <w:proofErr w:type="spellStart"/>
            <w:r w:rsidRPr="005C1C4F">
              <w:rPr>
                <w:rFonts w:asciiTheme="minorHAnsi" w:eastAsia="Times New Roman" w:hAnsiTheme="minorHAnsi" w:cstheme="minorHAnsi"/>
                <w:sz w:val="20"/>
                <w:szCs w:val="20"/>
              </w:rPr>
              <w:t>procel</w:t>
            </w:r>
            <w:proofErr w:type="spellEnd"/>
            <w:r w:rsidRPr="005C1C4F">
              <w:rPr>
                <w:rFonts w:asciiTheme="minorHAnsi" w:eastAsia="Times New Roman" w:hAnsiTheme="minorHAnsi" w:cstheme="minorHAnsi"/>
                <w:sz w:val="20"/>
                <w:szCs w:val="20"/>
              </w:rPr>
              <w:t>, MRCAS SUGERIDAS: OUROLUX, EMPLAUX, G-LGHT) marcas diferentes das sugeridas, necessário amostras.</w:t>
            </w:r>
          </w:p>
        </w:tc>
        <w:tc>
          <w:tcPr>
            <w:tcW w:w="0" w:type="auto"/>
          </w:tcPr>
          <w:p w14:paraId="4B06519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w:t>
            </w:r>
          </w:p>
        </w:tc>
        <w:tc>
          <w:tcPr>
            <w:tcW w:w="0" w:type="auto"/>
          </w:tcPr>
          <w:p w14:paraId="4C7486D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150</w:t>
            </w:r>
          </w:p>
        </w:tc>
        <w:tc>
          <w:tcPr>
            <w:tcW w:w="0" w:type="auto"/>
          </w:tcPr>
          <w:p w14:paraId="2D64B08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R$ 73,76</w:t>
            </w:r>
          </w:p>
        </w:tc>
        <w:tc>
          <w:tcPr>
            <w:tcW w:w="0" w:type="auto"/>
          </w:tcPr>
          <w:p w14:paraId="0AD60D0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R$ 11.064,00</w:t>
            </w:r>
          </w:p>
        </w:tc>
      </w:tr>
    </w:tbl>
    <w:p w14:paraId="19DE4CE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00393EC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14</w:t>
      </w:r>
    </w:p>
    <w:p w14:paraId="2F29C0E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R$ 1.918,50 (um mil, novecentos e dezoito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20"/>
        <w:gridCol w:w="901"/>
        <w:gridCol w:w="1175"/>
        <w:gridCol w:w="809"/>
        <w:gridCol w:w="1036"/>
      </w:tblGrid>
      <w:tr w:rsidR="005C1C4F" w:rsidRPr="005C1C4F" w14:paraId="51BF46C2" w14:textId="77777777" w:rsidTr="00283B1B">
        <w:tc>
          <w:tcPr>
            <w:tcW w:w="0" w:type="auto"/>
          </w:tcPr>
          <w:p w14:paraId="6FDAB76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34BC112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2DEB4B3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36B0E6A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3B8D699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3B178B6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114CFE2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747BDB32" w14:textId="77777777" w:rsidTr="00283B1B">
        <w:tc>
          <w:tcPr>
            <w:tcW w:w="0" w:type="auto"/>
          </w:tcPr>
          <w:p w14:paraId="320A4E7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21982</w:t>
            </w:r>
          </w:p>
        </w:tc>
        <w:tc>
          <w:tcPr>
            <w:tcW w:w="0" w:type="auto"/>
          </w:tcPr>
          <w:p w14:paraId="50717B8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2C9CE8C0"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 xml:space="preserve">LÂMPADA VAPOR DE SÓDIO 150 W TUBULAR E - 40 BASE E-40,  fluxo luminoso mínimo de 16.050, </w:t>
            </w:r>
            <w:proofErr w:type="spellStart"/>
            <w:r w:rsidRPr="005C1C4F">
              <w:rPr>
                <w:rFonts w:asciiTheme="minorHAnsi" w:eastAsia="Times New Roman" w:hAnsiTheme="minorHAnsi" w:cstheme="minorHAnsi"/>
                <w:sz w:val="20"/>
                <w:szCs w:val="20"/>
              </w:rPr>
              <w:t>eficiencia</w:t>
            </w:r>
            <w:proofErr w:type="spellEnd"/>
            <w:r w:rsidRPr="005C1C4F">
              <w:rPr>
                <w:rFonts w:asciiTheme="minorHAnsi" w:eastAsia="Times New Roman" w:hAnsiTheme="minorHAnsi" w:cstheme="minorHAnsi"/>
                <w:sz w:val="20"/>
                <w:szCs w:val="20"/>
              </w:rPr>
              <w:t xml:space="preserve"> luminosa 107,00 (</w:t>
            </w:r>
            <w:proofErr w:type="spellStart"/>
            <w:r w:rsidRPr="005C1C4F">
              <w:rPr>
                <w:rFonts w:asciiTheme="minorHAnsi" w:eastAsia="Times New Roman" w:hAnsiTheme="minorHAnsi" w:cstheme="minorHAnsi"/>
                <w:sz w:val="20"/>
                <w:szCs w:val="20"/>
              </w:rPr>
              <w:t>lm</w:t>
            </w:r>
            <w:proofErr w:type="spellEnd"/>
            <w:r w:rsidRPr="005C1C4F">
              <w:rPr>
                <w:rFonts w:asciiTheme="minorHAnsi" w:eastAsia="Times New Roman" w:hAnsiTheme="minorHAnsi" w:cstheme="minorHAnsi"/>
                <w:sz w:val="20"/>
                <w:szCs w:val="20"/>
              </w:rPr>
              <w:t>/w), temperatura da cor 2000(k), vida mediana mínima de  24.000(</w:t>
            </w:r>
            <w:proofErr w:type="spellStart"/>
            <w:r w:rsidRPr="005C1C4F">
              <w:rPr>
                <w:rFonts w:asciiTheme="minorHAnsi" w:eastAsia="Times New Roman" w:hAnsiTheme="minorHAnsi" w:cstheme="minorHAnsi"/>
                <w:sz w:val="20"/>
                <w:szCs w:val="20"/>
              </w:rPr>
              <w:t>hrs</w:t>
            </w:r>
            <w:proofErr w:type="spellEnd"/>
            <w:r w:rsidRPr="005C1C4F">
              <w:rPr>
                <w:rFonts w:asciiTheme="minorHAnsi" w:eastAsia="Times New Roman" w:hAnsiTheme="minorHAnsi" w:cstheme="minorHAnsi"/>
                <w:sz w:val="20"/>
                <w:szCs w:val="20"/>
              </w:rPr>
              <w:t>), tensão 220v.(marcas sugeridas: OUROLUX, EMPLAUX, G-LGHT,) marcas diferentes da sugerida, necessário amostras</w:t>
            </w:r>
          </w:p>
        </w:tc>
        <w:tc>
          <w:tcPr>
            <w:tcW w:w="0" w:type="auto"/>
          </w:tcPr>
          <w:p w14:paraId="1A99C72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w:t>
            </w:r>
          </w:p>
        </w:tc>
        <w:tc>
          <w:tcPr>
            <w:tcW w:w="0" w:type="auto"/>
          </w:tcPr>
          <w:p w14:paraId="1879B58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50</w:t>
            </w:r>
          </w:p>
        </w:tc>
        <w:tc>
          <w:tcPr>
            <w:tcW w:w="0" w:type="auto"/>
          </w:tcPr>
          <w:p w14:paraId="1035C2C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R$ 38,37</w:t>
            </w:r>
          </w:p>
        </w:tc>
        <w:tc>
          <w:tcPr>
            <w:tcW w:w="0" w:type="auto"/>
          </w:tcPr>
          <w:p w14:paraId="797E11C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R$ 1.918,50</w:t>
            </w:r>
          </w:p>
        </w:tc>
      </w:tr>
    </w:tbl>
    <w:p w14:paraId="4E95157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486512E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15</w:t>
      </w:r>
    </w:p>
    <w:p w14:paraId="6893FDB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R$ 20.048,00 (vinte mil e quarenta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60"/>
        <w:gridCol w:w="901"/>
        <w:gridCol w:w="1175"/>
        <w:gridCol w:w="792"/>
        <w:gridCol w:w="1113"/>
      </w:tblGrid>
      <w:tr w:rsidR="005C1C4F" w:rsidRPr="005C1C4F" w14:paraId="663DD1D3" w14:textId="77777777" w:rsidTr="00283B1B">
        <w:tc>
          <w:tcPr>
            <w:tcW w:w="0" w:type="auto"/>
          </w:tcPr>
          <w:p w14:paraId="107A2E3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lastRenderedPageBreak/>
              <w:t>Cód.Item</w:t>
            </w:r>
            <w:proofErr w:type="spellEnd"/>
          </w:p>
        </w:tc>
        <w:tc>
          <w:tcPr>
            <w:tcW w:w="0" w:type="auto"/>
          </w:tcPr>
          <w:p w14:paraId="3A4C367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18D36E4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023B0A0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2DFBFBF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36FE1BA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4D76EBB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7C633B2E" w14:textId="77777777" w:rsidTr="00283B1B">
        <w:tc>
          <w:tcPr>
            <w:tcW w:w="0" w:type="auto"/>
          </w:tcPr>
          <w:p w14:paraId="6CA77FA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21983</w:t>
            </w:r>
          </w:p>
        </w:tc>
        <w:tc>
          <w:tcPr>
            <w:tcW w:w="0" w:type="auto"/>
          </w:tcPr>
          <w:p w14:paraId="70D8974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40319EB8"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LÂMPADA VAPOR DE SÓDIO 250 W TUBULAR,  BASE E-40,  FLUXO LUMINOSO MINIMO DE  28.750LM, EFICIENCIA LUMINOSA MINIMA DE  115 (LM/W), TEMPERATURA DA COR 2000(K), VIDA MEDIANA 24.000(HRS), TENSÃO 220V. (MARCAS SUGERIDAS: OUROLUX, EMPLAUX, G-LGHT,) marcas diferentes da sugerida, necessário amostras</w:t>
            </w:r>
          </w:p>
        </w:tc>
        <w:tc>
          <w:tcPr>
            <w:tcW w:w="0" w:type="auto"/>
          </w:tcPr>
          <w:p w14:paraId="4AA2DDC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w:t>
            </w:r>
          </w:p>
        </w:tc>
        <w:tc>
          <w:tcPr>
            <w:tcW w:w="0" w:type="auto"/>
          </w:tcPr>
          <w:p w14:paraId="6522C21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400</w:t>
            </w:r>
          </w:p>
        </w:tc>
        <w:tc>
          <w:tcPr>
            <w:tcW w:w="0" w:type="auto"/>
          </w:tcPr>
          <w:p w14:paraId="017D631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R$ 50,12</w:t>
            </w:r>
          </w:p>
        </w:tc>
        <w:tc>
          <w:tcPr>
            <w:tcW w:w="0" w:type="auto"/>
          </w:tcPr>
          <w:p w14:paraId="424F6F0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R$ 20.048,00</w:t>
            </w:r>
          </w:p>
        </w:tc>
      </w:tr>
    </w:tbl>
    <w:p w14:paraId="05E23EA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5389AE7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16</w:t>
      </w:r>
    </w:p>
    <w:p w14:paraId="63F7988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R$ 30.150,00 (trinta mil, cento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55"/>
        <w:gridCol w:w="901"/>
        <w:gridCol w:w="1175"/>
        <w:gridCol w:w="795"/>
        <w:gridCol w:w="1115"/>
      </w:tblGrid>
      <w:tr w:rsidR="005C1C4F" w:rsidRPr="005C1C4F" w14:paraId="4A3A4C6F" w14:textId="77777777" w:rsidTr="00283B1B">
        <w:tc>
          <w:tcPr>
            <w:tcW w:w="0" w:type="auto"/>
          </w:tcPr>
          <w:p w14:paraId="2CA31F7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08FB5A2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2DBE1A9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710E712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52172F9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5E89B90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648B2C9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162D5466" w14:textId="77777777" w:rsidTr="00283B1B">
        <w:tc>
          <w:tcPr>
            <w:tcW w:w="0" w:type="auto"/>
          </w:tcPr>
          <w:p w14:paraId="3993254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38575</w:t>
            </w:r>
          </w:p>
        </w:tc>
        <w:tc>
          <w:tcPr>
            <w:tcW w:w="0" w:type="auto"/>
          </w:tcPr>
          <w:p w14:paraId="5D09DE4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5EA1EAB7"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 xml:space="preserve">LÂMPADA VAPOR DE SÓDIO 70 W  TUBULAR E-27 CORRENTE DA LAMPADA 0,98(A), fluxo luminoso </w:t>
            </w:r>
            <w:proofErr w:type="spellStart"/>
            <w:r w:rsidRPr="005C1C4F">
              <w:rPr>
                <w:rFonts w:asciiTheme="minorHAnsi" w:eastAsia="Times New Roman" w:hAnsiTheme="minorHAnsi" w:cstheme="minorHAnsi"/>
                <w:sz w:val="20"/>
                <w:szCs w:val="20"/>
              </w:rPr>
              <w:t>minimo</w:t>
            </w:r>
            <w:proofErr w:type="spellEnd"/>
            <w:r w:rsidRPr="005C1C4F">
              <w:rPr>
                <w:rFonts w:asciiTheme="minorHAnsi" w:eastAsia="Times New Roman" w:hAnsiTheme="minorHAnsi" w:cstheme="minorHAnsi"/>
                <w:sz w:val="20"/>
                <w:szCs w:val="20"/>
              </w:rPr>
              <w:t xml:space="preserve"> de  6.300lm, </w:t>
            </w:r>
            <w:proofErr w:type="spellStart"/>
            <w:r w:rsidRPr="005C1C4F">
              <w:rPr>
                <w:rFonts w:asciiTheme="minorHAnsi" w:eastAsia="Times New Roman" w:hAnsiTheme="minorHAnsi" w:cstheme="minorHAnsi"/>
                <w:sz w:val="20"/>
                <w:szCs w:val="20"/>
              </w:rPr>
              <w:t>eficiencia</w:t>
            </w:r>
            <w:proofErr w:type="spellEnd"/>
            <w:r w:rsidRPr="005C1C4F">
              <w:rPr>
                <w:rFonts w:asciiTheme="minorHAnsi" w:eastAsia="Times New Roman" w:hAnsiTheme="minorHAnsi" w:cstheme="minorHAnsi"/>
                <w:sz w:val="20"/>
                <w:szCs w:val="20"/>
              </w:rPr>
              <w:t xml:space="preserve"> luminosa </w:t>
            </w:r>
            <w:proofErr w:type="spellStart"/>
            <w:r w:rsidRPr="005C1C4F">
              <w:rPr>
                <w:rFonts w:asciiTheme="minorHAnsi" w:eastAsia="Times New Roman" w:hAnsiTheme="minorHAnsi" w:cstheme="minorHAnsi"/>
                <w:sz w:val="20"/>
                <w:szCs w:val="20"/>
              </w:rPr>
              <w:t>minima</w:t>
            </w:r>
            <w:proofErr w:type="spellEnd"/>
            <w:r w:rsidRPr="005C1C4F">
              <w:rPr>
                <w:rFonts w:asciiTheme="minorHAnsi" w:eastAsia="Times New Roman" w:hAnsiTheme="minorHAnsi" w:cstheme="minorHAnsi"/>
                <w:sz w:val="20"/>
                <w:szCs w:val="20"/>
              </w:rPr>
              <w:t xml:space="preserve"> de 90 </w:t>
            </w:r>
            <w:proofErr w:type="spellStart"/>
            <w:r w:rsidRPr="005C1C4F">
              <w:rPr>
                <w:rFonts w:asciiTheme="minorHAnsi" w:eastAsia="Times New Roman" w:hAnsiTheme="minorHAnsi" w:cstheme="minorHAnsi"/>
                <w:sz w:val="20"/>
                <w:szCs w:val="20"/>
              </w:rPr>
              <w:t>lm</w:t>
            </w:r>
            <w:proofErr w:type="spellEnd"/>
            <w:r w:rsidRPr="005C1C4F">
              <w:rPr>
                <w:rFonts w:asciiTheme="minorHAnsi" w:eastAsia="Times New Roman" w:hAnsiTheme="minorHAnsi" w:cstheme="minorHAnsi"/>
                <w:sz w:val="20"/>
                <w:szCs w:val="20"/>
              </w:rPr>
              <w:t>/w, temperatura da cor 2000(k), vida mediana 24.000(</w:t>
            </w:r>
            <w:proofErr w:type="spellStart"/>
            <w:r w:rsidRPr="005C1C4F">
              <w:rPr>
                <w:rFonts w:asciiTheme="minorHAnsi" w:eastAsia="Times New Roman" w:hAnsiTheme="minorHAnsi" w:cstheme="minorHAnsi"/>
                <w:sz w:val="20"/>
                <w:szCs w:val="20"/>
              </w:rPr>
              <w:t>hrs</w:t>
            </w:r>
            <w:proofErr w:type="spellEnd"/>
            <w:r w:rsidRPr="005C1C4F">
              <w:rPr>
                <w:rFonts w:asciiTheme="minorHAnsi" w:eastAsia="Times New Roman" w:hAnsiTheme="minorHAnsi" w:cstheme="minorHAnsi"/>
                <w:sz w:val="20"/>
                <w:szCs w:val="20"/>
              </w:rPr>
              <w:t xml:space="preserve">), tensão 220v. selo </w:t>
            </w:r>
            <w:proofErr w:type="spellStart"/>
            <w:r w:rsidRPr="005C1C4F">
              <w:rPr>
                <w:rFonts w:asciiTheme="minorHAnsi" w:eastAsia="Times New Roman" w:hAnsiTheme="minorHAnsi" w:cstheme="minorHAnsi"/>
                <w:sz w:val="20"/>
                <w:szCs w:val="20"/>
              </w:rPr>
              <w:t>procel</w:t>
            </w:r>
            <w:proofErr w:type="spellEnd"/>
            <w:r w:rsidRPr="005C1C4F">
              <w:rPr>
                <w:rFonts w:asciiTheme="minorHAnsi" w:eastAsia="Times New Roman" w:hAnsiTheme="minorHAnsi" w:cstheme="minorHAnsi"/>
                <w:sz w:val="20"/>
                <w:szCs w:val="20"/>
              </w:rPr>
              <w:t xml:space="preserve"> (marcas sugeridas: OUROLUX, EMPLAUX, G-LGHT) marcas diferentes da sugerida, necessário amostras</w:t>
            </w:r>
          </w:p>
        </w:tc>
        <w:tc>
          <w:tcPr>
            <w:tcW w:w="0" w:type="auto"/>
          </w:tcPr>
          <w:p w14:paraId="04B657E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w:t>
            </w:r>
          </w:p>
        </w:tc>
        <w:tc>
          <w:tcPr>
            <w:tcW w:w="0" w:type="auto"/>
          </w:tcPr>
          <w:p w14:paraId="6257288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900</w:t>
            </w:r>
          </w:p>
        </w:tc>
        <w:tc>
          <w:tcPr>
            <w:tcW w:w="0" w:type="auto"/>
          </w:tcPr>
          <w:p w14:paraId="44BBE88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R$ 33,50</w:t>
            </w:r>
          </w:p>
        </w:tc>
        <w:tc>
          <w:tcPr>
            <w:tcW w:w="0" w:type="auto"/>
          </w:tcPr>
          <w:p w14:paraId="77D3DF6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R$ 30.150,00</w:t>
            </w:r>
          </w:p>
        </w:tc>
      </w:tr>
    </w:tbl>
    <w:p w14:paraId="640B7D8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27DBB84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17</w:t>
      </w:r>
    </w:p>
    <w:p w14:paraId="3338540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R$ 2.407,50 (dois mil, quatrocentos e sete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35"/>
        <w:gridCol w:w="901"/>
        <w:gridCol w:w="1175"/>
        <w:gridCol w:w="801"/>
        <w:gridCol w:w="1029"/>
      </w:tblGrid>
      <w:tr w:rsidR="005C1C4F" w:rsidRPr="005C1C4F" w14:paraId="04C8DD8C" w14:textId="77777777" w:rsidTr="00283B1B">
        <w:tc>
          <w:tcPr>
            <w:tcW w:w="0" w:type="auto"/>
          </w:tcPr>
          <w:p w14:paraId="12FC762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7A4D4EF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02DB5EA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34CB0F8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6D1E6B6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430A5CD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7F97FCC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4F7523D7" w14:textId="77777777" w:rsidTr="00283B1B">
        <w:tc>
          <w:tcPr>
            <w:tcW w:w="0" w:type="auto"/>
          </w:tcPr>
          <w:p w14:paraId="28E7FE8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35891</w:t>
            </w:r>
          </w:p>
        </w:tc>
        <w:tc>
          <w:tcPr>
            <w:tcW w:w="0" w:type="auto"/>
          </w:tcPr>
          <w:p w14:paraId="671C637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4721F2E7"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 xml:space="preserve">LÂMPADA VAPOR METÁLICO  TUBULAR 250W - BASE E-40, luz branco frio, fluxo luminoso mínimo de 18.000 </w:t>
            </w:r>
            <w:proofErr w:type="spellStart"/>
            <w:r w:rsidRPr="005C1C4F">
              <w:rPr>
                <w:rFonts w:asciiTheme="minorHAnsi" w:eastAsia="Times New Roman" w:hAnsiTheme="minorHAnsi" w:cstheme="minorHAnsi"/>
                <w:sz w:val="20"/>
                <w:szCs w:val="20"/>
              </w:rPr>
              <w:t>lm</w:t>
            </w:r>
            <w:proofErr w:type="spellEnd"/>
            <w:r w:rsidRPr="005C1C4F">
              <w:rPr>
                <w:rFonts w:asciiTheme="minorHAnsi" w:eastAsia="Times New Roman" w:hAnsiTheme="minorHAnsi" w:cstheme="minorHAnsi"/>
                <w:sz w:val="20"/>
                <w:szCs w:val="20"/>
              </w:rPr>
              <w:t xml:space="preserve">,  </w:t>
            </w:r>
            <w:proofErr w:type="spellStart"/>
            <w:r w:rsidRPr="005C1C4F">
              <w:rPr>
                <w:rFonts w:asciiTheme="minorHAnsi" w:eastAsia="Times New Roman" w:hAnsiTheme="minorHAnsi" w:cstheme="minorHAnsi"/>
                <w:sz w:val="20"/>
                <w:szCs w:val="20"/>
              </w:rPr>
              <w:t>eficiencia</w:t>
            </w:r>
            <w:proofErr w:type="spellEnd"/>
            <w:r w:rsidRPr="005C1C4F">
              <w:rPr>
                <w:rFonts w:asciiTheme="minorHAnsi" w:eastAsia="Times New Roman" w:hAnsiTheme="minorHAnsi" w:cstheme="minorHAnsi"/>
                <w:sz w:val="20"/>
                <w:szCs w:val="20"/>
              </w:rPr>
              <w:t xml:space="preserve"> luminosa </w:t>
            </w:r>
            <w:proofErr w:type="spellStart"/>
            <w:r w:rsidRPr="005C1C4F">
              <w:rPr>
                <w:rFonts w:asciiTheme="minorHAnsi" w:eastAsia="Times New Roman" w:hAnsiTheme="minorHAnsi" w:cstheme="minorHAnsi"/>
                <w:sz w:val="20"/>
                <w:szCs w:val="20"/>
              </w:rPr>
              <w:t>minima</w:t>
            </w:r>
            <w:proofErr w:type="spellEnd"/>
            <w:r w:rsidRPr="005C1C4F">
              <w:rPr>
                <w:rFonts w:asciiTheme="minorHAnsi" w:eastAsia="Times New Roman" w:hAnsiTheme="minorHAnsi" w:cstheme="minorHAnsi"/>
                <w:sz w:val="20"/>
                <w:szCs w:val="20"/>
              </w:rPr>
              <w:t xml:space="preserve"> de 76 (</w:t>
            </w:r>
            <w:proofErr w:type="spellStart"/>
            <w:r w:rsidRPr="005C1C4F">
              <w:rPr>
                <w:rFonts w:asciiTheme="minorHAnsi" w:eastAsia="Times New Roman" w:hAnsiTheme="minorHAnsi" w:cstheme="minorHAnsi"/>
                <w:sz w:val="20"/>
                <w:szCs w:val="20"/>
              </w:rPr>
              <w:t>lm</w:t>
            </w:r>
            <w:proofErr w:type="spellEnd"/>
            <w:r w:rsidRPr="005C1C4F">
              <w:rPr>
                <w:rFonts w:asciiTheme="minorHAnsi" w:eastAsia="Times New Roman" w:hAnsiTheme="minorHAnsi" w:cstheme="minorHAnsi"/>
                <w:sz w:val="20"/>
                <w:szCs w:val="20"/>
              </w:rPr>
              <w:t>/w), temperatura da cor 5000(k), vida mediana mínima de  12.000(</w:t>
            </w:r>
            <w:proofErr w:type="spellStart"/>
            <w:r w:rsidRPr="005C1C4F">
              <w:rPr>
                <w:rFonts w:asciiTheme="minorHAnsi" w:eastAsia="Times New Roman" w:hAnsiTheme="minorHAnsi" w:cstheme="minorHAnsi"/>
                <w:sz w:val="20"/>
                <w:szCs w:val="20"/>
              </w:rPr>
              <w:t>hrs</w:t>
            </w:r>
            <w:proofErr w:type="spellEnd"/>
            <w:r w:rsidRPr="005C1C4F">
              <w:rPr>
                <w:rFonts w:asciiTheme="minorHAnsi" w:eastAsia="Times New Roman" w:hAnsiTheme="minorHAnsi" w:cstheme="minorHAnsi"/>
                <w:sz w:val="20"/>
                <w:szCs w:val="20"/>
              </w:rPr>
              <w:t>), tensão 220v. (marcas sugeridas: OUROLUX, EMPLAUX, G-LGHT) marcas diferentes da sugerida, necessário amostras</w:t>
            </w:r>
          </w:p>
        </w:tc>
        <w:tc>
          <w:tcPr>
            <w:tcW w:w="0" w:type="auto"/>
          </w:tcPr>
          <w:p w14:paraId="7C7053B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w:t>
            </w:r>
          </w:p>
        </w:tc>
        <w:tc>
          <w:tcPr>
            <w:tcW w:w="0" w:type="auto"/>
          </w:tcPr>
          <w:p w14:paraId="7C49995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50</w:t>
            </w:r>
          </w:p>
        </w:tc>
        <w:tc>
          <w:tcPr>
            <w:tcW w:w="0" w:type="auto"/>
          </w:tcPr>
          <w:p w14:paraId="2E8C2EB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R$ 48,15</w:t>
            </w:r>
          </w:p>
        </w:tc>
        <w:tc>
          <w:tcPr>
            <w:tcW w:w="0" w:type="auto"/>
          </w:tcPr>
          <w:p w14:paraId="52E8FE6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R$ 2.407,50</w:t>
            </w:r>
          </w:p>
        </w:tc>
      </w:tr>
    </w:tbl>
    <w:p w14:paraId="5BECC83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25C8FEE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18</w:t>
      </w:r>
    </w:p>
    <w:p w14:paraId="2AE6D9F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R$ 4.466,50 (quatro mil, quatrocentos e sessenta e seis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981"/>
        <w:gridCol w:w="901"/>
        <w:gridCol w:w="1175"/>
        <w:gridCol w:w="1384"/>
        <w:gridCol w:w="1500"/>
      </w:tblGrid>
      <w:tr w:rsidR="005C1C4F" w:rsidRPr="005C1C4F" w14:paraId="68350C4E" w14:textId="77777777" w:rsidTr="00283B1B">
        <w:tc>
          <w:tcPr>
            <w:tcW w:w="0" w:type="auto"/>
          </w:tcPr>
          <w:p w14:paraId="7545164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lastRenderedPageBreak/>
              <w:t>Cód.Item</w:t>
            </w:r>
            <w:proofErr w:type="spellEnd"/>
          </w:p>
        </w:tc>
        <w:tc>
          <w:tcPr>
            <w:tcW w:w="0" w:type="auto"/>
          </w:tcPr>
          <w:p w14:paraId="7675509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0DA1180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7824A64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310BDFC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2F9514B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05494DA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7107DA1B" w14:textId="77777777" w:rsidTr="00283B1B">
        <w:tc>
          <w:tcPr>
            <w:tcW w:w="0" w:type="auto"/>
          </w:tcPr>
          <w:p w14:paraId="56260A3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21990</w:t>
            </w:r>
          </w:p>
        </w:tc>
        <w:tc>
          <w:tcPr>
            <w:tcW w:w="0" w:type="auto"/>
          </w:tcPr>
          <w:p w14:paraId="0C62BFD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4365749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LUMINÁRIA LM - 1 COPEL C/ POLICARBONATO</w:t>
            </w:r>
          </w:p>
        </w:tc>
        <w:tc>
          <w:tcPr>
            <w:tcW w:w="0" w:type="auto"/>
          </w:tcPr>
          <w:p w14:paraId="2637940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w:t>
            </w:r>
          </w:p>
        </w:tc>
        <w:tc>
          <w:tcPr>
            <w:tcW w:w="0" w:type="auto"/>
          </w:tcPr>
          <w:p w14:paraId="3D35FCE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50</w:t>
            </w:r>
          </w:p>
        </w:tc>
        <w:tc>
          <w:tcPr>
            <w:tcW w:w="0" w:type="auto"/>
          </w:tcPr>
          <w:p w14:paraId="5B34CEA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R$ 89,33</w:t>
            </w:r>
          </w:p>
        </w:tc>
        <w:tc>
          <w:tcPr>
            <w:tcW w:w="0" w:type="auto"/>
          </w:tcPr>
          <w:p w14:paraId="13E91CF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R$ 4.466,50</w:t>
            </w:r>
          </w:p>
        </w:tc>
      </w:tr>
    </w:tbl>
    <w:p w14:paraId="5547437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29F4A15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19</w:t>
      </w:r>
    </w:p>
    <w:p w14:paraId="28DDA64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R$ 25.920,60 (vinte e cinco mil, novecentos e vinte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98"/>
        <w:gridCol w:w="901"/>
        <w:gridCol w:w="1175"/>
        <w:gridCol w:w="867"/>
        <w:gridCol w:w="1100"/>
      </w:tblGrid>
      <w:tr w:rsidR="005C1C4F" w:rsidRPr="005C1C4F" w14:paraId="1B24F485" w14:textId="77777777" w:rsidTr="00283B1B">
        <w:tc>
          <w:tcPr>
            <w:tcW w:w="0" w:type="auto"/>
          </w:tcPr>
          <w:p w14:paraId="5A3FA87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572E8E1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300DA5F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16A451D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38E3800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0AB3D38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2FC7B2D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0475B85A" w14:textId="77777777" w:rsidTr="00283B1B">
        <w:tc>
          <w:tcPr>
            <w:tcW w:w="0" w:type="auto"/>
          </w:tcPr>
          <w:p w14:paraId="73C542F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48513</w:t>
            </w:r>
          </w:p>
        </w:tc>
        <w:tc>
          <w:tcPr>
            <w:tcW w:w="0" w:type="auto"/>
          </w:tcPr>
          <w:p w14:paraId="71A6135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0B40806B"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 xml:space="preserve">LUMINÁRIA PARA ILUMINAÇÃO PÚBLICA LED COM POTÊNCIA DE 150W  bivolt, fator de potência maior ou igual 0,95, </w:t>
            </w:r>
            <w:proofErr w:type="spellStart"/>
            <w:r w:rsidRPr="005C1C4F">
              <w:rPr>
                <w:rFonts w:asciiTheme="minorHAnsi" w:eastAsia="Times New Roman" w:hAnsiTheme="minorHAnsi" w:cstheme="minorHAnsi"/>
                <w:sz w:val="20"/>
                <w:szCs w:val="20"/>
              </w:rPr>
              <w:t>distorçção</w:t>
            </w:r>
            <w:proofErr w:type="spellEnd"/>
            <w:r w:rsidRPr="005C1C4F">
              <w:rPr>
                <w:rFonts w:asciiTheme="minorHAnsi" w:eastAsia="Times New Roman" w:hAnsiTheme="minorHAnsi" w:cstheme="minorHAnsi"/>
                <w:sz w:val="20"/>
                <w:szCs w:val="20"/>
              </w:rPr>
              <w:t xml:space="preserve"> harmônica menor ou igual 10%, temperatura de cor 4000k com variação conforme portaria 62 do </w:t>
            </w:r>
            <w:proofErr w:type="spellStart"/>
            <w:r w:rsidRPr="005C1C4F">
              <w:rPr>
                <w:rFonts w:asciiTheme="minorHAnsi" w:eastAsia="Times New Roman" w:hAnsiTheme="minorHAnsi" w:cstheme="minorHAnsi"/>
                <w:sz w:val="20"/>
                <w:szCs w:val="20"/>
              </w:rPr>
              <w:t>inmetro</w:t>
            </w:r>
            <w:proofErr w:type="spellEnd"/>
            <w:r w:rsidRPr="005C1C4F">
              <w:rPr>
                <w:rFonts w:asciiTheme="minorHAnsi" w:eastAsia="Times New Roman" w:hAnsiTheme="minorHAnsi" w:cstheme="minorHAnsi"/>
                <w:sz w:val="20"/>
                <w:szCs w:val="20"/>
              </w:rPr>
              <w:t xml:space="preserve">, índice de reprodução de cores maior - luminária para iluminação pública led com potência de 150w, bivolt, fator de potência maior ou igual 0,95, </w:t>
            </w:r>
            <w:proofErr w:type="spellStart"/>
            <w:r w:rsidRPr="005C1C4F">
              <w:rPr>
                <w:rFonts w:asciiTheme="minorHAnsi" w:eastAsia="Times New Roman" w:hAnsiTheme="minorHAnsi" w:cstheme="minorHAnsi"/>
                <w:sz w:val="20"/>
                <w:szCs w:val="20"/>
              </w:rPr>
              <w:t>distorçção</w:t>
            </w:r>
            <w:proofErr w:type="spellEnd"/>
            <w:r w:rsidRPr="005C1C4F">
              <w:rPr>
                <w:rFonts w:asciiTheme="minorHAnsi" w:eastAsia="Times New Roman" w:hAnsiTheme="minorHAnsi" w:cstheme="minorHAnsi"/>
                <w:sz w:val="20"/>
                <w:szCs w:val="20"/>
              </w:rPr>
              <w:t xml:space="preserve"> harmônica menor ou igual 10%, temperatura de cor 4000k com variação conforme portaria 62 do </w:t>
            </w:r>
            <w:proofErr w:type="spellStart"/>
            <w:r w:rsidRPr="005C1C4F">
              <w:rPr>
                <w:rFonts w:asciiTheme="minorHAnsi" w:eastAsia="Times New Roman" w:hAnsiTheme="minorHAnsi" w:cstheme="minorHAnsi"/>
                <w:sz w:val="20"/>
                <w:szCs w:val="20"/>
              </w:rPr>
              <w:t>inmetro</w:t>
            </w:r>
            <w:proofErr w:type="spellEnd"/>
            <w:r w:rsidRPr="005C1C4F">
              <w:rPr>
                <w:rFonts w:asciiTheme="minorHAnsi" w:eastAsia="Times New Roman" w:hAnsiTheme="minorHAnsi" w:cstheme="minorHAnsi"/>
                <w:sz w:val="20"/>
                <w:szCs w:val="20"/>
              </w:rPr>
              <w:t xml:space="preserve">, índice de reprodução de cores maior ou igual 70, protetor contra surtos de 10kv ~ 10ka, grau de proteção ip-66, fluxo luminoso declarado de 25.500 lumens, com eficiência maior ou igual 170 </w:t>
            </w:r>
            <w:proofErr w:type="spellStart"/>
            <w:r w:rsidRPr="005C1C4F">
              <w:rPr>
                <w:rFonts w:asciiTheme="minorHAnsi" w:eastAsia="Times New Roman" w:hAnsiTheme="minorHAnsi" w:cstheme="minorHAnsi"/>
                <w:sz w:val="20"/>
                <w:szCs w:val="20"/>
              </w:rPr>
              <w:t>lm</w:t>
            </w:r>
            <w:proofErr w:type="spellEnd"/>
            <w:r w:rsidRPr="005C1C4F">
              <w:rPr>
                <w:rFonts w:asciiTheme="minorHAnsi" w:eastAsia="Times New Roman" w:hAnsiTheme="minorHAnsi" w:cstheme="minorHAnsi"/>
                <w:sz w:val="20"/>
                <w:szCs w:val="20"/>
              </w:rPr>
              <w:t xml:space="preserve">/w, vida útil maior ou igual 100 mil horas, proteção contra impactos mecânicos maior ou igual ik-09, base para relé 7 pinos, driver </w:t>
            </w:r>
            <w:proofErr w:type="spellStart"/>
            <w:r w:rsidRPr="005C1C4F">
              <w:rPr>
                <w:rFonts w:asciiTheme="minorHAnsi" w:eastAsia="Times New Roman" w:hAnsiTheme="minorHAnsi" w:cstheme="minorHAnsi"/>
                <w:sz w:val="20"/>
                <w:szCs w:val="20"/>
              </w:rPr>
              <w:t>dimerizável</w:t>
            </w:r>
            <w:proofErr w:type="spellEnd"/>
            <w:r w:rsidRPr="005C1C4F">
              <w:rPr>
                <w:rFonts w:asciiTheme="minorHAnsi" w:eastAsia="Times New Roman" w:hAnsiTheme="minorHAnsi" w:cstheme="minorHAnsi"/>
                <w:sz w:val="20"/>
                <w:szCs w:val="20"/>
              </w:rPr>
              <w:t xml:space="preserve"> para sistema de telegestão, estrutura em alumínio injetado com corpo e ponta de braço formando corpo único, refrator em vidro ou policarbonato, sistema de fixação até 60.3mm, tensão 220vac, pintura eletrostática na cor a definir, garantia total do equipamento de 5 anos.</w:t>
            </w:r>
          </w:p>
        </w:tc>
        <w:tc>
          <w:tcPr>
            <w:tcW w:w="0" w:type="auto"/>
          </w:tcPr>
          <w:p w14:paraId="448B48E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w:t>
            </w:r>
          </w:p>
        </w:tc>
        <w:tc>
          <w:tcPr>
            <w:tcW w:w="0" w:type="auto"/>
          </w:tcPr>
          <w:p w14:paraId="2E79DE4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30</w:t>
            </w:r>
          </w:p>
        </w:tc>
        <w:tc>
          <w:tcPr>
            <w:tcW w:w="0" w:type="auto"/>
          </w:tcPr>
          <w:p w14:paraId="1451216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R$ 864,02</w:t>
            </w:r>
          </w:p>
        </w:tc>
        <w:tc>
          <w:tcPr>
            <w:tcW w:w="0" w:type="auto"/>
          </w:tcPr>
          <w:p w14:paraId="077A936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R$ 25.920,60</w:t>
            </w:r>
          </w:p>
        </w:tc>
      </w:tr>
    </w:tbl>
    <w:p w14:paraId="332E17A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0A4F56E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20</w:t>
      </w:r>
    </w:p>
    <w:p w14:paraId="20C512C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R$ 23.874,00 (vinte e três mil, oitocentos e setenta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893"/>
        <w:gridCol w:w="901"/>
        <w:gridCol w:w="1175"/>
        <w:gridCol w:w="869"/>
        <w:gridCol w:w="1102"/>
      </w:tblGrid>
      <w:tr w:rsidR="005C1C4F" w:rsidRPr="005C1C4F" w14:paraId="0CEB6128" w14:textId="77777777" w:rsidTr="00283B1B">
        <w:tc>
          <w:tcPr>
            <w:tcW w:w="0" w:type="auto"/>
          </w:tcPr>
          <w:p w14:paraId="436E9E6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05C0D40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5191EF5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6698F48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14E9401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534CD83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4610C89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18622695" w14:textId="77777777" w:rsidTr="00283B1B">
        <w:tc>
          <w:tcPr>
            <w:tcW w:w="0" w:type="auto"/>
          </w:tcPr>
          <w:p w14:paraId="3CFB066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48514</w:t>
            </w:r>
          </w:p>
        </w:tc>
        <w:tc>
          <w:tcPr>
            <w:tcW w:w="0" w:type="auto"/>
          </w:tcPr>
          <w:p w14:paraId="0530C90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3B9DBD55"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 xml:space="preserve">REFLETOR EM LED 300W projetor de led composto por corpo em liga de alumínio </w:t>
            </w:r>
            <w:r w:rsidRPr="005C1C4F">
              <w:rPr>
                <w:rFonts w:asciiTheme="minorHAnsi" w:eastAsia="Times New Roman" w:hAnsiTheme="minorHAnsi" w:cstheme="minorHAnsi"/>
                <w:sz w:val="20"/>
                <w:szCs w:val="20"/>
              </w:rPr>
              <w:lastRenderedPageBreak/>
              <w:t xml:space="preserve">injetado com alta resistência mecânica. drive equipado com dissipadores em liga alumínio. suporte tipo “u” fabricado em aço galvanizado a fogo, que permite movimentos horizontais e verticais. os componentes que formam o conjunto da luminária deveram ser pintados por processo eletrostático a pó, em resina de poliéster, com lente acoplada com abertura de 90°para a distribuição uniforme a luz. grau de proteção ip-66 para o corpo ótico (conjunto de módulos dos </w:t>
            </w:r>
            <w:proofErr w:type="spellStart"/>
            <w:r w:rsidRPr="005C1C4F">
              <w:rPr>
                <w:rFonts w:asciiTheme="minorHAnsi" w:eastAsia="Times New Roman" w:hAnsiTheme="minorHAnsi" w:cstheme="minorHAnsi"/>
                <w:sz w:val="20"/>
                <w:szCs w:val="20"/>
              </w:rPr>
              <w:t>led`s</w:t>
            </w:r>
            <w:proofErr w:type="spellEnd"/>
            <w:r w:rsidRPr="005C1C4F">
              <w:rPr>
                <w:rFonts w:asciiTheme="minorHAnsi" w:eastAsia="Times New Roman" w:hAnsiTheme="minorHAnsi" w:cstheme="minorHAnsi"/>
                <w:sz w:val="20"/>
                <w:szCs w:val="20"/>
              </w:rPr>
              <w:t xml:space="preserve">) e </w:t>
            </w:r>
            <w:proofErr w:type="spellStart"/>
            <w:r w:rsidRPr="005C1C4F">
              <w:rPr>
                <w:rFonts w:asciiTheme="minorHAnsi" w:eastAsia="Times New Roman" w:hAnsiTheme="minorHAnsi" w:cstheme="minorHAnsi"/>
                <w:sz w:val="20"/>
                <w:szCs w:val="20"/>
              </w:rPr>
              <w:t>ip</w:t>
            </w:r>
            <w:proofErr w:type="spellEnd"/>
            <w:r w:rsidRPr="005C1C4F">
              <w:rPr>
                <w:rFonts w:asciiTheme="minorHAnsi" w:eastAsia="Times New Roman" w:hAnsiTheme="minorHAnsi" w:cstheme="minorHAnsi"/>
                <w:sz w:val="20"/>
                <w:szCs w:val="20"/>
              </w:rPr>
              <w:t xml:space="preserve"> 67 para os drives. alimentação de 220v, 60 </w:t>
            </w:r>
            <w:proofErr w:type="spellStart"/>
            <w:r w:rsidRPr="005C1C4F">
              <w:rPr>
                <w:rFonts w:asciiTheme="minorHAnsi" w:eastAsia="Times New Roman" w:hAnsiTheme="minorHAnsi" w:cstheme="minorHAnsi"/>
                <w:sz w:val="20"/>
                <w:szCs w:val="20"/>
              </w:rPr>
              <w:t>hz</w:t>
            </w:r>
            <w:proofErr w:type="spellEnd"/>
            <w:r w:rsidRPr="005C1C4F">
              <w:rPr>
                <w:rFonts w:asciiTheme="minorHAnsi" w:eastAsia="Times New Roman" w:hAnsiTheme="minorHAnsi" w:cstheme="minorHAnsi"/>
                <w:sz w:val="20"/>
                <w:szCs w:val="20"/>
              </w:rPr>
              <w:t xml:space="preserve">, com potência máxima de 300 w, eficiência energética mínima de 75 </w:t>
            </w:r>
            <w:proofErr w:type="spellStart"/>
            <w:r w:rsidRPr="005C1C4F">
              <w:rPr>
                <w:rFonts w:asciiTheme="minorHAnsi" w:eastAsia="Times New Roman" w:hAnsiTheme="minorHAnsi" w:cstheme="minorHAnsi"/>
                <w:sz w:val="20"/>
                <w:szCs w:val="20"/>
              </w:rPr>
              <w:t>lm</w:t>
            </w:r>
            <w:proofErr w:type="spellEnd"/>
            <w:r w:rsidRPr="005C1C4F">
              <w:rPr>
                <w:rFonts w:asciiTheme="minorHAnsi" w:eastAsia="Times New Roman" w:hAnsiTheme="minorHAnsi" w:cstheme="minorHAnsi"/>
                <w:sz w:val="20"/>
                <w:szCs w:val="20"/>
              </w:rPr>
              <w:t>/w. fluxo luminoso mínimo de 22.500 lumens. fator de potência &gt; 95. temperatura da cor entre 5.500 a 6.500 k. vida útil mínima de 60.000 horas. a garantia mínima do refletor deverá ser no mínimo de 60 (sessenta) meses contra defeitos de fabricação.</w:t>
            </w:r>
          </w:p>
        </w:tc>
        <w:tc>
          <w:tcPr>
            <w:tcW w:w="0" w:type="auto"/>
          </w:tcPr>
          <w:p w14:paraId="2D7535E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lastRenderedPageBreak/>
              <w:t>UNID</w:t>
            </w:r>
          </w:p>
        </w:tc>
        <w:tc>
          <w:tcPr>
            <w:tcW w:w="0" w:type="auto"/>
          </w:tcPr>
          <w:p w14:paraId="04A1B87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100</w:t>
            </w:r>
          </w:p>
        </w:tc>
        <w:tc>
          <w:tcPr>
            <w:tcW w:w="0" w:type="auto"/>
          </w:tcPr>
          <w:p w14:paraId="4B2E3CA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R$ 238,74</w:t>
            </w:r>
          </w:p>
        </w:tc>
        <w:tc>
          <w:tcPr>
            <w:tcW w:w="0" w:type="auto"/>
          </w:tcPr>
          <w:p w14:paraId="47DA2FA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R$ 23.874,00</w:t>
            </w:r>
          </w:p>
        </w:tc>
      </w:tr>
    </w:tbl>
    <w:p w14:paraId="086ED59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1F056CF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21</w:t>
      </w:r>
    </w:p>
    <w:p w14:paraId="2E32B29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R$ 4.681,40 (quatro mil, seiscentos e oitenta e um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79"/>
        <w:gridCol w:w="901"/>
        <w:gridCol w:w="1175"/>
        <w:gridCol w:w="873"/>
        <w:gridCol w:w="1013"/>
      </w:tblGrid>
      <w:tr w:rsidR="005C1C4F" w:rsidRPr="005C1C4F" w14:paraId="27E3086A" w14:textId="77777777" w:rsidTr="00283B1B">
        <w:tc>
          <w:tcPr>
            <w:tcW w:w="0" w:type="auto"/>
          </w:tcPr>
          <w:p w14:paraId="69F97FA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23A20F3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1B2F898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09BAD46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5F72881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47DCE2E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7FF9A95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0ADFF729" w14:textId="77777777" w:rsidTr="00283B1B">
        <w:tc>
          <w:tcPr>
            <w:tcW w:w="0" w:type="auto"/>
          </w:tcPr>
          <w:p w14:paraId="4BC683D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48515</w:t>
            </w:r>
          </w:p>
        </w:tc>
        <w:tc>
          <w:tcPr>
            <w:tcW w:w="0" w:type="auto"/>
          </w:tcPr>
          <w:p w14:paraId="19BC342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6428C734"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 xml:space="preserve">LUMINÁRIA PUBLICA SOLAR EM LED 200 W luminária solar de led para iluminação pública, com potência de consumo de 200w e eficiência mínima de 120 </w:t>
            </w:r>
            <w:proofErr w:type="spellStart"/>
            <w:r w:rsidRPr="005C1C4F">
              <w:rPr>
                <w:rFonts w:asciiTheme="minorHAnsi" w:eastAsia="Times New Roman" w:hAnsiTheme="minorHAnsi" w:cstheme="minorHAnsi"/>
                <w:sz w:val="20"/>
                <w:szCs w:val="20"/>
              </w:rPr>
              <w:t>lm</w:t>
            </w:r>
            <w:proofErr w:type="spellEnd"/>
            <w:r w:rsidRPr="005C1C4F">
              <w:rPr>
                <w:rFonts w:asciiTheme="minorHAnsi" w:eastAsia="Times New Roman" w:hAnsiTheme="minorHAnsi" w:cstheme="minorHAnsi"/>
                <w:sz w:val="20"/>
                <w:szCs w:val="20"/>
              </w:rPr>
              <w:t xml:space="preserve">/w, com painel de captação de energia solar, com sensores que possibilitem a distinção entre o período noturno e diurno, fluxo total mínimo de 18.000lm, temperatura de cor = 5000k +/-400k, </w:t>
            </w:r>
            <w:proofErr w:type="spellStart"/>
            <w:r w:rsidRPr="005C1C4F">
              <w:rPr>
                <w:rFonts w:asciiTheme="minorHAnsi" w:eastAsia="Times New Roman" w:hAnsiTheme="minorHAnsi" w:cstheme="minorHAnsi"/>
                <w:sz w:val="20"/>
                <w:szCs w:val="20"/>
              </w:rPr>
              <w:t>irc</w:t>
            </w:r>
            <w:proofErr w:type="spellEnd"/>
            <w:r w:rsidRPr="005C1C4F">
              <w:rPr>
                <w:rFonts w:asciiTheme="minorHAnsi" w:eastAsia="Times New Roman" w:hAnsiTheme="minorHAnsi" w:cstheme="minorHAnsi"/>
                <w:sz w:val="20"/>
                <w:szCs w:val="20"/>
              </w:rPr>
              <w:t xml:space="preserve">&gt;70, controle inteligente de luz fotovoltaico longa duração de até 10 horas, composta de base para instalação de relé e dispositivo de proteção contra descargas atmosféricas- </w:t>
            </w:r>
            <w:proofErr w:type="spellStart"/>
            <w:r w:rsidRPr="005C1C4F">
              <w:rPr>
                <w:rFonts w:asciiTheme="minorHAnsi" w:eastAsia="Times New Roman" w:hAnsiTheme="minorHAnsi" w:cstheme="minorHAnsi"/>
                <w:sz w:val="20"/>
                <w:szCs w:val="20"/>
              </w:rPr>
              <w:t>dps</w:t>
            </w:r>
            <w:proofErr w:type="spellEnd"/>
            <w:r w:rsidRPr="005C1C4F">
              <w:rPr>
                <w:rFonts w:asciiTheme="minorHAnsi" w:eastAsia="Times New Roman" w:hAnsiTheme="minorHAnsi" w:cstheme="minorHAnsi"/>
                <w:sz w:val="20"/>
                <w:szCs w:val="20"/>
              </w:rPr>
              <w:t>, ip-65, vida útil de no mínimo 50.000h</w:t>
            </w:r>
          </w:p>
        </w:tc>
        <w:tc>
          <w:tcPr>
            <w:tcW w:w="0" w:type="auto"/>
          </w:tcPr>
          <w:p w14:paraId="0B6F015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w:t>
            </w:r>
          </w:p>
        </w:tc>
        <w:tc>
          <w:tcPr>
            <w:tcW w:w="0" w:type="auto"/>
          </w:tcPr>
          <w:p w14:paraId="3C932C3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10</w:t>
            </w:r>
          </w:p>
        </w:tc>
        <w:tc>
          <w:tcPr>
            <w:tcW w:w="0" w:type="auto"/>
          </w:tcPr>
          <w:p w14:paraId="75140A0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R$ 468,14</w:t>
            </w:r>
          </w:p>
        </w:tc>
        <w:tc>
          <w:tcPr>
            <w:tcW w:w="0" w:type="auto"/>
          </w:tcPr>
          <w:p w14:paraId="1CD0A1E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R$ 4.681,40</w:t>
            </w:r>
          </w:p>
        </w:tc>
      </w:tr>
    </w:tbl>
    <w:p w14:paraId="4D19840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66EA2FB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22</w:t>
      </w:r>
    </w:p>
    <w:p w14:paraId="413499E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R$ 2.436,00 (dois mil, quatrocentos e trinta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881"/>
        <w:gridCol w:w="901"/>
        <w:gridCol w:w="1175"/>
        <w:gridCol w:w="1439"/>
        <w:gridCol w:w="1545"/>
      </w:tblGrid>
      <w:tr w:rsidR="005C1C4F" w:rsidRPr="005C1C4F" w14:paraId="484DA38B" w14:textId="77777777" w:rsidTr="00283B1B">
        <w:tc>
          <w:tcPr>
            <w:tcW w:w="0" w:type="auto"/>
          </w:tcPr>
          <w:p w14:paraId="1A001AE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1114619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55F1942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2FCCBCD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5C761BF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3A1B969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4F6DF49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5BFD33CF" w14:textId="77777777" w:rsidTr="00283B1B">
        <w:tc>
          <w:tcPr>
            <w:tcW w:w="0" w:type="auto"/>
          </w:tcPr>
          <w:p w14:paraId="6587DF0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lastRenderedPageBreak/>
              <w:t>48516</w:t>
            </w:r>
          </w:p>
        </w:tc>
        <w:tc>
          <w:tcPr>
            <w:tcW w:w="0" w:type="auto"/>
          </w:tcPr>
          <w:p w14:paraId="288470C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7BE75C9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BASE P/ RELÉ FOTOCELULA HASTE METALICA</w:t>
            </w:r>
          </w:p>
        </w:tc>
        <w:tc>
          <w:tcPr>
            <w:tcW w:w="0" w:type="auto"/>
          </w:tcPr>
          <w:p w14:paraId="75D7953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w:t>
            </w:r>
          </w:p>
        </w:tc>
        <w:tc>
          <w:tcPr>
            <w:tcW w:w="0" w:type="auto"/>
          </w:tcPr>
          <w:p w14:paraId="6A8578E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150</w:t>
            </w:r>
          </w:p>
        </w:tc>
        <w:tc>
          <w:tcPr>
            <w:tcW w:w="0" w:type="auto"/>
          </w:tcPr>
          <w:p w14:paraId="1D7C798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R$ 16,24</w:t>
            </w:r>
          </w:p>
        </w:tc>
        <w:tc>
          <w:tcPr>
            <w:tcW w:w="0" w:type="auto"/>
          </w:tcPr>
          <w:p w14:paraId="4B50208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R$ 2.436,00</w:t>
            </w:r>
          </w:p>
        </w:tc>
      </w:tr>
    </w:tbl>
    <w:p w14:paraId="1BB978B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35581F1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23</w:t>
      </w:r>
    </w:p>
    <w:p w14:paraId="10AE0B8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R$ 1.264,50 (um mil, duzentos e sessenta e quatro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78"/>
        <w:gridCol w:w="901"/>
        <w:gridCol w:w="1175"/>
        <w:gridCol w:w="888"/>
        <w:gridCol w:w="1099"/>
      </w:tblGrid>
      <w:tr w:rsidR="005C1C4F" w:rsidRPr="005C1C4F" w14:paraId="1B09959E" w14:textId="77777777" w:rsidTr="00283B1B">
        <w:tc>
          <w:tcPr>
            <w:tcW w:w="0" w:type="auto"/>
          </w:tcPr>
          <w:p w14:paraId="7FFC0C4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03701DB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7F31D7F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363705A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77E1D43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2D97A41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2D7FCDD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73471117" w14:textId="77777777" w:rsidTr="00283B1B">
        <w:tc>
          <w:tcPr>
            <w:tcW w:w="0" w:type="auto"/>
          </w:tcPr>
          <w:p w14:paraId="59BD8B5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48517</w:t>
            </w:r>
          </w:p>
        </w:tc>
        <w:tc>
          <w:tcPr>
            <w:tcW w:w="0" w:type="auto"/>
          </w:tcPr>
          <w:p w14:paraId="57966FC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414A03F9"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 xml:space="preserve">PARAFUSO ROSCA DUPLA 300MM fabricada em aço carbono 1010/1020 galvanizado a fogo, utilizados em diversas ocasiões, entre elas a fixação de equipamentos em poste de redes </w:t>
            </w:r>
            <w:proofErr w:type="spellStart"/>
            <w:r w:rsidRPr="005C1C4F">
              <w:rPr>
                <w:rFonts w:asciiTheme="minorHAnsi" w:eastAsia="Times New Roman" w:hAnsiTheme="minorHAnsi" w:cstheme="minorHAnsi"/>
                <w:sz w:val="20"/>
                <w:szCs w:val="20"/>
              </w:rPr>
              <w:t>eletricas</w:t>
            </w:r>
            <w:proofErr w:type="spellEnd"/>
            <w:r w:rsidRPr="005C1C4F">
              <w:rPr>
                <w:rFonts w:asciiTheme="minorHAnsi" w:eastAsia="Times New Roman" w:hAnsiTheme="minorHAnsi" w:cstheme="minorHAnsi"/>
                <w:sz w:val="20"/>
                <w:szCs w:val="20"/>
              </w:rPr>
              <w:t>.</w:t>
            </w:r>
          </w:p>
        </w:tc>
        <w:tc>
          <w:tcPr>
            <w:tcW w:w="0" w:type="auto"/>
          </w:tcPr>
          <w:p w14:paraId="4F873E8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w:t>
            </w:r>
          </w:p>
        </w:tc>
        <w:tc>
          <w:tcPr>
            <w:tcW w:w="0" w:type="auto"/>
          </w:tcPr>
          <w:p w14:paraId="1276771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50</w:t>
            </w:r>
          </w:p>
        </w:tc>
        <w:tc>
          <w:tcPr>
            <w:tcW w:w="0" w:type="auto"/>
          </w:tcPr>
          <w:p w14:paraId="65C29F9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R$ 25,29</w:t>
            </w:r>
          </w:p>
        </w:tc>
        <w:tc>
          <w:tcPr>
            <w:tcW w:w="0" w:type="auto"/>
          </w:tcPr>
          <w:p w14:paraId="76714A9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R$ 1.264,50</w:t>
            </w:r>
          </w:p>
        </w:tc>
      </w:tr>
    </w:tbl>
    <w:p w14:paraId="08678CF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079822C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24</w:t>
      </w:r>
    </w:p>
    <w:p w14:paraId="727AB22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R$ 1.454,00 (um mil, quatrocentos e cinquenta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83"/>
        <w:gridCol w:w="901"/>
        <w:gridCol w:w="1175"/>
        <w:gridCol w:w="885"/>
        <w:gridCol w:w="1097"/>
      </w:tblGrid>
      <w:tr w:rsidR="005C1C4F" w:rsidRPr="005C1C4F" w14:paraId="46B5AC77" w14:textId="77777777" w:rsidTr="00283B1B">
        <w:tc>
          <w:tcPr>
            <w:tcW w:w="0" w:type="auto"/>
          </w:tcPr>
          <w:p w14:paraId="6810C8F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66FBC83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643C96D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037353B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7A5EF09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273FABC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50AE386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2A0018CC" w14:textId="77777777" w:rsidTr="00283B1B">
        <w:tc>
          <w:tcPr>
            <w:tcW w:w="0" w:type="auto"/>
          </w:tcPr>
          <w:p w14:paraId="42A6392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48518</w:t>
            </w:r>
          </w:p>
        </w:tc>
        <w:tc>
          <w:tcPr>
            <w:tcW w:w="0" w:type="auto"/>
          </w:tcPr>
          <w:p w14:paraId="7DEB8AE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503C6B73"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PARAFUSO ROSCA DUPLA 400 MM   fabricada em aço carbono 1010 / 1020 galvanizado a fogo. utilizados em diversas ocasiões, entre elas a fixação de equipamentos em poste de redes elétricas.</w:t>
            </w:r>
          </w:p>
        </w:tc>
        <w:tc>
          <w:tcPr>
            <w:tcW w:w="0" w:type="auto"/>
          </w:tcPr>
          <w:p w14:paraId="38F3092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w:t>
            </w:r>
          </w:p>
        </w:tc>
        <w:tc>
          <w:tcPr>
            <w:tcW w:w="0" w:type="auto"/>
          </w:tcPr>
          <w:p w14:paraId="5EB2BFA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50</w:t>
            </w:r>
          </w:p>
        </w:tc>
        <w:tc>
          <w:tcPr>
            <w:tcW w:w="0" w:type="auto"/>
          </w:tcPr>
          <w:p w14:paraId="0A6E98F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R$ 29,08</w:t>
            </w:r>
          </w:p>
        </w:tc>
        <w:tc>
          <w:tcPr>
            <w:tcW w:w="0" w:type="auto"/>
          </w:tcPr>
          <w:p w14:paraId="4FEF4A3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R$ 1.454,00</w:t>
            </w:r>
          </w:p>
        </w:tc>
      </w:tr>
    </w:tbl>
    <w:p w14:paraId="60C40FA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5C98F5F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25</w:t>
      </w:r>
    </w:p>
    <w:p w14:paraId="7322154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R$ 4.154,70 (quatro mil, cento e cinquenta e quatro reais e setenta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982"/>
        <w:gridCol w:w="901"/>
        <w:gridCol w:w="1175"/>
        <w:gridCol w:w="871"/>
        <w:gridCol w:w="1011"/>
      </w:tblGrid>
      <w:tr w:rsidR="005C1C4F" w:rsidRPr="005C1C4F" w14:paraId="7AE3E6F0" w14:textId="77777777" w:rsidTr="00283B1B">
        <w:tc>
          <w:tcPr>
            <w:tcW w:w="0" w:type="auto"/>
          </w:tcPr>
          <w:p w14:paraId="7D97E06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4688702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7B43BD4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70C0DAE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3199C94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73CB4CA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5949AFA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4CC49CEA" w14:textId="77777777" w:rsidTr="00283B1B">
        <w:tc>
          <w:tcPr>
            <w:tcW w:w="0" w:type="auto"/>
          </w:tcPr>
          <w:p w14:paraId="141F868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48519</w:t>
            </w:r>
          </w:p>
        </w:tc>
        <w:tc>
          <w:tcPr>
            <w:tcW w:w="0" w:type="auto"/>
          </w:tcPr>
          <w:p w14:paraId="18783D3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57D1107D"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 xml:space="preserve">REATOR VAPOR SÓDIO C/ BASE 150 W/220V com enrolamento em cobre, com sua carcaça em chapa galvanizada, com alça de fixação  lateral, com tomada para rele fotocélula, etiqueta indicativa do tipo de potência, com cabo </w:t>
            </w:r>
            <w:proofErr w:type="spellStart"/>
            <w:r w:rsidRPr="005C1C4F">
              <w:rPr>
                <w:rFonts w:asciiTheme="minorHAnsi" w:eastAsia="Times New Roman" w:hAnsiTheme="minorHAnsi" w:cstheme="minorHAnsi"/>
                <w:sz w:val="20"/>
                <w:szCs w:val="20"/>
              </w:rPr>
              <w:t>xlpe</w:t>
            </w:r>
            <w:proofErr w:type="spellEnd"/>
            <w:r w:rsidRPr="005C1C4F">
              <w:rPr>
                <w:rFonts w:asciiTheme="minorHAnsi" w:eastAsia="Times New Roman" w:hAnsiTheme="minorHAnsi" w:cstheme="minorHAnsi"/>
                <w:sz w:val="20"/>
                <w:szCs w:val="20"/>
              </w:rPr>
              <w:t xml:space="preserve"> 2,5 mm2, com isolamento de 0,6/1 </w:t>
            </w:r>
            <w:proofErr w:type="spellStart"/>
            <w:r w:rsidRPr="005C1C4F">
              <w:rPr>
                <w:rFonts w:asciiTheme="minorHAnsi" w:eastAsia="Times New Roman" w:hAnsiTheme="minorHAnsi" w:cstheme="minorHAnsi"/>
                <w:sz w:val="20"/>
                <w:szCs w:val="20"/>
              </w:rPr>
              <w:t>kv</w:t>
            </w:r>
            <w:proofErr w:type="spellEnd"/>
            <w:r w:rsidRPr="005C1C4F">
              <w:rPr>
                <w:rFonts w:asciiTheme="minorHAnsi" w:eastAsia="Times New Roman" w:hAnsiTheme="minorHAnsi" w:cstheme="minorHAnsi"/>
                <w:sz w:val="20"/>
                <w:szCs w:val="20"/>
              </w:rPr>
              <w:t xml:space="preserve">, com cabo para conexão a </w:t>
            </w:r>
            <w:proofErr w:type="spellStart"/>
            <w:r w:rsidRPr="005C1C4F">
              <w:rPr>
                <w:rFonts w:asciiTheme="minorHAnsi" w:eastAsia="Times New Roman" w:hAnsiTheme="minorHAnsi" w:cstheme="minorHAnsi"/>
                <w:sz w:val="20"/>
                <w:szCs w:val="20"/>
              </w:rPr>
              <w:t>lampada</w:t>
            </w:r>
            <w:proofErr w:type="spellEnd"/>
            <w:r w:rsidRPr="005C1C4F">
              <w:rPr>
                <w:rFonts w:asciiTheme="minorHAnsi" w:eastAsia="Times New Roman" w:hAnsiTheme="minorHAnsi" w:cstheme="minorHAnsi"/>
                <w:sz w:val="20"/>
                <w:szCs w:val="20"/>
              </w:rPr>
              <w:t xml:space="preserve"> com 500 mm de </w:t>
            </w:r>
            <w:proofErr w:type="spellStart"/>
            <w:r w:rsidRPr="005C1C4F">
              <w:rPr>
                <w:rFonts w:asciiTheme="minorHAnsi" w:eastAsia="Times New Roman" w:hAnsiTheme="minorHAnsi" w:cstheme="minorHAnsi"/>
                <w:sz w:val="20"/>
                <w:szCs w:val="20"/>
              </w:rPr>
              <w:t>comrpimento</w:t>
            </w:r>
            <w:proofErr w:type="spellEnd"/>
            <w:r w:rsidRPr="005C1C4F">
              <w:rPr>
                <w:rFonts w:asciiTheme="minorHAnsi" w:eastAsia="Times New Roman" w:hAnsiTheme="minorHAnsi" w:cstheme="minorHAnsi"/>
                <w:sz w:val="20"/>
                <w:szCs w:val="20"/>
              </w:rPr>
              <w:t xml:space="preserve">, com luvas nas pontas e o cabo para conexão  </w:t>
            </w:r>
            <w:proofErr w:type="spellStart"/>
            <w:r w:rsidRPr="005C1C4F">
              <w:rPr>
                <w:rFonts w:asciiTheme="minorHAnsi" w:eastAsia="Times New Roman" w:hAnsiTheme="minorHAnsi" w:cstheme="minorHAnsi"/>
                <w:sz w:val="20"/>
                <w:szCs w:val="20"/>
              </w:rPr>
              <w:t>a</w:t>
            </w:r>
            <w:proofErr w:type="spellEnd"/>
            <w:r w:rsidRPr="005C1C4F">
              <w:rPr>
                <w:rFonts w:asciiTheme="minorHAnsi" w:eastAsia="Times New Roman" w:hAnsiTheme="minorHAnsi" w:cstheme="minorHAnsi"/>
                <w:sz w:val="20"/>
                <w:szCs w:val="20"/>
              </w:rPr>
              <w:t xml:space="preserve"> rede com 1200 mm de comprimento com as pontas dobadas e estanhadas, com etiqueta de indicação de perdas máximas de até 19 w, devendo o produto atender a </w:t>
            </w:r>
            <w:proofErr w:type="spellStart"/>
            <w:r w:rsidRPr="005C1C4F">
              <w:rPr>
                <w:rFonts w:asciiTheme="minorHAnsi" w:eastAsia="Times New Roman" w:hAnsiTheme="minorHAnsi" w:cstheme="minorHAnsi"/>
                <w:sz w:val="20"/>
                <w:szCs w:val="20"/>
              </w:rPr>
              <w:t>ntc</w:t>
            </w:r>
            <w:proofErr w:type="spellEnd"/>
            <w:r w:rsidRPr="005C1C4F">
              <w:rPr>
                <w:rFonts w:asciiTheme="minorHAnsi" w:eastAsia="Times New Roman" w:hAnsiTheme="minorHAnsi" w:cstheme="minorHAnsi"/>
                <w:sz w:val="20"/>
                <w:szCs w:val="20"/>
              </w:rPr>
              <w:t xml:space="preserve"> 8100042, contendo selo </w:t>
            </w:r>
            <w:proofErr w:type="spellStart"/>
            <w:r w:rsidRPr="005C1C4F">
              <w:rPr>
                <w:rFonts w:asciiTheme="minorHAnsi" w:eastAsia="Times New Roman" w:hAnsiTheme="minorHAnsi" w:cstheme="minorHAnsi"/>
                <w:sz w:val="20"/>
                <w:szCs w:val="20"/>
              </w:rPr>
              <w:lastRenderedPageBreak/>
              <w:t>inmetro</w:t>
            </w:r>
            <w:proofErr w:type="spellEnd"/>
            <w:r w:rsidRPr="005C1C4F">
              <w:rPr>
                <w:rFonts w:asciiTheme="minorHAnsi" w:eastAsia="Times New Roman" w:hAnsiTheme="minorHAnsi" w:cstheme="minorHAnsi"/>
                <w:sz w:val="20"/>
                <w:szCs w:val="20"/>
              </w:rPr>
              <w:t xml:space="preserve"> e  </w:t>
            </w:r>
            <w:proofErr w:type="spellStart"/>
            <w:r w:rsidRPr="005C1C4F">
              <w:rPr>
                <w:rFonts w:asciiTheme="minorHAnsi" w:eastAsia="Times New Roman" w:hAnsiTheme="minorHAnsi" w:cstheme="minorHAnsi"/>
                <w:sz w:val="20"/>
                <w:szCs w:val="20"/>
              </w:rPr>
              <w:t>procel</w:t>
            </w:r>
            <w:proofErr w:type="spellEnd"/>
            <w:r w:rsidRPr="005C1C4F">
              <w:rPr>
                <w:rFonts w:asciiTheme="minorHAnsi" w:eastAsia="Times New Roman" w:hAnsiTheme="minorHAnsi" w:cstheme="minorHAnsi"/>
                <w:sz w:val="20"/>
                <w:szCs w:val="20"/>
              </w:rPr>
              <w:t xml:space="preserve">. marcas sugeridas: </w:t>
            </w:r>
            <w:proofErr w:type="spellStart"/>
            <w:r w:rsidRPr="005C1C4F">
              <w:rPr>
                <w:rFonts w:asciiTheme="minorHAnsi" w:eastAsia="Times New Roman" w:hAnsiTheme="minorHAnsi" w:cstheme="minorHAnsi"/>
                <w:sz w:val="20"/>
                <w:szCs w:val="20"/>
              </w:rPr>
              <w:t>imbrax</w:t>
            </w:r>
            <w:proofErr w:type="spellEnd"/>
            <w:r w:rsidRPr="005C1C4F">
              <w:rPr>
                <w:rFonts w:asciiTheme="minorHAnsi" w:eastAsia="Times New Roman" w:hAnsiTheme="minorHAnsi" w:cstheme="minorHAnsi"/>
                <w:sz w:val="20"/>
                <w:szCs w:val="20"/>
              </w:rPr>
              <w:t xml:space="preserve">, </w:t>
            </w:r>
            <w:proofErr w:type="spellStart"/>
            <w:r w:rsidRPr="005C1C4F">
              <w:rPr>
                <w:rFonts w:asciiTheme="minorHAnsi" w:eastAsia="Times New Roman" w:hAnsiTheme="minorHAnsi" w:cstheme="minorHAnsi"/>
                <w:sz w:val="20"/>
                <w:szCs w:val="20"/>
              </w:rPr>
              <w:t>demape</w:t>
            </w:r>
            <w:proofErr w:type="spellEnd"/>
            <w:r w:rsidRPr="005C1C4F">
              <w:rPr>
                <w:rFonts w:asciiTheme="minorHAnsi" w:eastAsia="Times New Roman" w:hAnsiTheme="minorHAnsi" w:cstheme="minorHAnsi"/>
                <w:sz w:val="20"/>
                <w:szCs w:val="20"/>
              </w:rPr>
              <w:t>, king</w:t>
            </w:r>
          </w:p>
        </w:tc>
        <w:tc>
          <w:tcPr>
            <w:tcW w:w="0" w:type="auto"/>
          </w:tcPr>
          <w:p w14:paraId="0A727D6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lastRenderedPageBreak/>
              <w:t>UNID</w:t>
            </w:r>
          </w:p>
        </w:tc>
        <w:tc>
          <w:tcPr>
            <w:tcW w:w="0" w:type="auto"/>
          </w:tcPr>
          <w:p w14:paraId="6540B04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30</w:t>
            </w:r>
          </w:p>
        </w:tc>
        <w:tc>
          <w:tcPr>
            <w:tcW w:w="0" w:type="auto"/>
          </w:tcPr>
          <w:p w14:paraId="7DB77CE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R$ 138,49</w:t>
            </w:r>
          </w:p>
        </w:tc>
        <w:tc>
          <w:tcPr>
            <w:tcW w:w="0" w:type="auto"/>
          </w:tcPr>
          <w:p w14:paraId="0340172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R$ 4.154,70</w:t>
            </w:r>
          </w:p>
        </w:tc>
      </w:tr>
    </w:tbl>
    <w:p w14:paraId="2DC498E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6A29880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26</w:t>
      </w:r>
    </w:p>
    <w:p w14:paraId="5653D59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R$ 44.790,00 (quarenta e quatro mil, setecentos e noventa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96"/>
        <w:gridCol w:w="901"/>
        <w:gridCol w:w="1175"/>
        <w:gridCol w:w="868"/>
        <w:gridCol w:w="1101"/>
      </w:tblGrid>
      <w:tr w:rsidR="005C1C4F" w:rsidRPr="005C1C4F" w14:paraId="6CDD719B" w14:textId="77777777" w:rsidTr="00283B1B">
        <w:tc>
          <w:tcPr>
            <w:tcW w:w="0" w:type="auto"/>
          </w:tcPr>
          <w:p w14:paraId="693627B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5D9FAA1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514C4CA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772593E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77A7308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63FE56F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2F5BB93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764CC361" w14:textId="77777777" w:rsidTr="00283B1B">
        <w:tc>
          <w:tcPr>
            <w:tcW w:w="0" w:type="auto"/>
          </w:tcPr>
          <w:p w14:paraId="065C467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48520</w:t>
            </w:r>
          </w:p>
        </w:tc>
        <w:tc>
          <w:tcPr>
            <w:tcW w:w="0" w:type="auto"/>
          </w:tcPr>
          <w:p w14:paraId="1D08002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56FA7F21"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 xml:space="preserve">REATOR VAPOR SÓDIO C/ BASE 250 W/220V com enrolamento em cobre, com sua carcaça em chapa galvanizada, com alça de fixação  lateral, com tomada para rele fotocélula, etiqueta indicativa do tipo de potência, com cabo </w:t>
            </w:r>
            <w:proofErr w:type="spellStart"/>
            <w:r w:rsidRPr="005C1C4F">
              <w:rPr>
                <w:rFonts w:asciiTheme="minorHAnsi" w:eastAsia="Times New Roman" w:hAnsiTheme="minorHAnsi" w:cstheme="minorHAnsi"/>
                <w:sz w:val="20"/>
                <w:szCs w:val="20"/>
              </w:rPr>
              <w:t>xlpe</w:t>
            </w:r>
            <w:proofErr w:type="spellEnd"/>
            <w:r w:rsidRPr="005C1C4F">
              <w:rPr>
                <w:rFonts w:asciiTheme="minorHAnsi" w:eastAsia="Times New Roman" w:hAnsiTheme="minorHAnsi" w:cstheme="minorHAnsi"/>
                <w:sz w:val="20"/>
                <w:szCs w:val="20"/>
              </w:rPr>
              <w:t xml:space="preserve"> 2,5 mm2, com isolamento de 0,6/1 </w:t>
            </w:r>
            <w:proofErr w:type="spellStart"/>
            <w:r w:rsidRPr="005C1C4F">
              <w:rPr>
                <w:rFonts w:asciiTheme="minorHAnsi" w:eastAsia="Times New Roman" w:hAnsiTheme="minorHAnsi" w:cstheme="minorHAnsi"/>
                <w:sz w:val="20"/>
                <w:szCs w:val="20"/>
              </w:rPr>
              <w:t>kv</w:t>
            </w:r>
            <w:proofErr w:type="spellEnd"/>
            <w:r w:rsidRPr="005C1C4F">
              <w:rPr>
                <w:rFonts w:asciiTheme="minorHAnsi" w:eastAsia="Times New Roman" w:hAnsiTheme="minorHAnsi" w:cstheme="minorHAnsi"/>
                <w:sz w:val="20"/>
                <w:szCs w:val="20"/>
              </w:rPr>
              <w:t xml:space="preserve">, com cabo para conexão a </w:t>
            </w:r>
            <w:proofErr w:type="spellStart"/>
            <w:r w:rsidRPr="005C1C4F">
              <w:rPr>
                <w:rFonts w:asciiTheme="minorHAnsi" w:eastAsia="Times New Roman" w:hAnsiTheme="minorHAnsi" w:cstheme="minorHAnsi"/>
                <w:sz w:val="20"/>
                <w:szCs w:val="20"/>
              </w:rPr>
              <w:t>lampada</w:t>
            </w:r>
            <w:proofErr w:type="spellEnd"/>
            <w:r w:rsidRPr="005C1C4F">
              <w:rPr>
                <w:rFonts w:asciiTheme="minorHAnsi" w:eastAsia="Times New Roman" w:hAnsiTheme="minorHAnsi" w:cstheme="minorHAnsi"/>
                <w:sz w:val="20"/>
                <w:szCs w:val="20"/>
              </w:rPr>
              <w:t xml:space="preserve"> com 500 mm de </w:t>
            </w:r>
            <w:proofErr w:type="spellStart"/>
            <w:r w:rsidRPr="005C1C4F">
              <w:rPr>
                <w:rFonts w:asciiTheme="minorHAnsi" w:eastAsia="Times New Roman" w:hAnsiTheme="minorHAnsi" w:cstheme="minorHAnsi"/>
                <w:sz w:val="20"/>
                <w:szCs w:val="20"/>
              </w:rPr>
              <w:t>comrpimento</w:t>
            </w:r>
            <w:proofErr w:type="spellEnd"/>
            <w:r w:rsidRPr="005C1C4F">
              <w:rPr>
                <w:rFonts w:asciiTheme="minorHAnsi" w:eastAsia="Times New Roman" w:hAnsiTheme="minorHAnsi" w:cstheme="minorHAnsi"/>
                <w:sz w:val="20"/>
                <w:szCs w:val="20"/>
              </w:rPr>
              <w:t xml:space="preserve">, com luvas nas pontas e o cabo para conexão  </w:t>
            </w:r>
            <w:proofErr w:type="spellStart"/>
            <w:r w:rsidRPr="005C1C4F">
              <w:rPr>
                <w:rFonts w:asciiTheme="minorHAnsi" w:eastAsia="Times New Roman" w:hAnsiTheme="minorHAnsi" w:cstheme="minorHAnsi"/>
                <w:sz w:val="20"/>
                <w:szCs w:val="20"/>
              </w:rPr>
              <w:t>a</w:t>
            </w:r>
            <w:proofErr w:type="spellEnd"/>
            <w:r w:rsidRPr="005C1C4F">
              <w:rPr>
                <w:rFonts w:asciiTheme="minorHAnsi" w:eastAsia="Times New Roman" w:hAnsiTheme="minorHAnsi" w:cstheme="minorHAnsi"/>
                <w:sz w:val="20"/>
                <w:szCs w:val="20"/>
              </w:rPr>
              <w:t xml:space="preserve"> rede com 1200 mm de </w:t>
            </w:r>
            <w:proofErr w:type="spellStart"/>
            <w:r w:rsidRPr="005C1C4F">
              <w:rPr>
                <w:rFonts w:asciiTheme="minorHAnsi" w:eastAsia="Times New Roman" w:hAnsiTheme="minorHAnsi" w:cstheme="minorHAnsi"/>
                <w:sz w:val="20"/>
                <w:szCs w:val="20"/>
              </w:rPr>
              <w:t>comrpimento</w:t>
            </w:r>
            <w:proofErr w:type="spellEnd"/>
            <w:r w:rsidRPr="005C1C4F">
              <w:rPr>
                <w:rFonts w:asciiTheme="minorHAnsi" w:eastAsia="Times New Roman" w:hAnsiTheme="minorHAnsi" w:cstheme="minorHAnsi"/>
                <w:sz w:val="20"/>
                <w:szCs w:val="20"/>
              </w:rPr>
              <w:t xml:space="preserve"> com a </w:t>
            </w:r>
            <w:proofErr w:type="spellStart"/>
            <w:r w:rsidRPr="005C1C4F">
              <w:rPr>
                <w:rFonts w:asciiTheme="minorHAnsi" w:eastAsia="Times New Roman" w:hAnsiTheme="minorHAnsi" w:cstheme="minorHAnsi"/>
                <w:sz w:val="20"/>
                <w:szCs w:val="20"/>
              </w:rPr>
              <w:t>spontas</w:t>
            </w:r>
            <w:proofErr w:type="spellEnd"/>
            <w:r w:rsidRPr="005C1C4F">
              <w:rPr>
                <w:rFonts w:asciiTheme="minorHAnsi" w:eastAsia="Times New Roman" w:hAnsiTheme="minorHAnsi" w:cstheme="minorHAnsi"/>
                <w:sz w:val="20"/>
                <w:szCs w:val="20"/>
              </w:rPr>
              <w:t xml:space="preserve"> dobadas e estanhadas, com etiqueta de indicação de perdas máximas de até 25 w, devendo o produto atender a </w:t>
            </w:r>
            <w:proofErr w:type="spellStart"/>
            <w:r w:rsidRPr="005C1C4F">
              <w:rPr>
                <w:rFonts w:asciiTheme="minorHAnsi" w:eastAsia="Times New Roman" w:hAnsiTheme="minorHAnsi" w:cstheme="minorHAnsi"/>
                <w:sz w:val="20"/>
                <w:szCs w:val="20"/>
              </w:rPr>
              <w:t>ntc</w:t>
            </w:r>
            <w:proofErr w:type="spellEnd"/>
            <w:r w:rsidRPr="005C1C4F">
              <w:rPr>
                <w:rFonts w:asciiTheme="minorHAnsi" w:eastAsia="Times New Roman" w:hAnsiTheme="minorHAnsi" w:cstheme="minorHAnsi"/>
                <w:sz w:val="20"/>
                <w:szCs w:val="20"/>
              </w:rPr>
              <w:t xml:space="preserve"> 810042, contendo selo </w:t>
            </w:r>
            <w:proofErr w:type="spellStart"/>
            <w:r w:rsidRPr="005C1C4F">
              <w:rPr>
                <w:rFonts w:asciiTheme="minorHAnsi" w:eastAsia="Times New Roman" w:hAnsiTheme="minorHAnsi" w:cstheme="minorHAnsi"/>
                <w:sz w:val="20"/>
                <w:szCs w:val="20"/>
              </w:rPr>
              <w:t>inmetro</w:t>
            </w:r>
            <w:proofErr w:type="spellEnd"/>
            <w:r w:rsidRPr="005C1C4F">
              <w:rPr>
                <w:rFonts w:asciiTheme="minorHAnsi" w:eastAsia="Times New Roman" w:hAnsiTheme="minorHAnsi" w:cstheme="minorHAnsi"/>
                <w:sz w:val="20"/>
                <w:szCs w:val="20"/>
              </w:rPr>
              <w:t xml:space="preserve"> e </w:t>
            </w:r>
            <w:proofErr w:type="spellStart"/>
            <w:r w:rsidRPr="005C1C4F">
              <w:rPr>
                <w:rFonts w:asciiTheme="minorHAnsi" w:eastAsia="Times New Roman" w:hAnsiTheme="minorHAnsi" w:cstheme="minorHAnsi"/>
                <w:sz w:val="20"/>
                <w:szCs w:val="20"/>
              </w:rPr>
              <w:t>procel</w:t>
            </w:r>
            <w:proofErr w:type="spellEnd"/>
            <w:r w:rsidRPr="005C1C4F">
              <w:rPr>
                <w:rFonts w:asciiTheme="minorHAnsi" w:eastAsia="Times New Roman" w:hAnsiTheme="minorHAnsi" w:cstheme="minorHAnsi"/>
                <w:sz w:val="20"/>
                <w:szCs w:val="20"/>
              </w:rPr>
              <w:t>. MARCAS SUGERIDAS: IMBRAX, DEMAPE, KING</w:t>
            </w:r>
          </w:p>
        </w:tc>
        <w:tc>
          <w:tcPr>
            <w:tcW w:w="0" w:type="auto"/>
          </w:tcPr>
          <w:p w14:paraId="62EC003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w:t>
            </w:r>
          </w:p>
        </w:tc>
        <w:tc>
          <w:tcPr>
            <w:tcW w:w="0" w:type="auto"/>
          </w:tcPr>
          <w:p w14:paraId="12D0EEB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300</w:t>
            </w:r>
          </w:p>
        </w:tc>
        <w:tc>
          <w:tcPr>
            <w:tcW w:w="0" w:type="auto"/>
          </w:tcPr>
          <w:p w14:paraId="74618BF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R$ 149,30</w:t>
            </w:r>
          </w:p>
        </w:tc>
        <w:tc>
          <w:tcPr>
            <w:tcW w:w="0" w:type="auto"/>
          </w:tcPr>
          <w:p w14:paraId="5D4334C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R$ 44.790,00</w:t>
            </w:r>
          </w:p>
        </w:tc>
      </w:tr>
    </w:tbl>
    <w:p w14:paraId="79F0619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15DBBEE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27</w:t>
      </w:r>
    </w:p>
    <w:p w14:paraId="2A38A6C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R$ 52.752,00 (cinquenta e dois mil, setecentos e cinquenta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96"/>
        <w:gridCol w:w="901"/>
        <w:gridCol w:w="1175"/>
        <w:gridCol w:w="868"/>
        <w:gridCol w:w="1101"/>
      </w:tblGrid>
      <w:tr w:rsidR="005C1C4F" w:rsidRPr="005C1C4F" w14:paraId="41F7B1E5" w14:textId="77777777" w:rsidTr="00283B1B">
        <w:tc>
          <w:tcPr>
            <w:tcW w:w="0" w:type="auto"/>
          </w:tcPr>
          <w:p w14:paraId="5A62CC8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1B4C2AC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5412242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5701E2C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7E65DAB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2485547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2A05F79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2B0B82BB" w14:textId="77777777" w:rsidTr="00283B1B">
        <w:tc>
          <w:tcPr>
            <w:tcW w:w="0" w:type="auto"/>
          </w:tcPr>
          <w:p w14:paraId="567082D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48521</w:t>
            </w:r>
          </w:p>
        </w:tc>
        <w:tc>
          <w:tcPr>
            <w:tcW w:w="0" w:type="auto"/>
          </w:tcPr>
          <w:p w14:paraId="355789F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7A544368"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 xml:space="preserve">REATOR VAPOR SÓDIO C/ BASE 70 W/220V  com enrolamento em cobre, com sua carcaça em chapa galvanizada, com alça de fixação  lateral, com tomada para rele fotocélula, etiqueta indicativa do tipo de potência, com cabo </w:t>
            </w:r>
            <w:proofErr w:type="spellStart"/>
            <w:r w:rsidRPr="005C1C4F">
              <w:rPr>
                <w:rFonts w:asciiTheme="minorHAnsi" w:eastAsia="Times New Roman" w:hAnsiTheme="minorHAnsi" w:cstheme="minorHAnsi"/>
                <w:sz w:val="20"/>
                <w:szCs w:val="20"/>
              </w:rPr>
              <w:t>xlpe</w:t>
            </w:r>
            <w:proofErr w:type="spellEnd"/>
            <w:r w:rsidRPr="005C1C4F">
              <w:rPr>
                <w:rFonts w:asciiTheme="minorHAnsi" w:eastAsia="Times New Roman" w:hAnsiTheme="minorHAnsi" w:cstheme="minorHAnsi"/>
                <w:sz w:val="20"/>
                <w:szCs w:val="20"/>
              </w:rPr>
              <w:t xml:space="preserve"> 2,5 mm2, com isolamento de 0,6/1 </w:t>
            </w:r>
            <w:proofErr w:type="spellStart"/>
            <w:r w:rsidRPr="005C1C4F">
              <w:rPr>
                <w:rFonts w:asciiTheme="minorHAnsi" w:eastAsia="Times New Roman" w:hAnsiTheme="minorHAnsi" w:cstheme="minorHAnsi"/>
                <w:sz w:val="20"/>
                <w:szCs w:val="20"/>
              </w:rPr>
              <w:t>kv</w:t>
            </w:r>
            <w:proofErr w:type="spellEnd"/>
            <w:r w:rsidRPr="005C1C4F">
              <w:rPr>
                <w:rFonts w:asciiTheme="minorHAnsi" w:eastAsia="Times New Roman" w:hAnsiTheme="minorHAnsi" w:cstheme="minorHAnsi"/>
                <w:sz w:val="20"/>
                <w:szCs w:val="20"/>
              </w:rPr>
              <w:t xml:space="preserve">, com cabo para conexão a </w:t>
            </w:r>
            <w:proofErr w:type="spellStart"/>
            <w:r w:rsidRPr="005C1C4F">
              <w:rPr>
                <w:rFonts w:asciiTheme="minorHAnsi" w:eastAsia="Times New Roman" w:hAnsiTheme="minorHAnsi" w:cstheme="minorHAnsi"/>
                <w:sz w:val="20"/>
                <w:szCs w:val="20"/>
              </w:rPr>
              <w:t>lampada</w:t>
            </w:r>
            <w:proofErr w:type="spellEnd"/>
            <w:r w:rsidRPr="005C1C4F">
              <w:rPr>
                <w:rFonts w:asciiTheme="minorHAnsi" w:eastAsia="Times New Roman" w:hAnsiTheme="minorHAnsi" w:cstheme="minorHAnsi"/>
                <w:sz w:val="20"/>
                <w:szCs w:val="20"/>
              </w:rPr>
              <w:t xml:space="preserve"> com 500 mm de </w:t>
            </w:r>
            <w:proofErr w:type="spellStart"/>
            <w:r w:rsidRPr="005C1C4F">
              <w:rPr>
                <w:rFonts w:asciiTheme="minorHAnsi" w:eastAsia="Times New Roman" w:hAnsiTheme="minorHAnsi" w:cstheme="minorHAnsi"/>
                <w:sz w:val="20"/>
                <w:szCs w:val="20"/>
              </w:rPr>
              <w:t>comrpimento</w:t>
            </w:r>
            <w:proofErr w:type="spellEnd"/>
            <w:r w:rsidRPr="005C1C4F">
              <w:rPr>
                <w:rFonts w:asciiTheme="minorHAnsi" w:eastAsia="Times New Roman" w:hAnsiTheme="minorHAnsi" w:cstheme="minorHAnsi"/>
                <w:sz w:val="20"/>
                <w:szCs w:val="20"/>
              </w:rPr>
              <w:t xml:space="preserve">, com luvas nas pontas e o cabo para conexão  </w:t>
            </w:r>
            <w:proofErr w:type="spellStart"/>
            <w:r w:rsidRPr="005C1C4F">
              <w:rPr>
                <w:rFonts w:asciiTheme="minorHAnsi" w:eastAsia="Times New Roman" w:hAnsiTheme="minorHAnsi" w:cstheme="minorHAnsi"/>
                <w:sz w:val="20"/>
                <w:szCs w:val="20"/>
              </w:rPr>
              <w:t>a</w:t>
            </w:r>
            <w:proofErr w:type="spellEnd"/>
            <w:r w:rsidRPr="005C1C4F">
              <w:rPr>
                <w:rFonts w:asciiTheme="minorHAnsi" w:eastAsia="Times New Roman" w:hAnsiTheme="minorHAnsi" w:cstheme="minorHAnsi"/>
                <w:sz w:val="20"/>
                <w:szCs w:val="20"/>
              </w:rPr>
              <w:t xml:space="preserve"> rede com 1200 mm de </w:t>
            </w:r>
            <w:proofErr w:type="spellStart"/>
            <w:r w:rsidRPr="005C1C4F">
              <w:rPr>
                <w:rFonts w:asciiTheme="minorHAnsi" w:eastAsia="Times New Roman" w:hAnsiTheme="minorHAnsi" w:cstheme="minorHAnsi"/>
                <w:sz w:val="20"/>
                <w:szCs w:val="20"/>
              </w:rPr>
              <w:t>comrpimento</w:t>
            </w:r>
            <w:proofErr w:type="spellEnd"/>
            <w:r w:rsidRPr="005C1C4F">
              <w:rPr>
                <w:rFonts w:asciiTheme="minorHAnsi" w:eastAsia="Times New Roman" w:hAnsiTheme="minorHAnsi" w:cstheme="minorHAnsi"/>
                <w:sz w:val="20"/>
                <w:szCs w:val="20"/>
              </w:rPr>
              <w:t xml:space="preserve"> com a </w:t>
            </w:r>
            <w:proofErr w:type="spellStart"/>
            <w:r w:rsidRPr="005C1C4F">
              <w:rPr>
                <w:rFonts w:asciiTheme="minorHAnsi" w:eastAsia="Times New Roman" w:hAnsiTheme="minorHAnsi" w:cstheme="minorHAnsi"/>
                <w:sz w:val="20"/>
                <w:szCs w:val="20"/>
              </w:rPr>
              <w:t>spontas</w:t>
            </w:r>
            <w:proofErr w:type="spellEnd"/>
            <w:r w:rsidRPr="005C1C4F">
              <w:rPr>
                <w:rFonts w:asciiTheme="minorHAnsi" w:eastAsia="Times New Roman" w:hAnsiTheme="minorHAnsi" w:cstheme="minorHAnsi"/>
                <w:sz w:val="20"/>
                <w:szCs w:val="20"/>
              </w:rPr>
              <w:t xml:space="preserve"> dobadas e estanhadas, com etiqueta de indicação de perdas máximas de até 15 w, devendo o produto atender a </w:t>
            </w:r>
            <w:proofErr w:type="spellStart"/>
            <w:r w:rsidRPr="005C1C4F">
              <w:rPr>
                <w:rFonts w:asciiTheme="minorHAnsi" w:eastAsia="Times New Roman" w:hAnsiTheme="minorHAnsi" w:cstheme="minorHAnsi"/>
                <w:sz w:val="20"/>
                <w:szCs w:val="20"/>
              </w:rPr>
              <w:t>ntc</w:t>
            </w:r>
            <w:proofErr w:type="spellEnd"/>
            <w:r w:rsidRPr="005C1C4F">
              <w:rPr>
                <w:rFonts w:asciiTheme="minorHAnsi" w:eastAsia="Times New Roman" w:hAnsiTheme="minorHAnsi" w:cstheme="minorHAnsi"/>
                <w:sz w:val="20"/>
                <w:szCs w:val="20"/>
              </w:rPr>
              <w:t xml:space="preserve"> 810042, contendo selo </w:t>
            </w:r>
            <w:proofErr w:type="spellStart"/>
            <w:r w:rsidRPr="005C1C4F">
              <w:rPr>
                <w:rFonts w:asciiTheme="minorHAnsi" w:eastAsia="Times New Roman" w:hAnsiTheme="minorHAnsi" w:cstheme="minorHAnsi"/>
                <w:sz w:val="20"/>
                <w:szCs w:val="20"/>
              </w:rPr>
              <w:t>inmetro</w:t>
            </w:r>
            <w:proofErr w:type="spellEnd"/>
            <w:r w:rsidRPr="005C1C4F">
              <w:rPr>
                <w:rFonts w:asciiTheme="minorHAnsi" w:eastAsia="Times New Roman" w:hAnsiTheme="minorHAnsi" w:cstheme="minorHAnsi"/>
                <w:sz w:val="20"/>
                <w:szCs w:val="20"/>
              </w:rPr>
              <w:t xml:space="preserve"> e </w:t>
            </w:r>
            <w:proofErr w:type="spellStart"/>
            <w:r w:rsidRPr="005C1C4F">
              <w:rPr>
                <w:rFonts w:asciiTheme="minorHAnsi" w:eastAsia="Times New Roman" w:hAnsiTheme="minorHAnsi" w:cstheme="minorHAnsi"/>
                <w:sz w:val="20"/>
                <w:szCs w:val="20"/>
              </w:rPr>
              <w:t>procel</w:t>
            </w:r>
            <w:proofErr w:type="spellEnd"/>
            <w:r w:rsidRPr="005C1C4F">
              <w:rPr>
                <w:rFonts w:asciiTheme="minorHAnsi" w:eastAsia="Times New Roman" w:hAnsiTheme="minorHAnsi" w:cstheme="minorHAnsi"/>
                <w:sz w:val="20"/>
                <w:szCs w:val="20"/>
              </w:rPr>
              <w:t>. MARCAS SUGERIDAS: IMBRAX, DEMAPE, KING</w:t>
            </w:r>
          </w:p>
        </w:tc>
        <w:tc>
          <w:tcPr>
            <w:tcW w:w="0" w:type="auto"/>
          </w:tcPr>
          <w:p w14:paraId="0DAAF0F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w:t>
            </w:r>
          </w:p>
        </w:tc>
        <w:tc>
          <w:tcPr>
            <w:tcW w:w="0" w:type="auto"/>
          </w:tcPr>
          <w:p w14:paraId="71EAAA5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400</w:t>
            </w:r>
          </w:p>
        </w:tc>
        <w:tc>
          <w:tcPr>
            <w:tcW w:w="0" w:type="auto"/>
          </w:tcPr>
          <w:p w14:paraId="529696F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R$ 131,88</w:t>
            </w:r>
          </w:p>
        </w:tc>
        <w:tc>
          <w:tcPr>
            <w:tcW w:w="0" w:type="auto"/>
          </w:tcPr>
          <w:p w14:paraId="7629576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R$ 52.752,00</w:t>
            </w:r>
          </w:p>
        </w:tc>
      </w:tr>
    </w:tbl>
    <w:p w14:paraId="73A3184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52E7153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28</w:t>
      </w:r>
    </w:p>
    <w:p w14:paraId="0624B1A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R$ 18.608,60 (dezoito mil, seiscentos e oito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3"/>
        <w:gridCol w:w="709"/>
        <w:gridCol w:w="4633"/>
        <w:gridCol w:w="811"/>
        <w:gridCol w:w="1049"/>
        <w:gridCol w:w="700"/>
        <w:gridCol w:w="920"/>
      </w:tblGrid>
      <w:tr w:rsidR="005C1C4F" w:rsidRPr="005C1C4F" w14:paraId="14498665" w14:textId="77777777" w:rsidTr="00283B1B">
        <w:tc>
          <w:tcPr>
            <w:tcW w:w="0" w:type="auto"/>
          </w:tcPr>
          <w:p w14:paraId="48C0E82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2B9703C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5B779F9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1732183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77D867F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441A964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4B04DAC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6ACF028C" w14:textId="77777777" w:rsidTr="00283B1B">
        <w:tc>
          <w:tcPr>
            <w:tcW w:w="0" w:type="auto"/>
          </w:tcPr>
          <w:p w14:paraId="63B5877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48522</w:t>
            </w:r>
          </w:p>
        </w:tc>
        <w:tc>
          <w:tcPr>
            <w:tcW w:w="0" w:type="auto"/>
          </w:tcPr>
          <w:p w14:paraId="461AB19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25F2F5A4" w14:textId="77777777" w:rsid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BRAÇO ORNAMENTAL braço ornamental curvo, fabricado em aço carbono, com tratamento de galvanização. bitola do tubo com diâmetro externo de ø 50,80 mm externo, com no mínimo 2mm de parede. deverá apresentar projeção vertical de 2000 mm, e projeção horizontal em direção a via de 2500 mm. a base para fixação em poste, deverá ser em formato “u’’, com no máximo 380 mm de altura, e fabricado em chapa com espessura mínima de 3,75 mm. o adorno deverá ser em chapa de aço galvanizada com espessura mínima de 2,25 mm e altura de 190 mm, deverá possuir pintura eletroestática poliéster polimerizada na cor branca. a logomarca no adorno deverá ser confeccionada conforme design abaixo.</w:t>
            </w:r>
          </w:p>
          <w:p w14:paraId="091C44D4" w14:textId="1D70F9B4" w:rsidR="007C064D" w:rsidRPr="005C1C4F" w:rsidRDefault="007C064D" w:rsidP="005C1C4F">
            <w:pPr>
              <w:autoSpaceDE w:val="0"/>
              <w:autoSpaceDN w:val="0"/>
              <w:adjustRightInd w:val="0"/>
              <w:spacing w:line="276" w:lineRule="auto"/>
              <w:jc w:val="both"/>
              <w:rPr>
                <w:rFonts w:asciiTheme="minorHAnsi" w:eastAsia="Times New Roman" w:hAnsiTheme="minorHAnsi" w:cstheme="minorHAnsi"/>
                <w:sz w:val="20"/>
                <w:szCs w:val="20"/>
              </w:rPr>
            </w:pPr>
            <w:r w:rsidRPr="00557C70">
              <w:rPr>
                <w:rFonts w:ascii="Times New Roman" w:hAnsi="Times New Roman" w:cs="Times New Roman"/>
                <w:noProof/>
                <w:color w:val="000000"/>
                <w:sz w:val="20"/>
                <w:szCs w:val="20"/>
              </w:rPr>
              <w:drawing>
                <wp:inline distT="0" distB="0" distL="0" distR="0" wp14:anchorId="12283A25" wp14:editId="0A72D47E">
                  <wp:extent cx="3228975" cy="234997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280017" cy="2387125"/>
                          </a:xfrm>
                          <a:prstGeom prst="rect">
                            <a:avLst/>
                          </a:prstGeom>
                          <a:noFill/>
                          <a:ln>
                            <a:noFill/>
                          </a:ln>
                        </pic:spPr>
                      </pic:pic>
                    </a:graphicData>
                  </a:graphic>
                </wp:inline>
              </w:drawing>
            </w:r>
          </w:p>
        </w:tc>
        <w:tc>
          <w:tcPr>
            <w:tcW w:w="0" w:type="auto"/>
          </w:tcPr>
          <w:p w14:paraId="1C89315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w:t>
            </w:r>
          </w:p>
        </w:tc>
        <w:tc>
          <w:tcPr>
            <w:tcW w:w="0" w:type="auto"/>
          </w:tcPr>
          <w:p w14:paraId="5637870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20</w:t>
            </w:r>
          </w:p>
        </w:tc>
        <w:tc>
          <w:tcPr>
            <w:tcW w:w="0" w:type="auto"/>
          </w:tcPr>
          <w:p w14:paraId="2B4464B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R$ 930,43</w:t>
            </w:r>
          </w:p>
        </w:tc>
        <w:tc>
          <w:tcPr>
            <w:tcW w:w="0" w:type="auto"/>
          </w:tcPr>
          <w:p w14:paraId="79D7E73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R$ 18.608,60</w:t>
            </w:r>
          </w:p>
        </w:tc>
      </w:tr>
    </w:tbl>
    <w:p w14:paraId="22A1AA9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2F198AA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29</w:t>
      </w:r>
    </w:p>
    <w:p w14:paraId="01E97D9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R$ 285,50 (duzentos e oitenta e cinco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22"/>
        <w:gridCol w:w="901"/>
        <w:gridCol w:w="1175"/>
        <w:gridCol w:w="1391"/>
        <w:gridCol w:w="1452"/>
      </w:tblGrid>
      <w:tr w:rsidR="005C1C4F" w:rsidRPr="005C1C4F" w14:paraId="50245D46" w14:textId="77777777" w:rsidTr="00283B1B">
        <w:tc>
          <w:tcPr>
            <w:tcW w:w="0" w:type="auto"/>
          </w:tcPr>
          <w:p w14:paraId="7584D26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0389194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3D9CAC5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3E8D3C4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4B4D8CF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7925A32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33F16E6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3855EEAE" w14:textId="77777777" w:rsidTr="00283B1B">
        <w:tc>
          <w:tcPr>
            <w:tcW w:w="0" w:type="auto"/>
          </w:tcPr>
          <w:p w14:paraId="1E1B1EB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35894</w:t>
            </w:r>
          </w:p>
        </w:tc>
        <w:tc>
          <w:tcPr>
            <w:tcW w:w="0" w:type="auto"/>
          </w:tcPr>
          <w:p w14:paraId="11756B7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60A8245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RECEPTÁCULO DE PORCELANA REFORÇADO E-27</w:t>
            </w:r>
          </w:p>
        </w:tc>
        <w:tc>
          <w:tcPr>
            <w:tcW w:w="0" w:type="auto"/>
          </w:tcPr>
          <w:p w14:paraId="2D8730B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w:t>
            </w:r>
          </w:p>
        </w:tc>
        <w:tc>
          <w:tcPr>
            <w:tcW w:w="0" w:type="auto"/>
          </w:tcPr>
          <w:p w14:paraId="3663BF4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50</w:t>
            </w:r>
          </w:p>
        </w:tc>
        <w:tc>
          <w:tcPr>
            <w:tcW w:w="0" w:type="auto"/>
          </w:tcPr>
          <w:p w14:paraId="2BAE03D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R$ 5,71</w:t>
            </w:r>
          </w:p>
        </w:tc>
        <w:tc>
          <w:tcPr>
            <w:tcW w:w="0" w:type="auto"/>
          </w:tcPr>
          <w:p w14:paraId="4DD67BB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R$ 285,50</w:t>
            </w:r>
          </w:p>
        </w:tc>
      </w:tr>
    </w:tbl>
    <w:p w14:paraId="53B26E1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7F35486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30</w:t>
      </w:r>
    </w:p>
    <w:p w14:paraId="3A26B90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R$ 564,50 (quinhentos e sessenta e quatro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17"/>
        <w:gridCol w:w="901"/>
        <w:gridCol w:w="1175"/>
        <w:gridCol w:w="1399"/>
        <w:gridCol w:w="1449"/>
      </w:tblGrid>
      <w:tr w:rsidR="005C1C4F" w:rsidRPr="005C1C4F" w14:paraId="32D3E3E3" w14:textId="77777777" w:rsidTr="00283B1B">
        <w:tc>
          <w:tcPr>
            <w:tcW w:w="0" w:type="auto"/>
          </w:tcPr>
          <w:p w14:paraId="7A9460A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lastRenderedPageBreak/>
              <w:t>Cód.Item</w:t>
            </w:r>
            <w:proofErr w:type="spellEnd"/>
          </w:p>
        </w:tc>
        <w:tc>
          <w:tcPr>
            <w:tcW w:w="0" w:type="auto"/>
          </w:tcPr>
          <w:p w14:paraId="294D128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0CCD9F7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476A5AF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56306FF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1B439C4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0BCF82A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7074BD90" w14:textId="77777777" w:rsidTr="00283B1B">
        <w:tc>
          <w:tcPr>
            <w:tcW w:w="0" w:type="auto"/>
          </w:tcPr>
          <w:p w14:paraId="05DA3D2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35895</w:t>
            </w:r>
          </w:p>
        </w:tc>
        <w:tc>
          <w:tcPr>
            <w:tcW w:w="0" w:type="auto"/>
          </w:tcPr>
          <w:p w14:paraId="2069CCA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15DCEC5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RECEPTÁCULO DE PORCELANA REFORÇADO E-40</w:t>
            </w:r>
          </w:p>
        </w:tc>
        <w:tc>
          <w:tcPr>
            <w:tcW w:w="0" w:type="auto"/>
          </w:tcPr>
          <w:p w14:paraId="5762F4D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w:t>
            </w:r>
          </w:p>
        </w:tc>
        <w:tc>
          <w:tcPr>
            <w:tcW w:w="0" w:type="auto"/>
          </w:tcPr>
          <w:p w14:paraId="0A57709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50</w:t>
            </w:r>
          </w:p>
        </w:tc>
        <w:tc>
          <w:tcPr>
            <w:tcW w:w="0" w:type="auto"/>
          </w:tcPr>
          <w:p w14:paraId="57860E5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R$ 11,29</w:t>
            </w:r>
          </w:p>
        </w:tc>
        <w:tc>
          <w:tcPr>
            <w:tcW w:w="0" w:type="auto"/>
          </w:tcPr>
          <w:p w14:paraId="4CE10B2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R$ 564,50</w:t>
            </w:r>
          </w:p>
        </w:tc>
      </w:tr>
    </w:tbl>
    <w:p w14:paraId="49992F9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14C31AC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31</w:t>
      </w:r>
    </w:p>
    <w:p w14:paraId="1BE63DB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R$ 2.234,00 (dois mil, duzentos e trinta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745"/>
        <w:gridCol w:w="901"/>
        <w:gridCol w:w="1175"/>
        <w:gridCol w:w="1514"/>
        <w:gridCol w:w="1606"/>
      </w:tblGrid>
      <w:tr w:rsidR="005C1C4F" w:rsidRPr="005C1C4F" w14:paraId="1D9B7921" w14:textId="77777777" w:rsidTr="00283B1B">
        <w:tc>
          <w:tcPr>
            <w:tcW w:w="0" w:type="auto"/>
          </w:tcPr>
          <w:p w14:paraId="6ADAB35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631F790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4973132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5EB1B00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61BBE57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005F2B6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5E0FC23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2B4464A1" w14:textId="77777777" w:rsidTr="00283B1B">
        <w:tc>
          <w:tcPr>
            <w:tcW w:w="0" w:type="auto"/>
          </w:tcPr>
          <w:p w14:paraId="7082961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39886</w:t>
            </w:r>
          </w:p>
        </w:tc>
        <w:tc>
          <w:tcPr>
            <w:tcW w:w="0" w:type="auto"/>
          </w:tcPr>
          <w:p w14:paraId="5CC5E06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2E3EB1A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FITA ISOLANTE COM 20 METROS PRETA</w:t>
            </w:r>
          </w:p>
        </w:tc>
        <w:tc>
          <w:tcPr>
            <w:tcW w:w="0" w:type="auto"/>
          </w:tcPr>
          <w:p w14:paraId="36320C2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w:t>
            </w:r>
          </w:p>
        </w:tc>
        <w:tc>
          <w:tcPr>
            <w:tcW w:w="0" w:type="auto"/>
          </w:tcPr>
          <w:p w14:paraId="39097F7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100</w:t>
            </w:r>
          </w:p>
        </w:tc>
        <w:tc>
          <w:tcPr>
            <w:tcW w:w="0" w:type="auto"/>
          </w:tcPr>
          <w:p w14:paraId="3C6B309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R$ 22,34</w:t>
            </w:r>
          </w:p>
        </w:tc>
        <w:tc>
          <w:tcPr>
            <w:tcW w:w="0" w:type="auto"/>
          </w:tcPr>
          <w:p w14:paraId="773444E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R$ 2.234,00</w:t>
            </w:r>
          </w:p>
        </w:tc>
      </w:tr>
    </w:tbl>
    <w:p w14:paraId="79D5412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0530D4F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32</w:t>
      </w:r>
    </w:p>
    <w:p w14:paraId="3D66443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R$ 44.140,00 (quarenta e quatro mil, cento e quarenta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94"/>
        <w:gridCol w:w="901"/>
        <w:gridCol w:w="1175"/>
        <w:gridCol w:w="772"/>
        <w:gridCol w:w="1099"/>
      </w:tblGrid>
      <w:tr w:rsidR="005C1C4F" w:rsidRPr="005C1C4F" w14:paraId="76539595" w14:textId="77777777" w:rsidTr="00283B1B">
        <w:tc>
          <w:tcPr>
            <w:tcW w:w="0" w:type="auto"/>
          </w:tcPr>
          <w:p w14:paraId="1753FF4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0C75D01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1EBDC9A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71ED820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3FA129A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24C76B4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116BF99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37C911E9" w14:textId="77777777" w:rsidTr="00283B1B">
        <w:tc>
          <w:tcPr>
            <w:tcW w:w="0" w:type="auto"/>
          </w:tcPr>
          <w:p w14:paraId="7F9E730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48523</w:t>
            </w:r>
          </w:p>
        </w:tc>
        <w:tc>
          <w:tcPr>
            <w:tcW w:w="0" w:type="auto"/>
          </w:tcPr>
          <w:p w14:paraId="7CAEF38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5EC29B13"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 xml:space="preserve">RELÊ FOTO CÉLULA 127/220W BIVOLT potência de 1000w ou 1800va. grau de proteção: ip-67. sistema </w:t>
            </w:r>
            <w:proofErr w:type="spellStart"/>
            <w:r w:rsidRPr="005C1C4F">
              <w:rPr>
                <w:rFonts w:asciiTheme="minorHAnsi" w:eastAsia="Times New Roman" w:hAnsiTheme="minorHAnsi" w:cstheme="minorHAnsi"/>
                <w:sz w:val="20"/>
                <w:szCs w:val="20"/>
              </w:rPr>
              <w:t>fail</w:t>
            </w:r>
            <w:proofErr w:type="spellEnd"/>
            <w:r w:rsidRPr="005C1C4F">
              <w:rPr>
                <w:rFonts w:asciiTheme="minorHAnsi" w:eastAsia="Times New Roman" w:hAnsiTheme="minorHAnsi" w:cstheme="minorHAnsi"/>
                <w:sz w:val="20"/>
                <w:szCs w:val="20"/>
              </w:rPr>
              <w:t xml:space="preserve"> off (lâmpada apagada em caso de falha). contato </w:t>
            </w:r>
            <w:proofErr w:type="spellStart"/>
            <w:r w:rsidRPr="005C1C4F">
              <w:rPr>
                <w:rFonts w:asciiTheme="minorHAnsi" w:eastAsia="Times New Roman" w:hAnsiTheme="minorHAnsi" w:cstheme="minorHAnsi"/>
                <w:sz w:val="20"/>
                <w:szCs w:val="20"/>
              </w:rPr>
              <w:t>nf</w:t>
            </w:r>
            <w:proofErr w:type="spellEnd"/>
            <w:r w:rsidRPr="005C1C4F">
              <w:rPr>
                <w:rFonts w:asciiTheme="minorHAnsi" w:eastAsia="Times New Roman" w:hAnsiTheme="minorHAnsi" w:cstheme="minorHAnsi"/>
                <w:sz w:val="20"/>
                <w:szCs w:val="20"/>
              </w:rPr>
              <w:t xml:space="preserve"> em operação, tensão de trabalho de 105 a 305v. tipo de sensor: </w:t>
            </w:r>
            <w:proofErr w:type="spellStart"/>
            <w:r w:rsidRPr="005C1C4F">
              <w:rPr>
                <w:rFonts w:asciiTheme="minorHAnsi" w:eastAsia="Times New Roman" w:hAnsiTheme="minorHAnsi" w:cstheme="minorHAnsi"/>
                <w:sz w:val="20"/>
                <w:szCs w:val="20"/>
              </w:rPr>
              <w:t>fototransistor</w:t>
            </w:r>
            <w:proofErr w:type="spellEnd"/>
            <w:r w:rsidRPr="005C1C4F">
              <w:rPr>
                <w:rFonts w:asciiTheme="minorHAnsi" w:eastAsia="Times New Roman" w:hAnsiTheme="minorHAnsi" w:cstheme="minorHAnsi"/>
                <w:sz w:val="20"/>
                <w:szCs w:val="20"/>
              </w:rPr>
              <w:t xml:space="preserve"> (silício). tempo de retardo: 3 a 5s. limites de funcionamento: -5°c a +50°c. durabilidade dos contatos (n° de operações): &gt;15.000. protegido com </w:t>
            </w:r>
            <w:proofErr w:type="spellStart"/>
            <w:r w:rsidRPr="005C1C4F">
              <w:rPr>
                <w:rFonts w:asciiTheme="minorHAnsi" w:eastAsia="Times New Roman" w:hAnsiTheme="minorHAnsi" w:cstheme="minorHAnsi"/>
                <w:sz w:val="20"/>
                <w:szCs w:val="20"/>
              </w:rPr>
              <w:t>varistor</w:t>
            </w:r>
            <w:proofErr w:type="spellEnd"/>
            <w:r w:rsidRPr="005C1C4F">
              <w:rPr>
                <w:rFonts w:asciiTheme="minorHAnsi" w:eastAsia="Times New Roman" w:hAnsiTheme="minorHAnsi" w:cstheme="minorHAnsi"/>
                <w:sz w:val="20"/>
                <w:szCs w:val="20"/>
              </w:rPr>
              <w:t xml:space="preserve">. tampa em policarbonato estabilizado </w:t>
            </w:r>
            <w:proofErr w:type="spellStart"/>
            <w:r w:rsidRPr="005C1C4F">
              <w:rPr>
                <w:rFonts w:asciiTheme="minorHAnsi" w:eastAsia="Times New Roman" w:hAnsiTheme="minorHAnsi" w:cstheme="minorHAnsi"/>
                <w:sz w:val="20"/>
                <w:szCs w:val="20"/>
              </w:rPr>
              <w:t>u.v</w:t>
            </w:r>
            <w:proofErr w:type="spellEnd"/>
            <w:r w:rsidRPr="005C1C4F">
              <w:rPr>
                <w:rFonts w:asciiTheme="minorHAnsi" w:eastAsia="Times New Roman" w:hAnsiTheme="minorHAnsi" w:cstheme="minorHAnsi"/>
                <w:sz w:val="20"/>
                <w:szCs w:val="20"/>
              </w:rPr>
              <w:t>. fechamento dos contatos do relé em zero volt. controle dos parâmetros monitorado por circuito microcontrolado inteligente. monitora o envelhecimento dos contatos do relé interno. em conformidade com a nbr5123 MARCAS SUGERIDAS: DREIK, INTRAL, ILUMATIC</w:t>
            </w:r>
          </w:p>
        </w:tc>
        <w:tc>
          <w:tcPr>
            <w:tcW w:w="0" w:type="auto"/>
          </w:tcPr>
          <w:p w14:paraId="6AC417E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UND</w:t>
            </w:r>
          </w:p>
        </w:tc>
        <w:tc>
          <w:tcPr>
            <w:tcW w:w="0" w:type="auto"/>
          </w:tcPr>
          <w:p w14:paraId="7FD6816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1.000</w:t>
            </w:r>
          </w:p>
        </w:tc>
        <w:tc>
          <w:tcPr>
            <w:tcW w:w="0" w:type="auto"/>
          </w:tcPr>
          <w:p w14:paraId="632FA0B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R$ 44,14</w:t>
            </w:r>
          </w:p>
        </w:tc>
        <w:tc>
          <w:tcPr>
            <w:tcW w:w="0" w:type="auto"/>
          </w:tcPr>
          <w:p w14:paraId="3534706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R$ 44.140,00</w:t>
            </w:r>
          </w:p>
        </w:tc>
      </w:tr>
    </w:tbl>
    <w:p w14:paraId="37C0E01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7D6211B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33</w:t>
      </w:r>
    </w:p>
    <w:p w14:paraId="364EBC9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R$ 3.649,85 (três mil, seiscentos e quarenta e nove reais e oitenta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560"/>
        <w:gridCol w:w="901"/>
        <w:gridCol w:w="1175"/>
        <w:gridCol w:w="1096"/>
        <w:gridCol w:w="1209"/>
      </w:tblGrid>
      <w:tr w:rsidR="005C1C4F" w:rsidRPr="005C1C4F" w14:paraId="2A260E45" w14:textId="77777777" w:rsidTr="00283B1B">
        <w:tc>
          <w:tcPr>
            <w:tcW w:w="0" w:type="auto"/>
          </w:tcPr>
          <w:p w14:paraId="05A6240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51C20B3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1C345C6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1FC989B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11B561C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7675453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0BED501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6FF16220" w14:textId="77777777" w:rsidTr="00283B1B">
        <w:tc>
          <w:tcPr>
            <w:tcW w:w="0" w:type="auto"/>
          </w:tcPr>
          <w:p w14:paraId="10FE425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48524</w:t>
            </w:r>
          </w:p>
        </w:tc>
        <w:tc>
          <w:tcPr>
            <w:tcW w:w="0" w:type="auto"/>
          </w:tcPr>
          <w:p w14:paraId="0543ABD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102445B4"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 xml:space="preserve">MANGUEIRA LED NEON 220V (CORES DIVERSAS) acompanhada de no </w:t>
            </w:r>
            <w:proofErr w:type="spellStart"/>
            <w:r w:rsidRPr="005C1C4F">
              <w:rPr>
                <w:rFonts w:asciiTheme="minorHAnsi" w:eastAsia="Times New Roman" w:hAnsiTheme="minorHAnsi" w:cstheme="minorHAnsi"/>
                <w:sz w:val="20"/>
                <w:szCs w:val="20"/>
              </w:rPr>
              <w:t>minimo</w:t>
            </w:r>
            <w:proofErr w:type="spellEnd"/>
            <w:r w:rsidRPr="005C1C4F">
              <w:rPr>
                <w:rFonts w:asciiTheme="minorHAnsi" w:eastAsia="Times New Roman" w:hAnsiTheme="minorHAnsi" w:cstheme="minorHAnsi"/>
                <w:sz w:val="20"/>
                <w:szCs w:val="20"/>
              </w:rPr>
              <w:t xml:space="preserve"> 5 rabichos- rolo com 50 metros</w:t>
            </w:r>
          </w:p>
        </w:tc>
        <w:tc>
          <w:tcPr>
            <w:tcW w:w="0" w:type="auto"/>
          </w:tcPr>
          <w:p w14:paraId="5A92C1C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UND</w:t>
            </w:r>
          </w:p>
        </w:tc>
        <w:tc>
          <w:tcPr>
            <w:tcW w:w="0" w:type="auto"/>
          </w:tcPr>
          <w:p w14:paraId="4B20389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5</w:t>
            </w:r>
          </w:p>
        </w:tc>
        <w:tc>
          <w:tcPr>
            <w:tcW w:w="0" w:type="auto"/>
          </w:tcPr>
          <w:p w14:paraId="2E28087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R$ 729,97</w:t>
            </w:r>
          </w:p>
        </w:tc>
        <w:tc>
          <w:tcPr>
            <w:tcW w:w="0" w:type="auto"/>
          </w:tcPr>
          <w:p w14:paraId="50DAAB7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R$ 3.649,85</w:t>
            </w:r>
          </w:p>
        </w:tc>
      </w:tr>
    </w:tbl>
    <w:p w14:paraId="1A4E5AA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4AF8FB1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34</w:t>
      </w:r>
    </w:p>
    <w:p w14:paraId="4CC6225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R$ 4.946,00 (quatro mil, novecentos e quarenta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89"/>
        <w:gridCol w:w="901"/>
        <w:gridCol w:w="1175"/>
        <w:gridCol w:w="771"/>
        <w:gridCol w:w="1005"/>
      </w:tblGrid>
      <w:tr w:rsidR="005C1C4F" w:rsidRPr="005C1C4F" w14:paraId="0A2815D4" w14:textId="77777777" w:rsidTr="00283B1B">
        <w:tc>
          <w:tcPr>
            <w:tcW w:w="0" w:type="auto"/>
          </w:tcPr>
          <w:p w14:paraId="6820FE4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lastRenderedPageBreak/>
              <w:t>Cód.Item</w:t>
            </w:r>
            <w:proofErr w:type="spellEnd"/>
          </w:p>
        </w:tc>
        <w:tc>
          <w:tcPr>
            <w:tcW w:w="0" w:type="auto"/>
          </w:tcPr>
          <w:p w14:paraId="54C9033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3E8CA7F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3513E8C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57D4CE9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1A0548B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57C3B5F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37E17948" w14:textId="77777777" w:rsidTr="00283B1B">
        <w:tc>
          <w:tcPr>
            <w:tcW w:w="0" w:type="auto"/>
          </w:tcPr>
          <w:p w14:paraId="3EDA24B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48525</w:t>
            </w:r>
          </w:p>
        </w:tc>
        <w:tc>
          <w:tcPr>
            <w:tcW w:w="0" w:type="auto"/>
          </w:tcPr>
          <w:p w14:paraId="51BFF50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4C28A267"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 xml:space="preserve">CORDÃO DE LED BLINDADO COM 100 LÂMPADAS (COR ESCOLHIDA) fio verde com 3 fios de 2mm. tomada macho e </w:t>
            </w:r>
            <w:proofErr w:type="spellStart"/>
            <w:r w:rsidRPr="005C1C4F">
              <w:rPr>
                <w:rFonts w:asciiTheme="minorHAnsi" w:eastAsia="Times New Roman" w:hAnsiTheme="minorHAnsi" w:cstheme="minorHAnsi"/>
                <w:sz w:val="20"/>
                <w:szCs w:val="20"/>
              </w:rPr>
              <w:t>femea</w:t>
            </w:r>
            <w:proofErr w:type="spellEnd"/>
            <w:r w:rsidRPr="005C1C4F">
              <w:rPr>
                <w:rFonts w:asciiTheme="minorHAnsi" w:eastAsia="Times New Roman" w:hAnsiTheme="minorHAnsi" w:cstheme="minorHAnsi"/>
                <w:sz w:val="20"/>
                <w:szCs w:val="20"/>
              </w:rPr>
              <w:t xml:space="preserve"> e retificador blindado 12v de 2cm . medindo 10 metros de comprimento, voltagem 220v grau de proteção ip68.  apresentar laudo expedido por laboratório certificado pelo </w:t>
            </w:r>
            <w:proofErr w:type="spellStart"/>
            <w:r w:rsidRPr="005C1C4F">
              <w:rPr>
                <w:rFonts w:asciiTheme="minorHAnsi" w:eastAsia="Times New Roman" w:hAnsiTheme="minorHAnsi" w:cstheme="minorHAnsi"/>
                <w:sz w:val="20"/>
                <w:szCs w:val="20"/>
              </w:rPr>
              <w:t>inmetro</w:t>
            </w:r>
            <w:proofErr w:type="spellEnd"/>
            <w:r w:rsidRPr="005C1C4F">
              <w:rPr>
                <w:rFonts w:asciiTheme="minorHAnsi" w:eastAsia="Times New Roman" w:hAnsiTheme="minorHAnsi" w:cstheme="minorHAnsi"/>
                <w:sz w:val="20"/>
                <w:szCs w:val="20"/>
              </w:rPr>
              <w:t>, comprovando a impermeabilidade do cordão de led com grau de proteção ip68 juntamente com a amostra do produto.</w:t>
            </w:r>
          </w:p>
        </w:tc>
        <w:tc>
          <w:tcPr>
            <w:tcW w:w="0" w:type="auto"/>
          </w:tcPr>
          <w:p w14:paraId="4DEB297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UND</w:t>
            </w:r>
          </w:p>
        </w:tc>
        <w:tc>
          <w:tcPr>
            <w:tcW w:w="0" w:type="auto"/>
          </w:tcPr>
          <w:p w14:paraId="51A301E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50</w:t>
            </w:r>
          </w:p>
        </w:tc>
        <w:tc>
          <w:tcPr>
            <w:tcW w:w="0" w:type="auto"/>
          </w:tcPr>
          <w:p w14:paraId="758D4A9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R$ 98,92</w:t>
            </w:r>
          </w:p>
        </w:tc>
        <w:tc>
          <w:tcPr>
            <w:tcW w:w="0" w:type="auto"/>
          </w:tcPr>
          <w:p w14:paraId="48747CB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R$ 4.946,00</w:t>
            </w:r>
          </w:p>
        </w:tc>
      </w:tr>
    </w:tbl>
    <w:p w14:paraId="5FF6A23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13B9D06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35</w:t>
      </w:r>
    </w:p>
    <w:p w14:paraId="5A7CD0A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R$ 2.944,20 (dois mil, novecentos e quarenta e quatro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489"/>
        <w:gridCol w:w="901"/>
        <w:gridCol w:w="1175"/>
        <w:gridCol w:w="1103"/>
        <w:gridCol w:w="1273"/>
      </w:tblGrid>
      <w:tr w:rsidR="005C1C4F" w:rsidRPr="005C1C4F" w14:paraId="383693A4" w14:textId="77777777" w:rsidTr="00283B1B">
        <w:tc>
          <w:tcPr>
            <w:tcW w:w="0" w:type="auto"/>
          </w:tcPr>
          <w:p w14:paraId="015CF98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66DD4A4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5277029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3AAA879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3B214D1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0796D73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40CA9EB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199ABD55" w14:textId="77777777" w:rsidTr="00283B1B">
        <w:tc>
          <w:tcPr>
            <w:tcW w:w="0" w:type="auto"/>
          </w:tcPr>
          <w:p w14:paraId="20CABBE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48526</w:t>
            </w:r>
          </w:p>
        </w:tc>
        <w:tc>
          <w:tcPr>
            <w:tcW w:w="0" w:type="auto"/>
          </w:tcPr>
          <w:p w14:paraId="1C97E8D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0ACC11A4"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CONJ. SNOWING LED 8 TUBOS 50CM C/ 36 LEDS BRANCOS AUTOVOLT C/ CONECTOR FINAL</w:t>
            </w:r>
          </w:p>
        </w:tc>
        <w:tc>
          <w:tcPr>
            <w:tcW w:w="0" w:type="auto"/>
          </w:tcPr>
          <w:p w14:paraId="51CD876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UND</w:t>
            </w:r>
          </w:p>
        </w:tc>
        <w:tc>
          <w:tcPr>
            <w:tcW w:w="0" w:type="auto"/>
          </w:tcPr>
          <w:p w14:paraId="54CFAD6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30</w:t>
            </w:r>
          </w:p>
        </w:tc>
        <w:tc>
          <w:tcPr>
            <w:tcW w:w="0" w:type="auto"/>
          </w:tcPr>
          <w:p w14:paraId="3E3BB9A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R$ 98,14</w:t>
            </w:r>
          </w:p>
        </w:tc>
        <w:tc>
          <w:tcPr>
            <w:tcW w:w="0" w:type="auto"/>
          </w:tcPr>
          <w:p w14:paraId="144E443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R$ 2.944,20</w:t>
            </w:r>
          </w:p>
        </w:tc>
      </w:tr>
    </w:tbl>
    <w:p w14:paraId="605E1BD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155E657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36</w:t>
      </w:r>
    </w:p>
    <w:p w14:paraId="61674AB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R$ 5.015,20 (cinco mil e quinze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776"/>
        <w:gridCol w:w="901"/>
        <w:gridCol w:w="1175"/>
        <w:gridCol w:w="1044"/>
        <w:gridCol w:w="1045"/>
      </w:tblGrid>
      <w:tr w:rsidR="005C1C4F" w:rsidRPr="005C1C4F" w14:paraId="5DF38B5D" w14:textId="77777777" w:rsidTr="00283B1B">
        <w:tc>
          <w:tcPr>
            <w:tcW w:w="0" w:type="auto"/>
          </w:tcPr>
          <w:p w14:paraId="52AA291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64F6622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5B20E22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1791373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3900A15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683A1DF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189D19C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74E7AB25" w14:textId="77777777" w:rsidTr="00283B1B">
        <w:tc>
          <w:tcPr>
            <w:tcW w:w="0" w:type="auto"/>
          </w:tcPr>
          <w:p w14:paraId="633649F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48527</w:t>
            </w:r>
          </w:p>
        </w:tc>
        <w:tc>
          <w:tcPr>
            <w:tcW w:w="0" w:type="auto"/>
          </w:tcPr>
          <w:p w14:paraId="34C0B17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5F652487" w14:textId="77777777" w:rsidR="005C1C4F" w:rsidRPr="005C1C4F" w:rsidRDefault="005C1C4F" w:rsidP="00C067D4">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 xml:space="preserve">MANGUEIRA DE LÂMPADAS LED VOLTAGEM 220 V </w:t>
            </w:r>
            <w:proofErr w:type="spellStart"/>
            <w:r w:rsidRPr="005C1C4F">
              <w:rPr>
                <w:rFonts w:asciiTheme="minorHAnsi" w:eastAsia="Times New Roman" w:hAnsiTheme="minorHAnsi" w:cstheme="minorHAnsi"/>
                <w:sz w:val="20"/>
                <w:szCs w:val="20"/>
              </w:rPr>
              <w:t>consuno</w:t>
            </w:r>
            <w:proofErr w:type="spellEnd"/>
            <w:r w:rsidRPr="005C1C4F">
              <w:rPr>
                <w:rFonts w:asciiTheme="minorHAnsi" w:eastAsia="Times New Roman" w:hAnsiTheme="minorHAnsi" w:cstheme="minorHAnsi"/>
                <w:sz w:val="20"/>
                <w:szCs w:val="20"/>
              </w:rPr>
              <w:t xml:space="preserve"> </w:t>
            </w:r>
            <w:proofErr w:type="spellStart"/>
            <w:r w:rsidRPr="005C1C4F">
              <w:rPr>
                <w:rFonts w:asciiTheme="minorHAnsi" w:eastAsia="Times New Roman" w:hAnsiTheme="minorHAnsi" w:cstheme="minorHAnsi"/>
                <w:sz w:val="20"/>
                <w:szCs w:val="20"/>
              </w:rPr>
              <w:t>minimo</w:t>
            </w:r>
            <w:proofErr w:type="spellEnd"/>
            <w:r w:rsidRPr="005C1C4F">
              <w:rPr>
                <w:rFonts w:asciiTheme="minorHAnsi" w:eastAsia="Times New Roman" w:hAnsiTheme="minorHAnsi" w:cstheme="minorHAnsi"/>
                <w:sz w:val="20"/>
                <w:szCs w:val="20"/>
              </w:rPr>
              <w:t xml:space="preserve"> 3w por metro , vida </w:t>
            </w:r>
            <w:proofErr w:type="spellStart"/>
            <w:r w:rsidRPr="005C1C4F">
              <w:rPr>
                <w:rFonts w:asciiTheme="minorHAnsi" w:eastAsia="Times New Roman" w:hAnsiTheme="minorHAnsi" w:cstheme="minorHAnsi"/>
                <w:sz w:val="20"/>
                <w:szCs w:val="20"/>
              </w:rPr>
              <w:t>util</w:t>
            </w:r>
            <w:proofErr w:type="spellEnd"/>
            <w:r w:rsidRPr="005C1C4F">
              <w:rPr>
                <w:rFonts w:asciiTheme="minorHAnsi" w:eastAsia="Times New Roman" w:hAnsiTheme="minorHAnsi" w:cstheme="minorHAnsi"/>
                <w:sz w:val="20"/>
                <w:szCs w:val="20"/>
              </w:rPr>
              <w:t xml:space="preserve"> de no </w:t>
            </w:r>
            <w:proofErr w:type="spellStart"/>
            <w:r w:rsidRPr="005C1C4F">
              <w:rPr>
                <w:rFonts w:asciiTheme="minorHAnsi" w:eastAsia="Times New Roman" w:hAnsiTheme="minorHAnsi" w:cstheme="minorHAnsi"/>
                <w:sz w:val="20"/>
                <w:szCs w:val="20"/>
              </w:rPr>
              <w:t>minimo</w:t>
            </w:r>
            <w:proofErr w:type="spellEnd"/>
            <w:r w:rsidRPr="005C1C4F">
              <w:rPr>
                <w:rFonts w:asciiTheme="minorHAnsi" w:eastAsia="Times New Roman" w:hAnsiTheme="minorHAnsi" w:cstheme="minorHAnsi"/>
                <w:sz w:val="20"/>
                <w:szCs w:val="20"/>
              </w:rPr>
              <w:t xml:space="preserve"> 20.000 horas . o rolo deve acompanhar kit com no </w:t>
            </w:r>
            <w:proofErr w:type="spellStart"/>
            <w:r w:rsidRPr="005C1C4F">
              <w:rPr>
                <w:rFonts w:asciiTheme="minorHAnsi" w:eastAsia="Times New Roman" w:hAnsiTheme="minorHAnsi" w:cstheme="minorHAnsi"/>
                <w:sz w:val="20"/>
                <w:szCs w:val="20"/>
              </w:rPr>
              <w:t>minimo</w:t>
            </w:r>
            <w:proofErr w:type="spellEnd"/>
            <w:r w:rsidRPr="005C1C4F">
              <w:rPr>
                <w:rFonts w:asciiTheme="minorHAnsi" w:eastAsia="Times New Roman" w:hAnsiTheme="minorHAnsi" w:cstheme="minorHAnsi"/>
                <w:sz w:val="20"/>
                <w:szCs w:val="20"/>
              </w:rPr>
              <w:t xml:space="preserve"> 5 conectores (fontes) , emendas e acabamentos para cortes . rolo com 1oo metros. CORES DIVERSAS</w:t>
            </w:r>
          </w:p>
        </w:tc>
        <w:tc>
          <w:tcPr>
            <w:tcW w:w="0" w:type="auto"/>
          </w:tcPr>
          <w:p w14:paraId="46374A6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UND</w:t>
            </w:r>
          </w:p>
        </w:tc>
        <w:tc>
          <w:tcPr>
            <w:tcW w:w="0" w:type="auto"/>
          </w:tcPr>
          <w:p w14:paraId="522D1DF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5</w:t>
            </w:r>
          </w:p>
        </w:tc>
        <w:tc>
          <w:tcPr>
            <w:tcW w:w="0" w:type="auto"/>
          </w:tcPr>
          <w:p w14:paraId="27E3657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R$ 1.003,04</w:t>
            </w:r>
          </w:p>
        </w:tc>
        <w:tc>
          <w:tcPr>
            <w:tcW w:w="0" w:type="auto"/>
          </w:tcPr>
          <w:p w14:paraId="59B7A2A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R$ 5.015,20</w:t>
            </w:r>
          </w:p>
        </w:tc>
      </w:tr>
    </w:tbl>
    <w:p w14:paraId="769D996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17132B7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37</w:t>
      </w:r>
    </w:p>
    <w:p w14:paraId="5576168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R$ 689,50 (seiscentos e oitenta e nove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650"/>
        <w:gridCol w:w="901"/>
        <w:gridCol w:w="1175"/>
        <w:gridCol w:w="1071"/>
        <w:gridCol w:w="1144"/>
      </w:tblGrid>
      <w:tr w:rsidR="005C1C4F" w:rsidRPr="005C1C4F" w14:paraId="69DBD09F" w14:textId="77777777" w:rsidTr="00283B1B">
        <w:tc>
          <w:tcPr>
            <w:tcW w:w="0" w:type="auto"/>
          </w:tcPr>
          <w:p w14:paraId="2E4AB3F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02E63DA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55D726D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39FA391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4F6DD5B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43ABBE1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2EA7790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4479AC94" w14:textId="77777777" w:rsidTr="00283B1B">
        <w:tc>
          <w:tcPr>
            <w:tcW w:w="0" w:type="auto"/>
          </w:tcPr>
          <w:p w14:paraId="30DF48F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48528</w:t>
            </w:r>
          </w:p>
        </w:tc>
        <w:tc>
          <w:tcPr>
            <w:tcW w:w="0" w:type="auto"/>
          </w:tcPr>
          <w:p w14:paraId="00FFFAF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774B7C2A"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CABO DE ALIMENTAÇAO RABICHO PARA MANGUEIRA DE LED - BIVOLT, COMPRIMENTO DE 40 CM</w:t>
            </w:r>
          </w:p>
        </w:tc>
        <w:tc>
          <w:tcPr>
            <w:tcW w:w="0" w:type="auto"/>
          </w:tcPr>
          <w:p w14:paraId="25E75E6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UND</w:t>
            </w:r>
          </w:p>
        </w:tc>
        <w:tc>
          <w:tcPr>
            <w:tcW w:w="0" w:type="auto"/>
          </w:tcPr>
          <w:p w14:paraId="381E7B0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50</w:t>
            </w:r>
          </w:p>
        </w:tc>
        <w:tc>
          <w:tcPr>
            <w:tcW w:w="0" w:type="auto"/>
          </w:tcPr>
          <w:p w14:paraId="04637A7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R$ 13,79</w:t>
            </w:r>
          </w:p>
        </w:tc>
        <w:tc>
          <w:tcPr>
            <w:tcW w:w="0" w:type="auto"/>
          </w:tcPr>
          <w:p w14:paraId="775CF6E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R$ 689,50</w:t>
            </w:r>
          </w:p>
        </w:tc>
      </w:tr>
    </w:tbl>
    <w:p w14:paraId="0ADE728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12DC407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38</w:t>
      </w:r>
    </w:p>
    <w:p w14:paraId="26A2018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lastRenderedPageBreak/>
        <w:t>Valor Máximo do Lote: R$ 2.480,00 (dois mil, quatrocentos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44"/>
        <w:gridCol w:w="901"/>
        <w:gridCol w:w="1175"/>
        <w:gridCol w:w="945"/>
        <w:gridCol w:w="1076"/>
      </w:tblGrid>
      <w:tr w:rsidR="005C1C4F" w:rsidRPr="005C1C4F" w14:paraId="10202104" w14:textId="77777777" w:rsidTr="00283B1B">
        <w:tc>
          <w:tcPr>
            <w:tcW w:w="0" w:type="auto"/>
          </w:tcPr>
          <w:p w14:paraId="3020776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68914D1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294808D5"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4B87AF2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2F57CBA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562CA70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0A0F82F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0397E1ED" w14:textId="77777777" w:rsidTr="00283B1B">
        <w:tc>
          <w:tcPr>
            <w:tcW w:w="0" w:type="auto"/>
          </w:tcPr>
          <w:p w14:paraId="3B9F3D6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48529</w:t>
            </w:r>
          </w:p>
        </w:tc>
        <w:tc>
          <w:tcPr>
            <w:tcW w:w="0" w:type="auto"/>
          </w:tcPr>
          <w:p w14:paraId="6703F6B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1E1D3B01"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CASCATA DE LED –  com 200 lâmpadas brancas, obedecendo a temperatura de cor entre 6000k e 6500k, fio branco com caídas de 70cm, 50cm e 30cm possuindo 5 metros de comprimento, para uso externo com ip44.</w:t>
            </w:r>
          </w:p>
        </w:tc>
        <w:tc>
          <w:tcPr>
            <w:tcW w:w="0" w:type="auto"/>
          </w:tcPr>
          <w:p w14:paraId="626D4B6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UND</w:t>
            </w:r>
          </w:p>
        </w:tc>
        <w:tc>
          <w:tcPr>
            <w:tcW w:w="0" w:type="auto"/>
          </w:tcPr>
          <w:p w14:paraId="15F1ED6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20</w:t>
            </w:r>
          </w:p>
        </w:tc>
        <w:tc>
          <w:tcPr>
            <w:tcW w:w="0" w:type="auto"/>
          </w:tcPr>
          <w:p w14:paraId="7D2C88F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R$ 124,00</w:t>
            </w:r>
          </w:p>
        </w:tc>
        <w:tc>
          <w:tcPr>
            <w:tcW w:w="0" w:type="auto"/>
          </w:tcPr>
          <w:p w14:paraId="308F46B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R$ 2.480,00</w:t>
            </w:r>
          </w:p>
        </w:tc>
      </w:tr>
    </w:tbl>
    <w:p w14:paraId="74C2EA9B"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74AF2E4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39</w:t>
      </w:r>
    </w:p>
    <w:p w14:paraId="7F8F17E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R$ 17.312,80 (dezessete mil, trezentos e doze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713"/>
        <w:gridCol w:w="901"/>
        <w:gridCol w:w="1175"/>
        <w:gridCol w:w="1075"/>
        <w:gridCol w:w="1076"/>
      </w:tblGrid>
      <w:tr w:rsidR="005C1C4F" w:rsidRPr="005C1C4F" w14:paraId="1BDD3931" w14:textId="77777777" w:rsidTr="00283B1B">
        <w:tc>
          <w:tcPr>
            <w:tcW w:w="0" w:type="auto"/>
          </w:tcPr>
          <w:p w14:paraId="2F950F7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047E857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04D32C8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345F178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3F162E2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50F6143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0B717D36"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71AEA58D" w14:textId="77777777" w:rsidTr="00283B1B">
        <w:tc>
          <w:tcPr>
            <w:tcW w:w="0" w:type="auto"/>
          </w:tcPr>
          <w:p w14:paraId="10E7C59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48530</w:t>
            </w:r>
          </w:p>
        </w:tc>
        <w:tc>
          <w:tcPr>
            <w:tcW w:w="0" w:type="auto"/>
          </w:tcPr>
          <w:p w14:paraId="26944C4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223F4DDC" w14:textId="77777777" w:rsidR="005C1C4F" w:rsidRPr="005C1C4F" w:rsidRDefault="005C1C4F" w:rsidP="005C1C4F">
            <w:pPr>
              <w:autoSpaceDE w:val="0"/>
              <w:autoSpaceDN w:val="0"/>
              <w:adjustRightInd w:val="0"/>
              <w:spacing w:line="276" w:lineRule="auto"/>
              <w:jc w:val="both"/>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 xml:space="preserve">PRESÉPIO EM RESINA MÍNIMO DE 11 PEÇAS 90 CM (PEÇAS MAIORES)  medidas aproximadas:  belchior: 90 cm de altura, 40 cm de largura e 20 cm de comprimento.  </w:t>
            </w:r>
            <w:proofErr w:type="spellStart"/>
            <w:r w:rsidRPr="005C1C4F">
              <w:rPr>
                <w:rFonts w:asciiTheme="minorHAnsi" w:eastAsia="Times New Roman" w:hAnsiTheme="minorHAnsi" w:cstheme="minorHAnsi"/>
                <w:sz w:val="20"/>
                <w:szCs w:val="20"/>
              </w:rPr>
              <w:t>balthazar</w:t>
            </w:r>
            <w:proofErr w:type="spellEnd"/>
            <w:r w:rsidRPr="005C1C4F">
              <w:rPr>
                <w:rFonts w:asciiTheme="minorHAnsi" w:eastAsia="Times New Roman" w:hAnsiTheme="minorHAnsi" w:cstheme="minorHAnsi"/>
                <w:sz w:val="20"/>
                <w:szCs w:val="20"/>
              </w:rPr>
              <w:t xml:space="preserve">: 88 cm de altura, 33 cm de largura e 26 cm de comprimento.  burro: 25 cm de altura, 38 cm de largura e 21 cm de comprimento.  maria: 61 cm de altura, 33 cm de largura e 31 cm de comprimento.  </w:t>
            </w:r>
            <w:proofErr w:type="spellStart"/>
            <w:r w:rsidRPr="005C1C4F">
              <w:rPr>
                <w:rFonts w:asciiTheme="minorHAnsi" w:eastAsia="Times New Roman" w:hAnsiTheme="minorHAnsi" w:cstheme="minorHAnsi"/>
                <w:sz w:val="20"/>
                <w:szCs w:val="20"/>
              </w:rPr>
              <w:t>gaspar</w:t>
            </w:r>
            <w:proofErr w:type="spellEnd"/>
            <w:r w:rsidRPr="005C1C4F">
              <w:rPr>
                <w:rFonts w:asciiTheme="minorHAnsi" w:eastAsia="Times New Roman" w:hAnsiTheme="minorHAnsi" w:cstheme="minorHAnsi"/>
                <w:sz w:val="20"/>
                <w:szCs w:val="20"/>
              </w:rPr>
              <w:t xml:space="preserve">: 68 cm de altura, 26 cm de largura e 39 cm de comprimento.  josé: 90 cm de altura, 35 cm de largura e 27 cm de comprimento.  pastor: 90 cm de altura, 30 cm de largura e 29 cm de comprimento.  ovelha: 29 cm de altura, 15,5 cm de largura e 32 cm de comprimento.  anjo: 86 cm de altura, 40 cm de largura e 28 cm de comprimento.  vaca: 25 cm de altura, 24 cm de largura e 49 cm de comprimento.  manjedoura com menino jesus: 16 cm de altura, 22 cm de largura e 32 cm de </w:t>
            </w:r>
            <w:proofErr w:type="spellStart"/>
            <w:r w:rsidRPr="005C1C4F">
              <w:rPr>
                <w:rFonts w:asciiTheme="minorHAnsi" w:eastAsia="Times New Roman" w:hAnsiTheme="minorHAnsi" w:cstheme="minorHAnsi"/>
                <w:sz w:val="20"/>
                <w:szCs w:val="20"/>
              </w:rPr>
              <w:t>comprimento.medidas</w:t>
            </w:r>
            <w:proofErr w:type="spellEnd"/>
            <w:r w:rsidRPr="005C1C4F">
              <w:rPr>
                <w:rFonts w:asciiTheme="minorHAnsi" w:eastAsia="Times New Roman" w:hAnsiTheme="minorHAnsi" w:cstheme="minorHAnsi"/>
                <w:sz w:val="20"/>
                <w:szCs w:val="20"/>
              </w:rPr>
              <w:t xml:space="preserve"> aproximadas:  belchior: 90 cm de altura, 40 cm de largura e 20 cm de comprimento.  </w:t>
            </w:r>
            <w:proofErr w:type="spellStart"/>
            <w:r w:rsidRPr="005C1C4F">
              <w:rPr>
                <w:rFonts w:asciiTheme="minorHAnsi" w:eastAsia="Times New Roman" w:hAnsiTheme="minorHAnsi" w:cstheme="minorHAnsi"/>
                <w:sz w:val="20"/>
                <w:szCs w:val="20"/>
              </w:rPr>
              <w:t>balthazar</w:t>
            </w:r>
            <w:proofErr w:type="spellEnd"/>
            <w:r w:rsidRPr="005C1C4F">
              <w:rPr>
                <w:rFonts w:asciiTheme="minorHAnsi" w:eastAsia="Times New Roman" w:hAnsiTheme="minorHAnsi" w:cstheme="minorHAnsi"/>
                <w:sz w:val="20"/>
                <w:szCs w:val="20"/>
              </w:rPr>
              <w:t xml:space="preserve">: 88 cm de altura, 33 cm de largura e 26 cm de comprimento.  burro: 25 cm de altura, 38 cm de largura e 21 cm de comprimento.  maria: 61 cm de altura, 33 cm de largura e 31 cm de comprimento.  </w:t>
            </w:r>
            <w:proofErr w:type="spellStart"/>
            <w:r w:rsidRPr="005C1C4F">
              <w:rPr>
                <w:rFonts w:asciiTheme="minorHAnsi" w:eastAsia="Times New Roman" w:hAnsiTheme="minorHAnsi" w:cstheme="minorHAnsi"/>
                <w:sz w:val="20"/>
                <w:szCs w:val="20"/>
              </w:rPr>
              <w:t>gaspar</w:t>
            </w:r>
            <w:proofErr w:type="spellEnd"/>
            <w:r w:rsidRPr="005C1C4F">
              <w:rPr>
                <w:rFonts w:asciiTheme="minorHAnsi" w:eastAsia="Times New Roman" w:hAnsiTheme="minorHAnsi" w:cstheme="minorHAnsi"/>
                <w:sz w:val="20"/>
                <w:szCs w:val="20"/>
              </w:rPr>
              <w:t xml:space="preserve">: 68 cm de altura, 26 cm de largura e 39 cm de </w:t>
            </w:r>
            <w:r w:rsidRPr="005C1C4F">
              <w:rPr>
                <w:rFonts w:asciiTheme="minorHAnsi" w:eastAsia="Times New Roman" w:hAnsiTheme="minorHAnsi" w:cstheme="minorHAnsi"/>
                <w:sz w:val="20"/>
                <w:szCs w:val="20"/>
              </w:rPr>
              <w:lastRenderedPageBreak/>
              <w:t>comprimento.  josé: 90 cm de altura, 35 cm de largura e 27 cm de comprimento.  pastor: 90 cm de altura, 30 cm de largura e 29 cm de comprimento.  ovelha: 29 cm de altura, 15,5 cm de largura e 32 cm de comprimento.  anjo: 86 cm de altura, 40 cm de largura e 28 cm de comprimento.  vaca: 25 cm de altura, 24 cm de largura e 49 cm de comprimento.  manjedoura com menino jesus: 16 cm de altura, 22 cm de largura e 32 cm de comprimento.</w:t>
            </w:r>
          </w:p>
        </w:tc>
        <w:tc>
          <w:tcPr>
            <w:tcW w:w="0" w:type="auto"/>
          </w:tcPr>
          <w:p w14:paraId="719AB36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lastRenderedPageBreak/>
              <w:t>UND</w:t>
            </w:r>
          </w:p>
        </w:tc>
        <w:tc>
          <w:tcPr>
            <w:tcW w:w="0" w:type="auto"/>
          </w:tcPr>
          <w:p w14:paraId="56E094DC"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00BBA93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R$ 17.312,80</w:t>
            </w:r>
          </w:p>
        </w:tc>
        <w:tc>
          <w:tcPr>
            <w:tcW w:w="0" w:type="auto"/>
          </w:tcPr>
          <w:p w14:paraId="3A5889E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R$ 17.312,80</w:t>
            </w:r>
          </w:p>
        </w:tc>
      </w:tr>
    </w:tbl>
    <w:p w14:paraId="54120097"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51AD9020"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LOTE 40</w:t>
      </w:r>
    </w:p>
    <w:p w14:paraId="0A7EEB5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r w:rsidRPr="005C1C4F">
        <w:rPr>
          <w:rFonts w:asciiTheme="minorHAnsi" w:eastAsia="Times New Roman" w:hAnsiTheme="minorHAnsi" w:cstheme="minorHAnsi"/>
          <w:b/>
          <w:bCs/>
          <w:sz w:val="20"/>
          <w:szCs w:val="20"/>
        </w:rPr>
        <w:t>Valor Máximo do Lote: R$ 2.234,00 (dois mil, duzentos e trinta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380"/>
        <w:gridCol w:w="901"/>
        <w:gridCol w:w="1175"/>
        <w:gridCol w:w="1163"/>
        <w:gridCol w:w="1322"/>
      </w:tblGrid>
      <w:tr w:rsidR="005C1C4F" w:rsidRPr="005C1C4F" w14:paraId="0D615D90" w14:textId="77777777" w:rsidTr="00283B1B">
        <w:tc>
          <w:tcPr>
            <w:tcW w:w="0" w:type="auto"/>
          </w:tcPr>
          <w:p w14:paraId="4217995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proofErr w:type="spellStart"/>
            <w:r w:rsidRPr="005C1C4F">
              <w:rPr>
                <w:rFonts w:asciiTheme="minorHAnsi" w:eastAsia="Times New Roman" w:hAnsiTheme="minorHAnsi" w:cstheme="minorHAnsi"/>
                <w:sz w:val="20"/>
                <w:szCs w:val="20"/>
              </w:rPr>
              <w:t>Cód.Item</w:t>
            </w:r>
            <w:proofErr w:type="spellEnd"/>
          </w:p>
        </w:tc>
        <w:tc>
          <w:tcPr>
            <w:tcW w:w="0" w:type="auto"/>
          </w:tcPr>
          <w:p w14:paraId="1E634B12"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Ordem</w:t>
            </w:r>
          </w:p>
        </w:tc>
        <w:tc>
          <w:tcPr>
            <w:tcW w:w="0" w:type="auto"/>
          </w:tcPr>
          <w:p w14:paraId="6243B38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Especificação</w:t>
            </w:r>
          </w:p>
        </w:tc>
        <w:tc>
          <w:tcPr>
            <w:tcW w:w="0" w:type="auto"/>
          </w:tcPr>
          <w:p w14:paraId="5A4C030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Unidade</w:t>
            </w:r>
          </w:p>
        </w:tc>
        <w:tc>
          <w:tcPr>
            <w:tcW w:w="0" w:type="auto"/>
          </w:tcPr>
          <w:p w14:paraId="311D4FCE"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Quantidade</w:t>
            </w:r>
          </w:p>
        </w:tc>
        <w:tc>
          <w:tcPr>
            <w:tcW w:w="0" w:type="auto"/>
          </w:tcPr>
          <w:p w14:paraId="4C8B5C04"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Unit. (R$)</w:t>
            </w:r>
          </w:p>
        </w:tc>
        <w:tc>
          <w:tcPr>
            <w:tcW w:w="0" w:type="auto"/>
          </w:tcPr>
          <w:p w14:paraId="1955D88D"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Valor Máx. Total (R$)</w:t>
            </w:r>
          </w:p>
        </w:tc>
      </w:tr>
      <w:tr w:rsidR="005C1C4F" w:rsidRPr="005C1C4F" w14:paraId="42A08753" w14:textId="77777777" w:rsidTr="00283B1B">
        <w:tc>
          <w:tcPr>
            <w:tcW w:w="0" w:type="auto"/>
          </w:tcPr>
          <w:p w14:paraId="6B4F0399"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48531</w:t>
            </w:r>
          </w:p>
        </w:tc>
        <w:tc>
          <w:tcPr>
            <w:tcW w:w="0" w:type="auto"/>
          </w:tcPr>
          <w:p w14:paraId="5149FDD1"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w:t>
            </w:r>
          </w:p>
        </w:tc>
        <w:tc>
          <w:tcPr>
            <w:tcW w:w="0" w:type="auto"/>
          </w:tcPr>
          <w:p w14:paraId="1E9B10DF"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ABRAÇADEIRA DE NYLON 200,0 MM X 4,8 MM  PACOTE COM 100 UNIDADES</w:t>
            </w:r>
          </w:p>
        </w:tc>
        <w:tc>
          <w:tcPr>
            <w:tcW w:w="0" w:type="auto"/>
          </w:tcPr>
          <w:p w14:paraId="3DE2FB9A"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UND</w:t>
            </w:r>
          </w:p>
        </w:tc>
        <w:tc>
          <w:tcPr>
            <w:tcW w:w="0" w:type="auto"/>
          </w:tcPr>
          <w:p w14:paraId="47DB0C7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100</w:t>
            </w:r>
          </w:p>
        </w:tc>
        <w:tc>
          <w:tcPr>
            <w:tcW w:w="0" w:type="auto"/>
          </w:tcPr>
          <w:p w14:paraId="397978E3"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R$ 22,34</w:t>
            </w:r>
          </w:p>
        </w:tc>
        <w:tc>
          <w:tcPr>
            <w:tcW w:w="0" w:type="auto"/>
          </w:tcPr>
          <w:p w14:paraId="041F5F88" w14:textId="77777777" w:rsidR="005C1C4F" w:rsidRPr="005C1C4F" w:rsidRDefault="005C1C4F" w:rsidP="005C1C4F">
            <w:pPr>
              <w:autoSpaceDE w:val="0"/>
              <w:autoSpaceDN w:val="0"/>
              <w:adjustRightInd w:val="0"/>
              <w:spacing w:line="276" w:lineRule="auto"/>
              <w:jc w:val="center"/>
              <w:rPr>
                <w:rFonts w:asciiTheme="minorHAnsi" w:eastAsia="Times New Roman" w:hAnsiTheme="minorHAnsi" w:cstheme="minorHAnsi"/>
                <w:sz w:val="20"/>
                <w:szCs w:val="20"/>
              </w:rPr>
            </w:pPr>
            <w:r w:rsidRPr="005C1C4F">
              <w:rPr>
                <w:rFonts w:asciiTheme="minorHAnsi" w:eastAsia="Times New Roman" w:hAnsiTheme="minorHAnsi" w:cstheme="minorHAnsi"/>
                <w:sz w:val="20"/>
                <w:szCs w:val="20"/>
              </w:rPr>
              <w:t>R$ 2.234,00</w:t>
            </w:r>
          </w:p>
        </w:tc>
      </w:tr>
    </w:tbl>
    <w:p w14:paraId="2374475B" w14:textId="77777777" w:rsidR="005C1C4F" w:rsidRDefault="005C1C4F" w:rsidP="005C1C4F">
      <w:pPr>
        <w:autoSpaceDE w:val="0"/>
        <w:autoSpaceDN w:val="0"/>
        <w:adjustRightInd w:val="0"/>
        <w:spacing w:line="276" w:lineRule="auto"/>
        <w:jc w:val="center"/>
        <w:rPr>
          <w:rFonts w:asciiTheme="minorHAnsi" w:eastAsia="Times New Roman" w:hAnsiTheme="minorHAnsi" w:cstheme="minorHAnsi"/>
          <w:b/>
          <w:bCs/>
          <w:sz w:val="20"/>
          <w:szCs w:val="20"/>
        </w:rPr>
      </w:pPr>
    </w:p>
    <w:p w14:paraId="572FF38E" w14:textId="708761B9" w:rsidR="00E0014D" w:rsidRPr="00C067D4" w:rsidRDefault="00E0014D" w:rsidP="00557965">
      <w:pPr>
        <w:pStyle w:val="PargrafodaLista"/>
        <w:numPr>
          <w:ilvl w:val="1"/>
          <w:numId w:val="17"/>
        </w:numPr>
        <w:autoSpaceDE w:val="0"/>
        <w:autoSpaceDN w:val="0"/>
        <w:adjustRightInd w:val="0"/>
        <w:spacing w:line="276" w:lineRule="auto"/>
        <w:ind w:left="426" w:hanging="426"/>
        <w:rPr>
          <w:rFonts w:asciiTheme="minorHAnsi" w:eastAsia="Times New Roman" w:hAnsiTheme="minorHAnsi" w:cstheme="minorHAnsi"/>
          <w:b/>
          <w:bCs/>
        </w:rPr>
      </w:pPr>
      <w:r w:rsidRPr="00C067D4">
        <w:rPr>
          <w:rFonts w:asciiTheme="minorHAnsi" w:eastAsia="Times New Roman" w:hAnsiTheme="minorHAnsi" w:cstheme="minorHAnsi"/>
          <w:b/>
          <w:bCs/>
        </w:rPr>
        <w:t>AMOSTRAS</w:t>
      </w:r>
    </w:p>
    <w:p w14:paraId="698861BD" w14:textId="7E7C6A3F" w:rsidR="00E715F7" w:rsidRPr="008C764E" w:rsidRDefault="00E715F7">
      <w:pPr>
        <w:pStyle w:val="PargrafodaLista"/>
        <w:widowControl w:val="0"/>
        <w:numPr>
          <w:ilvl w:val="2"/>
          <w:numId w:val="46"/>
        </w:numPr>
        <w:shd w:val="clear" w:color="auto" w:fill="FFFFFF"/>
        <w:spacing w:line="276" w:lineRule="auto"/>
        <w:ind w:left="0" w:firstLine="0"/>
        <w:jc w:val="both"/>
        <w:rPr>
          <w:rFonts w:asciiTheme="minorHAnsi" w:hAnsiTheme="minorHAnsi" w:cstheme="minorHAnsi"/>
          <w:color w:val="000000" w:themeColor="text1"/>
        </w:rPr>
      </w:pPr>
      <w:r w:rsidRPr="008C764E">
        <w:rPr>
          <w:rFonts w:asciiTheme="minorHAnsi" w:hAnsiTheme="minorHAnsi" w:cstheme="minorHAnsi"/>
          <w:color w:val="000000" w:themeColor="text1"/>
        </w:rPr>
        <w:t xml:space="preserve">Com o objetivo de assegurar a qualidade dos produtos a serem adquiridos, o Município estabelece marcas de referência para determinados itens, sem caráter restritivo, servindo apenas como parâmetro mínimo de qualidade. Para os </w:t>
      </w:r>
      <w:r w:rsidR="00EE5360">
        <w:rPr>
          <w:rFonts w:asciiTheme="minorHAnsi" w:hAnsiTheme="minorHAnsi" w:cstheme="minorHAnsi"/>
          <w:color w:val="000000" w:themeColor="text1"/>
        </w:rPr>
        <w:t>lotes</w:t>
      </w:r>
      <w:r w:rsidRPr="008C764E">
        <w:rPr>
          <w:rFonts w:asciiTheme="minorHAnsi" w:hAnsiTheme="minorHAnsi" w:cstheme="minorHAnsi"/>
          <w:color w:val="000000" w:themeColor="text1"/>
        </w:rPr>
        <w:t xml:space="preserve"> nº 13, 14, 15, 16 e 17, ficam sugeridas as marcas </w:t>
      </w:r>
      <w:r w:rsidRPr="008C764E">
        <w:rPr>
          <w:rFonts w:asciiTheme="minorHAnsi" w:hAnsiTheme="minorHAnsi" w:cstheme="minorHAnsi"/>
          <w:b/>
          <w:bCs/>
          <w:color w:val="000000" w:themeColor="text1"/>
        </w:rPr>
        <w:t>OUROLUX, EMPLAUX e G-LIGHT</w:t>
      </w:r>
      <w:r w:rsidRPr="008C764E">
        <w:rPr>
          <w:rFonts w:asciiTheme="minorHAnsi" w:hAnsiTheme="minorHAnsi" w:cstheme="minorHAnsi"/>
          <w:color w:val="000000" w:themeColor="text1"/>
        </w:rPr>
        <w:t xml:space="preserve">; para os </w:t>
      </w:r>
      <w:r w:rsidR="00EE5360">
        <w:rPr>
          <w:rFonts w:asciiTheme="minorHAnsi" w:hAnsiTheme="minorHAnsi" w:cstheme="minorHAnsi"/>
          <w:color w:val="000000" w:themeColor="text1"/>
        </w:rPr>
        <w:t>lotes</w:t>
      </w:r>
      <w:r w:rsidRPr="008C764E">
        <w:rPr>
          <w:rFonts w:asciiTheme="minorHAnsi" w:hAnsiTheme="minorHAnsi" w:cstheme="minorHAnsi"/>
          <w:color w:val="000000" w:themeColor="text1"/>
        </w:rPr>
        <w:t xml:space="preserve"> nº 25, 26 e 27, as marcas </w:t>
      </w:r>
      <w:r w:rsidRPr="008C764E">
        <w:rPr>
          <w:rFonts w:asciiTheme="minorHAnsi" w:hAnsiTheme="minorHAnsi" w:cstheme="minorHAnsi"/>
          <w:b/>
          <w:bCs/>
          <w:color w:val="000000" w:themeColor="text1"/>
        </w:rPr>
        <w:t>IMBRAX, DEMAPE e KING</w:t>
      </w:r>
      <w:r w:rsidRPr="008C764E">
        <w:rPr>
          <w:rFonts w:asciiTheme="minorHAnsi" w:hAnsiTheme="minorHAnsi" w:cstheme="minorHAnsi"/>
          <w:color w:val="000000" w:themeColor="text1"/>
        </w:rPr>
        <w:t xml:space="preserve">; e para o </w:t>
      </w:r>
      <w:r w:rsidR="00EE5360">
        <w:rPr>
          <w:rFonts w:asciiTheme="minorHAnsi" w:hAnsiTheme="minorHAnsi" w:cstheme="minorHAnsi"/>
          <w:color w:val="000000" w:themeColor="text1"/>
        </w:rPr>
        <w:t xml:space="preserve">lotes </w:t>
      </w:r>
      <w:r w:rsidRPr="008C764E">
        <w:rPr>
          <w:rFonts w:asciiTheme="minorHAnsi" w:hAnsiTheme="minorHAnsi" w:cstheme="minorHAnsi"/>
          <w:color w:val="000000" w:themeColor="text1"/>
        </w:rPr>
        <w:t xml:space="preserve">nº 32, as marcas </w:t>
      </w:r>
      <w:r w:rsidRPr="008C764E">
        <w:rPr>
          <w:rFonts w:asciiTheme="minorHAnsi" w:hAnsiTheme="minorHAnsi" w:cstheme="minorHAnsi"/>
          <w:b/>
          <w:bCs/>
          <w:color w:val="000000" w:themeColor="text1"/>
        </w:rPr>
        <w:t>DREIK, INTRAL e ILUMATIC</w:t>
      </w:r>
      <w:r w:rsidRPr="008C764E">
        <w:rPr>
          <w:rFonts w:asciiTheme="minorHAnsi" w:hAnsiTheme="minorHAnsi" w:cstheme="minorHAnsi"/>
          <w:color w:val="000000" w:themeColor="text1"/>
        </w:rPr>
        <w:t>.</w:t>
      </w:r>
    </w:p>
    <w:p w14:paraId="4B550853" w14:textId="77777777" w:rsidR="00E151FC" w:rsidRDefault="00E715F7">
      <w:pPr>
        <w:pStyle w:val="PargrafodaLista"/>
        <w:widowControl w:val="0"/>
        <w:numPr>
          <w:ilvl w:val="2"/>
          <w:numId w:val="46"/>
        </w:numPr>
        <w:shd w:val="clear" w:color="auto" w:fill="FFFFFF"/>
        <w:spacing w:line="276" w:lineRule="auto"/>
        <w:ind w:left="0" w:firstLine="0"/>
        <w:jc w:val="both"/>
        <w:rPr>
          <w:rFonts w:asciiTheme="minorHAnsi" w:hAnsiTheme="minorHAnsi" w:cstheme="minorHAnsi"/>
          <w:color w:val="000000" w:themeColor="text1"/>
        </w:rPr>
      </w:pPr>
      <w:r w:rsidRPr="00E151FC">
        <w:rPr>
          <w:rFonts w:asciiTheme="minorHAnsi" w:hAnsiTheme="minorHAnsi" w:cstheme="minorHAnsi"/>
          <w:b/>
          <w:bCs/>
          <w:color w:val="000000" w:themeColor="text1"/>
        </w:rPr>
        <w:t>Nos casos em que forem ofertadas marcas distintas das sugeridas, será obrigatória a apresentação de amostras para análise técnica, a fim de verificar a conformidade com as especificações exigidas</w:t>
      </w:r>
      <w:r w:rsidRPr="008C764E">
        <w:rPr>
          <w:rFonts w:asciiTheme="minorHAnsi" w:hAnsiTheme="minorHAnsi" w:cstheme="minorHAnsi"/>
          <w:color w:val="000000" w:themeColor="text1"/>
        </w:rPr>
        <w:t xml:space="preserve">. </w:t>
      </w:r>
    </w:p>
    <w:p w14:paraId="039B3F27" w14:textId="01EF1068" w:rsidR="00E715F7" w:rsidRPr="008C764E" w:rsidRDefault="00E715F7" w:rsidP="00E151FC">
      <w:pPr>
        <w:pStyle w:val="PargrafodaLista"/>
        <w:widowControl w:val="0"/>
        <w:numPr>
          <w:ilvl w:val="2"/>
          <w:numId w:val="46"/>
        </w:numPr>
        <w:shd w:val="clear" w:color="auto" w:fill="FFFFFF"/>
        <w:spacing w:line="276" w:lineRule="auto"/>
        <w:ind w:left="0" w:firstLine="0"/>
        <w:jc w:val="both"/>
        <w:rPr>
          <w:rFonts w:asciiTheme="minorHAnsi" w:hAnsiTheme="minorHAnsi" w:cstheme="minorHAnsi"/>
          <w:color w:val="000000" w:themeColor="text1"/>
        </w:rPr>
      </w:pPr>
      <w:r w:rsidRPr="008C764E">
        <w:rPr>
          <w:rFonts w:asciiTheme="minorHAnsi" w:hAnsiTheme="minorHAnsi" w:cstheme="minorHAnsi"/>
          <w:color w:val="000000" w:themeColor="text1"/>
        </w:rPr>
        <w:t xml:space="preserve">Para os </w:t>
      </w:r>
      <w:r w:rsidR="00EE5360">
        <w:rPr>
          <w:rFonts w:asciiTheme="minorHAnsi" w:hAnsiTheme="minorHAnsi" w:cstheme="minorHAnsi"/>
          <w:color w:val="000000" w:themeColor="text1"/>
        </w:rPr>
        <w:t>lotes</w:t>
      </w:r>
      <w:r w:rsidRPr="008C764E">
        <w:rPr>
          <w:rFonts w:asciiTheme="minorHAnsi" w:hAnsiTheme="minorHAnsi" w:cstheme="minorHAnsi"/>
          <w:color w:val="000000" w:themeColor="text1"/>
        </w:rPr>
        <w:t xml:space="preserve"> nº 05, 06, 10, 19, 20, 28 e 34, independentemente da marca ofertada, também será exigida a apresentação de amostras.</w:t>
      </w:r>
    </w:p>
    <w:p w14:paraId="1D41B507" w14:textId="77777777" w:rsidR="00E151FC" w:rsidRPr="00E151FC" w:rsidRDefault="00E151FC" w:rsidP="00E151FC">
      <w:pPr>
        <w:pStyle w:val="PargrafodaLista"/>
        <w:widowControl w:val="0"/>
        <w:numPr>
          <w:ilvl w:val="0"/>
          <w:numId w:val="47"/>
        </w:numPr>
        <w:shd w:val="clear" w:color="auto" w:fill="FFFFFF"/>
        <w:tabs>
          <w:tab w:val="left" w:pos="0"/>
        </w:tabs>
        <w:spacing w:line="276" w:lineRule="auto"/>
        <w:jc w:val="both"/>
        <w:rPr>
          <w:rFonts w:asciiTheme="minorHAnsi" w:hAnsiTheme="minorHAnsi" w:cstheme="minorHAnsi"/>
          <w:vanish/>
          <w:color w:val="000000" w:themeColor="text1"/>
        </w:rPr>
      </w:pPr>
    </w:p>
    <w:p w14:paraId="03482603" w14:textId="77777777" w:rsidR="00E151FC" w:rsidRPr="00E151FC" w:rsidRDefault="00E151FC" w:rsidP="00E151FC">
      <w:pPr>
        <w:pStyle w:val="PargrafodaLista"/>
        <w:widowControl w:val="0"/>
        <w:numPr>
          <w:ilvl w:val="2"/>
          <w:numId w:val="47"/>
        </w:numPr>
        <w:shd w:val="clear" w:color="auto" w:fill="FFFFFF"/>
        <w:tabs>
          <w:tab w:val="left" w:pos="0"/>
        </w:tabs>
        <w:spacing w:line="276" w:lineRule="auto"/>
        <w:jc w:val="both"/>
        <w:rPr>
          <w:rFonts w:asciiTheme="minorHAnsi" w:hAnsiTheme="minorHAnsi" w:cstheme="minorHAnsi"/>
          <w:vanish/>
          <w:color w:val="000000" w:themeColor="text1"/>
        </w:rPr>
      </w:pPr>
    </w:p>
    <w:p w14:paraId="274166B7" w14:textId="070998E0" w:rsidR="00E715F7" w:rsidRPr="008C764E" w:rsidRDefault="00E715F7" w:rsidP="00E151FC">
      <w:pPr>
        <w:pStyle w:val="PargrafodaLista"/>
        <w:widowControl w:val="0"/>
        <w:numPr>
          <w:ilvl w:val="2"/>
          <w:numId w:val="47"/>
        </w:numPr>
        <w:shd w:val="clear" w:color="auto" w:fill="FFFFFF"/>
        <w:tabs>
          <w:tab w:val="left" w:pos="0"/>
        </w:tabs>
        <w:spacing w:line="276" w:lineRule="auto"/>
        <w:ind w:left="0" w:firstLine="0"/>
        <w:jc w:val="both"/>
        <w:rPr>
          <w:rFonts w:asciiTheme="minorHAnsi" w:hAnsiTheme="minorHAnsi" w:cstheme="minorHAnsi"/>
          <w:color w:val="000000" w:themeColor="text1"/>
        </w:rPr>
      </w:pPr>
      <w:r w:rsidRPr="008C764E">
        <w:rPr>
          <w:rFonts w:asciiTheme="minorHAnsi" w:hAnsiTheme="minorHAnsi" w:cstheme="minorHAnsi"/>
          <w:color w:val="000000" w:themeColor="text1"/>
        </w:rPr>
        <w:t xml:space="preserve">As amostras deverão ser entregues devidamente identificadas, contendo o nome da empresa proponente e o número do </w:t>
      </w:r>
      <w:r w:rsidR="00D31E71">
        <w:rPr>
          <w:rFonts w:asciiTheme="minorHAnsi" w:hAnsiTheme="minorHAnsi" w:cstheme="minorHAnsi"/>
          <w:color w:val="000000" w:themeColor="text1"/>
        </w:rPr>
        <w:t>lote</w:t>
      </w:r>
      <w:r w:rsidRPr="008C764E">
        <w:rPr>
          <w:rFonts w:asciiTheme="minorHAnsi" w:hAnsiTheme="minorHAnsi" w:cstheme="minorHAnsi"/>
          <w:color w:val="000000" w:themeColor="text1"/>
        </w:rPr>
        <w:t xml:space="preserve"> correspondente, conforme descrição constante no Termo de Referência, no prazo máximo de 05 (cinco) dias úteis, contados da data do certame, junto à Secretaria Municipal de Obras e Infraestrutura, localizada na Rua Ottomar Schimidt, nº 361, Centro, CEP 87930-000, Querência do Norte/PR.</w:t>
      </w:r>
    </w:p>
    <w:p w14:paraId="25C036BE" w14:textId="1FAF5522" w:rsidR="00E715F7" w:rsidRPr="008C764E" w:rsidRDefault="00E715F7" w:rsidP="00E151FC">
      <w:pPr>
        <w:pStyle w:val="PargrafodaLista"/>
        <w:widowControl w:val="0"/>
        <w:numPr>
          <w:ilvl w:val="2"/>
          <w:numId w:val="48"/>
        </w:numPr>
        <w:shd w:val="clear" w:color="auto" w:fill="FFFFFF"/>
        <w:spacing w:line="276" w:lineRule="auto"/>
        <w:ind w:left="0" w:firstLine="0"/>
        <w:jc w:val="both"/>
        <w:rPr>
          <w:rFonts w:asciiTheme="minorHAnsi" w:hAnsiTheme="minorHAnsi" w:cstheme="minorHAnsi"/>
          <w:color w:val="000000" w:themeColor="text1"/>
        </w:rPr>
      </w:pPr>
      <w:r w:rsidRPr="008C764E">
        <w:rPr>
          <w:rFonts w:asciiTheme="minorHAnsi" w:hAnsiTheme="minorHAnsi" w:cstheme="minorHAnsi"/>
          <w:color w:val="000000" w:themeColor="text1"/>
        </w:rPr>
        <w:t>A análise e aprovação das amostras serão realizadas por servidor Eletricista do Município Ronaldo Gomes da Silva, sendo condição para homologação do certame a validação dos itens apresentados. Poderá ser dispensada a apresentação de amostras nos casos em que a marca ofertada seja equivalente às sugeridas, mediante diligência e aceitação por parte da Administração.</w:t>
      </w:r>
    </w:p>
    <w:p w14:paraId="2BA8B283" w14:textId="2E0ECEDD" w:rsidR="001F17F4" w:rsidRPr="00E52ABB" w:rsidRDefault="001F17F4">
      <w:pPr>
        <w:pStyle w:val="LO-normal"/>
        <w:widowControl w:val="0"/>
        <w:numPr>
          <w:ilvl w:val="1"/>
          <w:numId w:val="48"/>
        </w:numPr>
        <w:tabs>
          <w:tab w:val="left" w:pos="0"/>
          <w:tab w:val="left" w:pos="284"/>
          <w:tab w:val="num" w:pos="567"/>
        </w:tabs>
        <w:suppressAutoHyphens w:val="0"/>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O objeto desta licitação, é caracterizado como de natureza comum de consumo, conforme a justificativa constante do Estudo Técnico Preliminar.</w:t>
      </w:r>
    </w:p>
    <w:p w14:paraId="01D51DA4" w14:textId="77777777" w:rsidR="001F17F4" w:rsidRPr="00E52ABB" w:rsidRDefault="001F17F4">
      <w:pPr>
        <w:pStyle w:val="LO-normal"/>
        <w:widowControl w:val="0"/>
        <w:numPr>
          <w:ilvl w:val="1"/>
          <w:numId w:val="48"/>
        </w:numPr>
        <w:tabs>
          <w:tab w:val="left" w:pos="284"/>
          <w:tab w:val="left" w:pos="567"/>
        </w:tabs>
        <w:suppressAutoHyphens w:val="0"/>
        <w:ind w:left="0" w:hanging="7"/>
        <w:jc w:val="both"/>
        <w:rPr>
          <w:rFonts w:asciiTheme="minorHAnsi" w:eastAsia="Times New Roman" w:hAnsiTheme="minorHAnsi" w:cstheme="minorHAnsi"/>
          <w:sz w:val="24"/>
          <w:szCs w:val="24"/>
        </w:rPr>
      </w:pPr>
      <w:r w:rsidRPr="00E52ABB">
        <w:rPr>
          <w:rFonts w:asciiTheme="minorHAnsi" w:eastAsia="Times New Roman" w:hAnsiTheme="minorHAnsi" w:cstheme="minorHAnsi"/>
          <w:color w:val="000000"/>
          <w:sz w:val="24"/>
          <w:szCs w:val="24"/>
        </w:rPr>
        <w:lastRenderedPageBreak/>
        <w:t>O prazo da ata de registro de preços será de 12 meses, contados a partir da data de assinatura do contrato, prorrogável por igual período, caso os preços permaneçam vantajosos para a municipalidade.</w:t>
      </w:r>
    </w:p>
    <w:p w14:paraId="67DECC15" w14:textId="77777777" w:rsidR="001F17F4" w:rsidRPr="00E52ABB" w:rsidRDefault="001F17F4" w:rsidP="001F17F4">
      <w:pPr>
        <w:pBdr>
          <w:top w:val="nil"/>
          <w:left w:val="nil"/>
          <w:bottom w:val="nil"/>
          <w:right w:val="nil"/>
          <w:between w:val="nil"/>
        </w:pBdr>
        <w:spacing w:line="276" w:lineRule="auto"/>
        <w:ind w:left="710"/>
        <w:jc w:val="both"/>
        <w:rPr>
          <w:rFonts w:asciiTheme="minorHAnsi" w:hAnsiTheme="minorHAnsi" w:cstheme="minorHAnsi"/>
        </w:rPr>
      </w:pPr>
      <w:r w:rsidRPr="00E52ABB">
        <w:rPr>
          <w:rFonts w:asciiTheme="minorHAnsi" w:eastAsia="Times New Roman" w:hAnsiTheme="minorHAnsi" w:cstheme="minorHAnsi"/>
          <w:color w:val="000000"/>
        </w:rPr>
        <w:t xml:space="preserve">1.3.1. </w:t>
      </w:r>
      <w:r w:rsidRPr="00E52ABB">
        <w:rPr>
          <w:rFonts w:asciiTheme="minorHAnsi" w:hAnsiTheme="minorHAnsi" w:cstheme="minorHAnsi"/>
        </w:rPr>
        <w:t xml:space="preserve">Havendo a expedição de contrato a partir de saldo da ARP, seu prazo de vigência e as respectivas hipóteses de prorrogação serão regidas pelas disposições dos </w:t>
      </w:r>
      <w:proofErr w:type="spellStart"/>
      <w:r w:rsidRPr="00E52ABB">
        <w:rPr>
          <w:rFonts w:asciiTheme="minorHAnsi" w:hAnsiTheme="minorHAnsi" w:cstheme="minorHAnsi"/>
        </w:rPr>
        <w:t>arts</w:t>
      </w:r>
      <w:proofErr w:type="spellEnd"/>
      <w:r w:rsidRPr="00E52ABB">
        <w:rPr>
          <w:rFonts w:asciiTheme="minorHAnsi" w:hAnsiTheme="minorHAnsi" w:cstheme="minorHAnsi"/>
        </w:rPr>
        <w:t>. 106 e 107 da Lei 14.133/2021.</w:t>
      </w:r>
    </w:p>
    <w:p w14:paraId="6948219D" w14:textId="77777777" w:rsidR="001F17F4" w:rsidRPr="00E52ABB" w:rsidRDefault="001F17F4">
      <w:pPr>
        <w:pStyle w:val="LO-normal"/>
        <w:widowControl w:val="0"/>
        <w:numPr>
          <w:ilvl w:val="1"/>
          <w:numId w:val="48"/>
        </w:numPr>
        <w:tabs>
          <w:tab w:val="left" w:pos="567"/>
        </w:tabs>
        <w:suppressAutoHyphens w:val="0"/>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A Ata de Registro de Preços indicará as demais regras aplicáveis à sua vigência.</w:t>
      </w:r>
    </w:p>
    <w:p w14:paraId="0F3E68AB" w14:textId="77777777" w:rsidR="001F17F4" w:rsidRPr="00E52ABB" w:rsidRDefault="001F17F4">
      <w:pPr>
        <w:pStyle w:val="LO-normal"/>
        <w:widowControl w:val="0"/>
        <w:numPr>
          <w:ilvl w:val="1"/>
          <w:numId w:val="48"/>
        </w:numPr>
        <w:tabs>
          <w:tab w:val="left" w:pos="567"/>
        </w:tabs>
        <w:suppressAutoHyphens w:val="0"/>
        <w:ind w:left="0" w:firstLine="0"/>
        <w:jc w:val="both"/>
        <w:rPr>
          <w:rFonts w:asciiTheme="minorHAnsi" w:eastAsia="Times New Roman" w:hAnsiTheme="minorHAnsi" w:cstheme="minorHAnsi"/>
          <w:sz w:val="24"/>
          <w:szCs w:val="24"/>
        </w:rPr>
      </w:pPr>
      <w:r w:rsidRPr="00E52ABB">
        <w:rPr>
          <w:rFonts w:asciiTheme="minorHAnsi" w:hAnsiTheme="minorHAnsi" w:cstheme="minorHAnsi"/>
          <w:sz w:val="24"/>
          <w:szCs w:val="24"/>
        </w:rPr>
        <w:t>A municipalidade de Querência do Norte (PR) adverte a todos os licitantes, que não está hesitando penalizar empresas que descumpram o pactuado. Solicitamos que as empresas apresentem suas propostas e lances de forma consciente, com a certeza de que poderão entregar os objetos da forma como foi pedido no edital e dentro dos prazos, preços e padrões de qualidade exigidos.</w:t>
      </w:r>
    </w:p>
    <w:p w14:paraId="6842196C" w14:textId="77777777" w:rsidR="001F17F4" w:rsidRPr="00E52ABB" w:rsidRDefault="001F17F4">
      <w:pPr>
        <w:pStyle w:val="PargrafodaLista"/>
        <w:numPr>
          <w:ilvl w:val="1"/>
          <w:numId w:val="48"/>
        </w:numPr>
        <w:spacing w:line="276" w:lineRule="auto"/>
        <w:ind w:left="0" w:firstLine="0"/>
        <w:jc w:val="both"/>
        <w:rPr>
          <w:rFonts w:asciiTheme="minorHAnsi" w:hAnsiTheme="minorHAnsi" w:cstheme="minorHAnsi"/>
        </w:rPr>
      </w:pPr>
      <w:r w:rsidRPr="00E52ABB">
        <w:rPr>
          <w:rFonts w:asciiTheme="minorHAnsi" w:hAnsiTheme="minorHAnsi" w:cstheme="minorHAnsi"/>
        </w:rPr>
        <w:t>Ratificamos, portanto, que as propostas sejam efetivadas de forma séria e consciente, visando evitar problemas, tanto para a administração pública como para as empresas licitantes.</w:t>
      </w:r>
    </w:p>
    <w:p w14:paraId="4AD63201" w14:textId="77777777" w:rsidR="001F17F4" w:rsidRPr="00E52ABB" w:rsidRDefault="001F17F4">
      <w:pPr>
        <w:pStyle w:val="PargrafodaLista"/>
        <w:numPr>
          <w:ilvl w:val="1"/>
          <w:numId w:val="48"/>
        </w:numPr>
        <w:tabs>
          <w:tab w:val="left" w:pos="0"/>
        </w:tabs>
        <w:ind w:left="0" w:firstLine="0"/>
        <w:jc w:val="both"/>
        <w:rPr>
          <w:rFonts w:asciiTheme="minorHAnsi" w:hAnsiTheme="minorHAnsi" w:cstheme="minorHAnsi"/>
          <w:color w:val="000000"/>
        </w:rPr>
      </w:pPr>
      <w:r w:rsidRPr="00E52ABB">
        <w:rPr>
          <w:rFonts w:asciiTheme="minorHAnsi" w:hAnsiTheme="minorHAnsi" w:cstheme="minorHAnsi"/>
          <w:b/>
          <w:bCs/>
          <w:color w:val="000000"/>
        </w:rPr>
        <w:t>Como critério será usado o MENOR PREÇO POR ITEM</w:t>
      </w:r>
      <w:r w:rsidRPr="00E52ABB">
        <w:rPr>
          <w:rFonts w:asciiTheme="minorHAnsi" w:hAnsiTheme="minorHAnsi" w:cstheme="minorHAnsi"/>
          <w:b/>
        </w:rPr>
        <w:t>.</w:t>
      </w:r>
    </w:p>
    <w:p w14:paraId="107D37B6" w14:textId="5D9D5190" w:rsidR="001F17F4" w:rsidRPr="00E52ABB" w:rsidRDefault="001F17F4">
      <w:pPr>
        <w:pStyle w:val="Corpodetexto"/>
        <w:numPr>
          <w:ilvl w:val="1"/>
          <w:numId w:val="48"/>
        </w:numPr>
        <w:spacing w:line="276" w:lineRule="auto"/>
        <w:ind w:left="0" w:firstLine="0"/>
        <w:jc w:val="both"/>
        <w:rPr>
          <w:rFonts w:asciiTheme="minorHAnsi" w:hAnsiTheme="minorHAnsi" w:cstheme="minorHAnsi"/>
        </w:rPr>
      </w:pPr>
      <w:r w:rsidRPr="00E52ABB">
        <w:rPr>
          <w:rFonts w:asciiTheme="minorHAnsi" w:hAnsiTheme="minorHAnsi" w:cstheme="minorHAnsi"/>
        </w:rPr>
        <w:t xml:space="preserve">Os lotes </w:t>
      </w:r>
      <w:r w:rsidR="002F731B" w:rsidRPr="00E52ABB">
        <w:rPr>
          <w:rFonts w:asciiTheme="minorHAnsi" w:hAnsiTheme="minorHAnsi" w:cstheme="minorHAnsi"/>
        </w:rPr>
        <w:t xml:space="preserve">serão </w:t>
      </w:r>
      <w:r w:rsidRPr="00E52ABB">
        <w:rPr>
          <w:rFonts w:asciiTheme="minorHAnsi" w:hAnsiTheme="minorHAnsi" w:cstheme="minorHAnsi"/>
        </w:rPr>
        <w:t xml:space="preserve">pelo </w:t>
      </w:r>
      <w:r w:rsidRPr="00E52ABB">
        <w:rPr>
          <w:rFonts w:asciiTheme="minorHAnsi" w:hAnsiTheme="minorHAnsi" w:cstheme="minorHAnsi"/>
          <w:b/>
          <w:bCs/>
        </w:rPr>
        <w:t>MENOR VALOR POR ITEM</w:t>
      </w:r>
      <w:r w:rsidRPr="00E52ABB">
        <w:rPr>
          <w:rFonts w:asciiTheme="minorHAnsi" w:hAnsiTheme="minorHAnsi" w:cstheme="minorHAnsi"/>
        </w:rPr>
        <w:t xml:space="preserve"> com participação de</w:t>
      </w:r>
      <w:r w:rsidR="00C55A28">
        <w:rPr>
          <w:rFonts w:asciiTheme="minorHAnsi" w:hAnsiTheme="minorHAnsi" w:cstheme="minorHAnsi"/>
        </w:rPr>
        <w:t xml:space="preserve"> </w:t>
      </w:r>
      <w:r w:rsidRPr="00E52ABB">
        <w:rPr>
          <w:rFonts w:asciiTheme="minorHAnsi" w:hAnsiTheme="minorHAnsi" w:cstheme="minorHAnsi"/>
        </w:rPr>
        <w:t>MEI</w:t>
      </w:r>
      <w:r w:rsidR="00C55A28">
        <w:rPr>
          <w:rFonts w:asciiTheme="minorHAnsi" w:hAnsiTheme="minorHAnsi" w:cstheme="minorHAnsi"/>
        </w:rPr>
        <w:t>/</w:t>
      </w:r>
      <w:r w:rsidRPr="00E52ABB">
        <w:rPr>
          <w:rFonts w:asciiTheme="minorHAnsi" w:hAnsiTheme="minorHAnsi" w:cstheme="minorHAnsi"/>
        </w:rPr>
        <w:t>ME</w:t>
      </w:r>
      <w:r w:rsidR="00C55A28">
        <w:rPr>
          <w:rFonts w:asciiTheme="minorHAnsi" w:hAnsiTheme="minorHAnsi" w:cstheme="minorHAnsi"/>
        </w:rPr>
        <w:t>/</w:t>
      </w:r>
      <w:r w:rsidRPr="00E52ABB">
        <w:rPr>
          <w:rFonts w:asciiTheme="minorHAnsi" w:hAnsiTheme="minorHAnsi" w:cstheme="minorHAnsi"/>
        </w:rPr>
        <w:t>EPP em conformidade com a Lei Complementar 123/2006.</w:t>
      </w:r>
    </w:p>
    <w:p w14:paraId="2ECEFFE9" w14:textId="77777777" w:rsidR="001F17F4" w:rsidRPr="00E52ABB" w:rsidRDefault="001F17F4">
      <w:pPr>
        <w:pStyle w:val="LO-normal"/>
        <w:widowControl w:val="0"/>
        <w:numPr>
          <w:ilvl w:val="0"/>
          <w:numId w:val="26"/>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FUNDAMENTAÇÃO DA CONTRATAÇÃO</w:t>
      </w:r>
    </w:p>
    <w:p w14:paraId="0E531E0D" w14:textId="6A015F03" w:rsidR="00B42BE7" w:rsidRPr="00414217" w:rsidRDefault="001F17F4" w:rsidP="00B42BE7">
      <w:pPr>
        <w:spacing w:line="276" w:lineRule="auto"/>
        <w:jc w:val="both"/>
        <w:rPr>
          <w:rFonts w:asciiTheme="minorHAnsi" w:eastAsiaTheme="minorHAnsi" w:hAnsiTheme="minorHAnsi" w:cstheme="minorHAnsi"/>
          <w:lang w:eastAsia="en-US"/>
          <w14:ligatures w14:val="standardContextual"/>
        </w:rPr>
      </w:pPr>
      <w:r w:rsidRPr="00414217">
        <w:rPr>
          <w:rFonts w:asciiTheme="minorHAnsi" w:eastAsiaTheme="minorHAnsi" w:hAnsiTheme="minorHAnsi" w:cstheme="minorHAnsi"/>
          <w:lang w:eastAsia="en-US"/>
          <w14:ligatures w14:val="standardContextual"/>
        </w:rPr>
        <w:t xml:space="preserve">2.1. </w:t>
      </w:r>
      <w:r w:rsidR="00B42BE7" w:rsidRPr="00414217">
        <w:rPr>
          <w:rFonts w:asciiTheme="minorHAnsi" w:eastAsiaTheme="minorHAnsi" w:hAnsiTheme="minorHAnsi" w:cstheme="minorHAnsi"/>
          <w:lang w:eastAsia="en-US"/>
          <w14:ligatures w14:val="standardContextual"/>
        </w:rPr>
        <w:t>Registro de Preços para contratação de</w:t>
      </w:r>
      <w:r w:rsidR="00B278D0" w:rsidRPr="00414217">
        <w:rPr>
          <w:rFonts w:asciiTheme="minorHAnsi" w:eastAsiaTheme="minorHAnsi" w:hAnsiTheme="minorHAnsi" w:cstheme="minorHAnsi"/>
          <w:lang w:eastAsia="en-US"/>
          <w14:ligatures w14:val="standardContextual"/>
        </w:rPr>
        <w:t xml:space="preserve"> </w:t>
      </w:r>
      <w:r w:rsidR="00B42BE7" w:rsidRPr="00414217">
        <w:rPr>
          <w:rFonts w:asciiTheme="minorHAnsi" w:eastAsiaTheme="minorHAnsi" w:hAnsiTheme="minorHAnsi" w:cstheme="minorHAnsi"/>
          <w:lang w:eastAsia="en-US"/>
          <w14:ligatures w14:val="standardContextual"/>
        </w:rPr>
        <w:t xml:space="preserve">empresa especializada para </w:t>
      </w:r>
      <w:sdt>
        <w:sdtPr>
          <w:rPr>
            <w:rFonts w:asciiTheme="minorHAnsi" w:hAnsiTheme="minorHAnsi" w:cstheme="minorHAnsi"/>
          </w:rPr>
          <w:alias w:val="Categoria"/>
          <w:tag w:val=""/>
          <w:id w:val="-464886950"/>
          <w:placeholder>
            <w:docPart w:val="B0BC22362EF14EF3A515A923B2EB649D"/>
          </w:placeholder>
          <w:dataBinding w:prefixMappings="xmlns:ns0='http://purl.org/dc/elements/1.1/' xmlns:ns1='http://schemas.openxmlformats.org/package/2006/metadata/core-properties' " w:xpath="/ns1:coreProperties[1]/ns1:category[1]" w:storeItemID="{6C3C8BC8-F283-45AE-878A-BAB7291924A1}"/>
          <w:text/>
        </w:sdtPr>
        <w:sdtContent>
          <w:r w:rsidR="00B1583B">
            <w:rPr>
              <w:rFonts w:asciiTheme="minorHAnsi" w:hAnsiTheme="minorHAnsi" w:cstheme="minorHAnsi"/>
            </w:rPr>
            <w:t>AQUISIÇÃO DE MATERIAIS ELÉTRICOS PARA MANUTENÇÃO DA REDE ILUMINAÇÃO PÚBLICA E MATERIAIS ELÉTRICOS PARA DECORAÇÃO NATALINA, MUNICÍPIO DE QUERÊNCIA DO NORTE PR, FORNECIMENTO PARCELADO</w:t>
          </w:r>
        </w:sdtContent>
      </w:sdt>
      <w:r w:rsidR="00B42BE7" w:rsidRPr="00414217">
        <w:rPr>
          <w:rFonts w:asciiTheme="minorHAnsi" w:eastAsiaTheme="minorHAnsi" w:hAnsiTheme="minorHAnsi" w:cstheme="minorHAnsi"/>
          <w:lang w:eastAsia="en-US"/>
          <w14:ligatures w14:val="standardContextual"/>
        </w:rPr>
        <w:t>.</w:t>
      </w:r>
    </w:p>
    <w:p w14:paraId="7B48FBA4" w14:textId="77777777" w:rsidR="008758DA" w:rsidRPr="00E645FD" w:rsidRDefault="008758DA" w:rsidP="00D31E71">
      <w:pPr>
        <w:pStyle w:val="NormalWeb"/>
        <w:spacing w:before="0" w:beforeAutospacing="0" w:after="0" w:afterAutospacing="0" w:line="276" w:lineRule="auto"/>
        <w:jc w:val="both"/>
        <w:rPr>
          <w:rFonts w:asciiTheme="minorHAnsi" w:hAnsiTheme="minorHAnsi" w:cstheme="minorHAnsi"/>
        </w:rPr>
      </w:pPr>
      <w:r w:rsidRPr="00E645FD">
        <w:rPr>
          <w:rFonts w:asciiTheme="minorHAnsi" w:hAnsiTheme="minorHAnsi" w:cstheme="minorHAnsi"/>
        </w:rPr>
        <w:t>A contratação pretendida decorre da necessidade de garantir a adequada prestação do serviço público de iluminação no Município de Querência do Norte/PR, cuja deficiência ou interrupção compromete diretamente a segurança da população, a trafegabilidade nas vias públicas e a qualidade de vida dos munícipes. A inexistência ou insuficiência de materiais elétricos para reposição e manutenção da rede de iluminação pública pode ocasionar a formação de pontos escuros, aumento da vulnerabilidade à criminalidade, riscos de acidentes e prejuízos à ordem urbana, evidenciando um problema concreto a ser solucionado pela Administração Pública.</w:t>
      </w:r>
    </w:p>
    <w:p w14:paraId="7FA0D491" w14:textId="77777777" w:rsidR="008758DA" w:rsidRPr="00E645FD" w:rsidRDefault="008758DA" w:rsidP="00D31E71">
      <w:pPr>
        <w:pStyle w:val="NormalWeb"/>
        <w:spacing w:before="0" w:beforeAutospacing="0" w:after="0" w:afterAutospacing="0" w:line="276" w:lineRule="auto"/>
        <w:jc w:val="both"/>
        <w:rPr>
          <w:rFonts w:asciiTheme="minorHAnsi" w:hAnsiTheme="minorHAnsi" w:cstheme="minorHAnsi"/>
        </w:rPr>
      </w:pPr>
      <w:r w:rsidRPr="00E645FD">
        <w:rPr>
          <w:rFonts w:asciiTheme="minorHAnsi" w:hAnsiTheme="minorHAnsi" w:cstheme="minorHAnsi"/>
        </w:rPr>
        <w:t>Nesse contexto, a disponibilização contínua de materiais adequados é indispensável para a execução de serviços de manutenção preventiva e corretiva, permitindo respostas ágeis às demandas operacionais da Secretaria Municipal de Obras e Infraestrutura e assegurando a eficiência e regularidade do serviço.</w:t>
      </w:r>
    </w:p>
    <w:p w14:paraId="3CFEA661" w14:textId="77777777" w:rsidR="008758DA" w:rsidRPr="00E645FD" w:rsidRDefault="008758DA" w:rsidP="00D31E71">
      <w:pPr>
        <w:pStyle w:val="NormalWeb"/>
        <w:spacing w:before="0" w:beforeAutospacing="0" w:after="0" w:afterAutospacing="0" w:line="276" w:lineRule="auto"/>
        <w:jc w:val="both"/>
        <w:rPr>
          <w:rFonts w:asciiTheme="minorHAnsi" w:hAnsiTheme="minorHAnsi" w:cstheme="minorHAnsi"/>
        </w:rPr>
      </w:pPr>
      <w:r w:rsidRPr="00E645FD">
        <w:rPr>
          <w:rFonts w:asciiTheme="minorHAnsi" w:hAnsiTheme="minorHAnsi" w:cstheme="minorHAnsi"/>
        </w:rPr>
        <w:t>Paralelamente, a necessidade de aquisição de materiais destinados à iluminação e decoração natalina está relacionada ao interesse público de promover a ambientação dos espaços urbanos durante o período festivo, contribuindo para o fortalecimento das tradições culturais, incentivo ao convívio social e fomento à atividade econômica local. A ausência dessa estrutura comprometeria iniciativas de valorização do espaço público e de estímulo ao comércio e ao turismo.</w:t>
      </w:r>
    </w:p>
    <w:p w14:paraId="419DD02C" w14:textId="77777777" w:rsidR="008758DA" w:rsidRPr="00E645FD" w:rsidRDefault="008758DA" w:rsidP="00D31E71">
      <w:pPr>
        <w:pStyle w:val="NormalWeb"/>
        <w:spacing w:before="0" w:beforeAutospacing="0" w:after="0" w:afterAutospacing="0" w:line="276" w:lineRule="auto"/>
        <w:jc w:val="both"/>
        <w:rPr>
          <w:rFonts w:asciiTheme="minorHAnsi" w:hAnsiTheme="minorHAnsi" w:cstheme="minorHAnsi"/>
        </w:rPr>
      </w:pPr>
      <w:r w:rsidRPr="00E645FD">
        <w:rPr>
          <w:rFonts w:asciiTheme="minorHAnsi" w:hAnsiTheme="minorHAnsi" w:cstheme="minorHAnsi"/>
        </w:rPr>
        <w:lastRenderedPageBreak/>
        <w:t>Dessa forma, a contratação visa solucionar a insuficiência de insumos essenciais à manutenção da iluminação pública e à realização de ações sazonais de interesse coletivo, atendendo aos princípios da eficiência, continuidade do serviço público e promoção do bem-estar social, conforme preconiza a Lei nº 14.133/2021.</w:t>
      </w:r>
    </w:p>
    <w:p w14:paraId="23922F83" w14:textId="77777777" w:rsidR="001F17F4" w:rsidRPr="00E52ABB" w:rsidRDefault="001F17F4" w:rsidP="001F17F4">
      <w:pPr>
        <w:autoSpaceDE w:val="0"/>
        <w:autoSpaceDN w:val="0"/>
        <w:adjustRightInd w:val="0"/>
        <w:jc w:val="both"/>
        <w:rPr>
          <w:rFonts w:asciiTheme="minorHAnsi" w:hAnsiTheme="minorHAnsi" w:cstheme="minorHAnsi"/>
        </w:rPr>
      </w:pPr>
      <w:r w:rsidRPr="00E52ABB">
        <w:rPr>
          <w:rFonts w:asciiTheme="minorHAnsi" w:eastAsia="Times New Roman" w:hAnsiTheme="minorHAnsi" w:cstheme="minorHAnsi"/>
          <w:b/>
          <w:color w:val="000000"/>
        </w:rPr>
        <w:t>DESCRIÇÃO DA SOLUÇÃO COMO UM TODO</w:t>
      </w:r>
    </w:p>
    <w:p w14:paraId="3A357C99" w14:textId="5C542A1A" w:rsidR="001F17F4" w:rsidRPr="00E52ABB" w:rsidRDefault="001F17F4">
      <w:pPr>
        <w:pStyle w:val="LO-normal"/>
        <w:widowControl w:val="0"/>
        <w:numPr>
          <w:ilvl w:val="1"/>
          <w:numId w:val="35"/>
        </w:numPr>
        <w:tabs>
          <w:tab w:val="left" w:pos="567"/>
        </w:tabs>
        <w:suppressAutoHyphens w:val="0"/>
        <w:spacing w:line="240" w:lineRule="auto"/>
        <w:ind w:left="0" w:firstLine="0"/>
        <w:jc w:val="both"/>
        <w:rPr>
          <w:rFonts w:asciiTheme="minorHAnsi" w:hAnsiTheme="minorHAnsi" w:cstheme="minorHAnsi"/>
          <w:sz w:val="24"/>
          <w:szCs w:val="24"/>
        </w:rPr>
      </w:pPr>
      <w:bookmarkStart w:id="60" w:name="_heading=h.26in1rg"/>
      <w:bookmarkEnd w:id="60"/>
      <w:r w:rsidRPr="00E52ABB">
        <w:rPr>
          <w:rFonts w:asciiTheme="minorHAnsi" w:hAnsiTheme="minorHAnsi" w:cstheme="minorHAnsi"/>
          <w:sz w:val="24"/>
          <w:szCs w:val="24"/>
        </w:rPr>
        <w:t xml:space="preserve">A solução que se demonstrou mais vantajosa de contratação de empresas para fornecimento do objeto em questão, no momento é na modalidade de pregão eletrônico, por meio de Ata de registro de preços, uma vez que os quantitativos referem-se a previsão, podendo ser adquiridos em sua totalidade ou não, onde será considerado a necessidade de cada Secretaria, durante o período de 12 meses </w:t>
      </w:r>
      <w:r w:rsidRPr="00E52ABB">
        <w:rPr>
          <w:rFonts w:asciiTheme="minorHAnsi" w:hAnsiTheme="minorHAnsi" w:cstheme="minorHAnsi"/>
          <w:sz w:val="24"/>
          <w:szCs w:val="24"/>
          <w:lang w:val="x-none"/>
        </w:rPr>
        <w:t xml:space="preserve">prorrogável por igual período, conforme art. 84 da Lei 14.133/21. </w:t>
      </w:r>
      <w:r w:rsidRPr="00E52ABB">
        <w:rPr>
          <w:rFonts w:asciiTheme="minorHAnsi" w:eastAsia="Times New Roman" w:hAnsiTheme="minorHAnsi" w:cstheme="minorHAnsi"/>
          <w:sz w:val="24"/>
          <w:szCs w:val="24"/>
        </w:rPr>
        <w:t>A solução como um todo consta no ETP.</w:t>
      </w:r>
    </w:p>
    <w:p w14:paraId="30F9C26A" w14:textId="7D1FADE1" w:rsidR="001F17F4" w:rsidRPr="00E52ABB" w:rsidRDefault="001F17F4" w:rsidP="008758DA">
      <w:pPr>
        <w:pStyle w:val="Corpodetexto"/>
        <w:numPr>
          <w:ilvl w:val="1"/>
          <w:numId w:val="35"/>
        </w:numPr>
        <w:spacing w:line="276" w:lineRule="auto"/>
        <w:ind w:left="0" w:firstLine="0"/>
        <w:jc w:val="both"/>
        <w:rPr>
          <w:rFonts w:asciiTheme="minorHAnsi" w:hAnsiTheme="minorHAnsi" w:cstheme="minorHAnsi"/>
        </w:rPr>
      </w:pPr>
      <w:r w:rsidRPr="00E52ABB">
        <w:rPr>
          <w:rFonts w:asciiTheme="minorHAnsi" w:hAnsiTheme="minorHAnsi" w:cstheme="minorHAnsi"/>
        </w:rPr>
        <w:t>Para que ocorra maior competitividade no certame, a licitação será dividida em</w:t>
      </w:r>
      <w:r w:rsidR="00BC4745">
        <w:rPr>
          <w:rFonts w:asciiTheme="minorHAnsi" w:hAnsiTheme="minorHAnsi" w:cstheme="minorHAnsi"/>
        </w:rPr>
        <w:t xml:space="preserve"> </w:t>
      </w:r>
      <w:r w:rsidR="008758DA">
        <w:rPr>
          <w:rFonts w:asciiTheme="minorHAnsi" w:hAnsiTheme="minorHAnsi" w:cstheme="minorHAnsi"/>
        </w:rPr>
        <w:t>40</w:t>
      </w:r>
      <w:r w:rsidRPr="00E52ABB">
        <w:rPr>
          <w:rFonts w:asciiTheme="minorHAnsi" w:hAnsiTheme="minorHAnsi" w:cstheme="minorHAnsi"/>
        </w:rPr>
        <w:t xml:space="preserve"> Lotes distintos, permitindo a possibilidade de participação de maior número de fornecedores</w:t>
      </w:r>
    </w:p>
    <w:p w14:paraId="113ACEE4" w14:textId="55379715" w:rsidR="002F731B" w:rsidRPr="00E52ABB" w:rsidRDefault="002F731B" w:rsidP="008758DA">
      <w:pPr>
        <w:pStyle w:val="Corpodetexto"/>
        <w:numPr>
          <w:ilvl w:val="1"/>
          <w:numId w:val="35"/>
        </w:numPr>
        <w:spacing w:line="276" w:lineRule="auto"/>
        <w:ind w:left="0" w:firstLine="0"/>
        <w:jc w:val="both"/>
        <w:rPr>
          <w:rFonts w:asciiTheme="minorHAnsi" w:hAnsiTheme="minorHAnsi" w:cstheme="minorHAnsi"/>
        </w:rPr>
      </w:pPr>
      <w:r w:rsidRPr="00E52ABB">
        <w:rPr>
          <w:rFonts w:asciiTheme="minorHAnsi" w:hAnsiTheme="minorHAnsi" w:cstheme="minorHAnsi"/>
        </w:rPr>
        <w:t xml:space="preserve">Os lotes serão pelo </w:t>
      </w:r>
      <w:r w:rsidRPr="00E52ABB">
        <w:rPr>
          <w:rFonts w:asciiTheme="minorHAnsi" w:hAnsiTheme="minorHAnsi" w:cstheme="minorHAnsi"/>
          <w:b/>
          <w:bCs/>
        </w:rPr>
        <w:t>MENOR VALOR POR ITEM</w:t>
      </w:r>
      <w:r w:rsidRPr="00E52ABB">
        <w:rPr>
          <w:rFonts w:asciiTheme="minorHAnsi" w:hAnsiTheme="minorHAnsi" w:cstheme="minorHAnsi"/>
        </w:rPr>
        <w:t xml:space="preserve"> com participação exclusiva de MEI</w:t>
      </w:r>
      <w:r w:rsidR="00C55A28">
        <w:rPr>
          <w:rFonts w:asciiTheme="minorHAnsi" w:hAnsiTheme="minorHAnsi" w:cstheme="minorHAnsi"/>
        </w:rPr>
        <w:t>/</w:t>
      </w:r>
      <w:r w:rsidRPr="00E52ABB">
        <w:rPr>
          <w:rFonts w:asciiTheme="minorHAnsi" w:hAnsiTheme="minorHAnsi" w:cstheme="minorHAnsi"/>
        </w:rPr>
        <w:t>ME</w:t>
      </w:r>
      <w:r w:rsidR="00C55A28">
        <w:rPr>
          <w:rFonts w:asciiTheme="minorHAnsi" w:hAnsiTheme="minorHAnsi" w:cstheme="minorHAnsi"/>
        </w:rPr>
        <w:t>/</w:t>
      </w:r>
      <w:r w:rsidRPr="00E52ABB">
        <w:rPr>
          <w:rFonts w:asciiTheme="minorHAnsi" w:hAnsiTheme="minorHAnsi" w:cstheme="minorHAnsi"/>
        </w:rPr>
        <w:t xml:space="preserve">EPP </w:t>
      </w:r>
      <w:r w:rsidR="006A2C0F">
        <w:rPr>
          <w:rFonts w:asciiTheme="minorHAnsi" w:hAnsiTheme="minorHAnsi" w:cstheme="minorHAnsi"/>
        </w:rPr>
        <w:t xml:space="preserve"> E AMPLA CONCORRÊNCIA </w:t>
      </w:r>
      <w:r w:rsidRPr="00E52ABB">
        <w:rPr>
          <w:rFonts w:asciiTheme="minorHAnsi" w:hAnsiTheme="minorHAnsi" w:cstheme="minorHAnsi"/>
        </w:rPr>
        <w:t>em conformidade com a Lei Complementar 123/2006.</w:t>
      </w:r>
    </w:p>
    <w:p w14:paraId="034124DA" w14:textId="77777777" w:rsidR="001F17F4" w:rsidRPr="00E52ABB" w:rsidRDefault="001F17F4">
      <w:pPr>
        <w:pStyle w:val="LO-normal"/>
        <w:widowControl w:val="0"/>
        <w:numPr>
          <w:ilvl w:val="0"/>
          <w:numId w:val="35"/>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REQUISITOS DA CONTRATAÇÃO</w:t>
      </w:r>
    </w:p>
    <w:p w14:paraId="752F8001"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a. </w:t>
      </w:r>
      <w:r w:rsidRPr="00E52ABB">
        <w:rPr>
          <w:rFonts w:asciiTheme="minorHAnsi" w:hAnsiTheme="minorHAnsi" w:cstheme="minorHAnsi"/>
          <w:b/>
        </w:rPr>
        <w:t xml:space="preserve">REGRAS DE BENEFÍCIO PARA MICRO E PEQUENAS EMPRESAS: </w:t>
      </w:r>
    </w:p>
    <w:p w14:paraId="3A4EAB24" w14:textId="77777777" w:rsidR="001F17F4" w:rsidRPr="00E52ABB" w:rsidRDefault="001F17F4">
      <w:pPr>
        <w:widowControl w:val="0"/>
        <w:numPr>
          <w:ilvl w:val="2"/>
          <w:numId w:val="14"/>
        </w:numPr>
        <w:ind w:left="284" w:firstLine="0"/>
        <w:jc w:val="both"/>
        <w:rPr>
          <w:rFonts w:asciiTheme="minorHAnsi" w:hAnsiTheme="minorHAnsi" w:cstheme="minorHAnsi"/>
        </w:rPr>
      </w:pPr>
      <w:r w:rsidRPr="00E52ABB">
        <w:rPr>
          <w:rFonts w:asciiTheme="minorHAnsi" w:hAnsiTheme="minorHAnsi" w:cstheme="minorHAnsi"/>
        </w:rPr>
        <w:t xml:space="preserve">A(s) medida(s) de privilégio indicadas no art. 48 da LC 123/2006, será(ao) aplicada(s) às ME/EPP: </w:t>
      </w:r>
    </w:p>
    <w:p w14:paraId="77084989" w14:textId="3B3460E3" w:rsidR="001F17F4" w:rsidRPr="00E52ABB" w:rsidRDefault="001F17F4">
      <w:pPr>
        <w:pStyle w:val="PargrafodaLista"/>
        <w:widowControl w:val="0"/>
        <w:numPr>
          <w:ilvl w:val="3"/>
          <w:numId w:val="14"/>
        </w:numPr>
        <w:tabs>
          <w:tab w:val="clear" w:pos="0"/>
          <w:tab w:val="num" w:pos="142"/>
        </w:tabs>
        <w:ind w:left="567" w:firstLine="0"/>
        <w:jc w:val="both"/>
        <w:rPr>
          <w:rFonts w:asciiTheme="minorHAnsi" w:hAnsiTheme="minorHAnsi" w:cstheme="minorHAnsi"/>
        </w:rPr>
      </w:pPr>
      <w:r w:rsidRPr="00E52ABB">
        <w:rPr>
          <w:rFonts w:asciiTheme="minorHAnsi" w:hAnsiTheme="minorHAnsi" w:cstheme="minorHAnsi"/>
        </w:rPr>
        <w:t>(</w:t>
      </w:r>
      <w:r w:rsidR="00B554FB">
        <w:rPr>
          <w:rFonts w:asciiTheme="minorHAnsi" w:hAnsiTheme="minorHAnsi" w:cstheme="minorHAnsi"/>
        </w:rPr>
        <w:t>XXX</w:t>
      </w:r>
      <w:r w:rsidRPr="00E52ABB">
        <w:rPr>
          <w:rFonts w:asciiTheme="minorHAnsi" w:hAnsiTheme="minorHAnsi" w:cstheme="minorHAnsi"/>
        </w:rPr>
        <w:t>) Exclusiva à participação de ME/EPP</w:t>
      </w:r>
    </w:p>
    <w:p w14:paraId="13F9F539" w14:textId="053FD269" w:rsidR="001F17F4" w:rsidRPr="00E52ABB" w:rsidRDefault="001F17F4">
      <w:pPr>
        <w:pStyle w:val="PargrafodaLista"/>
        <w:widowControl w:val="0"/>
        <w:numPr>
          <w:ilvl w:val="3"/>
          <w:numId w:val="14"/>
        </w:numPr>
        <w:tabs>
          <w:tab w:val="clear" w:pos="0"/>
          <w:tab w:val="num" w:pos="142"/>
        </w:tabs>
        <w:ind w:left="567" w:firstLine="0"/>
        <w:jc w:val="both"/>
        <w:rPr>
          <w:rFonts w:asciiTheme="minorHAnsi" w:hAnsiTheme="minorHAnsi" w:cstheme="minorHAnsi"/>
        </w:rPr>
      </w:pPr>
      <w:r w:rsidRPr="00E52ABB">
        <w:rPr>
          <w:rFonts w:asciiTheme="minorHAnsi" w:hAnsiTheme="minorHAnsi" w:cstheme="minorHAnsi"/>
        </w:rPr>
        <w:t>(</w:t>
      </w:r>
      <w:r w:rsidR="00B554FB">
        <w:rPr>
          <w:rFonts w:asciiTheme="minorHAnsi" w:hAnsiTheme="minorHAnsi" w:cstheme="minorHAnsi"/>
        </w:rPr>
        <w:t xml:space="preserve">    </w:t>
      </w:r>
      <w:r w:rsidRPr="00E52ABB">
        <w:rPr>
          <w:rFonts w:asciiTheme="minorHAnsi" w:hAnsiTheme="minorHAnsi" w:cstheme="minorHAnsi"/>
        </w:rPr>
        <w:t>) Com participação mista de ME/EPP e ampla concorrência</w:t>
      </w:r>
    </w:p>
    <w:p w14:paraId="77414746" w14:textId="77777777" w:rsidR="001F17F4" w:rsidRPr="00E52ABB" w:rsidRDefault="00000000">
      <w:pPr>
        <w:widowControl w:val="0"/>
        <w:numPr>
          <w:ilvl w:val="3"/>
          <w:numId w:val="14"/>
        </w:numPr>
        <w:tabs>
          <w:tab w:val="clear" w:pos="0"/>
          <w:tab w:val="num" w:pos="142"/>
          <w:tab w:val="num" w:pos="284"/>
        </w:tabs>
        <w:ind w:left="567" w:firstLine="0"/>
        <w:jc w:val="both"/>
        <w:rPr>
          <w:rFonts w:asciiTheme="minorHAnsi" w:hAnsiTheme="minorHAnsi" w:cstheme="minorHAnsi"/>
        </w:rPr>
      </w:pPr>
      <w:sdt>
        <w:sdtPr>
          <w:rPr>
            <w:rFonts w:asciiTheme="minorHAnsi" w:hAnsiTheme="minorHAnsi" w:cstheme="minorHAnsi"/>
          </w:rPr>
          <w:id w:val="1899892487"/>
        </w:sdtPr>
        <w:sdtContent>
          <w:r w:rsidR="001F17F4" w:rsidRPr="00E52ABB">
            <w:rPr>
              <w:rFonts w:asciiTheme="minorHAnsi" w:hAnsiTheme="minorHAnsi" w:cstheme="minorHAnsi"/>
            </w:rPr>
            <w:t xml:space="preserve">( </w:t>
          </w:r>
        </w:sdtContent>
      </w:sdt>
      <w:sdt>
        <w:sdtPr>
          <w:rPr>
            <w:rFonts w:asciiTheme="minorHAnsi" w:hAnsiTheme="minorHAnsi" w:cstheme="minorHAnsi"/>
          </w:rPr>
          <w:id w:val="854999745"/>
        </w:sdtPr>
        <w:sdtContent>
          <w:r w:rsidR="001F17F4" w:rsidRPr="00E52ABB">
            <w:rPr>
              <w:rFonts w:asciiTheme="minorHAnsi" w:hAnsiTheme="minorHAnsi" w:cstheme="minorHAnsi"/>
            </w:rPr>
            <w:t xml:space="preserve">  ) Não serão aplicadas as medidas indicadas no art. 48 da LC 123/2006, tendo em vista que o Pregão será realizado através do menor preço global, que ultrapassará os valores permitidos.</w:t>
          </w:r>
        </w:sdtContent>
      </w:sdt>
    </w:p>
    <w:p w14:paraId="1E5831C8" w14:textId="77777777" w:rsidR="001F17F4" w:rsidRPr="00E52ABB" w:rsidRDefault="00000000">
      <w:pPr>
        <w:widowControl w:val="0"/>
        <w:numPr>
          <w:ilvl w:val="1"/>
          <w:numId w:val="14"/>
        </w:numPr>
        <w:tabs>
          <w:tab w:val="left" w:pos="284"/>
        </w:tabs>
        <w:ind w:left="0" w:firstLine="0"/>
        <w:jc w:val="both"/>
        <w:rPr>
          <w:rFonts w:asciiTheme="minorHAnsi" w:hAnsiTheme="minorHAnsi" w:cstheme="minorHAnsi"/>
          <w:b/>
        </w:rPr>
      </w:pPr>
      <w:sdt>
        <w:sdtPr>
          <w:rPr>
            <w:rFonts w:asciiTheme="minorHAnsi" w:hAnsiTheme="minorHAnsi" w:cstheme="minorHAnsi"/>
            <w:b/>
          </w:rPr>
          <w:id w:val="300219989"/>
        </w:sdtPr>
        <w:sdtContent>
          <w:r w:rsidR="001F17F4" w:rsidRPr="00E52ABB">
            <w:rPr>
              <w:rFonts w:asciiTheme="minorHAnsi" w:hAnsiTheme="minorHAnsi" w:cstheme="minorHAnsi"/>
              <w:b/>
            </w:rPr>
            <w:t>CRITÉRIOS E PRÁTICAS DE SUSTENTABILIDADE</w:t>
          </w:r>
        </w:sdtContent>
      </w:sdt>
    </w:p>
    <w:p w14:paraId="387A881E" w14:textId="77777777" w:rsidR="001F17F4" w:rsidRPr="00E52ABB" w:rsidRDefault="00000000">
      <w:pPr>
        <w:widowControl w:val="0"/>
        <w:numPr>
          <w:ilvl w:val="2"/>
          <w:numId w:val="14"/>
        </w:numPr>
        <w:tabs>
          <w:tab w:val="clear" w:pos="0"/>
          <w:tab w:val="num" w:pos="284"/>
        </w:tabs>
        <w:ind w:left="284" w:firstLine="0"/>
        <w:jc w:val="both"/>
        <w:rPr>
          <w:rFonts w:asciiTheme="minorHAnsi" w:hAnsiTheme="minorHAnsi" w:cstheme="minorHAnsi"/>
        </w:rPr>
      </w:pPr>
      <w:sdt>
        <w:sdtPr>
          <w:rPr>
            <w:rFonts w:asciiTheme="minorHAnsi" w:hAnsiTheme="minorHAnsi" w:cstheme="minorHAnsi"/>
          </w:rPr>
          <w:id w:val="1289693011"/>
        </w:sdtPr>
        <w:sdtContent>
          <w:r w:rsidR="001F17F4" w:rsidRPr="00E52ABB">
            <w:rPr>
              <w:rFonts w:asciiTheme="minorHAnsi" w:hAnsiTheme="minorHAnsi" w:cstheme="minorHAnsi"/>
            </w:rPr>
            <w:t xml:space="preserve"> empresa que vier a ser contratada adotará as seguintes práticas de sustentabilidade, quando couber:</w:t>
          </w:r>
        </w:sdtContent>
      </w:sdt>
    </w:p>
    <w:p w14:paraId="4FC4C528" w14:textId="77777777" w:rsidR="001F17F4" w:rsidRPr="00E52ABB" w:rsidRDefault="001F17F4">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b/>
        </w:rPr>
        <w:t xml:space="preserve"> </w:t>
      </w:r>
      <w:r w:rsidRPr="00E52ABB">
        <w:rPr>
          <w:rFonts w:asciiTheme="minorHAnsi" w:hAnsiTheme="minorHAnsi" w:cstheme="minorHAnsi"/>
        </w:rPr>
        <w:t xml:space="preserve">preferência por produtos de baixo impacto ambiental; </w:t>
      </w:r>
    </w:p>
    <w:p w14:paraId="4ACC7CB4" w14:textId="77777777" w:rsidR="001F17F4" w:rsidRPr="00E52ABB" w:rsidRDefault="001F17F4">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 xml:space="preserve">não geração, redução, reutilização, reciclagem e tratamento de resíduos sólidos e disposição final ambientalmente adequada dos rejeitos; </w:t>
      </w:r>
    </w:p>
    <w:p w14:paraId="21D8D1D2" w14:textId="77777777" w:rsidR="001F17F4" w:rsidRPr="00E52ABB" w:rsidRDefault="001F17F4">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preferência para produtos reciclados ou recicláveis, bem como para bens, serviços e obras que considerem critérios compatíveis com padrões de consumo social e ambientalmente sustentáveis (lei n.º 12.305/2010 e lei municipal n.º 4.819/2015);</w:t>
      </w:r>
    </w:p>
    <w:p w14:paraId="15F62342" w14:textId="77777777" w:rsidR="001F17F4" w:rsidRPr="00E52ABB" w:rsidRDefault="001F17F4">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aquisição de produtos e equipamentos duráveis, reparáveis e que possam ser aperfeiçoados;</w:t>
      </w:r>
    </w:p>
    <w:p w14:paraId="1EB356C6" w14:textId="77777777" w:rsidR="001F17F4" w:rsidRPr="00E52ABB" w:rsidRDefault="001F17F4">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adoção de procedimentos racionais quando da tomada de decisão de consumo, observando-se a necessidade, oportunidade e economicidade dos produtos a serem adquiridos;</w:t>
      </w:r>
    </w:p>
    <w:p w14:paraId="61149B75" w14:textId="77777777" w:rsidR="001F17F4" w:rsidRPr="00E52ABB" w:rsidRDefault="00000000">
      <w:pPr>
        <w:widowControl w:val="0"/>
        <w:numPr>
          <w:ilvl w:val="1"/>
          <w:numId w:val="14"/>
        </w:numPr>
        <w:tabs>
          <w:tab w:val="left" w:pos="284"/>
          <w:tab w:val="left" w:pos="567"/>
        </w:tabs>
        <w:ind w:left="0" w:firstLine="29"/>
        <w:jc w:val="both"/>
        <w:rPr>
          <w:rFonts w:asciiTheme="minorHAnsi" w:hAnsiTheme="minorHAnsi" w:cstheme="minorHAnsi"/>
        </w:rPr>
      </w:pPr>
      <w:sdt>
        <w:sdtPr>
          <w:rPr>
            <w:rFonts w:asciiTheme="minorHAnsi" w:hAnsiTheme="minorHAnsi" w:cstheme="minorHAnsi"/>
          </w:rPr>
          <w:id w:val="1019145556"/>
        </w:sdtPr>
        <w:sdtContent>
          <w:r w:rsidR="001F17F4" w:rsidRPr="00E52ABB">
            <w:rPr>
              <w:rFonts w:asciiTheme="minorHAnsi" w:hAnsiTheme="minorHAnsi" w:cstheme="minorHAnsi"/>
            </w:rPr>
            <w:t>INDICAÇÃO DE MARCA/MODELO</w:t>
          </w:r>
        </w:sdtContent>
      </w:sdt>
    </w:p>
    <w:p w14:paraId="6E9CB3D0" w14:textId="77777777" w:rsidR="001F17F4" w:rsidRPr="00E52ABB" w:rsidRDefault="001F17F4" w:rsidP="001F17F4">
      <w:pPr>
        <w:widowControl w:val="0"/>
        <w:ind w:left="1440" w:hanging="589"/>
        <w:jc w:val="both"/>
        <w:rPr>
          <w:rFonts w:asciiTheme="minorHAnsi" w:hAnsiTheme="minorHAnsi" w:cstheme="minorHAnsi"/>
          <w:bCs/>
        </w:rPr>
      </w:pPr>
      <w:r w:rsidRPr="00E52ABB">
        <w:rPr>
          <w:rFonts w:asciiTheme="minorHAnsi" w:hAnsiTheme="minorHAnsi" w:cstheme="minorHAnsi"/>
          <w:bCs/>
        </w:rPr>
        <w:t>Deverá ser indicada em campo próprio na plataforma, bem como no formulário adequado</w:t>
      </w:r>
    </w:p>
    <w:p w14:paraId="0CAB2A60" w14:textId="77777777" w:rsidR="001F17F4" w:rsidRPr="00E52ABB" w:rsidRDefault="00000000">
      <w:pPr>
        <w:widowControl w:val="0"/>
        <w:numPr>
          <w:ilvl w:val="1"/>
          <w:numId w:val="14"/>
        </w:numPr>
        <w:tabs>
          <w:tab w:val="left" w:pos="284"/>
        </w:tabs>
        <w:ind w:left="0" w:firstLine="0"/>
        <w:jc w:val="both"/>
        <w:rPr>
          <w:rFonts w:asciiTheme="minorHAnsi" w:hAnsiTheme="minorHAnsi" w:cstheme="minorHAnsi"/>
        </w:rPr>
      </w:pPr>
      <w:sdt>
        <w:sdtPr>
          <w:rPr>
            <w:rFonts w:asciiTheme="minorHAnsi" w:hAnsiTheme="minorHAnsi" w:cstheme="minorHAnsi"/>
          </w:rPr>
          <w:id w:val="2137307264"/>
        </w:sdtPr>
        <w:sdtContent>
          <w:r w:rsidR="001F17F4" w:rsidRPr="00E52ABB">
            <w:rPr>
              <w:rFonts w:asciiTheme="minorHAnsi" w:hAnsiTheme="minorHAnsi" w:cstheme="minorHAnsi"/>
            </w:rPr>
            <w:t>VEDAÇÃO DE CONTRATAÇÃO DE MARCA/MODELO</w:t>
          </w:r>
        </w:sdtContent>
      </w:sdt>
    </w:p>
    <w:p w14:paraId="1D856970" w14:textId="77777777" w:rsidR="001F17F4" w:rsidRPr="00E52ABB" w:rsidRDefault="001F17F4" w:rsidP="001F17F4">
      <w:pPr>
        <w:pStyle w:val="PargrafodaLista"/>
        <w:widowControl w:val="0"/>
        <w:jc w:val="both"/>
        <w:rPr>
          <w:rFonts w:asciiTheme="minorHAnsi" w:hAnsiTheme="minorHAnsi" w:cstheme="minorHAnsi"/>
          <w:b/>
          <w:color w:val="FF0000"/>
        </w:rPr>
      </w:pPr>
      <w:r w:rsidRPr="00E52ABB">
        <w:rPr>
          <w:rFonts w:asciiTheme="minorHAnsi" w:hAnsiTheme="minorHAnsi" w:cstheme="minorHAnsi"/>
          <w:b/>
          <w:color w:val="FF0000"/>
        </w:rPr>
        <w:t xml:space="preserve"> “não se aplica”</w:t>
      </w:r>
    </w:p>
    <w:p w14:paraId="222AA8E2" w14:textId="77777777" w:rsidR="001F17F4" w:rsidRPr="00E52ABB" w:rsidRDefault="00000000">
      <w:pPr>
        <w:widowControl w:val="0"/>
        <w:numPr>
          <w:ilvl w:val="1"/>
          <w:numId w:val="14"/>
        </w:numPr>
        <w:tabs>
          <w:tab w:val="left" w:pos="284"/>
        </w:tabs>
        <w:ind w:left="0" w:firstLine="0"/>
        <w:jc w:val="both"/>
        <w:rPr>
          <w:rFonts w:asciiTheme="minorHAnsi" w:hAnsiTheme="minorHAnsi" w:cstheme="minorHAnsi"/>
        </w:rPr>
      </w:pPr>
      <w:sdt>
        <w:sdtPr>
          <w:rPr>
            <w:rFonts w:asciiTheme="minorHAnsi" w:hAnsiTheme="minorHAnsi" w:cstheme="minorHAnsi"/>
          </w:rPr>
          <w:id w:val="1177209658"/>
        </w:sdtPr>
        <w:sdtContent>
          <w:r w:rsidR="001F17F4" w:rsidRPr="00E52ABB">
            <w:rPr>
              <w:rFonts w:asciiTheme="minorHAnsi" w:hAnsiTheme="minorHAnsi" w:cstheme="minorHAnsi"/>
            </w:rPr>
            <w:t>EXIGÊNCIA DE AMOSTRA/PROVA DE CONCEITO</w:t>
          </w:r>
        </w:sdtContent>
      </w:sdt>
    </w:p>
    <w:p w14:paraId="599DAC9C" w14:textId="77777777" w:rsidR="001F17F4" w:rsidRPr="00E52ABB" w:rsidRDefault="001F17F4" w:rsidP="001F17F4">
      <w:pPr>
        <w:pStyle w:val="PargrafodaLista"/>
        <w:widowControl w:val="0"/>
        <w:jc w:val="both"/>
        <w:rPr>
          <w:rFonts w:asciiTheme="minorHAnsi" w:hAnsiTheme="minorHAnsi" w:cstheme="minorHAnsi"/>
          <w:b/>
          <w:color w:val="FF0000"/>
        </w:rPr>
      </w:pPr>
      <w:r w:rsidRPr="00E52ABB">
        <w:rPr>
          <w:rFonts w:asciiTheme="minorHAnsi" w:hAnsiTheme="minorHAnsi" w:cstheme="minorHAnsi"/>
          <w:b/>
          <w:color w:val="FF0000"/>
        </w:rPr>
        <w:t>NÃO :</w:t>
      </w:r>
    </w:p>
    <w:p w14:paraId="10F3B398" w14:textId="77777777" w:rsidR="001F17F4" w:rsidRPr="00E52ABB" w:rsidRDefault="00000000">
      <w:pPr>
        <w:widowControl w:val="0"/>
        <w:numPr>
          <w:ilvl w:val="1"/>
          <w:numId w:val="14"/>
        </w:numPr>
        <w:tabs>
          <w:tab w:val="left" w:pos="284"/>
        </w:tabs>
        <w:ind w:left="0" w:firstLine="0"/>
        <w:jc w:val="both"/>
        <w:rPr>
          <w:rFonts w:asciiTheme="minorHAnsi" w:hAnsiTheme="minorHAnsi" w:cstheme="minorHAnsi"/>
        </w:rPr>
      </w:pPr>
      <w:sdt>
        <w:sdtPr>
          <w:rPr>
            <w:rFonts w:asciiTheme="minorHAnsi" w:hAnsiTheme="minorHAnsi" w:cstheme="minorHAnsi"/>
          </w:rPr>
          <w:id w:val="522587816"/>
        </w:sdtPr>
        <w:sdtContent>
          <w:r w:rsidR="001F17F4" w:rsidRPr="00E52ABB">
            <w:rPr>
              <w:rFonts w:asciiTheme="minorHAnsi" w:hAnsiTheme="minorHAnsi" w:cstheme="minorHAnsi"/>
            </w:rPr>
            <w:t>EXIGÊNCIA DE CARTA DE SOLIDARIEDADE</w:t>
          </w:r>
        </w:sdtContent>
      </w:sdt>
    </w:p>
    <w:p w14:paraId="703D764E" w14:textId="77777777" w:rsidR="001F17F4" w:rsidRPr="00E52ABB" w:rsidRDefault="001F17F4" w:rsidP="001F17F4">
      <w:pPr>
        <w:pStyle w:val="PargrafodaLista"/>
        <w:widowControl w:val="0"/>
        <w:jc w:val="both"/>
        <w:rPr>
          <w:rFonts w:asciiTheme="minorHAnsi" w:hAnsiTheme="minorHAnsi" w:cstheme="minorHAnsi"/>
          <w:b/>
          <w:color w:val="FF0000"/>
        </w:rPr>
      </w:pPr>
      <w:r w:rsidRPr="00E52ABB">
        <w:rPr>
          <w:rFonts w:asciiTheme="minorHAnsi" w:hAnsiTheme="minorHAnsi" w:cstheme="minorHAnsi"/>
          <w:b/>
          <w:color w:val="FF0000"/>
        </w:rPr>
        <w:t xml:space="preserve"> “não se aplica”</w:t>
      </w:r>
    </w:p>
    <w:p w14:paraId="00F06EFF" w14:textId="77777777" w:rsidR="001F17F4" w:rsidRPr="00E52ABB" w:rsidRDefault="001F17F4">
      <w:pPr>
        <w:widowControl w:val="0"/>
        <w:numPr>
          <w:ilvl w:val="1"/>
          <w:numId w:val="14"/>
        </w:numPr>
        <w:tabs>
          <w:tab w:val="left" w:pos="284"/>
        </w:tabs>
        <w:ind w:left="0" w:firstLine="0"/>
        <w:jc w:val="both"/>
        <w:rPr>
          <w:rFonts w:asciiTheme="minorHAnsi" w:hAnsiTheme="minorHAnsi" w:cstheme="minorHAnsi"/>
        </w:rPr>
      </w:pPr>
      <w:r w:rsidRPr="00E52ABB">
        <w:rPr>
          <w:rFonts w:asciiTheme="minorHAnsi" w:hAnsiTheme="minorHAnsi" w:cstheme="minorHAnsi"/>
          <w:b/>
          <w:u w:val="single"/>
        </w:rPr>
        <w:t>INVERSÃO DE FASES DO PROCESSO</w:t>
      </w:r>
      <w:sdt>
        <w:sdtPr>
          <w:rPr>
            <w:rFonts w:asciiTheme="minorHAnsi" w:hAnsiTheme="minorHAnsi" w:cstheme="minorHAnsi"/>
          </w:rPr>
          <w:id w:val="2038296877"/>
        </w:sdtPr>
        <w:sdtContent>
          <w:r w:rsidRPr="00E52ABB">
            <w:rPr>
              <w:rFonts w:asciiTheme="minorHAnsi" w:hAnsiTheme="minorHAnsi" w:cstheme="minorHAnsi"/>
            </w:rPr>
            <w:t xml:space="preserve"> A Equipe de planejamento recomenda a inversão de fases do processo, com a análise dos documentos de habilitação previamente à apresentação e julgamento das propostas, tendo em vista que: </w:t>
          </w:r>
        </w:sdtContent>
      </w:sdt>
    </w:p>
    <w:p w14:paraId="22DEEC67" w14:textId="77777777" w:rsidR="001F17F4" w:rsidRPr="00E52ABB" w:rsidRDefault="001F17F4" w:rsidP="001F17F4">
      <w:pPr>
        <w:widowControl w:val="0"/>
        <w:spacing w:line="276" w:lineRule="auto"/>
        <w:ind w:left="567"/>
        <w:jc w:val="both"/>
        <w:rPr>
          <w:rFonts w:asciiTheme="minorHAnsi" w:hAnsiTheme="minorHAnsi" w:cstheme="minorHAnsi"/>
          <w:color w:val="FF0000"/>
        </w:rPr>
      </w:pPr>
      <w:r w:rsidRPr="00E52ABB">
        <w:rPr>
          <w:rFonts w:asciiTheme="minorHAnsi" w:hAnsiTheme="minorHAnsi" w:cstheme="minorHAnsi"/>
          <w:color w:val="FF0000"/>
        </w:rPr>
        <w:t>Não se aplica</w:t>
      </w:r>
    </w:p>
    <w:p w14:paraId="5D1FF4FF" w14:textId="77777777" w:rsidR="001F17F4" w:rsidRPr="00E52ABB" w:rsidRDefault="001F17F4">
      <w:pPr>
        <w:widowControl w:val="0"/>
        <w:numPr>
          <w:ilvl w:val="1"/>
          <w:numId w:val="14"/>
        </w:numPr>
        <w:tabs>
          <w:tab w:val="left" w:pos="284"/>
          <w:tab w:val="left" w:pos="567"/>
        </w:tabs>
        <w:ind w:left="0" w:firstLine="0"/>
        <w:jc w:val="both"/>
        <w:rPr>
          <w:rFonts w:asciiTheme="minorHAnsi" w:hAnsiTheme="minorHAnsi" w:cstheme="minorHAnsi"/>
        </w:rPr>
      </w:pPr>
      <w:r w:rsidRPr="00E52ABB">
        <w:rPr>
          <w:rFonts w:asciiTheme="minorHAnsi" w:hAnsiTheme="minorHAnsi" w:cstheme="minorHAnsi"/>
          <w:b/>
          <w:u w:val="single"/>
        </w:rPr>
        <w:t>PARTICIPAÇÃO DE COOPERATIVAS DE TRABALHO</w:t>
      </w:r>
      <w:r w:rsidRPr="00E52ABB">
        <w:rPr>
          <w:rFonts w:asciiTheme="minorHAnsi" w:hAnsiTheme="minorHAnsi" w:cstheme="minorHAnsi"/>
        </w:rPr>
        <w:t>: Será permitida a participação de cooperativas de trabalho?</w:t>
      </w:r>
    </w:p>
    <w:p w14:paraId="2E06CE37" w14:textId="77777777" w:rsidR="001F17F4" w:rsidRPr="00E52ABB" w:rsidRDefault="001F17F4" w:rsidP="001F17F4">
      <w:pPr>
        <w:widowControl w:val="0"/>
        <w:ind w:left="567"/>
        <w:jc w:val="both"/>
        <w:rPr>
          <w:rFonts w:asciiTheme="minorHAnsi" w:hAnsiTheme="minorHAnsi" w:cstheme="minorHAnsi"/>
        </w:rPr>
      </w:pPr>
      <w:r w:rsidRPr="00E52ABB">
        <w:rPr>
          <w:rFonts w:asciiTheme="minorHAnsi" w:hAnsiTheme="minorHAnsi" w:cstheme="minorHAnsi"/>
        </w:rPr>
        <w:t>(   ) SIM – JUSTIFICAR</w:t>
      </w:r>
    </w:p>
    <w:p w14:paraId="5621E19B" w14:textId="77777777" w:rsidR="001F17F4" w:rsidRPr="00E52ABB" w:rsidRDefault="001F17F4" w:rsidP="001F17F4">
      <w:pPr>
        <w:widowControl w:val="0"/>
        <w:ind w:left="567"/>
        <w:jc w:val="both"/>
        <w:rPr>
          <w:rFonts w:asciiTheme="minorHAnsi" w:hAnsiTheme="minorHAnsi" w:cstheme="minorHAnsi"/>
        </w:rPr>
      </w:pPr>
      <w:r w:rsidRPr="00E52ABB">
        <w:rPr>
          <w:rFonts w:asciiTheme="minorHAnsi" w:hAnsiTheme="minorHAnsi" w:cstheme="minorHAnsi"/>
        </w:rPr>
        <w:t>( x  ) NÃO SE APLICA</w:t>
      </w:r>
    </w:p>
    <w:p w14:paraId="55E4E494" w14:textId="77777777" w:rsidR="001F17F4" w:rsidRPr="00E52ABB" w:rsidRDefault="00000000">
      <w:pPr>
        <w:widowControl w:val="0"/>
        <w:numPr>
          <w:ilvl w:val="1"/>
          <w:numId w:val="14"/>
        </w:numPr>
        <w:tabs>
          <w:tab w:val="left" w:pos="284"/>
        </w:tabs>
        <w:ind w:left="0" w:firstLine="0"/>
        <w:jc w:val="both"/>
        <w:rPr>
          <w:rFonts w:asciiTheme="minorHAnsi" w:hAnsiTheme="minorHAnsi" w:cstheme="minorHAnsi"/>
        </w:rPr>
      </w:pPr>
      <w:sdt>
        <w:sdtPr>
          <w:rPr>
            <w:rFonts w:asciiTheme="minorHAnsi" w:hAnsiTheme="minorHAnsi" w:cstheme="minorHAnsi"/>
            <w:u w:val="single"/>
          </w:rPr>
          <w:id w:val="858856111"/>
        </w:sdtPr>
        <w:sdtEndPr>
          <w:rPr>
            <w:u w:val="none"/>
          </w:rPr>
        </w:sdtEndPr>
        <w:sdtContent>
          <w:bookmarkStart w:id="61" w:name="_heading=h.tyjcwt11"/>
          <w:bookmarkEnd w:id="61"/>
          <w:r w:rsidR="001F17F4" w:rsidRPr="00E52ABB">
            <w:rPr>
              <w:rFonts w:asciiTheme="minorHAnsi" w:hAnsiTheme="minorHAnsi" w:cstheme="minorHAnsi"/>
              <w:b/>
              <w:u w:val="single"/>
            </w:rPr>
            <w:t>INSTALAÇÃO DE PONTO DE ATENDIMENTO LOCAL</w:t>
          </w:r>
          <w:r w:rsidR="001F17F4" w:rsidRPr="00E52ABB">
            <w:rPr>
              <w:rFonts w:asciiTheme="minorHAnsi" w:hAnsiTheme="minorHAnsi" w:cstheme="minorHAnsi"/>
              <w:u w:val="single"/>
            </w:rPr>
            <w:t xml:space="preserve"> Exigência de posterior instalação de ponto de</w:t>
          </w:r>
          <w:r w:rsidR="001F17F4" w:rsidRPr="00E52ABB">
            <w:rPr>
              <w:rFonts w:asciiTheme="minorHAnsi" w:hAnsiTheme="minorHAnsi" w:cstheme="minorHAnsi"/>
            </w:rPr>
            <w:t xml:space="preserve"> atendimento local</w:t>
          </w:r>
        </w:sdtContent>
      </w:sdt>
    </w:p>
    <w:p w14:paraId="4921DFCD" w14:textId="77777777" w:rsidR="001F17F4" w:rsidRPr="00E52ABB" w:rsidRDefault="001F17F4" w:rsidP="001F17F4">
      <w:pPr>
        <w:widowControl w:val="0"/>
        <w:ind w:left="567"/>
        <w:jc w:val="both"/>
        <w:rPr>
          <w:rFonts w:asciiTheme="minorHAnsi" w:hAnsiTheme="minorHAnsi" w:cstheme="minorHAnsi"/>
        </w:rPr>
      </w:pPr>
      <w:r w:rsidRPr="00E52ABB">
        <w:rPr>
          <w:rFonts w:asciiTheme="minorHAnsi" w:hAnsiTheme="minorHAnsi" w:cstheme="minorHAnsi"/>
        </w:rPr>
        <w:t>(     ) SIM – JUSTIFICAR</w:t>
      </w:r>
    </w:p>
    <w:p w14:paraId="339393BD" w14:textId="77777777" w:rsidR="001F17F4" w:rsidRPr="00E52ABB" w:rsidRDefault="001F17F4" w:rsidP="001F17F4">
      <w:pPr>
        <w:widowControl w:val="0"/>
        <w:ind w:left="567"/>
        <w:jc w:val="both"/>
        <w:rPr>
          <w:rFonts w:asciiTheme="minorHAnsi" w:hAnsiTheme="minorHAnsi" w:cstheme="minorHAnsi"/>
        </w:rPr>
      </w:pPr>
      <w:r w:rsidRPr="00E52ABB">
        <w:rPr>
          <w:rFonts w:asciiTheme="minorHAnsi" w:hAnsiTheme="minorHAnsi" w:cstheme="minorHAnsi"/>
        </w:rPr>
        <w:t>( x  ) NÃO SE APLICA</w:t>
      </w:r>
    </w:p>
    <w:p w14:paraId="3F979273" w14:textId="77777777" w:rsidR="001F17F4" w:rsidRPr="00E52ABB" w:rsidRDefault="001F17F4" w:rsidP="001F17F4">
      <w:pPr>
        <w:pStyle w:val="LO-normal"/>
        <w:widowControl w:val="0"/>
        <w:pBdr>
          <w:top w:val="single" w:sz="4" w:space="1" w:color="auto"/>
          <w:bottom w:val="single" w:sz="4"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5.OBRIGAÇÕES DO CONTRATANTE</w:t>
      </w:r>
    </w:p>
    <w:p w14:paraId="34DA28FC"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 Exigir o cumprimento de todas as obrigações assumidas pela Contratada, de acordo com as cláusulas contratuais e os termos de sua proposta.</w:t>
      </w:r>
    </w:p>
    <w:p w14:paraId="306311E8" w14:textId="77777777" w:rsidR="001F17F4" w:rsidRPr="00E52ABB" w:rsidRDefault="001F17F4" w:rsidP="001F17F4">
      <w:pPr>
        <w:widowControl w:val="0"/>
        <w:jc w:val="both"/>
        <w:rPr>
          <w:rFonts w:asciiTheme="minorHAnsi" w:hAnsiTheme="minorHAnsi" w:cstheme="minorHAnsi"/>
        </w:rPr>
      </w:pPr>
      <w:r w:rsidRPr="00E52ABB">
        <w:rPr>
          <w:rFonts w:asciiTheme="minorHAnsi" w:eastAsia="Times New Roman" w:hAnsiTheme="minorHAnsi" w:cstheme="minorHAnsi"/>
          <w:color w:val="000000"/>
        </w:rPr>
        <w:t xml:space="preserve">2. </w:t>
      </w:r>
      <w:r w:rsidRPr="00E52ABB">
        <w:rPr>
          <w:rFonts w:asciiTheme="minorHAnsi" w:hAnsiTheme="minorHAnsi" w:cstheme="minorHAnsi"/>
        </w:rPr>
        <w:t>Cumprir as providências a seu cargo, necessárias para a prestação do serviço.</w:t>
      </w:r>
    </w:p>
    <w:p w14:paraId="63B2BA42"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3. Prestar as informações e esclarecimentos relacionados à execução do objeto.</w:t>
      </w:r>
    </w:p>
    <w:p w14:paraId="5AA07308" w14:textId="77777777" w:rsidR="001F17F4" w:rsidRPr="00E52ABB" w:rsidRDefault="001F17F4">
      <w:pPr>
        <w:pStyle w:val="PargrafodaLista"/>
        <w:widowControl w:val="0"/>
        <w:numPr>
          <w:ilvl w:val="0"/>
          <w:numId w:val="18"/>
        </w:numPr>
        <w:ind w:left="0" w:firstLine="0"/>
        <w:jc w:val="both"/>
        <w:rPr>
          <w:rFonts w:asciiTheme="minorHAnsi" w:hAnsiTheme="minorHAnsi" w:cstheme="minorHAnsi"/>
        </w:rPr>
      </w:pPr>
      <w:r w:rsidRPr="00E52ABB">
        <w:rPr>
          <w:rFonts w:asciiTheme="minorHAnsi" w:hAnsiTheme="minorHAnsi" w:cstheme="minorHAnsi"/>
        </w:rPr>
        <w:t xml:space="preserve">Exercer o acompanhamento e a fiscalização dos serviços, através do servidor indicado em cada Secretaria requisitante, especialmente designada como </w:t>
      </w:r>
      <w:r w:rsidRPr="00E52ABB">
        <w:rPr>
          <w:rFonts w:asciiTheme="minorHAnsi" w:eastAsia="Arial" w:hAnsiTheme="minorHAnsi" w:cstheme="minorHAnsi"/>
          <w:lang w:eastAsia="zh-CN" w:bidi="hi-IN"/>
        </w:rPr>
        <w:t xml:space="preserve">FISCAL </w:t>
      </w:r>
      <w:r w:rsidRPr="00E52ABB">
        <w:rPr>
          <w:rFonts w:asciiTheme="minorHAnsi" w:hAnsiTheme="minorHAnsi" w:cstheme="minorHAnsi"/>
        </w:rPr>
        <w:t>DE CONTRATO, que deverá anotar em registro próprio as falhas detectadas, indicando dia, mês e ano, bem como o nome dos colaboradores do prestador de serviço eventualmente envolvidos, e encaminhando os apontamentos à autoridade competente para as providências cabíveis.</w:t>
      </w:r>
    </w:p>
    <w:p w14:paraId="6FD5ED95"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5. Para o cumprimento de suas obrigações e conforme a complexidade do contrato, poderão ser designados fiscais administrativos, fiscal técnico e fiscais setoriais que exercerão funções fiscalizatórias sobre a prestação do serviço.</w:t>
      </w:r>
    </w:p>
    <w:p w14:paraId="433DF6E8"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6. Impedir que terceiros executem o objeto deste pregão eletrônico.</w:t>
      </w:r>
    </w:p>
    <w:p w14:paraId="3B35EB56"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7. Notificar a Contratada por escrito da ocorrência de eventuais imperfeições no curso da execução dos serviços, fixando prazo para a sua correção.</w:t>
      </w:r>
    </w:p>
    <w:p w14:paraId="1E921FE8"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8. </w:t>
      </w:r>
      <w:r w:rsidRPr="00E52ABB">
        <w:rPr>
          <w:rFonts w:asciiTheme="minorHAnsi" w:eastAsia="Times New Roman" w:hAnsiTheme="minorHAnsi" w:cstheme="minorHAnsi"/>
          <w:color w:val="000000"/>
        </w:rPr>
        <w:t>Pagar à Contratada o valor resultante da prestação do serviço ou aquisição do objeto, no prazo e condições estabelecidas no Edital e seus anexos, descontando os valores decorrentes de medição de produtividade e de eventuais multas aplicadas sobre o contrato. Efetuar as retenções tributárias devidas sobre o valor da Nota Fiscal / Fatura fornecida pela contratada, previstas na legislação aplicável.</w:t>
      </w:r>
    </w:p>
    <w:p w14:paraId="66DEBCB4" w14:textId="77777777" w:rsidR="001F17F4" w:rsidRPr="00E52ABB" w:rsidRDefault="001F17F4" w:rsidP="001F17F4">
      <w:pPr>
        <w:widowControl w:val="0"/>
        <w:pBdr>
          <w:top w:val="single" w:sz="4" w:space="1" w:color="auto"/>
          <w:bottom w:val="single" w:sz="4" w:space="1" w:color="auto"/>
        </w:pBdr>
        <w:shd w:val="clear" w:color="auto" w:fill="F2F2F2" w:themeFill="background1" w:themeFillShade="F2"/>
        <w:rPr>
          <w:rFonts w:asciiTheme="minorHAnsi" w:hAnsiTheme="minorHAnsi" w:cstheme="minorHAnsi"/>
          <w:b/>
          <w:bCs/>
        </w:rPr>
      </w:pPr>
      <w:r w:rsidRPr="00E52ABB">
        <w:rPr>
          <w:rFonts w:asciiTheme="minorHAnsi" w:hAnsiTheme="minorHAnsi" w:cstheme="minorHAnsi"/>
          <w:b/>
          <w:bCs/>
        </w:rPr>
        <w:t>6.OBRIGAÇÕES DO CONTRATADO</w:t>
      </w:r>
    </w:p>
    <w:p w14:paraId="09FA32CA" w14:textId="77777777" w:rsidR="001F17F4" w:rsidRDefault="001F17F4" w:rsidP="001F17F4">
      <w:pPr>
        <w:widowControl w:val="0"/>
        <w:jc w:val="both"/>
        <w:rPr>
          <w:rFonts w:asciiTheme="minorHAnsi" w:hAnsiTheme="minorHAnsi" w:cstheme="minorHAnsi"/>
          <w:strike/>
          <w:color w:val="FF0000"/>
        </w:rPr>
      </w:pPr>
      <w:r w:rsidRPr="00E52ABB">
        <w:rPr>
          <w:rFonts w:asciiTheme="minorHAnsi" w:hAnsiTheme="minorHAnsi" w:cstheme="minorHAnsi"/>
        </w:rPr>
        <w:t>1</w:t>
      </w:r>
      <w:r w:rsidRPr="008E793B">
        <w:rPr>
          <w:rFonts w:asciiTheme="minorHAnsi" w:hAnsiTheme="minorHAnsi" w:cstheme="minorHAnsi"/>
          <w:strike/>
        </w:rPr>
        <w:t xml:space="preserve">. Apresentar, no momento da assinatura do contrato ou aceite/retirada de instrumento equivalente, as licenças que comprovem o regular exercício da atividade, tais como: alvará de localização e funcionamento, alvará sanitário, licenças ambientais ou de órgãos de fiscalização da profissão entre outras que venham a incidir sobre a atividade </w:t>
      </w:r>
      <w:r w:rsidRPr="008E793B">
        <w:rPr>
          <w:rFonts w:asciiTheme="minorHAnsi" w:hAnsiTheme="minorHAnsi" w:cstheme="minorHAnsi"/>
          <w:strike/>
          <w:color w:val="FF0000"/>
        </w:rPr>
        <w:t>(se for o caso).</w:t>
      </w:r>
    </w:p>
    <w:p w14:paraId="499D1345" w14:textId="242D4485" w:rsidR="00534464" w:rsidRPr="00534464" w:rsidRDefault="00534464" w:rsidP="00534464">
      <w:pPr>
        <w:pStyle w:val="Nivel2"/>
        <w:numPr>
          <w:ilvl w:val="1"/>
          <w:numId w:val="13"/>
        </w:numPr>
        <w:autoSpaceDE w:val="0"/>
        <w:autoSpaceDN w:val="0"/>
        <w:adjustRightInd w:val="0"/>
        <w:spacing w:before="0" w:after="0"/>
        <w:ind w:left="0" w:firstLine="0"/>
        <w:rPr>
          <w:rFonts w:ascii="Calibri" w:hAnsi="Calibri" w:cs="Calibri"/>
          <w:sz w:val="24"/>
          <w:szCs w:val="24"/>
        </w:rPr>
      </w:pPr>
      <w:r w:rsidRPr="00534464">
        <w:rPr>
          <w:rFonts w:ascii="Calibri" w:hAnsi="Calibri" w:cs="Calibri"/>
          <w:sz w:val="24"/>
          <w:szCs w:val="24"/>
        </w:rPr>
        <w:lastRenderedPageBreak/>
        <w:t>assinar a ata de registro de preços, no prazo de 03 (três) dias úteis e nas condições estabelecidos no edital de licitação ou no aviso de contratação direta, sob pena de decair o direito, sem prejuízo das sanções previstas na Lei nº 14.133, de 2021.</w:t>
      </w:r>
    </w:p>
    <w:p w14:paraId="29F92BB0" w14:textId="48BCFA08" w:rsidR="00534464" w:rsidRPr="00534464" w:rsidRDefault="00534464" w:rsidP="00534464">
      <w:pPr>
        <w:pStyle w:val="Nvel3"/>
        <w:numPr>
          <w:ilvl w:val="1"/>
          <w:numId w:val="51"/>
        </w:numPr>
        <w:spacing w:before="0" w:after="0"/>
        <w:rPr>
          <w:rFonts w:ascii="Calibri" w:hAnsi="Calibri" w:cs="Calibri"/>
          <w:sz w:val="24"/>
          <w:szCs w:val="24"/>
        </w:rPr>
      </w:pPr>
      <w:r w:rsidRPr="00534464">
        <w:rPr>
          <w:rFonts w:ascii="Calibri" w:hAnsi="Calibri" w:cs="Calibri"/>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5E7B2A5A" w14:textId="2F659C10"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2. Indicar PREPOSTO e eventual substituto, com competência para gerenciar todas as cláusulas </w:t>
      </w:r>
      <w:r w:rsidR="0047628B">
        <w:rPr>
          <w:rFonts w:asciiTheme="minorHAnsi" w:hAnsiTheme="minorHAnsi" w:cstheme="minorHAnsi"/>
        </w:rPr>
        <w:t xml:space="preserve">da ata de registro de preços e/ou </w:t>
      </w:r>
      <w:r w:rsidRPr="00E52ABB">
        <w:rPr>
          <w:rFonts w:asciiTheme="minorHAnsi" w:hAnsiTheme="minorHAnsi" w:cstheme="minorHAnsi"/>
        </w:rPr>
        <w:t>do contrato, negociando e decidindo sobre as mesmas, devendo substituir o indicado sempre que não tiver poder de decisão como aqui mencionado.</w:t>
      </w:r>
    </w:p>
    <w:p w14:paraId="361496A9" w14:textId="77777777" w:rsidR="001F17F4" w:rsidRPr="00E52ABB" w:rsidRDefault="001F17F4" w:rsidP="001F17F4">
      <w:pPr>
        <w:widowControl w:val="0"/>
        <w:spacing w:line="276" w:lineRule="auto"/>
        <w:jc w:val="both"/>
        <w:rPr>
          <w:rFonts w:asciiTheme="minorHAnsi" w:hAnsiTheme="minorHAnsi" w:cstheme="minorHAnsi"/>
          <w:strike/>
        </w:rPr>
      </w:pPr>
      <w:r w:rsidRPr="00E52ABB">
        <w:rPr>
          <w:rFonts w:asciiTheme="minorHAnsi" w:hAnsiTheme="minorHAnsi" w:cstheme="minorHAnsi"/>
          <w:strike/>
        </w:rPr>
        <w:t xml:space="preserve">3. O profissional responsável técnico qualificado com registro e atribuição de seu respectivo conselho, responsável dos serviços, deverá planejar as atividades do trabalho, elaborar estudos e projetos, participar no desenvolvimento de processos, </w:t>
      </w:r>
      <w:r w:rsidRPr="00E52ABB">
        <w:rPr>
          <w:rFonts w:asciiTheme="minorHAnsi" w:eastAsia="Arial" w:hAnsiTheme="minorHAnsi" w:cstheme="minorHAnsi"/>
          <w:strike/>
          <w:lang w:eastAsia="zh-CN" w:bidi="hi-IN"/>
        </w:rPr>
        <w:t>supervisionar/acompanhar</w:t>
      </w:r>
      <w:r w:rsidRPr="00E52ABB">
        <w:rPr>
          <w:rFonts w:asciiTheme="minorHAnsi" w:hAnsiTheme="minorHAnsi" w:cstheme="minorHAnsi"/>
          <w:strike/>
        </w:rPr>
        <w:t xml:space="preserve"> a higienização, montagem e instalação e manutenção elétrica, ou outro que se fizer necessário (</w:t>
      </w:r>
      <w:r w:rsidRPr="00E52ABB">
        <w:rPr>
          <w:rFonts w:asciiTheme="minorHAnsi" w:hAnsiTheme="minorHAnsi" w:cstheme="minorHAnsi"/>
          <w:strike/>
          <w:color w:val="FF0000"/>
        </w:rPr>
        <w:t>se for o caso)</w:t>
      </w:r>
      <w:r w:rsidRPr="00E52ABB">
        <w:rPr>
          <w:rFonts w:asciiTheme="minorHAnsi" w:hAnsiTheme="minorHAnsi" w:cstheme="minorHAnsi"/>
          <w:strike/>
        </w:rPr>
        <w:t>.</w:t>
      </w:r>
    </w:p>
    <w:p w14:paraId="4EE4B4AD" w14:textId="6A236880"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4. Executar os serviços e/ou realizar a entrega do objeto, conforme especificações deste E</w:t>
      </w:r>
      <w:r w:rsidR="00CF0052">
        <w:rPr>
          <w:rFonts w:asciiTheme="minorHAnsi" w:hAnsiTheme="minorHAnsi" w:cstheme="minorHAnsi"/>
        </w:rPr>
        <w:t>dital/termo de Referência</w:t>
      </w:r>
      <w:r w:rsidRPr="00E52ABB">
        <w:rPr>
          <w:rFonts w:asciiTheme="minorHAnsi" w:hAnsiTheme="minorHAnsi" w:cstheme="minorHAnsi"/>
        </w:rPr>
        <w:t xml:space="preserve"> e de sua proposta, com a disponibilização dos profissionais necessários ao perfeito cumprimento das cláusulas contratuais, além de fornecer os materiais e equipamentos – inclusive EPI –, ferramentas e utensílios necessários, na qualidade e quantidade suficientes ao cumprimento das especificações deste Termo de Referência e da proposta, abstendo-se de transferência de responsabilidades ou subcontratações não autorizadas pela Contratante.</w:t>
      </w:r>
    </w:p>
    <w:p w14:paraId="36F41E2D"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5. Reparar, corrigir, remover ou substituir, às suas expensas, no total ou em parte, IMEDIATAMENTE ou NO PRAZO FIXADO PELO </w:t>
      </w:r>
      <w:r w:rsidRPr="00E52ABB">
        <w:rPr>
          <w:rFonts w:asciiTheme="minorHAnsi" w:eastAsia="Arial" w:hAnsiTheme="minorHAnsi" w:cstheme="minorHAnsi"/>
          <w:lang w:eastAsia="zh-CN" w:bidi="hi-IN"/>
        </w:rPr>
        <w:t>FISCAL</w:t>
      </w:r>
      <w:r w:rsidRPr="00E52ABB">
        <w:rPr>
          <w:rFonts w:asciiTheme="minorHAnsi" w:hAnsiTheme="minorHAnsi" w:cstheme="minorHAnsi"/>
        </w:rPr>
        <w:t xml:space="preserve"> DO CONTRATO, os serviços e/ou entrega do objeto efetuados em que se verificarem vícios, defeitos ou incorreções resultantes da execução ou dos materiais empregados.</w:t>
      </w:r>
    </w:p>
    <w:p w14:paraId="4E366935"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6. Responsabilizar-se pelos vícios e danos decorrentes da execução do objeto, de acordo com os artigos 14 e 17 a 27, do Código de Defesa do Consumidor (Leinº8.078, de 1990), ficando a Contratante autorizada a descontar da garantia, caso exigida no edital, ou dos pagamentos devidos à Contratada, o valor correspondente aos danos sofridos. A</w:t>
      </w:r>
      <w:r w:rsidRPr="00E52ABB">
        <w:rPr>
          <w:rFonts w:asciiTheme="minorHAnsi" w:hAnsiTheme="minorHAnsi" w:cstheme="minorHAnsi"/>
          <w:i/>
        </w:rPr>
        <w:t xml:space="preserve"> realização de fiscalização/acompanhamento dos serviços pelo Município/contratante não exime ou diminui a responsabilidade do contratado.</w:t>
      </w:r>
    </w:p>
    <w:p w14:paraId="186EED53"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7. Utilizar empregados habilitados e com conhecimentos básicos para a entrega do objeto, em conformidade com as normas e determinações em vigor;</w:t>
      </w:r>
    </w:p>
    <w:p w14:paraId="72933F2C"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8. Responsabilizar-se por todas as obrigações trabalhistas, sociais, previdenciárias, tributárias e as demais previstas na legislação específica, cuja inadimplência não transfere responsabilidade à Contratante.</w:t>
      </w:r>
    </w:p>
    <w:p w14:paraId="15EB79C4"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9. Assumir a responsabilidade por todas as providências e obrigações estabelecidas na legislação específica de segurança e saúde do trabalhador, a fim de evitar acidentes de trabalho.</w:t>
      </w:r>
    </w:p>
    <w:p w14:paraId="05AB1492"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10. Prestar todos os esclarecimentos que forem solicitados pela Contratante, adotando as providências apontadas pela fiscalização do contrato para a regularidade da prestação do serviço na forma e prazo assinalados.</w:t>
      </w:r>
    </w:p>
    <w:p w14:paraId="0F40D9A4" w14:textId="77777777" w:rsidR="001F17F4" w:rsidRPr="00E52ABB" w:rsidRDefault="001F17F4" w:rsidP="001F17F4">
      <w:pPr>
        <w:widowControl w:val="0"/>
        <w:jc w:val="both"/>
        <w:rPr>
          <w:rFonts w:asciiTheme="minorHAnsi" w:hAnsiTheme="minorHAnsi" w:cstheme="minorHAnsi"/>
          <w:strike/>
        </w:rPr>
      </w:pPr>
      <w:r w:rsidRPr="00E52ABB">
        <w:rPr>
          <w:rFonts w:asciiTheme="minorHAnsi" w:hAnsiTheme="minorHAnsi" w:cstheme="minorHAnsi"/>
        </w:rPr>
        <w:t xml:space="preserve">11. </w:t>
      </w:r>
      <w:r w:rsidRPr="00E52ABB">
        <w:rPr>
          <w:rFonts w:asciiTheme="minorHAnsi" w:hAnsiTheme="minorHAnsi" w:cstheme="minorHAnsi"/>
          <w:strike/>
        </w:rPr>
        <w:t>Apresentar à Contratante, quando for o caso, a relação nominal dos empregados que farão uso das unidades administrativas para a execução do serviço e/ou entrega do objeto.</w:t>
      </w:r>
    </w:p>
    <w:p w14:paraId="45EA2FAF"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lastRenderedPageBreak/>
        <w:t>12</w:t>
      </w:r>
      <w:r w:rsidRPr="00E52ABB">
        <w:rPr>
          <w:rFonts w:asciiTheme="minorHAnsi" w:hAnsiTheme="minorHAnsi" w:cstheme="minorHAnsi"/>
          <w:strike/>
        </w:rPr>
        <w:t xml:space="preserve">. Atender às solicitações da Contratante quanto à substituição dos empregados alocados, no prazo fixado pelo gestor do contrato, nos casos em que ficar constatado descumprimento das obrigações relativas à execução do serviço, conforme descrito neste Termo de Referência. </w:t>
      </w:r>
      <w:r w:rsidRPr="00E52ABB">
        <w:rPr>
          <w:rFonts w:asciiTheme="minorHAnsi" w:hAnsiTheme="minorHAnsi" w:cstheme="minorHAnsi"/>
          <w:strike/>
          <w:color w:val="FF0000"/>
        </w:rPr>
        <w:t>(se for o caso)</w:t>
      </w:r>
    </w:p>
    <w:p w14:paraId="443434E0" w14:textId="77777777" w:rsidR="001F17F4" w:rsidRPr="00E52ABB" w:rsidRDefault="001F17F4" w:rsidP="001F17F4">
      <w:pPr>
        <w:widowControl w:val="0"/>
        <w:jc w:val="both"/>
        <w:rPr>
          <w:rFonts w:asciiTheme="minorHAnsi" w:hAnsiTheme="minorHAnsi" w:cstheme="minorHAnsi"/>
          <w:strike/>
        </w:rPr>
      </w:pPr>
      <w:r w:rsidRPr="00E52ABB">
        <w:rPr>
          <w:rFonts w:asciiTheme="minorHAnsi" w:hAnsiTheme="minorHAnsi" w:cstheme="minorHAnsi"/>
        </w:rPr>
        <w:t>13</w:t>
      </w:r>
      <w:r w:rsidRPr="00E52ABB">
        <w:rPr>
          <w:rFonts w:asciiTheme="minorHAnsi" w:hAnsiTheme="minorHAnsi" w:cstheme="minorHAnsi"/>
          <w:strike/>
        </w:rPr>
        <w:t xml:space="preserve">. Instruir o pessoal disponibilizado para cumprimento do objeto quanto à necessidade de acatar as normas internas da Administração. </w:t>
      </w:r>
      <w:r w:rsidRPr="00E52ABB">
        <w:rPr>
          <w:rFonts w:asciiTheme="minorHAnsi" w:hAnsiTheme="minorHAnsi" w:cstheme="minorHAnsi"/>
          <w:strike/>
          <w:color w:val="FF0000"/>
        </w:rPr>
        <w:t>(se for o caso)</w:t>
      </w:r>
    </w:p>
    <w:p w14:paraId="21DD4939"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14. </w:t>
      </w:r>
      <w:r w:rsidRPr="00E52ABB">
        <w:rPr>
          <w:rFonts w:asciiTheme="minorHAnsi" w:hAnsiTheme="minorHAnsi" w:cstheme="minorHAnsi"/>
          <w:strike/>
        </w:rPr>
        <w:t>Instruir seus colaboradores a respeito das atividades a serem desempenhadas, alertando-os a não executar atividades não abrangidas pelo contrato, devendo a Contratada relatar à Contratante toda e qualquer ocorrência neste sentido, a fim de evitar desvio de função</w:t>
      </w:r>
      <w:r w:rsidRPr="00E52ABB">
        <w:rPr>
          <w:rFonts w:asciiTheme="minorHAnsi" w:hAnsiTheme="minorHAnsi" w:cstheme="minorHAnsi"/>
        </w:rPr>
        <w:t>.</w:t>
      </w:r>
    </w:p>
    <w:p w14:paraId="414ECD00"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15. </w:t>
      </w:r>
      <w:r w:rsidRPr="00E52ABB">
        <w:rPr>
          <w:rFonts w:asciiTheme="minorHAnsi" w:hAnsiTheme="minorHAnsi" w:cstheme="minorHAnsi"/>
          <w:strike/>
        </w:rPr>
        <w:t>Apresentar relatório detalhado dos serviços realizados e da mão de obra e materiais aplicados na execução</w:t>
      </w:r>
      <w:r w:rsidRPr="00E52ABB">
        <w:rPr>
          <w:rFonts w:asciiTheme="minorHAnsi" w:hAnsiTheme="minorHAnsi" w:cstheme="minorHAnsi"/>
        </w:rPr>
        <w:t xml:space="preserve">. </w:t>
      </w:r>
    </w:p>
    <w:p w14:paraId="071B42CF" w14:textId="77777777" w:rsidR="001F17F4" w:rsidRPr="00E52ABB" w:rsidRDefault="001F17F4" w:rsidP="001F17F4">
      <w:pPr>
        <w:widowControl w:val="0"/>
        <w:spacing w:line="276" w:lineRule="auto"/>
        <w:jc w:val="both"/>
        <w:rPr>
          <w:rFonts w:asciiTheme="minorHAnsi" w:hAnsiTheme="minorHAnsi" w:cstheme="minorHAnsi"/>
        </w:rPr>
      </w:pPr>
      <w:r w:rsidRPr="00E52ABB">
        <w:rPr>
          <w:rFonts w:asciiTheme="minorHAnsi" w:hAnsiTheme="minorHAnsi" w:cstheme="minorHAnsi"/>
        </w:rPr>
        <w:t xml:space="preserve">16. Relatar à Contratante toda e qualquer irregularidade verificada no decorrer da prestação dos serviços e/ou entrega do objeto. </w:t>
      </w:r>
    </w:p>
    <w:p w14:paraId="3BDEAF74" w14:textId="77777777" w:rsidR="001F17F4" w:rsidRPr="00E52ABB" w:rsidRDefault="001F17F4" w:rsidP="001F17F4">
      <w:pPr>
        <w:widowControl w:val="0"/>
        <w:spacing w:line="276" w:lineRule="auto"/>
        <w:jc w:val="both"/>
        <w:rPr>
          <w:rFonts w:asciiTheme="minorHAnsi" w:hAnsiTheme="minorHAnsi" w:cstheme="minorHAnsi"/>
        </w:rPr>
      </w:pPr>
      <w:r w:rsidRPr="00E52ABB">
        <w:rPr>
          <w:rFonts w:asciiTheme="minorHAnsi" w:hAnsiTheme="minorHAnsi" w:cstheme="minorHAnsi"/>
        </w:rPr>
        <w:t>17. Não permitir a utilização de qualquer trabalho do menor de dezesseis anos, exceto na condição de aprendiz para os maiores de quatorze anos, nem permitir a utilização do trabalho do menor de dezoito anos em trabalho noturno, perigoso ou insalubre.</w:t>
      </w:r>
    </w:p>
    <w:p w14:paraId="68FDCE14"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18. Manter durante toda a vigência do contrato, em compatibilidade com as obrigações assumidas, todas as condições de habilitação e qualificação exigidas na licitação.</w:t>
      </w:r>
    </w:p>
    <w:p w14:paraId="6BD7C668"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19. Guardar sigilo sobre todas as informações obtidas em decorrência do cumprimento do contrato.</w:t>
      </w:r>
    </w:p>
    <w:p w14:paraId="4FE36842"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20. Arcar com o ônus decorrente de eventual equívoco no dimensionamento dos quantitativos de sua proposta, devendo complementá-los, caso o previsto inicialmente em sua proposta não seja satisfatório para o atendimento ao objeto da licitação, exceto quando ocorrer algum dos eventos arrolados nos incisos do § 1.º do art. 57 da Lei de Licitações.</w:t>
      </w:r>
    </w:p>
    <w:p w14:paraId="62239C24"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21. É proibida a contratação de servidor pertencente ao Quadro de Pessoal da Prefeitura de Querência do Norte, seja na condição de efetivo ou de cargo em comissão para o cumprimento do objeto deste Pregão.</w:t>
      </w:r>
    </w:p>
    <w:p w14:paraId="0B2A0E10"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22. A veiculação de publicidade acerca do objeto deste Pregão somente poderá ocorrer mediante prévia e expressa autorização municipal.</w:t>
      </w:r>
    </w:p>
    <w:p w14:paraId="676A2E63"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23. Efetuar todas as despesas tais como seguros, tributos, pagamento de mão de obra e quaisquer outras que incidam direta ou indiretamente sobre a execução dos serviços;</w:t>
      </w:r>
    </w:p>
    <w:p w14:paraId="6F827D1B"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24. Responder por quaisquer prejuízos que seus empregados ou prepostos causarem ao patrimônio do CONTRATANTE, ou a terceiros, decorrentes de ação ou omissão culposa, procedendo imediatamente aos reparos ou indenizações cabíveis e assumindo o ônus decorrente;</w:t>
      </w:r>
    </w:p>
    <w:p w14:paraId="7C065949"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25. Todo serviço de transporte, remoção e instalação no local destinado deverão ser feitos pela empresa assinante do contrato. Também fica sob total responsabilidade da empresa o fornecimento integral de todo e qualquer material listado e não listado necessário para perfeita e completa execução do serviço ou entrega do objeto. Não podendo alegar falta de equipamentos, ou outro qualquer para conclusão dos serviços ou entrega do objeto.</w:t>
      </w:r>
    </w:p>
    <w:p w14:paraId="1A9C35B1" w14:textId="77777777" w:rsidR="001F17F4" w:rsidRPr="00E52ABB" w:rsidRDefault="001F17F4" w:rsidP="001F17F4">
      <w:pPr>
        <w:widowControl w:val="0"/>
        <w:jc w:val="both"/>
        <w:rPr>
          <w:rFonts w:asciiTheme="minorHAnsi" w:hAnsiTheme="minorHAnsi" w:cstheme="minorHAnsi"/>
          <w:strike/>
        </w:rPr>
      </w:pPr>
      <w:r w:rsidRPr="00E52ABB">
        <w:rPr>
          <w:rFonts w:asciiTheme="minorHAnsi" w:hAnsiTheme="minorHAnsi" w:cstheme="minorHAnsi"/>
        </w:rPr>
        <w:t xml:space="preserve">26. </w:t>
      </w:r>
      <w:r w:rsidRPr="00E52ABB">
        <w:rPr>
          <w:rFonts w:asciiTheme="minorHAnsi" w:hAnsiTheme="minorHAnsi" w:cstheme="minorHAnsi"/>
          <w:strike/>
        </w:rPr>
        <w:t>A equipe de trabalho deverá ser compatível com a necessidade técnica para execução do serviço no prazo e condições estabelecidas no edital (</w:t>
      </w:r>
      <w:r w:rsidRPr="00E52ABB">
        <w:rPr>
          <w:rFonts w:asciiTheme="minorHAnsi" w:hAnsiTheme="minorHAnsi" w:cstheme="minorHAnsi"/>
          <w:strike/>
          <w:color w:val="FF0000"/>
        </w:rPr>
        <w:t>se for o caso)</w:t>
      </w:r>
      <w:r w:rsidRPr="00E52ABB">
        <w:rPr>
          <w:rFonts w:asciiTheme="minorHAnsi" w:hAnsiTheme="minorHAnsi" w:cstheme="minorHAnsi"/>
          <w:strike/>
        </w:rPr>
        <w:t>.</w:t>
      </w:r>
    </w:p>
    <w:p w14:paraId="75C477A0" w14:textId="77777777" w:rsidR="001F17F4" w:rsidRPr="00E52ABB" w:rsidRDefault="001F17F4" w:rsidP="001F17F4">
      <w:pPr>
        <w:widowControl w:val="0"/>
        <w:jc w:val="both"/>
        <w:rPr>
          <w:rFonts w:asciiTheme="minorHAnsi" w:hAnsiTheme="minorHAnsi" w:cstheme="minorHAnsi"/>
          <w:strike/>
          <w:color w:val="FF0000"/>
        </w:rPr>
      </w:pPr>
      <w:r w:rsidRPr="00E52ABB">
        <w:rPr>
          <w:rFonts w:asciiTheme="minorHAnsi" w:hAnsiTheme="minorHAnsi" w:cstheme="minorHAnsi"/>
        </w:rPr>
        <w:t>27</w:t>
      </w:r>
      <w:r w:rsidRPr="00E52ABB">
        <w:rPr>
          <w:rFonts w:asciiTheme="minorHAnsi" w:hAnsiTheme="minorHAnsi" w:cstheme="minorHAnsi"/>
          <w:strike/>
        </w:rPr>
        <w:t xml:space="preserve">. Recolhimento da ART de execução dos serviços a partir da </w:t>
      </w:r>
      <w:r w:rsidRPr="00E52ABB">
        <w:rPr>
          <w:rFonts w:asciiTheme="minorHAnsi" w:eastAsia="Arial" w:hAnsiTheme="minorHAnsi" w:cstheme="minorHAnsi"/>
          <w:strike/>
          <w:lang w:eastAsia="zh-CN" w:bidi="hi-IN"/>
        </w:rPr>
        <w:t>emissão da Nota de Empenho</w:t>
      </w:r>
      <w:r w:rsidRPr="00E52ABB">
        <w:rPr>
          <w:rFonts w:asciiTheme="minorHAnsi" w:hAnsiTheme="minorHAnsi" w:cstheme="minorHAnsi"/>
          <w:strike/>
        </w:rPr>
        <w:t>.(</w:t>
      </w:r>
      <w:r w:rsidRPr="00E52ABB">
        <w:rPr>
          <w:rFonts w:asciiTheme="minorHAnsi" w:hAnsiTheme="minorHAnsi" w:cstheme="minorHAnsi"/>
          <w:strike/>
          <w:color w:val="FF0000"/>
        </w:rPr>
        <w:t>se for o caso)</w:t>
      </w:r>
    </w:p>
    <w:p w14:paraId="0D2E3B66"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28. Transportar, sob sua exclusiva responsabilidade e expensas, os objetos adquiridos, todo e qualquer material, ferramenta e equipamentos necessários para execução dos serviços ou entrega </w:t>
      </w:r>
      <w:r w:rsidRPr="00E52ABB">
        <w:rPr>
          <w:rFonts w:asciiTheme="minorHAnsi" w:hAnsiTheme="minorHAnsi" w:cstheme="minorHAnsi"/>
        </w:rPr>
        <w:lastRenderedPageBreak/>
        <w:t>do material, bem como a logística reversa;</w:t>
      </w:r>
    </w:p>
    <w:p w14:paraId="41A97EB6" w14:textId="77777777" w:rsidR="001F17F4" w:rsidRPr="00E52ABB" w:rsidRDefault="001F17F4" w:rsidP="001F17F4">
      <w:pPr>
        <w:widowControl w:val="0"/>
        <w:jc w:val="both"/>
        <w:rPr>
          <w:rFonts w:asciiTheme="minorHAnsi" w:eastAsia="Times New Roman" w:hAnsiTheme="minorHAnsi" w:cstheme="minorHAnsi"/>
        </w:rPr>
      </w:pPr>
      <w:r w:rsidRPr="00E52ABB">
        <w:rPr>
          <w:rFonts w:asciiTheme="minorHAnsi" w:eastAsia="Times New Roman" w:hAnsiTheme="minorHAnsi" w:cstheme="minorHAnsi"/>
        </w:rPr>
        <w:t>29. Manter, durante o período de vigência contratual, um indivíduo responsável (funcionário ou proprietário) aceito pela fiscalização do contrato, para representação sempre que for necessário.</w:t>
      </w:r>
    </w:p>
    <w:p w14:paraId="1E6EF0F9" w14:textId="77777777" w:rsidR="001F17F4" w:rsidRPr="00E52ABB" w:rsidRDefault="001F17F4" w:rsidP="001F17F4">
      <w:pPr>
        <w:pStyle w:val="LO-normal"/>
        <w:widowControl w:val="0"/>
        <w:pBdr>
          <w:top w:val="single" w:sz="4" w:space="1" w:color="auto"/>
          <w:bottom w:val="single" w:sz="4" w:space="1" w:color="auto"/>
        </w:pBdr>
        <w:tabs>
          <w:tab w:val="left" w:pos="284"/>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7.MODELO DE EXECUÇÃO DO OBJETO (ROTINA DE EXECUÇÃO)</w:t>
      </w:r>
    </w:p>
    <w:p w14:paraId="211F46AB" w14:textId="77777777" w:rsidR="001F17F4" w:rsidRPr="00E52ABB" w:rsidRDefault="001F17F4" w:rsidP="001F17F4">
      <w:pPr>
        <w:pStyle w:val="LO-normal"/>
        <w:widowControl w:val="0"/>
        <w:suppressAutoHyphens w:val="0"/>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7.1. Condições de execução do objeto</w:t>
      </w:r>
    </w:p>
    <w:p w14:paraId="47E6C92A" w14:textId="77777777" w:rsidR="001F17F4" w:rsidRPr="00E52ABB" w:rsidRDefault="001F17F4" w:rsidP="00FD200C">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7.1.1. A execução do objeto seguirá as seguintes regras: </w:t>
      </w:r>
    </w:p>
    <w:p w14:paraId="214CD8C8" w14:textId="7CB27161" w:rsidR="00367F5F" w:rsidRPr="003421E1" w:rsidRDefault="001F17F4" w:rsidP="00385262">
      <w:pPr>
        <w:spacing w:line="276" w:lineRule="auto"/>
        <w:jc w:val="both"/>
        <w:rPr>
          <w:rFonts w:asciiTheme="minorHAnsi" w:hAnsiTheme="minorHAnsi" w:cstheme="minorHAnsi"/>
          <w:b/>
          <w:iCs/>
          <w:color w:val="000000" w:themeColor="text1"/>
        </w:rPr>
      </w:pPr>
      <w:r w:rsidRPr="00E52ABB">
        <w:rPr>
          <w:rFonts w:asciiTheme="minorHAnsi" w:hAnsiTheme="minorHAnsi" w:cstheme="minorHAnsi"/>
          <w:bCs/>
        </w:rPr>
        <w:t xml:space="preserve">7.1.2. </w:t>
      </w:r>
      <w:r w:rsidR="00E721D6" w:rsidRPr="00E52ABB">
        <w:rPr>
          <w:rFonts w:asciiTheme="minorHAnsi" w:hAnsiTheme="minorHAnsi" w:cstheme="minorHAnsi"/>
        </w:rPr>
        <w:t>Os objetos</w:t>
      </w:r>
      <w:r w:rsidR="00E93179">
        <w:rPr>
          <w:rFonts w:asciiTheme="minorHAnsi" w:hAnsiTheme="minorHAnsi" w:cstheme="minorHAnsi"/>
        </w:rPr>
        <w:t xml:space="preserve"> (produtos)</w:t>
      </w:r>
      <w:r w:rsidR="00E721D6" w:rsidRPr="00E52ABB">
        <w:rPr>
          <w:rFonts w:asciiTheme="minorHAnsi" w:hAnsiTheme="minorHAnsi" w:cstheme="minorHAnsi"/>
        </w:rPr>
        <w:t xml:space="preserve"> desta licitação, deverão ser </w:t>
      </w:r>
      <w:r w:rsidR="00E721D6" w:rsidRPr="00E52ABB">
        <w:rPr>
          <w:rFonts w:asciiTheme="minorHAnsi" w:hAnsiTheme="minorHAnsi" w:cstheme="minorHAnsi"/>
          <w:snapToGrid w:val="0"/>
        </w:rPr>
        <w:t>entregues</w:t>
      </w:r>
      <w:r w:rsidR="00E721D6" w:rsidRPr="00E52ABB">
        <w:rPr>
          <w:rFonts w:asciiTheme="minorHAnsi" w:hAnsiTheme="minorHAnsi" w:cstheme="minorHAnsi"/>
        </w:rPr>
        <w:t xml:space="preserve"> mediante Autorização de Fornecimento ou Requisição de Compra e Nota de Autorização de Despesa (NAD) e/ou Empenho, </w:t>
      </w:r>
      <w:r w:rsidR="00E721D6" w:rsidRPr="00E52ABB">
        <w:rPr>
          <w:rFonts w:asciiTheme="minorHAnsi" w:hAnsiTheme="minorHAnsi" w:cstheme="minorHAnsi"/>
          <w:b/>
          <w:u w:val="single"/>
        </w:rPr>
        <w:t>em uma única parcela, para cada requisição, conforme demanda do órgão solicitante</w:t>
      </w:r>
      <w:r w:rsidR="00E721D6" w:rsidRPr="00E52ABB">
        <w:rPr>
          <w:rFonts w:asciiTheme="minorHAnsi" w:hAnsiTheme="minorHAnsi" w:cstheme="minorHAnsi"/>
        </w:rPr>
        <w:t xml:space="preserve">, e entregues e executados no endereço </w:t>
      </w:r>
      <w:r w:rsidR="007D5A4C" w:rsidRPr="00216BDC">
        <w:rPr>
          <w:rFonts w:ascii="Times New Roman" w:hAnsi="Times New Roman" w:cs="Times New Roman"/>
          <w:b/>
        </w:rPr>
        <w:t>Secretaria Mun. Obras</w:t>
      </w:r>
      <w:r w:rsidR="007D5A4C">
        <w:rPr>
          <w:rFonts w:ascii="Times New Roman" w:hAnsi="Times New Roman" w:cs="Times New Roman"/>
          <w:b/>
        </w:rPr>
        <w:t xml:space="preserve"> </w:t>
      </w:r>
      <w:r w:rsidR="007D5A4C" w:rsidRPr="00216BDC">
        <w:rPr>
          <w:rFonts w:ascii="Times New Roman" w:hAnsi="Times New Roman" w:cs="Times New Roman"/>
          <w:b/>
        </w:rPr>
        <w:t xml:space="preserve">e </w:t>
      </w:r>
      <w:r w:rsidR="007D5A4C">
        <w:rPr>
          <w:rFonts w:ascii="Times New Roman" w:hAnsi="Times New Roman" w:cs="Times New Roman"/>
          <w:b/>
        </w:rPr>
        <w:t>Infraestrutura</w:t>
      </w:r>
      <w:r w:rsidR="007D5A4C" w:rsidRPr="00216BDC">
        <w:rPr>
          <w:rFonts w:ascii="Times New Roman" w:hAnsi="Times New Roman" w:cs="Times New Roman"/>
          <w:bCs/>
        </w:rPr>
        <w:t xml:space="preserve">, localizado no endereço: Rua </w:t>
      </w:r>
      <w:r w:rsidR="007D5A4C" w:rsidRPr="00216BDC">
        <w:rPr>
          <w:rFonts w:ascii="Times New Roman" w:hAnsi="Times New Roman" w:cs="Times New Roman"/>
          <w:color w:val="000000"/>
          <w:shd w:val="clear" w:color="auto" w:fill="FFFFFF"/>
        </w:rPr>
        <w:t xml:space="preserve">Ottomar Schimidt, nº 361, </w:t>
      </w:r>
      <w:r w:rsidR="007D5A4C" w:rsidRPr="003421E1">
        <w:rPr>
          <w:rFonts w:asciiTheme="minorHAnsi" w:hAnsiTheme="minorHAnsi" w:cstheme="minorHAnsi"/>
          <w:color w:val="000000"/>
          <w:shd w:val="clear" w:color="auto" w:fill="FFFFFF"/>
        </w:rPr>
        <w:t>Centro</w:t>
      </w:r>
      <w:r w:rsidR="007D5A4C" w:rsidRPr="003421E1">
        <w:rPr>
          <w:rFonts w:asciiTheme="minorHAnsi" w:hAnsiTheme="minorHAnsi" w:cstheme="minorHAnsi"/>
          <w:bCs/>
        </w:rPr>
        <w:t>, Querência do Norte PR, e /ou outro endereço indicado no horário de funcio</w:t>
      </w:r>
      <w:r w:rsidR="00385262" w:rsidRPr="003421E1">
        <w:rPr>
          <w:rFonts w:asciiTheme="minorHAnsi" w:hAnsiTheme="minorHAnsi" w:cstheme="minorHAnsi"/>
          <w:bCs/>
        </w:rPr>
        <w:t>namento</w:t>
      </w:r>
      <w:r w:rsidR="007D5A4C" w:rsidRPr="003421E1">
        <w:rPr>
          <w:rFonts w:asciiTheme="minorHAnsi" w:hAnsiTheme="minorHAnsi" w:cstheme="minorHAnsi"/>
          <w:b/>
          <w:bCs/>
        </w:rPr>
        <w:t xml:space="preserve"> </w:t>
      </w:r>
      <w:r w:rsidR="003421E1" w:rsidRPr="003421E1">
        <w:rPr>
          <w:rFonts w:asciiTheme="minorHAnsi" w:hAnsiTheme="minorHAnsi" w:cstheme="minorHAnsi"/>
          <w:b/>
          <w:bCs/>
        </w:rPr>
        <w:t xml:space="preserve">segunda-feira a sexta-feira </w:t>
      </w:r>
      <w:r w:rsidR="007D5A4C" w:rsidRPr="003421E1">
        <w:rPr>
          <w:rFonts w:asciiTheme="minorHAnsi" w:hAnsiTheme="minorHAnsi" w:cstheme="minorHAnsi"/>
          <w:b/>
          <w:bCs/>
        </w:rPr>
        <w:t>:</w:t>
      </w:r>
      <w:r w:rsidR="007D5A4C" w:rsidRPr="003421E1">
        <w:rPr>
          <w:rFonts w:asciiTheme="minorHAnsi" w:hAnsiTheme="minorHAnsi" w:cstheme="minorHAnsi"/>
          <w:bCs/>
        </w:rPr>
        <w:t>07h00 – 11h00 e 13h00 – 17h30</w:t>
      </w:r>
      <w:r w:rsidR="00385262" w:rsidRPr="003421E1">
        <w:rPr>
          <w:rFonts w:asciiTheme="minorHAnsi" w:hAnsiTheme="minorHAnsi" w:cstheme="minorHAnsi"/>
          <w:bCs/>
        </w:rPr>
        <w:t>,</w:t>
      </w:r>
      <w:r w:rsidR="00E721D6" w:rsidRPr="003421E1">
        <w:rPr>
          <w:rFonts w:asciiTheme="minorHAnsi" w:hAnsiTheme="minorHAnsi" w:cstheme="minorHAnsi"/>
        </w:rPr>
        <w:t xml:space="preserve"> </w:t>
      </w:r>
      <w:r w:rsidR="00E721D6" w:rsidRPr="003421E1">
        <w:rPr>
          <w:rFonts w:asciiTheme="minorHAnsi" w:eastAsia="Calibri" w:hAnsiTheme="minorHAnsi" w:cstheme="minorHAnsi"/>
        </w:rPr>
        <w:t xml:space="preserve">NO PRAZO MÁXIMO DE </w:t>
      </w:r>
      <w:r w:rsidR="009326CC" w:rsidRPr="003421E1">
        <w:rPr>
          <w:rFonts w:asciiTheme="minorHAnsi" w:eastAsia="Calibri" w:hAnsiTheme="minorHAnsi" w:cstheme="minorHAnsi"/>
        </w:rPr>
        <w:t>07</w:t>
      </w:r>
      <w:r w:rsidR="00E721D6" w:rsidRPr="003421E1">
        <w:rPr>
          <w:rFonts w:asciiTheme="minorHAnsi" w:eastAsia="Calibri" w:hAnsiTheme="minorHAnsi" w:cstheme="minorHAnsi"/>
        </w:rPr>
        <w:t xml:space="preserve"> (</w:t>
      </w:r>
      <w:r w:rsidR="009326CC" w:rsidRPr="003421E1">
        <w:rPr>
          <w:rFonts w:asciiTheme="minorHAnsi" w:eastAsia="Calibri" w:hAnsiTheme="minorHAnsi" w:cstheme="minorHAnsi"/>
        </w:rPr>
        <w:t>SETE</w:t>
      </w:r>
      <w:r w:rsidR="00E721D6" w:rsidRPr="003421E1">
        <w:rPr>
          <w:rFonts w:asciiTheme="minorHAnsi" w:eastAsia="Calibri" w:hAnsiTheme="minorHAnsi" w:cstheme="minorHAnsi"/>
        </w:rPr>
        <w:t>) DIAS CORRIDOS</w:t>
      </w:r>
      <w:r w:rsidR="00367F5F" w:rsidRPr="003421E1">
        <w:rPr>
          <w:rFonts w:asciiTheme="minorHAnsi" w:eastAsia="Calibri" w:hAnsiTheme="minorHAnsi" w:cstheme="minorHAnsi"/>
        </w:rPr>
        <w:t xml:space="preserve">, </w:t>
      </w:r>
      <w:r w:rsidR="00367F5F" w:rsidRPr="003421E1">
        <w:rPr>
          <w:rFonts w:asciiTheme="minorHAnsi" w:hAnsiTheme="minorHAnsi" w:cstheme="minorHAnsi"/>
          <w:color w:val="000000"/>
        </w:rPr>
        <w:t>sendo que a licitante deverá arcar com todas as despesas oriundas.</w:t>
      </w:r>
    </w:p>
    <w:p w14:paraId="16DF49F6" w14:textId="0E985E4B" w:rsidR="001F17F4" w:rsidRPr="003421E1" w:rsidRDefault="001F17F4" w:rsidP="001F17F4">
      <w:pPr>
        <w:suppressAutoHyphens/>
        <w:spacing w:line="276" w:lineRule="auto"/>
        <w:jc w:val="both"/>
        <w:rPr>
          <w:rFonts w:asciiTheme="minorHAnsi" w:hAnsiTheme="minorHAnsi" w:cstheme="minorHAnsi"/>
          <w:bCs/>
          <w:lang w:eastAsia="zh-CN"/>
        </w:rPr>
      </w:pPr>
      <w:r w:rsidRPr="007C74CA">
        <w:rPr>
          <w:rFonts w:asciiTheme="minorHAnsi" w:hAnsiTheme="minorHAnsi" w:cstheme="minorHAnsi"/>
          <w:lang w:eastAsia="zh-CN"/>
        </w:rPr>
        <w:t>7.1.</w:t>
      </w:r>
      <w:r w:rsidR="00EC30CE" w:rsidRPr="007C74CA">
        <w:rPr>
          <w:rFonts w:asciiTheme="minorHAnsi" w:hAnsiTheme="minorHAnsi" w:cstheme="minorHAnsi"/>
          <w:lang w:eastAsia="zh-CN"/>
        </w:rPr>
        <w:t>3</w:t>
      </w:r>
      <w:r w:rsidRPr="003421E1">
        <w:rPr>
          <w:rFonts w:asciiTheme="minorHAnsi" w:hAnsiTheme="minorHAnsi" w:cstheme="minorHAnsi"/>
          <w:b/>
          <w:bCs/>
          <w:lang w:eastAsia="zh-CN"/>
        </w:rPr>
        <w:t xml:space="preserve">. </w:t>
      </w:r>
      <w:r w:rsidRPr="003421E1">
        <w:rPr>
          <w:rFonts w:asciiTheme="minorHAnsi" w:hAnsiTheme="minorHAnsi" w:cstheme="minorHAnsi"/>
          <w:bCs/>
          <w:lang w:eastAsia="zh-CN"/>
        </w:rPr>
        <w:t>O prazo de entrega poderá ser prorrogado, desde que a empresa apresente pedido formal de prorrogação com a devida motivação por escrito instruída com os documentos que se fizerem necessários e o pedido seja aprovado pelo Fiscal responsável.</w:t>
      </w:r>
    </w:p>
    <w:p w14:paraId="0F253039" w14:textId="14EA2FBC" w:rsidR="001F17F4" w:rsidRPr="00E52ABB" w:rsidRDefault="001F17F4" w:rsidP="001F17F4">
      <w:pPr>
        <w:spacing w:line="276" w:lineRule="auto"/>
        <w:jc w:val="both"/>
        <w:rPr>
          <w:rFonts w:asciiTheme="minorHAnsi" w:hAnsiTheme="minorHAnsi" w:cstheme="minorHAnsi"/>
          <w:bCs/>
        </w:rPr>
      </w:pPr>
      <w:r w:rsidRPr="00E52ABB">
        <w:rPr>
          <w:rFonts w:asciiTheme="minorHAnsi" w:hAnsiTheme="minorHAnsi" w:cstheme="minorHAnsi"/>
          <w:bCs/>
        </w:rPr>
        <w:t>7.1.</w:t>
      </w:r>
      <w:r w:rsidR="00EC30CE">
        <w:rPr>
          <w:rFonts w:asciiTheme="minorHAnsi" w:hAnsiTheme="minorHAnsi" w:cstheme="minorHAnsi"/>
          <w:bCs/>
        </w:rPr>
        <w:t>4</w:t>
      </w:r>
      <w:r w:rsidRPr="00E52ABB">
        <w:rPr>
          <w:rFonts w:asciiTheme="minorHAnsi" w:hAnsiTheme="minorHAnsi" w:cstheme="minorHAnsi"/>
          <w:bCs/>
        </w:rPr>
        <w:t>. Os materiais e/ou serviços deverão ser entregues/realizados, nas quantidades e nos locais indicado na Solicitação.</w:t>
      </w:r>
    </w:p>
    <w:p w14:paraId="20B7A39F" w14:textId="453D43F9" w:rsidR="001F17F4" w:rsidRPr="00E52ABB" w:rsidRDefault="001F17F4" w:rsidP="001F17F4">
      <w:pPr>
        <w:autoSpaceDE w:val="0"/>
        <w:adjustRightInd w:val="0"/>
        <w:spacing w:line="276" w:lineRule="auto"/>
        <w:jc w:val="both"/>
        <w:rPr>
          <w:rFonts w:asciiTheme="minorHAnsi" w:hAnsiTheme="minorHAnsi" w:cstheme="minorHAnsi"/>
        </w:rPr>
      </w:pPr>
      <w:r w:rsidRPr="00E52ABB">
        <w:rPr>
          <w:rFonts w:asciiTheme="minorHAnsi" w:eastAsia="SimSun" w:hAnsiTheme="minorHAnsi" w:cstheme="minorHAnsi"/>
          <w:lang w:eastAsia="en-US"/>
        </w:rPr>
        <w:t>7.</w:t>
      </w:r>
      <w:r w:rsidR="000D1838">
        <w:rPr>
          <w:rFonts w:asciiTheme="minorHAnsi" w:eastAsia="SimSun" w:hAnsiTheme="minorHAnsi" w:cstheme="minorHAnsi"/>
          <w:lang w:eastAsia="en-US"/>
        </w:rPr>
        <w:t>1.5</w:t>
      </w:r>
      <w:r w:rsidRPr="00E52ABB">
        <w:rPr>
          <w:rFonts w:asciiTheme="minorHAnsi" w:eastAsia="SimSun" w:hAnsiTheme="minorHAnsi" w:cstheme="minorHAnsi"/>
          <w:lang w:eastAsia="en-US"/>
        </w:rPr>
        <w:t xml:space="preserve">. As mercadorias e serviços serão adquiridas conforme a necessidade do Município, que procederá a requisição nas quantidades que lhe convier, realizadas dentro do prazo da contratação ficando as </w:t>
      </w:r>
      <w:r w:rsidRPr="00E52ABB">
        <w:rPr>
          <w:rFonts w:asciiTheme="minorHAnsi" w:hAnsiTheme="minorHAnsi" w:cstheme="minorHAnsi"/>
        </w:rPr>
        <w:t>proponentes cientes de que o município não é obrigado a adquirir a quantidade total licitada, podendo a aquisição ser integral, parcial ou mesmo não ocorrer, caso não necessite dentro do tempo contratado.</w:t>
      </w:r>
    </w:p>
    <w:p w14:paraId="400CC4FB" w14:textId="143A95E9" w:rsidR="001F17F4" w:rsidRPr="00E52ABB" w:rsidRDefault="001F17F4" w:rsidP="001F17F4">
      <w:pPr>
        <w:autoSpaceDE w:val="0"/>
        <w:adjustRightInd w:val="0"/>
        <w:spacing w:line="276" w:lineRule="auto"/>
        <w:jc w:val="both"/>
        <w:rPr>
          <w:rFonts w:asciiTheme="minorHAnsi" w:eastAsia="SimSun" w:hAnsiTheme="minorHAnsi" w:cstheme="minorHAnsi"/>
          <w:lang w:eastAsia="en-US"/>
        </w:rPr>
      </w:pPr>
      <w:r w:rsidRPr="00E52ABB">
        <w:rPr>
          <w:rFonts w:asciiTheme="minorHAnsi" w:eastAsia="SimSun" w:hAnsiTheme="minorHAnsi" w:cstheme="minorHAnsi"/>
          <w:lang w:eastAsia="en-US"/>
        </w:rPr>
        <w:t>7.</w:t>
      </w:r>
      <w:r w:rsidR="000D1838">
        <w:rPr>
          <w:rFonts w:asciiTheme="minorHAnsi" w:eastAsia="SimSun" w:hAnsiTheme="minorHAnsi" w:cstheme="minorHAnsi"/>
          <w:lang w:eastAsia="en-US"/>
        </w:rPr>
        <w:t>1.6</w:t>
      </w:r>
      <w:r w:rsidRPr="00E52ABB">
        <w:rPr>
          <w:rFonts w:asciiTheme="minorHAnsi" w:eastAsia="SimSun" w:hAnsiTheme="minorHAnsi" w:cstheme="minorHAnsi"/>
          <w:lang w:eastAsia="en-US"/>
        </w:rPr>
        <w:t>. As mercadorias entregues serão recusadas nos seguintes casos:</w:t>
      </w:r>
    </w:p>
    <w:p w14:paraId="44EDB031" w14:textId="097AE209" w:rsidR="001F17F4" w:rsidRPr="00E52ABB" w:rsidRDefault="001F17F4" w:rsidP="001F17F4">
      <w:pPr>
        <w:autoSpaceDE w:val="0"/>
        <w:adjustRightInd w:val="0"/>
        <w:spacing w:line="276" w:lineRule="auto"/>
        <w:ind w:firstLine="142"/>
        <w:jc w:val="both"/>
        <w:rPr>
          <w:rFonts w:asciiTheme="minorHAnsi" w:eastAsia="SimSun" w:hAnsiTheme="minorHAnsi" w:cstheme="minorHAnsi"/>
          <w:lang w:eastAsia="en-US"/>
        </w:rPr>
      </w:pPr>
      <w:r w:rsidRPr="00E52ABB">
        <w:rPr>
          <w:rFonts w:asciiTheme="minorHAnsi" w:hAnsiTheme="minorHAnsi" w:cstheme="minorHAnsi"/>
        </w:rPr>
        <w:t>7.</w:t>
      </w:r>
      <w:r w:rsidR="000D1838">
        <w:rPr>
          <w:rFonts w:asciiTheme="minorHAnsi" w:hAnsiTheme="minorHAnsi" w:cstheme="minorHAnsi"/>
        </w:rPr>
        <w:t>1.6</w:t>
      </w:r>
      <w:r w:rsidRPr="00E52ABB">
        <w:rPr>
          <w:rFonts w:asciiTheme="minorHAnsi" w:hAnsiTheme="minorHAnsi" w:cstheme="minorHAnsi"/>
        </w:rPr>
        <w:t>.1.</w:t>
      </w:r>
      <w:r w:rsidRPr="00E52ABB">
        <w:rPr>
          <w:rFonts w:asciiTheme="minorHAnsi" w:eastAsia="SimSun" w:hAnsiTheme="minorHAnsi" w:cstheme="minorHAnsi"/>
          <w:lang w:eastAsia="en-US"/>
        </w:rPr>
        <w:t xml:space="preserve"> quando entregues com especificações técnicas diferentes das contidas no termo de referência e da proposta de preços, inclusive não sendo possível entrega de marcas distintas as da proposta sem previa autorização da contratante;</w:t>
      </w:r>
    </w:p>
    <w:p w14:paraId="6D8D2DED" w14:textId="3883CAD3" w:rsidR="001F17F4" w:rsidRPr="00E52ABB" w:rsidRDefault="001F17F4" w:rsidP="001F17F4">
      <w:pPr>
        <w:pStyle w:val="TableParagraph"/>
        <w:spacing w:line="276" w:lineRule="auto"/>
        <w:jc w:val="both"/>
        <w:rPr>
          <w:rFonts w:asciiTheme="minorHAnsi" w:eastAsia="SimSun" w:hAnsiTheme="minorHAnsi" w:cstheme="minorHAnsi"/>
          <w:sz w:val="24"/>
          <w:szCs w:val="24"/>
        </w:rPr>
      </w:pPr>
      <w:r w:rsidRPr="00E52ABB">
        <w:rPr>
          <w:rFonts w:asciiTheme="minorHAnsi" w:hAnsiTheme="minorHAnsi" w:cstheme="minorHAnsi"/>
          <w:sz w:val="24"/>
          <w:szCs w:val="24"/>
          <w:lang w:val="pt-BR"/>
        </w:rPr>
        <w:t xml:space="preserve">   7.</w:t>
      </w:r>
      <w:r w:rsidR="000D1838">
        <w:rPr>
          <w:rFonts w:asciiTheme="minorHAnsi" w:hAnsiTheme="minorHAnsi" w:cstheme="minorHAnsi"/>
          <w:sz w:val="24"/>
          <w:szCs w:val="24"/>
          <w:lang w:val="pt-BR"/>
        </w:rPr>
        <w:t>1.6.2</w:t>
      </w:r>
      <w:r w:rsidRPr="00E52ABB">
        <w:rPr>
          <w:rFonts w:asciiTheme="minorHAnsi" w:hAnsiTheme="minorHAnsi" w:cstheme="minorHAnsi"/>
          <w:sz w:val="24"/>
          <w:szCs w:val="24"/>
          <w:lang w:val="pt-BR"/>
        </w:rPr>
        <w:t>.</w:t>
      </w:r>
      <w:r w:rsidRPr="00E52ABB">
        <w:rPr>
          <w:rFonts w:asciiTheme="minorHAnsi" w:eastAsia="SimSun" w:hAnsiTheme="minorHAnsi" w:cstheme="minorHAnsi"/>
          <w:sz w:val="24"/>
          <w:szCs w:val="24"/>
        </w:rPr>
        <w:t xml:space="preserve"> quando apresentarem eventuais defeitos, vícios, incorreções durante a vigência do contrato;</w:t>
      </w:r>
    </w:p>
    <w:p w14:paraId="5C27CD0A" w14:textId="4A2FA456" w:rsidR="001F17F4" w:rsidRPr="00E52ABB" w:rsidRDefault="001F17F4" w:rsidP="001F17F4">
      <w:pPr>
        <w:pStyle w:val="TableParagraph"/>
        <w:spacing w:line="276" w:lineRule="auto"/>
        <w:ind w:firstLine="142"/>
        <w:jc w:val="both"/>
        <w:rPr>
          <w:rFonts w:asciiTheme="minorHAnsi" w:eastAsia="SimSun" w:hAnsiTheme="minorHAnsi" w:cstheme="minorHAnsi"/>
          <w:sz w:val="24"/>
          <w:szCs w:val="24"/>
        </w:rPr>
      </w:pPr>
      <w:r w:rsidRPr="00E52ABB">
        <w:rPr>
          <w:rFonts w:asciiTheme="minorHAnsi" w:eastAsia="SimSun" w:hAnsiTheme="minorHAnsi" w:cstheme="minorHAnsi"/>
          <w:sz w:val="24"/>
          <w:szCs w:val="24"/>
        </w:rPr>
        <w:t>7.</w:t>
      </w:r>
      <w:r w:rsidR="000D1838">
        <w:rPr>
          <w:rFonts w:asciiTheme="minorHAnsi" w:eastAsia="SimSun" w:hAnsiTheme="minorHAnsi" w:cstheme="minorHAnsi"/>
          <w:sz w:val="24"/>
          <w:szCs w:val="24"/>
        </w:rPr>
        <w:t>1.6.</w:t>
      </w:r>
      <w:r w:rsidRPr="00E52ABB">
        <w:rPr>
          <w:rFonts w:asciiTheme="minorHAnsi" w:eastAsia="SimSun" w:hAnsiTheme="minorHAnsi" w:cstheme="minorHAnsi"/>
          <w:sz w:val="24"/>
          <w:szCs w:val="24"/>
        </w:rPr>
        <w:t>3. As mercadorias que forem recusadas deverão ser substituídas e entregues novamente sem qualquer ônus para o Município.</w:t>
      </w:r>
    </w:p>
    <w:p w14:paraId="7DF1E0DB" w14:textId="1AF51F80" w:rsidR="001F17F4" w:rsidRPr="00E52ABB" w:rsidRDefault="001F17F4" w:rsidP="001F17F4">
      <w:pPr>
        <w:autoSpaceDE w:val="0"/>
        <w:adjustRightInd w:val="0"/>
        <w:spacing w:line="276" w:lineRule="auto"/>
        <w:ind w:firstLine="142"/>
        <w:jc w:val="both"/>
        <w:rPr>
          <w:rFonts w:asciiTheme="minorHAnsi" w:eastAsia="SimSun" w:hAnsiTheme="minorHAnsi" w:cstheme="minorHAnsi"/>
          <w:lang w:eastAsia="en-US"/>
        </w:rPr>
      </w:pPr>
      <w:r w:rsidRPr="00E52ABB">
        <w:rPr>
          <w:rFonts w:asciiTheme="minorHAnsi" w:eastAsia="SimSun" w:hAnsiTheme="minorHAnsi" w:cstheme="minorHAnsi"/>
        </w:rPr>
        <w:t>7.</w:t>
      </w:r>
      <w:r w:rsidR="000D1838">
        <w:rPr>
          <w:rFonts w:asciiTheme="minorHAnsi" w:eastAsia="SimSun" w:hAnsiTheme="minorHAnsi" w:cstheme="minorHAnsi"/>
        </w:rPr>
        <w:t>1.6</w:t>
      </w:r>
      <w:r w:rsidRPr="00E52ABB">
        <w:rPr>
          <w:rFonts w:asciiTheme="minorHAnsi" w:eastAsia="SimSun" w:hAnsiTheme="minorHAnsi" w:cstheme="minorHAnsi"/>
        </w:rPr>
        <w:t xml:space="preserve">.4. </w:t>
      </w:r>
      <w:r w:rsidRPr="00E52ABB">
        <w:rPr>
          <w:rFonts w:asciiTheme="minorHAnsi" w:eastAsia="SimSun" w:hAnsiTheme="minorHAnsi" w:cstheme="minorHAnsi"/>
          <w:lang w:eastAsia="en-US"/>
        </w:rPr>
        <w:t xml:space="preserve"> Se as mercadorias contratadas não forem entregues no prazo estipulado, o executante estará sujeito às sanções previstas no contrato.</w:t>
      </w:r>
    </w:p>
    <w:p w14:paraId="434C24CC" w14:textId="48A359E1" w:rsidR="001F17F4" w:rsidRPr="00E52ABB" w:rsidRDefault="001F17F4" w:rsidP="001F17F4">
      <w:pPr>
        <w:pStyle w:val="TableParagraph"/>
        <w:spacing w:line="276" w:lineRule="auto"/>
        <w:ind w:firstLine="142"/>
        <w:jc w:val="both"/>
        <w:rPr>
          <w:rFonts w:asciiTheme="minorHAnsi" w:eastAsia="SimSun" w:hAnsiTheme="minorHAnsi" w:cstheme="minorHAnsi"/>
          <w:sz w:val="24"/>
          <w:szCs w:val="24"/>
          <w:lang w:val="pt-BR"/>
        </w:rPr>
      </w:pPr>
      <w:r w:rsidRPr="00E52ABB">
        <w:rPr>
          <w:rFonts w:asciiTheme="minorHAnsi" w:hAnsiTheme="minorHAnsi" w:cstheme="minorHAnsi"/>
          <w:sz w:val="24"/>
          <w:szCs w:val="24"/>
          <w:lang w:val="pt-BR"/>
        </w:rPr>
        <w:t>7.</w:t>
      </w:r>
      <w:r w:rsidR="00C30B8B">
        <w:rPr>
          <w:rFonts w:asciiTheme="minorHAnsi" w:hAnsiTheme="minorHAnsi" w:cstheme="minorHAnsi"/>
          <w:sz w:val="24"/>
          <w:szCs w:val="24"/>
          <w:lang w:val="pt-BR"/>
        </w:rPr>
        <w:t>1.6</w:t>
      </w:r>
      <w:r w:rsidRPr="00E52ABB">
        <w:rPr>
          <w:rFonts w:asciiTheme="minorHAnsi" w:hAnsiTheme="minorHAnsi" w:cstheme="minorHAnsi"/>
          <w:sz w:val="24"/>
          <w:szCs w:val="24"/>
          <w:lang w:val="pt-BR"/>
        </w:rPr>
        <w:t>.5.</w:t>
      </w:r>
      <w:r w:rsidRPr="00E52ABB">
        <w:rPr>
          <w:rFonts w:asciiTheme="minorHAnsi" w:eastAsia="SimSun" w:hAnsiTheme="minorHAnsi" w:cstheme="minorHAnsi"/>
          <w:sz w:val="24"/>
          <w:szCs w:val="24"/>
        </w:rPr>
        <w:t xml:space="preserve"> O recebimento das mercadorias entregues, mesmo que definitivo, não exclui a responsabilidade do executante pela qualidade, forma e técnica, cabendo-lhe sanar quaisquer irregularidades </w:t>
      </w:r>
      <w:proofErr w:type="spellStart"/>
      <w:r w:rsidRPr="00E52ABB">
        <w:rPr>
          <w:rFonts w:asciiTheme="minorHAnsi" w:eastAsia="SimSun" w:hAnsiTheme="minorHAnsi" w:cstheme="minorHAnsi"/>
          <w:sz w:val="24"/>
          <w:szCs w:val="24"/>
        </w:rPr>
        <w:t>detectadas</w:t>
      </w:r>
      <w:proofErr w:type="spellEnd"/>
      <w:r w:rsidRPr="00E52ABB">
        <w:rPr>
          <w:rFonts w:asciiTheme="minorHAnsi" w:eastAsia="SimSun" w:hAnsiTheme="minorHAnsi" w:cstheme="minorHAnsi"/>
          <w:sz w:val="24"/>
          <w:szCs w:val="24"/>
        </w:rPr>
        <w:t xml:space="preserve"> durante todo o prazo de vigência do contrato.</w:t>
      </w:r>
    </w:p>
    <w:p w14:paraId="5B2C8E09" w14:textId="014FF7FF" w:rsidR="001F17F4" w:rsidRPr="00E52ABB" w:rsidRDefault="001F17F4" w:rsidP="001F17F4">
      <w:pPr>
        <w:autoSpaceDE w:val="0"/>
        <w:adjustRightInd w:val="0"/>
        <w:spacing w:line="276" w:lineRule="auto"/>
        <w:ind w:firstLine="142"/>
        <w:jc w:val="both"/>
        <w:rPr>
          <w:rFonts w:asciiTheme="minorHAnsi" w:eastAsia="SimSun" w:hAnsiTheme="minorHAnsi" w:cstheme="minorHAnsi"/>
          <w:lang w:eastAsia="en-US"/>
        </w:rPr>
      </w:pPr>
      <w:r w:rsidRPr="00E52ABB">
        <w:rPr>
          <w:rFonts w:asciiTheme="minorHAnsi" w:eastAsia="SimSun" w:hAnsiTheme="minorHAnsi" w:cstheme="minorHAnsi"/>
        </w:rPr>
        <w:t>7.</w:t>
      </w:r>
      <w:r w:rsidR="00C30B8B">
        <w:rPr>
          <w:rFonts w:asciiTheme="minorHAnsi" w:eastAsia="SimSun" w:hAnsiTheme="minorHAnsi" w:cstheme="minorHAnsi"/>
        </w:rPr>
        <w:t>1</w:t>
      </w:r>
      <w:r w:rsidRPr="00E52ABB">
        <w:rPr>
          <w:rFonts w:asciiTheme="minorHAnsi" w:eastAsia="SimSun" w:hAnsiTheme="minorHAnsi" w:cstheme="minorHAnsi"/>
        </w:rPr>
        <w:t>.</w:t>
      </w:r>
      <w:r w:rsidR="00C30B8B">
        <w:rPr>
          <w:rFonts w:asciiTheme="minorHAnsi" w:eastAsia="SimSun" w:hAnsiTheme="minorHAnsi" w:cstheme="minorHAnsi"/>
        </w:rPr>
        <w:t>6</w:t>
      </w:r>
      <w:r w:rsidRPr="00E52ABB">
        <w:rPr>
          <w:rFonts w:asciiTheme="minorHAnsi" w:eastAsia="SimSun" w:hAnsiTheme="minorHAnsi" w:cstheme="minorHAnsi"/>
        </w:rPr>
        <w:t>.6.</w:t>
      </w:r>
      <w:r w:rsidRPr="00E52ABB">
        <w:rPr>
          <w:rFonts w:asciiTheme="minorHAnsi" w:eastAsia="SimSun" w:hAnsiTheme="minorHAnsi" w:cstheme="minorHAnsi"/>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5751C6A3" w14:textId="2BF8F54D" w:rsidR="001F17F4" w:rsidRPr="00E52ABB" w:rsidRDefault="001F17F4" w:rsidP="001F17F4">
      <w:pPr>
        <w:spacing w:line="276" w:lineRule="auto"/>
        <w:ind w:firstLine="142"/>
        <w:jc w:val="both"/>
        <w:rPr>
          <w:rFonts w:asciiTheme="minorHAnsi" w:hAnsiTheme="minorHAnsi" w:cstheme="minorHAnsi"/>
          <w:bCs/>
        </w:rPr>
      </w:pPr>
      <w:r w:rsidRPr="00E52ABB">
        <w:rPr>
          <w:rFonts w:asciiTheme="minorHAnsi" w:hAnsiTheme="minorHAnsi" w:cstheme="minorHAnsi"/>
        </w:rPr>
        <w:lastRenderedPageBreak/>
        <w:t>7.</w:t>
      </w:r>
      <w:r w:rsidR="00C30B8B">
        <w:rPr>
          <w:rFonts w:asciiTheme="minorHAnsi" w:hAnsiTheme="minorHAnsi" w:cstheme="minorHAnsi"/>
        </w:rPr>
        <w:t>1.6.</w:t>
      </w:r>
      <w:r w:rsidRPr="00E52ABB">
        <w:rPr>
          <w:rFonts w:asciiTheme="minorHAnsi" w:hAnsiTheme="minorHAnsi" w:cstheme="minorHAnsi"/>
        </w:rPr>
        <w:t>7.</w:t>
      </w:r>
      <w:r w:rsidRPr="00E52ABB">
        <w:rPr>
          <w:rFonts w:asciiTheme="minorHAnsi" w:eastAsia="SimSun" w:hAnsiTheme="minorHAnsi" w:cstheme="minorHAnsi"/>
          <w:lang w:eastAsia="en-US"/>
        </w:rPr>
        <w:t xml:space="preserve"> A entrega das mercadorias será objeto de acompanhamento, controle, fiscalização e avaliação por representante da Contratante (Fiscal do Contrato).</w:t>
      </w:r>
    </w:p>
    <w:p w14:paraId="773E2D1C" w14:textId="2EA081EB" w:rsidR="001F17F4" w:rsidRPr="00E52ABB" w:rsidRDefault="001F17F4" w:rsidP="001F17F4">
      <w:pPr>
        <w:autoSpaceDE w:val="0"/>
        <w:autoSpaceDN w:val="0"/>
        <w:adjustRightInd w:val="0"/>
        <w:jc w:val="both"/>
        <w:rPr>
          <w:rFonts w:asciiTheme="minorHAnsi" w:hAnsiTheme="minorHAnsi" w:cstheme="minorHAnsi"/>
          <w:w w:val="0"/>
          <w:u w:color="000000"/>
        </w:rPr>
      </w:pPr>
      <w:r w:rsidRPr="00E52ABB">
        <w:rPr>
          <w:rFonts w:asciiTheme="minorHAnsi" w:hAnsiTheme="minorHAnsi" w:cstheme="minorHAnsi"/>
          <w:bCs/>
        </w:rPr>
        <w:t xml:space="preserve">7.2. </w:t>
      </w:r>
      <w:r w:rsidRPr="00E52ABB">
        <w:rPr>
          <w:rFonts w:asciiTheme="minorHAnsi" w:hAnsiTheme="minorHAnsi" w:cstheme="minorHAnsi"/>
          <w:w w:val="0"/>
          <w:u w:color="000000"/>
        </w:rPr>
        <w:t>O Município se reserva no direito de rejeitar, no todo ou em parte, os objetos que venham a apresentar defeitos que deverão possuir garantia de fábrica conforme prevê o Código de Defesa do Consumidor ou ainda que não atendam as especificações constantes do Termo de Referência ou da proposta comercial, cabendo à licitante contratada sua substituição no prazo máximo de 05 (cinco dias, sob pena de multa por atraso e/ou suspensão do contrato, sem prejuízo a outras penalidades aplicáveis.</w:t>
      </w:r>
    </w:p>
    <w:p w14:paraId="27557978"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7.3. Rotinas a serem cumpridas</w:t>
      </w:r>
    </w:p>
    <w:p w14:paraId="1521B275"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7.3.1. A execução das entregas do objeto observará as rotinas </w:t>
      </w:r>
      <w:r w:rsidRPr="00E52ABB">
        <w:rPr>
          <w:rFonts w:asciiTheme="minorHAnsi" w:eastAsia="Times New Roman" w:hAnsiTheme="minorHAnsi" w:cstheme="minorHAnsi"/>
          <w:color w:val="000000"/>
          <w:sz w:val="24"/>
          <w:szCs w:val="24"/>
        </w:rPr>
        <w:t>de execução estabelecida no cronograma físico Item</w:t>
      </w:r>
      <w:r w:rsidRPr="00E52ABB">
        <w:rPr>
          <w:rFonts w:asciiTheme="minorHAnsi" w:eastAsia="Times New Roman" w:hAnsiTheme="minorHAnsi" w:cstheme="minorHAnsi"/>
          <w:sz w:val="24"/>
          <w:szCs w:val="24"/>
        </w:rPr>
        <w:t xml:space="preserve"> 7.1</w:t>
      </w:r>
    </w:p>
    <w:p w14:paraId="48C7FF61"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7.4. Outras informações relevantes para o dimensionamento da proposta</w:t>
      </w:r>
    </w:p>
    <w:p w14:paraId="3B9D1404"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 xml:space="preserve">7.4.1. </w:t>
      </w:r>
      <w:r w:rsidRPr="00E52ABB">
        <w:rPr>
          <w:rFonts w:asciiTheme="minorHAnsi" w:eastAsia="Times New Roman" w:hAnsiTheme="minorHAnsi" w:cstheme="minorHAnsi"/>
          <w:sz w:val="24"/>
          <w:szCs w:val="24"/>
        </w:rPr>
        <w:t xml:space="preserve">A demanda indicada neste TR tem como base as seguintes características: </w:t>
      </w:r>
    </w:p>
    <w:p w14:paraId="1415A6E3" w14:textId="77777777" w:rsidR="001F17F4" w:rsidRPr="00E52ABB" w:rsidRDefault="001F17F4">
      <w:pPr>
        <w:pStyle w:val="LO-normal"/>
        <w:widowControl w:val="0"/>
        <w:numPr>
          <w:ilvl w:val="2"/>
          <w:numId w:val="16"/>
        </w:numPr>
        <w:tabs>
          <w:tab w:val="left" w:pos="284"/>
        </w:tabs>
        <w:suppressAutoHyphens w:val="0"/>
        <w:spacing w:line="240" w:lineRule="auto"/>
        <w:ind w:left="0" w:hanging="11"/>
        <w:jc w:val="both"/>
        <w:rPr>
          <w:rFonts w:asciiTheme="minorHAnsi" w:hAnsiTheme="minorHAnsi" w:cstheme="minorHAnsi"/>
          <w:sz w:val="24"/>
          <w:szCs w:val="24"/>
        </w:rPr>
      </w:pPr>
      <w:bookmarkStart w:id="62" w:name="_heading=h.35nkun2"/>
      <w:bookmarkEnd w:id="62"/>
      <w:r w:rsidRPr="00E52ABB">
        <w:rPr>
          <w:rFonts w:asciiTheme="minorHAnsi" w:eastAsia="Times New Roman" w:hAnsiTheme="minorHAnsi" w:cstheme="minorHAnsi"/>
          <w:sz w:val="24"/>
          <w:szCs w:val="24"/>
        </w:rPr>
        <w:t xml:space="preserve">Aquisições nos últimos doze meses </w:t>
      </w:r>
    </w:p>
    <w:p w14:paraId="1DB0063E" w14:textId="77777777" w:rsidR="001F17F4" w:rsidRPr="00E52ABB" w:rsidRDefault="001F17F4">
      <w:pPr>
        <w:pStyle w:val="LO-normal"/>
        <w:widowControl w:val="0"/>
        <w:numPr>
          <w:ilvl w:val="2"/>
          <w:numId w:val="16"/>
        </w:numPr>
        <w:tabs>
          <w:tab w:val="left" w:pos="284"/>
        </w:tabs>
        <w:suppressAutoHyphens w:val="0"/>
        <w:spacing w:line="240" w:lineRule="auto"/>
        <w:ind w:left="0" w:hanging="11"/>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Efeitos a serem atingidos</w:t>
      </w:r>
    </w:p>
    <w:p w14:paraId="04EC3FB6"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7.5. Especificação da garantia do serviço - art. 40, § 1.º, inciso III da Lei 14.133/2021</w:t>
      </w:r>
    </w:p>
    <w:p w14:paraId="7654CBA8" w14:textId="77777777" w:rsidR="001F17F4" w:rsidRPr="00E52ABB" w:rsidRDefault="001F17F4" w:rsidP="001F17F4">
      <w:pPr>
        <w:pStyle w:val="LO-normal"/>
        <w:widowControl w:val="0"/>
        <w:suppressAutoHyphens w:val="0"/>
        <w:spacing w:line="240" w:lineRule="auto"/>
        <w:ind w:hanging="7"/>
        <w:jc w:val="both"/>
        <w:rPr>
          <w:rFonts w:asciiTheme="minorHAnsi" w:hAnsiTheme="minorHAnsi" w:cstheme="minorHAnsi"/>
          <w:sz w:val="24"/>
          <w:szCs w:val="24"/>
        </w:rPr>
      </w:pPr>
      <w:r w:rsidRPr="00E52ABB">
        <w:rPr>
          <w:rFonts w:asciiTheme="minorHAnsi" w:eastAsia="Times New Roman" w:hAnsiTheme="minorHAnsi" w:cstheme="minorHAnsi"/>
          <w:sz w:val="24"/>
          <w:szCs w:val="24"/>
        </w:rPr>
        <w:t>7.5.1. O prazo de garantia contratual dos objetos é aquele estabelecido no Código de Defesa do Consumidor (Lei 8.078/90)</w:t>
      </w:r>
    </w:p>
    <w:p w14:paraId="2E15E21F"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7.6. Subcontratação</w:t>
      </w:r>
    </w:p>
    <w:p w14:paraId="18907CEE"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color w:val="000000"/>
          <w:sz w:val="24"/>
          <w:szCs w:val="24"/>
        </w:rPr>
        <w:t>7.6.1. Não é admitida a subcontratação.</w:t>
      </w:r>
    </w:p>
    <w:p w14:paraId="7A157CBE" w14:textId="77777777" w:rsidR="001F17F4" w:rsidRPr="00E52ABB" w:rsidRDefault="001F17F4" w:rsidP="001F17F4">
      <w:pPr>
        <w:pStyle w:val="LO-normal"/>
        <w:widowControl w:val="0"/>
        <w:tabs>
          <w:tab w:val="left" w:pos="567"/>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7.7. Procedimentos de transição e finalização do contrato</w:t>
      </w:r>
    </w:p>
    <w:p w14:paraId="255F6D67"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7.7.1. Não serão necessários procedimentos de transição e finalização do contrato devido às características do objeto.</w:t>
      </w:r>
    </w:p>
    <w:p w14:paraId="58F4BCF1" w14:textId="77777777" w:rsidR="001F17F4" w:rsidRPr="00E52ABB" w:rsidRDefault="001F17F4">
      <w:pPr>
        <w:pStyle w:val="LO-normal"/>
        <w:widowControl w:val="0"/>
        <w:numPr>
          <w:ilvl w:val="0"/>
          <w:numId w:val="19"/>
        </w:numPr>
        <w:pBdr>
          <w:top w:val="single" w:sz="8" w:space="1" w:color="auto"/>
          <w:bottom w:val="single" w:sz="8" w:space="1" w:color="auto"/>
        </w:pBdr>
        <w:shd w:val="clear" w:color="auto" w:fill="F2F2F2" w:themeFill="background1" w:themeFillShade="F2"/>
        <w:suppressAutoHyphens w:val="0"/>
        <w:spacing w:line="240" w:lineRule="auto"/>
        <w:ind w:left="0" w:firstLine="0"/>
        <w:jc w:val="both"/>
        <w:rPr>
          <w:rFonts w:asciiTheme="minorHAnsi" w:eastAsia="Times New Roman" w:hAnsiTheme="minorHAnsi" w:cstheme="minorHAnsi"/>
          <w:b/>
          <w:sz w:val="24"/>
          <w:szCs w:val="24"/>
        </w:rPr>
      </w:pPr>
      <w:r w:rsidRPr="00E52ABB">
        <w:rPr>
          <w:rFonts w:asciiTheme="minorHAnsi" w:hAnsiTheme="minorHAnsi" w:cstheme="minorHAnsi"/>
          <w:sz w:val="24"/>
          <w:szCs w:val="24"/>
        </w:rPr>
        <w:fldChar w:fldCharType="begin"/>
      </w:r>
      <w:r w:rsidRPr="00E52ABB">
        <w:rPr>
          <w:rFonts w:asciiTheme="minorHAnsi" w:hAnsiTheme="minorHAnsi" w:cstheme="minorHAnsi"/>
          <w:sz w:val="24"/>
          <w:szCs w:val="24"/>
        </w:rPr>
        <w:instrText xml:space="preserve"> FILLIN ""</w:instrText>
      </w:r>
      <w:r w:rsidRPr="00E52ABB">
        <w:rPr>
          <w:rFonts w:asciiTheme="minorHAnsi" w:hAnsiTheme="minorHAnsi" w:cstheme="minorHAnsi"/>
          <w:sz w:val="24"/>
          <w:szCs w:val="24"/>
        </w:rPr>
        <w:fldChar w:fldCharType="end"/>
      </w:r>
      <w:r w:rsidRPr="00E52ABB">
        <w:rPr>
          <w:rFonts w:asciiTheme="minorHAnsi" w:eastAsia="Times New Roman" w:hAnsiTheme="minorHAnsi" w:cstheme="minorHAnsi"/>
          <w:b/>
          <w:sz w:val="24"/>
          <w:szCs w:val="24"/>
        </w:rPr>
        <w:t>MODELO DE GESTÃO DO CONTRATO</w:t>
      </w:r>
    </w:p>
    <w:p w14:paraId="4001500E" w14:textId="77777777" w:rsidR="001F17F4" w:rsidRPr="00E52ABB" w:rsidRDefault="001F17F4">
      <w:pPr>
        <w:pStyle w:val="LO-normal"/>
        <w:widowControl w:val="0"/>
        <w:numPr>
          <w:ilvl w:val="1"/>
          <w:numId w:val="19"/>
        </w:numPr>
        <w:suppressAutoHyphens w:val="0"/>
        <w:spacing w:line="240" w:lineRule="auto"/>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O contrato deverá ser executado fielmente pelas partes, de acordo com as cláusulas avençadas e as normas da Lei nº 14.133/2021, e cada parte responderá pelas consequências de sua inexecução total ou parcial. (Lei nº 14.133/2021, art. 115, caput).</w:t>
      </w:r>
    </w:p>
    <w:p w14:paraId="0D68EF26" w14:textId="77777777" w:rsidR="001F17F4" w:rsidRPr="00E52ABB" w:rsidRDefault="001F17F4">
      <w:pPr>
        <w:pStyle w:val="LO-normal"/>
        <w:widowControl w:val="0"/>
        <w:numPr>
          <w:ilvl w:val="1"/>
          <w:numId w:val="19"/>
        </w:numPr>
        <w:tabs>
          <w:tab w:val="left" w:pos="284"/>
        </w:tabs>
        <w:suppressAutoHyphens w:val="0"/>
        <w:spacing w:line="240" w:lineRule="auto"/>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0DAB31EA" w14:textId="77777777" w:rsidR="001F17F4" w:rsidRPr="00E52ABB" w:rsidRDefault="001F17F4">
      <w:pPr>
        <w:pStyle w:val="LO-normal"/>
        <w:widowControl w:val="0"/>
        <w:numPr>
          <w:ilvl w:val="1"/>
          <w:numId w:val="19"/>
        </w:numPr>
        <w:tabs>
          <w:tab w:val="left" w:pos="284"/>
          <w:tab w:val="left" w:pos="426"/>
        </w:tabs>
        <w:suppressAutoHyphens w:val="0"/>
        <w:spacing w:line="240" w:lineRule="auto"/>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As comunicações entre o órgão ou entidade e a contratada devem ser realizadas por escrito sempre que o ato exigir tal formalidade, admitindo-se o uso de ulteriores meios idôneos de comunicação, inclusive mensagem eletrônica.</w:t>
      </w:r>
    </w:p>
    <w:p w14:paraId="7BA69ED1" w14:textId="77777777" w:rsidR="001F17F4" w:rsidRPr="00E52ABB" w:rsidRDefault="001F17F4">
      <w:pPr>
        <w:pStyle w:val="LO-normal"/>
        <w:widowControl w:val="0"/>
        <w:numPr>
          <w:ilvl w:val="1"/>
          <w:numId w:val="19"/>
        </w:numPr>
        <w:tabs>
          <w:tab w:val="left" w:pos="284"/>
          <w:tab w:val="left" w:pos="426"/>
        </w:tabs>
        <w:suppressAutoHyphens w:val="0"/>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O órgão ou entidade poderá convocar representante da empresa para adoção de providências que devam ser cumpridas de imediato.</w:t>
      </w:r>
    </w:p>
    <w:p w14:paraId="4227BCB3" w14:textId="77777777" w:rsidR="001F17F4" w:rsidRPr="00E52ABB" w:rsidRDefault="001F17F4">
      <w:pPr>
        <w:pStyle w:val="LO-normal"/>
        <w:widowControl w:val="0"/>
        <w:numPr>
          <w:ilvl w:val="1"/>
          <w:numId w:val="19"/>
        </w:numPr>
        <w:tabs>
          <w:tab w:val="left" w:pos="284"/>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Após a assinatura do contrato ou instrumento equivalente</w:t>
      </w:r>
      <w:r w:rsidRPr="00E52ABB">
        <w:rPr>
          <w:rFonts w:asciiTheme="minorHAnsi" w:eastAsia="Times New Roman" w:hAnsiTheme="minorHAnsi" w:cstheme="minorHAnsi"/>
          <w:strike/>
          <w:sz w:val="24"/>
          <w:szCs w:val="24"/>
        </w:rPr>
        <w:t>,</w:t>
      </w:r>
      <w:r w:rsidRPr="00E52ABB">
        <w:rPr>
          <w:rFonts w:asciiTheme="minorHAnsi" w:eastAsia="Times New Roman" w:hAnsiTheme="minorHAnsi" w:cstheme="minorHAnsi"/>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97EF3C6"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8.6.Fiscalização</w:t>
      </w:r>
    </w:p>
    <w:p w14:paraId="665AB71D" w14:textId="77777777" w:rsidR="001F17F4" w:rsidRPr="00E52ABB" w:rsidRDefault="001F17F4" w:rsidP="001F17F4">
      <w:pPr>
        <w:pStyle w:val="LO-normal"/>
        <w:widowControl w:val="0"/>
        <w:tabs>
          <w:tab w:val="left" w:pos="284"/>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8.6.1.A execução do contrato deverá ser acompanhada e fiscalizada pelo(s) gestor e/ou fiscal(</w:t>
      </w:r>
      <w:proofErr w:type="spellStart"/>
      <w:r w:rsidRPr="00E52ABB">
        <w:rPr>
          <w:rFonts w:asciiTheme="minorHAnsi" w:eastAsia="Times New Roman" w:hAnsiTheme="minorHAnsi" w:cstheme="minorHAnsi"/>
          <w:color w:val="000000"/>
          <w:sz w:val="24"/>
          <w:szCs w:val="24"/>
        </w:rPr>
        <w:t>is</w:t>
      </w:r>
      <w:proofErr w:type="spellEnd"/>
      <w:r w:rsidRPr="00E52ABB">
        <w:rPr>
          <w:rFonts w:asciiTheme="minorHAnsi" w:eastAsia="Times New Roman" w:hAnsiTheme="minorHAnsi" w:cstheme="minorHAnsi"/>
          <w:color w:val="000000"/>
          <w:sz w:val="24"/>
          <w:szCs w:val="24"/>
        </w:rPr>
        <w:t xml:space="preserve">) </w:t>
      </w:r>
      <w:r w:rsidRPr="00E52ABB">
        <w:rPr>
          <w:rFonts w:asciiTheme="minorHAnsi" w:eastAsia="Times New Roman" w:hAnsiTheme="minorHAnsi" w:cstheme="minorHAnsi"/>
          <w:color w:val="000000"/>
          <w:sz w:val="24"/>
          <w:szCs w:val="24"/>
        </w:rPr>
        <w:lastRenderedPageBreak/>
        <w:t>do contrato, e/ou pelos respectivos substitutos, nos termos do art. 117, caput da Lei 14.133/2021, promovendo-se a designação de fiscais técnico, administrativo e setoriais (ou de execução) conforme a complexidade do objeto.</w:t>
      </w:r>
    </w:p>
    <w:p w14:paraId="412FB89D" w14:textId="77777777" w:rsidR="001F17F4" w:rsidRPr="00E52ABB" w:rsidRDefault="001F17F4" w:rsidP="001F17F4">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8.7.Fiscalização Técnica</w:t>
      </w:r>
    </w:p>
    <w:p w14:paraId="5ECA3A25"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8.7.1.O fiscal técnico do contrato acompanhará a execução do contrato, para que sejam cumpridas todas as condições estabelecidas no contrato, de modo a assegurar os melhores resultados para a Administração. </w:t>
      </w:r>
    </w:p>
    <w:p w14:paraId="0F2598DA" w14:textId="77777777" w:rsidR="001F17F4" w:rsidRPr="00E52ABB" w:rsidRDefault="001F17F4">
      <w:pPr>
        <w:pStyle w:val="LO-normal"/>
        <w:widowControl w:val="0"/>
        <w:numPr>
          <w:ilvl w:val="2"/>
          <w:numId w:val="20"/>
        </w:numPr>
        <w:tabs>
          <w:tab w:val="left" w:pos="567"/>
        </w:tabs>
        <w:suppressAutoHyphens w:val="0"/>
        <w:spacing w:line="240" w:lineRule="auto"/>
        <w:ind w:left="284"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w:t>
      </w:r>
      <w:proofErr w:type="spellStart"/>
      <w:r w:rsidRPr="00E52ABB">
        <w:rPr>
          <w:rFonts w:asciiTheme="minorHAnsi" w:eastAsia="Times New Roman" w:hAnsiTheme="minorHAnsi" w:cstheme="minorHAnsi"/>
          <w:color w:val="000000"/>
          <w:sz w:val="24"/>
          <w:szCs w:val="24"/>
        </w:rPr>
        <w:t>arts</w:t>
      </w:r>
      <w:proofErr w:type="spellEnd"/>
      <w:r w:rsidRPr="00E52ABB">
        <w:rPr>
          <w:rFonts w:asciiTheme="minorHAnsi" w:eastAsia="Times New Roman" w:hAnsiTheme="minorHAnsi" w:cstheme="minorHAnsi"/>
          <w:color w:val="000000"/>
          <w:sz w:val="24"/>
          <w:szCs w:val="24"/>
        </w:rPr>
        <w:t>. 22 e ss. do Dec. Mun. 173/2023.</w:t>
      </w:r>
    </w:p>
    <w:p w14:paraId="30659CE4"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8.7.3. Identificada qualquer inexatidão ou irregularidade, o fiscal técnico do contrato emitirá notificações para a correção da execução do contrato, determinando prazo para a correção. </w:t>
      </w:r>
    </w:p>
    <w:p w14:paraId="4540AB6C"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8.7.4. O fiscal técnico do contrato informará ao gestor do contato, em tempo hábil, a situação que demandar decisão ou adoção de medidas que ultrapassem sua competência, para que adote as medidas necessárias e saneadoras, se for o caso. </w:t>
      </w:r>
    </w:p>
    <w:p w14:paraId="5CFD2AD8"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8.7.5. No caso de ocorrências que possam inviabilizar a execução do contrato nas datas aprazadas, o fiscal técnico do contrato comunicará o fato imediatamente ao gestor do contrato. </w:t>
      </w:r>
    </w:p>
    <w:p w14:paraId="77618DC9"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8.7.6. O fiscal técnico do contrato comunicará ao gestor do contrato, em tempo hábil, o término do contrato sob sua responsabilidade, com vistas à renovação tempestiva ou à prorrogação contratual.</w:t>
      </w:r>
    </w:p>
    <w:p w14:paraId="748958BE"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8.8. Fiscalização Administrativa</w:t>
      </w:r>
    </w:p>
    <w:p w14:paraId="541E739F" w14:textId="77777777" w:rsidR="001F17F4" w:rsidRPr="00E52ABB" w:rsidRDefault="001F17F4" w:rsidP="001F17F4">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8.8.1.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23 e ss. do Dec. Mun. 173/2023.</w:t>
      </w:r>
    </w:p>
    <w:p w14:paraId="2F468BAE" w14:textId="77777777" w:rsidR="001F17F4" w:rsidRPr="00E52ABB" w:rsidRDefault="001F17F4" w:rsidP="001F17F4">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8.8.2. Caso ocorra descumprimento das obrigações contratuais, o fiscal administrativo do contrato atuará tempestivamente na solução do problema, reportando ao gestor do contrato para que tome as providências cabíveis, quando ultrapassar a sua competência; </w:t>
      </w:r>
    </w:p>
    <w:p w14:paraId="406961C9" w14:textId="77777777" w:rsidR="001F17F4" w:rsidRPr="00E52ABB" w:rsidRDefault="001F17F4" w:rsidP="001F17F4">
      <w:pPr>
        <w:pStyle w:val="LO-normal"/>
        <w:widowControl w:val="0"/>
        <w:tabs>
          <w:tab w:val="left" w:pos="567"/>
        </w:tabs>
        <w:suppressAutoHyphens w:val="0"/>
        <w:spacing w:line="240" w:lineRule="auto"/>
        <w:jc w:val="both"/>
        <w:rPr>
          <w:rFonts w:asciiTheme="minorHAnsi" w:eastAsia="Times New Roman" w:hAnsiTheme="minorHAnsi" w:cstheme="minorHAnsi"/>
          <w:b/>
          <w:i/>
          <w:color w:val="000000"/>
          <w:sz w:val="24"/>
          <w:szCs w:val="24"/>
        </w:rPr>
      </w:pPr>
      <w:r w:rsidRPr="00E52ABB">
        <w:rPr>
          <w:rFonts w:asciiTheme="minorHAnsi" w:eastAsia="Times New Roman" w:hAnsiTheme="minorHAnsi" w:cstheme="minorHAnsi"/>
          <w:b/>
          <w:color w:val="000000"/>
          <w:sz w:val="24"/>
          <w:szCs w:val="24"/>
        </w:rPr>
        <w:t>8.9. Gestor do Contrato</w:t>
      </w:r>
    </w:p>
    <w:p w14:paraId="25D9321D" w14:textId="77777777" w:rsidR="001F17F4" w:rsidRPr="00E52ABB" w:rsidRDefault="001F17F4" w:rsidP="001F17F4">
      <w:pPr>
        <w:pStyle w:val="LO-normal"/>
        <w:widowControl w:val="0"/>
        <w:tabs>
          <w:tab w:val="left" w:pos="567"/>
        </w:tabs>
        <w:suppressAutoHyphens w:val="0"/>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8.9.1.O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173/2023, </w:t>
      </w:r>
      <w:proofErr w:type="spellStart"/>
      <w:r w:rsidRPr="00E52ABB">
        <w:rPr>
          <w:rFonts w:asciiTheme="minorHAnsi" w:eastAsia="Times New Roman" w:hAnsiTheme="minorHAnsi" w:cstheme="minorHAnsi"/>
          <w:color w:val="000000"/>
          <w:sz w:val="24"/>
          <w:szCs w:val="24"/>
        </w:rPr>
        <w:t>arts</w:t>
      </w:r>
      <w:proofErr w:type="spellEnd"/>
      <w:r w:rsidRPr="00E52ABB">
        <w:rPr>
          <w:rFonts w:asciiTheme="minorHAnsi" w:eastAsia="Times New Roman" w:hAnsiTheme="minorHAnsi" w:cstheme="minorHAnsi"/>
          <w:color w:val="000000"/>
          <w:sz w:val="24"/>
          <w:szCs w:val="24"/>
        </w:rPr>
        <w:t>. 21 e ss.).</w:t>
      </w:r>
    </w:p>
    <w:p w14:paraId="18645110"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8.9.2.O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B869413"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8.9.3.O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4EB7EC2"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lastRenderedPageBreak/>
        <w:t xml:space="preserve">8.9.4.O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96ABADB"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8.9.5.O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E8F505B"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8.9.6.O gestor do contrato deverá elaborar relatório final com informações sobre a consecução dos objetivos que tenham justificado a contratação e eventuais condutas a serem adotadas para o aprimoramento das atividades da Administração.</w:t>
      </w:r>
    </w:p>
    <w:p w14:paraId="1B0A8302"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8.9.7.O gestor do contrato deverá enviar a documentação pertinente ao setor de contratos para a formalização dos procedimentos de liquidação e pagamento, no valor dimensionado pela fiscalização e gestão nos termos do contrato.</w:t>
      </w:r>
    </w:p>
    <w:p w14:paraId="7D50B64B" w14:textId="77777777" w:rsidR="001F17F4" w:rsidRPr="00E52ABB" w:rsidRDefault="001F17F4" w:rsidP="001F17F4">
      <w:pPr>
        <w:pStyle w:val="LO-normal"/>
        <w:widowControl w:val="0"/>
        <w:pBdr>
          <w:top w:val="single" w:sz="8" w:space="1" w:color="auto"/>
          <w:bottom w:val="single" w:sz="8" w:space="1" w:color="auto"/>
        </w:pBdr>
        <w:shd w:val="clear" w:color="auto" w:fill="F2F2F2" w:themeFill="background1" w:themeFillShade="F2"/>
        <w:tabs>
          <w:tab w:val="left" w:pos="284"/>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9.CRITÉRIOS DE PAGAMENTO</w:t>
      </w:r>
    </w:p>
    <w:p w14:paraId="1C6E61E5" w14:textId="77777777" w:rsidR="001F17F4" w:rsidRPr="00E52ABB" w:rsidRDefault="001F17F4" w:rsidP="001F17F4">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9.1. A gestão do contrato será realizada pelo servidor público municipal indicado pela Administração, ocupante do cargo de GESTOR DE CONTRATO.</w:t>
      </w:r>
    </w:p>
    <w:p w14:paraId="51AE5167" w14:textId="77777777" w:rsidR="001F17F4" w:rsidRPr="00E52ABB" w:rsidRDefault="001F17F4" w:rsidP="001F17F4">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9.2. O gestor de contrato poderá designar fiscais administrativos, técnicos e/ou setoriais para auxiliar no exercício de fiscalização da prestação do serviço, respeitando-se sempre as regras da legislação aplicável.</w:t>
      </w:r>
    </w:p>
    <w:p w14:paraId="2775B3A3" w14:textId="77777777" w:rsidR="001F17F4" w:rsidRPr="00E52ABB" w:rsidRDefault="001F17F4">
      <w:pPr>
        <w:pStyle w:val="LO-normal1"/>
        <w:widowControl w:val="0"/>
        <w:numPr>
          <w:ilvl w:val="2"/>
          <w:numId w:val="15"/>
        </w:numPr>
        <w:tabs>
          <w:tab w:val="clear" w:pos="0"/>
          <w:tab w:val="num" w:pos="284"/>
          <w:tab w:val="left" w:pos="567"/>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 acompanhamento e a fiscalização da execução do contrato consistem na verificação da conformidade da prestação dos serviços e da alocação dos recursos necessários, de forma a assegurar o perfeito cumprimento do ajuste, devendo ser exercido por servidores municipais designados de acordo com o constante no presente TR, da lei 14133/2021, o Manual de Gestão e Fiscalização dos Contratos e os instrumentos de controle mencionados pela Instrução Normativa Municipal para Fiscalização e Gestão de Contratos.</w:t>
      </w:r>
    </w:p>
    <w:p w14:paraId="6979382C" w14:textId="77777777" w:rsidR="001F17F4" w:rsidRPr="00E52ABB" w:rsidRDefault="001F17F4">
      <w:pPr>
        <w:pStyle w:val="LO-normal1"/>
        <w:widowControl w:val="0"/>
        <w:numPr>
          <w:ilvl w:val="1"/>
          <w:numId w:val="23"/>
        </w:numPr>
        <w:tabs>
          <w:tab w:val="left" w:pos="426"/>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 xml:space="preserve"> A verificação da adequação da prestação do serviço deverá ser realizada com base nos critérios previstos neste Termo de Referência.</w:t>
      </w:r>
    </w:p>
    <w:p w14:paraId="6A6CE685"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Durante a execução do objeto, o gestor do contrato deverá monitorar constantemente o nível de qualidade dos serviços para evitar a sua degeneração, intervindo, quando necessário, para requerer à CONTRATADA a correção das faltas, falhas e irregularidades constatadas.</w:t>
      </w:r>
    </w:p>
    <w:p w14:paraId="6ED463CA"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 gestor do contrato apresentará ao preposto da CONTRATADA a avaliação da execução do objeto ou, se for o caso, a avaliação de desempenho e qualidade da prestação dos serviços realizados.</w:t>
      </w:r>
    </w:p>
    <w:p w14:paraId="650536AA" w14:textId="77777777" w:rsidR="001F17F4" w:rsidRPr="00E52ABB" w:rsidRDefault="001F17F4">
      <w:pPr>
        <w:pStyle w:val="LO-normal1"/>
        <w:widowControl w:val="0"/>
        <w:numPr>
          <w:ilvl w:val="1"/>
          <w:numId w:val="23"/>
        </w:numPr>
        <w:tabs>
          <w:tab w:val="left" w:pos="426"/>
        </w:tabs>
        <w:suppressAutoHyphens w:val="0"/>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A fiscalização técnica dos contratos avaliará constantemente a execução do objeto e utilizará o Instrumento de Medição de Resultado (IMR), havendo o redimensionamento no pagamento com base nos indicadores estabelecidos, sempre que a CONTRATADA:</w:t>
      </w:r>
    </w:p>
    <w:p w14:paraId="140F0262"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Não produzir os resultados, deixar de executar, ou não executar com a qualidade mínima exigida as atividades contratadas; ou</w:t>
      </w:r>
    </w:p>
    <w:p w14:paraId="1EDB2F4A"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Deixar de utilizar materiais, insumos e/ou recursos humanos exigidos para a execução do serviço, ou utilizá-los com qualidade ou quantidade inferior à demandada.</w:t>
      </w:r>
    </w:p>
    <w:p w14:paraId="59B1DA83" w14:textId="77777777" w:rsidR="001F17F4" w:rsidRPr="00E52ABB" w:rsidRDefault="001F17F4">
      <w:pPr>
        <w:pStyle w:val="LO-normal1"/>
        <w:widowControl w:val="0"/>
        <w:numPr>
          <w:ilvl w:val="1"/>
          <w:numId w:val="23"/>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As comunicações entre o Município e a CONTRATADA serão realizadas através do PREPOSTO </w:t>
      </w:r>
      <w:r w:rsidRPr="00E52ABB">
        <w:rPr>
          <w:rFonts w:asciiTheme="minorHAnsi" w:hAnsiTheme="minorHAnsi" w:cstheme="minorHAnsi"/>
          <w:sz w:val="24"/>
          <w:szCs w:val="24"/>
        </w:rPr>
        <w:lastRenderedPageBreak/>
        <w:t>INDICADO PELA EMPRESA, que deverá disponibilizar e-mail e telefone de contato para os avisos, requisições/ordens de serviços e demais comunicações.</w:t>
      </w:r>
    </w:p>
    <w:p w14:paraId="1718A903" w14:textId="77777777" w:rsidR="001F17F4" w:rsidRPr="00E52ABB" w:rsidRDefault="001F17F4">
      <w:pPr>
        <w:pStyle w:val="LO-normal1"/>
        <w:widowControl w:val="0"/>
        <w:numPr>
          <w:ilvl w:val="2"/>
          <w:numId w:val="23"/>
        </w:numPr>
        <w:tabs>
          <w:tab w:val="left" w:pos="426"/>
        </w:tabs>
        <w:suppressAutoHyphens w:val="0"/>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Será responsabilidade do PREPOSTO fazer a verificação periódica da caixa de mensagens do endereço de correspondência eletrônica indicado.</w:t>
      </w:r>
    </w:p>
    <w:p w14:paraId="28188E44" w14:textId="77777777" w:rsidR="001F17F4" w:rsidRPr="00E52ABB" w:rsidRDefault="001F17F4">
      <w:pPr>
        <w:pStyle w:val="LO-normal1"/>
        <w:widowControl w:val="0"/>
        <w:numPr>
          <w:ilvl w:val="2"/>
          <w:numId w:val="23"/>
        </w:numPr>
        <w:tabs>
          <w:tab w:val="left" w:pos="426"/>
        </w:tabs>
        <w:suppressAutoHyphens w:val="0"/>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 telefone de contato indicado deverá estar disponível durante todo o horário comercial e um número de celular que esteja disponível dentro e fora de horário comercial, ou em finais de semana ou feriado, durante a execução do projeto, a fim de que as requisições de serviços sejam atendidas dentro do prazo indicado neste Termo de Referência.</w:t>
      </w:r>
    </w:p>
    <w:p w14:paraId="511686B1" w14:textId="77777777" w:rsidR="001F17F4" w:rsidRPr="00E52ABB" w:rsidRDefault="001F17F4">
      <w:pPr>
        <w:pStyle w:val="LO-normal1"/>
        <w:widowControl w:val="0"/>
        <w:numPr>
          <w:ilvl w:val="2"/>
          <w:numId w:val="23"/>
        </w:numPr>
        <w:tabs>
          <w:tab w:val="left" w:pos="426"/>
        </w:tabs>
        <w:suppressAutoHyphens w:val="0"/>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Todas as comunicações do PREPOSTO ao Município devem ser dirigidas ao GESTOR DO CONTRATO.</w:t>
      </w:r>
    </w:p>
    <w:p w14:paraId="683A12C9" w14:textId="77777777" w:rsidR="001F17F4" w:rsidRPr="00E52ABB" w:rsidRDefault="001F17F4">
      <w:pPr>
        <w:pStyle w:val="LO-normal1"/>
        <w:widowControl w:val="0"/>
        <w:numPr>
          <w:ilvl w:val="1"/>
          <w:numId w:val="23"/>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A avaliação dos serviços executados será realizada com base nos parâmetros mínimos a seguir estabelecidos:</w:t>
      </w:r>
    </w:p>
    <w:p w14:paraId="16EF84BC"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Os resultados alcançados em relação ao contratado, com a verificação dos prazos de execução e da qualidade demandada, sendo obrigação da CONTRATADA apresentar relatório detalhado dos serviços prestados, junto à relação dos materiais empregados, conforme item abaixo;</w:t>
      </w:r>
    </w:p>
    <w:p w14:paraId="7DC3E05B"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Os recursos humanos empregados em função da quantidade do serviço e da formação profissional exigidas;</w:t>
      </w:r>
    </w:p>
    <w:p w14:paraId="5E830EE0"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A qualidade e quantidade dos recursos materiais utilizados;</w:t>
      </w:r>
    </w:p>
    <w:p w14:paraId="64DE7F1D"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Durante a prestação dos serviços, serão utilizados mecanismos de controle da utilização dos materiais empregados no contrato, para efeito de acompanhamento da execução do objeto.</w:t>
      </w:r>
    </w:p>
    <w:p w14:paraId="46BF7046"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A conformidade do material utilizado na execução do serviço será verificada, sendo obrigatória a apresentação de documento da CONTRATADA que contenha a relação detalhada dos materiais empregados, de acordo com o estabelecido no contrato, informando quantidades e especificações técnicas, tais como: marca, modelo, forma de uso, data de fabricação, número de identificação, etc.</w:t>
      </w:r>
    </w:p>
    <w:p w14:paraId="3943071F"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trike/>
          <w:color w:val="FF0000"/>
          <w:sz w:val="24"/>
          <w:szCs w:val="24"/>
        </w:rPr>
      </w:pPr>
      <w:r w:rsidRPr="00E52ABB">
        <w:rPr>
          <w:rFonts w:asciiTheme="minorHAnsi" w:hAnsiTheme="minorHAnsi" w:cstheme="minorHAnsi"/>
          <w:i/>
          <w:strike/>
          <w:sz w:val="24"/>
          <w:szCs w:val="24"/>
        </w:rPr>
        <w:t xml:space="preserve">A adequação dos serviços prestados à rotina de execução estabelecida no cronograma físico; </w:t>
      </w:r>
      <w:r w:rsidRPr="00E52ABB">
        <w:rPr>
          <w:rFonts w:asciiTheme="minorHAnsi" w:hAnsiTheme="minorHAnsi" w:cstheme="minorHAnsi"/>
          <w:i/>
          <w:strike/>
          <w:color w:val="FF0000"/>
          <w:sz w:val="24"/>
          <w:szCs w:val="24"/>
        </w:rPr>
        <w:t>(se for o caso)</w:t>
      </w:r>
    </w:p>
    <w:p w14:paraId="5B74F3FF"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sz w:val="24"/>
          <w:szCs w:val="24"/>
        </w:rPr>
      </w:pPr>
      <w:r w:rsidRPr="00E52ABB">
        <w:rPr>
          <w:rFonts w:asciiTheme="minorHAnsi" w:hAnsiTheme="minorHAnsi" w:cstheme="minorHAnsi"/>
          <w:sz w:val="24"/>
          <w:szCs w:val="24"/>
        </w:rPr>
        <w:t>O cumprimento das demais obrigações decorrentes do contrato.</w:t>
      </w:r>
    </w:p>
    <w:p w14:paraId="30C15F45" w14:textId="77777777" w:rsidR="001F17F4" w:rsidRPr="00E52ABB" w:rsidRDefault="001F17F4">
      <w:pPr>
        <w:pStyle w:val="LO-normal1"/>
        <w:widowControl w:val="0"/>
        <w:numPr>
          <w:ilvl w:val="1"/>
          <w:numId w:val="23"/>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Todas as ocorrências serão registradas pelo GESTOR/FISCAL DO CONTRATO, e notificadas à CONTRATADA, de acordo com o seguinte:</w:t>
      </w:r>
    </w:p>
    <w:tbl>
      <w:tblPr>
        <w:tblStyle w:val="TableNormal"/>
        <w:tblW w:w="9495" w:type="dxa"/>
        <w:tblInd w:w="0" w:type="dxa"/>
        <w:tblLayout w:type="fixed"/>
        <w:tblCellMar>
          <w:left w:w="108" w:type="dxa"/>
          <w:right w:w="108" w:type="dxa"/>
        </w:tblCellMar>
        <w:tblLook w:val="0600" w:firstRow="0" w:lastRow="0" w:firstColumn="0" w:lastColumn="0" w:noHBand="1" w:noVBand="1"/>
      </w:tblPr>
      <w:tblGrid>
        <w:gridCol w:w="3279"/>
        <w:gridCol w:w="4954"/>
        <w:gridCol w:w="1262"/>
      </w:tblGrid>
      <w:tr w:rsidR="001F17F4" w:rsidRPr="00E52ABB" w14:paraId="550EB74B" w14:textId="77777777" w:rsidTr="007C2F00">
        <w:tc>
          <w:tcPr>
            <w:tcW w:w="3279"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570A78C"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OCORRÊNCIAS</w:t>
            </w:r>
          </w:p>
        </w:tc>
        <w:tc>
          <w:tcPr>
            <w:tcW w:w="4954"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4DD8524B"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AFERIÇÃO (descrever o ocorrido)</w:t>
            </w:r>
          </w:p>
          <w:p w14:paraId="7ED9D611"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Condicionada à verificação pelo fiscal de contrato ou à comunicação formalizada a este, o que pode ser feito por correspondência eletrônica.</w:t>
            </w:r>
          </w:p>
        </w:tc>
        <w:tc>
          <w:tcPr>
            <w:tcW w:w="126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5F64DAE"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 xml:space="preserve">Data </w:t>
            </w:r>
          </w:p>
        </w:tc>
      </w:tr>
      <w:tr w:rsidR="001F17F4" w:rsidRPr="00E52ABB" w14:paraId="6820640E" w14:textId="77777777" w:rsidTr="007C2F00">
        <w:trPr>
          <w:trHeight w:val="604"/>
        </w:trPr>
        <w:tc>
          <w:tcPr>
            <w:tcW w:w="3279" w:type="dxa"/>
            <w:tcBorders>
              <w:top w:val="single" w:sz="6" w:space="0" w:color="000000"/>
              <w:left w:val="single" w:sz="6" w:space="0" w:color="000000"/>
              <w:bottom w:val="single" w:sz="6" w:space="0" w:color="000000"/>
              <w:right w:val="single" w:sz="6" w:space="0" w:color="000000"/>
            </w:tcBorders>
            <w:vAlign w:val="center"/>
          </w:tcPr>
          <w:p w14:paraId="309AA318" w14:textId="77777777" w:rsidR="001F17F4" w:rsidRPr="00E52ABB" w:rsidRDefault="001F17F4" w:rsidP="007C2F00">
            <w:pPr>
              <w:pStyle w:val="LO-normal1"/>
              <w:widowControl w:val="0"/>
              <w:suppressAutoHyphens w:val="0"/>
              <w:spacing w:line="240" w:lineRule="auto"/>
              <w:ind w:left="168"/>
              <w:jc w:val="both"/>
              <w:rPr>
                <w:rFonts w:asciiTheme="minorHAnsi" w:hAnsiTheme="minorHAnsi" w:cstheme="minorHAnsi"/>
                <w:sz w:val="24"/>
                <w:szCs w:val="24"/>
              </w:rPr>
            </w:pPr>
            <w:r w:rsidRPr="00E52ABB">
              <w:rPr>
                <w:rFonts w:asciiTheme="minorHAnsi" w:hAnsiTheme="minorHAnsi" w:cstheme="minorHAnsi"/>
                <w:sz w:val="24"/>
                <w:szCs w:val="24"/>
              </w:rPr>
              <w:t>Atraso na finalização dos serviços ou entrega dos itens licitados.</w:t>
            </w:r>
          </w:p>
        </w:tc>
        <w:tc>
          <w:tcPr>
            <w:tcW w:w="4954" w:type="dxa"/>
            <w:tcBorders>
              <w:top w:val="single" w:sz="6" w:space="0" w:color="000000"/>
              <w:left w:val="single" w:sz="6" w:space="0" w:color="000000"/>
              <w:bottom w:val="single" w:sz="6" w:space="0" w:color="000000"/>
              <w:right w:val="single" w:sz="6" w:space="0" w:color="000000"/>
            </w:tcBorders>
            <w:vAlign w:val="center"/>
          </w:tcPr>
          <w:p w14:paraId="376FAA4F"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51E56354"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299948C2" w14:textId="77777777" w:rsidTr="007C2F00">
        <w:trPr>
          <w:trHeight w:val="623"/>
        </w:trPr>
        <w:tc>
          <w:tcPr>
            <w:tcW w:w="3279" w:type="dxa"/>
            <w:tcBorders>
              <w:top w:val="single" w:sz="6" w:space="0" w:color="000000"/>
              <w:left w:val="single" w:sz="6" w:space="0" w:color="000000"/>
              <w:bottom w:val="single" w:sz="6" w:space="0" w:color="000000"/>
              <w:right w:val="single" w:sz="6" w:space="0" w:color="000000"/>
            </w:tcBorders>
            <w:vAlign w:val="center"/>
          </w:tcPr>
          <w:p w14:paraId="3DAB656C" w14:textId="77777777" w:rsidR="001F17F4" w:rsidRPr="00E52ABB" w:rsidRDefault="001F17F4" w:rsidP="007C2F00">
            <w:pPr>
              <w:pStyle w:val="LO-normal1"/>
              <w:widowControl w:val="0"/>
              <w:suppressAutoHyphens w:val="0"/>
              <w:spacing w:line="240" w:lineRule="auto"/>
              <w:ind w:left="168"/>
              <w:jc w:val="both"/>
              <w:rPr>
                <w:rFonts w:asciiTheme="minorHAnsi" w:hAnsiTheme="minorHAnsi" w:cstheme="minorHAnsi"/>
                <w:sz w:val="24"/>
                <w:szCs w:val="24"/>
              </w:rPr>
            </w:pPr>
            <w:r w:rsidRPr="00E52ABB">
              <w:rPr>
                <w:rFonts w:asciiTheme="minorHAnsi" w:hAnsiTheme="minorHAnsi" w:cstheme="minorHAnsi"/>
                <w:sz w:val="24"/>
                <w:szCs w:val="24"/>
              </w:rPr>
              <w:t xml:space="preserve">Constatação de falhas durante o período de prestação dos serviços ou </w:t>
            </w:r>
            <w:r w:rsidRPr="00E52ABB">
              <w:rPr>
                <w:rFonts w:asciiTheme="minorHAnsi" w:hAnsiTheme="minorHAnsi" w:cstheme="minorHAnsi"/>
                <w:sz w:val="24"/>
                <w:szCs w:val="24"/>
              </w:rPr>
              <w:lastRenderedPageBreak/>
              <w:t>entrega, sem correção no prazo de até, _____dia(s), contados da notificação feita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735EAF22"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2718F75"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054EED6D" w14:textId="77777777" w:rsidTr="007C2F00">
        <w:trPr>
          <w:trHeight w:val="724"/>
        </w:trPr>
        <w:tc>
          <w:tcPr>
            <w:tcW w:w="3279" w:type="dxa"/>
            <w:tcBorders>
              <w:top w:val="single" w:sz="6" w:space="0" w:color="000000"/>
              <w:left w:val="single" w:sz="6" w:space="0" w:color="000000"/>
              <w:bottom w:val="single" w:sz="6" w:space="0" w:color="000000"/>
              <w:right w:val="single" w:sz="6" w:space="0" w:color="000000"/>
            </w:tcBorders>
            <w:vAlign w:val="center"/>
          </w:tcPr>
          <w:p w14:paraId="7888F85D" w14:textId="77777777" w:rsidR="001F17F4" w:rsidRPr="00E52ABB" w:rsidRDefault="001F17F4" w:rsidP="007C2F00">
            <w:pPr>
              <w:pStyle w:val="LO-normal1"/>
              <w:widowControl w:val="0"/>
              <w:suppressAutoHyphens w:val="0"/>
              <w:spacing w:line="240" w:lineRule="auto"/>
              <w:ind w:left="168"/>
              <w:jc w:val="both"/>
              <w:rPr>
                <w:rFonts w:asciiTheme="minorHAnsi" w:hAnsiTheme="minorHAnsi" w:cstheme="minorHAnsi"/>
                <w:sz w:val="24"/>
                <w:szCs w:val="24"/>
              </w:rPr>
            </w:pPr>
            <w:r w:rsidRPr="00E52ABB">
              <w:rPr>
                <w:rFonts w:asciiTheme="minorHAnsi" w:hAnsiTheme="minorHAnsi" w:cstheme="minorHAnsi"/>
                <w:sz w:val="24"/>
                <w:szCs w:val="24"/>
              </w:rPr>
              <w:t>Atraso na realização de manutenções conforme indicado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39AD0956"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3E4C0454"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168325A4" w14:textId="77777777" w:rsidTr="007C2F00">
        <w:trPr>
          <w:trHeight w:val="784"/>
        </w:trPr>
        <w:tc>
          <w:tcPr>
            <w:tcW w:w="3279" w:type="dxa"/>
            <w:tcBorders>
              <w:top w:val="single" w:sz="6" w:space="0" w:color="000000"/>
              <w:left w:val="single" w:sz="6" w:space="0" w:color="000000"/>
              <w:bottom w:val="single" w:sz="6" w:space="0" w:color="000000"/>
              <w:right w:val="single" w:sz="6" w:space="0" w:color="000000"/>
            </w:tcBorders>
            <w:vAlign w:val="center"/>
          </w:tcPr>
          <w:p w14:paraId="3FF71915"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Reincidência de falhas ou panes após a realização de serviços de manutenção para correção da mesma.</w:t>
            </w:r>
          </w:p>
        </w:tc>
        <w:tc>
          <w:tcPr>
            <w:tcW w:w="4954" w:type="dxa"/>
            <w:tcBorders>
              <w:top w:val="single" w:sz="6" w:space="0" w:color="000000"/>
              <w:left w:val="single" w:sz="6" w:space="0" w:color="000000"/>
              <w:bottom w:val="single" w:sz="6" w:space="0" w:color="000000"/>
              <w:right w:val="single" w:sz="6" w:space="0" w:color="000000"/>
            </w:tcBorders>
            <w:vAlign w:val="center"/>
          </w:tcPr>
          <w:p w14:paraId="058A1419"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D31B1EA"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41E0C731" w14:textId="77777777" w:rsidTr="007C2F00">
        <w:trPr>
          <w:trHeight w:val="754"/>
        </w:trPr>
        <w:tc>
          <w:tcPr>
            <w:tcW w:w="3279" w:type="dxa"/>
            <w:tcBorders>
              <w:top w:val="single" w:sz="6" w:space="0" w:color="000000"/>
              <w:left w:val="single" w:sz="6" w:space="0" w:color="000000"/>
              <w:bottom w:val="single" w:sz="6" w:space="0" w:color="000000"/>
              <w:right w:val="single" w:sz="6" w:space="0" w:color="000000"/>
            </w:tcBorders>
            <w:vAlign w:val="center"/>
          </w:tcPr>
          <w:p w14:paraId="4047D0EE"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Ausência de material ou elementos componentes dos itens, conforme descrição contida no item ___ deste TR</w:t>
            </w:r>
          </w:p>
        </w:tc>
        <w:tc>
          <w:tcPr>
            <w:tcW w:w="4954" w:type="dxa"/>
            <w:tcBorders>
              <w:top w:val="single" w:sz="6" w:space="0" w:color="000000"/>
              <w:left w:val="single" w:sz="6" w:space="0" w:color="000000"/>
              <w:bottom w:val="single" w:sz="6" w:space="0" w:color="000000"/>
              <w:right w:val="single" w:sz="6" w:space="0" w:color="000000"/>
            </w:tcBorders>
            <w:vAlign w:val="center"/>
          </w:tcPr>
          <w:p w14:paraId="1E2717D3"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5CC9B991"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5EF2DB06" w14:textId="77777777" w:rsidTr="007C2F00">
        <w:trPr>
          <w:trHeight w:val="396"/>
        </w:trPr>
        <w:tc>
          <w:tcPr>
            <w:tcW w:w="3279" w:type="dxa"/>
            <w:tcBorders>
              <w:top w:val="single" w:sz="6" w:space="0" w:color="000000"/>
              <w:left w:val="single" w:sz="6" w:space="0" w:color="000000"/>
              <w:bottom w:val="single" w:sz="6" w:space="0" w:color="000000"/>
              <w:right w:val="single" w:sz="6" w:space="0" w:color="000000"/>
            </w:tcBorders>
            <w:vAlign w:val="center"/>
          </w:tcPr>
          <w:p w14:paraId="674682A2"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Entrega de serviços diferente do descrito no termo de referência</w:t>
            </w:r>
          </w:p>
        </w:tc>
        <w:tc>
          <w:tcPr>
            <w:tcW w:w="4954" w:type="dxa"/>
            <w:tcBorders>
              <w:top w:val="single" w:sz="6" w:space="0" w:color="000000"/>
              <w:left w:val="single" w:sz="6" w:space="0" w:color="000000"/>
              <w:bottom w:val="single" w:sz="6" w:space="0" w:color="000000"/>
              <w:right w:val="single" w:sz="6" w:space="0" w:color="000000"/>
            </w:tcBorders>
            <w:vAlign w:val="center"/>
          </w:tcPr>
          <w:p w14:paraId="170E66E8"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E8E94E5"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1E150CB6" w14:textId="77777777" w:rsidTr="007C2F00">
        <w:trPr>
          <w:trHeight w:val="634"/>
        </w:trPr>
        <w:tc>
          <w:tcPr>
            <w:tcW w:w="3279" w:type="dxa"/>
            <w:tcBorders>
              <w:top w:val="single" w:sz="6" w:space="0" w:color="000000"/>
              <w:left w:val="single" w:sz="6" w:space="0" w:color="000000"/>
              <w:bottom w:val="single" w:sz="6" w:space="0" w:color="000000"/>
              <w:right w:val="single" w:sz="6" w:space="0" w:color="000000"/>
            </w:tcBorders>
            <w:vAlign w:val="center"/>
          </w:tcPr>
          <w:p w14:paraId="25C95A1C"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Entrega do objeto   diferente, (marca, modelo, tamanho) do descrito no termo de referência, e sem conhecimento e autorização da administração municipal</w:t>
            </w:r>
          </w:p>
        </w:tc>
        <w:tc>
          <w:tcPr>
            <w:tcW w:w="4954" w:type="dxa"/>
            <w:tcBorders>
              <w:top w:val="single" w:sz="6" w:space="0" w:color="000000"/>
              <w:left w:val="single" w:sz="6" w:space="0" w:color="000000"/>
              <w:bottom w:val="single" w:sz="6" w:space="0" w:color="000000"/>
              <w:right w:val="single" w:sz="6" w:space="0" w:color="000000"/>
            </w:tcBorders>
            <w:vAlign w:val="center"/>
          </w:tcPr>
          <w:p w14:paraId="3892B159"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6EAA809D"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044676CA" w14:textId="77777777" w:rsidTr="007C2F00">
        <w:trPr>
          <w:trHeight w:val="585"/>
        </w:trPr>
        <w:tc>
          <w:tcPr>
            <w:tcW w:w="9495" w:type="dxa"/>
            <w:gridSpan w:val="3"/>
            <w:tcBorders>
              <w:top w:val="single" w:sz="6" w:space="0" w:color="000000"/>
              <w:left w:val="single" w:sz="6" w:space="0" w:color="000000"/>
              <w:bottom w:val="single" w:sz="6" w:space="0" w:color="000000"/>
              <w:right w:val="single" w:sz="6" w:space="0" w:color="000000"/>
            </w:tcBorders>
            <w:vAlign w:val="center"/>
          </w:tcPr>
          <w:p w14:paraId="28955765" w14:textId="77777777" w:rsidR="001F17F4" w:rsidRPr="00E52ABB" w:rsidRDefault="001F17F4" w:rsidP="007C2F00">
            <w:pPr>
              <w:pStyle w:val="LO-normal1"/>
              <w:widowControl w:val="0"/>
              <w:suppressAutoHyphens w:val="0"/>
              <w:spacing w:line="240" w:lineRule="auto"/>
              <w:ind w:left="720"/>
              <w:rPr>
                <w:rFonts w:asciiTheme="minorHAnsi" w:hAnsiTheme="minorHAnsi" w:cstheme="minorHAnsi"/>
                <w:sz w:val="24"/>
                <w:szCs w:val="24"/>
              </w:rPr>
            </w:pPr>
          </w:p>
        </w:tc>
      </w:tr>
    </w:tbl>
    <w:p w14:paraId="1E47E699" w14:textId="77777777" w:rsidR="001F17F4" w:rsidRPr="00E52ABB" w:rsidRDefault="001F17F4" w:rsidP="001F17F4">
      <w:pPr>
        <w:pStyle w:val="LO-normal1"/>
        <w:widowControl w:val="0"/>
        <w:tabs>
          <w:tab w:val="left" w:pos="284"/>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 xml:space="preserve">9.7. O representante da Contratante (fiscal/fiscal de contrato) </w:t>
      </w:r>
      <w:r w:rsidRPr="00E52ABB">
        <w:rPr>
          <w:rFonts w:asciiTheme="minorHAnsi" w:hAnsiTheme="minorHAnsi" w:cstheme="minorHAnsi"/>
          <w:b/>
          <w:sz w:val="24"/>
          <w:szCs w:val="24"/>
        </w:rPr>
        <w:t>deverá</w:t>
      </w:r>
      <w:r w:rsidRPr="00E52ABB">
        <w:rPr>
          <w:rFonts w:asciiTheme="minorHAnsi" w:hAnsiTheme="minorHAnsi" w:cstheme="minorHAnsi"/>
          <w:sz w:val="24"/>
          <w:szCs w:val="24"/>
        </w:rPr>
        <w:t xml:space="preserve"> promover o registro das ocorrências verificadas, adotando as providências necessárias ao fiel cumprimento das cláusulas contratuais, conforme o disposto nos § 1º do art. 117 da Lei nº 14.133, de 2021.</w:t>
      </w:r>
    </w:p>
    <w:p w14:paraId="47662C6F" w14:textId="77777777" w:rsidR="001F17F4" w:rsidRPr="00E52ABB" w:rsidRDefault="001F17F4">
      <w:pPr>
        <w:pStyle w:val="PargrafodaLista"/>
        <w:widowControl w:val="0"/>
        <w:numPr>
          <w:ilvl w:val="0"/>
          <w:numId w:val="21"/>
        </w:numPr>
        <w:contextualSpacing w:val="0"/>
        <w:jc w:val="both"/>
        <w:rPr>
          <w:rFonts w:asciiTheme="minorHAnsi" w:eastAsia="Arial" w:hAnsiTheme="minorHAnsi" w:cstheme="minorHAnsi"/>
          <w:vanish/>
          <w:lang w:eastAsia="zh-CN" w:bidi="hi-IN"/>
        </w:rPr>
      </w:pPr>
    </w:p>
    <w:p w14:paraId="35C388A6" w14:textId="77777777" w:rsidR="001F17F4" w:rsidRPr="00E52ABB" w:rsidRDefault="001F17F4">
      <w:pPr>
        <w:pStyle w:val="PargrafodaLista"/>
        <w:widowControl w:val="0"/>
        <w:numPr>
          <w:ilvl w:val="0"/>
          <w:numId w:val="21"/>
        </w:numPr>
        <w:contextualSpacing w:val="0"/>
        <w:jc w:val="both"/>
        <w:rPr>
          <w:rFonts w:asciiTheme="minorHAnsi" w:eastAsia="Arial" w:hAnsiTheme="minorHAnsi" w:cstheme="minorHAnsi"/>
          <w:vanish/>
          <w:lang w:eastAsia="zh-CN" w:bidi="hi-IN"/>
        </w:rPr>
      </w:pPr>
    </w:p>
    <w:p w14:paraId="295E187B" w14:textId="77777777" w:rsidR="001F17F4" w:rsidRPr="00E52ABB" w:rsidRDefault="001F17F4">
      <w:pPr>
        <w:pStyle w:val="PargrafodaLista"/>
        <w:widowControl w:val="0"/>
        <w:numPr>
          <w:ilvl w:val="0"/>
          <w:numId w:val="21"/>
        </w:numPr>
        <w:contextualSpacing w:val="0"/>
        <w:jc w:val="both"/>
        <w:rPr>
          <w:rFonts w:asciiTheme="minorHAnsi" w:eastAsia="Arial" w:hAnsiTheme="minorHAnsi" w:cstheme="minorHAnsi"/>
          <w:vanish/>
          <w:lang w:eastAsia="zh-CN" w:bidi="hi-IN"/>
        </w:rPr>
      </w:pPr>
    </w:p>
    <w:p w14:paraId="19DDE7CD" w14:textId="77777777" w:rsidR="001F17F4" w:rsidRPr="00E52ABB" w:rsidRDefault="001F17F4">
      <w:pPr>
        <w:pStyle w:val="LO-normal1"/>
        <w:widowControl w:val="0"/>
        <w:numPr>
          <w:ilvl w:val="1"/>
          <w:numId w:val="21"/>
        </w:numPr>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Os descumprimentos contratuais ensejarão a aplicação das penalidades previstas neste TR/edital e/ou rescisão unilateral do contrato.</w:t>
      </w:r>
    </w:p>
    <w:p w14:paraId="71125107" w14:textId="77777777" w:rsidR="001F17F4" w:rsidRPr="00E52ABB" w:rsidRDefault="001F17F4">
      <w:pPr>
        <w:pStyle w:val="LO-normal1"/>
        <w:widowControl w:val="0"/>
        <w:numPr>
          <w:ilvl w:val="1"/>
          <w:numId w:val="21"/>
        </w:numPr>
        <w:tabs>
          <w:tab w:val="left" w:pos="284"/>
        </w:tabs>
        <w:suppressAutoHyphens w:val="0"/>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A fiscalização de que trata este capítulo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 de 2021.</w:t>
      </w:r>
    </w:p>
    <w:p w14:paraId="66BB642A" w14:textId="77777777" w:rsidR="001F17F4" w:rsidRPr="00E52ABB" w:rsidRDefault="001F17F4" w:rsidP="001F17F4">
      <w:pPr>
        <w:pStyle w:val="LO-normal"/>
        <w:widowControl w:val="0"/>
        <w:tabs>
          <w:tab w:val="left" w:pos="284"/>
        </w:tabs>
        <w:suppressAutoHyphens w:val="0"/>
        <w:spacing w:line="240" w:lineRule="auto"/>
        <w:rPr>
          <w:rFonts w:asciiTheme="minorHAnsi" w:eastAsia="Times New Roman" w:hAnsiTheme="minorHAnsi" w:cstheme="minorHAnsi"/>
          <w:b/>
          <w:sz w:val="24"/>
          <w:szCs w:val="24"/>
          <w:u w:val="single"/>
        </w:rPr>
      </w:pPr>
      <w:r w:rsidRPr="00E52ABB">
        <w:rPr>
          <w:rFonts w:asciiTheme="minorHAnsi" w:eastAsia="Times New Roman" w:hAnsiTheme="minorHAnsi" w:cstheme="minorHAnsi"/>
          <w:b/>
          <w:sz w:val="24"/>
          <w:szCs w:val="24"/>
          <w:u w:val="single"/>
        </w:rPr>
        <w:t>Recebimento e aceitação do objeto</w:t>
      </w:r>
    </w:p>
    <w:p w14:paraId="3DFE8B61"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Os serviços e/ou objetos serão </w:t>
      </w:r>
      <w:r w:rsidRPr="00E52ABB">
        <w:rPr>
          <w:rFonts w:asciiTheme="minorHAnsi" w:eastAsia="Times New Roman" w:hAnsiTheme="minorHAnsi" w:cstheme="minorHAnsi"/>
          <w:b/>
          <w:sz w:val="24"/>
          <w:szCs w:val="24"/>
          <w:u w:val="single"/>
        </w:rPr>
        <w:t>recebidos provisoriamente</w:t>
      </w:r>
      <w:r w:rsidRPr="00E52ABB">
        <w:rPr>
          <w:rFonts w:asciiTheme="minorHAnsi" w:eastAsia="Times New Roman" w:hAnsiTheme="minorHAnsi" w:cstheme="minorHAnsi"/>
          <w:sz w:val="24"/>
          <w:szCs w:val="24"/>
        </w:rPr>
        <w:t>, no prazo de 05 ( cinco) dias, pelos fiscais técnico e administrativo, mediante termos detalhados, quando verificado o cumprimento das exigências de caráter técnico e administrativo. (</w:t>
      </w:r>
      <w:hyperlink r:id="rId49" w:anchor="art140" w:history="1">
        <w:r w:rsidRPr="00E52ABB">
          <w:rPr>
            <w:rFonts w:asciiTheme="minorHAnsi" w:eastAsia="Times New Roman" w:hAnsiTheme="minorHAnsi" w:cstheme="minorHAnsi"/>
            <w:sz w:val="24"/>
            <w:szCs w:val="24"/>
          </w:rPr>
          <w:t>Art. 140, I, a , da Lei nº 14.133</w:t>
        </w:r>
      </w:hyperlink>
      <w:r w:rsidRPr="00E52ABB">
        <w:rPr>
          <w:rFonts w:asciiTheme="minorHAnsi" w:eastAsia="Times New Roman" w:hAnsiTheme="minorHAnsi" w:cstheme="minorHAnsi"/>
          <w:sz w:val="24"/>
          <w:szCs w:val="24"/>
        </w:rPr>
        <w:t>/2021 ).</w:t>
      </w:r>
    </w:p>
    <w:p w14:paraId="6935E632"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sz w:val="24"/>
          <w:szCs w:val="24"/>
        </w:rPr>
      </w:pPr>
      <w:bookmarkStart w:id="63" w:name="_heading=h.3j2qqm3"/>
      <w:bookmarkEnd w:id="63"/>
      <w:r w:rsidRPr="00E52ABB">
        <w:rPr>
          <w:rFonts w:asciiTheme="minorHAnsi" w:eastAsia="Times New Roman" w:hAnsiTheme="minorHAnsi" w:cstheme="minorHAnsi"/>
          <w:sz w:val="24"/>
          <w:szCs w:val="24"/>
        </w:rPr>
        <w:t>O fiscal técnico, e/ou setorial/administrativo do contrato realizará o recebimento provisório do objeto do contrato mediante termo detalhado que comprove o cumprimento das exigências de caráter técnico e administrativo.</w:t>
      </w:r>
    </w:p>
    <w:p w14:paraId="53CD03D3"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4" w:name="_heading=h.1y810tw"/>
      <w:bookmarkEnd w:id="64"/>
      <w:r w:rsidRPr="00E52ABB">
        <w:rPr>
          <w:rFonts w:asciiTheme="minorHAnsi" w:eastAsia="Times New Roman" w:hAnsiTheme="minorHAnsi" w:cstheme="minorHAnsi"/>
          <w:i/>
          <w:color w:val="000000"/>
          <w:sz w:val="24"/>
          <w:szCs w:val="24"/>
        </w:rPr>
        <w:lastRenderedPageBreak/>
        <w:t>Será considerado como ocorrido o recebimento provisório com a entrega do termo detalhado ou, em havendo mais de um a ser feito, com a entrega do último.</w:t>
      </w:r>
    </w:p>
    <w:p w14:paraId="7B18928F" w14:textId="77777777" w:rsidR="001F17F4" w:rsidRPr="00E52ABB" w:rsidRDefault="001F17F4" w:rsidP="001F17F4">
      <w:pPr>
        <w:pStyle w:val="LO-normal"/>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e/ou objeto até que sejam sanadas todas as eventuais pendências que possam vir a ser apontadas no Recebimento Provisório.</w:t>
      </w:r>
    </w:p>
    <w:p w14:paraId="78BB8124"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A fiscalização não efetuará o ateste da última e/ou única medição de serviços  e/ou objeto até que sejam sanadas todas as eventuais pendências que possam vir a ser apontadas no Recebimento Provisório. (</w:t>
      </w:r>
      <w:hyperlink r:id="rId50" w:anchor="art119" w:history="1">
        <w:r w:rsidRPr="00E52ABB">
          <w:rPr>
            <w:rFonts w:asciiTheme="minorHAnsi" w:eastAsia="Times New Roman" w:hAnsiTheme="minorHAnsi" w:cstheme="minorHAnsi"/>
            <w:i/>
            <w:color w:val="000000"/>
            <w:sz w:val="24"/>
            <w:szCs w:val="24"/>
          </w:rPr>
          <w:t>Art. 119 c/c art. 140 da Lei nº 14133/2021</w:t>
        </w:r>
      </w:hyperlink>
      <w:r w:rsidRPr="00E52ABB">
        <w:rPr>
          <w:rFonts w:asciiTheme="minorHAnsi" w:eastAsia="Times New Roman" w:hAnsiTheme="minorHAnsi" w:cstheme="minorHAnsi"/>
          <w:i/>
          <w:color w:val="000000"/>
          <w:sz w:val="24"/>
          <w:szCs w:val="24"/>
        </w:rPr>
        <w:t>)</w:t>
      </w:r>
    </w:p>
    <w:p w14:paraId="4C563265"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Os serviços e/ou objetos poderão ser rejeitados, no todo ou em parte, quando em desacordo com as especificações constantes neste Termo de Referência e na proposta, sem prejuízo da aplicação das penalidades.</w:t>
      </w:r>
    </w:p>
    <w:p w14:paraId="21D83153"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DE8EE74"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Os serviços e/ou objeto serão </w:t>
      </w:r>
      <w:r w:rsidRPr="00E52ABB">
        <w:rPr>
          <w:rFonts w:asciiTheme="minorHAnsi" w:eastAsia="Times New Roman" w:hAnsiTheme="minorHAnsi" w:cstheme="minorHAnsi"/>
          <w:b/>
          <w:color w:val="000000"/>
          <w:sz w:val="24"/>
          <w:szCs w:val="24"/>
          <w:u w:val="single"/>
        </w:rPr>
        <w:t>recebidos definitivamente</w:t>
      </w:r>
      <w:r w:rsidRPr="00E52ABB">
        <w:rPr>
          <w:rFonts w:asciiTheme="minorHAnsi" w:eastAsia="Times New Roman" w:hAnsiTheme="minorHAnsi" w:cstheme="minorHAnsi"/>
          <w:color w:val="000000"/>
          <w:sz w:val="24"/>
          <w:szCs w:val="24"/>
        </w:rPr>
        <w:t xml:space="preserve"> no prazo de 05 (cinco) </w:t>
      </w:r>
      <w:r w:rsidRPr="00E52ABB">
        <w:rPr>
          <w:rFonts w:asciiTheme="minorHAnsi" w:eastAsia="Times New Roman" w:hAnsiTheme="minorHAnsi" w:cstheme="minorHAnsi"/>
          <w:sz w:val="24"/>
          <w:szCs w:val="24"/>
        </w:rPr>
        <w:t>dias</w:t>
      </w:r>
      <w:r w:rsidRPr="00E52ABB">
        <w:rPr>
          <w:rFonts w:asciiTheme="minorHAnsi" w:eastAsia="Times New Roman" w:hAnsiTheme="minorHAnsi" w:cstheme="minorHAnsi"/>
          <w:color w:val="000000"/>
          <w:sz w:val="24"/>
          <w:szCs w:val="24"/>
        </w:rPr>
        <w:t>, contados do recebimento provisório, por servidor ou comissão designada pela autoridade competente, após a verificação da qualidade e quantidade do serviço e/ou objeto e consequente aceitação mediante termo detalhado, obedecendo os seguintes procedimentos:</w:t>
      </w:r>
    </w:p>
    <w:p w14:paraId="6C10C5E9"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5" w:name="_heading=h.4i7ojhp"/>
      <w:bookmarkEnd w:id="65"/>
      <w:r w:rsidRPr="00E52ABB">
        <w:rPr>
          <w:rFonts w:asciiTheme="minorHAnsi" w:eastAsia="Times New Roman" w:hAnsiTheme="minorHAnsi" w:cstheme="minorHAnsi"/>
          <w:i/>
          <w:color w:val="000000"/>
          <w:sz w:val="24"/>
          <w:szCs w:val="24"/>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w:t>
      </w:r>
      <w:r w:rsidRPr="00E52ABB">
        <w:rPr>
          <w:rFonts w:asciiTheme="minorHAnsi" w:hAnsiTheme="minorHAnsi" w:cstheme="minorHAnsi"/>
          <w:i/>
          <w:color w:val="FF0000"/>
          <w:sz w:val="24"/>
          <w:szCs w:val="24"/>
          <w:highlight w:val="yellow"/>
        </w:rPr>
        <w:fldChar w:fldCharType="begin"/>
      </w:r>
      <w:r w:rsidRPr="00E52ABB">
        <w:rPr>
          <w:rFonts w:asciiTheme="minorHAnsi" w:hAnsiTheme="minorHAnsi" w:cstheme="minorHAnsi"/>
          <w:i/>
          <w:color w:val="FF0000"/>
          <w:sz w:val="24"/>
          <w:szCs w:val="24"/>
          <w:highlight w:val="yellow"/>
        </w:rPr>
        <w:instrText xml:space="preserve"> FILLIN ""</w:instrText>
      </w:r>
      <w:r w:rsidRPr="00E52ABB">
        <w:rPr>
          <w:rFonts w:asciiTheme="minorHAnsi" w:hAnsiTheme="minorHAnsi" w:cstheme="minorHAnsi"/>
          <w:i/>
          <w:color w:val="FF0000"/>
          <w:sz w:val="24"/>
          <w:szCs w:val="24"/>
          <w:highlight w:val="yellow"/>
        </w:rPr>
        <w:fldChar w:fldCharType="end"/>
      </w:r>
      <w:r w:rsidRPr="00E52ABB">
        <w:rPr>
          <w:rFonts w:asciiTheme="minorHAnsi" w:eastAsia="Times New Roman" w:hAnsiTheme="minorHAnsi" w:cstheme="minorHAnsi"/>
          <w:i/>
          <w:color w:val="000000"/>
          <w:sz w:val="24"/>
          <w:szCs w:val="24"/>
        </w:rPr>
        <w:t>art. 174, § 3.º inciso III da Lei 14.133/2021).</w:t>
      </w:r>
    </w:p>
    <w:p w14:paraId="5A855987"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8C880CF"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Emitir Termo Detalhado para efeito de recebimento definitivo dos serviços prestados e/ou objeto entregue, com base nos relatórios e documentações apresentadas; e</w:t>
      </w:r>
    </w:p>
    <w:p w14:paraId="4F026D33"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Comunicar a empresa para que emita a Nota Fiscal ou Fatura, com o valor exato dimensionado pela fiscalização.</w:t>
      </w:r>
    </w:p>
    <w:p w14:paraId="2B241BDD"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Enviar a documentação pertinente ao setor de contratos para a formalização dos procedimentos de liquidação e pagamento, no valor dimensionado pela fiscalização e gestão.</w:t>
      </w:r>
    </w:p>
    <w:p w14:paraId="234DBB10"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No caso de controvérsia sobre a execução do objeto, quanto à dimensão, qualidade e quantidade, deverá ser observado o teor do </w:t>
      </w:r>
      <w:hyperlink r:id="rId51" w:anchor="art143" w:history="1">
        <w:r w:rsidRPr="00E52ABB">
          <w:rPr>
            <w:rFonts w:asciiTheme="minorHAnsi" w:eastAsia="Times New Roman" w:hAnsiTheme="minorHAnsi" w:cstheme="minorHAnsi"/>
            <w:color w:val="000000"/>
            <w:sz w:val="24"/>
            <w:szCs w:val="24"/>
          </w:rPr>
          <w:t>art. 143 da Lei nº 14.133, de 2021</w:t>
        </w:r>
      </w:hyperlink>
      <w:r w:rsidRPr="00E52ABB">
        <w:rPr>
          <w:rFonts w:asciiTheme="minorHAnsi" w:eastAsia="Times New Roman" w:hAnsiTheme="minorHAnsi" w:cstheme="minorHAnsi"/>
          <w:color w:val="000000"/>
          <w:sz w:val="24"/>
          <w:szCs w:val="24"/>
        </w:rPr>
        <w:t>, comunicando-se à empresa para emissão de Nota Fiscal referente à parcela incontroversa da execução do objeto, para efeito de liquidação e pagamento.</w:t>
      </w:r>
    </w:p>
    <w:p w14:paraId="780E1D1D"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Nenhum prazo de recebimento correrá enquanto pendente a solução, pelo contratado, de inconsistências verificadas na execução do objeto ou no instrumento de cobrança.</w:t>
      </w:r>
    </w:p>
    <w:p w14:paraId="507FEC9A"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O recebimento provisório ou definitivo não excluirá a responsabilidade civil pela solidez e </w:t>
      </w:r>
      <w:r w:rsidRPr="00E52ABB">
        <w:rPr>
          <w:rFonts w:asciiTheme="minorHAnsi" w:eastAsia="Times New Roman" w:hAnsiTheme="minorHAnsi" w:cstheme="minorHAnsi"/>
          <w:color w:val="000000"/>
          <w:sz w:val="24"/>
          <w:szCs w:val="24"/>
        </w:rPr>
        <w:lastRenderedPageBreak/>
        <w:t>pela segurança do serviço nem a responsabilidade ético-profissional pela perfeita execução do contrato.</w:t>
      </w:r>
    </w:p>
    <w:p w14:paraId="56A4AE94" w14:textId="77777777" w:rsidR="001F17F4" w:rsidRPr="00E52ABB" w:rsidRDefault="001F17F4">
      <w:pPr>
        <w:pStyle w:val="PargrafodaLista"/>
        <w:numPr>
          <w:ilvl w:val="0"/>
          <w:numId w:val="21"/>
        </w:numPr>
        <w:pBdr>
          <w:bottom w:val="single" w:sz="4" w:space="1" w:color="auto"/>
        </w:pBdr>
        <w:autoSpaceDE w:val="0"/>
        <w:autoSpaceDN w:val="0"/>
        <w:adjustRightInd w:val="0"/>
        <w:jc w:val="both"/>
        <w:rPr>
          <w:rFonts w:asciiTheme="minorHAnsi" w:hAnsiTheme="minorHAnsi" w:cstheme="minorHAnsi"/>
          <w:b/>
          <w:bCs/>
        </w:rPr>
      </w:pPr>
      <w:r w:rsidRPr="00E52ABB">
        <w:rPr>
          <w:rFonts w:asciiTheme="minorHAnsi" w:hAnsiTheme="minorHAnsi" w:cstheme="minorHAnsi"/>
          <w:b/>
          <w:bCs/>
        </w:rPr>
        <w:t xml:space="preserve"> FORMA DE PAGAMENTO</w:t>
      </w:r>
    </w:p>
    <w:p w14:paraId="06CA4D6B" w14:textId="77777777" w:rsidR="001F17F4" w:rsidRPr="00E52ABB" w:rsidRDefault="001F17F4" w:rsidP="001F17F4">
      <w:pPr>
        <w:pStyle w:val="LO-normal"/>
        <w:widowControl w:val="0"/>
        <w:tabs>
          <w:tab w:val="left" w:pos="284"/>
        </w:tabs>
        <w:suppressAutoHyphens w:val="0"/>
        <w:spacing w:line="240" w:lineRule="auto"/>
        <w:jc w:val="both"/>
        <w:rPr>
          <w:rFonts w:asciiTheme="minorHAnsi" w:eastAsia="Times New Roman" w:hAnsiTheme="minorHAnsi" w:cstheme="minorHAnsi"/>
          <w:b/>
          <w:color w:val="000000"/>
          <w:sz w:val="24"/>
          <w:szCs w:val="24"/>
          <w:u w:val="single"/>
        </w:rPr>
      </w:pPr>
      <w:r w:rsidRPr="00E52ABB">
        <w:rPr>
          <w:rFonts w:asciiTheme="minorHAnsi" w:eastAsia="Times New Roman" w:hAnsiTheme="minorHAnsi" w:cstheme="minorHAnsi"/>
          <w:b/>
          <w:color w:val="000000"/>
          <w:sz w:val="24"/>
          <w:szCs w:val="24"/>
          <w:u w:val="single"/>
        </w:rPr>
        <w:t>Liquidação e Pagamento</w:t>
      </w:r>
    </w:p>
    <w:p w14:paraId="1A08B9B2" w14:textId="77777777" w:rsidR="001F17F4" w:rsidRPr="00E52ABB" w:rsidRDefault="001F17F4">
      <w:pPr>
        <w:pStyle w:val="LO-normal"/>
        <w:widowControl w:val="0"/>
        <w:numPr>
          <w:ilvl w:val="1"/>
          <w:numId w:val="21"/>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bookmarkStart w:id="66" w:name="_heading=h.2xcytpi"/>
      <w:bookmarkEnd w:id="66"/>
      <w:r w:rsidRPr="00E52ABB">
        <w:rPr>
          <w:rFonts w:asciiTheme="minorHAnsi" w:eastAsia="Times New Roman" w:hAnsiTheme="minorHAnsi" w:cstheme="minorHAnsi"/>
          <w:color w:val="000000"/>
          <w:sz w:val="24"/>
          <w:szCs w:val="24"/>
        </w:rPr>
        <w:t xml:space="preserve">O pagamento será realizado até </w:t>
      </w:r>
      <w:sdt>
        <w:sdtPr>
          <w:rPr>
            <w:rFonts w:asciiTheme="minorHAnsi" w:hAnsiTheme="minorHAnsi" w:cstheme="minorHAnsi"/>
            <w:sz w:val="24"/>
            <w:szCs w:val="24"/>
          </w:rPr>
          <w:id w:val="644700000"/>
        </w:sdtPr>
        <w:sdtContent>
          <w:r w:rsidRPr="00E52ABB">
            <w:rPr>
              <w:rFonts w:asciiTheme="minorHAnsi" w:hAnsiTheme="minorHAnsi" w:cstheme="minorHAnsi"/>
              <w:sz w:val="24"/>
              <w:szCs w:val="24"/>
            </w:rPr>
            <w:t>15</w:t>
          </w:r>
        </w:sdtContent>
      </w:sdt>
      <w:r w:rsidRPr="00E52ABB">
        <w:rPr>
          <w:rFonts w:asciiTheme="minorHAnsi" w:hAnsiTheme="minorHAnsi" w:cstheme="minorHAnsi"/>
          <w:sz w:val="24"/>
          <w:szCs w:val="24"/>
        </w:rPr>
        <w:t>(décimo quinto</w:t>
      </w:r>
      <w:sdt>
        <w:sdtPr>
          <w:rPr>
            <w:rFonts w:asciiTheme="minorHAnsi" w:hAnsiTheme="minorHAnsi" w:cstheme="minorHAnsi"/>
            <w:sz w:val="24"/>
            <w:szCs w:val="24"/>
          </w:rPr>
          <w:id w:val="266557090"/>
        </w:sdtPr>
        <w:sdtContent>
          <w:r w:rsidRPr="00E52ABB">
            <w:rPr>
              <w:rFonts w:asciiTheme="minorHAnsi" w:hAnsiTheme="minorHAnsi" w:cstheme="minorHAnsi"/>
              <w:sz w:val="24"/>
              <w:szCs w:val="24"/>
            </w:rPr>
            <w:t>) dia, do mês subsequente a emissão da Nota Fiscal, prorrogável por igual período mediante justificativa, através de ordem bancária, para crédito em banco, agência e conta corrente indicados pelo contratado.</w:t>
          </w:r>
        </w:sdtContent>
      </w:sdt>
    </w:p>
    <w:p w14:paraId="5BC8A180"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bookmarkStart w:id="67" w:name="_heading=h.1ci93xb"/>
      <w:bookmarkEnd w:id="67"/>
      <w:r w:rsidRPr="00E52ABB">
        <w:rPr>
          <w:rFonts w:asciiTheme="minorHAnsi" w:eastAsia="Times New Roman" w:hAnsiTheme="minorHAnsi" w:cstheme="minorHAnsi"/>
          <w:color w:val="000000"/>
          <w:sz w:val="24"/>
          <w:szCs w:val="24"/>
        </w:rPr>
        <w:t xml:space="preserve">A Nota Fiscal ou Fatura deverá ser apresentada acompanhada, obrigatoriamente, dos documentos de comprovação da regularidade fiscal, que pode ser constatada por meio de consulta </w:t>
      </w:r>
      <w:r w:rsidRPr="00E52ABB">
        <w:rPr>
          <w:rFonts w:asciiTheme="minorHAnsi" w:eastAsia="Times New Roman" w:hAnsiTheme="minorHAnsi" w:cstheme="minorHAnsi"/>
          <w:i/>
          <w:color w:val="000000"/>
          <w:sz w:val="24"/>
          <w:szCs w:val="24"/>
        </w:rPr>
        <w:t>on-line</w:t>
      </w:r>
      <w:r w:rsidRPr="00E52ABB">
        <w:rPr>
          <w:rFonts w:asciiTheme="minorHAnsi" w:eastAsia="Times New Roman" w:hAnsiTheme="minorHAnsi" w:cstheme="minorHAnsi"/>
          <w:color w:val="000000"/>
          <w:sz w:val="24"/>
          <w:szCs w:val="24"/>
        </w:rPr>
        <w:t xml:space="preserve"> ao SICAF ou, na impossibilidade de acesso ao referido Sistema, mediante consulta aos sítios eletrônicos oficiais ou à documentação mencionada no art. 68 da Lei nº 14.133/2021. </w:t>
      </w:r>
    </w:p>
    <w:p w14:paraId="3AE8A269"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bookmarkStart w:id="68" w:name="_heading=h.3whwml4"/>
      <w:bookmarkEnd w:id="68"/>
      <w:r w:rsidRPr="00E52ABB">
        <w:rPr>
          <w:rFonts w:asciiTheme="minorHAnsi" w:eastAsia="Times New Roman" w:hAnsiTheme="minorHAnsi" w:cstheme="minorHAnsi"/>
          <w:color w:val="000000"/>
          <w:sz w:val="24"/>
          <w:szCs w:val="24"/>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09AB7A1A"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1277F6C3" w14:textId="77777777" w:rsidR="001F17F4" w:rsidRPr="00E52ABB" w:rsidRDefault="001F17F4">
      <w:pPr>
        <w:pStyle w:val="LO-normal"/>
        <w:widowControl w:val="0"/>
        <w:numPr>
          <w:ilvl w:val="1"/>
          <w:numId w:val="21"/>
        </w:numPr>
        <w:suppressAutoHyphens w:val="0"/>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F425CFA"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Persistindo a irregularidade, o contratante deverá adotar as medidas necessárias à rescisão contratual nos autos do processo administrativo correspondente, assegurada ao contratado a ampla defesa.</w:t>
      </w:r>
    </w:p>
    <w:p w14:paraId="4FF596E5"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Havendo a efetiva execução do objeto, os pagamentos serão realizados normalmente, até que se decida pela rescisão do contrato, caso o contratado não regularize sua situação. </w:t>
      </w:r>
    </w:p>
    <w:p w14:paraId="1BAAB240" w14:textId="77777777" w:rsidR="001F17F4" w:rsidRPr="00E52ABB" w:rsidRDefault="001F17F4">
      <w:pPr>
        <w:pStyle w:val="LO-normal"/>
        <w:widowControl w:val="0"/>
        <w:numPr>
          <w:ilvl w:val="1"/>
          <w:numId w:val="21"/>
        </w:numPr>
        <w:tabs>
          <w:tab w:val="left" w:pos="284"/>
        </w:tabs>
        <w:suppressAutoHyphens w:val="0"/>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E84F9AB"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Para fins de liquidação, o setor competente deve verificar se a Nota Fiscal ou Fatura apresentada expressa os elementos necessários e essenciais do documento, tais como:</w:t>
      </w:r>
    </w:p>
    <w:p w14:paraId="4E6B0CB5" w14:textId="77777777" w:rsidR="001F17F4" w:rsidRPr="00E52ABB" w:rsidRDefault="001F17F4">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 prazo de validade;</w:t>
      </w:r>
    </w:p>
    <w:p w14:paraId="7BD351B1" w14:textId="77777777" w:rsidR="001F17F4" w:rsidRPr="00E52ABB" w:rsidRDefault="001F17F4">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a data da emissão;</w:t>
      </w:r>
    </w:p>
    <w:p w14:paraId="74F2009D" w14:textId="77777777" w:rsidR="001F17F4" w:rsidRPr="00E52ABB" w:rsidRDefault="001F17F4">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os dados do contrato e do órgão contratante;</w:t>
      </w:r>
    </w:p>
    <w:p w14:paraId="030E770F" w14:textId="77777777" w:rsidR="001F17F4" w:rsidRPr="00E52ABB" w:rsidRDefault="001F17F4">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 período respectivo de execução do contrato;</w:t>
      </w:r>
    </w:p>
    <w:p w14:paraId="5CFA1CD7" w14:textId="77777777" w:rsidR="001F17F4" w:rsidRPr="00E52ABB" w:rsidRDefault="001F17F4">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 valor a pagar; e</w:t>
      </w:r>
    </w:p>
    <w:p w14:paraId="02314C43" w14:textId="77777777" w:rsidR="001F17F4" w:rsidRPr="00E52ABB" w:rsidRDefault="001F17F4">
      <w:pPr>
        <w:pStyle w:val="LO-normal"/>
        <w:widowControl w:val="0"/>
        <w:numPr>
          <w:ilvl w:val="2"/>
          <w:numId w:val="38"/>
        </w:numPr>
        <w:tabs>
          <w:tab w:val="left" w:pos="284"/>
          <w:tab w:val="left" w:pos="426"/>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eventual destaque do valor de retenções tributárias cabíveis.</w:t>
      </w:r>
    </w:p>
    <w:p w14:paraId="38475CE3" w14:textId="77777777" w:rsidR="001F17F4" w:rsidRPr="00E52ABB" w:rsidRDefault="001F17F4">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sz w:val="24"/>
          <w:szCs w:val="24"/>
        </w:rPr>
      </w:pPr>
      <w:bookmarkStart w:id="69" w:name="_heading=h.1t3h5sf"/>
      <w:bookmarkEnd w:id="69"/>
      <w:r w:rsidRPr="00E52ABB">
        <w:rPr>
          <w:rFonts w:asciiTheme="minorHAnsi" w:eastAsia="Times New Roman" w:hAnsiTheme="minorHAnsi" w:cstheme="minorHAnsi"/>
          <w:sz w:val="24"/>
          <w:szCs w:val="24"/>
        </w:rPr>
        <w:t>Será considerada data do pagamento o dia em que constar como emitida a ordem bancária.</w:t>
      </w:r>
    </w:p>
    <w:p w14:paraId="24C3534D" w14:textId="77777777" w:rsidR="001F17F4" w:rsidRPr="00E52ABB" w:rsidRDefault="001F17F4">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Quando do pagamento, serão efetuadas as retenções tributárias incidentes, considerados os percentuais estabelecidos na legislação vigente, ainda que divirjam dos percentuais de tributos </w:t>
      </w:r>
      <w:r w:rsidRPr="00E52ABB">
        <w:rPr>
          <w:rFonts w:asciiTheme="minorHAnsi" w:eastAsia="Times New Roman" w:hAnsiTheme="minorHAnsi" w:cstheme="minorHAnsi"/>
          <w:sz w:val="24"/>
          <w:szCs w:val="24"/>
        </w:rPr>
        <w:lastRenderedPageBreak/>
        <w:t xml:space="preserve">indicados na planilha. </w:t>
      </w:r>
    </w:p>
    <w:p w14:paraId="745F6B7D" w14:textId="77777777" w:rsidR="001F17F4" w:rsidRPr="00E52ABB" w:rsidRDefault="001F17F4">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AB954C" w14:textId="0D7FD2D9" w:rsidR="001F17F4" w:rsidRPr="00E52ABB" w:rsidRDefault="001F17F4">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color w:val="FF0000"/>
          <w:sz w:val="24"/>
          <w:szCs w:val="24"/>
        </w:rPr>
      </w:pPr>
      <w:r w:rsidRPr="00E52ABB">
        <w:rPr>
          <w:rFonts w:asciiTheme="minorHAnsi" w:hAnsiTheme="minorHAnsi" w:cstheme="minorHAnsi"/>
          <w:sz w:val="24"/>
          <w:szCs w:val="24"/>
        </w:rPr>
        <w:t>As notas fiscais DEVERÃO ser emitidas conforme tabela abaixo:</w:t>
      </w:r>
    </w:p>
    <w:p w14:paraId="508B33E3" w14:textId="77777777" w:rsidR="001F17F4" w:rsidRPr="00E52ABB" w:rsidRDefault="001F17F4" w:rsidP="001F17F4">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rPr>
      </w:pPr>
      <w:r w:rsidRPr="00E52ABB">
        <w:rPr>
          <w:rFonts w:asciiTheme="minorHAnsi" w:hAnsiTheme="minorHAnsi" w:cstheme="minorHAnsi"/>
          <w:b/>
          <w:bCs/>
        </w:rPr>
        <w:t xml:space="preserve">PREFEITURA MUNICIPAL DE QUERÊNCIA DO NORTE, </w:t>
      </w:r>
      <w:r w:rsidRPr="00E52ABB">
        <w:rPr>
          <w:rFonts w:asciiTheme="minorHAnsi" w:hAnsiTheme="minorHAnsi" w:cstheme="minorHAnsi"/>
        </w:rPr>
        <w:t>sob CNPJ/MF nº</w:t>
      </w:r>
      <w:r w:rsidRPr="00E52ABB">
        <w:rPr>
          <w:rFonts w:asciiTheme="minorHAnsi" w:hAnsiTheme="minorHAnsi" w:cstheme="minorHAnsi"/>
          <w:b/>
          <w:bCs/>
        </w:rPr>
        <w:t>. 76.973.692/0001-16</w:t>
      </w:r>
      <w:r w:rsidRPr="00E52ABB">
        <w:rPr>
          <w:rFonts w:asciiTheme="minorHAnsi" w:hAnsiTheme="minorHAnsi" w:cstheme="minorHAnsi"/>
        </w:rPr>
        <w:t>,</w:t>
      </w:r>
      <w:r w:rsidRPr="00E52ABB">
        <w:rPr>
          <w:rFonts w:asciiTheme="minorHAnsi" w:hAnsiTheme="minorHAnsi" w:cstheme="minorHAnsi"/>
          <w:b/>
          <w:bCs/>
        </w:rPr>
        <w:t xml:space="preserve"> </w:t>
      </w:r>
      <w:r w:rsidRPr="00E52ABB">
        <w:rPr>
          <w:rFonts w:asciiTheme="minorHAnsi" w:hAnsiTheme="minorHAnsi" w:cstheme="minorHAnsi"/>
        </w:rPr>
        <w:t>Rua Waldemar dos Santos, 1197.</w:t>
      </w:r>
    </w:p>
    <w:p w14:paraId="101ED600" w14:textId="12E70A9D" w:rsidR="001F17F4" w:rsidRPr="00E52ABB" w:rsidRDefault="001F17F4" w:rsidP="001F17F4">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b/>
          <w:bCs/>
          <w:shd w:val="clear" w:color="auto" w:fill="00FF00"/>
        </w:rPr>
      </w:pPr>
      <w:r w:rsidRPr="00E52ABB">
        <w:rPr>
          <w:rFonts w:asciiTheme="minorHAnsi" w:hAnsiTheme="minorHAnsi" w:cstheme="minorHAnsi"/>
        </w:rPr>
        <w:t xml:space="preserve"> </w:t>
      </w:r>
      <w:r w:rsidRPr="00E52ABB">
        <w:rPr>
          <w:rFonts w:asciiTheme="minorHAnsi" w:hAnsiTheme="minorHAnsi" w:cstheme="minorHAnsi"/>
          <w:b/>
          <w:bCs/>
          <w:shd w:val="clear" w:color="auto" w:fill="00FF00"/>
        </w:rPr>
        <w:t>O SETOR DE COMPRAS ENCAMINHARÁ REQUISIÇÃO DE PEDIDOS COM AS INFORMAÇÕES NECESSÁRIAS PARA O CORRETO PREENCHIMENTO DA NOTA FISCAL</w:t>
      </w:r>
    </w:p>
    <w:p w14:paraId="0A047D9E"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Na nota fiscal deverá conter: </w:t>
      </w:r>
    </w:p>
    <w:p w14:paraId="6953D20A" w14:textId="77777777"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CNPJ da empresa, o mesmo que contratou com o Município de Querência do Norte (no caso de empresa);</w:t>
      </w:r>
    </w:p>
    <w:p w14:paraId="4FADB9F3" w14:textId="77777777"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Conta corrente, em nome da empresa que contratou com o Município de Querência do Norte;</w:t>
      </w:r>
    </w:p>
    <w:p w14:paraId="56C383D4" w14:textId="7BC87591"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Modalidade e Número do Processo Licitatório;</w:t>
      </w:r>
    </w:p>
    <w:p w14:paraId="25A55314" w14:textId="77777777"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Número do contrato administrativo; </w:t>
      </w:r>
    </w:p>
    <w:p w14:paraId="5270F1CB" w14:textId="77777777"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enquadramento tributário;</w:t>
      </w:r>
    </w:p>
    <w:p w14:paraId="51F8D62E" w14:textId="77777777"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As retenções </w:t>
      </w:r>
      <w:r w:rsidRPr="00E52ABB">
        <w:rPr>
          <w:rStyle w:val="hgkelc"/>
          <w:rFonts w:asciiTheme="minorHAnsi" w:hAnsiTheme="minorHAnsi" w:cstheme="minorHAnsi"/>
          <w:sz w:val="24"/>
          <w:szCs w:val="24"/>
          <w:lang w:val="pt-PT"/>
        </w:rPr>
        <w:t>do ISS, IR, INSS, (ou outra) (se for o caso), deverão estar destacadas na NF, e serão realizadas pela administração municipal, conforme legislação</w:t>
      </w:r>
    </w:p>
    <w:p w14:paraId="523D8FF5" w14:textId="77777777" w:rsidR="001F17F4" w:rsidRPr="00E52ABB" w:rsidRDefault="001F17F4">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1EC87D67" w14:textId="77777777" w:rsidR="001F17F4" w:rsidRPr="00E52ABB" w:rsidRDefault="001F17F4">
      <w:pPr>
        <w:pStyle w:val="LO-normal"/>
        <w:widowControl w:val="0"/>
        <w:numPr>
          <w:ilvl w:val="0"/>
          <w:numId w:val="38"/>
        </w:numPr>
        <w:tabs>
          <w:tab w:val="left" w:pos="567"/>
        </w:tabs>
        <w:suppressAutoHyphens w:val="0"/>
        <w:spacing w:line="240" w:lineRule="auto"/>
        <w:jc w:val="both"/>
        <w:rPr>
          <w:rFonts w:asciiTheme="minorHAnsi" w:eastAsia="Times New Roman" w:hAnsiTheme="minorHAnsi" w:cstheme="minorHAnsi"/>
          <w:b/>
          <w:color w:val="000000"/>
          <w:sz w:val="24"/>
          <w:szCs w:val="24"/>
        </w:rPr>
      </w:pPr>
      <w:bookmarkStart w:id="70" w:name="_heading=h.2bn6wsx"/>
      <w:bookmarkEnd w:id="70"/>
      <w:r w:rsidRPr="00E52ABB">
        <w:rPr>
          <w:rFonts w:asciiTheme="minorHAnsi" w:eastAsia="Times New Roman" w:hAnsiTheme="minorHAnsi" w:cstheme="minorHAnsi"/>
          <w:b/>
          <w:color w:val="000000"/>
          <w:sz w:val="24"/>
          <w:szCs w:val="24"/>
        </w:rPr>
        <w:t xml:space="preserve">FORMA E CRITÉRIOS DE SELEÇÃO DO FORNECEDOR </w:t>
      </w:r>
    </w:p>
    <w:p w14:paraId="0C7F9244" w14:textId="77777777" w:rsidR="001F17F4" w:rsidRPr="00E52ABB" w:rsidRDefault="001F17F4" w:rsidP="001F17F4">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Forma de seleção e critério de julgamento da proposta</w:t>
      </w:r>
    </w:p>
    <w:p w14:paraId="151AF6E0" w14:textId="77777777" w:rsidR="001F17F4" w:rsidRPr="00E52ABB" w:rsidRDefault="001F17F4">
      <w:pPr>
        <w:pStyle w:val="PargrafodaLista"/>
        <w:widowControl w:val="0"/>
        <w:numPr>
          <w:ilvl w:val="0"/>
          <w:numId w:val="37"/>
        </w:numPr>
        <w:tabs>
          <w:tab w:val="left" w:pos="567"/>
        </w:tabs>
        <w:contextualSpacing w:val="0"/>
        <w:jc w:val="both"/>
        <w:rPr>
          <w:rFonts w:asciiTheme="minorHAnsi" w:eastAsia="Times New Roman" w:hAnsiTheme="minorHAnsi" w:cstheme="minorHAnsi"/>
          <w:vanish/>
          <w:color w:val="000000"/>
          <w:lang w:eastAsia="zh-CN" w:bidi="hi-IN"/>
        </w:rPr>
      </w:pPr>
    </w:p>
    <w:p w14:paraId="467D9D62" w14:textId="77777777" w:rsidR="001F17F4" w:rsidRPr="00E52ABB" w:rsidRDefault="001F17F4">
      <w:pPr>
        <w:pStyle w:val="PargrafodaLista"/>
        <w:widowControl w:val="0"/>
        <w:numPr>
          <w:ilvl w:val="0"/>
          <w:numId w:val="37"/>
        </w:numPr>
        <w:tabs>
          <w:tab w:val="left" w:pos="567"/>
        </w:tabs>
        <w:contextualSpacing w:val="0"/>
        <w:jc w:val="both"/>
        <w:rPr>
          <w:rFonts w:asciiTheme="minorHAnsi" w:eastAsia="Times New Roman" w:hAnsiTheme="minorHAnsi" w:cstheme="minorHAnsi"/>
          <w:vanish/>
          <w:color w:val="000000"/>
          <w:lang w:eastAsia="zh-CN" w:bidi="hi-IN"/>
        </w:rPr>
      </w:pPr>
    </w:p>
    <w:p w14:paraId="5C0B804E" w14:textId="77777777" w:rsidR="001F17F4" w:rsidRPr="00E52ABB" w:rsidRDefault="001F17F4">
      <w:pPr>
        <w:pStyle w:val="PargrafodaLista"/>
        <w:widowControl w:val="0"/>
        <w:numPr>
          <w:ilvl w:val="0"/>
          <w:numId w:val="37"/>
        </w:numPr>
        <w:tabs>
          <w:tab w:val="left" w:pos="567"/>
        </w:tabs>
        <w:contextualSpacing w:val="0"/>
        <w:jc w:val="both"/>
        <w:rPr>
          <w:rFonts w:asciiTheme="minorHAnsi" w:eastAsia="Times New Roman" w:hAnsiTheme="minorHAnsi" w:cstheme="minorHAnsi"/>
          <w:vanish/>
          <w:color w:val="000000"/>
          <w:lang w:eastAsia="zh-CN" w:bidi="hi-IN"/>
        </w:rPr>
      </w:pPr>
    </w:p>
    <w:p w14:paraId="40462A05" w14:textId="191E4CE6" w:rsidR="001F17F4" w:rsidRPr="00E52ABB" w:rsidRDefault="001F17F4" w:rsidP="001F17F4">
      <w:pPr>
        <w:rPr>
          <w:rFonts w:asciiTheme="minorHAnsi" w:hAnsiTheme="minorHAnsi" w:cstheme="minorHAnsi"/>
          <w:b/>
        </w:rPr>
      </w:pPr>
      <w:r w:rsidRPr="00E52ABB">
        <w:rPr>
          <w:rFonts w:asciiTheme="minorHAnsi" w:eastAsia="Times New Roman" w:hAnsiTheme="minorHAnsi" w:cstheme="minorHAnsi"/>
          <w:color w:val="000000"/>
        </w:rPr>
        <w:t>1</w:t>
      </w:r>
      <w:r w:rsidR="00C775A8">
        <w:rPr>
          <w:rFonts w:asciiTheme="minorHAnsi" w:eastAsia="Times New Roman" w:hAnsiTheme="minorHAnsi" w:cstheme="minorHAnsi"/>
          <w:color w:val="000000"/>
        </w:rPr>
        <w:t>1</w:t>
      </w:r>
      <w:r w:rsidRPr="00E52ABB">
        <w:rPr>
          <w:rFonts w:asciiTheme="minorHAnsi" w:eastAsia="Times New Roman" w:hAnsiTheme="minorHAnsi" w:cstheme="minorHAnsi"/>
          <w:color w:val="000000"/>
        </w:rPr>
        <w:t xml:space="preserve">.1 O fornecedor será selecionado por meio da realização de procedimento de LICITAÇÃO, na modalidade PREGÃO, sob a forma ELETRÔNICA, com adoção do critério de julgamento para </w:t>
      </w:r>
      <w:r w:rsidRPr="00E52ABB">
        <w:rPr>
          <w:rFonts w:asciiTheme="minorHAnsi" w:hAnsiTheme="minorHAnsi" w:cstheme="minorHAnsi"/>
          <w:b/>
        </w:rPr>
        <w:t>MENOR PREÇO POR ITEM</w:t>
      </w:r>
    </w:p>
    <w:p w14:paraId="5EC6DB0E"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Regime de execução</w:t>
      </w:r>
    </w:p>
    <w:p w14:paraId="2C953E41" w14:textId="77777777" w:rsidR="00C775A8" w:rsidRPr="00C775A8" w:rsidRDefault="00C775A8">
      <w:pPr>
        <w:pStyle w:val="PargrafodaLista"/>
        <w:widowControl w:val="0"/>
        <w:numPr>
          <w:ilvl w:val="0"/>
          <w:numId w:val="36"/>
        </w:numPr>
        <w:contextualSpacing w:val="0"/>
        <w:jc w:val="both"/>
        <w:rPr>
          <w:rFonts w:asciiTheme="minorHAnsi" w:eastAsia="Times New Roman" w:hAnsiTheme="minorHAnsi" w:cstheme="minorHAnsi"/>
          <w:vanish/>
          <w:color w:val="000000"/>
          <w:lang w:eastAsia="zh-CN" w:bidi="hi-IN"/>
        </w:rPr>
      </w:pPr>
    </w:p>
    <w:p w14:paraId="3D0D0FB2" w14:textId="77777777" w:rsidR="00C775A8" w:rsidRPr="00C775A8" w:rsidRDefault="00C775A8">
      <w:pPr>
        <w:pStyle w:val="PargrafodaLista"/>
        <w:widowControl w:val="0"/>
        <w:numPr>
          <w:ilvl w:val="0"/>
          <w:numId w:val="36"/>
        </w:numPr>
        <w:contextualSpacing w:val="0"/>
        <w:jc w:val="both"/>
        <w:rPr>
          <w:rFonts w:asciiTheme="minorHAnsi" w:eastAsia="Times New Roman" w:hAnsiTheme="minorHAnsi" w:cstheme="minorHAnsi"/>
          <w:vanish/>
          <w:color w:val="000000"/>
          <w:lang w:eastAsia="zh-CN" w:bidi="hi-IN"/>
        </w:rPr>
      </w:pPr>
    </w:p>
    <w:p w14:paraId="0DCE8EBE" w14:textId="74821283" w:rsidR="001F17F4" w:rsidRPr="00E52ABB" w:rsidRDefault="001F17F4">
      <w:pPr>
        <w:pStyle w:val="LO-normal"/>
        <w:widowControl w:val="0"/>
        <w:numPr>
          <w:ilvl w:val="1"/>
          <w:numId w:val="36"/>
        </w:numPr>
        <w:suppressAutoHyphens w:val="0"/>
        <w:spacing w:line="240" w:lineRule="auto"/>
        <w:ind w:hanging="1004"/>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O regime de execução da ata de registro de preços será 12 meses.</w:t>
      </w:r>
    </w:p>
    <w:p w14:paraId="4846BCA8"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b/>
          <w:color w:val="000000"/>
          <w:sz w:val="24"/>
          <w:szCs w:val="24"/>
        </w:rPr>
        <w:t>Exigências de habilitação</w:t>
      </w:r>
    </w:p>
    <w:p w14:paraId="5CC04442" w14:textId="77777777" w:rsidR="001F17F4" w:rsidRPr="00E52ABB" w:rsidRDefault="001F17F4">
      <w:pPr>
        <w:pStyle w:val="LO-normal"/>
        <w:widowControl w:val="0"/>
        <w:numPr>
          <w:ilvl w:val="1"/>
          <w:numId w:val="36"/>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Para fins de habilitação, deverá o licitante comprovar os requisitos regularmente indicados nos editais, e, ainda: </w:t>
      </w:r>
    </w:p>
    <w:p w14:paraId="57077FE7"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Habilitação jurídica</w:t>
      </w:r>
    </w:p>
    <w:p w14:paraId="55C29849" w14:textId="77777777" w:rsidR="001F17F4" w:rsidRPr="00E52ABB" w:rsidRDefault="001F17F4">
      <w:pPr>
        <w:pStyle w:val="LO-normal"/>
        <w:widowControl w:val="0"/>
        <w:numPr>
          <w:ilvl w:val="1"/>
          <w:numId w:val="36"/>
        </w:numPr>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color w:val="000000"/>
          <w:sz w:val="24"/>
          <w:szCs w:val="24"/>
        </w:rPr>
        <w:t>Sem prejuízo das demais comprovações, deverá ser apresentado :</w:t>
      </w:r>
    </w:p>
    <w:p w14:paraId="2558FA6B" w14:textId="2F2EAD83"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1</w:t>
      </w:r>
      <w:r w:rsidR="00C775A8">
        <w:rPr>
          <w:rFonts w:asciiTheme="minorHAnsi" w:hAnsiTheme="minorHAnsi" w:cstheme="minorHAnsi"/>
          <w:sz w:val="24"/>
          <w:szCs w:val="24"/>
        </w:rPr>
        <w:t>1</w:t>
      </w:r>
      <w:r w:rsidRPr="00E52ABB">
        <w:rPr>
          <w:rFonts w:asciiTheme="minorHAnsi" w:hAnsiTheme="minorHAnsi" w:cstheme="minorHAnsi"/>
          <w:sz w:val="24"/>
          <w:szCs w:val="24"/>
        </w:rPr>
        <w:t xml:space="preserve">.4.1. No caso de empresário individual: </w:t>
      </w:r>
      <w:r w:rsidRPr="00E52ABB">
        <w:rPr>
          <w:rFonts w:asciiTheme="minorHAnsi" w:hAnsiTheme="minorHAnsi" w:cstheme="minorHAnsi"/>
          <w:b/>
          <w:sz w:val="24"/>
          <w:szCs w:val="24"/>
          <w:u w:val="single"/>
        </w:rPr>
        <w:t>inscrição no Registro Público de Empresas Mercantis</w:t>
      </w:r>
      <w:r w:rsidRPr="00E52ABB">
        <w:rPr>
          <w:rFonts w:asciiTheme="minorHAnsi" w:hAnsiTheme="minorHAnsi" w:cstheme="minorHAnsi"/>
          <w:sz w:val="24"/>
          <w:szCs w:val="24"/>
        </w:rPr>
        <w:t xml:space="preserve">, a cargo da Junta Comercial da respectiva sede; </w:t>
      </w:r>
    </w:p>
    <w:p w14:paraId="618BA2CD" w14:textId="5A62EA76"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lastRenderedPageBreak/>
        <w:t>1</w:t>
      </w:r>
      <w:r w:rsidR="00C775A8">
        <w:rPr>
          <w:rFonts w:asciiTheme="minorHAnsi" w:hAnsiTheme="minorHAnsi" w:cstheme="minorHAnsi"/>
          <w:sz w:val="24"/>
          <w:szCs w:val="24"/>
        </w:rPr>
        <w:t>1</w:t>
      </w:r>
      <w:r w:rsidRPr="00E52ABB">
        <w:rPr>
          <w:rFonts w:asciiTheme="minorHAnsi" w:hAnsiTheme="minorHAnsi" w:cstheme="minorHAnsi"/>
          <w:sz w:val="24"/>
          <w:szCs w:val="24"/>
        </w:rPr>
        <w:t xml:space="preserve">.4.2. No caso de sociedade empresária ou empresa individual de responsabilidade limitada - EIRELI: </w:t>
      </w:r>
      <w:r w:rsidRPr="00E52ABB">
        <w:rPr>
          <w:rFonts w:asciiTheme="minorHAnsi" w:hAnsiTheme="minorHAnsi" w:cstheme="minorHAnsi"/>
          <w:b/>
          <w:sz w:val="24"/>
          <w:szCs w:val="24"/>
          <w:u w:val="single"/>
        </w:rPr>
        <w:t>ato constitutivo, estatuto ou contrato social em vigor</w:t>
      </w:r>
      <w:r w:rsidRPr="00E52ABB">
        <w:rPr>
          <w:rFonts w:asciiTheme="minorHAnsi" w:hAnsiTheme="minorHAnsi" w:cstheme="minorHAnsi"/>
          <w:sz w:val="24"/>
          <w:szCs w:val="24"/>
        </w:rPr>
        <w:t>, devidamente registrado na Junta Comercial da respectiva sede.</w:t>
      </w:r>
    </w:p>
    <w:p w14:paraId="44F17AB3" w14:textId="1561AAD2"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1</w:t>
      </w:r>
      <w:r w:rsidR="00C775A8">
        <w:rPr>
          <w:rFonts w:asciiTheme="minorHAnsi" w:hAnsiTheme="minorHAnsi" w:cstheme="minorHAnsi"/>
          <w:sz w:val="24"/>
          <w:szCs w:val="24"/>
        </w:rPr>
        <w:t>1</w:t>
      </w:r>
      <w:r w:rsidRPr="00E52ABB">
        <w:rPr>
          <w:rFonts w:asciiTheme="minorHAnsi" w:hAnsiTheme="minorHAnsi" w:cstheme="minorHAnsi"/>
          <w:sz w:val="24"/>
          <w:szCs w:val="24"/>
        </w:rPr>
        <w:t xml:space="preserve">.4.3. Em se tratando de Microempreendedor Individual – MEI: </w:t>
      </w:r>
      <w:r w:rsidRPr="00E52ABB">
        <w:rPr>
          <w:rFonts w:asciiTheme="minorHAnsi" w:hAnsiTheme="minorHAnsi" w:cstheme="minorHAnsi"/>
          <w:b/>
          <w:sz w:val="24"/>
          <w:szCs w:val="24"/>
          <w:u w:val="single"/>
        </w:rPr>
        <w:t>Certificado da Condição de Microempreendedor Individual - CCMEI</w:t>
      </w:r>
      <w:r w:rsidRPr="00E52ABB">
        <w:rPr>
          <w:rFonts w:asciiTheme="minorHAnsi" w:hAnsiTheme="minorHAnsi" w:cstheme="minorHAnsi"/>
          <w:sz w:val="24"/>
          <w:szCs w:val="24"/>
        </w:rPr>
        <w:t xml:space="preserve">, na forma da Resolução CGSIM nº 16, de 2009, cuja aceitação ficará condicionada à verificação da autenticidade no sítio www.portaldoempreendedor.gov.br; </w:t>
      </w:r>
    </w:p>
    <w:p w14:paraId="7EFCF1E6"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b/>
          <w:color w:val="000000"/>
          <w:sz w:val="24"/>
          <w:szCs w:val="24"/>
        </w:rPr>
        <w:t>Qualificação econômico-financeira</w:t>
      </w:r>
    </w:p>
    <w:p w14:paraId="48D912B2" w14:textId="77777777" w:rsidR="001F17F4" w:rsidRPr="00E52ABB" w:rsidRDefault="001F17F4">
      <w:pPr>
        <w:pStyle w:val="LO-normal"/>
        <w:widowControl w:val="0"/>
        <w:numPr>
          <w:ilvl w:val="1"/>
          <w:numId w:val="36"/>
        </w:numPr>
        <w:tabs>
          <w:tab w:val="left" w:pos="284"/>
          <w:tab w:val="left" w:pos="567"/>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 xml:space="preserve"> Certidão negativa de falência expedida pelo distribuidor da sede do fornecedor - </w:t>
      </w:r>
      <w:hyperlink r:id="rId52" w:anchor="art69" w:history="1">
        <w:r w:rsidRPr="00E52ABB">
          <w:rPr>
            <w:rFonts w:asciiTheme="minorHAnsi" w:eastAsia="Times New Roman" w:hAnsiTheme="minorHAnsi" w:cstheme="minorHAnsi"/>
            <w:sz w:val="24"/>
            <w:szCs w:val="24"/>
          </w:rPr>
          <w:t>Lei nº 14.133, de 2021, art. 69, caput, inciso II</w:t>
        </w:r>
      </w:hyperlink>
      <w:r w:rsidRPr="00E52ABB">
        <w:rPr>
          <w:rFonts w:asciiTheme="minorHAnsi" w:eastAsia="Times New Roman" w:hAnsiTheme="minorHAnsi" w:cstheme="minorHAnsi"/>
          <w:sz w:val="24"/>
          <w:szCs w:val="24"/>
        </w:rPr>
        <w:t>;</w:t>
      </w:r>
    </w:p>
    <w:p w14:paraId="4AAF002B" w14:textId="46008648" w:rsidR="001F17F4" w:rsidRPr="00E52ABB" w:rsidRDefault="001F17F4">
      <w:pPr>
        <w:pStyle w:val="Corpodeeditalpadro"/>
        <w:numPr>
          <w:ilvl w:val="1"/>
          <w:numId w:val="36"/>
        </w:numPr>
        <w:tabs>
          <w:tab w:val="clear" w:pos="850"/>
        </w:tabs>
        <w:spacing w:after="0" w:line="276" w:lineRule="auto"/>
        <w:ind w:hanging="1004"/>
        <w:rPr>
          <w:rFonts w:asciiTheme="minorHAnsi" w:hAnsiTheme="minorHAnsi" w:cstheme="minorHAnsi"/>
          <w:sz w:val="24"/>
          <w:szCs w:val="24"/>
        </w:rPr>
      </w:pPr>
      <w:r w:rsidRPr="00E52ABB">
        <w:rPr>
          <w:rFonts w:asciiTheme="minorHAnsi" w:hAnsiTheme="minorHAnsi" w:cstheme="minorHAnsi"/>
          <w:sz w:val="24"/>
          <w:szCs w:val="24"/>
        </w:rPr>
        <w:t xml:space="preserve">A documentação relativa à </w:t>
      </w:r>
      <w:r w:rsidRPr="00E52ABB">
        <w:rPr>
          <w:rFonts w:asciiTheme="minorHAnsi" w:hAnsiTheme="minorHAnsi" w:cstheme="minorHAnsi"/>
          <w:b/>
          <w:sz w:val="24"/>
          <w:szCs w:val="24"/>
        </w:rPr>
        <w:t>REGULARIDADE FISCAL E TRABALHISTA</w:t>
      </w:r>
      <w:r w:rsidRPr="00E52ABB">
        <w:rPr>
          <w:rFonts w:asciiTheme="minorHAnsi" w:hAnsiTheme="minorHAnsi" w:cstheme="minorHAnsi"/>
          <w:sz w:val="24"/>
          <w:szCs w:val="24"/>
        </w:rPr>
        <w:t>, deverá ser anexada PREFERENCIALMENTE conforme ordem abaixo e</w:t>
      </w:r>
      <w:r w:rsidRPr="00E52ABB">
        <w:rPr>
          <w:rFonts w:asciiTheme="minorHAnsi" w:hAnsiTheme="minorHAnsi" w:cstheme="minorHAnsi"/>
          <w:b/>
          <w:sz w:val="24"/>
          <w:szCs w:val="24"/>
        </w:rPr>
        <w:t xml:space="preserve"> </w:t>
      </w:r>
      <w:r w:rsidRPr="00E52ABB">
        <w:rPr>
          <w:rFonts w:asciiTheme="minorHAnsi" w:hAnsiTheme="minorHAnsi" w:cstheme="minorHAnsi"/>
          <w:sz w:val="24"/>
          <w:szCs w:val="24"/>
        </w:rPr>
        <w:t>consistirá em:</w:t>
      </w:r>
    </w:p>
    <w:p w14:paraId="36A652BB" w14:textId="569D426E" w:rsidR="001F17F4" w:rsidRPr="00E52ABB" w:rsidRDefault="001F17F4" w:rsidP="001F17F4">
      <w:pPr>
        <w:pStyle w:val="Corpodeeditalpadro"/>
        <w:tabs>
          <w:tab w:val="clear" w:pos="850"/>
        </w:tabs>
        <w:spacing w:after="0" w:line="276" w:lineRule="auto"/>
        <w:ind w:left="360" w:firstLine="0"/>
        <w:rPr>
          <w:rFonts w:asciiTheme="minorHAnsi" w:hAnsiTheme="minorHAnsi" w:cstheme="minorHAnsi"/>
          <w:sz w:val="24"/>
          <w:szCs w:val="24"/>
        </w:rPr>
      </w:pPr>
      <w:bookmarkStart w:id="71" w:name="_Ref368482734"/>
      <w:r w:rsidRPr="00E52ABB">
        <w:rPr>
          <w:rFonts w:asciiTheme="minorHAnsi" w:hAnsiTheme="minorHAnsi" w:cstheme="minorHAnsi"/>
          <w:sz w:val="24"/>
          <w:szCs w:val="24"/>
        </w:rPr>
        <w:t>1</w:t>
      </w:r>
      <w:r w:rsidR="00517403">
        <w:rPr>
          <w:rFonts w:asciiTheme="minorHAnsi" w:hAnsiTheme="minorHAnsi" w:cstheme="minorHAnsi"/>
          <w:sz w:val="24"/>
          <w:szCs w:val="24"/>
        </w:rPr>
        <w:t>1.6</w:t>
      </w:r>
      <w:r w:rsidRPr="00E52ABB">
        <w:rPr>
          <w:rFonts w:asciiTheme="minorHAnsi" w:hAnsiTheme="minorHAnsi" w:cstheme="minorHAnsi"/>
          <w:sz w:val="24"/>
          <w:szCs w:val="24"/>
        </w:rPr>
        <w:t xml:space="preserve">.1. Prova de inscrição no </w:t>
      </w:r>
      <w:r w:rsidRPr="00E52ABB">
        <w:rPr>
          <w:rFonts w:asciiTheme="minorHAnsi" w:hAnsiTheme="minorHAnsi" w:cstheme="minorHAnsi"/>
          <w:b/>
          <w:sz w:val="24"/>
          <w:szCs w:val="24"/>
          <w:u w:val="single"/>
        </w:rPr>
        <w:t>Cadastro Nacional de Pessoa Jurídica – CNPJ;</w:t>
      </w:r>
      <w:bookmarkEnd w:id="71"/>
    </w:p>
    <w:p w14:paraId="25C092FF" w14:textId="2D082A94"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w:t>
      </w:r>
      <w:r w:rsidR="00517403">
        <w:rPr>
          <w:rFonts w:asciiTheme="minorHAnsi" w:hAnsiTheme="minorHAnsi" w:cstheme="minorHAnsi"/>
          <w:sz w:val="24"/>
          <w:szCs w:val="24"/>
        </w:rPr>
        <w:t>1.6</w:t>
      </w:r>
      <w:r w:rsidRPr="00E52ABB">
        <w:rPr>
          <w:rFonts w:asciiTheme="minorHAnsi" w:hAnsiTheme="minorHAnsi" w:cstheme="minorHAnsi"/>
          <w:sz w:val="24"/>
          <w:szCs w:val="24"/>
        </w:rPr>
        <w:t xml:space="preserve">.2. Prova de inscrição no </w:t>
      </w:r>
      <w:r w:rsidRPr="00E52ABB">
        <w:rPr>
          <w:rFonts w:asciiTheme="minorHAnsi" w:hAnsiTheme="minorHAnsi" w:cstheme="minorHAnsi"/>
          <w:b/>
          <w:bCs/>
          <w:sz w:val="24"/>
          <w:szCs w:val="24"/>
          <w:u w:val="single"/>
        </w:rPr>
        <w:t>Cadastro de Contribuinte Estadual ou Municipal</w:t>
      </w:r>
      <w:r w:rsidRPr="00E52ABB">
        <w:rPr>
          <w:rFonts w:asciiTheme="minorHAnsi" w:hAnsiTheme="minorHAnsi" w:cstheme="minorHAnsi"/>
          <w:sz w:val="24"/>
          <w:szCs w:val="24"/>
        </w:rPr>
        <w:t>, relativa ao domicílio ou sede da proponente, pertinente ao seu ramo de atividade e compatível com o objeto contratual.</w:t>
      </w:r>
    </w:p>
    <w:p w14:paraId="67D409EA" w14:textId="623E71E2"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bookmarkStart w:id="72" w:name="_Ref368482912"/>
      <w:r w:rsidRPr="00E52ABB">
        <w:rPr>
          <w:rFonts w:asciiTheme="minorHAnsi" w:hAnsiTheme="minorHAnsi" w:cstheme="minorHAnsi"/>
          <w:sz w:val="24"/>
          <w:szCs w:val="24"/>
        </w:rPr>
        <w:t xml:space="preserve">      11.</w:t>
      </w:r>
      <w:r w:rsidR="00517403">
        <w:rPr>
          <w:rFonts w:asciiTheme="minorHAnsi" w:hAnsiTheme="minorHAnsi" w:cstheme="minorHAnsi"/>
          <w:sz w:val="24"/>
          <w:szCs w:val="24"/>
        </w:rPr>
        <w:t>6.</w:t>
      </w:r>
      <w:r w:rsidRPr="00E52ABB">
        <w:rPr>
          <w:rFonts w:asciiTheme="minorHAnsi" w:hAnsiTheme="minorHAnsi" w:cstheme="minorHAnsi"/>
          <w:sz w:val="24"/>
          <w:szCs w:val="24"/>
        </w:rPr>
        <w:t xml:space="preserve">3. Prova de regularidade para com a Fazenda Federal, mediante a apresentação de </w:t>
      </w:r>
      <w:r w:rsidRPr="00E52ABB">
        <w:rPr>
          <w:rFonts w:asciiTheme="minorHAnsi" w:hAnsiTheme="minorHAnsi" w:cstheme="minorHAnsi"/>
          <w:b/>
          <w:sz w:val="24"/>
          <w:szCs w:val="24"/>
          <w:u w:val="single"/>
        </w:rPr>
        <w:t>Certidão Conjunta de Débitos relativos a Tributos Federais e a Dívida Ativa da União</w:t>
      </w:r>
      <w:r w:rsidRPr="00E52ABB">
        <w:rPr>
          <w:rFonts w:asciiTheme="minorHAnsi" w:hAnsiTheme="minorHAnsi" w:cstheme="minorHAnsi"/>
          <w:sz w:val="24"/>
          <w:szCs w:val="24"/>
        </w:rPr>
        <w:t>, expedida pela Secretaria da Receita Federal do Ministério da Fazenda;</w:t>
      </w:r>
      <w:bookmarkStart w:id="73" w:name="_Ref368482920"/>
      <w:bookmarkEnd w:id="72"/>
    </w:p>
    <w:p w14:paraId="4C8D4893" w14:textId="7A089234"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11.</w:t>
      </w:r>
      <w:r w:rsidR="00517403">
        <w:rPr>
          <w:rFonts w:asciiTheme="minorHAnsi" w:hAnsiTheme="minorHAnsi" w:cstheme="minorHAnsi"/>
          <w:sz w:val="24"/>
          <w:szCs w:val="24"/>
        </w:rPr>
        <w:t>6.</w:t>
      </w:r>
      <w:r w:rsidRPr="00E52ABB">
        <w:rPr>
          <w:rFonts w:asciiTheme="minorHAnsi" w:hAnsiTheme="minorHAnsi" w:cstheme="minorHAnsi"/>
          <w:sz w:val="24"/>
          <w:szCs w:val="24"/>
        </w:rPr>
        <w:t xml:space="preserve">4. Prova de regularidade para com a </w:t>
      </w:r>
      <w:r w:rsidRPr="00E52ABB">
        <w:rPr>
          <w:rFonts w:asciiTheme="minorHAnsi" w:hAnsiTheme="minorHAnsi" w:cstheme="minorHAnsi"/>
          <w:b/>
          <w:sz w:val="24"/>
          <w:szCs w:val="24"/>
          <w:u w:val="single"/>
        </w:rPr>
        <w:t>Fazenda Estadual</w:t>
      </w:r>
      <w:r w:rsidRPr="00E52ABB">
        <w:rPr>
          <w:rFonts w:asciiTheme="minorHAnsi" w:hAnsiTheme="minorHAnsi" w:cstheme="minorHAnsi"/>
          <w:sz w:val="24"/>
          <w:szCs w:val="24"/>
        </w:rPr>
        <w:t xml:space="preserve"> do domicílio ou sede do licitante, relativa aos tributos relacionados com o objeto licitado;</w:t>
      </w:r>
      <w:bookmarkStart w:id="74" w:name="_Ref368482925"/>
      <w:bookmarkEnd w:id="73"/>
    </w:p>
    <w:p w14:paraId="6325FED3" w14:textId="4FC76165" w:rsidR="001F17F4"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11.</w:t>
      </w:r>
      <w:r w:rsidR="00517403">
        <w:rPr>
          <w:rFonts w:asciiTheme="minorHAnsi" w:hAnsiTheme="minorHAnsi" w:cstheme="minorHAnsi"/>
          <w:sz w:val="24"/>
          <w:szCs w:val="24"/>
        </w:rPr>
        <w:t>6</w:t>
      </w:r>
      <w:r w:rsidR="006A714C">
        <w:rPr>
          <w:rFonts w:asciiTheme="minorHAnsi" w:hAnsiTheme="minorHAnsi" w:cstheme="minorHAnsi"/>
          <w:sz w:val="24"/>
          <w:szCs w:val="24"/>
        </w:rPr>
        <w:t>.</w:t>
      </w:r>
      <w:r w:rsidRPr="00E52ABB">
        <w:rPr>
          <w:rFonts w:asciiTheme="minorHAnsi" w:hAnsiTheme="minorHAnsi" w:cstheme="minorHAnsi"/>
          <w:sz w:val="24"/>
          <w:szCs w:val="24"/>
        </w:rPr>
        <w:t xml:space="preserve">5. Prova de regularidade para com a </w:t>
      </w:r>
      <w:r w:rsidRPr="00E52ABB">
        <w:rPr>
          <w:rFonts w:asciiTheme="minorHAnsi" w:hAnsiTheme="minorHAnsi" w:cstheme="minorHAnsi"/>
          <w:b/>
          <w:sz w:val="24"/>
          <w:szCs w:val="24"/>
          <w:u w:val="single"/>
        </w:rPr>
        <w:t>Fazenda Municipal</w:t>
      </w:r>
      <w:r w:rsidRPr="00E52ABB">
        <w:rPr>
          <w:rFonts w:asciiTheme="minorHAnsi" w:hAnsiTheme="minorHAnsi" w:cstheme="minorHAnsi"/>
          <w:sz w:val="24"/>
          <w:szCs w:val="24"/>
        </w:rPr>
        <w:t>, relativa aos tributos relacionados com o objeto licitado;</w:t>
      </w:r>
      <w:bookmarkStart w:id="75" w:name="_Ref368482744"/>
      <w:bookmarkEnd w:id="74"/>
    </w:p>
    <w:p w14:paraId="43ADD32C" w14:textId="2DB45FB4" w:rsidR="001F17F4" w:rsidRPr="00E52ABB" w:rsidRDefault="006A714C">
      <w:pPr>
        <w:pStyle w:val="Corpodeeditalpadro"/>
        <w:numPr>
          <w:ilvl w:val="1"/>
          <w:numId w:val="31"/>
        </w:numPr>
        <w:tabs>
          <w:tab w:val="clear" w:pos="850"/>
        </w:tabs>
        <w:spacing w:after="0" w:line="276" w:lineRule="auto"/>
        <w:ind w:hanging="511"/>
        <w:rPr>
          <w:rFonts w:asciiTheme="minorHAnsi" w:hAnsiTheme="minorHAnsi" w:cstheme="minorHAnsi"/>
          <w:sz w:val="24"/>
          <w:szCs w:val="24"/>
        </w:rPr>
      </w:pPr>
      <w:r>
        <w:rPr>
          <w:rFonts w:asciiTheme="minorHAnsi" w:hAnsiTheme="minorHAnsi" w:cstheme="minorHAnsi"/>
          <w:sz w:val="24"/>
          <w:szCs w:val="24"/>
        </w:rPr>
        <w:t>6.</w:t>
      </w:r>
      <w:r w:rsidR="001F17F4" w:rsidRPr="00E52ABB">
        <w:rPr>
          <w:rFonts w:asciiTheme="minorHAnsi" w:hAnsiTheme="minorHAnsi" w:cstheme="minorHAnsi"/>
          <w:sz w:val="24"/>
          <w:szCs w:val="24"/>
        </w:rPr>
        <w:t xml:space="preserve"> Certificado de Regularidade de Situação para com o </w:t>
      </w:r>
      <w:r w:rsidR="001F17F4" w:rsidRPr="00E52ABB">
        <w:rPr>
          <w:rFonts w:asciiTheme="minorHAnsi" w:hAnsiTheme="minorHAnsi" w:cstheme="minorHAnsi"/>
          <w:b/>
          <w:sz w:val="24"/>
          <w:szCs w:val="24"/>
          <w:u w:val="single"/>
        </w:rPr>
        <w:t>Fundo de Garantia de Tempo de Serviço (FGTS);</w:t>
      </w:r>
      <w:bookmarkEnd w:id="75"/>
    </w:p>
    <w:p w14:paraId="7E8B15BF" w14:textId="4F562A78"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11.</w:t>
      </w:r>
      <w:r w:rsidR="006A714C">
        <w:rPr>
          <w:rFonts w:asciiTheme="minorHAnsi" w:hAnsiTheme="minorHAnsi" w:cstheme="minorHAnsi"/>
          <w:sz w:val="24"/>
          <w:szCs w:val="24"/>
        </w:rPr>
        <w:t>6.</w:t>
      </w:r>
      <w:r w:rsidRPr="00E52ABB">
        <w:rPr>
          <w:rFonts w:asciiTheme="minorHAnsi" w:hAnsiTheme="minorHAnsi" w:cstheme="minorHAnsi"/>
          <w:sz w:val="24"/>
          <w:szCs w:val="24"/>
        </w:rPr>
        <w:t xml:space="preserve">7. Prova de inexistência de débitos inadimplidos perante a Justiça do Trabalho, mediante a apresentação de </w:t>
      </w:r>
      <w:r w:rsidRPr="00E52ABB">
        <w:rPr>
          <w:rFonts w:asciiTheme="minorHAnsi" w:hAnsiTheme="minorHAnsi" w:cstheme="minorHAnsi"/>
          <w:b/>
          <w:sz w:val="24"/>
          <w:szCs w:val="24"/>
          <w:u w:val="single"/>
        </w:rPr>
        <w:t>Certidão Negativa de Débitos Trabalhistas (CNDT)</w:t>
      </w:r>
      <w:r w:rsidRPr="00E52ABB">
        <w:rPr>
          <w:rFonts w:asciiTheme="minorHAnsi" w:hAnsiTheme="minorHAnsi" w:cstheme="minorHAnsi"/>
          <w:sz w:val="24"/>
          <w:szCs w:val="24"/>
          <w:u w:val="single"/>
        </w:rPr>
        <w:t>,</w:t>
      </w:r>
      <w:r w:rsidRPr="00E52ABB">
        <w:rPr>
          <w:rFonts w:asciiTheme="minorHAnsi" w:hAnsiTheme="minorHAnsi" w:cstheme="minorHAnsi"/>
          <w:sz w:val="24"/>
          <w:szCs w:val="24"/>
        </w:rPr>
        <w:t xml:space="preserve"> nos termos da Lei nº 12.440, de 07 de julho de 2011;</w:t>
      </w:r>
      <w:bookmarkStart w:id="76" w:name="_Ref368482723"/>
    </w:p>
    <w:p w14:paraId="38CE4DA1" w14:textId="106750A0" w:rsidR="001F17F4" w:rsidRPr="00E52ABB" w:rsidRDefault="001F17F4">
      <w:pPr>
        <w:pStyle w:val="Recuonormal"/>
        <w:numPr>
          <w:ilvl w:val="2"/>
          <w:numId w:val="44"/>
        </w:numPr>
        <w:rPr>
          <w:rFonts w:asciiTheme="minorHAnsi" w:hAnsiTheme="minorHAnsi" w:cstheme="minorHAnsi"/>
          <w:sz w:val="24"/>
          <w:szCs w:val="24"/>
        </w:rPr>
      </w:pPr>
      <w:r w:rsidRPr="00E52ABB">
        <w:rPr>
          <w:rFonts w:asciiTheme="minorHAnsi" w:hAnsiTheme="minorHAnsi" w:cstheme="minorHAnsi"/>
          <w:sz w:val="24"/>
          <w:szCs w:val="24"/>
        </w:rPr>
        <w:t>Cópia  da cédula de identidade e/ou CNH e CPF do sócios/proprietários (caso não conste na identificação).</w:t>
      </w:r>
    </w:p>
    <w:p w14:paraId="5D84DC19" w14:textId="6C0204D9" w:rsidR="001F17F4" w:rsidRPr="00E52ABB" w:rsidRDefault="001F17F4">
      <w:pPr>
        <w:pStyle w:val="Corpodeeditalpadro"/>
        <w:numPr>
          <w:ilvl w:val="2"/>
          <w:numId w:val="44"/>
        </w:numPr>
        <w:tabs>
          <w:tab w:val="clear" w:pos="850"/>
        </w:tabs>
        <w:spacing w:after="0" w:line="276" w:lineRule="auto"/>
        <w:rPr>
          <w:rFonts w:asciiTheme="minorHAnsi" w:hAnsiTheme="minorHAnsi" w:cstheme="minorHAnsi"/>
          <w:sz w:val="24"/>
          <w:szCs w:val="24"/>
        </w:rPr>
      </w:pPr>
      <w:r w:rsidRPr="00E52ABB">
        <w:rPr>
          <w:rFonts w:asciiTheme="minorHAnsi" w:hAnsiTheme="minorHAnsi" w:cstheme="minorHAnsi"/>
          <w:b/>
          <w:bCs/>
          <w:sz w:val="24"/>
          <w:szCs w:val="24"/>
          <w:u w:val="single"/>
        </w:rPr>
        <w:t xml:space="preserve"> ALVARA DE FUNCIONAMENTO</w:t>
      </w:r>
      <w:r w:rsidRPr="00E52ABB">
        <w:rPr>
          <w:rFonts w:asciiTheme="minorHAnsi" w:hAnsiTheme="minorHAnsi" w:cstheme="minorHAnsi"/>
          <w:sz w:val="24"/>
          <w:szCs w:val="24"/>
        </w:rPr>
        <w:t>, relativa ao domicílio ou sede da proponente, pertinente ao seu ramo de atividade e compatível com o objeto contratual.</w:t>
      </w:r>
    </w:p>
    <w:bookmarkEnd w:id="76"/>
    <w:p w14:paraId="4CFC9747" w14:textId="73DA6D1E" w:rsidR="001F17F4" w:rsidRPr="00E52ABB" w:rsidRDefault="001F17F4">
      <w:pPr>
        <w:pStyle w:val="LO-normal"/>
        <w:widowControl w:val="0"/>
        <w:numPr>
          <w:ilvl w:val="0"/>
          <w:numId w:val="32"/>
        </w:numPr>
        <w:tabs>
          <w:tab w:val="left" w:pos="426"/>
        </w:tabs>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 xml:space="preserve">Qualificação técnica </w:t>
      </w:r>
    </w:p>
    <w:p w14:paraId="027E77EE" w14:textId="6791C47B" w:rsidR="001C6225" w:rsidRPr="001C6225" w:rsidRDefault="001C6225" w:rsidP="0099397B">
      <w:pPr>
        <w:pStyle w:val="PargrafodaLista"/>
        <w:numPr>
          <w:ilvl w:val="1"/>
          <w:numId w:val="32"/>
        </w:numPr>
        <w:autoSpaceDE w:val="0"/>
        <w:autoSpaceDN w:val="0"/>
        <w:adjustRightInd w:val="0"/>
        <w:spacing w:line="276" w:lineRule="auto"/>
        <w:ind w:left="0" w:right="86" w:firstLine="0"/>
        <w:jc w:val="both"/>
        <w:rPr>
          <w:rFonts w:asciiTheme="minorHAnsi" w:hAnsiTheme="minorHAnsi" w:cstheme="minorHAnsi"/>
          <w:iCs/>
        </w:rPr>
      </w:pPr>
      <w:r w:rsidRPr="001C6225">
        <w:rPr>
          <w:rFonts w:asciiTheme="minorHAnsi" w:hAnsiTheme="minorHAnsi" w:cstheme="minorHAnsi"/>
        </w:rPr>
        <w:t xml:space="preserve">Atestado(s) de capacidade técnica expedido(s) por pessoa jurídica de direito público ou privado, que comprove(m) o fornecimento de produtos/serviços de mesma natureza ou similares ao definido neste objeto, devendo o(s)documento(s) conter o nome, endereço e telefone de contato do atestador ou qualquer outro meio que permita ao Município manter contato com a </w:t>
      </w:r>
      <w:r w:rsidRPr="001C6225">
        <w:rPr>
          <w:rFonts w:asciiTheme="minorHAnsi" w:hAnsiTheme="minorHAnsi" w:cstheme="minorHAnsi"/>
        </w:rPr>
        <w:lastRenderedPageBreak/>
        <w:t>empresa atestante devendo conter</w:t>
      </w:r>
      <w:r w:rsidRPr="001C6225">
        <w:rPr>
          <w:rFonts w:asciiTheme="minorHAnsi" w:hAnsiTheme="minorHAnsi" w:cstheme="minorHAnsi"/>
          <w:iCs/>
        </w:rPr>
        <w:t xml:space="preserve"> ainda a indicação de cumprimento das obrigações de forma e qualidade satisfatórias e nos prazos exigidos.</w:t>
      </w:r>
    </w:p>
    <w:p w14:paraId="4968D431" w14:textId="354C93E7" w:rsidR="004B0BEA" w:rsidRPr="0058045F" w:rsidRDefault="004B0BEA" w:rsidP="0099397B">
      <w:pPr>
        <w:pStyle w:val="PargrafodaLista"/>
        <w:numPr>
          <w:ilvl w:val="1"/>
          <w:numId w:val="32"/>
        </w:numPr>
        <w:autoSpaceDE w:val="0"/>
        <w:autoSpaceDN w:val="0"/>
        <w:adjustRightInd w:val="0"/>
        <w:spacing w:line="276" w:lineRule="auto"/>
        <w:ind w:left="0" w:right="86" w:firstLine="0"/>
        <w:jc w:val="both"/>
        <w:rPr>
          <w:rFonts w:asciiTheme="minorHAnsi" w:hAnsiTheme="minorHAnsi" w:cstheme="minorHAnsi"/>
        </w:rPr>
      </w:pPr>
      <w:r w:rsidRPr="0058045F">
        <w:rPr>
          <w:rFonts w:asciiTheme="minorHAnsi" w:hAnsiTheme="minorHAnsi" w:cstheme="minorHAnsi"/>
        </w:rPr>
        <w:t xml:space="preserve">A empresa vencedora do certame, </w:t>
      </w:r>
      <w:r w:rsidRPr="0058045F">
        <w:rPr>
          <w:rFonts w:asciiTheme="minorHAnsi" w:hAnsiTheme="minorHAnsi" w:cstheme="minorHAnsi"/>
          <w:b/>
          <w:bCs/>
        </w:rPr>
        <w:t xml:space="preserve">deverá apresentar no ato da assinatura da ata de registro de preços, </w:t>
      </w:r>
      <w:r w:rsidRPr="0058045F">
        <w:rPr>
          <w:rFonts w:asciiTheme="minorHAnsi" w:hAnsiTheme="minorHAnsi" w:cstheme="minorHAnsi"/>
        </w:rPr>
        <w:t>documentos que comprovem a prática da logística reversa, conforme disposto do Art. 33 da Lei 12.305/2010 (</w:t>
      </w:r>
      <w:proofErr w:type="spellStart"/>
      <w:r w:rsidRPr="0058045F">
        <w:rPr>
          <w:rFonts w:asciiTheme="minorHAnsi" w:hAnsiTheme="minorHAnsi" w:cstheme="minorHAnsi"/>
        </w:rPr>
        <w:t>Politica</w:t>
      </w:r>
      <w:proofErr w:type="spellEnd"/>
      <w:r w:rsidRPr="0058045F">
        <w:rPr>
          <w:rFonts w:asciiTheme="minorHAnsi" w:hAnsiTheme="minorHAnsi" w:cstheme="minorHAnsi"/>
        </w:rPr>
        <w:t xml:space="preserve"> Nacional de Resíduos Sólidos), efetuando a coleta e o descarte de acordo com as normas previstas em lei, sem qualquer ônus para o Município de Querência do Norte.</w:t>
      </w:r>
    </w:p>
    <w:p w14:paraId="495FD3FE" w14:textId="77777777" w:rsidR="004A1FD4" w:rsidRDefault="004A1FD4" w:rsidP="00A97317">
      <w:pPr>
        <w:pStyle w:val="PargrafodaLista"/>
        <w:numPr>
          <w:ilvl w:val="1"/>
          <w:numId w:val="32"/>
        </w:numPr>
        <w:spacing w:line="276" w:lineRule="auto"/>
        <w:ind w:left="0" w:firstLine="0"/>
        <w:jc w:val="both"/>
        <w:rPr>
          <w:rFonts w:asciiTheme="minorHAnsi" w:hAnsiTheme="minorHAnsi"/>
        </w:rPr>
      </w:pPr>
      <w:r w:rsidRPr="0058045F">
        <w:rPr>
          <w:rFonts w:asciiTheme="minorHAnsi" w:hAnsiTheme="minorHAnsi" w:cstheme="minorHAnsi"/>
        </w:rPr>
        <w:t>O contratante</w:t>
      </w:r>
      <w:r w:rsidRPr="00637BA0">
        <w:rPr>
          <w:rFonts w:asciiTheme="minorHAnsi" w:hAnsiTheme="minorHAnsi"/>
        </w:rPr>
        <w:t xml:space="preserve"> reserva-se o direito de realizar diligências, a qualquer momento, com o objetivo de verificar se o(s) atestado(s) é (são) adequado(s) e atendem às exigências contidas neste Edital, podendo exigir apresentação de documentação complementar referente à entrega do objeto licitado relativas aos atestados apresentados.</w:t>
      </w:r>
    </w:p>
    <w:p w14:paraId="6580F5E3" w14:textId="77777777" w:rsidR="001F17F4" w:rsidRPr="00E52ABB" w:rsidRDefault="001F17F4" w:rsidP="00C45833">
      <w:pPr>
        <w:pStyle w:val="LO-normal"/>
        <w:widowControl w:val="0"/>
        <w:tabs>
          <w:tab w:val="left" w:pos="426"/>
        </w:tabs>
        <w:suppressAutoHyphens w:val="0"/>
        <w:spacing w:line="240" w:lineRule="auto"/>
        <w:jc w:val="both"/>
        <w:rPr>
          <w:rFonts w:asciiTheme="minorHAnsi" w:hAnsiTheme="minorHAnsi" w:cstheme="minorHAnsi"/>
          <w:sz w:val="24"/>
          <w:szCs w:val="24"/>
          <w:highlight w:val="yellow"/>
        </w:rPr>
      </w:pPr>
      <w:r w:rsidRPr="00E52ABB">
        <w:rPr>
          <w:rFonts w:asciiTheme="minorHAnsi" w:eastAsia="Times New Roman" w:hAnsiTheme="minorHAnsi" w:cstheme="minorHAnsi"/>
          <w:b/>
          <w:strike/>
          <w:sz w:val="24"/>
          <w:szCs w:val="24"/>
          <w:highlight w:val="yellow"/>
        </w:rPr>
        <w:t>Vistoria</w:t>
      </w:r>
      <w:r w:rsidRPr="00E52ABB">
        <w:rPr>
          <w:rFonts w:asciiTheme="minorHAnsi" w:eastAsia="Times New Roman" w:hAnsiTheme="minorHAnsi" w:cstheme="minorHAnsi"/>
          <w:b/>
          <w:sz w:val="24"/>
          <w:szCs w:val="24"/>
          <w:highlight w:val="yellow"/>
        </w:rPr>
        <w:t xml:space="preserve"> </w:t>
      </w:r>
      <w:r w:rsidRPr="00E52ABB">
        <w:rPr>
          <w:rFonts w:asciiTheme="minorHAnsi" w:eastAsia="Times New Roman" w:hAnsiTheme="minorHAnsi" w:cstheme="minorHAnsi"/>
          <w:b/>
          <w:color w:val="FF0000"/>
          <w:sz w:val="24"/>
          <w:szCs w:val="24"/>
          <w:highlight w:val="yellow"/>
        </w:rPr>
        <w:t>não necessário para este certame</w:t>
      </w:r>
    </w:p>
    <w:p w14:paraId="1F65E4C7" w14:textId="77777777" w:rsidR="001F17F4" w:rsidRPr="00E52ABB" w:rsidRDefault="001F17F4" w:rsidP="00C45833">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bookmarkStart w:id="77" w:name="_heading=h.3dy6vkm"/>
      <w:bookmarkEnd w:id="77"/>
      <w:r w:rsidRPr="00E52ABB">
        <w:rPr>
          <w:rFonts w:asciiTheme="minorHAnsi" w:eastAsia="Times New Roman" w:hAnsiTheme="minorHAnsi" w:cstheme="minorHAnsi"/>
          <w:strike/>
          <w:color w:val="000000"/>
          <w:sz w:val="24"/>
          <w:szCs w:val="24"/>
        </w:rPr>
        <w:t xml:space="preserve">A avaliação prévia do local de execução dos serviços e/ou instalação do objeto é imprescindível para o conhecimento pleno das condições e peculiaridades do objeto a ser contratado, sendo assegurado ao interessado o direito de realização de vistoria prévia, acompanhado por servidor designado para esse fim, de segunda à sexta-feira, das 8h às 11h,  devendo o agendamento ser efetuado previamente através do </w:t>
      </w:r>
      <w:proofErr w:type="spellStart"/>
      <w:r w:rsidRPr="00E52ABB">
        <w:rPr>
          <w:rFonts w:asciiTheme="minorHAnsi" w:eastAsia="Times New Roman" w:hAnsiTheme="minorHAnsi" w:cstheme="minorHAnsi"/>
          <w:strike/>
          <w:color w:val="000000"/>
          <w:sz w:val="24"/>
          <w:szCs w:val="24"/>
        </w:rPr>
        <w:t>email</w:t>
      </w:r>
      <w:proofErr w:type="spellEnd"/>
      <w:r w:rsidRPr="00E52ABB">
        <w:rPr>
          <w:rFonts w:asciiTheme="minorHAnsi" w:eastAsia="Times New Roman" w:hAnsiTheme="minorHAnsi" w:cstheme="minorHAnsi"/>
          <w:strike/>
          <w:color w:val="000000"/>
          <w:sz w:val="24"/>
          <w:szCs w:val="24"/>
        </w:rPr>
        <w:t xml:space="preserve"> </w:t>
      </w:r>
      <w:hyperlink r:id="rId53" w:history="1">
        <w:r w:rsidRPr="00E52ABB">
          <w:rPr>
            <w:rStyle w:val="Hyperlink"/>
            <w:rFonts w:asciiTheme="minorHAnsi" w:eastAsia="Times New Roman" w:hAnsiTheme="minorHAnsi" w:cstheme="minorHAnsi"/>
            <w:strike/>
            <w:sz w:val="24"/>
            <w:szCs w:val="24"/>
          </w:rPr>
          <w:t>licitacao@querenciadonorte.pr.gov.br</w:t>
        </w:r>
      </w:hyperlink>
      <w:r w:rsidRPr="00E52ABB">
        <w:rPr>
          <w:rFonts w:asciiTheme="minorHAnsi" w:eastAsia="Times New Roman" w:hAnsiTheme="minorHAnsi" w:cstheme="minorHAnsi"/>
          <w:strike/>
          <w:color w:val="000000"/>
          <w:sz w:val="24"/>
          <w:szCs w:val="24"/>
        </w:rPr>
        <w:t xml:space="preserve">, ou solicitado pessoalmente com o devido protocolo. </w:t>
      </w:r>
      <w:r w:rsidRPr="00E52ABB">
        <w:rPr>
          <w:rFonts w:asciiTheme="minorHAnsi" w:eastAsia="Times New Roman" w:hAnsiTheme="minorHAnsi" w:cstheme="minorHAnsi"/>
          <w:strike/>
          <w:color w:val="FF0000"/>
          <w:sz w:val="24"/>
          <w:szCs w:val="24"/>
          <w:highlight w:val="yellow"/>
        </w:rPr>
        <w:t xml:space="preserve"> (se houver)</w:t>
      </w:r>
    </w:p>
    <w:p w14:paraId="23065B92" w14:textId="77777777" w:rsidR="001F17F4" w:rsidRPr="00E52ABB" w:rsidRDefault="001F17F4" w:rsidP="00C45833">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eastAsia="Times New Roman" w:hAnsiTheme="minorHAnsi" w:cstheme="minorHAnsi"/>
          <w:strike/>
          <w:color w:val="000000"/>
          <w:sz w:val="24"/>
          <w:szCs w:val="24"/>
        </w:rPr>
        <w:t xml:space="preserve">O prazo para vistoria iniciar-se-á no dia útil seguinte ao da publicação do Edital, estendendo-se até o penúltimo dia útil anterior à data prevista para a abertura da sessão pública . </w:t>
      </w:r>
      <w:r w:rsidRPr="00E52ABB">
        <w:rPr>
          <w:rFonts w:asciiTheme="minorHAnsi" w:eastAsia="Times New Roman" w:hAnsiTheme="minorHAnsi" w:cstheme="minorHAnsi"/>
          <w:strike/>
          <w:color w:val="FF0000"/>
          <w:sz w:val="24"/>
          <w:szCs w:val="24"/>
          <w:highlight w:val="yellow"/>
        </w:rPr>
        <w:t xml:space="preserve"> (se houver)</w:t>
      </w:r>
    </w:p>
    <w:p w14:paraId="45F3A922" w14:textId="77777777" w:rsidR="001F17F4" w:rsidRPr="00E52ABB" w:rsidRDefault="001F17F4" w:rsidP="00C45833">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eastAsia="Times New Roman" w:hAnsiTheme="minorHAnsi" w:cstheme="minorHAnsi"/>
          <w:strike/>
          <w:sz w:val="24"/>
          <w:szCs w:val="24"/>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r w:rsidRPr="00E52ABB">
        <w:rPr>
          <w:rFonts w:asciiTheme="minorHAnsi" w:eastAsia="Times New Roman" w:hAnsiTheme="minorHAnsi" w:cstheme="minorHAnsi"/>
          <w:strike/>
          <w:color w:val="000000"/>
          <w:sz w:val="24"/>
          <w:szCs w:val="24"/>
        </w:rPr>
        <w:t xml:space="preserve">. </w:t>
      </w:r>
      <w:r w:rsidRPr="00E52ABB">
        <w:rPr>
          <w:rFonts w:asciiTheme="minorHAnsi" w:eastAsia="Times New Roman" w:hAnsiTheme="minorHAnsi" w:cstheme="minorHAnsi"/>
          <w:strike/>
          <w:color w:val="FF0000"/>
          <w:sz w:val="24"/>
          <w:szCs w:val="24"/>
          <w:highlight w:val="yellow"/>
        </w:rPr>
        <w:t xml:space="preserve"> (se houver)</w:t>
      </w:r>
    </w:p>
    <w:p w14:paraId="2FAC66ED" w14:textId="77777777" w:rsidR="001F17F4" w:rsidRPr="00E52ABB" w:rsidRDefault="001F17F4" w:rsidP="00C45833">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hAnsiTheme="minorHAnsi" w:cstheme="minorHAnsi"/>
          <w:strike/>
          <w:sz w:val="24"/>
          <w:szCs w:val="24"/>
        </w:rPr>
        <w:fldChar w:fldCharType="begin"/>
      </w:r>
      <w:r w:rsidRPr="00E52ABB">
        <w:rPr>
          <w:rFonts w:asciiTheme="minorHAnsi" w:hAnsiTheme="minorHAnsi" w:cstheme="minorHAnsi"/>
          <w:strike/>
          <w:sz w:val="24"/>
          <w:szCs w:val="24"/>
        </w:rPr>
        <w:instrText xml:space="preserve"> FILLIN ""</w:instrText>
      </w:r>
      <w:r w:rsidRPr="00E52ABB">
        <w:rPr>
          <w:rFonts w:asciiTheme="minorHAnsi" w:hAnsiTheme="minorHAnsi" w:cstheme="minorHAnsi"/>
          <w:strike/>
          <w:sz w:val="24"/>
          <w:szCs w:val="24"/>
        </w:rPr>
        <w:fldChar w:fldCharType="end"/>
      </w:r>
      <w:r w:rsidRPr="00E52ABB">
        <w:rPr>
          <w:rFonts w:asciiTheme="minorHAnsi" w:eastAsia="Times New Roman" w:hAnsiTheme="minorHAnsi" w:cstheme="minorHAnsi"/>
          <w:strike/>
          <w:color w:val="000000"/>
          <w:sz w:val="24"/>
          <w:szCs w:val="24"/>
        </w:rPr>
        <w:t xml:space="preserve">Caso o licitante opte por não realizar a vistoria, deverá prestar declaração formal assinada pelo responsável técnico do licitante acerca do conhecimento pleno das condições e peculiaridades da contratação. . </w:t>
      </w:r>
      <w:r w:rsidRPr="00E52ABB">
        <w:rPr>
          <w:rFonts w:asciiTheme="minorHAnsi" w:eastAsia="Times New Roman" w:hAnsiTheme="minorHAnsi" w:cstheme="minorHAnsi"/>
          <w:strike/>
          <w:color w:val="FF0000"/>
          <w:sz w:val="24"/>
          <w:szCs w:val="24"/>
          <w:highlight w:val="yellow"/>
        </w:rPr>
        <w:t xml:space="preserve"> (se houver)</w:t>
      </w:r>
    </w:p>
    <w:p w14:paraId="03F56951" w14:textId="77777777" w:rsidR="001F17F4" w:rsidRPr="00E52ABB" w:rsidRDefault="001F17F4" w:rsidP="00C45833">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eastAsia="Times New Roman" w:hAnsiTheme="minorHAnsi" w:cstheme="minorHAnsi"/>
          <w:strike/>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r w:rsidRPr="00E52ABB">
        <w:rPr>
          <w:rFonts w:asciiTheme="minorHAnsi" w:eastAsia="Times New Roman" w:hAnsiTheme="minorHAnsi" w:cstheme="minorHAnsi"/>
          <w:strike/>
          <w:color w:val="000000"/>
          <w:sz w:val="24"/>
          <w:szCs w:val="24"/>
        </w:rPr>
        <w:t xml:space="preserve"> . </w:t>
      </w:r>
      <w:r w:rsidRPr="00E52ABB">
        <w:rPr>
          <w:rFonts w:asciiTheme="minorHAnsi" w:eastAsia="Times New Roman" w:hAnsiTheme="minorHAnsi" w:cstheme="minorHAnsi"/>
          <w:strike/>
          <w:color w:val="FF0000"/>
          <w:sz w:val="24"/>
          <w:szCs w:val="24"/>
          <w:highlight w:val="yellow"/>
        </w:rPr>
        <w:t xml:space="preserve"> (se houver)</w:t>
      </w:r>
    </w:p>
    <w:p w14:paraId="78D60C62" w14:textId="77777777" w:rsidR="001F17F4" w:rsidRPr="00E52ABB" w:rsidRDefault="001F17F4" w:rsidP="00C45833">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p>
    <w:p w14:paraId="46A60223"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Garantia de proposta (art. 58 da Lei 14.133/21)</w:t>
      </w:r>
    </w:p>
    <w:p w14:paraId="69ACE057" w14:textId="77777777" w:rsidR="001F17F4" w:rsidRPr="00E52ABB" w:rsidRDefault="001F17F4" w:rsidP="001F17F4">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NÃO SE APLICA</w:t>
      </w:r>
    </w:p>
    <w:p w14:paraId="28274B77"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Garantia da execução do contrato (art. 96 e ss. da Lei 14.133/21)</w:t>
      </w:r>
    </w:p>
    <w:p w14:paraId="0686D040"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color w:val="000000"/>
          <w:sz w:val="24"/>
          <w:szCs w:val="24"/>
        </w:rPr>
        <w:t xml:space="preserve">Não haverá exigência de garantia da execução, pelas razões abaixo justificadas: </w:t>
      </w:r>
    </w:p>
    <w:p w14:paraId="7CEFEDAE"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sz w:val="24"/>
          <w:szCs w:val="24"/>
        </w:rPr>
        <w:t>(    ) baixo valor da contratação</w:t>
      </w:r>
    </w:p>
    <w:p w14:paraId="1B7E2286" w14:textId="77777777" w:rsidR="001F17F4" w:rsidRPr="00E52ABB" w:rsidRDefault="001F17F4" w:rsidP="001F17F4">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 aquisição para entrega imediata da integralidade do bem</w:t>
      </w:r>
    </w:p>
    <w:p w14:paraId="50FF4153" w14:textId="77777777" w:rsidR="001F17F4" w:rsidRPr="00E52ABB" w:rsidRDefault="001F17F4" w:rsidP="001F17F4">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w:t>
      </w:r>
      <w:proofErr w:type="spellStart"/>
      <w:r w:rsidRPr="00E52ABB">
        <w:rPr>
          <w:rFonts w:asciiTheme="minorHAnsi" w:eastAsia="Times New Roman" w:hAnsiTheme="minorHAnsi" w:cstheme="minorHAnsi"/>
          <w:sz w:val="24"/>
          <w:szCs w:val="24"/>
        </w:rPr>
        <w:t>xx</w:t>
      </w:r>
      <w:proofErr w:type="spellEnd"/>
      <w:r w:rsidRPr="00E52ABB">
        <w:rPr>
          <w:rFonts w:asciiTheme="minorHAnsi" w:eastAsia="Times New Roman" w:hAnsiTheme="minorHAnsi" w:cstheme="minorHAnsi"/>
          <w:sz w:val="24"/>
          <w:szCs w:val="24"/>
        </w:rPr>
        <w:t>) não se aplica</w:t>
      </w:r>
    </w:p>
    <w:p w14:paraId="6B79F467" w14:textId="77777777" w:rsidR="001F17F4" w:rsidRPr="00E52ABB" w:rsidRDefault="001F17F4">
      <w:pPr>
        <w:pStyle w:val="LO-normal"/>
        <w:widowControl w:val="0"/>
        <w:numPr>
          <w:ilvl w:val="0"/>
          <w:numId w:val="40"/>
        </w:numPr>
        <w:suppressAutoHyphens w:val="0"/>
        <w:spacing w:line="240" w:lineRule="auto"/>
        <w:ind w:left="142" w:hanging="142"/>
        <w:jc w:val="both"/>
        <w:rPr>
          <w:rFonts w:asciiTheme="minorHAnsi" w:eastAsia="Times New Roman" w:hAnsiTheme="minorHAnsi" w:cstheme="minorHAnsi"/>
          <w:b/>
          <w:sz w:val="24"/>
          <w:szCs w:val="24"/>
        </w:rPr>
      </w:pPr>
      <w:bookmarkStart w:id="78" w:name="_heading=h.147n2zr"/>
      <w:bookmarkEnd w:id="78"/>
      <w:r w:rsidRPr="00E52ABB">
        <w:rPr>
          <w:rFonts w:asciiTheme="minorHAnsi" w:eastAsia="Times New Roman" w:hAnsiTheme="minorHAnsi" w:cstheme="minorHAnsi"/>
          <w:b/>
          <w:sz w:val="24"/>
          <w:szCs w:val="24"/>
        </w:rPr>
        <w:t>ESTIMATIVAS DO VALOR DA CONTRATAÇÃO</w:t>
      </w:r>
    </w:p>
    <w:p w14:paraId="40A1F8CC" w14:textId="1B8EFF4F" w:rsidR="001F17F4" w:rsidRPr="00E52ABB" w:rsidRDefault="001F17F4" w:rsidP="002F229D">
      <w:pPr>
        <w:tabs>
          <w:tab w:val="left" w:pos="7797"/>
        </w:tabs>
        <w:jc w:val="both"/>
        <w:rPr>
          <w:rFonts w:asciiTheme="minorHAnsi" w:hAnsiTheme="minorHAnsi" w:cstheme="minorHAnsi"/>
        </w:rPr>
      </w:pPr>
      <w:r w:rsidRPr="00E52ABB">
        <w:rPr>
          <w:rFonts w:asciiTheme="minorHAnsi" w:eastAsia="Times New Roman" w:hAnsiTheme="minorHAnsi" w:cstheme="minorHAnsi"/>
        </w:rPr>
        <w:t xml:space="preserve">13.1. O custo estimado total da contratação é </w:t>
      </w:r>
      <w:r w:rsidRPr="002616CA">
        <w:rPr>
          <w:rFonts w:asciiTheme="minorHAnsi" w:eastAsia="Times New Roman" w:hAnsiTheme="minorHAnsi" w:cstheme="minorHAnsi"/>
        </w:rPr>
        <w:t xml:space="preserve">de </w:t>
      </w:r>
      <w:r w:rsidR="0024305C" w:rsidRPr="00C3137B">
        <w:rPr>
          <w:rFonts w:ascii="Calibri" w:hAnsi="Calibri" w:cs="Calibri"/>
          <w:bCs/>
        </w:rPr>
        <w:t xml:space="preserve">R$ </w:t>
      </w:r>
      <w:r w:rsidR="006122D6" w:rsidRPr="006122D6">
        <w:rPr>
          <w:rFonts w:ascii="Calibri" w:hAnsi="Calibri" w:cs="Calibri"/>
          <w:bCs/>
        </w:rPr>
        <w:t>619.582,18</w:t>
      </w:r>
      <w:r w:rsidR="0024305C" w:rsidRPr="00C3137B">
        <w:rPr>
          <w:rFonts w:ascii="Calibri" w:hAnsi="Calibri" w:cs="Calibri"/>
          <w:bCs/>
        </w:rPr>
        <w:t xml:space="preserve"> (</w:t>
      </w:r>
      <w:r w:rsidR="006122D6">
        <w:rPr>
          <w:rFonts w:ascii="Calibri" w:hAnsi="Calibri" w:cs="Calibri"/>
          <w:bCs/>
        </w:rPr>
        <w:t>Seiscentos e Dezenove Mil, Quinhentos e Oitenta e Dois Reais e Dezoito Cen</w:t>
      </w:r>
      <w:r w:rsidR="00541D2C">
        <w:rPr>
          <w:rFonts w:ascii="Calibri" w:hAnsi="Calibri" w:cs="Calibri"/>
          <w:bCs/>
        </w:rPr>
        <w:t>tavos)</w:t>
      </w:r>
      <w:r w:rsidR="00F63976" w:rsidRPr="00F63976">
        <w:rPr>
          <w:rFonts w:ascii="Calibri" w:hAnsi="Calibri" w:cs="Calibri"/>
          <w:bCs/>
        </w:rPr>
        <w:t xml:space="preserve">, </w:t>
      </w:r>
      <w:r w:rsidRPr="00E52ABB">
        <w:rPr>
          <w:rFonts w:asciiTheme="minorHAnsi" w:eastAsia="Times New Roman" w:hAnsiTheme="minorHAnsi" w:cstheme="minorHAnsi"/>
        </w:rPr>
        <w:t xml:space="preserve">com base nos últimos exercícios, podendo ser atingido ou não o teto, bem como poderá ser superado a depender das </w:t>
      </w:r>
      <w:r w:rsidR="000336E9">
        <w:rPr>
          <w:rFonts w:asciiTheme="minorHAnsi" w:eastAsia="Times New Roman" w:hAnsiTheme="minorHAnsi" w:cstheme="minorHAnsi"/>
        </w:rPr>
        <w:t>necessidades</w:t>
      </w:r>
      <w:r w:rsidRPr="00E52ABB">
        <w:rPr>
          <w:rFonts w:asciiTheme="minorHAnsi" w:eastAsia="Times New Roman" w:hAnsiTheme="minorHAnsi" w:cstheme="minorHAnsi"/>
        </w:rPr>
        <w:t>.</w:t>
      </w:r>
    </w:p>
    <w:p w14:paraId="20D27ACF" w14:textId="77777777" w:rsidR="001F17F4" w:rsidRPr="00E52ABB" w:rsidRDefault="001F17F4" w:rsidP="00C45833">
      <w:pPr>
        <w:jc w:val="both"/>
        <w:rPr>
          <w:rFonts w:asciiTheme="minorHAnsi" w:hAnsiTheme="minorHAnsi" w:cstheme="minorHAnsi"/>
        </w:rPr>
      </w:pPr>
      <w:r w:rsidRPr="00E52ABB">
        <w:rPr>
          <w:rFonts w:asciiTheme="minorHAnsi" w:eastAsia="Times New Roman" w:hAnsiTheme="minorHAnsi" w:cstheme="minorHAnsi"/>
        </w:rPr>
        <w:lastRenderedPageBreak/>
        <w:t>13.2.</w:t>
      </w:r>
      <w:r w:rsidRPr="00E52ABB">
        <w:rPr>
          <w:rFonts w:asciiTheme="minorHAnsi" w:hAnsiTheme="minorHAnsi" w:cstheme="minorHAnsi"/>
        </w:rPr>
        <w:t xml:space="preserve"> Para fins de obter os preços de referência e assim fazer as apurações do valor máximo a ser pago, pesquisas foram feitas através do Sistema BANCO DE PREÇOS, o Banco de Preços é uma solução tecnológica que atende aos parâmetros de pesquisa dispostos em Leis vigentes, Instruções Normativas, Acórdãos, Regulamentos, Decretos e Portarias. Sendo assim, por reunir diversas fontes governamentais, complementares e sites de domínio amplo, o sistema não é considerado uma fonte e, sim, um meio para que as pesquisas sejam realizadas de forma segura, ágil e eficaz. </w:t>
      </w:r>
    </w:p>
    <w:p w14:paraId="45BE22BA" w14:textId="77777777" w:rsidR="001F17F4" w:rsidRPr="00E52ABB" w:rsidRDefault="001F17F4" w:rsidP="00C45833">
      <w:pPr>
        <w:pStyle w:val="LO-normal"/>
        <w:widowControl w:val="0"/>
        <w:numPr>
          <w:ilvl w:val="1"/>
          <w:numId w:val="33"/>
        </w:numPr>
        <w:tabs>
          <w:tab w:val="left" w:pos="567"/>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 xml:space="preserve">No valor acima mencionado estão incluídos todos os encargos incidentes sobre o fornecimento do objeto, inclusive transporte, frete, tributos, obrigações trabalhistas, sociais, previdenciárias e outras. </w:t>
      </w:r>
    </w:p>
    <w:p w14:paraId="2A471702" w14:textId="77777777" w:rsidR="001F17F4" w:rsidRPr="00E52ABB" w:rsidRDefault="001F17F4" w:rsidP="00C45833">
      <w:pPr>
        <w:pStyle w:val="LO-normal"/>
        <w:widowControl w:val="0"/>
        <w:numPr>
          <w:ilvl w:val="1"/>
          <w:numId w:val="33"/>
        </w:numPr>
        <w:tabs>
          <w:tab w:val="left" w:pos="567"/>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A estimativa de custo levou em consideração o risco envolvido na contratação e sua alocação entre contratante e contratado, conforme especificado na matriz de risco constante do Contrato.</w:t>
      </w:r>
    </w:p>
    <w:p w14:paraId="044A6E9D" w14:textId="77777777" w:rsidR="001F17F4" w:rsidRPr="00E52ABB" w:rsidRDefault="001F17F4">
      <w:pPr>
        <w:pStyle w:val="LO-normal"/>
        <w:widowControl w:val="0"/>
        <w:numPr>
          <w:ilvl w:val="0"/>
          <w:numId w:val="33"/>
        </w:numPr>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DOTAÇÃO ORÇAMENTÁRIA</w:t>
      </w:r>
    </w:p>
    <w:p w14:paraId="36822A11" w14:textId="77777777" w:rsidR="001F17F4" w:rsidRPr="00E52ABB" w:rsidRDefault="001F17F4">
      <w:pPr>
        <w:pStyle w:val="LO-normal"/>
        <w:widowControl w:val="0"/>
        <w:numPr>
          <w:ilvl w:val="1"/>
          <w:numId w:val="34"/>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As despesas decorrentes da presente contratação correrão à conta de recursos específicos consignados no Orçamento do Município, conforme abaixo:</w:t>
      </w:r>
    </w:p>
    <w:p w14:paraId="3A94AE62" w14:textId="77777777" w:rsidR="001F17F4" w:rsidRDefault="001F17F4" w:rsidP="00C45833">
      <w:pPr>
        <w:pStyle w:val="Corpodetexto"/>
        <w:widowControl w:val="0"/>
        <w:numPr>
          <w:ilvl w:val="1"/>
          <w:numId w:val="34"/>
        </w:numPr>
        <w:tabs>
          <w:tab w:val="left" w:pos="567"/>
        </w:tabs>
        <w:spacing w:before="0" w:beforeAutospacing="0" w:after="0" w:afterAutospacing="0"/>
        <w:ind w:left="0" w:firstLine="0"/>
        <w:jc w:val="both"/>
        <w:rPr>
          <w:rFonts w:asciiTheme="minorHAnsi" w:hAnsiTheme="minorHAnsi" w:cstheme="minorHAnsi"/>
          <w:color w:val="000000"/>
        </w:rPr>
      </w:pPr>
      <w:r w:rsidRPr="00E52ABB">
        <w:rPr>
          <w:rFonts w:asciiTheme="minorHAnsi" w:hAnsiTheme="minorHAnsi" w:cstheme="minorHAnsi"/>
          <w:color w:val="000000"/>
        </w:rPr>
        <w:t>Dotação orçamentária:</w:t>
      </w:r>
    </w:p>
    <w:p w14:paraId="31D71917" w14:textId="77777777" w:rsidR="008F2AE1" w:rsidRPr="008F2AE1" w:rsidRDefault="008F2AE1" w:rsidP="00C45833">
      <w:pPr>
        <w:jc w:val="both"/>
        <w:rPr>
          <w:rFonts w:asciiTheme="minorHAnsi" w:hAnsiTheme="minorHAnsi" w:cstheme="minorHAnsi"/>
          <w:b/>
        </w:rPr>
      </w:pPr>
      <w:r w:rsidRPr="008F2AE1">
        <w:rPr>
          <w:rFonts w:asciiTheme="minorHAnsi" w:hAnsiTheme="minorHAnsi" w:cstheme="minorHAnsi"/>
          <w:b/>
        </w:rPr>
        <w:t>08-Secretaria Municipal de Obras e Infraestrutura</w:t>
      </w:r>
    </w:p>
    <w:p w14:paraId="23EA4CBE" w14:textId="55CAEBE4" w:rsidR="008F2AE1" w:rsidRPr="008F2AE1" w:rsidRDefault="008F2AE1" w:rsidP="00C45833">
      <w:pPr>
        <w:suppressAutoHyphens/>
        <w:rPr>
          <w:rFonts w:asciiTheme="minorHAnsi" w:hAnsiTheme="minorHAnsi" w:cstheme="minorHAnsi"/>
          <w:b/>
          <w:bCs/>
        </w:rPr>
      </w:pPr>
      <w:r w:rsidRPr="008F2AE1">
        <w:rPr>
          <w:rFonts w:asciiTheme="minorHAnsi" w:hAnsiTheme="minorHAnsi" w:cstheme="minorHAnsi"/>
          <w:b/>
          <w:bCs/>
        </w:rPr>
        <w:t>08.003.15.45</w:t>
      </w:r>
      <w:r w:rsidR="00CE63A5">
        <w:rPr>
          <w:rFonts w:asciiTheme="minorHAnsi" w:hAnsiTheme="minorHAnsi" w:cstheme="minorHAnsi"/>
          <w:b/>
          <w:bCs/>
        </w:rPr>
        <w:t>1</w:t>
      </w:r>
      <w:r w:rsidRPr="008F2AE1">
        <w:rPr>
          <w:rFonts w:asciiTheme="minorHAnsi" w:hAnsiTheme="minorHAnsi" w:cstheme="minorHAnsi"/>
          <w:b/>
          <w:bCs/>
        </w:rPr>
        <w:t>.0005.209</w:t>
      </w:r>
      <w:r w:rsidR="00541D2C">
        <w:rPr>
          <w:rFonts w:asciiTheme="minorHAnsi" w:hAnsiTheme="minorHAnsi" w:cstheme="minorHAnsi"/>
          <w:b/>
          <w:bCs/>
        </w:rPr>
        <w:t>8</w:t>
      </w:r>
      <w:r w:rsidRPr="008F2AE1">
        <w:rPr>
          <w:rFonts w:asciiTheme="minorHAnsi" w:hAnsiTheme="minorHAnsi" w:cstheme="minorHAnsi"/>
          <w:b/>
          <w:bCs/>
        </w:rPr>
        <w:t xml:space="preserve"> Gestão das Despesas com </w:t>
      </w:r>
      <w:r w:rsidR="00541D2C">
        <w:rPr>
          <w:rFonts w:asciiTheme="minorHAnsi" w:hAnsiTheme="minorHAnsi" w:cstheme="minorHAnsi"/>
          <w:b/>
          <w:bCs/>
        </w:rPr>
        <w:t>Iluminação Pública - COSIP</w:t>
      </w:r>
    </w:p>
    <w:p w14:paraId="6E8ED024" w14:textId="77F0562A" w:rsidR="008F2AE1" w:rsidRPr="008F2AE1" w:rsidRDefault="00541D2C" w:rsidP="00C45833">
      <w:pPr>
        <w:suppressAutoHyphens/>
        <w:rPr>
          <w:rFonts w:asciiTheme="minorHAnsi" w:hAnsiTheme="minorHAnsi" w:cstheme="minorHAnsi"/>
          <w:b/>
          <w:bCs/>
          <w:lang w:eastAsia="zh-CN"/>
        </w:rPr>
      </w:pPr>
      <w:r>
        <w:rPr>
          <w:rFonts w:asciiTheme="minorHAnsi" w:hAnsiTheme="minorHAnsi" w:cstheme="minorHAnsi"/>
          <w:b/>
          <w:bCs/>
        </w:rPr>
        <w:t>585</w:t>
      </w:r>
      <w:r w:rsidR="008F2AE1" w:rsidRPr="008F2AE1">
        <w:rPr>
          <w:rFonts w:asciiTheme="minorHAnsi" w:hAnsiTheme="minorHAnsi" w:cstheme="minorHAnsi"/>
        </w:rPr>
        <w:t xml:space="preserve"> 08.003.</w:t>
      </w:r>
      <w:r w:rsidR="00814D41">
        <w:rPr>
          <w:rFonts w:asciiTheme="minorHAnsi" w:hAnsiTheme="minorHAnsi" w:cstheme="minorHAnsi"/>
        </w:rPr>
        <w:t>2</w:t>
      </w:r>
      <w:r w:rsidR="008F2AE1" w:rsidRPr="008F2AE1">
        <w:rPr>
          <w:rFonts w:asciiTheme="minorHAnsi" w:hAnsiTheme="minorHAnsi" w:cstheme="minorHAnsi"/>
        </w:rPr>
        <w:t>5.</w:t>
      </w:r>
      <w:r w:rsidR="00814D41">
        <w:rPr>
          <w:rFonts w:asciiTheme="minorHAnsi" w:hAnsiTheme="minorHAnsi" w:cstheme="minorHAnsi"/>
        </w:rPr>
        <w:t>7</w:t>
      </w:r>
      <w:r w:rsidR="008F2AE1" w:rsidRPr="008F2AE1">
        <w:rPr>
          <w:rFonts w:asciiTheme="minorHAnsi" w:hAnsiTheme="minorHAnsi" w:cstheme="minorHAnsi"/>
        </w:rPr>
        <w:t>5</w:t>
      </w:r>
      <w:r w:rsidR="0032689E">
        <w:rPr>
          <w:rFonts w:asciiTheme="minorHAnsi" w:hAnsiTheme="minorHAnsi" w:cstheme="minorHAnsi"/>
        </w:rPr>
        <w:t>1</w:t>
      </w:r>
      <w:r w:rsidR="008F2AE1" w:rsidRPr="008F2AE1">
        <w:rPr>
          <w:rFonts w:asciiTheme="minorHAnsi" w:hAnsiTheme="minorHAnsi" w:cstheme="minorHAnsi"/>
        </w:rPr>
        <w:t>.0005.2.09</w:t>
      </w:r>
      <w:r w:rsidR="00814D41">
        <w:rPr>
          <w:rFonts w:asciiTheme="minorHAnsi" w:hAnsiTheme="minorHAnsi" w:cstheme="minorHAnsi"/>
        </w:rPr>
        <w:t>8</w:t>
      </w:r>
      <w:r w:rsidR="008F2AE1" w:rsidRPr="008F2AE1">
        <w:rPr>
          <w:rFonts w:asciiTheme="minorHAnsi" w:hAnsiTheme="minorHAnsi" w:cstheme="minorHAnsi"/>
        </w:rPr>
        <w:t xml:space="preserve">.3.3.90.30.00.0 </w:t>
      </w:r>
      <w:r w:rsidR="00814D41">
        <w:rPr>
          <w:rFonts w:asciiTheme="minorHAnsi" w:hAnsiTheme="minorHAnsi" w:cstheme="minorHAnsi"/>
        </w:rPr>
        <w:t>507 material de consumo</w:t>
      </w:r>
    </w:p>
    <w:p w14:paraId="35ACFDA6" w14:textId="77777777" w:rsidR="001F17F4" w:rsidRPr="00E52ABB" w:rsidRDefault="001F17F4">
      <w:pPr>
        <w:pStyle w:val="Corpodetexto"/>
        <w:widowControl w:val="0"/>
        <w:numPr>
          <w:ilvl w:val="0"/>
          <w:numId w:val="34"/>
        </w:numPr>
        <w:tabs>
          <w:tab w:val="left" w:pos="567"/>
        </w:tabs>
        <w:spacing w:before="0" w:beforeAutospacing="0" w:after="0" w:afterAutospacing="0"/>
        <w:jc w:val="both"/>
        <w:rPr>
          <w:rFonts w:asciiTheme="minorHAnsi" w:hAnsiTheme="minorHAnsi" w:cstheme="minorHAnsi"/>
          <w:b/>
          <w:bCs/>
          <w:color w:val="000000"/>
        </w:rPr>
      </w:pPr>
      <w:r w:rsidRPr="00E52ABB">
        <w:rPr>
          <w:rFonts w:asciiTheme="minorHAnsi" w:hAnsiTheme="minorHAnsi" w:cstheme="minorHAnsi"/>
          <w:b/>
          <w:bCs/>
          <w:color w:val="000000"/>
        </w:rPr>
        <w:t>REAJUSTE</w:t>
      </w:r>
    </w:p>
    <w:p w14:paraId="488B90DC" w14:textId="77777777" w:rsidR="001F17F4" w:rsidRPr="00E52ABB" w:rsidRDefault="001F17F4">
      <w:pPr>
        <w:pStyle w:val="Nivel2"/>
        <w:widowControl w:val="0"/>
        <w:numPr>
          <w:ilvl w:val="1"/>
          <w:numId w:val="34"/>
        </w:numPr>
        <w:spacing w:before="0" w:after="0" w:line="240" w:lineRule="auto"/>
        <w:ind w:left="567" w:hanging="567"/>
        <w:rPr>
          <w:rFonts w:asciiTheme="minorHAnsi" w:hAnsiTheme="minorHAnsi" w:cstheme="minorHAnsi"/>
          <w:sz w:val="24"/>
          <w:szCs w:val="24"/>
        </w:rPr>
      </w:pPr>
      <w:r w:rsidRPr="00E52ABB">
        <w:rPr>
          <w:rFonts w:asciiTheme="minorHAnsi" w:hAnsiTheme="minorHAnsi" w:cstheme="minorHAnsi"/>
          <w:sz w:val="24"/>
          <w:szCs w:val="24"/>
        </w:rPr>
        <w:t>Os preços inicialmente contratados são fixos e irreajustáveis no prazo de um ano.</w:t>
      </w:r>
    </w:p>
    <w:p w14:paraId="2D4133AC" w14:textId="127D763D" w:rsidR="001F17F4" w:rsidRPr="00E52ABB" w:rsidRDefault="001F17F4">
      <w:pPr>
        <w:pStyle w:val="Nivel2"/>
        <w:widowControl w:val="0"/>
        <w:numPr>
          <w:ilvl w:val="1"/>
          <w:numId w:val="34"/>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Após o interregno de um ano, contados a partir de </w:t>
      </w:r>
      <w:r w:rsidR="00814D41">
        <w:rPr>
          <w:rFonts w:asciiTheme="minorHAnsi" w:hAnsiTheme="minorHAnsi" w:cstheme="minorHAnsi"/>
          <w:sz w:val="24"/>
          <w:szCs w:val="24"/>
        </w:rPr>
        <w:t>27</w:t>
      </w:r>
      <w:r w:rsidR="00E96FD3">
        <w:rPr>
          <w:rFonts w:asciiTheme="minorHAnsi" w:hAnsiTheme="minorHAnsi" w:cstheme="minorHAnsi"/>
          <w:sz w:val="24"/>
          <w:szCs w:val="24"/>
        </w:rPr>
        <w:t>/04/2026</w:t>
      </w:r>
      <w:r w:rsidRPr="00E52ABB">
        <w:rPr>
          <w:rFonts w:asciiTheme="minorHAnsi" w:hAnsiTheme="minorHAnsi" w:cstheme="minorHAnsi"/>
          <w:sz w:val="24"/>
          <w:szCs w:val="24"/>
        </w:rPr>
        <w:t xml:space="preserve"> e independentemente de pedido do contratado, os preços iniciais serão reajustados, mediante a aplicação, pelo contratante, do </w:t>
      </w:r>
      <w:r w:rsidRPr="00E52ABB">
        <w:rPr>
          <w:rFonts w:asciiTheme="minorHAnsi" w:hAnsiTheme="minorHAnsi" w:cstheme="minorHAnsi"/>
          <w:color w:val="auto"/>
          <w:sz w:val="24"/>
          <w:szCs w:val="24"/>
        </w:rPr>
        <w:t xml:space="preserve">índice INPC </w:t>
      </w:r>
      <w:r w:rsidRPr="00E52ABB">
        <w:rPr>
          <w:rFonts w:asciiTheme="minorHAnsi" w:hAnsiTheme="minorHAnsi" w:cstheme="minorHAnsi"/>
          <w:sz w:val="24"/>
          <w:szCs w:val="24"/>
        </w:rPr>
        <w:t>exclusivamente para as obrigações iniciadas e concluídas após a ocorrência da anualidade.</w:t>
      </w:r>
    </w:p>
    <w:p w14:paraId="3968089B" w14:textId="77777777" w:rsidR="001F17F4" w:rsidRPr="00E52ABB" w:rsidRDefault="001F17F4">
      <w:pPr>
        <w:pStyle w:val="Nivel2"/>
        <w:widowControl w:val="0"/>
        <w:numPr>
          <w:ilvl w:val="1"/>
          <w:numId w:val="34"/>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Nos reajustes subsequentes ao primeiro, o interregno mínimo de um ano será contado a partir dos efeitos financeiros do último reajuste.</w:t>
      </w:r>
    </w:p>
    <w:p w14:paraId="671EE1D9" w14:textId="77777777" w:rsidR="001F17F4" w:rsidRPr="00E52ABB" w:rsidRDefault="001F17F4">
      <w:pPr>
        <w:pStyle w:val="Nivel2"/>
        <w:widowControl w:val="0"/>
        <w:numPr>
          <w:ilvl w:val="1"/>
          <w:numId w:val="34"/>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6CB1CDF" w14:textId="77777777" w:rsidR="001F17F4" w:rsidRPr="00E52ABB" w:rsidRDefault="001F17F4">
      <w:pPr>
        <w:pStyle w:val="Nivel2"/>
        <w:widowControl w:val="0"/>
        <w:numPr>
          <w:ilvl w:val="1"/>
          <w:numId w:val="34"/>
        </w:numPr>
        <w:spacing w:before="0" w:after="0" w:line="240" w:lineRule="auto"/>
        <w:ind w:left="567" w:hanging="567"/>
        <w:rPr>
          <w:rFonts w:asciiTheme="minorHAnsi" w:hAnsiTheme="minorHAnsi" w:cstheme="minorHAnsi"/>
          <w:sz w:val="24"/>
          <w:szCs w:val="24"/>
        </w:rPr>
      </w:pPr>
      <w:r w:rsidRPr="00E52ABB">
        <w:rPr>
          <w:rFonts w:asciiTheme="minorHAnsi" w:hAnsiTheme="minorHAnsi" w:cstheme="minorHAnsi"/>
          <w:sz w:val="24"/>
          <w:szCs w:val="24"/>
        </w:rPr>
        <w:t>Nas aferições finais, o(s) índice(s) utilizado(s) para reajuste será(</w:t>
      </w:r>
      <w:proofErr w:type="spellStart"/>
      <w:r w:rsidRPr="00E52ABB">
        <w:rPr>
          <w:rFonts w:asciiTheme="minorHAnsi" w:hAnsiTheme="minorHAnsi" w:cstheme="minorHAnsi"/>
          <w:sz w:val="24"/>
          <w:szCs w:val="24"/>
        </w:rPr>
        <w:t>ão</w:t>
      </w:r>
      <w:proofErr w:type="spellEnd"/>
      <w:r w:rsidRPr="00E52ABB">
        <w:rPr>
          <w:rFonts w:asciiTheme="minorHAnsi" w:hAnsiTheme="minorHAnsi" w:cstheme="minorHAnsi"/>
          <w:sz w:val="24"/>
          <w:szCs w:val="24"/>
        </w:rPr>
        <w:t>), obrigatoriamente, o(s) definitivo(s).</w:t>
      </w:r>
    </w:p>
    <w:p w14:paraId="591F6516" w14:textId="77777777" w:rsidR="001F17F4" w:rsidRPr="00E52ABB" w:rsidRDefault="001F17F4">
      <w:pPr>
        <w:pStyle w:val="Nivel2"/>
        <w:widowControl w:val="0"/>
        <w:numPr>
          <w:ilvl w:val="1"/>
          <w:numId w:val="34"/>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Caso o(s) índice(s) estabelecido(s) para reajustamento venha(m) a ser extinto(s) ou de qualquer forma não possa(m) mais ser utilizado(s), será(</w:t>
      </w:r>
      <w:proofErr w:type="spellStart"/>
      <w:r w:rsidRPr="00E52ABB">
        <w:rPr>
          <w:rFonts w:asciiTheme="minorHAnsi" w:hAnsiTheme="minorHAnsi" w:cstheme="minorHAnsi"/>
          <w:sz w:val="24"/>
          <w:szCs w:val="24"/>
        </w:rPr>
        <w:t>ão</w:t>
      </w:r>
      <w:proofErr w:type="spellEnd"/>
      <w:r w:rsidRPr="00E52ABB">
        <w:rPr>
          <w:rFonts w:asciiTheme="minorHAnsi" w:hAnsiTheme="minorHAnsi" w:cstheme="minorHAnsi"/>
          <w:sz w:val="24"/>
          <w:szCs w:val="24"/>
        </w:rPr>
        <w:t>) adotado(s), em substituição, o(s) que vier(em) a ser determinado(s) pela legislação então em vigor.</w:t>
      </w:r>
    </w:p>
    <w:p w14:paraId="2475E12C" w14:textId="77777777" w:rsidR="001F17F4" w:rsidRPr="00E52ABB" w:rsidRDefault="001F17F4">
      <w:pPr>
        <w:pStyle w:val="Nivel2"/>
        <w:widowControl w:val="0"/>
        <w:numPr>
          <w:ilvl w:val="1"/>
          <w:numId w:val="34"/>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14:paraId="594C2934" w14:textId="77777777" w:rsidR="001F17F4" w:rsidRPr="00E52ABB" w:rsidRDefault="001F17F4">
      <w:pPr>
        <w:pStyle w:val="Corpodetexto"/>
        <w:widowControl w:val="0"/>
        <w:numPr>
          <w:ilvl w:val="1"/>
          <w:numId w:val="34"/>
        </w:numPr>
        <w:tabs>
          <w:tab w:val="left" w:pos="0"/>
        </w:tabs>
        <w:spacing w:before="0" w:beforeAutospacing="0" w:after="0" w:afterAutospacing="0"/>
        <w:ind w:left="567" w:hanging="567"/>
        <w:jc w:val="both"/>
        <w:rPr>
          <w:rFonts w:asciiTheme="minorHAnsi" w:hAnsiTheme="minorHAnsi" w:cstheme="minorHAnsi"/>
          <w:color w:val="000000"/>
        </w:rPr>
      </w:pPr>
      <w:r w:rsidRPr="00E52ABB">
        <w:rPr>
          <w:rFonts w:asciiTheme="minorHAnsi" w:hAnsiTheme="minorHAnsi" w:cstheme="minorHAnsi"/>
        </w:rPr>
        <w:t>O reajuste será realizado por apostilamento.</w:t>
      </w:r>
    </w:p>
    <w:p w14:paraId="59D59006" w14:textId="77777777" w:rsidR="001F17F4" w:rsidRPr="00E52ABB" w:rsidRDefault="001F17F4" w:rsidP="00A87206">
      <w:pPr>
        <w:pStyle w:val="Corpodetexto"/>
        <w:widowControl w:val="0"/>
        <w:numPr>
          <w:ilvl w:val="0"/>
          <w:numId w:val="34"/>
        </w:numPr>
        <w:tabs>
          <w:tab w:val="left" w:pos="567"/>
        </w:tabs>
        <w:spacing w:before="0" w:beforeAutospacing="0" w:after="0" w:afterAutospacing="0"/>
        <w:jc w:val="both"/>
        <w:rPr>
          <w:rFonts w:asciiTheme="minorHAnsi" w:hAnsiTheme="minorHAnsi" w:cstheme="minorHAnsi"/>
          <w:b/>
          <w:bCs/>
          <w:color w:val="000000"/>
        </w:rPr>
      </w:pPr>
      <w:r w:rsidRPr="00E52ABB">
        <w:rPr>
          <w:rFonts w:asciiTheme="minorHAnsi" w:hAnsiTheme="minorHAnsi" w:cstheme="minorHAnsi"/>
          <w:b/>
          <w:bCs/>
          <w:color w:val="000000"/>
        </w:rPr>
        <w:t>ESCOLHA DA PLATAFORMA</w:t>
      </w:r>
    </w:p>
    <w:p w14:paraId="710311BD" w14:textId="77777777" w:rsidR="001F17F4" w:rsidRPr="00E52ABB" w:rsidRDefault="001F17F4" w:rsidP="00A87206">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1DCC7E84" w14:textId="77777777" w:rsidR="001F17F4" w:rsidRPr="00E52ABB" w:rsidRDefault="001F17F4" w:rsidP="00A87206">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491E555C" w14:textId="77777777" w:rsidR="001F17F4" w:rsidRPr="00E52ABB" w:rsidRDefault="001F17F4" w:rsidP="00A87206">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2BBD883C" w14:textId="77777777" w:rsidR="001F17F4" w:rsidRPr="00E52ABB" w:rsidRDefault="001F17F4" w:rsidP="00A87206">
      <w:pPr>
        <w:pStyle w:val="PargrafodaLista"/>
        <w:numPr>
          <w:ilvl w:val="1"/>
          <w:numId w:val="34"/>
        </w:numPr>
        <w:ind w:left="0" w:firstLine="0"/>
        <w:jc w:val="both"/>
        <w:rPr>
          <w:rFonts w:asciiTheme="minorHAnsi" w:hAnsiTheme="minorHAnsi" w:cstheme="minorHAnsi"/>
          <w:b/>
          <w:bCs/>
          <w:i/>
          <w:iCs/>
        </w:rPr>
      </w:pPr>
      <w:r w:rsidRPr="00E52ABB">
        <w:rPr>
          <w:rFonts w:asciiTheme="minorHAnsi" w:hAnsiTheme="minorHAnsi" w:cstheme="minorHAnsi"/>
        </w:rPr>
        <w:t>A possibilidade de adoção de outras de plataformas de operacionalização, em detrimento a plataforma disponibilizada pelo Governo Federal, está devidamente prevista conforme Art. 174 e 175 da Lei nº 14.133/21:</w:t>
      </w:r>
      <w:r w:rsidRPr="00E52ABB">
        <w:rPr>
          <w:rFonts w:asciiTheme="minorHAnsi" w:hAnsiTheme="minorHAnsi" w:cstheme="minorHAnsi"/>
        </w:rPr>
        <w:cr/>
      </w:r>
      <w:r w:rsidRPr="00C45833">
        <w:rPr>
          <w:rFonts w:asciiTheme="minorHAnsi" w:hAnsiTheme="minorHAnsi" w:cstheme="minorHAnsi"/>
        </w:rPr>
        <w:t>A</w:t>
      </w:r>
      <w:r w:rsidRPr="00C45833">
        <w:rPr>
          <w:rFonts w:asciiTheme="minorHAnsi" w:hAnsiTheme="minorHAnsi" w:cstheme="minorHAnsi"/>
          <w:i/>
          <w:iCs/>
        </w:rPr>
        <w:t>rt. 175 inciso 1º Desde que mantida a integração com o PNCP, as contratações poderão ser realizadas por meio de sistema eletrônico fornecido por pessoa jurídica de direito privado, na forma de regulamento.</w:t>
      </w:r>
    </w:p>
    <w:p w14:paraId="21202929" w14:textId="77777777" w:rsidR="001F17F4" w:rsidRPr="00E52ABB" w:rsidRDefault="001F17F4">
      <w:pPr>
        <w:pStyle w:val="PargrafodaLista"/>
        <w:numPr>
          <w:ilvl w:val="1"/>
          <w:numId w:val="34"/>
        </w:numPr>
        <w:ind w:left="0" w:firstLine="0"/>
        <w:jc w:val="both"/>
        <w:rPr>
          <w:rFonts w:asciiTheme="minorHAnsi" w:hAnsiTheme="minorHAnsi" w:cstheme="minorHAnsi"/>
        </w:rPr>
      </w:pPr>
      <w:r w:rsidRPr="00E52ABB">
        <w:rPr>
          <w:rFonts w:asciiTheme="minorHAnsi" w:hAnsiTheme="minorHAnsi" w:cstheme="minorHAnsi"/>
        </w:rPr>
        <w:lastRenderedPageBreak/>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69D7C8AF" w14:textId="77777777" w:rsidR="001F17F4" w:rsidRPr="00E52ABB" w:rsidRDefault="001F17F4">
      <w:pPr>
        <w:pStyle w:val="PargrafodaLista"/>
        <w:numPr>
          <w:ilvl w:val="1"/>
          <w:numId w:val="34"/>
        </w:numPr>
        <w:ind w:left="0" w:firstLine="0"/>
        <w:jc w:val="both"/>
        <w:rPr>
          <w:rFonts w:asciiTheme="minorHAnsi" w:hAnsiTheme="minorHAnsi" w:cstheme="minorHAnsi"/>
          <w:b/>
        </w:rPr>
      </w:pPr>
      <w:r w:rsidRPr="00E52ABB">
        <w:rPr>
          <w:rFonts w:asciiTheme="minorHAnsi" w:hAnsiTheme="minorHAnsi" w:cstheme="minorHAnsi"/>
        </w:rPr>
        <w:t xml:space="preserve">E ainda a referida plataforma possui integração junto ao PLATAFORMA+BRASIL, conforme disponibilizado pelo </w:t>
      </w:r>
      <w:r w:rsidRPr="00E52ABB">
        <w:rPr>
          <w:rFonts w:asciiTheme="minorHAnsi" w:hAnsiTheme="minorHAnsi" w:cstheme="minorHAnsi"/>
          <w:b/>
        </w:rPr>
        <w:t>link: http://plataformamaisbrasil.gov.br/ajuda/manuais-e-cartilhas/orientacoes-para- integracao-dos-sistemas-externos-de-compras-eletronicas-com-a-plataforma-brasil</w:t>
      </w:r>
    </w:p>
    <w:p w14:paraId="163AC3A9" w14:textId="77777777" w:rsidR="001F17F4" w:rsidRPr="00E52ABB" w:rsidRDefault="001F17F4">
      <w:pPr>
        <w:pStyle w:val="PargrafodaLista"/>
        <w:numPr>
          <w:ilvl w:val="1"/>
          <w:numId w:val="34"/>
        </w:numPr>
        <w:ind w:left="0" w:firstLine="0"/>
        <w:jc w:val="both"/>
        <w:rPr>
          <w:rFonts w:asciiTheme="minorHAnsi" w:hAnsiTheme="minorHAnsi" w:cstheme="minorHAnsi"/>
        </w:rPr>
      </w:pPr>
      <w:r w:rsidRPr="00E52ABB">
        <w:rPr>
          <w:rFonts w:asciiTheme="minorHAnsi" w:hAnsiTheme="minorHAnsi" w:cstheme="minorHAnsi"/>
        </w:rPr>
        <w:t xml:space="preserve">Outra vantagem é a exportação para a futura importação de dados ao Sistema  de  Gestão Pública utilizado pelo  Município,  contendo  os  dados  do  fornecedor  vencedor  da  licitação,  seus dados cadastrais, valores unitários apresentados, marcas </w:t>
      </w:r>
      <w:proofErr w:type="spellStart"/>
      <w:r w:rsidRPr="00E52ABB">
        <w:rPr>
          <w:rFonts w:asciiTheme="minorHAnsi" w:hAnsiTheme="minorHAnsi" w:cstheme="minorHAnsi"/>
        </w:rPr>
        <w:t>etc</w:t>
      </w:r>
      <w:proofErr w:type="spellEnd"/>
      <w:r w:rsidRPr="00E52ABB">
        <w:rPr>
          <w:rFonts w:asciiTheme="minorHAnsi" w:hAnsiTheme="minorHAnsi" w:cstheme="minorHAnsi"/>
        </w:rPr>
        <w:t>, facilitando o trabalho  do  Órgão Público. Não havendo retrabalho,  podendo  a  administração  tornar  mais  ágeis  e eficazes as aquisições/contratações solicitadas.</w:t>
      </w:r>
    </w:p>
    <w:p w14:paraId="6770D4F4" w14:textId="77777777" w:rsidR="001F17F4" w:rsidRPr="00E52ABB" w:rsidRDefault="001F17F4" w:rsidP="001F17F4">
      <w:pPr>
        <w:jc w:val="both"/>
        <w:rPr>
          <w:rFonts w:asciiTheme="minorHAnsi" w:hAnsiTheme="minorHAnsi" w:cstheme="minorHAnsi"/>
        </w:rPr>
      </w:pPr>
      <w:r w:rsidRPr="00E52ABB">
        <w:rPr>
          <w:rFonts w:asciiTheme="minorHAnsi" w:hAnsiTheme="minorHAnsi" w:cstheme="minorHAnsi"/>
        </w:rPr>
        <w:t>Rotina esta, impossível caso adote a  plataforma  COMPRASNET  (disponibilizada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6EA67512" w14:textId="77777777" w:rsidR="001F17F4" w:rsidRPr="00E52ABB" w:rsidRDefault="001F17F4" w:rsidP="001F17F4">
      <w:pPr>
        <w:jc w:val="both"/>
        <w:rPr>
          <w:rFonts w:asciiTheme="minorHAnsi" w:hAnsiTheme="minorHAnsi" w:cstheme="minorHAnsi"/>
        </w:rPr>
      </w:pPr>
      <w:r w:rsidRPr="00E52ABB">
        <w:rPr>
          <w:rFonts w:asciiTheme="minorHAnsi" w:hAnsiTheme="minorHAnsi" w:cstheme="minorHAnsi"/>
        </w:rPr>
        <w:t>16.5.  A prefeitura também obtém outras vantagens com a plataforma COMPRASBR como: a capacitação, sem custo, da equipe de licitação e suporte especializado  prestado pela plataforma tanto à equipe de licitação quanto aos fornecedores, assim agilizando o processo.</w:t>
      </w:r>
    </w:p>
    <w:p w14:paraId="02E62AFB" w14:textId="7F656959" w:rsidR="001F17F4" w:rsidRPr="00E52ABB" w:rsidRDefault="001F17F4" w:rsidP="001F17F4">
      <w:pPr>
        <w:jc w:val="both"/>
        <w:rPr>
          <w:rFonts w:asciiTheme="minorHAnsi" w:hAnsiTheme="minorHAnsi" w:cstheme="minorHAnsi"/>
        </w:rPr>
      </w:pPr>
      <w:r w:rsidRPr="00E52ABB">
        <w:rPr>
          <w:rFonts w:asciiTheme="minorHAnsi" w:hAnsiTheme="minorHAnsi" w:cstheme="minorHAnsi"/>
        </w:rPr>
        <w:t>16.6   A redução no tempo de operacionalização e execução do processo diminuem o custo final do processo licitatório, e mesmo havendo custo ao fornecedor para que o mesmo  utilize  a plataforma COMPRASBR, tais custos comparados ao custo da Administração Pública  na inserção de dados, de forma manual, ao sistema COMPRASNET e ao Sistema de Gestão Pública seriam irrisórios. Pois quanto maior agilidade e eficácia na conclusão de um processo licitatório maior será  o  tempo  disponível  para  confecção  de  novos  instrumentos convocatórios, elaboração, fiscalização de contratos etc.</w:t>
      </w:r>
    </w:p>
    <w:p w14:paraId="530B80FA" w14:textId="77777777" w:rsidR="001F17F4" w:rsidRPr="00E52ABB" w:rsidRDefault="001F17F4" w:rsidP="00A87206">
      <w:pPr>
        <w:jc w:val="both"/>
        <w:rPr>
          <w:rFonts w:asciiTheme="minorHAnsi" w:hAnsiTheme="minorHAnsi" w:cstheme="minorHAnsi"/>
          <w:b/>
        </w:rPr>
      </w:pPr>
      <w:r w:rsidRPr="00E52ABB">
        <w:rPr>
          <w:rFonts w:asciiTheme="minorHAnsi" w:hAnsiTheme="minorHAnsi" w:cstheme="minorHAnsi"/>
        </w:rPr>
        <w:t>16.7.      Os valores cobrados pela Plataforma COMPRASBR estão dispostos no link</w:t>
      </w:r>
      <w:r w:rsidRPr="00E52ABB">
        <w:rPr>
          <w:rFonts w:asciiTheme="minorHAnsi" w:hAnsiTheme="minorHAnsi" w:cstheme="minorHAnsi"/>
          <w:b/>
        </w:rPr>
        <w:t>: https://comprasbr.com.br/</w:t>
      </w:r>
    </w:p>
    <w:p w14:paraId="7B5FCD96" w14:textId="77777777" w:rsidR="001F17F4" w:rsidRPr="00E52ABB" w:rsidRDefault="001F17F4" w:rsidP="00A87206">
      <w:pPr>
        <w:jc w:val="both"/>
        <w:rPr>
          <w:rFonts w:asciiTheme="minorHAnsi" w:hAnsiTheme="minorHAnsi" w:cstheme="minorHAnsi"/>
        </w:rPr>
      </w:pPr>
      <w:r w:rsidRPr="00E52ABB">
        <w:rPr>
          <w:rFonts w:asciiTheme="minorHAnsi" w:hAnsiTheme="minorHAnsi" w:cstheme="minorHAnsi"/>
        </w:rPr>
        <w:t>Tais valores não são cobrados  mediante uma  porcentagem  de  venda  referente  ao  valor unitário ou total do produto/serviço vencido e sim será cobrado apenas  um  valor  mensal  de  cada participante. Tal valor  não  condiciona  a  um  número  específico/limitado  de  participação de licitações, e sim apenas ao período contratado, podendo assim o fornecedor participar de quantas licitações ele desejar, e também permite ao fornecedor a ampliação de sua área de atuação com um custo baixo, trazendo benefícios financeiros  ao  fornecedor  e consequentemente ao poder público</w:t>
      </w:r>
    </w:p>
    <w:p w14:paraId="255EF160" w14:textId="455CDDF8" w:rsidR="001F17F4" w:rsidRPr="00E52ABB" w:rsidRDefault="001F17F4" w:rsidP="00A87206">
      <w:pPr>
        <w:pStyle w:val="Corpodetexto"/>
        <w:widowControl w:val="0"/>
        <w:tabs>
          <w:tab w:val="left" w:pos="0"/>
        </w:tabs>
        <w:spacing w:before="0" w:beforeAutospacing="0" w:after="0" w:afterAutospacing="0"/>
        <w:jc w:val="both"/>
        <w:rPr>
          <w:rFonts w:asciiTheme="minorHAnsi" w:hAnsiTheme="minorHAnsi" w:cstheme="minorHAnsi"/>
          <w:b/>
          <w:bCs/>
          <w:color w:val="000000"/>
        </w:rPr>
      </w:pPr>
      <w:r w:rsidRPr="00E52ABB">
        <w:rPr>
          <w:rFonts w:asciiTheme="minorHAnsi" w:hAnsiTheme="minorHAnsi" w:cstheme="minorHAnsi"/>
        </w:rPr>
        <w:t>16.8       Por fim, os valores cobrados, conforme o link acima referem-se aos custos referentes a utilização da plataforma COMPRASBR por parte do fornecedor, visto que para o Município o custo é “zero”, ou seja, referente aos custos de utilização de recursos de tecnologia da informação.</w:t>
      </w:r>
    </w:p>
    <w:p w14:paraId="0CE357CB" w14:textId="5208117B" w:rsidR="001F17F4" w:rsidRDefault="001F17F4" w:rsidP="00A87206">
      <w:pPr>
        <w:pStyle w:val="LO-normal"/>
        <w:widowControl w:val="0"/>
        <w:suppressAutoHyphens w:val="0"/>
        <w:spacing w:line="240" w:lineRule="auto"/>
        <w:jc w:val="right"/>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Município de Querência do Norte,</w:t>
      </w:r>
      <w:r w:rsidR="00AA2803">
        <w:rPr>
          <w:rFonts w:asciiTheme="minorHAnsi" w:eastAsia="Times New Roman" w:hAnsiTheme="minorHAnsi" w:cstheme="minorHAnsi"/>
          <w:sz w:val="24"/>
          <w:szCs w:val="24"/>
        </w:rPr>
        <w:t xml:space="preserve"> </w:t>
      </w:r>
      <w:r w:rsidR="00E96FD3">
        <w:rPr>
          <w:rFonts w:asciiTheme="minorHAnsi" w:eastAsia="Times New Roman" w:hAnsiTheme="minorHAnsi" w:cstheme="minorHAnsi"/>
          <w:sz w:val="24"/>
          <w:szCs w:val="24"/>
        </w:rPr>
        <w:t>2</w:t>
      </w:r>
      <w:r w:rsidR="00814D41">
        <w:rPr>
          <w:rFonts w:asciiTheme="minorHAnsi" w:eastAsia="Times New Roman" w:hAnsiTheme="minorHAnsi" w:cstheme="minorHAnsi"/>
          <w:sz w:val="24"/>
          <w:szCs w:val="24"/>
        </w:rPr>
        <w:t>0</w:t>
      </w:r>
      <w:r w:rsidRPr="00E52ABB">
        <w:rPr>
          <w:rFonts w:asciiTheme="minorHAnsi" w:eastAsia="Times New Roman" w:hAnsiTheme="minorHAnsi" w:cstheme="minorHAnsi"/>
          <w:sz w:val="24"/>
          <w:szCs w:val="24"/>
        </w:rPr>
        <w:t xml:space="preserve"> de </w:t>
      </w:r>
      <w:r w:rsidR="00814D41">
        <w:rPr>
          <w:rFonts w:asciiTheme="minorHAnsi" w:eastAsia="Times New Roman" w:hAnsiTheme="minorHAnsi" w:cstheme="minorHAnsi"/>
          <w:sz w:val="24"/>
          <w:szCs w:val="24"/>
        </w:rPr>
        <w:t>Maio</w:t>
      </w:r>
      <w:r w:rsidR="00024C74">
        <w:rPr>
          <w:rFonts w:asciiTheme="minorHAnsi" w:eastAsia="Times New Roman" w:hAnsiTheme="minorHAnsi" w:cstheme="minorHAnsi"/>
          <w:sz w:val="24"/>
          <w:szCs w:val="24"/>
        </w:rPr>
        <w:t xml:space="preserve"> de 2026</w:t>
      </w:r>
    </w:p>
    <w:p w14:paraId="49908BDF" w14:textId="77777777" w:rsidR="0075377D" w:rsidRDefault="0075377D" w:rsidP="001F17F4">
      <w:pPr>
        <w:pStyle w:val="LO-normal"/>
        <w:widowControl w:val="0"/>
        <w:suppressAutoHyphens w:val="0"/>
        <w:spacing w:line="240" w:lineRule="auto"/>
        <w:jc w:val="right"/>
        <w:rPr>
          <w:rFonts w:asciiTheme="minorHAnsi" w:eastAsia="Times New Roman" w:hAnsiTheme="minorHAnsi" w:cstheme="minorHAnsi"/>
          <w:sz w:val="24"/>
          <w:szCs w:val="24"/>
        </w:rPr>
      </w:pPr>
    </w:p>
    <w:p w14:paraId="03E31CB1" w14:textId="72051636" w:rsidR="00024C74" w:rsidRDefault="001C524A" w:rsidP="00024C74">
      <w:pPr>
        <w:pStyle w:val="LO-normal"/>
        <w:widowControl w:val="0"/>
        <w:suppressAutoHyphens w:val="0"/>
        <w:spacing w:line="240" w:lineRule="auto"/>
        <w:jc w:val="center"/>
        <w:rPr>
          <w:rFonts w:asciiTheme="minorHAnsi" w:eastAsia="Times New Roman" w:hAnsiTheme="minorHAnsi" w:cstheme="minorHAnsi"/>
          <w:sz w:val="24"/>
          <w:szCs w:val="24"/>
        </w:rPr>
      </w:pPr>
      <w:r>
        <w:rPr>
          <w:rFonts w:asciiTheme="minorHAnsi" w:eastAsia="Times New Roman" w:hAnsiTheme="minorHAnsi" w:cstheme="minorHAnsi"/>
          <w:sz w:val="24"/>
          <w:szCs w:val="24"/>
        </w:rPr>
        <w:t>ALEX SANDRO FERNANDES</w:t>
      </w:r>
    </w:p>
    <w:p w14:paraId="66F7041C" w14:textId="5656ED0F" w:rsidR="008B1C43" w:rsidRDefault="00024C74" w:rsidP="00024C74">
      <w:pPr>
        <w:pStyle w:val="LO-normal"/>
        <w:widowControl w:val="0"/>
        <w:suppressAutoHyphens w:val="0"/>
        <w:spacing w:line="240" w:lineRule="auto"/>
        <w:jc w:val="center"/>
        <w:rPr>
          <w:rFonts w:asciiTheme="minorHAnsi" w:eastAsia="Times New Roman" w:hAnsiTheme="minorHAnsi" w:cstheme="minorHAnsi"/>
          <w:sz w:val="24"/>
          <w:szCs w:val="24"/>
        </w:rPr>
      </w:pPr>
      <w:r>
        <w:rPr>
          <w:rFonts w:asciiTheme="minorHAnsi" w:eastAsia="Times New Roman" w:hAnsiTheme="minorHAnsi" w:cstheme="minorHAnsi"/>
          <w:sz w:val="24"/>
          <w:szCs w:val="24"/>
        </w:rPr>
        <w:t>Prefeito</w:t>
      </w:r>
    </w:p>
    <w:p w14:paraId="298BFFCF" w14:textId="7E6CCD37" w:rsidR="0027457D" w:rsidRPr="004B0A46" w:rsidRDefault="00B2634C" w:rsidP="00B2634C">
      <w:pPr>
        <w:widowControl w:val="0"/>
        <w:tabs>
          <w:tab w:val="left" w:pos="567"/>
          <w:tab w:val="left" w:pos="5670"/>
        </w:tabs>
        <w:jc w:val="center"/>
        <w:rPr>
          <w:rFonts w:asciiTheme="minorHAnsi" w:hAnsiTheme="minorHAnsi" w:cstheme="minorHAnsi"/>
          <w:b/>
          <w:sz w:val="22"/>
          <w:szCs w:val="22"/>
        </w:rPr>
      </w:pPr>
      <w:r>
        <w:rPr>
          <w:rFonts w:asciiTheme="minorHAnsi" w:hAnsiTheme="minorHAnsi" w:cstheme="minorHAnsi"/>
          <w:b/>
          <w:sz w:val="22"/>
          <w:szCs w:val="22"/>
        </w:rPr>
        <w:lastRenderedPageBreak/>
        <w:t>P</w:t>
      </w:r>
      <w:r w:rsidR="0027457D" w:rsidRPr="004B0A46">
        <w:rPr>
          <w:rFonts w:asciiTheme="minorHAnsi" w:hAnsiTheme="minorHAnsi" w:cstheme="minorHAnsi"/>
          <w:b/>
          <w:sz w:val="22"/>
          <w:szCs w:val="22"/>
        </w:rPr>
        <w:t>REGÃO ELETRÔNICO Nº</w:t>
      </w:r>
      <w:r w:rsidR="00076A20">
        <w:rPr>
          <w:rFonts w:asciiTheme="minorHAnsi" w:hAnsiTheme="minorHAnsi" w:cstheme="minorHAnsi"/>
          <w:b/>
          <w:sz w:val="22"/>
          <w:szCs w:val="22"/>
        </w:rPr>
        <w:t xml:space="preserve"> </w:t>
      </w:r>
      <w:sdt>
        <w:sdtPr>
          <w:rPr>
            <w:rFonts w:asciiTheme="minorHAnsi" w:hAnsiTheme="minorHAnsi" w:cstheme="minorHAnsi"/>
            <w:b/>
            <w:sz w:val="22"/>
            <w:szCs w:val="22"/>
          </w:rPr>
          <w:alias w:val="Autor"/>
          <w:tag w:val=""/>
          <w:id w:val="-51618881"/>
          <w:placeholder>
            <w:docPart w:val="AA05A102BFE94604A083DF3C37BEAD95"/>
          </w:placeholder>
          <w:dataBinding w:prefixMappings="xmlns:ns0='http://purl.org/dc/elements/1.1/' xmlns:ns1='http://schemas.openxmlformats.org/package/2006/metadata/core-properties' " w:xpath="/ns1:coreProperties[1]/ns0:creator[1]" w:storeItemID="{6C3C8BC8-F283-45AE-878A-BAB7291924A1}"/>
          <w:text/>
        </w:sdtPr>
        <w:sdtContent>
          <w:r w:rsidR="00B34F9A">
            <w:rPr>
              <w:rFonts w:asciiTheme="minorHAnsi" w:hAnsiTheme="minorHAnsi" w:cstheme="minorHAnsi"/>
              <w:b/>
              <w:sz w:val="22"/>
              <w:szCs w:val="22"/>
            </w:rPr>
            <w:t>20/2026</w:t>
          </w:r>
        </w:sdtContent>
      </w:sdt>
    </w:p>
    <w:p w14:paraId="7AE16BC8" w14:textId="77777777" w:rsidR="0027457D" w:rsidRPr="004B0A46" w:rsidRDefault="0027457D" w:rsidP="0027457D">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ANEXO II – Modelo de proposta</w:t>
      </w:r>
    </w:p>
    <w:p w14:paraId="34F0D1B7"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15AA2F47" w14:textId="77777777" w:rsidR="0027457D" w:rsidRPr="004B0A46" w:rsidRDefault="0027457D" w:rsidP="0027457D">
      <w:pPr>
        <w:widowControl w:val="0"/>
        <w:tabs>
          <w:tab w:val="left" w:pos="709"/>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PROPOSTA DE PREÇOS </w:t>
      </w:r>
    </w:p>
    <w:p w14:paraId="3CE46972"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563DAF7D"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7823896"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Assunto: PROPOSTA</w:t>
      </w:r>
    </w:p>
    <w:p w14:paraId="79C194BA"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273934B"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MD Pregoeiro</w:t>
      </w:r>
      <w:r w:rsidRPr="004B0A46">
        <w:rPr>
          <w:rFonts w:asciiTheme="minorHAnsi" w:hAnsiTheme="minorHAnsi" w:cstheme="minorHAnsi"/>
          <w:sz w:val="22"/>
          <w:szCs w:val="22"/>
        </w:rPr>
        <w:t xml:space="preserve"> e </w:t>
      </w:r>
      <w:r w:rsidRPr="004B0A46">
        <w:rPr>
          <w:rFonts w:asciiTheme="minorHAnsi" w:hAnsiTheme="minorHAnsi" w:cstheme="minorHAnsi"/>
          <w:bCs/>
          <w:sz w:val="22"/>
          <w:szCs w:val="22"/>
        </w:rPr>
        <w:t>Ilmos. Senhores da Equipe de Apoio</w:t>
      </w:r>
    </w:p>
    <w:p w14:paraId="76E65120"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4B0A46" w:rsidRDefault="0027457D" w:rsidP="0027457D">
      <w:pPr>
        <w:widowControl w:val="0"/>
        <w:tabs>
          <w:tab w:val="left" w:pos="709"/>
        </w:tabs>
        <w:jc w:val="both"/>
        <w:rPr>
          <w:rFonts w:asciiTheme="minorHAnsi" w:hAnsiTheme="minorHAnsi" w:cstheme="minorHAnsi"/>
          <w:bCs/>
          <w:sz w:val="22"/>
          <w:szCs w:val="22"/>
        </w:rPr>
      </w:pPr>
    </w:p>
    <w:tbl>
      <w:tblPr>
        <w:tblW w:w="5000" w:type="pct"/>
        <w:tblLook w:val="04A0" w:firstRow="1" w:lastRow="0" w:firstColumn="1" w:lastColumn="0" w:noHBand="0" w:noVBand="1"/>
      </w:tblPr>
      <w:tblGrid>
        <w:gridCol w:w="684"/>
        <w:gridCol w:w="1977"/>
        <w:gridCol w:w="1635"/>
        <w:gridCol w:w="1082"/>
        <w:gridCol w:w="1098"/>
        <w:gridCol w:w="1137"/>
        <w:gridCol w:w="932"/>
        <w:gridCol w:w="1140"/>
      </w:tblGrid>
      <w:tr w:rsidR="00DF0E52" w:rsidRPr="004B0A46" w14:paraId="31BC0948" w14:textId="254DE5B5" w:rsidTr="00594105">
        <w:tc>
          <w:tcPr>
            <w:tcW w:w="312" w:type="pct"/>
            <w:tcBorders>
              <w:top w:val="single" w:sz="4" w:space="0" w:color="000000"/>
              <w:left w:val="single" w:sz="4" w:space="0" w:color="000000"/>
              <w:bottom w:val="single" w:sz="4" w:space="0" w:color="000000"/>
              <w:right w:val="single" w:sz="4" w:space="0" w:color="000000"/>
            </w:tcBorders>
          </w:tcPr>
          <w:p w14:paraId="67459BE6"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ITEM</w:t>
            </w:r>
          </w:p>
          <w:p w14:paraId="747AA82F" w14:textId="77777777" w:rsidR="00E820AC" w:rsidRPr="004B0A46" w:rsidRDefault="00E820AC" w:rsidP="00BA61FB">
            <w:pPr>
              <w:widowControl w:val="0"/>
              <w:jc w:val="center"/>
              <w:rPr>
                <w:rFonts w:asciiTheme="minorHAnsi" w:eastAsia="Arial" w:hAnsiTheme="minorHAnsi" w:cstheme="minorHAnsi"/>
                <w:b/>
                <w:bCs/>
                <w:sz w:val="22"/>
                <w:szCs w:val="22"/>
              </w:rPr>
            </w:pPr>
          </w:p>
        </w:tc>
        <w:tc>
          <w:tcPr>
            <w:tcW w:w="1148" w:type="pct"/>
            <w:tcBorders>
              <w:top w:val="single" w:sz="4" w:space="0" w:color="000000"/>
              <w:left w:val="single" w:sz="4" w:space="0" w:color="000000"/>
              <w:bottom w:val="single" w:sz="4" w:space="0" w:color="000000"/>
              <w:right w:val="single" w:sz="4" w:space="0" w:color="000000"/>
            </w:tcBorders>
            <w:hideMark/>
          </w:tcPr>
          <w:p w14:paraId="1F785C29" w14:textId="77777777" w:rsidR="00DF0E52" w:rsidRDefault="008616D2" w:rsidP="00BA61FB">
            <w:pPr>
              <w:widowControl w:val="0"/>
              <w:jc w:val="center"/>
              <w:rPr>
                <w:rFonts w:asciiTheme="minorHAnsi" w:eastAsia="Arial" w:hAnsiTheme="minorHAnsi" w:cstheme="minorHAnsi"/>
                <w:b/>
                <w:bCs/>
                <w:sz w:val="22"/>
                <w:szCs w:val="22"/>
                <w:lang w:eastAsia="en-US"/>
              </w:rPr>
            </w:pPr>
            <w:r>
              <w:rPr>
                <w:rFonts w:asciiTheme="minorHAnsi" w:eastAsia="Arial" w:hAnsiTheme="minorHAnsi" w:cstheme="minorHAnsi"/>
                <w:b/>
                <w:bCs/>
                <w:sz w:val="22"/>
                <w:szCs w:val="22"/>
                <w:lang w:eastAsia="en-US"/>
              </w:rPr>
              <w:t xml:space="preserve">CATMAT ou CATSER </w:t>
            </w:r>
            <w:r w:rsidR="00DF0E52">
              <w:rPr>
                <w:rFonts w:asciiTheme="minorHAnsi" w:eastAsia="Arial" w:hAnsiTheme="minorHAnsi" w:cstheme="minorHAnsi"/>
                <w:b/>
                <w:bCs/>
                <w:sz w:val="22"/>
                <w:szCs w:val="22"/>
                <w:lang w:eastAsia="en-US"/>
              </w:rPr>
              <w:t xml:space="preserve">ou </w:t>
            </w:r>
          </w:p>
          <w:p w14:paraId="209306EA" w14:textId="29619405" w:rsidR="00E820AC" w:rsidRPr="004B0A46" w:rsidRDefault="00DF0E52"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lang w:eastAsia="en-US"/>
              </w:rPr>
              <w:t>CÓDIGO</w:t>
            </w:r>
          </w:p>
        </w:tc>
        <w:tc>
          <w:tcPr>
            <w:tcW w:w="564" w:type="pct"/>
            <w:tcBorders>
              <w:top w:val="single" w:sz="4" w:space="0" w:color="000000"/>
              <w:left w:val="single" w:sz="4" w:space="0" w:color="000000"/>
              <w:bottom w:val="single" w:sz="4" w:space="0" w:color="000000"/>
              <w:right w:val="single" w:sz="4" w:space="0" w:color="000000"/>
            </w:tcBorders>
            <w:hideMark/>
          </w:tcPr>
          <w:p w14:paraId="53FE3650" w14:textId="1185A4DC" w:rsidR="00E820AC" w:rsidRPr="004B0A46" w:rsidRDefault="00DF0E52"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ESPECIFICAÇÃO</w:t>
            </w:r>
          </w:p>
        </w:tc>
        <w:tc>
          <w:tcPr>
            <w:tcW w:w="500" w:type="pct"/>
            <w:tcBorders>
              <w:top w:val="single" w:sz="4" w:space="0" w:color="000000"/>
              <w:left w:val="single" w:sz="4" w:space="0" w:color="000000"/>
              <w:bottom w:val="single" w:sz="4" w:space="0" w:color="000000"/>
              <w:right w:val="single" w:sz="4" w:space="0" w:color="000000"/>
            </w:tcBorders>
            <w:hideMark/>
          </w:tcPr>
          <w:p w14:paraId="5A766D2F"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UNIDADE DE MEDIDA</w:t>
            </w:r>
          </w:p>
        </w:tc>
        <w:tc>
          <w:tcPr>
            <w:tcW w:w="694" w:type="pct"/>
            <w:tcBorders>
              <w:top w:val="single" w:sz="4" w:space="0" w:color="000000"/>
              <w:left w:val="single" w:sz="4" w:space="0" w:color="000000"/>
              <w:bottom w:val="single" w:sz="4" w:space="0" w:color="000000"/>
              <w:right w:val="single" w:sz="4" w:space="0" w:color="000000"/>
            </w:tcBorders>
            <w:hideMark/>
          </w:tcPr>
          <w:p w14:paraId="0C4780EA" w14:textId="0A151F34"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QUANT</w:t>
            </w:r>
          </w:p>
        </w:tc>
        <w:tc>
          <w:tcPr>
            <w:tcW w:w="567" w:type="pct"/>
            <w:tcBorders>
              <w:top w:val="single" w:sz="4" w:space="0" w:color="000000"/>
              <w:left w:val="single" w:sz="4" w:space="0" w:color="000000"/>
              <w:bottom w:val="single" w:sz="4" w:space="0" w:color="000000"/>
              <w:right w:val="single" w:sz="4" w:space="0" w:color="000000"/>
            </w:tcBorders>
            <w:hideMark/>
          </w:tcPr>
          <w:p w14:paraId="2E294682"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UNITÁRIO</w:t>
            </w:r>
          </w:p>
        </w:tc>
        <w:tc>
          <w:tcPr>
            <w:tcW w:w="608" w:type="pct"/>
            <w:tcBorders>
              <w:top w:val="single" w:sz="4" w:space="0" w:color="000000"/>
              <w:left w:val="single" w:sz="4" w:space="0" w:color="000000"/>
              <w:bottom w:val="single" w:sz="4" w:space="0" w:color="000000"/>
              <w:right w:val="single" w:sz="4" w:space="0" w:color="auto"/>
            </w:tcBorders>
            <w:hideMark/>
          </w:tcPr>
          <w:p w14:paraId="0082B73B"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07" w:type="pct"/>
            <w:tcBorders>
              <w:top w:val="single" w:sz="4" w:space="0" w:color="auto"/>
              <w:left w:val="single" w:sz="4" w:space="0" w:color="auto"/>
              <w:bottom w:val="single" w:sz="4" w:space="0" w:color="auto"/>
              <w:right w:val="single" w:sz="4" w:space="0" w:color="auto"/>
            </w:tcBorders>
          </w:tcPr>
          <w:p w14:paraId="2ABF7A5F" w14:textId="77777777" w:rsidR="00594105" w:rsidRDefault="00E820AC"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MARCA</w:t>
            </w:r>
          </w:p>
          <w:p w14:paraId="38721B3C" w14:textId="4C9928CF" w:rsidR="00E820AC" w:rsidRPr="004B0A46" w:rsidRDefault="00E820AC"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/MODELO</w:t>
            </w:r>
          </w:p>
        </w:tc>
      </w:tr>
      <w:tr w:rsidR="00DF0E52" w:rsidRPr="004B0A46" w14:paraId="348DB092" w14:textId="0C8B9568" w:rsidTr="00594105">
        <w:tc>
          <w:tcPr>
            <w:tcW w:w="312" w:type="pct"/>
            <w:tcBorders>
              <w:top w:val="single" w:sz="4" w:space="0" w:color="000000"/>
              <w:left w:val="single" w:sz="4" w:space="0" w:color="000000"/>
              <w:bottom w:val="single" w:sz="4" w:space="0" w:color="000000"/>
              <w:right w:val="single" w:sz="4" w:space="0" w:color="000000"/>
            </w:tcBorders>
            <w:hideMark/>
          </w:tcPr>
          <w:p w14:paraId="15BCE780" w14:textId="77777777" w:rsidR="00E820AC" w:rsidRPr="004B0A46" w:rsidRDefault="00E820AC" w:rsidP="00BA61FB">
            <w:pPr>
              <w:widowControl w:val="0"/>
              <w:jc w:val="center"/>
              <w:rPr>
                <w:rFonts w:asciiTheme="minorHAnsi" w:eastAsia="Arial" w:hAnsiTheme="minorHAnsi" w:cstheme="minorHAnsi"/>
                <w:sz w:val="22"/>
                <w:szCs w:val="22"/>
              </w:rPr>
            </w:pPr>
            <w:r w:rsidRPr="004B0A46">
              <w:rPr>
                <w:rFonts w:asciiTheme="minorHAnsi" w:eastAsia="Arial" w:hAnsiTheme="minorHAnsi" w:cstheme="minorHAnsi"/>
                <w:sz w:val="22"/>
                <w:szCs w:val="22"/>
                <w:lang w:eastAsia="en-US"/>
              </w:rPr>
              <w:t>1</w:t>
            </w:r>
          </w:p>
        </w:tc>
        <w:tc>
          <w:tcPr>
            <w:tcW w:w="1148" w:type="pct"/>
            <w:tcBorders>
              <w:top w:val="single" w:sz="4" w:space="0" w:color="000000"/>
              <w:left w:val="single" w:sz="4" w:space="0" w:color="000000"/>
              <w:bottom w:val="single" w:sz="4" w:space="0" w:color="000000"/>
              <w:right w:val="single" w:sz="4" w:space="0" w:color="000000"/>
            </w:tcBorders>
          </w:tcPr>
          <w:p w14:paraId="0B09DE66" w14:textId="77777777" w:rsidR="00E820AC" w:rsidRPr="004B0A46" w:rsidRDefault="00E820AC" w:rsidP="00BA61FB">
            <w:pPr>
              <w:widowControl w:val="0"/>
              <w:rPr>
                <w:rFonts w:asciiTheme="minorHAnsi" w:eastAsia="Arial" w:hAnsiTheme="minorHAnsi" w:cstheme="minorHAnsi"/>
                <w:sz w:val="22"/>
                <w:szCs w:val="22"/>
              </w:rPr>
            </w:pPr>
          </w:p>
        </w:tc>
        <w:tc>
          <w:tcPr>
            <w:tcW w:w="564" w:type="pct"/>
            <w:tcBorders>
              <w:top w:val="single" w:sz="4" w:space="0" w:color="000000"/>
              <w:left w:val="single" w:sz="4" w:space="0" w:color="000000"/>
              <w:bottom w:val="single" w:sz="4" w:space="0" w:color="000000"/>
              <w:right w:val="single" w:sz="4" w:space="0" w:color="000000"/>
            </w:tcBorders>
          </w:tcPr>
          <w:p w14:paraId="14A5B66D" w14:textId="77777777" w:rsidR="00E820AC" w:rsidRPr="004B0A46" w:rsidRDefault="00E820AC" w:rsidP="00BA61FB">
            <w:pPr>
              <w:widowControl w:val="0"/>
              <w:rPr>
                <w:rFonts w:asciiTheme="minorHAnsi" w:eastAsia="Arial" w:hAnsiTheme="minorHAnsi" w:cstheme="minorHAnsi"/>
                <w:sz w:val="22"/>
                <w:szCs w:val="22"/>
              </w:rPr>
            </w:pPr>
          </w:p>
        </w:tc>
        <w:tc>
          <w:tcPr>
            <w:tcW w:w="500" w:type="pct"/>
            <w:tcBorders>
              <w:top w:val="single" w:sz="4" w:space="0" w:color="000000"/>
              <w:left w:val="single" w:sz="4" w:space="0" w:color="000000"/>
              <w:bottom w:val="single" w:sz="4" w:space="0" w:color="000000"/>
              <w:right w:val="single" w:sz="4" w:space="0" w:color="000000"/>
            </w:tcBorders>
          </w:tcPr>
          <w:p w14:paraId="34543ABE" w14:textId="77777777" w:rsidR="00E820AC" w:rsidRPr="004B0A46" w:rsidRDefault="00E820AC" w:rsidP="00BA61FB">
            <w:pPr>
              <w:widowControl w:val="0"/>
              <w:rPr>
                <w:rFonts w:asciiTheme="minorHAnsi" w:eastAsia="Arial" w:hAnsiTheme="minorHAnsi" w:cstheme="minorHAnsi"/>
                <w:sz w:val="22"/>
                <w:szCs w:val="22"/>
              </w:rPr>
            </w:pPr>
          </w:p>
        </w:tc>
        <w:tc>
          <w:tcPr>
            <w:tcW w:w="694" w:type="pct"/>
            <w:tcBorders>
              <w:top w:val="single" w:sz="4" w:space="0" w:color="000000"/>
              <w:left w:val="single" w:sz="4" w:space="0" w:color="000000"/>
              <w:bottom w:val="single" w:sz="4" w:space="0" w:color="000000"/>
              <w:right w:val="single" w:sz="4" w:space="0" w:color="000000"/>
            </w:tcBorders>
          </w:tcPr>
          <w:p w14:paraId="1E5E63A1" w14:textId="77777777" w:rsidR="00E820AC" w:rsidRPr="004B0A46" w:rsidRDefault="00E820AC" w:rsidP="00BA61FB">
            <w:pPr>
              <w:widowControl w:val="0"/>
              <w:rPr>
                <w:rFonts w:asciiTheme="minorHAnsi" w:eastAsia="Arial" w:hAnsiTheme="minorHAnsi" w:cstheme="minorHAnsi"/>
                <w:sz w:val="22"/>
                <w:szCs w:val="22"/>
              </w:rPr>
            </w:pPr>
          </w:p>
        </w:tc>
        <w:tc>
          <w:tcPr>
            <w:tcW w:w="567" w:type="pct"/>
            <w:tcBorders>
              <w:top w:val="single" w:sz="4" w:space="0" w:color="000000"/>
              <w:left w:val="single" w:sz="4" w:space="0" w:color="000000"/>
              <w:bottom w:val="single" w:sz="4" w:space="0" w:color="000000"/>
              <w:right w:val="single" w:sz="4" w:space="0" w:color="000000"/>
            </w:tcBorders>
          </w:tcPr>
          <w:p w14:paraId="2620D618" w14:textId="77777777" w:rsidR="00E820AC" w:rsidRPr="004B0A46" w:rsidRDefault="00E820AC" w:rsidP="00BA61FB">
            <w:pPr>
              <w:widowControl w:val="0"/>
              <w:rPr>
                <w:rFonts w:asciiTheme="minorHAnsi" w:eastAsia="Arial" w:hAnsiTheme="minorHAnsi" w:cstheme="minorHAnsi"/>
                <w:sz w:val="22"/>
                <w:szCs w:val="22"/>
              </w:rPr>
            </w:pPr>
          </w:p>
        </w:tc>
        <w:tc>
          <w:tcPr>
            <w:tcW w:w="608" w:type="pct"/>
            <w:tcBorders>
              <w:top w:val="single" w:sz="4" w:space="0" w:color="000000"/>
              <w:left w:val="single" w:sz="4" w:space="0" w:color="000000"/>
              <w:bottom w:val="single" w:sz="4" w:space="0" w:color="000000"/>
              <w:right w:val="single" w:sz="4" w:space="0" w:color="auto"/>
            </w:tcBorders>
          </w:tcPr>
          <w:p w14:paraId="54C21432" w14:textId="77777777" w:rsidR="00E820AC" w:rsidRPr="004B0A46" w:rsidRDefault="00E820AC" w:rsidP="00BA61FB">
            <w:pPr>
              <w:widowControl w:val="0"/>
              <w:rPr>
                <w:rFonts w:asciiTheme="minorHAnsi" w:eastAsia="Arial" w:hAnsiTheme="minorHAnsi" w:cstheme="minorHAnsi"/>
                <w:sz w:val="22"/>
                <w:szCs w:val="22"/>
              </w:rPr>
            </w:pPr>
          </w:p>
        </w:tc>
        <w:tc>
          <w:tcPr>
            <w:tcW w:w="607" w:type="pct"/>
            <w:tcBorders>
              <w:top w:val="single" w:sz="4" w:space="0" w:color="auto"/>
              <w:left w:val="single" w:sz="4" w:space="0" w:color="auto"/>
              <w:bottom w:val="single" w:sz="4" w:space="0" w:color="auto"/>
              <w:right w:val="single" w:sz="4" w:space="0" w:color="auto"/>
            </w:tcBorders>
          </w:tcPr>
          <w:p w14:paraId="61EF6AA1" w14:textId="77777777" w:rsidR="00E820AC" w:rsidRPr="004B0A46" w:rsidRDefault="00E820AC" w:rsidP="00BA61FB">
            <w:pPr>
              <w:widowControl w:val="0"/>
              <w:rPr>
                <w:rFonts w:asciiTheme="minorHAnsi" w:eastAsia="Arial" w:hAnsiTheme="minorHAnsi" w:cstheme="minorHAnsi"/>
                <w:sz w:val="22"/>
                <w:szCs w:val="22"/>
              </w:rPr>
            </w:pPr>
          </w:p>
        </w:tc>
      </w:tr>
      <w:tr w:rsidR="00DF0E52" w:rsidRPr="004B0A46" w14:paraId="68B7FDBF" w14:textId="38DA9701" w:rsidTr="00594105">
        <w:tc>
          <w:tcPr>
            <w:tcW w:w="312" w:type="pct"/>
            <w:tcBorders>
              <w:top w:val="single" w:sz="4" w:space="0" w:color="000000"/>
              <w:left w:val="single" w:sz="4" w:space="0" w:color="000000"/>
              <w:bottom w:val="single" w:sz="4" w:space="0" w:color="000000"/>
              <w:right w:val="single" w:sz="4" w:space="0" w:color="000000"/>
            </w:tcBorders>
          </w:tcPr>
          <w:p w14:paraId="3ABBB080" w14:textId="77777777" w:rsidR="00E820AC" w:rsidRPr="004B0A46" w:rsidRDefault="00E820AC" w:rsidP="00BA61FB">
            <w:pPr>
              <w:widowControl w:val="0"/>
              <w:jc w:val="center"/>
              <w:rPr>
                <w:rFonts w:asciiTheme="minorHAnsi" w:eastAsia="Arial" w:hAnsiTheme="minorHAnsi" w:cstheme="minorHAnsi"/>
                <w:sz w:val="22"/>
                <w:szCs w:val="22"/>
                <w:lang w:eastAsia="en-US"/>
              </w:rPr>
            </w:pPr>
            <w:r w:rsidRPr="004B0A46">
              <w:rPr>
                <w:rFonts w:asciiTheme="minorHAnsi" w:eastAsia="Arial" w:hAnsiTheme="minorHAnsi" w:cstheme="minorHAnsi"/>
                <w:sz w:val="22"/>
                <w:szCs w:val="22"/>
              </w:rPr>
              <w:t>...</w:t>
            </w:r>
          </w:p>
        </w:tc>
        <w:tc>
          <w:tcPr>
            <w:tcW w:w="1148" w:type="pct"/>
            <w:tcBorders>
              <w:top w:val="single" w:sz="4" w:space="0" w:color="000000"/>
              <w:left w:val="single" w:sz="4" w:space="0" w:color="000000"/>
              <w:bottom w:val="single" w:sz="4" w:space="0" w:color="000000"/>
              <w:right w:val="single" w:sz="4" w:space="0" w:color="000000"/>
            </w:tcBorders>
          </w:tcPr>
          <w:p w14:paraId="4D6EE1B6" w14:textId="77777777" w:rsidR="00E820AC" w:rsidRPr="004B0A46" w:rsidRDefault="00E820AC" w:rsidP="00BA61FB">
            <w:pPr>
              <w:widowControl w:val="0"/>
              <w:rPr>
                <w:rFonts w:asciiTheme="minorHAnsi" w:eastAsia="Arial" w:hAnsiTheme="minorHAnsi" w:cstheme="minorHAnsi"/>
                <w:sz w:val="22"/>
                <w:szCs w:val="22"/>
              </w:rPr>
            </w:pPr>
          </w:p>
        </w:tc>
        <w:tc>
          <w:tcPr>
            <w:tcW w:w="564" w:type="pct"/>
            <w:tcBorders>
              <w:top w:val="single" w:sz="4" w:space="0" w:color="000000"/>
              <w:left w:val="single" w:sz="4" w:space="0" w:color="000000"/>
              <w:bottom w:val="single" w:sz="4" w:space="0" w:color="000000"/>
              <w:right w:val="single" w:sz="4" w:space="0" w:color="000000"/>
            </w:tcBorders>
          </w:tcPr>
          <w:p w14:paraId="31D5DA56" w14:textId="77777777" w:rsidR="00E820AC" w:rsidRPr="004B0A46" w:rsidRDefault="00E820AC" w:rsidP="00BA61FB">
            <w:pPr>
              <w:widowControl w:val="0"/>
              <w:rPr>
                <w:rFonts w:asciiTheme="minorHAnsi" w:eastAsia="Arial" w:hAnsiTheme="minorHAnsi" w:cstheme="minorHAnsi"/>
                <w:sz w:val="22"/>
                <w:szCs w:val="22"/>
              </w:rPr>
            </w:pPr>
          </w:p>
        </w:tc>
        <w:tc>
          <w:tcPr>
            <w:tcW w:w="500" w:type="pct"/>
            <w:tcBorders>
              <w:top w:val="single" w:sz="4" w:space="0" w:color="000000"/>
              <w:left w:val="single" w:sz="4" w:space="0" w:color="000000"/>
              <w:bottom w:val="single" w:sz="4" w:space="0" w:color="000000"/>
              <w:right w:val="single" w:sz="4" w:space="0" w:color="000000"/>
            </w:tcBorders>
          </w:tcPr>
          <w:p w14:paraId="7425D933" w14:textId="77777777" w:rsidR="00E820AC" w:rsidRPr="004B0A46" w:rsidRDefault="00E820AC" w:rsidP="00BA61FB">
            <w:pPr>
              <w:widowControl w:val="0"/>
              <w:rPr>
                <w:rFonts w:asciiTheme="minorHAnsi" w:eastAsia="Arial" w:hAnsiTheme="minorHAnsi" w:cstheme="minorHAnsi"/>
                <w:sz w:val="22"/>
                <w:szCs w:val="22"/>
              </w:rPr>
            </w:pPr>
          </w:p>
        </w:tc>
        <w:tc>
          <w:tcPr>
            <w:tcW w:w="694" w:type="pct"/>
            <w:tcBorders>
              <w:top w:val="single" w:sz="4" w:space="0" w:color="000000"/>
              <w:left w:val="single" w:sz="4" w:space="0" w:color="000000"/>
              <w:bottom w:val="single" w:sz="4" w:space="0" w:color="000000"/>
              <w:right w:val="single" w:sz="4" w:space="0" w:color="000000"/>
            </w:tcBorders>
          </w:tcPr>
          <w:p w14:paraId="6B0A7010" w14:textId="77777777" w:rsidR="00E820AC" w:rsidRPr="004B0A46" w:rsidRDefault="00E820AC" w:rsidP="00BA61FB">
            <w:pPr>
              <w:widowControl w:val="0"/>
              <w:rPr>
                <w:rFonts w:asciiTheme="minorHAnsi" w:eastAsia="Arial" w:hAnsiTheme="minorHAnsi" w:cstheme="minorHAnsi"/>
                <w:sz w:val="22"/>
                <w:szCs w:val="22"/>
              </w:rPr>
            </w:pPr>
          </w:p>
        </w:tc>
        <w:tc>
          <w:tcPr>
            <w:tcW w:w="567" w:type="pct"/>
            <w:tcBorders>
              <w:top w:val="single" w:sz="4" w:space="0" w:color="000000"/>
              <w:left w:val="single" w:sz="4" w:space="0" w:color="000000"/>
              <w:bottom w:val="single" w:sz="4" w:space="0" w:color="000000"/>
              <w:right w:val="single" w:sz="4" w:space="0" w:color="000000"/>
            </w:tcBorders>
          </w:tcPr>
          <w:p w14:paraId="0A79FD71" w14:textId="77777777" w:rsidR="00E820AC" w:rsidRPr="004B0A46" w:rsidRDefault="00E820AC" w:rsidP="00BA61FB">
            <w:pPr>
              <w:widowControl w:val="0"/>
              <w:rPr>
                <w:rFonts w:asciiTheme="minorHAnsi" w:eastAsia="Arial" w:hAnsiTheme="minorHAnsi" w:cstheme="minorHAnsi"/>
                <w:sz w:val="22"/>
                <w:szCs w:val="22"/>
              </w:rPr>
            </w:pPr>
          </w:p>
        </w:tc>
        <w:tc>
          <w:tcPr>
            <w:tcW w:w="608" w:type="pct"/>
            <w:tcBorders>
              <w:top w:val="single" w:sz="4" w:space="0" w:color="000000"/>
              <w:left w:val="single" w:sz="4" w:space="0" w:color="000000"/>
              <w:bottom w:val="single" w:sz="4" w:space="0" w:color="000000"/>
              <w:right w:val="single" w:sz="4" w:space="0" w:color="auto"/>
            </w:tcBorders>
          </w:tcPr>
          <w:p w14:paraId="04FC939F" w14:textId="77777777" w:rsidR="00E820AC" w:rsidRPr="004B0A46" w:rsidRDefault="00E820AC" w:rsidP="00BA61FB">
            <w:pPr>
              <w:widowControl w:val="0"/>
              <w:rPr>
                <w:rFonts w:asciiTheme="minorHAnsi" w:eastAsia="Arial" w:hAnsiTheme="minorHAnsi" w:cstheme="minorHAnsi"/>
                <w:sz w:val="22"/>
                <w:szCs w:val="22"/>
              </w:rPr>
            </w:pPr>
          </w:p>
        </w:tc>
        <w:tc>
          <w:tcPr>
            <w:tcW w:w="607" w:type="pct"/>
            <w:tcBorders>
              <w:top w:val="single" w:sz="4" w:space="0" w:color="auto"/>
              <w:left w:val="single" w:sz="4" w:space="0" w:color="auto"/>
              <w:bottom w:val="single" w:sz="4" w:space="0" w:color="auto"/>
              <w:right w:val="single" w:sz="4" w:space="0" w:color="auto"/>
            </w:tcBorders>
          </w:tcPr>
          <w:p w14:paraId="34DFC626" w14:textId="77777777" w:rsidR="00E820AC" w:rsidRPr="004B0A46" w:rsidRDefault="00E820AC" w:rsidP="00BA61FB">
            <w:pPr>
              <w:widowControl w:val="0"/>
              <w:rPr>
                <w:rFonts w:asciiTheme="minorHAnsi" w:eastAsia="Arial" w:hAnsiTheme="minorHAnsi" w:cstheme="minorHAnsi"/>
                <w:sz w:val="22"/>
                <w:szCs w:val="22"/>
              </w:rPr>
            </w:pPr>
          </w:p>
        </w:tc>
      </w:tr>
      <w:tr w:rsidR="00E820AC" w:rsidRPr="004B0A46" w14:paraId="76E064C3" w14:textId="07C16FE8" w:rsidTr="00594105">
        <w:tc>
          <w:tcPr>
            <w:tcW w:w="3785" w:type="pct"/>
            <w:gridSpan w:val="6"/>
            <w:tcBorders>
              <w:top w:val="single" w:sz="4" w:space="0" w:color="000000"/>
              <w:left w:val="single" w:sz="4" w:space="0" w:color="000000"/>
              <w:bottom w:val="single" w:sz="4" w:space="0" w:color="000000"/>
              <w:right w:val="single" w:sz="4" w:space="0" w:color="000000"/>
            </w:tcBorders>
          </w:tcPr>
          <w:p w14:paraId="758E710F" w14:textId="77777777" w:rsidR="00E820AC" w:rsidRPr="004B0A46" w:rsidRDefault="00E820AC" w:rsidP="00BA61FB">
            <w:pPr>
              <w:widowControl w:val="0"/>
              <w:jc w:val="right"/>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08" w:type="pct"/>
            <w:tcBorders>
              <w:top w:val="single" w:sz="4" w:space="0" w:color="000000"/>
              <w:left w:val="single" w:sz="4" w:space="0" w:color="000000"/>
              <w:bottom w:val="single" w:sz="4" w:space="0" w:color="000000"/>
              <w:right w:val="single" w:sz="4" w:space="0" w:color="auto"/>
            </w:tcBorders>
          </w:tcPr>
          <w:p w14:paraId="74944322" w14:textId="77777777" w:rsidR="00E820AC" w:rsidRPr="004B0A46" w:rsidRDefault="00E820AC" w:rsidP="00BA61FB">
            <w:pPr>
              <w:widowControl w:val="0"/>
              <w:jc w:val="right"/>
              <w:rPr>
                <w:rFonts w:asciiTheme="minorHAnsi" w:eastAsia="Arial" w:hAnsiTheme="minorHAnsi" w:cstheme="minorHAnsi"/>
                <w:b/>
                <w:bCs/>
                <w:sz w:val="22"/>
                <w:szCs w:val="22"/>
              </w:rPr>
            </w:pPr>
          </w:p>
        </w:tc>
        <w:tc>
          <w:tcPr>
            <w:tcW w:w="607" w:type="pct"/>
            <w:tcBorders>
              <w:top w:val="single" w:sz="4" w:space="0" w:color="auto"/>
              <w:left w:val="single" w:sz="4" w:space="0" w:color="auto"/>
              <w:bottom w:val="single" w:sz="4" w:space="0" w:color="auto"/>
              <w:right w:val="single" w:sz="4" w:space="0" w:color="auto"/>
            </w:tcBorders>
          </w:tcPr>
          <w:p w14:paraId="22EED16D" w14:textId="77777777" w:rsidR="00E820AC" w:rsidRPr="004B0A46" w:rsidRDefault="00E820AC" w:rsidP="00BA61FB">
            <w:pPr>
              <w:widowControl w:val="0"/>
              <w:jc w:val="right"/>
              <w:rPr>
                <w:rFonts w:asciiTheme="minorHAnsi" w:eastAsia="Arial" w:hAnsiTheme="minorHAnsi" w:cstheme="minorHAnsi"/>
                <w:b/>
                <w:bCs/>
                <w:sz w:val="22"/>
                <w:szCs w:val="22"/>
              </w:rPr>
            </w:pPr>
          </w:p>
        </w:tc>
      </w:tr>
    </w:tbl>
    <w:p w14:paraId="19867EF5"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57C1490E"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O valor global da nossa proposta é de R$ _____ (_________ reais).</w:t>
      </w:r>
    </w:p>
    <w:p w14:paraId="2D1C85F0"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3A4B1896"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Informações bancárias para depósito: Banco____________, Agência_______, Conta__________.</w:t>
      </w:r>
    </w:p>
    <w:p w14:paraId="6DFB0882"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2825125"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B94C6CB" w14:textId="77777777" w:rsidR="0027457D" w:rsidRPr="004B0A46" w:rsidRDefault="0027457D" w:rsidP="0027457D">
      <w:pPr>
        <w:widowControl w:val="0"/>
        <w:tabs>
          <w:tab w:val="left" w:pos="709"/>
        </w:tabs>
        <w:jc w:val="both"/>
        <w:rPr>
          <w:rFonts w:asciiTheme="minorHAnsi" w:hAnsiTheme="minorHAnsi" w:cstheme="minorHAnsi"/>
          <w:b/>
          <w:bCs/>
          <w:sz w:val="22"/>
          <w:szCs w:val="22"/>
        </w:rPr>
      </w:pPr>
      <w:r w:rsidRPr="004B0A46">
        <w:rPr>
          <w:rFonts w:asciiTheme="minorHAnsi" w:hAnsiTheme="minorHAnsi" w:cstheme="minorHAnsi"/>
          <w:bCs/>
          <w:sz w:val="22"/>
          <w:szCs w:val="22"/>
        </w:rPr>
        <w:t xml:space="preserve">Prazo de validade da proposta: XX (quantidade por extenso) dias. </w:t>
      </w:r>
      <w:r w:rsidRPr="004B0A46">
        <w:rPr>
          <w:rFonts w:asciiTheme="minorHAnsi" w:hAnsiTheme="minorHAnsi" w:cstheme="minorHAnsi"/>
          <w:b/>
          <w:bCs/>
          <w:sz w:val="22"/>
          <w:szCs w:val="22"/>
        </w:rPr>
        <w:t>(mínimo de 60 dias)</w:t>
      </w:r>
    </w:p>
    <w:p w14:paraId="359B155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98D876A"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7AB5DB9C" w14:textId="23F59311" w:rsidR="0027457D" w:rsidRPr="004B0A46" w:rsidRDefault="0027457D" w:rsidP="0027457D">
      <w:pPr>
        <w:widowControl w:val="0"/>
        <w:tabs>
          <w:tab w:val="left" w:pos="709"/>
        </w:tabs>
        <w:ind w:left="4536"/>
        <w:jc w:val="both"/>
        <w:rPr>
          <w:rFonts w:asciiTheme="minorHAnsi" w:hAnsiTheme="minorHAnsi" w:cstheme="minorHAnsi"/>
          <w:bCs/>
          <w:sz w:val="22"/>
          <w:szCs w:val="22"/>
        </w:rPr>
      </w:pPr>
      <w:r w:rsidRPr="004B0A46">
        <w:rPr>
          <w:rFonts w:asciiTheme="minorHAnsi" w:hAnsiTheme="minorHAnsi" w:cstheme="minorHAnsi"/>
          <w:sz w:val="22"/>
          <w:szCs w:val="22"/>
        </w:rPr>
        <w:t xml:space="preserve">(cidade), </w:t>
      </w:r>
      <w:r w:rsidR="004709D8">
        <w:rPr>
          <w:rFonts w:asciiTheme="minorHAnsi" w:hAnsiTheme="minorHAnsi" w:cstheme="minorHAnsi"/>
          <w:bCs/>
          <w:sz w:val="22"/>
          <w:szCs w:val="22"/>
        </w:rPr>
        <w:t>em __ de _____ 202</w:t>
      </w:r>
      <w:r w:rsidR="004F3467">
        <w:rPr>
          <w:rFonts w:asciiTheme="minorHAnsi" w:hAnsiTheme="minorHAnsi" w:cstheme="minorHAnsi"/>
          <w:bCs/>
          <w:sz w:val="22"/>
          <w:szCs w:val="22"/>
        </w:rPr>
        <w:t>6</w:t>
      </w:r>
      <w:r w:rsidRPr="004B0A46">
        <w:rPr>
          <w:rFonts w:asciiTheme="minorHAnsi" w:hAnsiTheme="minorHAnsi" w:cstheme="minorHAnsi"/>
          <w:bCs/>
          <w:sz w:val="22"/>
          <w:szCs w:val="22"/>
        </w:rPr>
        <w:t xml:space="preserve">. </w:t>
      </w:r>
    </w:p>
    <w:p w14:paraId="2DB6E516"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C7F48B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1A16935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3F3BBC39"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71B0A1C8"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____________________________________</w:t>
      </w:r>
    </w:p>
    <w:p w14:paraId="203B7603"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Nome do Representante Legal</w:t>
      </w:r>
    </w:p>
    <w:p w14:paraId="242B0A69"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Função</w:t>
      </w:r>
    </w:p>
    <w:p w14:paraId="223B3643" w14:textId="77777777" w:rsidR="0027457D" w:rsidRPr="004B0A46" w:rsidRDefault="0027457D" w:rsidP="0027457D">
      <w:pPr>
        <w:spacing w:after="160" w:line="259" w:lineRule="auto"/>
        <w:rPr>
          <w:rFonts w:asciiTheme="minorHAnsi" w:hAnsiTheme="minorHAnsi" w:cstheme="minorHAnsi"/>
          <w:sz w:val="22"/>
          <w:szCs w:val="22"/>
          <w:lang w:eastAsia="en-US"/>
        </w:rPr>
      </w:pPr>
      <w:r w:rsidRPr="004B0A46">
        <w:rPr>
          <w:rFonts w:asciiTheme="minorHAnsi" w:hAnsiTheme="minorHAnsi" w:cstheme="minorHAnsi"/>
          <w:sz w:val="22"/>
          <w:szCs w:val="22"/>
          <w:lang w:eastAsia="en-US"/>
        </w:rPr>
        <w:br w:type="page"/>
      </w:r>
    </w:p>
    <w:p w14:paraId="1BAB0162" w14:textId="16FD6619" w:rsidR="00970FCA" w:rsidRPr="004B0A46" w:rsidRDefault="00970FCA" w:rsidP="00970FCA">
      <w:pPr>
        <w:tabs>
          <w:tab w:val="left" w:pos="284"/>
        </w:tabs>
        <w:rPr>
          <w:rFonts w:asciiTheme="minorHAnsi" w:hAnsiTheme="minorHAnsi" w:cstheme="minorHAnsi"/>
          <w:sz w:val="22"/>
          <w:szCs w:val="22"/>
        </w:rPr>
      </w:pPr>
      <w:r w:rsidRPr="004B0A46">
        <w:rPr>
          <w:rFonts w:asciiTheme="minorHAnsi" w:hAnsiTheme="minorHAnsi" w:cstheme="minorHAnsi"/>
          <w:b/>
          <w:sz w:val="22"/>
          <w:szCs w:val="22"/>
        </w:rPr>
        <w:lastRenderedPageBreak/>
        <w:t xml:space="preserve">EDITAL DE PREGÃO ELETRÔNICO Nº </w:t>
      </w:r>
      <w:sdt>
        <w:sdtPr>
          <w:rPr>
            <w:rFonts w:asciiTheme="minorHAnsi" w:hAnsiTheme="minorHAnsi" w:cstheme="minorHAnsi"/>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B34F9A">
            <w:rPr>
              <w:rFonts w:asciiTheme="minorHAnsi" w:hAnsiTheme="minorHAnsi" w:cstheme="minorHAnsi"/>
              <w:bCs/>
              <w:sz w:val="22"/>
              <w:szCs w:val="22"/>
            </w:rPr>
            <w:t>20/2026</w:t>
          </w:r>
        </w:sdtContent>
      </w:sdt>
    </w:p>
    <w:p w14:paraId="0A60CED7" w14:textId="77777777" w:rsidR="00970FCA" w:rsidRPr="004B0A46" w:rsidRDefault="00970FCA" w:rsidP="00970FCA">
      <w:pPr>
        <w:tabs>
          <w:tab w:val="left" w:pos="284"/>
        </w:tabs>
        <w:rPr>
          <w:rFonts w:asciiTheme="minorHAnsi" w:hAnsiTheme="minorHAnsi" w:cstheme="minorHAnsi"/>
          <w:b/>
          <w:sz w:val="22"/>
          <w:szCs w:val="22"/>
        </w:rPr>
      </w:pPr>
      <w:r w:rsidRPr="004B0A46">
        <w:rPr>
          <w:rFonts w:asciiTheme="minorHAnsi" w:hAnsiTheme="minorHAnsi" w:cstheme="minorHAnsi"/>
          <w:b/>
          <w:sz w:val="22"/>
          <w:szCs w:val="22"/>
        </w:rPr>
        <w:t xml:space="preserve">MODALIDADE: </w:t>
      </w:r>
      <w:r w:rsidRPr="004B0A46">
        <w:rPr>
          <w:rFonts w:asciiTheme="minorHAnsi" w:hAnsiTheme="minorHAnsi" w:cstheme="minorHAnsi"/>
          <w:sz w:val="22"/>
          <w:szCs w:val="22"/>
        </w:rPr>
        <w:t>PREGÃO ELETRÔNICO</w:t>
      </w:r>
    </w:p>
    <w:p w14:paraId="3EEBD776" w14:textId="77777777" w:rsidR="00970FCA" w:rsidRPr="004B0A46" w:rsidRDefault="00970FCA" w:rsidP="00970FCA">
      <w:pPr>
        <w:tabs>
          <w:tab w:val="left" w:pos="284"/>
        </w:tabs>
        <w:rPr>
          <w:rFonts w:asciiTheme="minorHAnsi" w:hAnsiTheme="minorHAnsi" w:cstheme="minorHAnsi"/>
          <w:b/>
          <w:bCs/>
          <w:sz w:val="22"/>
          <w:szCs w:val="22"/>
        </w:rPr>
      </w:pPr>
      <w:r w:rsidRPr="004B0A46">
        <w:rPr>
          <w:rFonts w:asciiTheme="minorHAnsi" w:hAnsiTheme="minorHAnsi" w:cstheme="minorHAnsi"/>
          <w:b/>
          <w:sz w:val="22"/>
          <w:szCs w:val="22"/>
        </w:rPr>
        <w:t>TIPO</w:t>
      </w:r>
      <w:r w:rsidRPr="004B0A46">
        <w:rPr>
          <w:rFonts w:asciiTheme="minorHAnsi" w:hAnsiTheme="minorHAnsi" w:cstheme="minorHAnsi"/>
          <w:b/>
          <w:bCs/>
          <w:sz w:val="22"/>
          <w:szCs w:val="22"/>
        </w:rPr>
        <w:t xml:space="preserve">: </w:t>
      </w:r>
      <w:r w:rsidRPr="004B0A46">
        <w:rPr>
          <w:rFonts w:asciiTheme="minorHAnsi" w:hAnsiTheme="minorHAnsi" w:cstheme="minorHAnsi"/>
          <w:bCs/>
          <w:sz w:val="22"/>
          <w:szCs w:val="22"/>
        </w:rPr>
        <w:t>MENOR PREÇO GLOBAL POR ITEM</w:t>
      </w:r>
    </w:p>
    <w:p w14:paraId="78B59D09" w14:textId="77777777" w:rsidR="00970FCA" w:rsidRPr="004B0A46" w:rsidRDefault="00970FCA" w:rsidP="00970FCA">
      <w:pPr>
        <w:tabs>
          <w:tab w:val="left" w:pos="284"/>
        </w:tabs>
        <w:rPr>
          <w:rFonts w:asciiTheme="minorHAnsi" w:hAnsiTheme="minorHAnsi" w:cstheme="minorHAnsi"/>
          <w:b/>
          <w:sz w:val="22"/>
          <w:szCs w:val="22"/>
        </w:rPr>
      </w:pPr>
    </w:p>
    <w:p w14:paraId="6A5653EF" w14:textId="25BBBB67" w:rsidR="00970FCA" w:rsidRPr="004B0A46" w:rsidRDefault="00970FCA" w:rsidP="00970FCA">
      <w:pPr>
        <w:tabs>
          <w:tab w:val="left" w:pos="284"/>
        </w:tabs>
        <w:ind w:left="1134" w:hanging="1134"/>
        <w:rPr>
          <w:rFonts w:asciiTheme="minorHAnsi" w:hAnsiTheme="minorHAnsi" w:cstheme="minorHAnsi"/>
          <w:sz w:val="22"/>
          <w:szCs w:val="22"/>
          <w:bdr w:val="none" w:sz="0" w:space="0" w:color="auto" w:frame="1"/>
        </w:rPr>
      </w:pPr>
      <w:r w:rsidRPr="004B0A46">
        <w:rPr>
          <w:rFonts w:asciiTheme="minorHAnsi" w:hAnsiTheme="minorHAnsi" w:cstheme="minorHAnsi"/>
          <w:b/>
          <w:sz w:val="22"/>
          <w:szCs w:val="22"/>
        </w:rPr>
        <w:t>OBJETO</w:t>
      </w:r>
      <w:r w:rsidRPr="004B0A46">
        <w:rPr>
          <w:rFonts w:asciiTheme="minorHAnsi" w:hAnsiTheme="minorHAnsi" w:cstheme="minorHAnsi"/>
          <w:sz w:val="22"/>
          <w:szCs w:val="22"/>
        </w:rPr>
        <w:t xml:space="preserve">: </w:t>
      </w:r>
      <w:r w:rsidRPr="004B0A46">
        <w:rPr>
          <w:rFonts w:asciiTheme="minorHAnsi" w:hAnsiTheme="minorHAnsi" w:cstheme="minorHAnsi"/>
          <w:sz w:val="22"/>
          <w:szCs w:val="22"/>
        </w:rPr>
        <w:tab/>
      </w:r>
      <w:r w:rsidRPr="004B0A46">
        <w:rPr>
          <w:rFonts w:asciiTheme="minorHAnsi" w:hAnsiTheme="minorHAnsi" w:cstheme="minorHAnsi"/>
          <w:sz w:val="22"/>
          <w:szCs w:val="22"/>
          <w:bdr w:val="none" w:sz="0" w:space="0" w:color="auto" w:frame="1"/>
        </w:rPr>
        <w:t xml:space="preserve"> </w:t>
      </w:r>
      <w:sdt>
        <w:sdtPr>
          <w:rPr>
            <w:rFonts w:ascii="Calibri" w:hAnsi="Calibri" w:cs="Calibri"/>
            <w:sz w:val="22"/>
            <w:szCs w:val="22"/>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B1583B">
            <w:rPr>
              <w:rFonts w:ascii="Calibri" w:hAnsi="Calibri" w:cs="Calibri"/>
              <w:sz w:val="22"/>
              <w:szCs w:val="22"/>
            </w:rPr>
            <w:t>AQUISIÇÃO DE MATERIAIS ELÉTRICOS PARA MANUTENÇÃO DA REDE ILUMINAÇÃO PÚBLICA E MATERIAIS ELÉTRICOS PARA DECORAÇÃO NATALINA, MUNICÍPIO DE QUERÊNCIA DO NORTE PR, FORNECIMENTO PARCELADO</w:t>
          </w:r>
        </w:sdtContent>
      </w:sdt>
    </w:p>
    <w:p w14:paraId="0CDEE6CC" w14:textId="77777777" w:rsidR="00970FCA" w:rsidRPr="004B0A46" w:rsidRDefault="00970FCA" w:rsidP="00970FCA">
      <w:pPr>
        <w:tabs>
          <w:tab w:val="left" w:pos="284"/>
        </w:tabs>
        <w:rPr>
          <w:rFonts w:asciiTheme="minorHAnsi" w:hAnsiTheme="minorHAnsi" w:cstheme="minorHAnsi"/>
          <w:b/>
          <w:color w:val="0000FF"/>
          <w:sz w:val="22"/>
          <w:szCs w:val="22"/>
        </w:rPr>
      </w:pPr>
    </w:p>
    <w:p w14:paraId="13827D1B" w14:textId="77777777" w:rsidR="00970FCA" w:rsidRPr="004B0A46" w:rsidRDefault="00970FCA" w:rsidP="00970FCA">
      <w:pPr>
        <w:widowControl w:val="0"/>
        <w:tabs>
          <w:tab w:val="left" w:pos="284"/>
        </w:tabs>
        <w:jc w:val="center"/>
        <w:rPr>
          <w:rFonts w:asciiTheme="minorHAnsi" w:hAnsiTheme="minorHAnsi" w:cstheme="minorHAnsi"/>
          <w:b/>
          <w:bCs/>
          <w:sz w:val="22"/>
          <w:szCs w:val="22"/>
        </w:rPr>
      </w:pPr>
      <w:r w:rsidRPr="004B0A46">
        <w:rPr>
          <w:rFonts w:asciiTheme="minorHAnsi" w:hAnsiTheme="minorHAnsi" w:cstheme="minorHAnsi"/>
          <w:b/>
          <w:sz w:val="22"/>
          <w:szCs w:val="22"/>
        </w:rPr>
        <w:t xml:space="preserve">ANEXO - </w:t>
      </w:r>
      <w:r w:rsidRPr="004B0A46">
        <w:rPr>
          <w:rFonts w:asciiTheme="minorHAnsi" w:hAnsiTheme="minorHAnsi" w:cstheme="minorHAnsi"/>
          <w:b/>
          <w:bCs/>
          <w:sz w:val="22"/>
          <w:szCs w:val="22"/>
        </w:rPr>
        <w:t>III</w:t>
      </w:r>
    </w:p>
    <w:p w14:paraId="10061E8C" w14:textId="77777777" w:rsidR="00970FCA" w:rsidRPr="004B0A46" w:rsidRDefault="00970FCA" w:rsidP="00970FCA">
      <w:pPr>
        <w:tabs>
          <w:tab w:val="left" w:pos="284"/>
        </w:tabs>
        <w:jc w:val="center"/>
        <w:rPr>
          <w:rFonts w:asciiTheme="minorHAnsi" w:hAnsiTheme="minorHAnsi" w:cstheme="minorHAnsi"/>
          <w:b/>
          <w:sz w:val="22"/>
          <w:szCs w:val="22"/>
        </w:rPr>
      </w:pPr>
    </w:p>
    <w:p w14:paraId="55CE9B01" w14:textId="77777777" w:rsidR="00970FCA" w:rsidRPr="004B0A46" w:rsidRDefault="00970FCA" w:rsidP="00970FCA">
      <w:pPr>
        <w:tabs>
          <w:tab w:val="left" w:pos="284"/>
        </w:tabs>
        <w:jc w:val="center"/>
        <w:rPr>
          <w:rFonts w:asciiTheme="minorHAnsi" w:hAnsiTheme="minorHAnsi" w:cstheme="minorHAnsi"/>
          <w:b/>
          <w:sz w:val="22"/>
          <w:szCs w:val="22"/>
        </w:rPr>
      </w:pPr>
      <w:r w:rsidRPr="004B0A46">
        <w:rPr>
          <w:rFonts w:asciiTheme="minorHAnsi" w:hAnsiTheme="minorHAnsi" w:cstheme="minorHAnsi"/>
          <w:b/>
          <w:sz w:val="22"/>
          <w:szCs w:val="22"/>
        </w:rPr>
        <w:t>MODELO DE DECLARAÇÃO UNIFICADA</w:t>
      </w:r>
    </w:p>
    <w:p w14:paraId="721D4D67" w14:textId="77777777" w:rsidR="00970FCA" w:rsidRPr="004B0A46" w:rsidRDefault="00970FCA" w:rsidP="00970FCA">
      <w:pPr>
        <w:pStyle w:val="Ttulo1"/>
        <w:tabs>
          <w:tab w:val="left" w:pos="284"/>
        </w:tabs>
        <w:ind w:left="708"/>
        <w:rPr>
          <w:rFonts w:asciiTheme="minorHAnsi" w:eastAsia="Arial Unicode MS" w:hAnsiTheme="minorHAnsi" w:cstheme="minorHAnsi"/>
          <w:color w:val="auto"/>
          <w:sz w:val="22"/>
          <w:szCs w:val="22"/>
        </w:rPr>
      </w:pPr>
      <w:r w:rsidRPr="004B0A46">
        <w:rPr>
          <w:rFonts w:asciiTheme="minorHAnsi" w:hAnsiTheme="minorHAnsi" w:cstheme="minorHAnsi"/>
          <w:sz w:val="22"/>
          <w:szCs w:val="22"/>
        </w:rPr>
        <w:t>(papel timbrado da licitante)</w:t>
      </w:r>
    </w:p>
    <w:p w14:paraId="692F52AA" w14:textId="77777777" w:rsidR="00970FCA" w:rsidRPr="004B0A46" w:rsidRDefault="00970FCA" w:rsidP="00970FCA">
      <w:pPr>
        <w:tabs>
          <w:tab w:val="left" w:pos="284"/>
        </w:tabs>
        <w:jc w:val="center"/>
        <w:rPr>
          <w:rFonts w:asciiTheme="minorHAnsi" w:hAnsiTheme="minorHAnsi" w:cstheme="minorHAnsi"/>
          <w:b/>
          <w:bCs/>
          <w:sz w:val="22"/>
          <w:szCs w:val="22"/>
        </w:rPr>
      </w:pPr>
    </w:p>
    <w:p w14:paraId="5783337A"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Á pregoeira e equipe de apoio</w:t>
      </w:r>
    </w:p>
    <w:p w14:paraId="5F5AA27D"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sz w:val="22"/>
          <w:szCs w:val="22"/>
        </w:rPr>
      </w:pPr>
      <w:r w:rsidRPr="004B0A46">
        <w:rPr>
          <w:rFonts w:asciiTheme="minorHAnsi" w:hAnsiTheme="minorHAnsi" w:cstheme="minorHAnsi"/>
          <w:sz w:val="22"/>
          <w:szCs w:val="22"/>
        </w:rPr>
        <w:t>Prefeitura Municipal de QUERÊNCIA DO NORTE, Estado do Paraná</w:t>
      </w:r>
    </w:p>
    <w:p w14:paraId="33188714" w14:textId="1A987CEE"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 xml:space="preserve">PREGÃO ELETRÔNICO Nº </w:t>
      </w:r>
      <w:sdt>
        <w:sdtPr>
          <w:rPr>
            <w:rFonts w:asciiTheme="minorHAnsi" w:hAnsiTheme="minorHAnsi" w:cstheme="minorHAnsi"/>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B34F9A">
            <w:rPr>
              <w:rFonts w:asciiTheme="minorHAnsi" w:hAnsiTheme="minorHAnsi" w:cstheme="minorHAnsi"/>
              <w:b/>
              <w:bCs/>
              <w:sz w:val="22"/>
              <w:szCs w:val="22"/>
            </w:rPr>
            <w:t>20/2026</w:t>
          </w:r>
        </w:sdtContent>
      </w:sdt>
    </w:p>
    <w:p w14:paraId="4F02D2CC" w14:textId="77777777" w:rsidR="00970FCA" w:rsidRPr="004B0A46" w:rsidRDefault="00970FCA" w:rsidP="00970FCA">
      <w:pPr>
        <w:tabs>
          <w:tab w:val="left" w:pos="284"/>
        </w:tabs>
        <w:rPr>
          <w:rFonts w:asciiTheme="minorHAnsi" w:hAnsiTheme="minorHAnsi" w:cstheme="minorHAnsi"/>
          <w:color w:val="000000"/>
          <w:sz w:val="22"/>
          <w:szCs w:val="22"/>
        </w:rPr>
      </w:pPr>
    </w:p>
    <w:p w14:paraId="3A5DAF5B" w14:textId="77777777" w:rsidR="00970FCA" w:rsidRPr="004B0A46" w:rsidRDefault="00970FCA" w:rsidP="00970FCA">
      <w:pPr>
        <w:tabs>
          <w:tab w:val="left" w:pos="284"/>
        </w:tabs>
        <w:rPr>
          <w:rFonts w:asciiTheme="minorHAnsi" w:hAnsiTheme="minorHAnsi" w:cstheme="minorHAnsi"/>
          <w:color w:val="000000"/>
          <w:sz w:val="22"/>
          <w:szCs w:val="22"/>
        </w:rPr>
      </w:pPr>
    </w:p>
    <w:p w14:paraId="371D0855" w14:textId="77777777" w:rsidR="00970FCA" w:rsidRPr="004B0A46" w:rsidRDefault="00970FCA" w:rsidP="00970FCA">
      <w:pPr>
        <w:tabs>
          <w:tab w:val="left" w:pos="284"/>
        </w:tabs>
        <w:rPr>
          <w:rFonts w:asciiTheme="minorHAnsi" w:hAnsiTheme="minorHAnsi" w:cstheme="minorHAnsi"/>
          <w:color w:val="000000"/>
          <w:sz w:val="22"/>
          <w:szCs w:val="22"/>
        </w:rPr>
      </w:pPr>
      <w:r w:rsidRPr="004B0A46">
        <w:rPr>
          <w:rFonts w:asciiTheme="minorHAnsi" w:hAnsiTheme="minorHAnsi" w:cstheme="minorHAnsi"/>
          <w:sz w:val="22"/>
          <w:szCs w:val="22"/>
        </w:rPr>
        <w:t xml:space="preserve">Pelo presente instrumento, a empresa ........................., CNPJ nº ......................, com sede na ............................................, através de seu representante legal infra-assinado, </w:t>
      </w:r>
      <w:r w:rsidRPr="004B0A46">
        <w:rPr>
          <w:rFonts w:asciiTheme="minorHAnsi" w:hAnsiTheme="minorHAnsi" w:cstheme="minorHAnsi"/>
          <w:color w:val="000000"/>
          <w:sz w:val="22"/>
          <w:szCs w:val="22"/>
        </w:rPr>
        <w:t xml:space="preserve">que: </w:t>
      </w:r>
    </w:p>
    <w:p w14:paraId="6FD56949" w14:textId="77777777" w:rsidR="00970FCA" w:rsidRPr="004B0A46" w:rsidRDefault="00970FCA" w:rsidP="00970FCA">
      <w:pPr>
        <w:tabs>
          <w:tab w:val="left" w:pos="284"/>
        </w:tabs>
        <w:rPr>
          <w:rFonts w:asciiTheme="minorHAnsi" w:hAnsiTheme="minorHAnsi" w:cstheme="minorHAnsi"/>
          <w:color w:val="000000"/>
          <w:sz w:val="22"/>
          <w:szCs w:val="22"/>
        </w:rPr>
      </w:pPr>
    </w:p>
    <w:p w14:paraId="69350F80" w14:textId="77777777" w:rsidR="00970FCA" w:rsidRDefault="00970FCA" w:rsidP="00970FCA">
      <w:pPr>
        <w:pStyle w:val="PargrafodaLista"/>
        <w:tabs>
          <w:tab w:val="left" w:pos="284"/>
        </w:tabs>
        <w:ind w:left="0"/>
        <w:rPr>
          <w:rFonts w:asciiTheme="minorHAnsi" w:hAnsiTheme="minorHAnsi" w:cstheme="minorHAnsi"/>
          <w:sz w:val="22"/>
          <w:szCs w:val="22"/>
        </w:rPr>
      </w:pPr>
      <w:r w:rsidRPr="004B0A46">
        <w:rPr>
          <w:rFonts w:asciiTheme="minorHAnsi" w:hAnsiTheme="minorHAnsi" w:cstheme="minorHAnsi"/>
          <w:sz w:val="22"/>
          <w:szCs w:val="22"/>
        </w:rPr>
        <w:t xml:space="preserve">(     ) Declara, sob as penas do artigo 299 do Código Penal, que se </w:t>
      </w:r>
      <w:r w:rsidRPr="004B0A46">
        <w:rPr>
          <w:rFonts w:asciiTheme="minorHAnsi" w:hAnsiTheme="minorHAnsi" w:cstheme="minorHAnsi"/>
          <w:b/>
          <w:sz w:val="22"/>
          <w:szCs w:val="22"/>
        </w:rPr>
        <w:t>enquadra na situação de microempresa, empresa de pequeno porte ou cooperativa, nos termos da Lei Complementar nº 123/06, alterada pela Lei Complementar nº 147/14</w:t>
      </w:r>
      <w:r w:rsidRPr="004B0A46">
        <w:rPr>
          <w:rFonts w:asciiTheme="minorHAnsi" w:hAnsiTheme="minorHAnsi" w:cstheme="minorHAnsi"/>
          <w:sz w:val="22"/>
          <w:szCs w:val="22"/>
        </w:rPr>
        <w:t>, bem assim que inexistem fatos supervenientes que conduzam ao seu desenquadramento desta situação.</w:t>
      </w:r>
    </w:p>
    <w:p w14:paraId="1A9C8E0F" w14:textId="77777777" w:rsidR="0016536A" w:rsidRPr="004B0A46" w:rsidRDefault="0016536A" w:rsidP="00970FCA">
      <w:pPr>
        <w:pStyle w:val="PargrafodaLista"/>
        <w:tabs>
          <w:tab w:val="left" w:pos="284"/>
        </w:tabs>
        <w:ind w:left="0"/>
        <w:rPr>
          <w:rFonts w:asciiTheme="minorHAnsi" w:hAnsiTheme="minorHAnsi" w:cstheme="minorHAnsi"/>
          <w:color w:val="000000"/>
          <w:sz w:val="22"/>
          <w:szCs w:val="22"/>
        </w:rPr>
      </w:pPr>
    </w:p>
    <w:p w14:paraId="03028D6D" w14:textId="77777777" w:rsidR="0016536A" w:rsidRPr="004B0A46" w:rsidRDefault="0016536A" w:rsidP="0016536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33A0969D" w14:textId="77777777" w:rsidR="00970FCA" w:rsidRDefault="00970FCA" w:rsidP="00970FCA">
      <w:pPr>
        <w:tabs>
          <w:tab w:val="left" w:pos="284"/>
        </w:tabs>
        <w:rPr>
          <w:rFonts w:asciiTheme="minorHAnsi" w:hAnsiTheme="minorHAnsi" w:cstheme="minorHAnsi"/>
          <w:color w:val="000000"/>
          <w:sz w:val="22"/>
          <w:szCs w:val="22"/>
        </w:rPr>
      </w:pPr>
    </w:p>
    <w:p w14:paraId="0D9F3676" w14:textId="250829BE" w:rsidR="0016536A" w:rsidRDefault="0016536A" w:rsidP="0016536A">
      <w:pPr>
        <w:tabs>
          <w:tab w:val="left" w:pos="284"/>
        </w:tabs>
        <w:rPr>
          <w:rFonts w:asciiTheme="minorHAnsi" w:hAnsiTheme="minorHAnsi" w:cstheme="minorHAnsi"/>
          <w:color w:val="000000"/>
          <w:sz w:val="22"/>
          <w:szCs w:val="22"/>
        </w:rPr>
      </w:pPr>
      <w:r>
        <w:rPr>
          <w:rFonts w:asciiTheme="minorHAnsi" w:hAnsiTheme="minorHAnsi" w:cstheme="minorHAnsi"/>
          <w:color w:val="000000"/>
          <w:sz w:val="22"/>
          <w:szCs w:val="22"/>
        </w:rPr>
        <w:t xml:space="preserve">(     ) </w:t>
      </w:r>
      <w:r w:rsidRPr="0016536A">
        <w:rPr>
          <w:rFonts w:asciiTheme="minorHAnsi" w:hAnsiTheme="minorHAnsi" w:cstheme="minorHAnsi"/>
          <w:color w:val="000000"/>
          <w:sz w:val="22"/>
          <w:szCs w:val="22"/>
        </w:rPr>
        <w:t>Declaramos, nos termos do art. 4º da lei nº 14.133/21, que no ano-calendário de</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realização da licitação, ainda não celebramos contratos com a Administração Pública</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cujos valores somados extrapolem a receita bruta máxima admitida para fins de</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enquadramento como empresa de pequeno porte.</w:t>
      </w:r>
    </w:p>
    <w:p w14:paraId="476C801C" w14:textId="77777777" w:rsidR="0016536A" w:rsidRPr="004B0A46" w:rsidRDefault="0016536A" w:rsidP="0016536A">
      <w:pPr>
        <w:tabs>
          <w:tab w:val="left" w:pos="284"/>
        </w:tabs>
        <w:rPr>
          <w:rFonts w:asciiTheme="minorHAnsi" w:hAnsiTheme="minorHAnsi" w:cstheme="minorHAnsi"/>
          <w:color w:val="000000"/>
          <w:sz w:val="22"/>
          <w:szCs w:val="22"/>
        </w:rPr>
      </w:pPr>
    </w:p>
    <w:p w14:paraId="32BEDB34" w14:textId="77777777" w:rsidR="00970FCA" w:rsidRPr="004B0A46" w:rsidRDefault="00970FCA" w:rsidP="00970FC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5EEC2F62" w14:textId="77777777" w:rsidR="00970FCA" w:rsidRPr="004B0A46" w:rsidRDefault="00970FCA" w:rsidP="00970FCA">
      <w:pPr>
        <w:tabs>
          <w:tab w:val="left" w:pos="284"/>
        </w:tabs>
        <w:rPr>
          <w:rFonts w:asciiTheme="minorHAnsi" w:hAnsiTheme="minorHAnsi" w:cstheme="minorHAnsi"/>
          <w:color w:val="000000"/>
          <w:sz w:val="22"/>
          <w:szCs w:val="22"/>
        </w:rPr>
      </w:pPr>
    </w:p>
    <w:p w14:paraId="70F41B8D" w14:textId="77777777"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Declaramos, </w:t>
      </w:r>
      <w:r w:rsidRPr="004B0A46">
        <w:rPr>
          <w:rFonts w:asciiTheme="minorHAnsi" w:hAnsiTheme="minorHAnsi" w:cstheme="minorHAnsi"/>
          <w:sz w:val="22"/>
          <w:szCs w:val="22"/>
        </w:rPr>
        <w:t>para os fins</w:t>
      </w:r>
      <w:r w:rsidRPr="004B0A46">
        <w:rPr>
          <w:rFonts w:asciiTheme="minorHAnsi" w:hAnsiTheme="minorHAnsi" w:cstheme="minorHAnsi"/>
          <w:color w:val="000000"/>
          <w:sz w:val="22"/>
          <w:szCs w:val="22"/>
        </w:rPr>
        <w:t xml:space="preserve"> que a empresa </w:t>
      </w:r>
      <w:r w:rsidRPr="004B0A46">
        <w:rPr>
          <w:rFonts w:asciiTheme="minorHAnsi" w:hAnsiTheme="minorHAnsi" w:cstheme="minorHAnsi"/>
          <w:sz w:val="22"/>
          <w:szCs w:val="22"/>
        </w:rPr>
        <w:t>não foi declarada inidônea por nenhum órgão público de qualquer esfera de governo, estando apta a contratar com o poder público.</w:t>
      </w:r>
    </w:p>
    <w:p w14:paraId="5FD1F4D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4AAEFCB" w14:textId="6AE610C5"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não possuímos em nosso quadro societário e de empregados, servidor ou dirigente de órgão ou entidade contratante ou responsável pela licitação, nos termos do </w:t>
      </w:r>
      <w:r w:rsidR="000D7077">
        <w:rPr>
          <w:rFonts w:asciiTheme="minorHAnsi" w:hAnsiTheme="minorHAnsi" w:cstheme="minorHAnsi"/>
          <w:sz w:val="22"/>
          <w:szCs w:val="22"/>
        </w:rPr>
        <w:t>Artigo 14</w:t>
      </w:r>
      <w:r w:rsidR="006A4A77">
        <w:rPr>
          <w:rFonts w:asciiTheme="minorHAnsi" w:hAnsiTheme="minorHAnsi" w:cstheme="minorHAnsi"/>
          <w:sz w:val="22"/>
          <w:szCs w:val="22"/>
        </w:rPr>
        <w:t xml:space="preserve"> </w:t>
      </w:r>
      <w:r w:rsidRPr="004B0A46">
        <w:rPr>
          <w:rFonts w:asciiTheme="minorHAnsi" w:hAnsiTheme="minorHAnsi" w:cstheme="minorHAnsi"/>
          <w:sz w:val="22"/>
          <w:szCs w:val="22"/>
        </w:rPr>
        <w:t xml:space="preserve">inciso </w:t>
      </w:r>
      <w:r w:rsidR="006A4A77">
        <w:rPr>
          <w:rFonts w:asciiTheme="minorHAnsi" w:hAnsiTheme="minorHAnsi" w:cstheme="minorHAnsi"/>
          <w:sz w:val="22"/>
          <w:szCs w:val="22"/>
        </w:rPr>
        <w:t xml:space="preserve">IV </w:t>
      </w:r>
      <w:r w:rsidRPr="004B0A46">
        <w:rPr>
          <w:rFonts w:asciiTheme="minorHAnsi" w:hAnsiTheme="minorHAnsi" w:cstheme="minorHAnsi"/>
          <w:sz w:val="22"/>
          <w:szCs w:val="22"/>
        </w:rPr>
        <w:t xml:space="preserve">da Lei n° </w:t>
      </w:r>
      <w:r w:rsidR="000D7077">
        <w:rPr>
          <w:rFonts w:asciiTheme="minorHAnsi" w:hAnsiTheme="minorHAnsi" w:cstheme="minorHAnsi"/>
          <w:sz w:val="22"/>
          <w:szCs w:val="22"/>
        </w:rPr>
        <w:t>14.133/21</w:t>
      </w:r>
      <w:r w:rsidRPr="004B0A46">
        <w:rPr>
          <w:rFonts w:asciiTheme="minorHAnsi" w:hAnsiTheme="minorHAnsi" w:cstheme="minorHAnsi"/>
          <w:sz w:val="22"/>
          <w:szCs w:val="22"/>
        </w:rPr>
        <w:t>.</w:t>
      </w:r>
    </w:p>
    <w:p w14:paraId="7CBDF2BE"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E16657A" w14:textId="77777777"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Comprometo-me a manter durante a execução do contrato, em compatibilidade com as obrigações assumidas, todas as condições de habilitação e qualificação exigidas na licitação.</w:t>
      </w:r>
    </w:p>
    <w:p w14:paraId="5C3FB5F0" w14:textId="77777777" w:rsidR="00970FCA" w:rsidRPr="004B0A46" w:rsidRDefault="00970FCA" w:rsidP="00970FCA">
      <w:pPr>
        <w:tabs>
          <w:tab w:val="left" w:pos="284"/>
        </w:tabs>
        <w:rPr>
          <w:rFonts w:asciiTheme="minorHAnsi" w:hAnsiTheme="minorHAnsi" w:cstheme="minorHAnsi"/>
          <w:color w:val="000000"/>
          <w:sz w:val="22"/>
          <w:szCs w:val="22"/>
        </w:rPr>
      </w:pPr>
    </w:p>
    <w:p w14:paraId="13339002" w14:textId="77777777"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lastRenderedPageBreak/>
        <w:t>Declaramos, para os devidos fins de direito, na qualidade de Proponente dos procedimentos licitatórios, instaurados</w:t>
      </w:r>
      <w:r w:rsidRPr="004B0A46">
        <w:rPr>
          <w:rFonts w:asciiTheme="minorHAnsi" w:hAnsiTheme="minorHAnsi" w:cstheme="minorHAnsi"/>
          <w:spacing w:val="11"/>
          <w:sz w:val="22"/>
          <w:szCs w:val="22"/>
        </w:rPr>
        <w:t xml:space="preserve"> </w:t>
      </w:r>
      <w:r w:rsidRPr="004B0A46">
        <w:rPr>
          <w:rFonts w:asciiTheme="minorHAnsi" w:hAnsiTheme="minorHAnsi" w:cstheme="minorHAnsi"/>
          <w:sz w:val="22"/>
          <w:szCs w:val="22"/>
        </w:rPr>
        <w:t>por</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este</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Município,</w:t>
      </w:r>
      <w:r w:rsidRPr="004B0A46">
        <w:rPr>
          <w:rFonts w:asciiTheme="minorHAnsi" w:hAnsiTheme="minorHAnsi" w:cstheme="minorHAnsi"/>
          <w:spacing w:val="14"/>
          <w:sz w:val="22"/>
          <w:szCs w:val="22"/>
        </w:rPr>
        <w:t xml:space="preserve"> </w:t>
      </w:r>
      <w:r w:rsidRPr="004B0A46">
        <w:rPr>
          <w:rFonts w:asciiTheme="minorHAnsi" w:hAnsiTheme="minorHAnsi" w:cstheme="minorHAnsi"/>
          <w:sz w:val="22"/>
          <w:szCs w:val="22"/>
        </w:rPr>
        <w:t>que</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responsável</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legal</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da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empresa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é</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Sr.(a)............................................................., Portador(a) do RG sob nº ................................................. e CPF nº ........................................................, cuja função/cargo é..................................................(sócio administrador/procurador/diretor/</w:t>
      </w:r>
      <w:proofErr w:type="spellStart"/>
      <w:r w:rsidRPr="004B0A46">
        <w:rPr>
          <w:rFonts w:asciiTheme="minorHAnsi" w:hAnsiTheme="minorHAnsi" w:cstheme="minorHAnsi"/>
          <w:sz w:val="22"/>
          <w:szCs w:val="22"/>
        </w:rPr>
        <w:t>etc</w:t>
      </w:r>
      <w:proofErr w:type="spellEnd"/>
      <w:r w:rsidRPr="004B0A46">
        <w:rPr>
          <w:rFonts w:asciiTheme="minorHAnsi" w:hAnsiTheme="minorHAnsi" w:cstheme="minorHAnsi"/>
          <w:sz w:val="22"/>
          <w:szCs w:val="22"/>
        </w:rPr>
        <w:t xml:space="preserve">), </w:t>
      </w:r>
      <w:r w:rsidRPr="004B0A46">
        <w:rPr>
          <w:rFonts w:asciiTheme="minorHAnsi" w:hAnsiTheme="minorHAnsi" w:cstheme="minorHAnsi"/>
          <w:b/>
          <w:sz w:val="22"/>
          <w:szCs w:val="22"/>
        </w:rPr>
        <w:t>responsável pela assinatura da Ata de Registro de Preços/contrato.</w:t>
      </w:r>
    </w:p>
    <w:p w14:paraId="3C284BB5"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70ED3452" w14:textId="77777777"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em caso de qualquer comunicação futura referente e este processo licitatório, bem como em caso de eventual contratação, </w:t>
      </w:r>
      <w:r w:rsidRPr="004B0A46">
        <w:rPr>
          <w:rFonts w:asciiTheme="minorHAnsi" w:hAnsiTheme="minorHAnsi" w:cstheme="minorHAnsi"/>
          <w:b/>
          <w:sz w:val="22"/>
          <w:szCs w:val="22"/>
        </w:rPr>
        <w:t>concordo que a Ata de Registro de Preços/Contrato</w:t>
      </w:r>
      <w:r w:rsidRPr="004B0A46">
        <w:rPr>
          <w:rFonts w:asciiTheme="minorHAnsi" w:hAnsiTheme="minorHAnsi" w:cstheme="minorHAnsi"/>
          <w:sz w:val="22"/>
          <w:szCs w:val="22"/>
        </w:rPr>
        <w:t xml:space="preserve"> seja encaminhado para o seguinte</w:t>
      </w:r>
      <w:r w:rsidRPr="004B0A46">
        <w:rPr>
          <w:rFonts w:asciiTheme="minorHAnsi" w:hAnsiTheme="minorHAnsi" w:cstheme="minorHAnsi"/>
          <w:spacing w:val="-17"/>
          <w:sz w:val="22"/>
          <w:szCs w:val="22"/>
        </w:rPr>
        <w:t xml:space="preserve"> endereço</w:t>
      </w:r>
      <w:r w:rsidRPr="004B0A46">
        <w:rPr>
          <w:rFonts w:asciiTheme="minorHAnsi" w:hAnsiTheme="minorHAnsi" w:cstheme="minorHAnsi"/>
          <w:sz w:val="22"/>
          <w:szCs w:val="22"/>
        </w:rPr>
        <w:t>:</w:t>
      </w:r>
    </w:p>
    <w:p w14:paraId="56FD1843"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4698A086"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E-mail:</w:t>
      </w:r>
    </w:p>
    <w:p w14:paraId="68531AE1"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Telefone: ()</w:t>
      </w:r>
    </w:p>
    <w:p w14:paraId="573B20A6"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12606443" w14:textId="77777777"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07C57C2B" w14:textId="67658D21"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Nomeamos e constituímos</w:t>
      </w:r>
      <w:r w:rsidRPr="004B0A46">
        <w:rPr>
          <w:rFonts w:asciiTheme="minorHAnsi" w:hAnsiTheme="minorHAnsi" w:cstheme="minorHAnsi"/>
          <w:spacing w:val="37"/>
          <w:sz w:val="22"/>
          <w:szCs w:val="22"/>
        </w:rPr>
        <w:t xml:space="preserve"> </w:t>
      </w:r>
      <w:r w:rsidRPr="004B0A46">
        <w:rPr>
          <w:rFonts w:asciiTheme="minorHAnsi" w:hAnsiTheme="minorHAnsi" w:cstheme="minorHAnsi"/>
          <w:sz w:val="22"/>
          <w:szCs w:val="22"/>
        </w:rPr>
        <w:t>o</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senhor(a)........................................., portador(a) do CPF/MF sob</w:t>
      </w:r>
      <w:r w:rsidRPr="004B0A46">
        <w:rPr>
          <w:rFonts w:asciiTheme="minorHAnsi" w:hAnsiTheme="minorHAnsi" w:cstheme="minorHAnsi"/>
          <w:spacing w:val="16"/>
          <w:sz w:val="22"/>
          <w:szCs w:val="22"/>
        </w:rPr>
        <w:t xml:space="preserve"> </w:t>
      </w:r>
      <w:r w:rsidRPr="004B0A46">
        <w:rPr>
          <w:rFonts w:asciiTheme="minorHAnsi" w:hAnsiTheme="minorHAnsi" w:cstheme="minorHAnsi"/>
          <w:sz w:val="22"/>
          <w:szCs w:val="22"/>
        </w:rPr>
        <w:t xml:space="preserve">n.º..................................., para ser o(a) responsável para acompanhar a execução da </w:t>
      </w:r>
      <w:r w:rsidRPr="004B0A46">
        <w:rPr>
          <w:rFonts w:asciiTheme="minorHAnsi" w:hAnsiTheme="minorHAnsi" w:cstheme="minorHAnsi"/>
          <w:b/>
          <w:sz w:val="22"/>
          <w:szCs w:val="22"/>
        </w:rPr>
        <w:t>Ata de Registro de Preços/contrato</w:t>
      </w:r>
      <w:r w:rsidRPr="004B0A46">
        <w:rPr>
          <w:rFonts w:asciiTheme="minorHAnsi" w:hAnsiTheme="minorHAnsi" w:cstheme="minorHAnsi"/>
          <w:sz w:val="22"/>
          <w:szCs w:val="22"/>
        </w:rPr>
        <w:t xml:space="preserve">, referente ao Pregão Eletrônico n.º </w:t>
      </w:r>
      <w:r w:rsidRPr="004B0A46">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B34F9A">
            <w:rPr>
              <w:rFonts w:asciiTheme="minorHAnsi" w:hAnsiTheme="minorHAnsi" w:cstheme="minorHAnsi"/>
              <w:bCs/>
              <w:sz w:val="22"/>
              <w:szCs w:val="22"/>
            </w:rPr>
            <w:t>20/2026</w:t>
          </w:r>
        </w:sdtContent>
      </w:sdt>
      <w:r w:rsidRPr="004B0A46">
        <w:rPr>
          <w:rFonts w:asciiTheme="minorHAnsi" w:hAnsiTheme="minorHAnsi" w:cstheme="minorHAnsi"/>
          <w:sz w:val="22"/>
          <w:szCs w:val="22"/>
        </w:rPr>
        <w:t xml:space="preserve"> e todos os atos necessários ao cumprimento das obrigações contidas no instrumento convocatório, seus Anexos e na Ata de Registro de Preços/Contrato.</w:t>
      </w:r>
    </w:p>
    <w:p w14:paraId="3E3931B2"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33345CB8"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7AD5DDA0" w14:textId="6B74EE6A"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 ........, ................................... de 202</w:t>
      </w:r>
      <w:r w:rsidR="004F3467">
        <w:rPr>
          <w:rFonts w:asciiTheme="minorHAnsi" w:hAnsiTheme="minorHAnsi" w:cstheme="minorHAnsi"/>
          <w:sz w:val="22"/>
          <w:szCs w:val="22"/>
        </w:rPr>
        <w:t>6</w:t>
      </w:r>
      <w:r w:rsidRPr="004B0A46">
        <w:rPr>
          <w:rFonts w:asciiTheme="minorHAnsi" w:hAnsiTheme="minorHAnsi" w:cstheme="minorHAnsi"/>
          <w:sz w:val="22"/>
          <w:szCs w:val="22"/>
        </w:rPr>
        <w:t>.</w:t>
      </w:r>
    </w:p>
    <w:p w14:paraId="79A43AB5" w14:textId="77777777"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C6D2E10"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7DF304CA"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6F0BBCE1" w14:textId="77777777" w:rsidR="00970FCA" w:rsidRPr="004B0A46" w:rsidRDefault="00970FCA" w:rsidP="00970FCA">
      <w:pPr>
        <w:pStyle w:val="Corpodetexto"/>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Assinatura do Responsável pela Empresa</w:t>
      </w:r>
    </w:p>
    <w:p w14:paraId="3059FB8D" w14:textId="77777777" w:rsidR="00970FCA" w:rsidRPr="004B0A46" w:rsidRDefault="00970FCA" w:rsidP="00970FCA">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(Nome Legível/Cargo)</w:t>
      </w:r>
    </w:p>
    <w:p w14:paraId="071414C9" w14:textId="77777777" w:rsidR="00970FCA" w:rsidRDefault="00970FCA" w:rsidP="00970FCA">
      <w:pPr>
        <w:tabs>
          <w:tab w:val="left" w:pos="284"/>
        </w:tabs>
        <w:rPr>
          <w:rFonts w:asciiTheme="minorHAnsi" w:hAnsiTheme="minorHAnsi" w:cstheme="minorHAnsi"/>
          <w:b/>
          <w:sz w:val="22"/>
          <w:szCs w:val="22"/>
        </w:rPr>
      </w:pPr>
    </w:p>
    <w:p w14:paraId="7542F01A" w14:textId="77777777" w:rsidR="00240A1D" w:rsidRDefault="00240A1D" w:rsidP="00970FCA">
      <w:pPr>
        <w:tabs>
          <w:tab w:val="left" w:pos="284"/>
        </w:tabs>
        <w:rPr>
          <w:rFonts w:asciiTheme="minorHAnsi" w:hAnsiTheme="minorHAnsi" w:cstheme="minorHAnsi"/>
          <w:b/>
          <w:sz w:val="22"/>
          <w:szCs w:val="22"/>
        </w:rPr>
      </w:pPr>
    </w:p>
    <w:p w14:paraId="7AF4C1DD" w14:textId="77777777" w:rsidR="00240A1D" w:rsidRDefault="00240A1D" w:rsidP="00970FCA">
      <w:pPr>
        <w:tabs>
          <w:tab w:val="left" w:pos="284"/>
        </w:tabs>
        <w:rPr>
          <w:rFonts w:asciiTheme="minorHAnsi" w:hAnsiTheme="minorHAnsi" w:cstheme="minorHAnsi"/>
          <w:b/>
          <w:sz w:val="22"/>
          <w:szCs w:val="22"/>
        </w:rPr>
      </w:pPr>
    </w:p>
    <w:p w14:paraId="53EEEFB5" w14:textId="77777777" w:rsidR="008C559B" w:rsidRDefault="008C559B" w:rsidP="00970FCA">
      <w:pPr>
        <w:tabs>
          <w:tab w:val="left" w:pos="284"/>
        </w:tabs>
        <w:rPr>
          <w:rFonts w:asciiTheme="minorHAnsi" w:hAnsiTheme="minorHAnsi" w:cstheme="minorHAnsi"/>
          <w:b/>
          <w:sz w:val="22"/>
          <w:szCs w:val="22"/>
        </w:rPr>
      </w:pPr>
    </w:p>
    <w:p w14:paraId="09746950" w14:textId="77777777" w:rsidR="008C559B" w:rsidRDefault="008C559B" w:rsidP="00970FCA">
      <w:pPr>
        <w:tabs>
          <w:tab w:val="left" w:pos="284"/>
        </w:tabs>
        <w:rPr>
          <w:rFonts w:asciiTheme="minorHAnsi" w:hAnsiTheme="minorHAnsi" w:cstheme="minorHAnsi"/>
          <w:b/>
          <w:sz w:val="22"/>
          <w:szCs w:val="22"/>
        </w:rPr>
      </w:pPr>
    </w:p>
    <w:p w14:paraId="50EB8EE7" w14:textId="77777777" w:rsidR="008C559B" w:rsidRDefault="008C559B" w:rsidP="00970FCA">
      <w:pPr>
        <w:tabs>
          <w:tab w:val="left" w:pos="284"/>
        </w:tabs>
        <w:rPr>
          <w:rFonts w:asciiTheme="minorHAnsi" w:hAnsiTheme="minorHAnsi" w:cstheme="minorHAnsi"/>
          <w:b/>
          <w:sz w:val="22"/>
          <w:szCs w:val="22"/>
        </w:rPr>
      </w:pPr>
    </w:p>
    <w:p w14:paraId="681D1131" w14:textId="77777777" w:rsidR="008C559B" w:rsidRDefault="008C559B" w:rsidP="00970FCA">
      <w:pPr>
        <w:tabs>
          <w:tab w:val="left" w:pos="284"/>
        </w:tabs>
        <w:rPr>
          <w:rFonts w:asciiTheme="minorHAnsi" w:hAnsiTheme="minorHAnsi" w:cstheme="minorHAnsi"/>
          <w:b/>
          <w:sz w:val="22"/>
          <w:szCs w:val="22"/>
        </w:rPr>
      </w:pPr>
    </w:p>
    <w:p w14:paraId="57CF60D4" w14:textId="77777777" w:rsidR="008C559B" w:rsidRDefault="008C559B" w:rsidP="00970FCA">
      <w:pPr>
        <w:tabs>
          <w:tab w:val="left" w:pos="284"/>
        </w:tabs>
        <w:rPr>
          <w:rFonts w:asciiTheme="minorHAnsi" w:hAnsiTheme="minorHAnsi" w:cstheme="minorHAnsi"/>
          <w:b/>
          <w:sz w:val="22"/>
          <w:szCs w:val="22"/>
        </w:rPr>
      </w:pPr>
    </w:p>
    <w:p w14:paraId="49DEF74F" w14:textId="77777777" w:rsidR="008C559B" w:rsidRDefault="008C559B" w:rsidP="00970FCA">
      <w:pPr>
        <w:tabs>
          <w:tab w:val="left" w:pos="284"/>
        </w:tabs>
        <w:rPr>
          <w:rFonts w:asciiTheme="minorHAnsi" w:hAnsiTheme="minorHAnsi" w:cstheme="minorHAnsi"/>
          <w:b/>
          <w:sz w:val="22"/>
          <w:szCs w:val="22"/>
        </w:rPr>
      </w:pPr>
    </w:p>
    <w:p w14:paraId="05A6BC26" w14:textId="77777777" w:rsidR="008C559B" w:rsidRDefault="008C559B" w:rsidP="00970FCA">
      <w:pPr>
        <w:tabs>
          <w:tab w:val="left" w:pos="284"/>
        </w:tabs>
        <w:rPr>
          <w:rFonts w:asciiTheme="minorHAnsi" w:hAnsiTheme="minorHAnsi" w:cstheme="minorHAnsi"/>
          <w:b/>
          <w:sz w:val="22"/>
          <w:szCs w:val="22"/>
        </w:rPr>
      </w:pPr>
    </w:p>
    <w:p w14:paraId="799F1BA2" w14:textId="77777777" w:rsidR="008C559B" w:rsidRDefault="008C559B" w:rsidP="00970FCA">
      <w:pPr>
        <w:tabs>
          <w:tab w:val="left" w:pos="284"/>
        </w:tabs>
        <w:rPr>
          <w:rFonts w:asciiTheme="minorHAnsi" w:hAnsiTheme="minorHAnsi" w:cstheme="minorHAnsi"/>
          <w:b/>
          <w:sz w:val="22"/>
          <w:szCs w:val="22"/>
        </w:rPr>
      </w:pPr>
    </w:p>
    <w:p w14:paraId="1A2CE6C4" w14:textId="77777777" w:rsidR="008C559B" w:rsidRDefault="008C559B" w:rsidP="00970FCA">
      <w:pPr>
        <w:tabs>
          <w:tab w:val="left" w:pos="284"/>
        </w:tabs>
        <w:rPr>
          <w:rFonts w:asciiTheme="minorHAnsi" w:hAnsiTheme="minorHAnsi" w:cstheme="minorHAnsi"/>
          <w:b/>
          <w:sz w:val="22"/>
          <w:szCs w:val="22"/>
        </w:rPr>
      </w:pPr>
    </w:p>
    <w:p w14:paraId="07C20703" w14:textId="77777777" w:rsidR="008C559B" w:rsidRDefault="008C559B" w:rsidP="00970FCA">
      <w:pPr>
        <w:tabs>
          <w:tab w:val="left" w:pos="284"/>
        </w:tabs>
        <w:rPr>
          <w:rFonts w:asciiTheme="minorHAnsi" w:hAnsiTheme="minorHAnsi" w:cstheme="minorHAnsi"/>
          <w:b/>
          <w:sz w:val="22"/>
          <w:szCs w:val="22"/>
        </w:rPr>
      </w:pPr>
    </w:p>
    <w:p w14:paraId="730FADD6" w14:textId="77777777" w:rsidR="008C559B" w:rsidRDefault="008C559B" w:rsidP="00970FCA">
      <w:pPr>
        <w:tabs>
          <w:tab w:val="left" w:pos="284"/>
        </w:tabs>
        <w:rPr>
          <w:rFonts w:asciiTheme="minorHAnsi" w:hAnsiTheme="minorHAnsi" w:cstheme="minorHAnsi"/>
          <w:b/>
          <w:sz w:val="22"/>
          <w:szCs w:val="22"/>
        </w:rPr>
      </w:pPr>
    </w:p>
    <w:p w14:paraId="24D3DDA1" w14:textId="77777777" w:rsidR="008C559B" w:rsidRDefault="008C559B" w:rsidP="00970FCA">
      <w:pPr>
        <w:tabs>
          <w:tab w:val="left" w:pos="284"/>
        </w:tabs>
        <w:rPr>
          <w:rFonts w:asciiTheme="minorHAnsi" w:hAnsiTheme="minorHAnsi" w:cstheme="minorHAnsi"/>
          <w:b/>
          <w:sz w:val="22"/>
          <w:szCs w:val="22"/>
        </w:rPr>
      </w:pPr>
    </w:p>
    <w:p w14:paraId="2B25EAB3" w14:textId="77777777" w:rsidR="008C559B" w:rsidRDefault="008C559B" w:rsidP="00970FCA">
      <w:pPr>
        <w:tabs>
          <w:tab w:val="left" w:pos="284"/>
        </w:tabs>
        <w:rPr>
          <w:rFonts w:asciiTheme="minorHAnsi" w:hAnsiTheme="minorHAnsi" w:cstheme="minorHAnsi"/>
          <w:b/>
          <w:sz w:val="22"/>
          <w:szCs w:val="22"/>
        </w:rPr>
      </w:pPr>
    </w:p>
    <w:p w14:paraId="0A034173" w14:textId="77777777" w:rsidR="00A063CE" w:rsidRDefault="00A063CE" w:rsidP="00970FCA">
      <w:pPr>
        <w:tabs>
          <w:tab w:val="left" w:pos="284"/>
        </w:tabs>
        <w:rPr>
          <w:rFonts w:asciiTheme="minorHAnsi" w:hAnsiTheme="minorHAnsi" w:cstheme="minorHAnsi"/>
          <w:b/>
          <w:sz w:val="22"/>
          <w:szCs w:val="22"/>
        </w:rPr>
      </w:pPr>
    </w:p>
    <w:p w14:paraId="471A9DE7" w14:textId="4E66998E" w:rsidR="005B6DF3" w:rsidRPr="009613C3" w:rsidRDefault="005B6DF3" w:rsidP="00BE0A92">
      <w:pPr>
        <w:jc w:val="center"/>
        <w:rPr>
          <w:rFonts w:asciiTheme="minorHAnsi" w:hAnsiTheme="minorHAnsi" w:cstheme="minorHAnsi"/>
          <w:b/>
          <w:sz w:val="20"/>
          <w:szCs w:val="20"/>
        </w:rPr>
      </w:pPr>
      <w:r w:rsidRPr="009613C3">
        <w:rPr>
          <w:rFonts w:asciiTheme="minorHAnsi" w:hAnsiTheme="minorHAnsi" w:cstheme="minorHAnsi"/>
          <w:b/>
          <w:sz w:val="20"/>
          <w:szCs w:val="20"/>
        </w:rPr>
        <w:lastRenderedPageBreak/>
        <w:t xml:space="preserve">PREGÃO ELETRONICO Nº </w:t>
      </w:r>
      <w:r w:rsidR="003527E1" w:rsidRPr="009613C3">
        <w:rPr>
          <w:rFonts w:asciiTheme="minorHAnsi" w:hAnsiTheme="minorHAnsi" w:cstheme="minorHAnsi"/>
          <w:b/>
          <w:sz w:val="20"/>
          <w:szCs w:val="20"/>
        </w:rPr>
        <w:t xml:space="preserve"> </w:t>
      </w:r>
      <w:r w:rsidR="00665587">
        <w:rPr>
          <w:rFonts w:asciiTheme="minorHAnsi" w:hAnsiTheme="minorHAnsi" w:cstheme="minorHAnsi"/>
          <w:b/>
          <w:sz w:val="20"/>
          <w:szCs w:val="20"/>
        </w:rPr>
        <w:t>15</w:t>
      </w:r>
      <w:r w:rsidR="004F3467">
        <w:rPr>
          <w:rFonts w:asciiTheme="minorHAnsi" w:hAnsiTheme="minorHAnsi" w:cstheme="minorHAnsi"/>
          <w:b/>
          <w:sz w:val="20"/>
          <w:szCs w:val="20"/>
        </w:rPr>
        <w:t>/2026</w:t>
      </w:r>
    </w:p>
    <w:p w14:paraId="17B90182" w14:textId="133082E7" w:rsidR="00BA61FB" w:rsidRPr="009613C3" w:rsidRDefault="00BA61FB" w:rsidP="00BE0A92">
      <w:pPr>
        <w:jc w:val="center"/>
        <w:rPr>
          <w:rFonts w:asciiTheme="minorHAnsi" w:hAnsiTheme="minorHAnsi" w:cstheme="minorHAnsi"/>
          <w:b/>
          <w:bCs/>
          <w:iCs/>
          <w:color w:val="000000"/>
          <w:sz w:val="20"/>
          <w:szCs w:val="20"/>
        </w:rPr>
      </w:pPr>
      <w:r w:rsidRPr="009613C3">
        <w:rPr>
          <w:rFonts w:asciiTheme="minorHAnsi" w:hAnsiTheme="minorHAnsi" w:cstheme="minorHAnsi"/>
          <w:b/>
          <w:bCs/>
          <w:iCs/>
          <w:color w:val="000000"/>
          <w:sz w:val="20"/>
          <w:szCs w:val="20"/>
        </w:rPr>
        <w:t>ANEXO IV</w:t>
      </w:r>
    </w:p>
    <w:p w14:paraId="74650B70" w14:textId="77777777" w:rsidR="00146668" w:rsidRDefault="00146668" w:rsidP="00146668">
      <w:pPr>
        <w:spacing w:line="360" w:lineRule="auto"/>
        <w:jc w:val="center"/>
        <w:rPr>
          <w:rFonts w:asciiTheme="minorHAnsi" w:hAnsiTheme="minorHAnsi" w:cstheme="minorHAnsi"/>
          <w:b/>
          <w:bCs/>
          <w:iCs/>
          <w:color w:val="000000"/>
          <w:sz w:val="22"/>
          <w:szCs w:val="22"/>
        </w:rPr>
      </w:pPr>
      <w:r w:rsidRPr="004B0A46">
        <w:rPr>
          <w:rFonts w:asciiTheme="minorHAnsi" w:hAnsiTheme="minorHAnsi" w:cstheme="minorHAnsi"/>
          <w:b/>
          <w:bCs/>
          <w:iCs/>
          <w:color w:val="000000"/>
          <w:sz w:val="22"/>
          <w:szCs w:val="22"/>
        </w:rPr>
        <w:t xml:space="preserve">MINUTA </w:t>
      </w:r>
    </w:p>
    <w:p w14:paraId="17FB0B3D" w14:textId="77777777" w:rsidR="00437933" w:rsidRDefault="00437933" w:rsidP="00437933">
      <w:pPr>
        <w:adjustRightInd w:val="0"/>
        <w:spacing w:line="276" w:lineRule="auto"/>
        <w:jc w:val="center"/>
        <w:rPr>
          <w:rFonts w:ascii="Calibri" w:hAnsi="Calibri" w:cs="Calibri"/>
          <w:b/>
          <w:bCs/>
        </w:rPr>
      </w:pPr>
      <w:r w:rsidRPr="00590154">
        <w:rPr>
          <w:rFonts w:ascii="Calibri" w:hAnsi="Calibri" w:cs="Calibri"/>
          <w:b/>
          <w:bCs/>
          <w:iCs/>
          <w:color w:val="000000"/>
          <w:sz w:val="22"/>
          <w:szCs w:val="22"/>
        </w:rPr>
        <w:t xml:space="preserve">   </w:t>
      </w:r>
      <w:r>
        <w:rPr>
          <w:rFonts w:ascii="Calibri" w:hAnsi="Calibri" w:cs="Calibri"/>
          <w:b/>
          <w:bCs/>
          <w:color w:val="000000"/>
          <w:sz w:val="18"/>
          <w:szCs w:val="18"/>
        </w:rPr>
        <w:t>PREGÃO ELETRÔNICO</w:t>
      </w:r>
      <w:r w:rsidRPr="00D65276">
        <w:rPr>
          <w:rFonts w:ascii="Calibri" w:hAnsi="Calibri" w:cs="Calibri"/>
          <w:b/>
          <w:bCs/>
          <w:color w:val="000000"/>
          <w:sz w:val="18"/>
          <w:szCs w:val="18"/>
        </w:rPr>
        <w:t xml:space="preserve"> Nº </w:t>
      </w:r>
      <w:r>
        <w:rPr>
          <w:rFonts w:ascii="Calibri" w:hAnsi="Calibri" w:cs="Calibri"/>
          <w:b/>
          <w:bCs/>
          <w:color w:val="000000"/>
          <w:sz w:val="18"/>
          <w:szCs w:val="18"/>
        </w:rPr>
        <w:t xml:space="preserve">  </w:t>
      </w:r>
      <w:r>
        <w:rPr>
          <w:rFonts w:ascii="Calibri" w:hAnsi="Calibri" w:cs="Calibri"/>
          <w:b/>
          <w:bCs/>
        </w:rPr>
        <w:fldChar w:fldCharType="begin"/>
      </w:r>
      <w:r>
        <w:rPr>
          <w:rFonts w:ascii="Calibri" w:hAnsi="Calibri" w:cs="Calibri"/>
          <w:b/>
          <w:bCs/>
        </w:rPr>
        <w:instrText xml:space="preserve"> MERGEFIELD "Número_Licitação" </w:instrText>
      </w:r>
      <w:r>
        <w:rPr>
          <w:rFonts w:ascii="Calibri" w:hAnsi="Calibri" w:cs="Calibri"/>
          <w:b/>
          <w:bCs/>
        </w:rPr>
        <w:fldChar w:fldCharType="separate"/>
      </w:r>
      <w:r>
        <w:rPr>
          <w:rFonts w:ascii="Calibri" w:hAnsi="Calibri" w:cs="Calibri"/>
          <w:b/>
          <w:bCs/>
          <w:noProof/>
        </w:rPr>
        <w:t>«Número_Licitação»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"Ano_Licitação" </w:instrText>
      </w:r>
      <w:r>
        <w:rPr>
          <w:rFonts w:ascii="Calibri" w:hAnsi="Calibri" w:cs="Calibri"/>
          <w:b/>
          <w:bCs/>
        </w:rPr>
        <w:fldChar w:fldCharType="separate"/>
      </w:r>
      <w:r>
        <w:rPr>
          <w:rFonts w:ascii="Calibri" w:hAnsi="Calibri" w:cs="Calibri"/>
          <w:b/>
          <w:bCs/>
          <w:noProof/>
        </w:rPr>
        <w:t>«</w:t>
      </w:r>
      <w:proofErr w:type="spellStart"/>
      <w:r>
        <w:rPr>
          <w:rFonts w:ascii="Calibri" w:hAnsi="Calibri" w:cs="Calibri"/>
          <w:b/>
          <w:bCs/>
          <w:noProof/>
        </w:rPr>
        <w:t>Ano_Licitação</w:t>
      </w:r>
      <w:proofErr w:type="spellEnd"/>
      <w:r>
        <w:rPr>
          <w:rFonts w:ascii="Calibri" w:hAnsi="Calibri" w:cs="Calibri"/>
          <w:b/>
          <w:bCs/>
          <w:noProof/>
        </w:rPr>
        <w:t>»</w:t>
      </w:r>
      <w:r>
        <w:rPr>
          <w:rFonts w:ascii="Calibri" w:hAnsi="Calibri" w:cs="Calibri"/>
          <w:b/>
          <w:bCs/>
        </w:rPr>
        <w:fldChar w:fldCharType="end"/>
      </w:r>
    </w:p>
    <w:p w14:paraId="14EAF1C3" w14:textId="77777777" w:rsidR="00437933" w:rsidRDefault="00437933" w:rsidP="00437933">
      <w:pPr>
        <w:spacing w:line="276" w:lineRule="auto"/>
        <w:jc w:val="center"/>
        <w:rPr>
          <w:rFonts w:ascii="Calibri" w:hAnsi="Calibri" w:cs="Calibri"/>
          <w:b/>
          <w:bCs/>
        </w:rPr>
      </w:pPr>
      <w:r>
        <w:rPr>
          <w:rFonts w:ascii="Calibri" w:hAnsi="Calibri" w:cs="Calibri"/>
          <w:b/>
          <w:color w:val="000000"/>
          <w:sz w:val="18"/>
          <w:szCs w:val="18"/>
        </w:rPr>
        <w:t xml:space="preserve">ATA DE REGISTRO DE PREÇO Nº  </w:t>
      </w:r>
      <w:r>
        <w:rPr>
          <w:rFonts w:ascii="Calibri" w:hAnsi="Calibri" w:cs="Calibri"/>
          <w:b/>
          <w:bCs/>
        </w:rPr>
        <w:fldChar w:fldCharType="begin"/>
      </w:r>
      <w:r>
        <w:rPr>
          <w:rFonts w:ascii="Calibri" w:hAnsi="Calibri" w:cs="Calibri"/>
          <w:b/>
          <w:bCs/>
        </w:rPr>
        <w:instrText xml:space="preserve"> MERGEFIELD "Número_Contrato" </w:instrText>
      </w:r>
      <w:r>
        <w:rPr>
          <w:rFonts w:ascii="Calibri" w:hAnsi="Calibri" w:cs="Calibri"/>
          <w:b/>
          <w:bCs/>
        </w:rPr>
        <w:fldChar w:fldCharType="separate"/>
      </w:r>
      <w:r>
        <w:rPr>
          <w:rFonts w:ascii="Calibri" w:hAnsi="Calibri" w:cs="Calibri"/>
          <w:b/>
          <w:bCs/>
          <w:noProof/>
        </w:rPr>
        <w:t>«Número_Contrato»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"Ano_Contrato" </w:instrText>
      </w:r>
      <w:r>
        <w:rPr>
          <w:rFonts w:ascii="Calibri" w:hAnsi="Calibri" w:cs="Calibri"/>
          <w:b/>
          <w:bCs/>
        </w:rPr>
        <w:fldChar w:fldCharType="separate"/>
      </w:r>
      <w:r>
        <w:rPr>
          <w:rFonts w:ascii="Calibri" w:hAnsi="Calibri" w:cs="Calibri"/>
          <w:b/>
          <w:bCs/>
          <w:noProof/>
        </w:rPr>
        <w:t>«</w:t>
      </w:r>
      <w:proofErr w:type="spellStart"/>
      <w:r>
        <w:rPr>
          <w:rFonts w:ascii="Calibri" w:hAnsi="Calibri" w:cs="Calibri"/>
          <w:b/>
          <w:bCs/>
          <w:noProof/>
        </w:rPr>
        <w:t>Ano_Contrato</w:t>
      </w:r>
      <w:proofErr w:type="spellEnd"/>
      <w:r>
        <w:rPr>
          <w:rFonts w:ascii="Calibri" w:hAnsi="Calibri" w:cs="Calibri"/>
          <w:b/>
          <w:bCs/>
          <w:noProof/>
        </w:rPr>
        <w:t>»</w:t>
      </w:r>
      <w:r>
        <w:rPr>
          <w:rFonts w:ascii="Calibri" w:hAnsi="Calibri" w:cs="Calibri"/>
          <w:b/>
          <w:bCs/>
        </w:rPr>
        <w:fldChar w:fldCharType="end"/>
      </w:r>
      <w:r>
        <w:rPr>
          <w:rFonts w:ascii="Calibri" w:hAnsi="Calibri" w:cs="Calibri"/>
          <w:b/>
          <w:bCs/>
        </w:rPr>
        <w:t xml:space="preserve"> </w:t>
      </w:r>
    </w:p>
    <w:p w14:paraId="14498E13" w14:textId="4B98DEF5" w:rsidR="00437933" w:rsidRPr="00D65276" w:rsidRDefault="00437933" w:rsidP="00437933">
      <w:pPr>
        <w:spacing w:line="276" w:lineRule="auto"/>
        <w:jc w:val="center"/>
        <w:rPr>
          <w:rFonts w:ascii="Calibri" w:hAnsi="Calibri" w:cs="Calibri"/>
          <w:b/>
          <w:color w:val="000000"/>
          <w:sz w:val="18"/>
          <w:szCs w:val="18"/>
        </w:rPr>
      </w:pPr>
      <w:r>
        <w:rPr>
          <w:rFonts w:ascii="Calibri" w:hAnsi="Calibri" w:cs="Calibri"/>
          <w:b/>
          <w:bCs/>
        </w:rPr>
        <w:t xml:space="preserve">VENCIMENTO: </w:t>
      </w:r>
      <w:r w:rsidR="006B2C78">
        <w:rPr>
          <w:rFonts w:ascii="Calibri" w:hAnsi="Calibri" w:cs="Calibri"/>
          <w:b/>
          <w:bCs/>
        </w:rPr>
        <w:t>__/__</w:t>
      </w:r>
      <w:r>
        <w:rPr>
          <w:rFonts w:ascii="Calibri" w:hAnsi="Calibri" w:cs="Calibri"/>
          <w:b/>
          <w:bCs/>
        </w:rPr>
        <w:t>/2027</w:t>
      </w:r>
    </w:p>
    <w:p w14:paraId="64DC2646" w14:textId="4AA9467D" w:rsidR="00437933" w:rsidRPr="00590154" w:rsidRDefault="00437933" w:rsidP="00437933">
      <w:pPr>
        <w:widowControl w:val="0"/>
        <w:tabs>
          <w:tab w:val="center" w:pos="4779"/>
          <w:tab w:val="right" w:pos="9198"/>
        </w:tabs>
        <w:autoSpaceDE w:val="0"/>
        <w:autoSpaceDN w:val="0"/>
        <w:adjustRightInd w:val="0"/>
        <w:spacing w:before="120" w:after="120" w:line="276" w:lineRule="auto"/>
        <w:ind w:right="-28" w:firstLine="1418"/>
        <w:jc w:val="both"/>
        <w:rPr>
          <w:rFonts w:ascii="Calibri" w:hAnsi="Calibri" w:cs="Calibri"/>
          <w:sz w:val="22"/>
          <w:szCs w:val="22"/>
        </w:rPr>
      </w:pPr>
      <w:r w:rsidRPr="00590154">
        <w:rPr>
          <w:rFonts w:ascii="Calibri" w:hAnsi="Calibri" w:cs="Calibri"/>
          <w:sz w:val="22"/>
          <w:szCs w:val="22"/>
        </w:rPr>
        <w:t>O Município de Querência do Norte, Estado do Paraná, com sede  a Rua Waldemar dos Santos, 1197,  na cidade de Querência do Norte , inscrito(a) no CNPJ/MF sob o nº 76.973.692/0001-16 neste ato representado pelo Prefeito ALEX SANDRO FERNANDES, portador do CPF/MF nº 083.</w:t>
      </w:r>
      <w:r w:rsidR="00F5021D">
        <w:rPr>
          <w:rFonts w:ascii="Calibri" w:hAnsi="Calibri" w:cs="Calibri"/>
          <w:sz w:val="22"/>
          <w:szCs w:val="22"/>
        </w:rPr>
        <w:t>***.</w:t>
      </w:r>
      <w:r w:rsidRPr="00590154">
        <w:rPr>
          <w:rFonts w:ascii="Calibri" w:hAnsi="Calibri" w:cs="Calibri"/>
          <w:sz w:val="22"/>
          <w:szCs w:val="22"/>
        </w:rPr>
        <w:t>979-</w:t>
      </w:r>
      <w:r w:rsidR="00F5021D">
        <w:rPr>
          <w:rFonts w:ascii="Calibri" w:hAnsi="Calibri" w:cs="Calibri"/>
          <w:sz w:val="22"/>
          <w:szCs w:val="22"/>
        </w:rPr>
        <w:t>**</w:t>
      </w:r>
      <w:r w:rsidRPr="00590154">
        <w:rPr>
          <w:rFonts w:ascii="Calibri" w:hAnsi="Calibri" w:cs="Calibri"/>
          <w:sz w:val="22"/>
          <w:szCs w:val="22"/>
        </w:rPr>
        <w:t xml:space="preserve"> e Cédula de Identidade RG nº 10.</w:t>
      </w:r>
      <w:r w:rsidR="00F5021D">
        <w:rPr>
          <w:rFonts w:ascii="Calibri" w:hAnsi="Calibri" w:cs="Calibri"/>
          <w:sz w:val="22"/>
          <w:szCs w:val="22"/>
        </w:rPr>
        <w:t>***</w:t>
      </w:r>
      <w:r w:rsidRPr="00590154">
        <w:rPr>
          <w:rFonts w:ascii="Calibri" w:hAnsi="Calibri" w:cs="Calibri"/>
          <w:sz w:val="22"/>
          <w:szCs w:val="22"/>
        </w:rPr>
        <w:t>.514-</w:t>
      </w:r>
      <w:r w:rsidR="00F5021D">
        <w:rPr>
          <w:rFonts w:ascii="Calibri" w:hAnsi="Calibri" w:cs="Calibri"/>
          <w:sz w:val="22"/>
          <w:szCs w:val="22"/>
        </w:rPr>
        <w:t>*</w:t>
      </w:r>
      <w:r w:rsidRPr="00590154">
        <w:rPr>
          <w:rFonts w:ascii="Calibri" w:hAnsi="Calibri" w:cs="Calibri"/>
          <w:sz w:val="22"/>
          <w:szCs w:val="22"/>
        </w:rPr>
        <w:t xml:space="preserve"> SSP/PR, residente e domiciliado nesta cidade, considerando o julgamento da licitação na modalidade de pregão, na forma eletrônica, para REGISTRO DE PREÇOS nº </w:t>
      </w:r>
      <w:r>
        <w:rPr>
          <w:rFonts w:ascii="Calibri" w:hAnsi="Calibri" w:cs="Calibri"/>
          <w:b/>
          <w:bCs/>
        </w:rPr>
        <w:fldChar w:fldCharType="begin"/>
      </w:r>
      <w:r>
        <w:rPr>
          <w:rFonts w:ascii="Calibri" w:hAnsi="Calibri" w:cs="Calibri"/>
          <w:b/>
          <w:bCs/>
        </w:rPr>
        <w:instrText xml:space="preserve"> MERGEFIELD "Número_Licitação" </w:instrText>
      </w:r>
      <w:r>
        <w:rPr>
          <w:rFonts w:ascii="Calibri" w:hAnsi="Calibri" w:cs="Calibri"/>
          <w:b/>
          <w:bCs/>
        </w:rPr>
        <w:fldChar w:fldCharType="separate"/>
      </w:r>
      <w:r>
        <w:rPr>
          <w:rFonts w:ascii="Calibri" w:hAnsi="Calibri" w:cs="Calibri"/>
          <w:b/>
          <w:bCs/>
          <w:noProof/>
        </w:rPr>
        <w:t>«Número_Licitação»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"Ano_Licitação" </w:instrText>
      </w:r>
      <w:r>
        <w:rPr>
          <w:rFonts w:ascii="Calibri" w:hAnsi="Calibri" w:cs="Calibri"/>
          <w:b/>
          <w:bCs/>
        </w:rPr>
        <w:fldChar w:fldCharType="separate"/>
      </w:r>
      <w:r>
        <w:rPr>
          <w:rFonts w:ascii="Calibri" w:hAnsi="Calibri" w:cs="Calibri"/>
          <w:b/>
          <w:bCs/>
          <w:noProof/>
        </w:rPr>
        <w:t>«</w:t>
      </w:r>
      <w:proofErr w:type="spellStart"/>
      <w:r>
        <w:rPr>
          <w:rFonts w:ascii="Calibri" w:hAnsi="Calibri" w:cs="Calibri"/>
          <w:b/>
          <w:bCs/>
          <w:noProof/>
        </w:rPr>
        <w:t>Ano_Licitação</w:t>
      </w:r>
      <w:proofErr w:type="spellEnd"/>
      <w:r>
        <w:rPr>
          <w:rFonts w:ascii="Calibri" w:hAnsi="Calibri" w:cs="Calibri"/>
          <w:b/>
          <w:bCs/>
          <w:noProof/>
        </w:rPr>
        <w:t>»</w:t>
      </w:r>
      <w:r>
        <w:rPr>
          <w:rFonts w:ascii="Calibri" w:hAnsi="Calibri" w:cs="Calibri"/>
          <w:b/>
          <w:bCs/>
        </w:rPr>
        <w:fldChar w:fldCharType="end"/>
      </w:r>
      <w:r w:rsidRPr="00590154">
        <w:rPr>
          <w:rFonts w:ascii="Calibri" w:hAnsi="Calibri" w:cs="Calibri"/>
          <w:sz w:val="22"/>
          <w:szCs w:val="22"/>
        </w:rPr>
        <w:t xml:space="preserve">,  processo administrativo n.º </w:t>
      </w:r>
      <w:r w:rsidR="001F347F">
        <w:rPr>
          <w:rFonts w:ascii="Calibri" w:hAnsi="Calibri" w:cs="Calibri"/>
          <w:sz w:val="22"/>
          <w:szCs w:val="22"/>
        </w:rPr>
        <w:t>53</w:t>
      </w:r>
      <w:r w:rsidR="002E59D4">
        <w:rPr>
          <w:rFonts w:ascii="Calibri" w:hAnsi="Calibri" w:cs="Calibri"/>
          <w:sz w:val="22"/>
          <w:szCs w:val="22"/>
        </w:rPr>
        <w:t>/2026</w:t>
      </w:r>
      <w:r w:rsidRPr="00590154">
        <w:rPr>
          <w:rFonts w:ascii="Calibri" w:hAnsi="Calibri" w:cs="Calibri"/>
          <w:sz w:val="22"/>
          <w:szCs w:val="22"/>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Decreto Municipal nº 12/2024 e em conformidade com as disposições a seguir:</w:t>
      </w:r>
    </w:p>
    <w:p w14:paraId="6CB52E2F" w14:textId="77777777" w:rsidR="00437933" w:rsidRPr="004B0A46" w:rsidRDefault="00437933">
      <w:pPr>
        <w:pStyle w:val="Nivel01"/>
        <w:numPr>
          <w:ilvl w:val="0"/>
          <w:numId w:val="13"/>
        </w:numPr>
      </w:pPr>
      <w:r w:rsidRPr="004B0A46">
        <w:t>DO OBJETO</w:t>
      </w:r>
    </w:p>
    <w:p w14:paraId="7DB9AA58" w14:textId="765316FE" w:rsidR="00437933" w:rsidRPr="00590154" w:rsidRDefault="00437933">
      <w:pPr>
        <w:pStyle w:val="Nivel2"/>
        <w:numPr>
          <w:ilvl w:val="1"/>
          <w:numId w:val="13"/>
        </w:numPr>
        <w:autoSpaceDE w:val="0"/>
        <w:autoSpaceDN w:val="0"/>
        <w:adjustRightInd w:val="0"/>
        <w:ind w:left="0" w:firstLine="0"/>
        <w:rPr>
          <w:rFonts w:ascii="Calibri" w:hAnsi="Calibri" w:cs="Calibri"/>
          <w:sz w:val="22"/>
          <w:szCs w:val="22"/>
        </w:rPr>
      </w:pPr>
      <w:r w:rsidRPr="00590154">
        <w:rPr>
          <w:rFonts w:ascii="Calibri" w:hAnsi="Calibri" w:cs="Calibri"/>
          <w:sz w:val="22"/>
          <w:szCs w:val="22"/>
        </w:rPr>
        <w:t xml:space="preserve">A presente Ata tem por objeto o registro de preços para a eventual contratação de </w:t>
      </w:r>
      <w:bookmarkStart w:id="79" w:name="_Hlk518554784"/>
      <w:sdt>
        <w:sdtPr>
          <w:rPr>
            <w:rFonts w:asciiTheme="minorHAnsi" w:hAnsiTheme="minorHAnsi" w:cstheme="minorHAnsi"/>
            <w:bCs/>
            <w:sz w:val="22"/>
            <w:szCs w:val="22"/>
          </w:rPr>
          <w:alias w:val="Categoria"/>
          <w:tag w:val=""/>
          <w:id w:val="-1178042174"/>
          <w:placeholder>
            <w:docPart w:val="374B2C2607774EF1BB4A5EB99A7CAC01"/>
          </w:placeholder>
          <w:dataBinding w:prefixMappings="xmlns:ns0='http://purl.org/dc/elements/1.1/' xmlns:ns1='http://schemas.openxmlformats.org/package/2006/metadata/core-properties' " w:xpath="/ns1:coreProperties[1]/ns1:category[1]" w:storeItemID="{6C3C8BC8-F283-45AE-878A-BAB7291924A1}"/>
          <w:text/>
        </w:sdtPr>
        <w:sdtContent>
          <w:r w:rsidR="00B1583B">
            <w:rPr>
              <w:rFonts w:asciiTheme="minorHAnsi" w:hAnsiTheme="minorHAnsi" w:cstheme="minorHAnsi"/>
              <w:bCs/>
              <w:sz w:val="22"/>
              <w:szCs w:val="22"/>
            </w:rPr>
            <w:t>AQUISIÇÃO DE MATERIAIS ELÉTRICOS PARA MANUTENÇÃO DA REDE ILUMINAÇÃO PÚBLICA E MATERIAIS ELÉTRICOS PARA DECORAÇÃO NATALINA, MUNICÍPIO DE QUERÊNCIA DO NORTE PR, FORNECIMENTO PARCELADO</w:t>
          </w:r>
        </w:sdtContent>
      </w:sdt>
      <w:bookmarkEnd w:id="79"/>
      <w:r w:rsidR="006B7E2A">
        <w:rPr>
          <w:rFonts w:ascii="Calibri" w:hAnsi="Calibri" w:cs="Calibri"/>
          <w:sz w:val="22"/>
          <w:szCs w:val="22"/>
        </w:rPr>
        <w:t xml:space="preserve"> </w:t>
      </w:r>
      <w:r w:rsidRPr="00590154">
        <w:rPr>
          <w:rFonts w:ascii="Calibri" w:hAnsi="Calibri" w:cs="Calibri"/>
          <w:sz w:val="22"/>
          <w:szCs w:val="22"/>
        </w:rPr>
        <w:t>, especificado(s) no(s) item(</w:t>
      </w:r>
      <w:proofErr w:type="spellStart"/>
      <w:r w:rsidRPr="00590154">
        <w:rPr>
          <w:rFonts w:ascii="Calibri" w:hAnsi="Calibri" w:cs="Calibri"/>
          <w:sz w:val="22"/>
          <w:szCs w:val="22"/>
        </w:rPr>
        <w:t>ns</w:t>
      </w:r>
      <w:proofErr w:type="spellEnd"/>
      <w:r w:rsidRPr="00590154">
        <w:rPr>
          <w:rFonts w:ascii="Calibri" w:hAnsi="Calibri" w:cs="Calibri"/>
          <w:sz w:val="22"/>
          <w:szCs w:val="22"/>
        </w:rPr>
        <w:t xml:space="preserve">) 01 do Termo de Referência, anexo </w:t>
      </w:r>
      <w:r w:rsidRPr="00590154">
        <w:rPr>
          <w:rFonts w:ascii="Calibri" w:hAnsi="Calibri" w:cs="Calibri"/>
          <w:i/>
          <w:color w:val="auto"/>
          <w:sz w:val="22"/>
          <w:szCs w:val="22"/>
        </w:rPr>
        <w:t xml:space="preserve">do edital de Licitação nº </w:t>
      </w:r>
      <w:r>
        <w:rPr>
          <w:rFonts w:ascii="Calibri" w:hAnsi="Calibri" w:cs="Calibri"/>
          <w:b/>
          <w:bCs/>
        </w:rPr>
        <w:fldChar w:fldCharType="begin"/>
      </w:r>
      <w:r>
        <w:rPr>
          <w:rFonts w:ascii="Calibri" w:hAnsi="Calibri" w:cs="Calibri"/>
          <w:b/>
          <w:bCs/>
        </w:rPr>
        <w:instrText xml:space="preserve"> MERGEFIELD "Número_Licitação" </w:instrText>
      </w:r>
      <w:r>
        <w:rPr>
          <w:rFonts w:ascii="Calibri" w:hAnsi="Calibri" w:cs="Calibri"/>
          <w:b/>
          <w:bCs/>
        </w:rPr>
        <w:fldChar w:fldCharType="separate"/>
      </w:r>
      <w:r>
        <w:rPr>
          <w:rFonts w:ascii="Calibri" w:hAnsi="Calibri" w:cs="Calibri"/>
          <w:b/>
          <w:bCs/>
          <w:noProof/>
        </w:rPr>
        <w:t>«Número_Licitação»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"Ano_Licitação" </w:instrText>
      </w:r>
      <w:r>
        <w:rPr>
          <w:rFonts w:ascii="Calibri" w:hAnsi="Calibri" w:cs="Calibri"/>
          <w:b/>
          <w:bCs/>
        </w:rPr>
        <w:fldChar w:fldCharType="separate"/>
      </w:r>
      <w:r>
        <w:rPr>
          <w:rFonts w:ascii="Calibri" w:hAnsi="Calibri" w:cs="Calibri"/>
          <w:b/>
          <w:bCs/>
          <w:noProof/>
        </w:rPr>
        <w:t>«</w:t>
      </w:r>
      <w:proofErr w:type="spellStart"/>
      <w:r>
        <w:rPr>
          <w:rFonts w:ascii="Calibri" w:hAnsi="Calibri" w:cs="Calibri"/>
          <w:b/>
          <w:bCs/>
          <w:noProof/>
        </w:rPr>
        <w:t>Ano_Licitação</w:t>
      </w:r>
      <w:proofErr w:type="spellEnd"/>
      <w:r>
        <w:rPr>
          <w:rFonts w:ascii="Calibri" w:hAnsi="Calibri" w:cs="Calibri"/>
          <w:b/>
          <w:bCs/>
          <w:noProof/>
        </w:rPr>
        <w:t>»</w:t>
      </w:r>
      <w:r>
        <w:rPr>
          <w:rFonts w:ascii="Calibri" w:hAnsi="Calibri" w:cs="Calibri"/>
          <w:b/>
          <w:bCs/>
        </w:rPr>
        <w:fldChar w:fldCharType="end"/>
      </w:r>
      <w:r w:rsidRPr="00590154">
        <w:rPr>
          <w:rFonts w:ascii="Calibri" w:hAnsi="Calibri" w:cs="Calibri"/>
          <w:sz w:val="22"/>
          <w:szCs w:val="22"/>
        </w:rPr>
        <w:t>, que é parte integrante desta Ata, assim como as propostas cujos preços tenham sido registrados, independentemente de transcrição.</w:t>
      </w:r>
    </w:p>
    <w:p w14:paraId="56C8FA1D" w14:textId="77777777" w:rsidR="00437933" w:rsidRPr="004B0A46" w:rsidRDefault="00437933">
      <w:pPr>
        <w:pStyle w:val="Nivel01"/>
        <w:numPr>
          <w:ilvl w:val="0"/>
          <w:numId w:val="13"/>
        </w:numPr>
      </w:pPr>
      <w:r w:rsidRPr="004B0A46">
        <w:t>DOS PREÇOS, ESPECIFICAÇÕES E QUANTITATIVOS</w:t>
      </w:r>
    </w:p>
    <w:p w14:paraId="77300605" w14:textId="77777777" w:rsidR="00437933" w:rsidRPr="00590154" w:rsidRDefault="00437933">
      <w:pPr>
        <w:pStyle w:val="Nivel2"/>
        <w:numPr>
          <w:ilvl w:val="1"/>
          <w:numId w:val="13"/>
        </w:numPr>
        <w:autoSpaceDE w:val="0"/>
        <w:autoSpaceDN w:val="0"/>
        <w:adjustRightInd w:val="0"/>
        <w:ind w:left="0" w:firstLine="0"/>
        <w:rPr>
          <w:rFonts w:ascii="Calibri" w:hAnsi="Calibri" w:cs="Calibri"/>
          <w:sz w:val="22"/>
          <w:szCs w:val="22"/>
        </w:rPr>
      </w:pPr>
      <w:r w:rsidRPr="00590154">
        <w:rPr>
          <w:rFonts w:ascii="Calibri" w:hAnsi="Calibri" w:cs="Calibri"/>
          <w:sz w:val="22"/>
          <w:szCs w:val="22"/>
        </w:rPr>
        <w:t xml:space="preserve">O preço registrado, as especificações do objeto, as quantidades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8895"/>
      </w:tblGrid>
      <w:tr w:rsidR="00437933" w:rsidRPr="00590154" w14:paraId="0A160191" w14:textId="77777777" w:rsidTr="007C2F0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0863E5B5" w14:textId="77777777" w:rsidR="00437933" w:rsidRPr="00590154" w:rsidRDefault="00437933" w:rsidP="007C2F00">
            <w:pPr>
              <w:widowControl w:val="0"/>
              <w:autoSpaceDE w:val="0"/>
              <w:autoSpaceDN w:val="0"/>
              <w:adjustRightInd w:val="0"/>
              <w:spacing w:line="360" w:lineRule="auto"/>
              <w:ind w:right="-30"/>
              <w:jc w:val="center"/>
              <w:rPr>
                <w:rFonts w:ascii="Calibri" w:hAnsi="Calibri" w:cs="Calibri"/>
                <w:sz w:val="22"/>
                <w:szCs w:val="22"/>
              </w:rPr>
            </w:pPr>
            <w:r w:rsidRPr="00590154">
              <w:rPr>
                <w:rFonts w:ascii="Calibri" w:hAnsi="Calibri" w:cs="Calibri"/>
                <w:sz w:val="22"/>
                <w:szCs w:val="22"/>
              </w:rPr>
              <w:t>Item</w:t>
            </w:r>
          </w:p>
          <w:p w14:paraId="7B6FF5D7" w14:textId="77777777" w:rsidR="00437933" w:rsidRPr="00590154" w:rsidRDefault="00437933" w:rsidP="007C2F00">
            <w:pPr>
              <w:widowControl w:val="0"/>
              <w:autoSpaceDE w:val="0"/>
              <w:autoSpaceDN w:val="0"/>
              <w:adjustRightInd w:val="0"/>
              <w:spacing w:line="360" w:lineRule="auto"/>
              <w:ind w:right="-30"/>
              <w:jc w:val="center"/>
              <w:rPr>
                <w:rFonts w:ascii="Calibri" w:hAnsi="Calibri" w:cs="Calibri"/>
                <w:sz w:val="22"/>
                <w:szCs w:val="22"/>
              </w:rPr>
            </w:pPr>
            <w:r w:rsidRPr="00590154">
              <w:rPr>
                <w:rFonts w:ascii="Calibri" w:hAnsi="Calibri" w:cs="Calibri"/>
                <w:sz w:val="22"/>
                <w:szCs w:val="22"/>
              </w:rPr>
              <w:t>do</w:t>
            </w:r>
          </w:p>
          <w:p w14:paraId="113735F0" w14:textId="77777777" w:rsidR="00437933" w:rsidRPr="00590154" w:rsidRDefault="00437933" w:rsidP="007C2F00">
            <w:pPr>
              <w:widowControl w:val="0"/>
              <w:autoSpaceDE w:val="0"/>
              <w:autoSpaceDN w:val="0"/>
              <w:adjustRightInd w:val="0"/>
              <w:spacing w:line="360" w:lineRule="auto"/>
              <w:ind w:right="-30"/>
              <w:jc w:val="center"/>
              <w:rPr>
                <w:rFonts w:ascii="Calibri" w:hAnsi="Calibri" w:cs="Calibri"/>
                <w:sz w:val="22"/>
                <w:szCs w:val="22"/>
              </w:rPr>
            </w:pPr>
            <w:r w:rsidRPr="00590154">
              <w:rPr>
                <w:rFonts w:ascii="Calibri" w:hAnsi="Calibri" w:cs="Calibri"/>
                <w:sz w:val="22"/>
                <w:szCs w:val="22"/>
              </w:rPr>
              <w:t>TR</w:t>
            </w:r>
          </w:p>
        </w:tc>
        <w:tc>
          <w:tcPr>
            <w:tcW w:w="8895" w:type="dxa"/>
            <w:tcBorders>
              <w:top w:val="single" w:sz="2" w:space="0" w:color="000000"/>
              <w:left w:val="single" w:sz="2" w:space="0" w:color="000000"/>
              <w:bottom w:val="single" w:sz="2" w:space="0" w:color="000000"/>
              <w:right w:val="single" w:sz="2" w:space="0" w:color="000000"/>
            </w:tcBorders>
          </w:tcPr>
          <w:p w14:paraId="0E1D0358" w14:textId="5D368A27" w:rsidR="00437933" w:rsidRPr="00590154" w:rsidRDefault="00437933" w:rsidP="007C2F00">
            <w:pPr>
              <w:widowControl w:val="0"/>
              <w:autoSpaceDE w:val="0"/>
              <w:autoSpaceDN w:val="0"/>
              <w:adjustRightInd w:val="0"/>
              <w:ind w:right="-30"/>
              <w:jc w:val="both"/>
              <w:rPr>
                <w:rFonts w:ascii="Calibri" w:hAnsi="Calibri" w:cs="Calibri"/>
                <w:sz w:val="22"/>
                <w:szCs w:val="22"/>
              </w:rPr>
            </w:pPr>
            <w:r w:rsidRPr="00590154">
              <w:rPr>
                <w:rFonts w:ascii="Calibri" w:hAnsi="Calibri" w:cs="Calibri"/>
                <w:sz w:val="22"/>
                <w:szCs w:val="22"/>
              </w:rPr>
              <w:t>Fornecedor</w:t>
            </w:r>
            <w:r w:rsidR="00BF0D78">
              <w:rPr>
                <w:rFonts w:ascii="Calibri" w:hAnsi="Calibri" w:cs="Calibri"/>
                <w:sz w:val="22"/>
                <w:szCs w:val="22"/>
              </w:rPr>
              <w:t xml:space="preserve"> </w:t>
            </w:r>
            <w:r w:rsidRPr="00590154">
              <w:rPr>
                <w:rFonts w:ascii="Calibri" w:hAnsi="Calibri" w:cs="Calibri"/>
                <w:b/>
                <w:bCs/>
                <w:sz w:val="22"/>
                <w:szCs w:val="22"/>
              </w:rPr>
              <w:fldChar w:fldCharType="begin"/>
            </w:r>
            <w:r w:rsidRPr="00590154">
              <w:rPr>
                <w:rFonts w:ascii="Calibri" w:hAnsi="Calibri" w:cs="Calibri"/>
                <w:b/>
                <w:bCs/>
                <w:sz w:val="22"/>
                <w:szCs w:val="22"/>
              </w:rPr>
              <w:instrText xml:space="preserve"> MERGEFIELD "Nome_Fornecedor" </w:instrText>
            </w:r>
            <w:r w:rsidRPr="00590154">
              <w:rPr>
                <w:rFonts w:ascii="Calibri" w:hAnsi="Calibri" w:cs="Calibri"/>
                <w:b/>
                <w:bCs/>
                <w:sz w:val="22"/>
                <w:szCs w:val="22"/>
              </w:rPr>
              <w:fldChar w:fldCharType="separate"/>
            </w:r>
            <w:r w:rsidRPr="00590154">
              <w:rPr>
                <w:rFonts w:ascii="Calibri" w:hAnsi="Calibri" w:cs="Calibri"/>
                <w:b/>
                <w:bCs/>
                <w:noProof/>
                <w:sz w:val="22"/>
                <w:szCs w:val="22"/>
              </w:rPr>
              <w:t>«Nome_Fornecedor»</w:t>
            </w:r>
            <w:r w:rsidRPr="00590154">
              <w:rPr>
                <w:rFonts w:ascii="Calibri" w:hAnsi="Calibri" w:cs="Calibri"/>
                <w:b/>
                <w:bCs/>
                <w:sz w:val="22"/>
                <w:szCs w:val="22"/>
              </w:rPr>
              <w:fldChar w:fldCharType="end"/>
            </w:r>
            <w:r w:rsidRPr="00590154">
              <w:rPr>
                <w:rFonts w:ascii="Calibri" w:hAnsi="Calibri" w:cs="Calibri"/>
                <w:sz w:val="22"/>
                <w:szCs w:val="22"/>
              </w:rPr>
              <w:t>, pessoa jurídica de direito privado,</w:t>
            </w:r>
            <w:r w:rsidRPr="00590154">
              <w:rPr>
                <w:rFonts w:ascii="Calibri" w:hAnsi="Calibri" w:cs="Calibri"/>
                <w:sz w:val="22"/>
                <w:szCs w:val="22"/>
                <w:lang w:val="x-none"/>
              </w:rPr>
              <w:t xml:space="preserve"> CNPJ Nº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"CNPJ_CPF_Fornecedor"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«CNPJ_CPF_Fornecedor»</w:t>
            </w:r>
            <w:r w:rsidRPr="00590154">
              <w:rPr>
                <w:rFonts w:ascii="Calibri" w:hAnsi="Calibri" w:cs="Calibri"/>
                <w:sz w:val="22"/>
                <w:szCs w:val="22"/>
                <w:lang w:val="x-none"/>
              </w:rPr>
              <w:fldChar w:fldCharType="end"/>
            </w:r>
            <w:r w:rsidRPr="00590154">
              <w:rPr>
                <w:rFonts w:ascii="Calibri" w:hAnsi="Calibri" w:cs="Calibri"/>
                <w:sz w:val="22"/>
                <w:szCs w:val="22"/>
              </w:rPr>
              <w:t>,</w:t>
            </w:r>
            <w:r w:rsidRPr="00590154">
              <w:rPr>
                <w:rFonts w:ascii="Calibri" w:hAnsi="Calibri" w:cs="Calibri"/>
                <w:sz w:val="22"/>
                <w:szCs w:val="22"/>
                <w:lang w:val="x-none"/>
              </w:rPr>
              <w:t xml:space="preserve">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"Endereço_Fornecedor"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«Endereço_Fornecedor»</w:t>
            </w:r>
            <w:r w:rsidRPr="00590154">
              <w:rPr>
                <w:rFonts w:ascii="Calibri" w:hAnsi="Calibri" w:cs="Calibri"/>
                <w:sz w:val="22"/>
                <w:szCs w:val="22"/>
                <w:lang w:val="x-none"/>
              </w:rPr>
              <w:fldChar w:fldCharType="end"/>
            </w:r>
            <w:r w:rsidRPr="00590154">
              <w:rPr>
                <w:rFonts w:ascii="Calibri" w:hAnsi="Calibri" w:cs="Calibri"/>
                <w:sz w:val="22"/>
                <w:szCs w:val="22"/>
                <w:lang w:val="x-none"/>
              </w:rPr>
              <w:t xml:space="preserve"> - CEP:</w:t>
            </w:r>
            <w:r w:rsidRPr="00590154">
              <w:rPr>
                <w:rFonts w:ascii="Calibri" w:hAnsi="Calibri" w:cs="Calibri"/>
                <w:sz w:val="22"/>
                <w:szCs w:val="22"/>
              </w:rPr>
              <w:t xml:space="preserve"> </w:t>
            </w:r>
            <w:r w:rsidRPr="00590154">
              <w:rPr>
                <w:rFonts w:ascii="Calibri" w:hAnsi="Calibri" w:cs="Calibri"/>
                <w:sz w:val="22"/>
                <w:szCs w:val="22"/>
              </w:rPr>
              <w:fldChar w:fldCharType="begin"/>
            </w:r>
            <w:r w:rsidRPr="00590154">
              <w:rPr>
                <w:rFonts w:ascii="Calibri" w:hAnsi="Calibri" w:cs="Calibri"/>
                <w:sz w:val="22"/>
                <w:szCs w:val="22"/>
              </w:rPr>
              <w:instrText xml:space="preserve"> MERGEFIELD "CEP_Fornecedor" </w:instrText>
            </w:r>
            <w:r w:rsidRPr="00590154">
              <w:rPr>
                <w:rFonts w:ascii="Calibri" w:hAnsi="Calibri" w:cs="Calibri"/>
                <w:sz w:val="22"/>
                <w:szCs w:val="22"/>
              </w:rPr>
              <w:fldChar w:fldCharType="separate"/>
            </w:r>
            <w:r w:rsidRPr="00590154">
              <w:rPr>
                <w:rFonts w:ascii="Calibri" w:hAnsi="Calibri" w:cs="Calibri"/>
                <w:noProof/>
                <w:sz w:val="22"/>
                <w:szCs w:val="22"/>
              </w:rPr>
              <w:t>«CEP_Fornecedor»</w:t>
            </w:r>
            <w:r w:rsidRPr="00590154">
              <w:rPr>
                <w:rFonts w:ascii="Calibri" w:hAnsi="Calibri" w:cs="Calibri"/>
                <w:sz w:val="22"/>
                <w:szCs w:val="22"/>
              </w:rPr>
              <w:fldChar w:fldCharType="end"/>
            </w:r>
            <w:r w:rsidRPr="00590154">
              <w:rPr>
                <w:rFonts w:ascii="Calibri" w:hAnsi="Calibri" w:cs="Calibri"/>
                <w:sz w:val="22"/>
                <w:szCs w:val="22"/>
                <w:lang w:val="x-none"/>
              </w:rPr>
              <w:t xml:space="preserve">  - bairro: </w:t>
            </w:r>
            <w:r w:rsidRPr="00590154">
              <w:rPr>
                <w:rFonts w:ascii="Calibri" w:hAnsi="Calibri" w:cs="Calibri"/>
                <w:sz w:val="22"/>
                <w:szCs w:val="22"/>
              </w:rPr>
              <w:fldChar w:fldCharType="begin"/>
            </w:r>
            <w:r w:rsidRPr="00590154">
              <w:rPr>
                <w:rFonts w:ascii="Calibri" w:hAnsi="Calibri" w:cs="Calibri"/>
                <w:sz w:val="22"/>
                <w:szCs w:val="22"/>
              </w:rPr>
              <w:instrText xml:space="preserve"> MERGEFIELD "Bairro_Fornecedor" </w:instrText>
            </w:r>
            <w:r w:rsidRPr="00590154">
              <w:rPr>
                <w:rFonts w:ascii="Calibri" w:hAnsi="Calibri" w:cs="Calibri"/>
                <w:sz w:val="22"/>
                <w:szCs w:val="22"/>
              </w:rPr>
              <w:fldChar w:fldCharType="separate"/>
            </w:r>
            <w:r w:rsidRPr="00590154">
              <w:rPr>
                <w:rFonts w:ascii="Calibri" w:hAnsi="Calibri" w:cs="Calibri"/>
                <w:noProof/>
                <w:sz w:val="22"/>
                <w:szCs w:val="22"/>
              </w:rPr>
              <w:t>«Bairro_Fornecedor»</w:t>
            </w:r>
            <w:r w:rsidRPr="00590154">
              <w:rPr>
                <w:rFonts w:ascii="Calibri" w:hAnsi="Calibri" w:cs="Calibri"/>
                <w:sz w:val="22"/>
                <w:szCs w:val="22"/>
              </w:rPr>
              <w:fldChar w:fldCharType="end"/>
            </w:r>
            <w:r w:rsidRPr="00590154">
              <w:rPr>
                <w:rFonts w:ascii="Calibri" w:hAnsi="Calibri" w:cs="Calibri"/>
                <w:sz w:val="22"/>
                <w:szCs w:val="22"/>
                <w:lang w:val="x-none"/>
              </w:rPr>
              <w:t>,</w:t>
            </w:r>
            <w:r w:rsidRPr="00590154">
              <w:rPr>
                <w:rFonts w:ascii="Calibri" w:hAnsi="Calibri" w:cs="Calibri"/>
                <w:sz w:val="22"/>
                <w:szCs w:val="22"/>
              </w:rPr>
              <w:t xml:space="preserve">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"Cidade_Fornecedor"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«Cidade_Fornecedor»</w:t>
            </w:r>
            <w:r w:rsidRPr="00590154">
              <w:rPr>
                <w:rFonts w:ascii="Calibri" w:hAnsi="Calibri" w:cs="Calibri"/>
                <w:sz w:val="22"/>
                <w:szCs w:val="22"/>
                <w:lang w:val="x-none"/>
              </w:rPr>
              <w:fldChar w:fldCharType="end"/>
            </w:r>
            <w:r w:rsidRPr="00590154">
              <w:rPr>
                <w:rFonts w:ascii="Calibri" w:hAnsi="Calibri" w:cs="Calibri"/>
                <w:sz w:val="22"/>
                <w:szCs w:val="22"/>
              </w:rPr>
              <w:t>/</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"Estado_Sigla_Fornecedor"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«Estado_Sigla_Fornecedor»</w:t>
            </w:r>
            <w:r w:rsidRPr="00590154">
              <w:rPr>
                <w:rFonts w:ascii="Calibri" w:hAnsi="Calibri" w:cs="Calibri"/>
                <w:sz w:val="22"/>
                <w:szCs w:val="22"/>
                <w:lang w:val="x-none"/>
              </w:rPr>
              <w:fldChar w:fldCharType="end"/>
            </w:r>
            <w:r w:rsidRPr="00590154">
              <w:rPr>
                <w:rFonts w:ascii="Calibri" w:hAnsi="Calibri" w:cs="Calibri"/>
                <w:sz w:val="22"/>
                <w:szCs w:val="22"/>
              </w:rPr>
              <w:t xml:space="preserve">, neste  ato  representado  por  procurador </w:t>
            </w:r>
            <w:r w:rsidRPr="00590154">
              <w:rPr>
                <w:rFonts w:ascii="Calibri" w:hAnsi="Calibri" w:cs="Calibri"/>
                <w:sz w:val="22"/>
                <w:szCs w:val="22"/>
                <w:lang w:val="x-none"/>
              </w:rPr>
              <w:t>Sr</w:t>
            </w:r>
            <w:r w:rsidR="00F46308">
              <w:rPr>
                <w:rFonts w:ascii="Calibri" w:hAnsi="Calibri" w:cs="Calibri"/>
                <w:sz w:val="22"/>
                <w:szCs w:val="22"/>
                <w:lang w:val="x-none"/>
              </w:rPr>
              <w:t xml:space="preserve">.(a). </w:t>
            </w:r>
            <w:r w:rsidRPr="00590154">
              <w:rPr>
                <w:rFonts w:ascii="Calibri" w:hAnsi="Calibri" w:cs="Calibri"/>
                <w:sz w:val="22"/>
                <w:szCs w:val="22"/>
                <w:lang w:val="x-none"/>
              </w:rPr>
              <w:t xml:space="preserve">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"Nome_Representante"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«Nome_Representante»</w:t>
            </w:r>
            <w:r w:rsidRPr="00590154">
              <w:rPr>
                <w:rFonts w:ascii="Calibri" w:hAnsi="Calibri" w:cs="Calibri"/>
                <w:sz w:val="22"/>
                <w:szCs w:val="22"/>
                <w:lang w:val="x-none"/>
              </w:rPr>
              <w:fldChar w:fldCharType="end"/>
            </w:r>
            <w:r w:rsidRPr="00590154">
              <w:rPr>
                <w:rFonts w:ascii="Calibri" w:hAnsi="Calibri" w:cs="Calibri"/>
                <w:sz w:val="22"/>
                <w:szCs w:val="22"/>
                <w:lang w:val="x-none"/>
              </w:rPr>
              <w:t xml:space="preserve">, brasileiro, portador da RG nº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"RG_Representante"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«RG_Representante»</w:t>
            </w:r>
            <w:r w:rsidRPr="00590154">
              <w:rPr>
                <w:rFonts w:ascii="Calibri" w:hAnsi="Calibri" w:cs="Calibri"/>
                <w:sz w:val="22"/>
                <w:szCs w:val="22"/>
                <w:lang w:val="x-none"/>
              </w:rPr>
              <w:fldChar w:fldCharType="end"/>
            </w:r>
            <w:r w:rsidRPr="00590154">
              <w:rPr>
                <w:rFonts w:ascii="Calibri" w:hAnsi="Calibri" w:cs="Calibri"/>
                <w:sz w:val="22"/>
                <w:szCs w:val="22"/>
              </w:rPr>
              <w:t xml:space="preserve"> </w:t>
            </w:r>
            <w:r w:rsidRPr="00590154">
              <w:rPr>
                <w:rFonts w:ascii="Calibri" w:hAnsi="Calibri" w:cs="Calibri"/>
                <w:sz w:val="22"/>
                <w:szCs w:val="22"/>
              </w:rPr>
              <w:fldChar w:fldCharType="begin"/>
            </w:r>
            <w:r w:rsidRPr="00590154">
              <w:rPr>
                <w:rFonts w:ascii="Calibri" w:hAnsi="Calibri" w:cs="Calibri"/>
                <w:sz w:val="22"/>
                <w:szCs w:val="22"/>
              </w:rPr>
              <w:instrText xml:space="preserve"> MERGEFIELD "Órgão_Emissor_Representante" </w:instrText>
            </w:r>
            <w:r w:rsidRPr="00590154">
              <w:rPr>
                <w:rFonts w:ascii="Calibri" w:hAnsi="Calibri" w:cs="Calibri"/>
                <w:sz w:val="22"/>
                <w:szCs w:val="22"/>
              </w:rPr>
              <w:fldChar w:fldCharType="separate"/>
            </w:r>
            <w:r w:rsidRPr="00590154">
              <w:rPr>
                <w:rFonts w:ascii="Calibri" w:hAnsi="Calibri" w:cs="Calibri"/>
                <w:noProof/>
                <w:sz w:val="22"/>
                <w:szCs w:val="22"/>
              </w:rPr>
              <w:t>«Órgão_Emissor_Representante»</w:t>
            </w:r>
            <w:r w:rsidRPr="00590154">
              <w:rPr>
                <w:rFonts w:ascii="Calibri" w:hAnsi="Calibri" w:cs="Calibri"/>
                <w:sz w:val="22"/>
                <w:szCs w:val="22"/>
              </w:rPr>
              <w:fldChar w:fldCharType="end"/>
            </w:r>
            <w:r w:rsidRPr="00590154">
              <w:rPr>
                <w:rFonts w:ascii="Calibri" w:hAnsi="Calibri" w:cs="Calibri"/>
                <w:sz w:val="22"/>
                <w:szCs w:val="22"/>
                <w:lang w:val="x-none"/>
              </w:rPr>
              <w:t xml:space="preserve"> e CPF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"CPF_Representante"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«CPF_Representante»</w:t>
            </w:r>
            <w:r w:rsidRPr="00590154">
              <w:rPr>
                <w:rFonts w:ascii="Calibri" w:hAnsi="Calibri" w:cs="Calibri"/>
                <w:sz w:val="22"/>
                <w:szCs w:val="22"/>
                <w:lang w:val="x-none"/>
              </w:rPr>
              <w:fldChar w:fldCharType="end"/>
            </w:r>
          </w:p>
        </w:tc>
      </w:tr>
    </w:tbl>
    <w:p w14:paraId="0946CCCE" w14:textId="77777777" w:rsidR="00437933" w:rsidRPr="00E932AC" w:rsidRDefault="00437933" w:rsidP="00F46308">
      <w:pPr>
        <w:pStyle w:val="Nivel01"/>
        <w:numPr>
          <w:ilvl w:val="0"/>
          <w:numId w:val="0"/>
        </w:numPr>
        <w:ind w:left="360"/>
      </w:pPr>
      <w:r w:rsidRPr="00E932AC">
        <w:t>«</w:t>
      </w:r>
      <w:proofErr w:type="spellStart"/>
      <w:r w:rsidRPr="00E932AC">
        <w:t>Itens_Contrato_Por_Lote</w:t>
      </w:r>
      <w:proofErr w:type="spellEnd"/>
      <w:r w:rsidRPr="00E932AC">
        <w:t>»</w:t>
      </w:r>
    </w:p>
    <w:p w14:paraId="7C2BA5FE" w14:textId="77777777" w:rsidR="00437933" w:rsidRPr="00590154" w:rsidRDefault="00437933" w:rsidP="00437933">
      <w:pPr>
        <w:spacing w:line="360" w:lineRule="auto"/>
        <w:rPr>
          <w:rFonts w:ascii="Calibri" w:hAnsi="Calibri" w:cs="Calibri"/>
          <w:sz w:val="22"/>
          <w:szCs w:val="22"/>
          <w:lang w:eastAsia="en-US"/>
        </w:rPr>
      </w:pPr>
    </w:p>
    <w:p w14:paraId="318BF317" w14:textId="77777777" w:rsidR="00437933" w:rsidRPr="004B0A46" w:rsidRDefault="00437933">
      <w:pPr>
        <w:pStyle w:val="Nivel01"/>
        <w:numPr>
          <w:ilvl w:val="0"/>
          <w:numId w:val="13"/>
        </w:numPr>
      </w:pPr>
      <w:r w:rsidRPr="004B0A46">
        <w:t>VALIDADE, FORMALIZAÇÃO DA ATA DE REGISTRO DE PREÇOS E CADASTRO RESERVA</w:t>
      </w:r>
    </w:p>
    <w:p w14:paraId="60F98FE5" w14:textId="77777777" w:rsidR="00437933" w:rsidRPr="00590154" w:rsidRDefault="00437933">
      <w:pPr>
        <w:pStyle w:val="Nivel2"/>
        <w:numPr>
          <w:ilvl w:val="1"/>
          <w:numId w:val="13"/>
        </w:numPr>
        <w:autoSpaceDE w:val="0"/>
        <w:autoSpaceDN w:val="0"/>
        <w:adjustRightInd w:val="0"/>
        <w:spacing w:before="0" w:after="0"/>
        <w:ind w:left="0" w:firstLine="0"/>
        <w:rPr>
          <w:rFonts w:ascii="Calibri" w:hAnsi="Calibri" w:cs="Calibri"/>
          <w:iCs/>
          <w:color w:val="auto"/>
          <w:sz w:val="22"/>
          <w:szCs w:val="22"/>
        </w:rPr>
      </w:pPr>
      <w:r w:rsidRPr="00590154">
        <w:rPr>
          <w:rFonts w:ascii="Calibri" w:hAnsi="Calibri" w:cs="Calibri"/>
          <w:sz w:val="22"/>
          <w:szCs w:val="22"/>
        </w:rPr>
        <w:t xml:space="preserve">A validade da Ata de Registro de Preços será de 1 (um) ano, contado a partir do primeiro dia útil subsequente à data de divulgação no PNCP, </w:t>
      </w:r>
      <w:r w:rsidRPr="00590154">
        <w:rPr>
          <w:rFonts w:ascii="Calibri" w:hAnsi="Calibri" w:cs="Calibri"/>
          <w:color w:val="auto"/>
          <w:sz w:val="22"/>
          <w:szCs w:val="22"/>
        </w:rPr>
        <w:t>podendo ser prorrogada por igual período, mediante a anuência do fornecedor, desde que comprovado o preço vantajoso.</w:t>
      </w:r>
    </w:p>
    <w:p w14:paraId="61123C86" w14:textId="77777777" w:rsidR="00437933" w:rsidRPr="00590154" w:rsidRDefault="00437933">
      <w:pPr>
        <w:pStyle w:val="Nvel3"/>
        <w:numPr>
          <w:ilvl w:val="2"/>
          <w:numId w:val="13"/>
        </w:numPr>
        <w:spacing w:before="0" w:after="0"/>
        <w:ind w:left="284" w:firstLine="0"/>
        <w:rPr>
          <w:rFonts w:ascii="Calibri" w:hAnsi="Calibri" w:cs="Calibri"/>
          <w:sz w:val="22"/>
          <w:szCs w:val="22"/>
        </w:rPr>
      </w:pPr>
      <w:r w:rsidRPr="00590154">
        <w:rPr>
          <w:rFonts w:ascii="Calibri" w:hAnsi="Calibri" w:cs="Calibri"/>
          <w:sz w:val="22"/>
          <w:szCs w:val="22"/>
        </w:rPr>
        <w:t xml:space="preserve">O contrato decorrente da ata de registro de preços terá sua vigência estabelecida no próprio instrumento contratual e observará no momento da contratação e a cada exercício financeiro a </w:t>
      </w:r>
      <w:r w:rsidRPr="00590154">
        <w:rPr>
          <w:rFonts w:ascii="Calibri" w:hAnsi="Calibri" w:cs="Calibri"/>
          <w:sz w:val="22"/>
          <w:szCs w:val="22"/>
        </w:rPr>
        <w:lastRenderedPageBreak/>
        <w:t>disponibilidade de créditos orçamentários, bem como a previsão no plano plurianual, quando ultrapassar 1 (um) exercício financeiro.</w:t>
      </w:r>
    </w:p>
    <w:p w14:paraId="13A8D5F2" w14:textId="77777777" w:rsidR="00437933" w:rsidRPr="00590154" w:rsidRDefault="00437933">
      <w:pPr>
        <w:pStyle w:val="Nvel3"/>
        <w:numPr>
          <w:ilvl w:val="2"/>
          <w:numId w:val="13"/>
        </w:numPr>
        <w:spacing w:before="0" w:after="0"/>
        <w:ind w:left="284" w:firstLine="0"/>
        <w:rPr>
          <w:rFonts w:ascii="Calibri" w:hAnsi="Calibri" w:cs="Calibri"/>
          <w:sz w:val="22"/>
          <w:szCs w:val="22"/>
        </w:rPr>
      </w:pPr>
      <w:r w:rsidRPr="00590154">
        <w:rPr>
          <w:rFonts w:ascii="Calibri" w:hAnsi="Calibri" w:cs="Calibri"/>
          <w:sz w:val="22"/>
          <w:szCs w:val="22"/>
        </w:rPr>
        <w:t>Na formalização do contrato ou do instrumento substituto deverá haver a indicação da disponibilidade dos créditos orçamentários respectivos.</w:t>
      </w:r>
    </w:p>
    <w:p w14:paraId="4F2462A8" w14:textId="77777777" w:rsidR="00437933" w:rsidRPr="00590154"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A contratação com os fornecedores registrados na ata será formalizada pelo órgão ou pela en</w:t>
      </w:r>
      <w:r w:rsidRPr="00590154">
        <w:rPr>
          <w:rFonts w:ascii="Calibri" w:eastAsia="Arial" w:hAnsi="Calibri" w:cs="Calibri"/>
          <w:sz w:val="22"/>
          <w:szCs w:val="22"/>
        </w:rPr>
        <w:t>ti</w:t>
      </w:r>
      <w:r w:rsidRPr="00590154">
        <w:rPr>
          <w:rFonts w:ascii="Calibri" w:hAnsi="Calibri" w:cs="Calibri"/>
          <w:sz w:val="22"/>
          <w:szCs w:val="22"/>
        </w:rPr>
        <w:t>dade interessada por intermédio de instrumento contratual, emissão de nota de empenho de despesa, autorização de compra ou outro instrumento hábil, conforme o art. 95 da Lei nº 14.133, de 2021.</w:t>
      </w:r>
    </w:p>
    <w:p w14:paraId="41E99448" w14:textId="77777777" w:rsidR="00437933" w:rsidRPr="00590154" w:rsidRDefault="00437933">
      <w:pPr>
        <w:pStyle w:val="Nvel3"/>
        <w:numPr>
          <w:ilvl w:val="2"/>
          <w:numId w:val="13"/>
        </w:numPr>
        <w:spacing w:before="0" w:after="0"/>
        <w:ind w:left="284" w:firstLine="0"/>
        <w:rPr>
          <w:rFonts w:ascii="Calibri" w:hAnsi="Calibri" w:cs="Calibri"/>
          <w:sz w:val="22"/>
          <w:szCs w:val="22"/>
        </w:rPr>
      </w:pPr>
      <w:r w:rsidRPr="00590154">
        <w:rPr>
          <w:rFonts w:ascii="Calibri" w:hAnsi="Calibri" w:cs="Calibri"/>
          <w:sz w:val="22"/>
          <w:szCs w:val="22"/>
        </w:rPr>
        <w:t xml:space="preserve"> O instrumento contratual de que trata o item 5.2. deverá ser assinado no prazo de validade da ata de registro de preços.</w:t>
      </w:r>
    </w:p>
    <w:p w14:paraId="38EA7269" w14:textId="77777777" w:rsidR="00437933" w:rsidRPr="00590154"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Os contratos decorrentes do sistema de registro de preços poderão ser alterados, observado o art. 124 da Lei nº 14.133, de 2021.</w:t>
      </w:r>
    </w:p>
    <w:p w14:paraId="15340156" w14:textId="77777777" w:rsidR="00437933" w:rsidRPr="00590154"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Após a homologação da licitação ou da contratação direta, deverão ser observadas as seguintes condições para formalização da ata de registro de preços:</w:t>
      </w:r>
    </w:p>
    <w:p w14:paraId="0723F5E5" w14:textId="77777777" w:rsidR="00437933" w:rsidRPr="00590154" w:rsidRDefault="00437933">
      <w:pPr>
        <w:pStyle w:val="Nvel3"/>
        <w:numPr>
          <w:ilvl w:val="2"/>
          <w:numId w:val="13"/>
        </w:numPr>
        <w:spacing w:before="0" w:after="0"/>
        <w:ind w:left="284" w:firstLine="0"/>
        <w:rPr>
          <w:rFonts w:ascii="Calibri" w:hAnsi="Calibri" w:cs="Calibri"/>
          <w:sz w:val="22"/>
          <w:szCs w:val="22"/>
        </w:rPr>
      </w:pPr>
      <w:r w:rsidRPr="00590154">
        <w:rPr>
          <w:rFonts w:ascii="Calibri" w:hAnsi="Calibri" w:cs="Calibri"/>
          <w:sz w:val="22"/>
          <w:szCs w:val="22"/>
        </w:rPr>
        <w:t>Serão registrados na ata os preços e os quantita</w:t>
      </w:r>
      <w:r w:rsidRPr="00590154">
        <w:rPr>
          <w:rFonts w:ascii="Calibri" w:eastAsia="Arial" w:hAnsi="Calibri" w:cs="Calibri"/>
          <w:sz w:val="22"/>
          <w:szCs w:val="22"/>
        </w:rPr>
        <w:t>ti</w:t>
      </w:r>
      <w:r w:rsidRPr="00590154">
        <w:rPr>
          <w:rFonts w:ascii="Calibri" w:hAnsi="Calibri" w:cs="Calibri"/>
          <w:sz w:val="22"/>
          <w:szCs w:val="22"/>
        </w:rPr>
        <w:t xml:space="preserve">vos do adjudicatário, devendo ser observada a possibilidade de o licitante oferecer ou não proposta em quantitativo inferior ao máximo previsto </w:t>
      </w:r>
      <w:r w:rsidRPr="00590154">
        <w:rPr>
          <w:rFonts w:ascii="Calibri" w:hAnsi="Calibri" w:cs="Calibri"/>
          <w:i/>
          <w:iCs/>
          <w:sz w:val="22"/>
          <w:szCs w:val="22"/>
        </w:rPr>
        <w:t xml:space="preserve">no edital </w:t>
      </w:r>
      <w:r w:rsidRPr="00590154">
        <w:rPr>
          <w:rFonts w:ascii="Calibri" w:hAnsi="Calibri" w:cs="Calibri"/>
          <w:color w:val="FF0000"/>
          <w:sz w:val="22"/>
          <w:szCs w:val="22"/>
        </w:rPr>
        <w:t xml:space="preserve"> </w:t>
      </w:r>
      <w:r w:rsidRPr="00590154">
        <w:rPr>
          <w:rFonts w:ascii="Calibri" w:hAnsi="Calibri" w:cs="Calibri"/>
          <w:sz w:val="22"/>
          <w:szCs w:val="22"/>
        </w:rPr>
        <w:t>e se obrigar nos limites dela;</w:t>
      </w:r>
    </w:p>
    <w:p w14:paraId="099D07C5" w14:textId="77777777" w:rsidR="00437933" w:rsidRPr="00590154" w:rsidRDefault="00437933">
      <w:pPr>
        <w:pStyle w:val="Nvel3"/>
        <w:numPr>
          <w:ilvl w:val="2"/>
          <w:numId w:val="13"/>
        </w:numPr>
        <w:spacing w:before="0" w:after="0"/>
        <w:ind w:left="284" w:firstLine="0"/>
        <w:rPr>
          <w:rFonts w:ascii="Calibri" w:hAnsi="Calibri" w:cs="Calibri"/>
          <w:sz w:val="22"/>
          <w:szCs w:val="22"/>
        </w:rPr>
      </w:pPr>
      <w:r w:rsidRPr="00590154">
        <w:rPr>
          <w:rFonts w:ascii="Calibri" w:hAnsi="Calibri" w:cs="Calibri"/>
          <w:sz w:val="22"/>
          <w:szCs w:val="22"/>
        </w:rPr>
        <w:t>Será incluído na ata, na forma de anexo, o registro dos licitantes ou dos fornecedores que:</w:t>
      </w:r>
    </w:p>
    <w:p w14:paraId="683FBF2B" w14:textId="77777777" w:rsidR="00437933" w:rsidRPr="00590154" w:rsidRDefault="00437933">
      <w:pPr>
        <w:pStyle w:val="Nvel4"/>
        <w:numPr>
          <w:ilvl w:val="3"/>
          <w:numId w:val="13"/>
        </w:numPr>
        <w:spacing w:before="0" w:after="0"/>
        <w:ind w:left="567" w:firstLine="0"/>
        <w:rPr>
          <w:rFonts w:ascii="Calibri" w:hAnsi="Calibri" w:cs="Calibri"/>
          <w:sz w:val="22"/>
          <w:szCs w:val="22"/>
        </w:rPr>
      </w:pPr>
      <w:r w:rsidRPr="00590154">
        <w:rPr>
          <w:rFonts w:ascii="Calibri" w:hAnsi="Calibri" w:cs="Calibri"/>
          <w:sz w:val="22"/>
          <w:szCs w:val="22"/>
        </w:rPr>
        <w:t xml:space="preserve">Aceitarem cotar os bens, as obras ou os serviços com preços iguais aos do adjudicatário, observada a classificação da licitação; e </w:t>
      </w:r>
    </w:p>
    <w:p w14:paraId="7095D412" w14:textId="77777777" w:rsidR="00437933" w:rsidRPr="00590154" w:rsidRDefault="00437933">
      <w:pPr>
        <w:pStyle w:val="Nvel4"/>
        <w:numPr>
          <w:ilvl w:val="3"/>
          <w:numId w:val="13"/>
        </w:numPr>
        <w:spacing w:before="0" w:after="0"/>
        <w:ind w:left="567" w:firstLine="0"/>
        <w:rPr>
          <w:rFonts w:ascii="Calibri" w:hAnsi="Calibri" w:cs="Calibri"/>
          <w:sz w:val="22"/>
          <w:szCs w:val="22"/>
        </w:rPr>
      </w:pPr>
      <w:r w:rsidRPr="00590154">
        <w:rPr>
          <w:rFonts w:ascii="Calibri" w:hAnsi="Calibri" w:cs="Calibri"/>
          <w:sz w:val="22"/>
          <w:szCs w:val="22"/>
        </w:rPr>
        <w:t xml:space="preserve">Mantiverem sua proposta original. </w:t>
      </w:r>
    </w:p>
    <w:p w14:paraId="3EF5B59E" w14:textId="77777777" w:rsidR="00437933" w:rsidRPr="00590154" w:rsidRDefault="00437933">
      <w:pPr>
        <w:pStyle w:val="Nvel3"/>
        <w:numPr>
          <w:ilvl w:val="2"/>
          <w:numId w:val="13"/>
        </w:numPr>
        <w:spacing w:before="0" w:after="0"/>
        <w:ind w:left="284" w:firstLine="0"/>
        <w:rPr>
          <w:rFonts w:ascii="Calibri" w:hAnsi="Calibri" w:cs="Calibri"/>
          <w:sz w:val="22"/>
          <w:szCs w:val="22"/>
        </w:rPr>
      </w:pPr>
      <w:r w:rsidRPr="00590154">
        <w:rPr>
          <w:rFonts w:ascii="Calibri" w:hAnsi="Calibri" w:cs="Calibri"/>
          <w:sz w:val="22"/>
          <w:szCs w:val="22"/>
        </w:rPr>
        <w:t>Será respeitada, nas contratações, a ordem de classificação dos licitantes ou dos fornecedores registrados na ata.</w:t>
      </w:r>
    </w:p>
    <w:p w14:paraId="73454AA2" w14:textId="77777777" w:rsidR="00437933" w:rsidRPr="00590154"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O registro a que se refere o item 5.4.2</w:t>
      </w:r>
      <w:r w:rsidRPr="00590154">
        <w:rPr>
          <w:rFonts w:ascii="Calibri" w:hAnsi="Calibri" w:cs="Calibri"/>
          <w:b/>
          <w:bCs/>
          <w:sz w:val="22"/>
          <w:szCs w:val="22"/>
        </w:rPr>
        <w:t xml:space="preserve"> </w:t>
      </w:r>
      <w:r w:rsidRPr="00590154">
        <w:rPr>
          <w:rFonts w:ascii="Calibri" w:hAnsi="Calibri" w:cs="Calibri"/>
          <w:sz w:val="22"/>
          <w:szCs w:val="22"/>
        </w:rPr>
        <w:t>tem por obje</w:t>
      </w:r>
      <w:r w:rsidRPr="00590154">
        <w:rPr>
          <w:rFonts w:ascii="Calibri" w:eastAsia="Arial" w:hAnsi="Calibri" w:cs="Calibri"/>
          <w:sz w:val="22"/>
          <w:szCs w:val="22"/>
        </w:rPr>
        <w:t>ti</w:t>
      </w:r>
      <w:r w:rsidRPr="00590154">
        <w:rPr>
          <w:rFonts w:ascii="Calibri" w:hAnsi="Calibri" w:cs="Calibri"/>
          <w:sz w:val="22"/>
          <w:szCs w:val="22"/>
        </w:rPr>
        <w:t>vo a formação de cadastro de reserva para o caso de impossibilidade de atendimento pelo signatário da ata.</w:t>
      </w:r>
    </w:p>
    <w:p w14:paraId="444D19B2" w14:textId="77777777" w:rsidR="00437933" w:rsidRPr="00590154"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Para fins da ordem de classificação, os licitantes ou fornecedores que aceitarem reduzir suas propostas para o preço do adjudicatário antecederão aqueles que mantiverem sua proposta original.</w:t>
      </w:r>
    </w:p>
    <w:p w14:paraId="5CDF8A6B" w14:textId="77777777" w:rsidR="00437933" w:rsidRPr="00590154"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A habilitação dos licitantes que comporão o cadastro de reserva a que se refere o item 3.4.2.2. somente será efetuada quando houver necessidade de contratação dos licitantes remanescentes, nas seguintes hipóteses:</w:t>
      </w:r>
    </w:p>
    <w:p w14:paraId="06CE1306" w14:textId="77777777" w:rsidR="00437933" w:rsidRPr="00590154" w:rsidRDefault="00437933">
      <w:pPr>
        <w:pStyle w:val="Nvel3"/>
        <w:numPr>
          <w:ilvl w:val="2"/>
          <w:numId w:val="13"/>
        </w:numPr>
        <w:spacing w:before="0" w:after="0"/>
        <w:ind w:left="284" w:firstLine="0"/>
        <w:rPr>
          <w:rFonts w:ascii="Calibri" w:hAnsi="Calibri" w:cs="Calibri"/>
          <w:sz w:val="22"/>
          <w:szCs w:val="22"/>
        </w:rPr>
      </w:pPr>
      <w:r w:rsidRPr="00590154">
        <w:rPr>
          <w:rFonts w:ascii="Calibri" w:hAnsi="Calibri" w:cs="Calibri"/>
          <w:sz w:val="22"/>
          <w:szCs w:val="22"/>
        </w:rPr>
        <w:t xml:space="preserve">Quando o licitante vencedor não assinar a ata de registro de preços, no prazo e nas condições estabelecidos </w:t>
      </w:r>
      <w:r w:rsidRPr="00590154">
        <w:rPr>
          <w:rFonts w:ascii="Calibri" w:hAnsi="Calibri" w:cs="Calibri"/>
          <w:i/>
          <w:iCs/>
          <w:sz w:val="22"/>
          <w:szCs w:val="22"/>
        </w:rPr>
        <w:t>no edital;</w:t>
      </w:r>
      <w:r w:rsidRPr="00590154">
        <w:rPr>
          <w:rFonts w:ascii="Calibri" w:hAnsi="Calibri" w:cs="Calibri"/>
          <w:color w:val="FF0000"/>
          <w:sz w:val="22"/>
          <w:szCs w:val="22"/>
        </w:rPr>
        <w:t xml:space="preserve"> </w:t>
      </w:r>
      <w:r w:rsidRPr="00590154">
        <w:rPr>
          <w:rFonts w:ascii="Calibri" w:hAnsi="Calibri" w:cs="Calibri"/>
          <w:sz w:val="22"/>
          <w:szCs w:val="22"/>
        </w:rPr>
        <w:t>e</w:t>
      </w:r>
    </w:p>
    <w:p w14:paraId="2ABC9317" w14:textId="77777777" w:rsidR="00437933" w:rsidRPr="00590154" w:rsidRDefault="00437933">
      <w:pPr>
        <w:pStyle w:val="Nvel3"/>
        <w:numPr>
          <w:ilvl w:val="2"/>
          <w:numId w:val="13"/>
        </w:numPr>
        <w:spacing w:before="0" w:after="0"/>
        <w:ind w:left="284" w:firstLine="0"/>
        <w:rPr>
          <w:rFonts w:ascii="Calibri" w:hAnsi="Calibri" w:cs="Calibri"/>
          <w:sz w:val="22"/>
          <w:szCs w:val="22"/>
        </w:rPr>
      </w:pPr>
      <w:r w:rsidRPr="00590154">
        <w:rPr>
          <w:rFonts w:ascii="Calibri" w:hAnsi="Calibri" w:cs="Calibri"/>
          <w:sz w:val="22"/>
          <w:szCs w:val="22"/>
        </w:rPr>
        <w:t>Quando houver o cancelamento do registro do licitante ou do registro de preços nas hipóteses previstas no item 6.</w:t>
      </w:r>
    </w:p>
    <w:p w14:paraId="1F639EE4" w14:textId="77777777" w:rsidR="00437933" w:rsidRPr="00590154"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O preço registrado com indicação dos licitantes e fornecedores será divulgado no PNCP e ficará disponibilizado durante a vigência da ata de registro de preços.</w:t>
      </w:r>
    </w:p>
    <w:p w14:paraId="4BD359E2" w14:textId="3267E71C" w:rsidR="00437933" w:rsidRPr="00590154"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 xml:space="preserve">Após a homologação da licitação ou da contratação direta, o licitante mais bem classificado ou o fornecedor, no caso da contratação direta, será convocado para assinar a ata de registro de preços, no prazo </w:t>
      </w:r>
      <w:r w:rsidR="00C20A21">
        <w:rPr>
          <w:rFonts w:ascii="Calibri" w:hAnsi="Calibri" w:cs="Calibri"/>
          <w:sz w:val="22"/>
          <w:szCs w:val="22"/>
        </w:rPr>
        <w:t xml:space="preserve">de 03 (três) dias úteis </w:t>
      </w:r>
      <w:r w:rsidRPr="00590154">
        <w:rPr>
          <w:rFonts w:ascii="Calibri" w:hAnsi="Calibri" w:cs="Calibri"/>
          <w:sz w:val="22"/>
          <w:szCs w:val="22"/>
        </w:rPr>
        <w:t>e nas condições estabelecidos no edital de licitação ou no aviso de contratação direta, sob pena de decair o direito, sem prejuízo das sanções previstas na Lei nº 14.133, de 2021.</w:t>
      </w:r>
    </w:p>
    <w:p w14:paraId="062C10C4" w14:textId="77777777" w:rsidR="00437933" w:rsidRPr="00590154" w:rsidRDefault="00437933" w:rsidP="00C20A21">
      <w:pPr>
        <w:pStyle w:val="Nvel3"/>
        <w:numPr>
          <w:ilvl w:val="2"/>
          <w:numId w:val="13"/>
        </w:numPr>
        <w:spacing w:before="0" w:after="0"/>
        <w:ind w:left="0" w:firstLine="0"/>
        <w:rPr>
          <w:rFonts w:ascii="Calibri" w:hAnsi="Calibri" w:cs="Calibri"/>
          <w:sz w:val="22"/>
          <w:szCs w:val="22"/>
        </w:rPr>
      </w:pPr>
      <w:r w:rsidRPr="00590154">
        <w:rPr>
          <w:rFonts w:ascii="Calibri" w:hAnsi="Calibri" w:cs="Calibr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38BE4A0" w14:textId="77777777" w:rsidR="00437933" w:rsidRPr="00590154"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lastRenderedPageBreak/>
        <w:t>A ata de registro de preços será assinada por meio de assinatura digital e disponibilizada no Sistema de Registro de Preços.</w:t>
      </w:r>
    </w:p>
    <w:p w14:paraId="08CEBB86" w14:textId="77777777" w:rsidR="00437933" w:rsidRPr="00590154"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Quando o convocado não assinar a ata de registro de preços no prazo e nas condições estabelecidos no edital ou no aviso de contratação, e observado o disposto no item 3.7., observando o item 5.7 e subitens, fica facultado à Administração convocar os licitantes remanescentes do cadastro de reserva, na ordem de classificação, para fazê-lo em igual prazo e nas condições propostas pelo primeiro classificado.</w:t>
      </w:r>
    </w:p>
    <w:p w14:paraId="7DFCBEA5" w14:textId="77777777" w:rsidR="00437933" w:rsidRPr="00590154"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Na hipótese de nenhum dos licitantes que trata o item 5.4.2.1, aceitar a contratação nos termos do item anterior, a Administração, observados o valor es</w:t>
      </w:r>
      <w:r w:rsidRPr="00590154">
        <w:rPr>
          <w:rFonts w:ascii="Calibri" w:eastAsia="Arial" w:hAnsi="Calibri" w:cs="Calibri"/>
          <w:sz w:val="22"/>
          <w:szCs w:val="22"/>
        </w:rPr>
        <w:t>ti</w:t>
      </w:r>
      <w:r w:rsidRPr="00590154">
        <w:rPr>
          <w:rFonts w:ascii="Calibri" w:hAnsi="Calibri" w:cs="Calibri"/>
          <w:sz w:val="22"/>
          <w:szCs w:val="22"/>
        </w:rPr>
        <w:t xml:space="preserve">mado e sua eventual atualização nos termos </w:t>
      </w:r>
      <w:r w:rsidRPr="00590154">
        <w:rPr>
          <w:rFonts w:ascii="Calibri" w:hAnsi="Calibri" w:cs="Calibri"/>
          <w:i/>
          <w:iCs/>
          <w:color w:val="auto"/>
          <w:sz w:val="22"/>
          <w:szCs w:val="22"/>
        </w:rPr>
        <w:t>do edital</w:t>
      </w:r>
      <w:r w:rsidRPr="00590154">
        <w:rPr>
          <w:rFonts w:ascii="Calibri" w:hAnsi="Calibri" w:cs="Calibri"/>
          <w:color w:val="auto"/>
          <w:sz w:val="22"/>
          <w:szCs w:val="22"/>
        </w:rPr>
        <w:t xml:space="preserve">, </w:t>
      </w:r>
      <w:r w:rsidRPr="00590154">
        <w:rPr>
          <w:rFonts w:ascii="Calibri" w:hAnsi="Calibri" w:cs="Calibri"/>
          <w:sz w:val="22"/>
          <w:szCs w:val="22"/>
        </w:rPr>
        <w:t>poderá:</w:t>
      </w:r>
    </w:p>
    <w:p w14:paraId="642ABE45" w14:textId="77777777" w:rsidR="00437933" w:rsidRPr="00590154" w:rsidRDefault="00437933">
      <w:pPr>
        <w:pStyle w:val="Nvel3"/>
        <w:numPr>
          <w:ilvl w:val="2"/>
          <w:numId w:val="13"/>
        </w:numPr>
        <w:spacing w:before="0" w:after="0"/>
        <w:ind w:left="284" w:firstLine="0"/>
        <w:rPr>
          <w:rFonts w:ascii="Calibri" w:hAnsi="Calibri" w:cs="Calibri"/>
          <w:sz w:val="22"/>
          <w:szCs w:val="22"/>
        </w:rPr>
      </w:pPr>
      <w:r w:rsidRPr="00590154">
        <w:rPr>
          <w:rFonts w:ascii="Calibri" w:hAnsi="Calibri" w:cs="Calibr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6D2407F" w14:textId="77777777" w:rsidR="00437933" w:rsidRPr="00590154" w:rsidRDefault="00437933">
      <w:pPr>
        <w:pStyle w:val="Nvel3"/>
        <w:numPr>
          <w:ilvl w:val="2"/>
          <w:numId w:val="13"/>
        </w:numPr>
        <w:spacing w:before="0" w:after="0"/>
        <w:ind w:left="284" w:firstLine="0"/>
        <w:rPr>
          <w:rFonts w:ascii="Calibri" w:hAnsi="Calibri" w:cs="Calibri"/>
          <w:sz w:val="22"/>
          <w:szCs w:val="22"/>
        </w:rPr>
      </w:pPr>
      <w:r w:rsidRPr="00590154">
        <w:rPr>
          <w:rFonts w:ascii="Calibri" w:hAnsi="Calibri" w:cs="Calibri"/>
          <w:sz w:val="22"/>
          <w:szCs w:val="22"/>
        </w:rPr>
        <w:t>Adjudicar e firmar o contrato nas condições ofertadas pelos licitantes ou fornecedores remanescentes, atendida a ordem classificatória, quando frustrada a negociação de melhor condição.</w:t>
      </w:r>
    </w:p>
    <w:p w14:paraId="5B012366" w14:textId="77777777" w:rsidR="00437933" w:rsidRPr="00237770" w:rsidRDefault="00437933">
      <w:pPr>
        <w:pStyle w:val="Nivel2"/>
        <w:numPr>
          <w:ilvl w:val="1"/>
          <w:numId w:val="13"/>
        </w:numPr>
        <w:autoSpaceDE w:val="0"/>
        <w:autoSpaceDN w:val="0"/>
        <w:adjustRightInd w:val="0"/>
        <w:spacing w:before="0" w:after="0"/>
        <w:ind w:left="0" w:firstLine="0"/>
        <w:rPr>
          <w:rFonts w:asciiTheme="minorHAnsi" w:hAnsiTheme="minorHAnsi" w:cstheme="minorHAnsi"/>
          <w:sz w:val="22"/>
          <w:szCs w:val="22"/>
        </w:rPr>
      </w:pPr>
      <w:r w:rsidRPr="00590154">
        <w:rPr>
          <w:rFonts w:ascii="Calibri" w:hAnsi="Calibri" w:cs="Calibri"/>
          <w:sz w:val="22"/>
          <w:szCs w:val="22"/>
        </w:rPr>
        <w:t xml:space="preserve">A existência de preços registrados implicará compromisso de fornecimento nas condições </w:t>
      </w:r>
      <w:r w:rsidRPr="00237770">
        <w:rPr>
          <w:rFonts w:asciiTheme="minorHAnsi" w:hAnsiTheme="minorHAnsi" w:cstheme="minorHAnsi"/>
          <w:sz w:val="22"/>
          <w:szCs w:val="22"/>
        </w:rPr>
        <w:t>estabelecidas, mas não obrigará a Administração a contratar, facultada a realização de licitação específica para a aquisição pretendida, desde que devidamente justificada.</w:t>
      </w:r>
    </w:p>
    <w:p w14:paraId="55B7E309" w14:textId="77777777" w:rsidR="00437933" w:rsidRPr="00237770" w:rsidRDefault="00437933">
      <w:pPr>
        <w:pStyle w:val="Nivel2"/>
        <w:numPr>
          <w:ilvl w:val="0"/>
          <w:numId w:val="13"/>
        </w:numPr>
        <w:autoSpaceDE w:val="0"/>
        <w:autoSpaceDN w:val="0"/>
        <w:adjustRightInd w:val="0"/>
        <w:spacing w:before="0" w:after="0" w:line="240" w:lineRule="auto"/>
        <w:rPr>
          <w:rFonts w:asciiTheme="minorHAnsi" w:hAnsiTheme="minorHAnsi" w:cstheme="minorHAnsi"/>
          <w:sz w:val="22"/>
          <w:szCs w:val="22"/>
          <w:highlight w:val="lightGray"/>
        </w:rPr>
      </w:pPr>
      <w:r w:rsidRPr="00237770">
        <w:rPr>
          <w:rFonts w:asciiTheme="minorHAnsi" w:hAnsiTheme="minorHAnsi" w:cstheme="minorHAnsi"/>
          <w:b/>
          <w:sz w:val="22"/>
          <w:szCs w:val="22"/>
          <w:highlight w:val="lightGray"/>
        </w:rPr>
        <w:t>DO LOCAL E DO PRAZO DE ENTREGA/EXECUÇÃO</w:t>
      </w:r>
    </w:p>
    <w:p w14:paraId="0A8DA817" w14:textId="42309A4D" w:rsidR="00437933" w:rsidRPr="00237770" w:rsidRDefault="00437933">
      <w:pPr>
        <w:pStyle w:val="SemEspaamento"/>
        <w:numPr>
          <w:ilvl w:val="1"/>
          <w:numId w:val="13"/>
        </w:numPr>
        <w:ind w:left="567" w:hanging="567"/>
        <w:jc w:val="both"/>
        <w:rPr>
          <w:rFonts w:asciiTheme="minorHAnsi" w:hAnsiTheme="minorHAnsi" w:cstheme="minorHAnsi"/>
          <w:sz w:val="22"/>
          <w:szCs w:val="22"/>
        </w:rPr>
      </w:pPr>
      <w:r w:rsidRPr="00237770">
        <w:rPr>
          <w:rFonts w:asciiTheme="minorHAnsi" w:hAnsiTheme="minorHAnsi" w:cstheme="minorHAnsi"/>
          <w:sz w:val="22"/>
          <w:szCs w:val="22"/>
        </w:rPr>
        <w:t>– PRAZO E LOCAIS DE ENTREGA:</w:t>
      </w:r>
    </w:p>
    <w:p w14:paraId="3640F141" w14:textId="364E37AF" w:rsidR="002B739E" w:rsidRDefault="003025DB" w:rsidP="002B739E">
      <w:pPr>
        <w:pStyle w:val="SemEspaamento"/>
        <w:spacing w:line="276" w:lineRule="auto"/>
        <w:jc w:val="both"/>
        <w:rPr>
          <w:rFonts w:asciiTheme="minorHAnsi" w:hAnsiTheme="minorHAnsi"/>
          <w:color w:val="000000"/>
        </w:rPr>
      </w:pPr>
      <w:r w:rsidRPr="00237770">
        <w:rPr>
          <w:rFonts w:asciiTheme="minorHAnsi" w:hAnsiTheme="minorHAnsi" w:cstheme="minorHAnsi"/>
          <w:sz w:val="22"/>
          <w:szCs w:val="22"/>
        </w:rPr>
        <w:t>Os  objetos</w:t>
      </w:r>
      <w:r w:rsidR="00B7238D" w:rsidRPr="00237770">
        <w:rPr>
          <w:rFonts w:asciiTheme="minorHAnsi" w:hAnsiTheme="minorHAnsi" w:cstheme="minorHAnsi"/>
          <w:sz w:val="22"/>
          <w:szCs w:val="22"/>
        </w:rPr>
        <w:t xml:space="preserve"> </w:t>
      </w:r>
      <w:r w:rsidRPr="00237770">
        <w:rPr>
          <w:rFonts w:asciiTheme="minorHAnsi" w:hAnsiTheme="minorHAnsi" w:cstheme="minorHAnsi"/>
          <w:sz w:val="22"/>
          <w:szCs w:val="22"/>
        </w:rPr>
        <w:t xml:space="preserve"> desta licitação, deverão ser </w:t>
      </w:r>
      <w:r w:rsidRPr="00237770">
        <w:rPr>
          <w:rFonts w:asciiTheme="minorHAnsi" w:hAnsiTheme="minorHAnsi" w:cstheme="minorHAnsi"/>
          <w:snapToGrid w:val="0"/>
          <w:sz w:val="22"/>
          <w:szCs w:val="22"/>
        </w:rPr>
        <w:t>entregues</w:t>
      </w:r>
      <w:r w:rsidRPr="00237770">
        <w:rPr>
          <w:rFonts w:asciiTheme="minorHAnsi" w:hAnsiTheme="minorHAnsi" w:cstheme="minorHAnsi"/>
          <w:sz w:val="22"/>
          <w:szCs w:val="22"/>
        </w:rPr>
        <w:t xml:space="preserve"> mediante</w:t>
      </w:r>
      <w:r w:rsidR="00BE0A25" w:rsidRPr="00237770">
        <w:rPr>
          <w:rFonts w:asciiTheme="minorHAnsi" w:hAnsiTheme="minorHAnsi" w:cstheme="minorHAnsi"/>
          <w:sz w:val="22"/>
          <w:szCs w:val="22"/>
        </w:rPr>
        <w:t xml:space="preserve"> Autorização de Fornecimento ou Requisição de Compra e Nota de Autorização de Despesa (NAD) e/ou Empenho</w:t>
      </w:r>
      <w:r w:rsidRPr="00237770">
        <w:rPr>
          <w:rFonts w:asciiTheme="minorHAnsi" w:hAnsiTheme="minorHAnsi" w:cstheme="minorHAnsi"/>
          <w:sz w:val="22"/>
          <w:szCs w:val="22"/>
        </w:rPr>
        <w:t xml:space="preserve">, </w:t>
      </w:r>
      <w:r w:rsidRPr="00237770">
        <w:rPr>
          <w:rFonts w:asciiTheme="minorHAnsi" w:hAnsiTheme="minorHAnsi" w:cstheme="minorHAnsi"/>
          <w:b/>
          <w:sz w:val="22"/>
          <w:szCs w:val="22"/>
          <w:u w:val="single"/>
        </w:rPr>
        <w:t>em uma única parcela, para cada requisição, conforme demanda do órgão solicitante</w:t>
      </w:r>
      <w:r w:rsidRPr="00237770">
        <w:rPr>
          <w:rFonts w:asciiTheme="minorHAnsi" w:hAnsiTheme="minorHAnsi" w:cstheme="minorHAnsi"/>
          <w:sz w:val="22"/>
          <w:szCs w:val="22"/>
        </w:rPr>
        <w:t xml:space="preserve">, </w:t>
      </w:r>
      <w:r w:rsidR="002B739E" w:rsidRPr="00E52ABB">
        <w:rPr>
          <w:rFonts w:asciiTheme="minorHAnsi" w:hAnsiTheme="minorHAnsi" w:cstheme="minorHAnsi"/>
        </w:rPr>
        <w:t>e entregues e executados no endereço indicado pela Secretaria na sede do município, portos, distritos e zona rural do município de QUERÊNCIA DO NORTE – PR, de segunda-feira a sexta-feira dentre os horários de 07h</w:t>
      </w:r>
      <w:r w:rsidR="002B739E">
        <w:rPr>
          <w:rFonts w:asciiTheme="minorHAnsi" w:hAnsiTheme="minorHAnsi" w:cstheme="minorHAnsi"/>
        </w:rPr>
        <w:t>0</w:t>
      </w:r>
      <w:r w:rsidR="002B739E" w:rsidRPr="00E52ABB">
        <w:rPr>
          <w:rFonts w:asciiTheme="minorHAnsi" w:hAnsiTheme="minorHAnsi" w:cstheme="minorHAnsi"/>
        </w:rPr>
        <w:t>0 às 11h00 e das 13h</w:t>
      </w:r>
      <w:r w:rsidR="002B739E">
        <w:rPr>
          <w:rFonts w:asciiTheme="minorHAnsi" w:hAnsiTheme="minorHAnsi" w:cstheme="minorHAnsi"/>
        </w:rPr>
        <w:t>0</w:t>
      </w:r>
      <w:r w:rsidR="002B739E" w:rsidRPr="00E52ABB">
        <w:rPr>
          <w:rFonts w:asciiTheme="minorHAnsi" w:hAnsiTheme="minorHAnsi" w:cstheme="minorHAnsi"/>
        </w:rPr>
        <w:t>0 às 1</w:t>
      </w:r>
      <w:r w:rsidR="002B739E">
        <w:rPr>
          <w:rFonts w:asciiTheme="minorHAnsi" w:hAnsiTheme="minorHAnsi" w:cstheme="minorHAnsi"/>
        </w:rPr>
        <w:t>7</w:t>
      </w:r>
      <w:r w:rsidR="002B739E" w:rsidRPr="00E52ABB">
        <w:rPr>
          <w:rFonts w:asciiTheme="minorHAnsi" w:hAnsiTheme="minorHAnsi" w:cstheme="minorHAnsi"/>
        </w:rPr>
        <w:t xml:space="preserve">h30, </w:t>
      </w:r>
      <w:r w:rsidR="002B739E" w:rsidRPr="00E52ABB">
        <w:rPr>
          <w:rFonts w:asciiTheme="minorHAnsi" w:eastAsia="Calibri" w:hAnsiTheme="minorHAnsi" w:cstheme="minorHAnsi"/>
        </w:rPr>
        <w:t xml:space="preserve">NO PRAZO MÁXIMO DE </w:t>
      </w:r>
      <w:r w:rsidR="002B739E">
        <w:rPr>
          <w:rFonts w:asciiTheme="minorHAnsi" w:eastAsia="Calibri" w:hAnsiTheme="minorHAnsi" w:cstheme="minorHAnsi"/>
        </w:rPr>
        <w:t>07</w:t>
      </w:r>
      <w:r w:rsidR="002B739E" w:rsidRPr="00E52ABB">
        <w:rPr>
          <w:rFonts w:asciiTheme="minorHAnsi" w:eastAsia="Calibri" w:hAnsiTheme="minorHAnsi" w:cstheme="minorHAnsi"/>
        </w:rPr>
        <w:t xml:space="preserve"> (</w:t>
      </w:r>
      <w:r w:rsidR="002B739E">
        <w:rPr>
          <w:rFonts w:asciiTheme="minorHAnsi" w:eastAsia="Calibri" w:hAnsiTheme="minorHAnsi" w:cstheme="minorHAnsi"/>
        </w:rPr>
        <w:t>SETE</w:t>
      </w:r>
      <w:r w:rsidR="002B739E" w:rsidRPr="00E52ABB">
        <w:rPr>
          <w:rFonts w:asciiTheme="minorHAnsi" w:eastAsia="Calibri" w:hAnsiTheme="minorHAnsi" w:cstheme="minorHAnsi"/>
        </w:rPr>
        <w:t>) DIAS CORRIDOS</w:t>
      </w:r>
      <w:r w:rsidR="002B739E">
        <w:rPr>
          <w:rFonts w:asciiTheme="minorHAnsi" w:eastAsia="Calibri" w:hAnsiTheme="minorHAnsi" w:cstheme="minorHAnsi"/>
        </w:rPr>
        <w:t xml:space="preserve">, </w:t>
      </w:r>
      <w:r w:rsidR="002B739E" w:rsidRPr="009A5C5E">
        <w:rPr>
          <w:rFonts w:asciiTheme="minorHAnsi" w:hAnsiTheme="minorHAnsi" w:cstheme="minorHAnsi"/>
        </w:rPr>
        <w:t>entregues no endereço indicado pela Secretaria na sede do município, portos, distritos e zona rural do município de QUERÊNCIA DO NORTE – PR,</w:t>
      </w:r>
      <w:r w:rsidR="002B739E">
        <w:rPr>
          <w:rFonts w:asciiTheme="minorHAnsi" w:hAnsiTheme="minorHAnsi" w:cstheme="minorHAnsi"/>
        </w:rPr>
        <w:t xml:space="preserve"> </w:t>
      </w:r>
      <w:r w:rsidR="002B739E" w:rsidRPr="009A5C5E">
        <w:rPr>
          <w:rFonts w:asciiTheme="minorHAnsi" w:hAnsiTheme="minorHAnsi" w:cstheme="minorHAnsi"/>
        </w:rPr>
        <w:t xml:space="preserve"> </w:t>
      </w:r>
      <w:r w:rsidR="002B739E">
        <w:rPr>
          <w:rFonts w:asciiTheme="minorHAnsi" w:hAnsiTheme="minorHAnsi"/>
          <w:color w:val="000000"/>
        </w:rPr>
        <w:t xml:space="preserve">E/OU excepcionalmente em dias de sábado, domingo e feriados, caso de urgência e/ou emergência  </w:t>
      </w:r>
      <w:r w:rsidR="002B739E" w:rsidRPr="0032027A">
        <w:rPr>
          <w:rFonts w:asciiTheme="minorHAnsi" w:hAnsiTheme="minorHAnsi"/>
          <w:color w:val="000000"/>
        </w:rPr>
        <w:t xml:space="preserve">dentro do perímetro urbano, portos e distritos do município de Querência do Norte-PR, sendo que a licitante deverá arcar com todas as despesas </w:t>
      </w:r>
      <w:r w:rsidR="002B739E">
        <w:rPr>
          <w:rFonts w:asciiTheme="minorHAnsi" w:hAnsiTheme="minorHAnsi"/>
          <w:color w:val="000000"/>
        </w:rPr>
        <w:t>oriundas.</w:t>
      </w:r>
    </w:p>
    <w:p w14:paraId="6F2D720D" w14:textId="3DCE813E" w:rsidR="003025DB" w:rsidRPr="001D5252" w:rsidRDefault="003025DB" w:rsidP="002B739E">
      <w:pPr>
        <w:pStyle w:val="SemEspaamento"/>
        <w:spacing w:line="276" w:lineRule="auto"/>
        <w:jc w:val="both"/>
        <w:rPr>
          <w:rFonts w:asciiTheme="minorHAnsi" w:hAnsiTheme="minorHAnsi" w:cstheme="minorHAnsi"/>
          <w:bCs/>
          <w:lang w:eastAsia="zh-CN"/>
        </w:rPr>
      </w:pPr>
      <w:r w:rsidRPr="001D5252">
        <w:rPr>
          <w:rFonts w:asciiTheme="minorHAnsi" w:hAnsiTheme="minorHAnsi" w:cstheme="minorHAnsi"/>
          <w:b/>
          <w:bCs/>
          <w:lang w:eastAsia="zh-CN"/>
        </w:rPr>
        <w:t>4.1.</w:t>
      </w:r>
      <w:r w:rsidR="00C96987" w:rsidRPr="001D5252">
        <w:rPr>
          <w:rFonts w:asciiTheme="minorHAnsi" w:hAnsiTheme="minorHAnsi" w:cstheme="minorHAnsi"/>
          <w:b/>
          <w:bCs/>
          <w:lang w:eastAsia="zh-CN"/>
        </w:rPr>
        <w:t>1</w:t>
      </w:r>
      <w:r w:rsidRPr="001D5252">
        <w:rPr>
          <w:rFonts w:asciiTheme="minorHAnsi" w:hAnsiTheme="minorHAnsi" w:cstheme="minorHAnsi"/>
          <w:b/>
          <w:bCs/>
          <w:lang w:eastAsia="zh-CN"/>
        </w:rPr>
        <w:t xml:space="preserve">. </w:t>
      </w:r>
      <w:r w:rsidRPr="001D5252">
        <w:rPr>
          <w:rFonts w:asciiTheme="minorHAnsi" w:hAnsiTheme="minorHAnsi" w:cstheme="minorHAnsi"/>
          <w:bCs/>
          <w:lang w:eastAsia="zh-CN"/>
        </w:rPr>
        <w:t>O prazo de entrega poderá ser prorrogado, desde que a empresa apresente pedido formal de prorrogação com a devida motivação por escrito instruída com os documentos que se fizerem necessários e o pedido seja aprovado pelo Fiscal responsável.</w:t>
      </w:r>
    </w:p>
    <w:p w14:paraId="3D7D5176" w14:textId="223E2A4F" w:rsidR="003025DB" w:rsidRPr="001D5252" w:rsidRDefault="003025DB" w:rsidP="003025DB">
      <w:pPr>
        <w:spacing w:line="276" w:lineRule="auto"/>
        <w:jc w:val="both"/>
        <w:rPr>
          <w:rFonts w:asciiTheme="minorHAnsi" w:hAnsiTheme="minorHAnsi" w:cstheme="minorHAnsi"/>
          <w:bCs/>
        </w:rPr>
      </w:pPr>
      <w:r w:rsidRPr="001D5252">
        <w:rPr>
          <w:rFonts w:asciiTheme="minorHAnsi" w:hAnsiTheme="minorHAnsi" w:cstheme="minorHAnsi"/>
          <w:bCs/>
        </w:rPr>
        <w:t>4.1.</w:t>
      </w:r>
      <w:r w:rsidR="00C96987" w:rsidRPr="001D5252">
        <w:rPr>
          <w:rFonts w:asciiTheme="minorHAnsi" w:hAnsiTheme="minorHAnsi" w:cstheme="minorHAnsi"/>
          <w:bCs/>
        </w:rPr>
        <w:t>2</w:t>
      </w:r>
      <w:r w:rsidRPr="001D5252">
        <w:rPr>
          <w:rFonts w:asciiTheme="minorHAnsi" w:hAnsiTheme="minorHAnsi" w:cstheme="minorHAnsi"/>
          <w:bCs/>
        </w:rPr>
        <w:t>. Os materiais e/ou serviços deverão ser entregues/realizados, nas quantidades e nos locais indicado na Solicitação.</w:t>
      </w:r>
    </w:p>
    <w:p w14:paraId="0BAAF5B6" w14:textId="35E31C2B" w:rsidR="003025DB" w:rsidRPr="001D5252" w:rsidRDefault="003025DB" w:rsidP="003025DB">
      <w:pPr>
        <w:autoSpaceDE w:val="0"/>
        <w:adjustRightInd w:val="0"/>
        <w:spacing w:line="276" w:lineRule="auto"/>
        <w:jc w:val="both"/>
        <w:rPr>
          <w:rFonts w:asciiTheme="minorHAnsi" w:hAnsiTheme="minorHAnsi" w:cstheme="minorHAnsi"/>
        </w:rPr>
      </w:pPr>
      <w:r w:rsidRPr="001D5252">
        <w:rPr>
          <w:rFonts w:asciiTheme="minorHAnsi" w:eastAsia="SimSun" w:hAnsiTheme="minorHAnsi" w:cstheme="minorHAnsi"/>
          <w:lang w:eastAsia="en-US"/>
        </w:rPr>
        <w:t>4.1.</w:t>
      </w:r>
      <w:r w:rsidR="00C96987" w:rsidRPr="001D5252">
        <w:rPr>
          <w:rFonts w:asciiTheme="minorHAnsi" w:eastAsia="SimSun" w:hAnsiTheme="minorHAnsi" w:cstheme="minorHAnsi"/>
          <w:lang w:eastAsia="en-US"/>
        </w:rPr>
        <w:t>3</w:t>
      </w:r>
      <w:r w:rsidRPr="001D5252">
        <w:rPr>
          <w:rFonts w:asciiTheme="minorHAnsi" w:eastAsia="SimSun" w:hAnsiTheme="minorHAnsi" w:cstheme="minorHAnsi"/>
          <w:lang w:eastAsia="en-US"/>
        </w:rPr>
        <w:t xml:space="preserve">. As mercadorias e serviços serão adquiridas conforme a necessidade do Município, que procederá a requisição nas quantidades que lhe convier, realizadas dentro do prazo da contratação ficando as </w:t>
      </w:r>
      <w:r w:rsidRPr="001D5252">
        <w:rPr>
          <w:rFonts w:asciiTheme="minorHAnsi" w:hAnsiTheme="minorHAnsi" w:cstheme="minorHAnsi"/>
        </w:rPr>
        <w:t>proponentes cientes de que o município não é obrigado a adquirir a quantidade total licitada, podendo a aquisição ser integral, parcial ou mesmo não ocorrer, caso não necessite dentro do tempo contratado.</w:t>
      </w:r>
    </w:p>
    <w:p w14:paraId="38A0F26D" w14:textId="2D95F7A9" w:rsidR="003025DB" w:rsidRPr="001D5252" w:rsidRDefault="00936ABF" w:rsidP="00936ABF">
      <w:pPr>
        <w:autoSpaceDE w:val="0"/>
        <w:adjustRightInd w:val="0"/>
        <w:spacing w:line="276" w:lineRule="auto"/>
        <w:jc w:val="both"/>
        <w:rPr>
          <w:rFonts w:asciiTheme="minorHAnsi" w:eastAsia="SimSun" w:hAnsiTheme="minorHAnsi" w:cstheme="minorHAnsi"/>
          <w:lang w:eastAsia="en-US"/>
        </w:rPr>
      </w:pPr>
      <w:r w:rsidRPr="001D5252">
        <w:rPr>
          <w:rFonts w:asciiTheme="minorHAnsi" w:eastAsia="SimSun" w:hAnsiTheme="minorHAnsi" w:cstheme="minorHAnsi"/>
          <w:lang w:eastAsia="en-US"/>
        </w:rPr>
        <w:t>4.1.</w:t>
      </w:r>
      <w:r w:rsidR="00C96987" w:rsidRPr="001D5252">
        <w:rPr>
          <w:rFonts w:asciiTheme="minorHAnsi" w:eastAsia="SimSun" w:hAnsiTheme="minorHAnsi" w:cstheme="minorHAnsi"/>
          <w:lang w:eastAsia="en-US"/>
        </w:rPr>
        <w:t>4</w:t>
      </w:r>
      <w:r w:rsidRPr="001D5252">
        <w:rPr>
          <w:rFonts w:asciiTheme="minorHAnsi" w:eastAsia="SimSun" w:hAnsiTheme="minorHAnsi" w:cstheme="minorHAnsi"/>
          <w:lang w:eastAsia="en-US"/>
        </w:rPr>
        <w:t>.</w:t>
      </w:r>
      <w:r w:rsidR="003025DB" w:rsidRPr="001D5252">
        <w:rPr>
          <w:rFonts w:asciiTheme="minorHAnsi" w:eastAsia="SimSun" w:hAnsiTheme="minorHAnsi" w:cstheme="minorHAnsi"/>
          <w:lang w:eastAsia="en-US"/>
        </w:rPr>
        <w:t xml:space="preserve"> As mercadorias entregues serão recusadas nos seguintes casos:</w:t>
      </w:r>
    </w:p>
    <w:p w14:paraId="118118FE" w14:textId="51E7540F" w:rsidR="003025DB" w:rsidRPr="001D5252" w:rsidRDefault="003025DB">
      <w:pPr>
        <w:pStyle w:val="PargrafodaLista"/>
        <w:numPr>
          <w:ilvl w:val="2"/>
          <w:numId w:val="41"/>
        </w:numPr>
        <w:autoSpaceDE w:val="0"/>
        <w:adjustRightInd w:val="0"/>
        <w:spacing w:line="276" w:lineRule="auto"/>
        <w:ind w:left="0" w:firstLine="0"/>
        <w:jc w:val="both"/>
        <w:rPr>
          <w:rFonts w:asciiTheme="minorHAnsi" w:eastAsia="SimSun" w:hAnsiTheme="minorHAnsi" w:cstheme="minorHAnsi"/>
          <w:lang w:eastAsia="en-US"/>
        </w:rPr>
      </w:pPr>
      <w:r w:rsidRPr="001D5252">
        <w:rPr>
          <w:rFonts w:asciiTheme="minorHAnsi" w:eastAsia="SimSun" w:hAnsiTheme="minorHAnsi" w:cstheme="minorHAnsi"/>
          <w:lang w:eastAsia="en-US"/>
        </w:rPr>
        <w:lastRenderedPageBreak/>
        <w:t>quando entregues com especificações técnicas diferentes das contidas no termo de referência e da proposta de preços, inclusive não sendo possível entrega de marcas distintas as da proposta sem previa autorização da contratante;</w:t>
      </w:r>
    </w:p>
    <w:p w14:paraId="20A87023" w14:textId="6FBC1EAE" w:rsidR="003025DB" w:rsidRPr="001D5252" w:rsidRDefault="00936ABF" w:rsidP="00936ABF">
      <w:pPr>
        <w:pStyle w:val="TableParagraph"/>
        <w:spacing w:line="276" w:lineRule="auto"/>
        <w:jc w:val="both"/>
        <w:rPr>
          <w:rFonts w:asciiTheme="minorHAnsi" w:eastAsia="SimSun" w:hAnsiTheme="minorHAnsi" w:cstheme="minorHAnsi"/>
          <w:sz w:val="24"/>
          <w:szCs w:val="24"/>
        </w:rPr>
      </w:pPr>
      <w:r w:rsidRPr="001D5252">
        <w:rPr>
          <w:rFonts w:asciiTheme="minorHAnsi" w:hAnsiTheme="minorHAnsi" w:cstheme="minorHAnsi"/>
          <w:sz w:val="24"/>
          <w:szCs w:val="24"/>
          <w:lang w:val="pt-BR"/>
        </w:rPr>
        <w:t>4.1.</w:t>
      </w:r>
      <w:r w:rsidR="00D730A6" w:rsidRPr="001D5252">
        <w:rPr>
          <w:rFonts w:asciiTheme="minorHAnsi" w:hAnsiTheme="minorHAnsi" w:cstheme="minorHAnsi"/>
          <w:sz w:val="24"/>
          <w:szCs w:val="24"/>
          <w:lang w:val="pt-BR"/>
        </w:rPr>
        <w:t>6</w:t>
      </w:r>
      <w:r w:rsidRPr="001D5252">
        <w:rPr>
          <w:rFonts w:asciiTheme="minorHAnsi" w:hAnsiTheme="minorHAnsi" w:cstheme="minorHAnsi"/>
          <w:sz w:val="24"/>
          <w:szCs w:val="24"/>
          <w:lang w:val="pt-BR"/>
        </w:rPr>
        <w:t>.</w:t>
      </w:r>
      <w:r w:rsidR="003025DB" w:rsidRPr="001D5252">
        <w:rPr>
          <w:rFonts w:asciiTheme="minorHAnsi" w:eastAsia="SimSun" w:hAnsiTheme="minorHAnsi" w:cstheme="minorHAnsi"/>
          <w:sz w:val="24"/>
          <w:szCs w:val="24"/>
        </w:rPr>
        <w:t xml:space="preserve"> quando apresentarem eventuais defeitos, vícios, incorreções durante a vigência do contrato;</w:t>
      </w:r>
    </w:p>
    <w:p w14:paraId="78E2BA77" w14:textId="3FA1BB3B" w:rsidR="003025DB" w:rsidRPr="001D5252" w:rsidRDefault="00936ABF" w:rsidP="00936ABF">
      <w:pPr>
        <w:pStyle w:val="TableParagraph"/>
        <w:spacing w:line="276" w:lineRule="auto"/>
        <w:jc w:val="both"/>
        <w:rPr>
          <w:rFonts w:asciiTheme="minorHAnsi" w:eastAsia="SimSun" w:hAnsiTheme="minorHAnsi" w:cstheme="minorHAnsi"/>
          <w:sz w:val="24"/>
          <w:szCs w:val="24"/>
        </w:rPr>
      </w:pPr>
      <w:r w:rsidRPr="001D5252">
        <w:rPr>
          <w:rFonts w:asciiTheme="minorHAnsi" w:eastAsia="SimSun" w:hAnsiTheme="minorHAnsi" w:cstheme="minorHAnsi"/>
          <w:sz w:val="24"/>
          <w:szCs w:val="24"/>
        </w:rPr>
        <w:t>4.1.</w:t>
      </w:r>
      <w:r w:rsidR="00D730A6" w:rsidRPr="001D5252">
        <w:rPr>
          <w:rFonts w:asciiTheme="minorHAnsi" w:eastAsia="SimSun" w:hAnsiTheme="minorHAnsi" w:cstheme="minorHAnsi"/>
          <w:sz w:val="24"/>
          <w:szCs w:val="24"/>
        </w:rPr>
        <w:t>7</w:t>
      </w:r>
      <w:r w:rsidRPr="001D5252">
        <w:rPr>
          <w:rFonts w:asciiTheme="minorHAnsi" w:eastAsia="SimSun" w:hAnsiTheme="minorHAnsi" w:cstheme="minorHAnsi"/>
          <w:sz w:val="24"/>
          <w:szCs w:val="24"/>
        </w:rPr>
        <w:t>.</w:t>
      </w:r>
      <w:r w:rsidR="003025DB" w:rsidRPr="001D5252">
        <w:rPr>
          <w:rFonts w:asciiTheme="minorHAnsi" w:eastAsia="SimSun" w:hAnsiTheme="minorHAnsi" w:cstheme="minorHAnsi"/>
          <w:sz w:val="24"/>
          <w:szCs w:val="24"/>
        </w:rPr>
        <w:t xml:space="preserve"> As mercadorias que forem recusadas deverão ser substituídas e entregues novamente sem qualquer ônus para o Município.</w:t>
      </w:r>
    </w:p>
    <w:p w14:paraId="2D185993" w14:textId="09C2AC34" w:rsidR="003025DB" w:rsidRPr="001D5252" w:rsidRDefault="00936ABF" w:rsidP="00936ABF">
      <w:pPr>
        <w:autoSpaceDE w:val="0"/>
        <w:adjustRightInd w:val="0"/>
        <w:spacing w:line="276" w:lineRule="auto"/>
        <w:jc w:val="both"/>
        <w:rPr>
          <w:rFonts w:asciiTheme="minorHAnsi" w:eastAsia="SimSun" w:hAnsiTheme="minorHAnsi" w:cstheme="minorHAnsi"/>
          <w:lang w:eastAsia="en-US"/>
        </w:rPr>
      </w:pPr>
      <w:r w:rsidRPr="001D5252">
        <w:rPr>
          <w:rFonts w:asciiTheme="minorHAnsi" w:eastAsia="SimSun" w:hAnsiTheme="minorHAnsi" w:cstheme="minorHAnsi"/>
        </w:rPr>
        <w:t>4.1.</w:t>
      </w:r>
      <w:r w:rsidR="00D730A6" w:rsidRPr="001D5252">
        <w:rPr>
          <w:rFonts w:asciiTheme="minorHAnsi" w:eastAsia="SimSun" w:hAnsiTheme="minorHAnsi" w:cstheme="minorHAnsi"/>
        </w:rPr>
        <w:t>8</w:t>
      </w:r>
      <w:r w:rsidR="003025DB" w:rsidRPr="001D5252">
        <w:rPr>
          <w:rFonts w:asciiTheme="minorHAnsi" w:eastAsia="SimSun" w:hAnsiTheme="minorHAnsi" w:cstheme="minorHAnsi"/>
        </w:rPr>
        <w:t xml:space="preserve">. </w:t>
      </w:r>
      <w:r w:rsidR="003025DB" w:rsidRPr="001D5252">
        <w:rPr>
          <w:rFonts w:asciiTheme="minorHAnsi" w:eastAsia="SimSun" w:hAnsiTheme="minorHAnsi" w:cstheme="minorHAnsi"/>
          <w:lang w:eastAsia="en-US"/>
        </w:rPr>
        <w:t xml:space="preserve"> Se as mercadorias contratadas não forem entregues no prazo estipulado, o executante estará sujeito às sanções previstas no contrato.</w:t>
      </w:r>
    </w:p>
    <w:p w14:paraId="1A311713" w14:textId="47CE07D2" w:rsidR="003025DB" w:rsidRPr="001D5252" w:rsidRDefault="00936ABF" w:rsidP="00936ABF">
      <w:pPr>
        <w:pStyle w:val="TableParagraph"/>
        <w:spacing w:line="276" w:lineRule="auto"/>
        <w:jc w:val="both"/>
        <w:rPr>
          <w:rFonts w:asciiTheme="minorHAnsi" w:eastAsia="SimSun" w:hAnsiTheme="minorHAnsi" w:cstheme="minorHAnsi"/>
          <w:sz w:val="24"/>
          <w:szCs w:val="24"/>
          <w:lang w:val="pt-BR"/>
        </w:rPr>
      </w:pPr>
      <w:r w:rsidRPr="001D5252">
        <w:rPr>
          <w:rFonts w:asciiTheme="minorHAnsi" w:hAnsiTheme="minorHAnsi" w:cstheme="minorHAnsi"/>
          <w:sz w:val="24"/>
          <w:szCs w:val="24"/>
          <w:lang w:val="pt-BR"/>
        </w:rPr>
        <w:t>4.1.</w:t>
      </w:r>
      <w:r w:rsidR="00D730A6" w:rsidRPr="001D5252">
        <w:rPr>
          <w:rFonts w:asciiTheme="minorHAnsi" w:hAnsiTheme="minorHAnsi" w:cstheme="minorHAnsi"/>
          <w:sz w:val="24"/>
          <w:szCs w:val="24"/>
          <w:lang w:val="pt-BR"/>
        </w:rPr>
        <w:t>9</w:t>
      </w:r>
      <w:r w:rsidR="003025DB" w:rsidRPr="001D5252">
        <w:rPr>
          <w:rFonts w:asciiTheme="minorHAnsi" w:eastAsia="SimSun" w:hAnsiTheme="minorHAnsi" w:cstheme="minorHAnsi"/>
          <w:sz w:val="24"/>
          <w:szCs w:val="24"/>
        </w:rPr>
        <w:t xml:space="preserve"> O recebimento das mercadorias entregues, mesmo que definitivo, não exclui a responsabilidade do executante pela qualidade, forma e técnica, cabendo-lhe sanar quaisquer irregularidades </w:t>
      </w:r>
      <w:proofErr w:type="spellStart"/>
      <w:r w:rsidR="003025DB" w:rsidRPr="001D5252">
        <w:rPr>
          <w:rFonts w:asciiTheme="minorHAnsi" w:eastAsia="SimSun" w:hAnsiTheme="minorHAnsi" w:cstheme="minorHAnsi"/>
          <w:sz w:val="24"/>
          <w:szCs w:val="24"/>
        </w:rPr>
        <w:t>detectadas</w:t>
      </w:r>
      <w:proofErr w:type="spellEnd"/>
      <w:r w:rsidR="003025DB" w:rsidRPr="001D5252">
        <w:rPr>
          <w:rFonts w:asciiTheme="minorHAnsi" w:eastAsia="SimSun" w:hAnsiTheme="minorHAnsi" w:cstheme="minorHAnsi"/>
          <w:sz w:val="24"/>
          <w:szCs w:val="24"/>
        </w:rPr>
        <w:t xml:space="preserve"> durante todo o prazo de vigência do contrato.</w:t>
      </w:r>
    </w:p>
    <w:p w14:paraId="684EEFFE" w14:textId="57F2A7EF" w:rsidR="003025DB" w:rsidRPr="001D5252" w:rsidRDefault="00936ABF" w:rsidP="00936ABF">
      <w:pPr>
        <w:autoSpaceDE w:val="0"/>
        <w:adjustRightInd w:val="0"/>
        <w:spacing w:line="276" w:lineRule="auto"/>
        <w:jc w:val="both"/>
        <w:rPr>
          <w:rFonts w:asciiTheme="minorHAnsi" w:eastAsia="SimSun" w:hAnsiTheme="minorHAnsi" w:cstheme="minorHAnsi"/>
          <w:lang w:eastAsia="en-US"/>
        </w:rPr>
      </w:pPr>
      <w:r w:rsidRPr="001D5252">
        <w:rPr>
          <w:rFonts w:asciiTheme="minorHAnsi" w:eastAsia="SimSun" w:hAnsiTheme="minorHAnsi" w:cstheme="minorHAnsi"/>
        </w:rPr>
        <w:t>4.1.</w:t>
      </w:r>
      <w:r w:rsidR="00D730A6" w:rsidRPr="001D5252">
        <w:rPr>
          <w:rFonts w:asciiTheme="minorHAnsi" w:eastAsia="SimSun" w:hAnsiTheme="minorHAnsi" w:cstheme="minorHAnsi"/>
        </w:rPr>
        <w:t>10</w:t>
      </w:r>
      <w:r w:rsidRPr="001D5252">
        <w:rPr>
          <w:rFonts w:asciiTheme="minorHAnsi" w:eastAsia="SimSun" w:hAnsiTheme="minorHAnsi" w:cstheme="minorHAnsi"/>
        </w:rPr>
        <w:t>.</w:t>
      </w:r>
      <w:r w:rsidR="003025DB" w:rsidRPr="001D5252">
        <w:rPr>
          <w:rFonts w:asciiTheme="minorHAnsi" w:eastAsia="SimSun" w:hAnsiTheme="minorHAnsi" w:cstheme="minorHAnsi"/>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3759D70A" w14:textId="04CE3F2B" w:rsidR="003025DB" w:rsidRPr="001D5252" w:rsidRDefault="00936ABF" w:rsidP="00936ABF">
      <w:pPr>
        <w:spacing w:line="276" w:lineRule="auto"/>
        <w:jc w:val="both"/>
        <w:rPr>
          <w:rFonts w:asciiTheme="minorHAnsi" w:hAnsiTheme="minorHAnsi" w:cstheme="minorHAnsi"/>
          <w:bCs/>
        </w:rPr>
      </w:pPr>
      <w:r w:rsidRPr="001D5252">
        <w:rPr>
          <w:rFonts w:asciiTheme="minorHAnsi" w:hAnsiTheme="minorHAnsi" w:cstheme="minorHAnsi"/>
        </w:rPr>
        <w:t>4.1.1</w:t>
      </w:r>
      <w:r w:rsidR="00D730A6" w:rsidRPr="001D5252">
        <w:rPr>
          <w:rFonts w:asciiTheme="minorHAnsi" w:hAnsiTheme="minorHAnsi" w:cstheme="minorHAnsi"/>
        </w:rPr>
        <w:t>1</w:t>
      </w:r>
      <w:r w:rsidRPr="001D5252">
        <w:rPr>
          <w:rFonts w:asciiTheme="minorHAnsi" w:hAnsiTheme="minorHAnsi" w:cstheme="minorHAnsi"/>
        </w:rPr>
        <w:t>.</w:t>
      </w:r>
      <w:r w:rsidR="003025DB" w:rsidRPr="001D5252">
        <w:rPr>
          <w:rFonts w:asciiTheme="minorHAnsi" w:eastAsia="SimSun" w:hAnsiTheme="minorHAnsi" w:cstheme="minorHAnsi"/>
          <w:lang w:eastAsia="en-US"/>
        </w:rPr>
        <w:t xml:space="preserve"> A entrega das mercadorias será objeto de acompanhamento, controle, fiscalização e avaliação por representante da Contratante (Fiscal do Contrato).</w:t>
      </w:r>
    </w:p>
    <w:p w14:paraId="0C9B6677" w14:textId="56345EE3" w:rsidR="003025DB" w:rsidRPr="001D5252" w:rsidRDefault="00DF1B18" w:rsidP="00DF1B18">
      <w:pPr>
        <w:autoSpaceDE w:val="0"/>
        <w:autoSpaceDN w:val="0"/>
        <w:adjustRightInd w:val="0"/>
        <w:jc w:val="both"/>
        <w:rPr>
          <w:rFonts w:asciiTheme="minorHAnsi" w:hAnsiTheme="minorHAnsi" w:cstheme="minorHAnsi"/>
          <w:w w:val="0"/>
          <w:u w:color="000000"/>
        </w:rPr>
      </w:pPr>
      <w:r w:rsidRPr="001D5252">
        <w:rPr>
          <w:rFonts w:asciiTheme="minorHAnsi" w:hAnsiTheme="minorHAnsi" w:cstheme="minorHAnsi"/>
          <w:bCs/>
        </w:rPr>
        <w:t>4.1.1</w:t>
      </w:r>
      <w:r w:rsidR="00D730A6" w:rsidRPr="001D5252">
        <w:rPr>
          <w:rFonts w:asciiTheme="minorHAnsi" w:hAnsiTheme="minorHAnsi" w:cstheme="minorHAnsi"/>
          <w:bCs/>
        </w:rPr>
        <w:t>2</w:t>
      </w:r>
      <w:r w:rsidRPr="001D5252">
        <w:rPr>
          <w:rFonts w:asciiTheme="minorHAnsi" w:hAnsiTheme="minorHAnsi" w:cstheme="minorHAnsi"/>
          <w:bCs/>
        </w:rPr>
        <w:t>.</w:t>
      </w:r>
      <w:r w:rsidR="003025DB" w:rsidRPr="001D5252">
        <w:rPr>
          <w:rFonts w:asciiTheme="minorHAnsi" w:hAnsiTheme="minorHAnsi" w:cstheme="minorHAnsi"/>
          <w:bCs/>
        </w:rPr>
        <w:t xml:space="preserve"> </w:t>
      </w:r>
      <w:r w:rsidR="003025DB" w:rsidRPr="001D5252">
        <w:rPr>
          <w:rFonts w:asciiTheme="minorHAnsi" w:hAnsiTheme="minorHAnsi" w:cstheme="minorHAnsi"/>
          <w:w w:val="0"/>
          <w:u w:color="000000"/>
        </w:rPr>
        <w:t>O Município se reserva no direito de rejeitar, no todo ou em parte, os objetos que venham a apresentar defeitos que deverão possuir garantia de fábrica conforme prevê o Código de Defesa do Consumidor ou ainda que não atendam as especificações constantes do Termo de Referência ou da proposta comercial, cabendo à licitante contratada sua substituição no prazo máximo de 05 (cinco dias, sob pena de multa por atraso e/ou suspensão do contrato, sem prejuízo a outras penalidades aplicáveis.</w:t>
      </w:r>
    </w:p>
    <w:p w14:paraId="69C0D333" w14:textId="6D825461" w:rsidR="00437933" w:rsidRPr="001D5252" w:rsidRDefault="00ED5E88" w:rsidP="00437933">
      <w:pPr>
        <w:pStyle w:val="SemEspaamento"/>
        <w:spacing w:line="276" w:lineRule="auto"/>
        <w:jc w:val="both"/>
        <w:rPr>
          <w:rFonts w:asciiTheme="minorHAnsi" w:hAnsiTheme="minorHAnsi" w:cstheme="minorHAnsi"/>
        </w:rPr>
      </w:pPr>
      <w:r w:rsidRPr="001D5252">
        <w:rPr>
          <w:rFonts w:asciiTheme="minorHAnsi" w:hAnsiTheme="minorHAnsi" w:cstheme="minorHAnsi"/>
        </w:rPr>
        <w:t>4.1.1</w:t>
      </w:r>
      <w:r w:rsidR="00D730A6" w:rsidRPr="001D5252">
        <w:rPr>
          <w:rFonts w:asciiTheme="minorHAnsi" w:hAnsiTheme="minorHAnsi" w:cstheme="minorHAnsi"/>
        </w:rPr>
        <w:t>3</w:t>
      </w:r>
      <w:r w:rsidRPr="001D5252">
        <w:rPr>
          <w:rFonts w:asciiTheme="minorHAnsi" w:hAnsiTheme="minorHAnsi" w:cstheme="minorHAnsi"/>
        </w:rPr>
        <w:t>.</w:t>
      </w:r>
      <w:r w:rsidR="00437933" w:rsidRPr="001D5252">
        <w:rPr>
          <w:rFonts w:asciiTheme="minorHAnsi" w:hAnsiTheme="minorHAnsi" w:cstheme="minorHAnsi"/>
        </w:rPr>
        <w:t xml:space="preserve"> </w:t>
      </w:r>
      <w:r w:rsidR="00437933" w:rsidRPr="001D5252">
        <w:rPr>
          <w:rFonts w:asciiTheme="minorHAnsi" w:hAnsiTheme="minorHAnsi" w:cstheme="minorHAnsi"/>
          <w:b/>
          <w:bCs/>
        </w:rPr>
        <w:t>Responsabilidades da Contratada</w:t>
      </w:r>
      <w:r w:rsidR="00437933" w:rsidRPr="001D5252">
        <w:rPr>
          <w:rFonts w:asciiTheme="minorHAnsi" w:hAnsiTheme="minorHAnsi" w:cstheme="minorHAnsi"/>
        </w:rPr>
        <w:t>: Correrão por conta exclusiva da contratada as despesas de embalagem, seguro, transporte, tributos, encargos trabalhistas e previdenciários e quaisquer outras despesas decorrentes do fornecimento do objeto, sem qualquer ônus adicional para a Contratante.</w:t>
      </w:r>
    </w:p>
    <w:p w14:paraId="3C21E001" w14:textId="6A22B5EA" w:rsidR="00437933" w:rsidRPr="001D5252" w:rsidRDefault="00437933" w:rsidP="00437933">
      <w:pPr>
        <w:pStyle w:val="SemEspaamento"/>
        <w:spacing w:line="276" w:lineRule="auto"/>
        <w:jc w:val="both"/>
        <w:rPr>
          <w:rFonts w:asciiTheme="minorHAnsi" w:hAnsiTheme="minorHAnsi" w:cstheme="minorHAnsi"/>
        </w:rPr>
      </w:pPr>
      <w:r w:rsidRPr="001D5252">
        <w:rPr>
          <w:rFonts w:asciiTheme="minorHAnsi" w:hAnsiTheme="minorHAnsi" w:cstheme="minorHAnsi"/>
        </w:rPr>
        <w:t>4.</w:t>
      </w:r>
      <w:r w:rsidR="00ED5E88" w:rsidRPr="001D5252">
        <w:rPr>
          <w:rFonts w:asciiTheme="minorHAnsi" w:hAnsiTheme="minorHAnsi" w:cstheme="minorHAnsi"/>
        </w:rPr>
        <w:t>1.1</w:t>
      </w:r>
      <w:r w:rsidR="00D730A6" w:rsidRPr="001D5252">
        <w:rPr>
          <w:rFonts w:asciiTheme="minorHAnsi" w:hAnsiTheme="minorHAnsi" w:cstheme="minorHAnsi"/>
        </w:rPr>
        <w:t>4</w:t>
      </w:r>
      <w:r w:rsidRPr="001D5252">
        <w:rPr>
          <w:rFonts w:asciiTheme="minorHAnsi" w:hAnsiTheme="minorHAnsi" w:cstheme="minorHAnsi"/>
        </w:rPr>
        <w:t xml:space="preserve">. </w:t>
      </w:r>
      <w:r w:rsidRPr="001D5252">
        <w:rPr>
          <w:rFonts w:asciiTheme="minorHAnsi" w:hAnsiTheme="minorHAnsi" w:cstheme="minorHAnsi"/>
          <w:b/>
          <w:bCs/>
        </w:rPr>
        <w:t>Recebimento Provisório e Definitivo</w:t>
      </w:r>
      <w:r w:rsidRPr="001D5252">
        <w:rPr>
          <w:rFonts w:asciiTheme="minorHAnsi" w:hAnsiTheme="minorHAnsi" w:cstheme="minorHAnsi"/>
        </w:rPr>
        <w:t>: No ato da entrega, o servidor designado com formação em gestão de estoques ou treinamento em transporte e controle de alimentos realizará a conferência quantitativa e qualitativa sumária dos produtos. Será emitido um Termo de Recebimento Provisório (Art. 140 da Lei nº 14.133/2021), podendo ser substituído por visto na Nota Fiscal acompanhada de registro interno.</w:t>
      </w:r>
    </w:p>
    <w:p w14:paraId="7A9B5A6E" w14:textId="77777777" w:rsidR="00437933" w:rsidRPr="001D5252" w:rsidRDefault="00437933" w:rsidP="00437933">
      <w:pPr>
        <w:pStyle w:val="SemEspaamento"/>
        <w:spacing w:line="276" w:lineRule="auto"/>
        <w:jc w:val="both"/>
        <w:rPr>
          <w:rFonts w:asciiTheme="minorHAnsi" w:hAnsiTheme="minorHAnsi" w:cstheme="minorHAnsi"/>
        </w:rPr>
      </w:pPr>
      <w:r w:rsidRPr="001D5252">
        <w:rPr>
          <w:rFonts w:asciiTheme="minorHAnsi" w:hAnsiTheme="minorHAnsi" w:cstheme="minorHAnsi"/>
        </w:rPr>
        <w:t>A partir do recebimento provisório, a Administração terá 05 (cinco) dias úteis para a conferência detalhada de quantidade, qualidade e especificações, inclusive por meio dos testes de performance práticos previstos no Anexo II do Estudo Técnico Preliminar. A conformidade total resultará na emissão do Termo de Recebimento Definitivo. A não manifestação da Administração no prazo de 5 dias úteis implicará em recebimento definitivo, sem prejuízo de responsabilização posterior por vícios ocultos.</w:t>
      </w:r>
    </w:p>
    <w:p w14:paraId="7CF0E703" w14:textId="5DB17A0F" w:rsidR="00437933" w:rsidRPr="00237770" w:rsidRDefault="00437933">
      <w:pPr>
        <w:pStyle w:val="Nivel01"/>
        <w:numPr>
          <w:ilvl w:val="0"/>
          <w:numId w:val="43"/>
        </w:numPr>
      </w:pPr>
      <w:r w:rsidRPr="00237770">
        <w:t>ALTERAÇÃO OU ATUALIZAÇÃO DOS PREÇOS REGISTRADOS</w:t>
      </w:r>
    </w:p>
    <w:p w14:paraId="40DB5706" w14:textId="0660732F" w:rsidR="00437933" w:rsidRPr="00237770" w:rsidRDefault="00437933">
      <w:pPr>
        <w:pStyle w:val="Nivel2"/>
        <w:numPr>
          <w:ilvl w:val="1"/>
          <w:numId w:val="43"/>
        </w:numPr>
        <w:autoSpaceDE w:val="0"/>
        <w:autoSpaceDN w:val="0"/>
        <w:adjustRightInd w:val="0"/>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lastRenderedPageBreak/>
        <w:t>Os preços registrados poderão ser alterados ou atualizados em decorrência de eventual redução dos preços pra</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cados no mercado ou de fato que eleve o custo dos bens, das obras ou dos serviços registrados, nas seguintes situações:</w:t>
      </w:r>
    </w:p>
    <w:p w14:paraId="39A6619D" w14:textId="5CC323A6" w:rsidR="00437933" w:rsidRPr="00237770" w:rsidRDefault="00437933" w:rsidP="004F5ECA">
      <w:pPr>
        <w:pStyle w:val="Nvel3"/>
        <w:numPr>
          <w:ilvl w:val="2"/>
          <w:numId w:val="43"/>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237770">
        <w:rPr>
          <w:rFonts w:asciiTheme="minorHAnsi" w:hAnsiTheme="minorHAnsi" w:cstheme="minorHAnsi"/>
          <w:color w:val="0000EF"/>
          <w:sz w:val="22"/>
          <w:szCs w:val="22"/>
        </w:rPr>
        <w:t>alínea “d” do inciso II do caput do art. 124 da Lei nº 14.133, de 2021;</w:t>
      </w:r>
    </w:p>
    <w:p w14:paraId="3EFB951C" w14:textId="77777777" w:rsidR="00437933" w:rsidRPr="00237770" w:rsidRDefault="00437933" w:rsidP="004F5ECA">
      <w:pPr>
        <w:pStyle w:val="Nvel3"/>
        <w:numPr>
          <w:ilvl w:val="2"/>
          <w:numId w:val="43"/>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Em caso de criação, alteração ou ex</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 xml:space="preserve">nção de quaisquer tributos ou encargos legais ou a superveniência de disposições legais, com comprovada repercussão sobre os preços registrados; </w:t>
      </w:r>
    </w:p>
    <w:p w14:paraId="54941B2D" w14:textId="77777777" w:rsidR="00437933" w:rsidRPr="00237770" w:rsidRDefault="00437933" w:rsidP="004F5ECA">
      <w:pPr>
        <w:pStyle w:val="Nvel3"/>
        <w:numPr>
          <w:ilvl w:val="2"/>
          <w:numId w:val="43"/>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Na hipótese de previsão no edital ou no aviso de contratação direta de cláusula de reajustamento ou repactuação sobre os preços registrados, nos termos da Lei nº 14.133, de 2021.</w:t>
      </w:r>
    </w:p>
    <w:p w14:paraId="50E37C8A" w14:textId="77777777" w:rsidR="00437933" w:rsidRPr="00237770" w:rsidRDefault="00437933" w:rsidP="004F5ECA">
      <w:pPr>
        <w:pStyle w:val="Nvel4"/>
        <w:numPr>
          <w:ilvl w:val="3"/>
          <w:numId w:val="43"/>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No caso do reajustamento, deverá ser respeitada a contagem da anualidade e o índice previstos para a contratação;  </w:t>
      </w:r>
    </w:p>
    <w:p w14:paraId="422DA940" w14:textId="77777777" w:rsidR="00437933" w:rsidRPr="00237770" w:rsidRDefault="00437933" w:rsidP="004F5ECA">
      <w:pPr>
        <w:pStyle w:val="Nvel4"/>
        <w:numPr>
          <w:ilvl w:val="3"/>
          <w:numId w:val="43"/>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No caso da repactuação, poderá ser a pedido do interessado, conforme critérios definidos para a contratação.</w:t>
      </w:r>
    </w:p>
    <w:p w14:paraId="6CC2E466" w14:textId="77777777" w:rsidR="00437933" w:rsidRPr="00237770" w:rsidRDefault="00437933">
      <w:pPr>
        <w:pStyle w:val="Nivel01"/>
        <w:numPr>
          <w:ilvl w:val="0"/>
          <w:numId w:val="43"/>
        </w:numPr>
      </w:pPr>
      <w:r w:rsidRPr="00237770">
        <w:t>NEGOCIAÇÃO DE PREÇOS REGISTRADOS</w:t>
      </w:r>
    </w:p>
    <w:p w14:paraId="0BC10954" w14:textId="77777777" w:rsidR="00437933" w:rsidRPr="00237770" w:rsidRDefault="00437933">
      <w:pPr>
        <w:pStyle w:val="Nivel2"/>
        <w:numPr>
          <w:ilvl w:val="1"/>
          <w:numId w:val="43"/>
        </w:numPr>
        <w:autoSpaceDE w:val="0"/>
        <w:autoSpaceDN w:val="0"/>
        <w:adjustRightInd w:val="0"/>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Na hipótese de o preço registrado tornar-se superior ao preço pra</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cado no mercado por mo</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vo superveniente, o órgão ou en</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dade gerenciadora convocará o fornecedor para negociar a redução do preço registrado.</w:t>
      </w:r>
    </w:p>
    <w:p w14:paraId="078FA121" w14:textId="77777777" w:rsidR="00437933" w:rsidRPr="00237770" w:rsidRDefault="00437933" w:rsidP="004F5ECA">
      <w:pPr>
        <w:pStyle w:val="Nvel3"/>
        <w:numPr>
          <w:ilvl w:val="2"/>
          <w:numId w:val="43"/>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Caso não aceite reduzir seu preço aos valores pra</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cados pelo mercado, o fornecedor será liberado do compromisso assumido quanto ao item registrado, sem aplicação de penalidades administrativas.</w:t>
      </w:r>
    </w:p>
    <w:p w14:paraId="2C2518A6" w14:textId="77777777" w:rsidR="00437933" w:rsidRPr="00237770" w:rsidRDefault="00437933" w:rsidP="004F5ECA">
      <w:pPr>
        <w:pStyle w:val="Nvel3"/>
        <w:numPr>
          <w:ilvl w:val="2"/>
          <w:numId w:val="43"/>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262F71D9" w14:textId="77777777" w:rsidR="00437933" w:rsidRPr="00237770" w:rsidRDefault="00437933" w:rsidP="004F5ECA">
      <w:pPr>
        <w:pStyle w:val="Nvel3"/>
        <w:numPr>
          <w:ilvl w:val="2"/>
          <w:numId w:val="43"/>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Se não obtiver êxito nas negociações, o órgão ou en</w:t>
      </w:r>
      <w:r w:rsidRPr="00237770">
        <w:rPr>
          <w:rFonts w:asciiTheme="minorHAnsi" w:eastAsia="Calibri" w:hAnsiTheme="minorHAnsi" w:cstheme="minorHAnsi"/>
          <w:sz w:val="22"/>
          <w:szCs w:val="22"/>
        </w:rPr>
        <w:t>tid</w:t>
      </w:r>
      <w:r w:rsidRPr="00237770">
        <w:rPr>
          <w:rFonts w:asciiTheme="minorHAnsi" w:hAnsiTheme="minorHAnsi" w:cstheme="minorHAnsi"/>
          <w:sz w:val="22"/>
          <w:szCs w:val="22"/>
        </w:rPr>
        <w:t>ade gerenciadora procederá ao cancelamento da ata de registro de preços, adotando as medidas cabíveis para obtenção de contratação mais vantajosa.</w:t>
      </w:r>
    </w:p>
    <w:p w14:paraId="052F47A2" w14:textId="77777777" w:rsidR="00437933" w:rsidRPr="00237770" w:rsidRDefault="00437933" w:rsidP="004F5ECA">
      <w:pPr>
        <w:pStyle w:val="Nvel3"/>
        <w:numPr>
          <w:ilvl w:val="2"/>
          <w:numId w:val="43"/>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Na hipótese de redução do preço registrado, o gerenciador comunicará aos órgãos e às en</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 xml:space="preserve">dades que </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01DBD55E" w14:textId="77777777" w:rsidR="00437933" w:rsidRPr="00237770" w:rsidRDefault="00437933">
      <w:pPr>
        <w:pStyle w:val="Nivel2"/>
        <w:numPr>
          <w:ilvl w:val="1"/>
          <w:numId w:val="43"/>
        </w:numPr>
        <w:autoSpaceDE w:val="0"/>
        <w:autoSpaceDN w:val="0"/>
        <w:adjustRightInd w:val="0"/>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9951D82" w14:textId="77777777" w:rsidR="00437933" w:rsidRPr="00237770" w:rsidRDefault="00437933" w:rsidP="004F5ECA">
      <w:pPr>
        <w:pStyle w:val="Nvel3"/>
        <w:numPr>
          <w:ilvl w:val="2"/>
          <w:numId w:val="43"/>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Neste caso, o fornecedor encaminhará, juntamente com o pedido de alteração, a documentação comprobatória ou </w:t>
      </w:r>
      <w:proofErr w:type="spellStart"/>
      <w:r w:rsidRPr="00237770">
        <w:rPr>
          <w:rFonts w:asciiTheme="minorHAnsi" w:hAnsiTheme="minorHAnsi" w:cstheme="minorHAnsi"/>
          <w:sz w:val="22"/>
          <w:szCs w:val="22"/>
        </w:rPr>
        <w:t>a</w:t>
      </w:r>
      <w:proofErr w:type="spellEnd"/>
      <w:r w:rsidRPr="00237770">
        <w:rPr>
          <w:rFonts w:asciiTheme="minorHAnsi" w:hAnsiTheme="minorHAnsi" w:cstheme="minorHAnsi"/>
          <w:sz w:val="22"/>
          <w:szCs w:val="22"/>
        </w:rPr>
        <w:t xml:space="preserve"> planilha de custos que demonstre a inviabilidade do preço registrado em relação às condições inicialmente pactuadas.</w:t>
      </w:r>
    </w:p>
    <w:p w14:paraId="189A046F" w14:textId="77777777" w:rsidR="00437933" w:rsidRPr="00237770" w:rsidRDefault="00437933" w:rsidP="004F5ECA">
      <w:pPr>
        <w:pStyle w:val="Nvel3"/>
        <w:numPr>
          <w:ilvl w:val="2"/>
          <w:numId w:val="43"/>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Não hipótese de não comprovação da existência de fato superveniente que inviabilize o preço registrado, o pedido será indeferido pelo órgão ou en</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dade gerenciadora e o fornecedor deverá cumprir as obrigações estabelecidas na ata, sob pena de cancelamento do seu registro, nos termos do item 6.1., sem prejuízo das sanções previstas na Lei nº 14.133, de 2021, e na legislação aplicável.</w:t>
      </w:r>
    </w:p>
    <w:p w14:paraId="67A8D8A2" w14:textId="77777777" w:rsidR="00437933" w:rsidRPr="00237770" w:rsidRDefault="00437933" w:rsidP="004F5ECA">
      <w:pPr>
        <w:pStyle w:val="Nvel3"/>
        <w:numPr>
          <w:ilvl w:val="2"/>
          <w:numId w:val="43"/>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lastRenderedPageBreak/>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38BB589" w14:textId="77777777" w:rsidR="00437933" w:rsidRPr="00237770" w:rsidRDefault="00437933" w:rsidP="004F5ECA">
      <w:pPr>
        <w:pStyle w:val="Nvel3"/>
        <w:numPr>
          <w:ilvl w:val="2"/>
          <w:numId w:val="43"/>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Se não obtiver êxito nas negociações, o órgão ou entidade gerenciadora procederá ao cancelamento da ata de registro de preços, nos termos do item 6.4., e adotará as medidas cabíveis para a obtenção da contratação mais vantajosa.</w:t>
      </w:r>
    </w:p>
    <w:p w14:paraId="31C03E2F" w14:textId="77777777" w:rsidR="00437933" w:rsidRPr="00237770" w:rsidRDefault="00437933" w:rsidP="004F5ECA">
      <w:pPr>
        <w:pStyle w:val="Nvel3"/>
        <w:numPr>
          <w:ilvl w:val="2"/>
          <w:numId w:val="43"/>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Na hipótese de comprovação da majoração do preço de mercado que inviabilize o preço registrado, conforme previsto no item 5.2. e no item 5.2.1., o órgão ou en</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dade gerenciadora atualizará o preço registrado, de acordo com a realidade dos valores praticados pelo mercado.</w:t>
      </w:r>
    </w:p>
    <w:p w14:paraId="371E5CC1" w14:textId="77777777" w:rsidR="00437933" w:rsidRPr="00237770" w:rsidRDefault="00437933" w:rsidP="004F5ECA">
      <w:pPr>
        <w:pStyle w:val="Nvel3"/>
        <w:numPr>
          <w:ilvl w:val="2"/>
          <w:numId w:val="43"/>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 O órgão ou en</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dade gerenciadora comunicará aos órgãos e às en</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 xml:space="preserve">dades que </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verem firmado contratos decorrentes da ata de registro de preços sobre a efe</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va alteração do preço registrado, para que avaliem a necessidade de alteração contratual, observado o disposto no art. 124 da Lei nº 14.133, de 2021.</w:t>
      </w:r>
    </w:p>
    <w:p w14:paraId="22D91D20" w14:textId="77777777" w:rsidR="00437933" w:rsidRPr="002D0B56" w:rsidRDefault="00437933">
      <w:pPr>
        <w:pStyle w:val="Nivel01"/>
        <w:numPr>
          <w:ilvl w:val="0"/>
          <w:numId w:val="43"/>
        </w:numPr>
        <w:rPr>
          <w:iCs/>
        </w:rPr>
      </w:pPr>
      <w:r w:rsidRPr="00237770">
        <w:t>CANCELAMENTO DO REGISTRO DO LICITANTE VENCEDOR E DOS PREÇOS REGISTRADOS</w:t>
      </w:r>
    </w:p>
    <w:p w14:paraId="7E3F1343" w14:textId="77777777" w:rsidR="00437933" w:rsidRPr="00237770" w:rsidRDefault="00437933">
      <w:pPr>
        <w:pStyle w:val="Nivel2"/>
        <w:numPr>
          <w:ilvl w:val="1"/>
          <w:numId w:val="43"/>
        </w:numPr>
        <w:autoSpaceDE w:val="0"/>
        <w:autoSpaceDN w:val="0"/>
        <w:adjustRightInd w:val="0"/>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O registro do fornecedor será cancelado pelo gerenciador, quando o fornecedor:</w:t>
      </w:r>
    </w:p>
    <w:p w14:paraId="54D2EBD9" w14:textId="77777777" w:rsidR="00437933" w:rsidRPr="00237770" w:rsidRDefault="00437933" w:rsidP="004F5ECA">
      <w:pPr>
        <w:pStyle w:val="Nvel3"/>
        <w:numPr>
          <w:ilvl w:val="2"/>
          <w:numId w:val="43"/>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Descumprir as condições da ata de registro de preços, sem motivo justificado;</w:t>
      </w:r>
    </w:p>
    <w:p w14:paraId="3AAEBD13" w14:textId="77777777" w:rsidR="00437933" w:rsidRPr="00237770" w:rsidRDefault="00437933" w:rsidP="004F5ECA">
      <w:pPr>
        <w:pStyle w:val="Nvel3"/>
        <w:numPr>
          <w:ilvl w:val="2"/>
          <w:numId w:val="43"/>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Não re</w:t>
      </w:r>
      <w:r w:rsidRPr="00237770">
        <w:rPr>
          <w:rFonts w:asciiTheme="minorHAnsi" w:eastAsia="Arial" w:hAnsiTheme="minorHAnsi" w:cstheme="minorHAnsi"/>
          <w:sz w:val="22"/>
          <w:szCs w:val="22"/>
        </w:rPr>
        <w:t>ti</w:t>
      </w:r>
      <w:r w:rsidRPr="00237770">
        <w:rPr>
          <w:rFonts w:asciiTheme="minorHAnsi" w:hAnsiTheme="minorHAnsi" w:cstheme="minorHAnsi"/>
          <w:sz w:val="22"/>
          <w:szCs w:val="22"/>
        </w:rPr>
        <w:t>rar a nota de empenho, ou instrumento equivalente, no prazo estabelecido pela Administração sem justificativa razoável;</w:t>
      </w:r>
    </w:p>
    <w:p w14:paraId="5C984230" w14:textId="77777777" w:rsidR="00437933" w:rsidRPr="00237770" w:rsidRDefault="00437933" w:rsidP="004F5ECA">
      <w:pPr>
        <w:pStyle w:val="Nvel3"/>
        <w:numPr>
          <w:ilvl w:val="2"/>
          <w:numId w:val="43"/>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Não aceitar manter seu preço registrado, na hipótese prevista no artigo 27, § 2º, do Decreto nº 11.462, de 2023; ou</w:t>
      </w:r>
    </w:p>
    <w:p w14:paraId="583025CB" w14:textId="77777777" w:rsidR="00437933" w:rsidRPr="00237770" w:rsidRDefault="00437933" w:rsidP="004F5ECA">
      <w:pPr>
        <w:pStyle w:val="Nvel3"/>
        <w:numPr>
          <w:ilvl w:val="2"/>
          <w:numId w:val="43"/>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 Sofrer sanção prevista nos incisos III ou IV do caput do art. 156 da Lei nº 14.133, de 2021.</w:t>
      </w:r>
    </w:p>
    <w:p w14:paraId="4A26CE56" w14:textId="77777777" w:rsidR="00437933" w:rsidRPr="00237770" w:rsidRDefault="00437933" w:rsidP="004F5ECA">
      <w:pPr>
        <w:pStyle w:val="Nvel4"/>
        <w:numPr>
          <w:ilvl w:val="3"/>
          <w:numId w:val="43"/>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DC6A12B" w14:textId="77777777" w:rsidR="00437933" w:rsidRPr="00237770" w:rsidRDefault="00437933">
      <w:pPr>
        <w:pStyle w:val="Nivel2"/>
        <w:numPr>
          <w:ilvl w:val="1"/>
          <w:numId w:val="43"/>
        </w:numPr>
        <w:autoSpaceDE w:val="0"/>
        <w:autoSpaceDN w:val="0"/>
        <w:adjustRightInd w:val="0"/>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 O cancelamento de registros nas hipóteses previstas no item 6.1. será formalizado por despacho do órgão ou da entidade gerenciadora, garantidos os princípios do contraditório e da ampla defesa.</w:t>
      </w:r>
    </w:p>
    <w:p w14:paraId="5821C5FD" w14:textId="77777777" w:rsidR="00437933" w:rsidRPr="00237770" w:rsidRDefault="00437933">
      <w:pPr>
        <w:pStyle w:val="Nivel2"/>
        <w:numPr>
          <w:ilvl w:val="1"/>
          <w:numId w:val="43"/>
        </w:numPr>
        <w:autoSpaceDE w:val="0"/>
        <w:autoSpaceDN w:val="0"/>
        <w:adjustRightInd w:val="0"/>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Na hipótese de cancelamento do registro do fornecedor, o órgão ou a entidade gerenciadora poderá convocar os licitantes que compõem o cadastro de reserva, observada a ordem de classificação.</w:t>
      </w:r>
    </w:p>
    <w:p w14:paraId="22B54CCF" w14:textId="77777777" w:rsidR="00437933" w:rsidRPr="00237770" w:rsidRDefault="00437933">
      <w:pPr>
        <w:pStyle w:val="Nivel2"/>
        <w:numPr>
          <w:ilvl w:val="1"/>
          <w:numId w:val="43"/>
        </w:numPr>
        <w:autoSpaceDE w:val="0"/>
        <w:autoSpaceDN w:val="0"/>
        <w:adjustRightInd w:val="0"/>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O cancelamento dos preços registrados poderá ser realizado pelo gerenciador, em determinada ata de registro de preços, total ou parcialmente, nas seguintes hipóteses, desde que devidamente comprovadas e justificadas: </w:t>
      </w:r>
    </w:p>
    <w:p w14:paraId="20506922" w14:textId="77777777" w:rsidR="00437933" w:rsidRPr="00237770" w:rsidRDefault="00437933" w:rsidP="0026161A">
      <w:pPr>
        <w:pStyle w:val="Nvel3"/>
        <w:numPr>
          <w:ilvl w:val="2"/>
          <w:numId w:val="43"/>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Por razão de interesse público;</w:t>
      </w:r>
    </w:p>
    <w:p w14:paraId="47DDFF37" w14:textId="77777777" w:rsidR="00437933" w:rsidRPr="00237770" w:rsidRDefault="00437933" w:rsidP="0026161A">
      <w:pPr>
        <w:pStyle w:val="Nvel3"/>
        <w:numPr>
          <w:ilvl w:val="2"/>
          <w:numId w:val="43"/>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A pedido do fornecedor, decorrente de caso fortuito ou força maior; ou</w:t>
      </w:r>
    </w:p>
    <w:p w14:paraId="2A94ADDC" w14:textId="77777777" w:rsidR="00437933" w:rsidRDefault="00437933" w:rsidP="0026161A">
      <w:pPr>
        <w:pStyle w:val="Nvel3"/>
        <w:numPr>
          <w:ilvl w:val="2"/>
          <w:numId w:val="43"/>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Se não houver êxito nas negociações, nas hipóteses em que o preço de mercado tornar-se superior ou inferior ao preço registrado, nos termos do artigos 26, § 3º e  27, § 4º, ambos do Decreto nº 11.462, de 2023. </w:t>
      </w:r>
    </w:p>
    <w:p w14:paraId="0A49E13E" w14:textId="7AAC78EF" w:rsidR="00A321AF" w:rsidRPr="00237770" w:rsidRDefault="00A321AF">
      <w:pPr>
        <w:pStyle w:val="Nivel01"/>
        <w:numPr>
          <w:ilvl w:val="0"/>
          <w:numId w:val="43"/>
        </w:numPr>
      </w:pPr>
      <w:r w:rsidRPr="00237770">
        <w:t>D</w:t>
      </w:r>
      <w:r w:rsidR="004D1159">
        <w:t>O PAGAMENTO</w:t>
      </w:r>
    </w:p>
    <w:p w14:paraId="640A9A15" w14:textId="77777777" w:rsidR="00FF759C" w:rsidRPr="00FF759C"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17E9C1F5" w14:textId="77777777" w:rsidR="00FF759C" w:rsidRPr="00FF759C"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29A39911" w14:textId="77777777" w:rsidR="00FF759C" w:rsidRPr="00FF759C"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5599C382" w14:textId="77777777" w:rsidR="00FF759C" w:rsidRPr="00FF759C"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7C3401CA" w14:textId="77777777" w:rsidR="00FF759C" w:rsidRPr="00FF759C"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0EB6A5BA" w14:textId="77777777" w:rsidR="00FF759C" w:rsidRPr="00FF759C"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7D5B2319" w14:textId="77777777" w:rsidR="00FF759C" w:rsidRPr="00FF759C"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3FE3D525" w14:textId="77777777" w:rsidR="00FF759C" w:rsidRPr="00FF759C"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4B2CC294" w14:textId="2C5E7CBB" w:rsidR="004D1159" w:rsidRPr="000F2008" w:rsidRDefault="001D2A1B" w:rsidP="0026161A">
      <w:pPr>
        <w:pStyle w:val="Nivel2"/>
        <w:ind w:left="0" w:firstLine="0"/>
        <w:rPr>
          <w:rFonts w:eastAsia="Times New Roman"/>
        </w:rPr>
      </w:pPr>
      <w:r w:rsidRPr="000F2008">
        <w:rPr>
          <w:rFonts w:eastAsia="Times New Roman"/>
        </w:rPr>
        <w:t xml:space="preserve"> </w:t>
      </w:r>
      <w:r w:rsidR="004D1159" w:rsidRPr="000F2008">
        <w:rPr>
          <w:rFonts w:eastAsia="Times New Roman"/>
        </w:rPr>
        <w:t xml:space="preserve">O pagamento será realizado até </w:t>
      </w:r>
      <w:sdt>
        <w:sdtPr>
          <w:id w:val="1804277052"/>
        </w:sdtPr>
        <w:sdtContent>
          <w:r w:rsidR="004D1159" w:rsidRPr="000F2008">
            <w:t>15</w:t>
          </w:r>
        </w:sdtContent>
      </w:sdt>
      <w:r w:rsidR="004D1159" w:rsidRPr="000F2008">
        <w:t>(décimo quinto</w:t>
      </w:r>
      <w:sdt>
        <w:sdtPr>
          <w:id w:val="-274709594"/>
        </w:sdtPr>
        <w:sdtContent>
          <w:r w:rsidR="004D1159" w:rsidRPr="000F2008">
            <w:t>) dia, do mês subsequente a emissão da Nota Fiscal,  prorrogável por igual período mediante justificativa, através de ordem bancária, para crédito em banco, agência e conta corrente indicados pelo contratado.</w:t>
          </w:r>
        </w:sdtContent>
      </w:sdt>
    </w:p>
    <w:p w14:paraId="0F3195EA" w14:textId="320F8FDC" w:rsidR="004D1159" w:rsidRPr="00237770" w:rsidRDefault="004D1159" w:rsidP="0026161A">
      <w:pPr>
        <w:pStyle w:val="Nivel2"/>
        <w:spacing w:before="0" w:after="0"/>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lastRenderedPageBreak/>
        <w:t xml:space="preserve">A Nota Fiscal ou Fatura deverá ser apresentada acompanhada, obrigatoriamente, dos documentos de comprovação da regularidade fiscal, que pode ser constatada por meio de consulta </w:t>
      </w:r>
      <w:r w:rsidRPr="00237770">
        <w:rPr>
          <w:rFonts w:asciiTheme="minorHAnsi" w:eastAsia="Times New Roman" w:hAnsiTheme="minorHAnsi" w:cstheme="minorHAnsi"/>
          <w:i/>
          <w:sz w:val="22"/>
          <w:szCs w:val="22"/>
        </w:rPr>
        <w:t>on-line</w:t>
      </w:r>
      <w:r w:rsidRPr="00237770">
        <w:rPr>
          <w:rFonts w:asciiTheme="minorHAnsi" w:eastAsia="Times New Roman" w:hAnsiTheme="minorHAnsi" w:cstheme="minorHAnsi"/>
          <w:sz w:val="22"/>
          <w:szCs w:val="22"/>
        </w:rPr>
        <w:t xml:space="preserve"> ao SICAF (para empresas cadastradas) ou, na impossibilidade de acesso ao referido Sistema, mediante consulta aos sítios eletrônicos oficiais ou à documentação mencionada no art. 68 da Lei nº 14.133/2021. </w:t>
      </w:r>
    </w:p>
    <w:p w14:paraId="7C50E5EE" w14:textId="77777777" w:rsidR="004D1159" w:rsidRDefault="004D1159" w:rsidP="0026161A">
      <w:pPr>
        <w:pStyle w:val="Nivel2"/>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As notas fiscais poderão ser emitidas conforme tabela abaixo:</w:t>
      </w:r>
    </w:p>
    <w:p w14:paraId="10714948" w14:textId="77777777" w:rsidR="002431CC" w:rsidRPr="0009095D" w:rsidRDefault="002431CC" w:rsidP="002D0B56">
      <w:pPr>
        <w:pStyle w:val="Nivel01"/>
        <w:numPr>
          <w:ilvl w:val="0"/>
          <w:numId w:val="0"/>
        </w:numPr>
      </w:pPr>
      <w:r w:rsidRPr="0009095D">
        <w:t>PREFEITURA MUNICIPAL DE QUERÊNCIA DO NORTE, sob CNPJ/MF nº. 76.973.692/0001-16, Rua Waldemar dos Santos, 1197.</w:t>
      </w:r>
    </w:p>
    <w:p w14:paraId="6514F67E" w14:textId="77777777" w:rsidR="002431CC" w:rsidRPr="0009095D" w:rsidRDefault="002431CC" w:rsidP="002D0B56">
      <w:pPr>
        <w:pStyle w:val="Nivel01"/>
        <w:numPr>
          <w:ilvl w:val="0"/>
          <w:numId w:val="0"/>
        </w:numPr>
      </w:pPr>
      <w:r w:rsidRPr="0009095D">
        <w:t xml:space="preserve"> FUNDO MUNICIPAL DE AÇÃO SOCIAL, sob CNPJ/MF nº. 12.290.390/0001-60, Rua Maria de Lourdes Dionísio Cardoso, Sn, Querência do Norte – Paraná.</w:t>
      </w:r>
    </w:p>
    <w:p w14:paraId="70412779" w14:textId="77777777" w:rsidR="002431CC" w:rsidRPr="0009095D" w:rsidRDefault="002431CC" w:rsidP="002D0B56">
      <w:pPr>
        <w:pStyle w:val="Nivel01"/>
        <w:numPr>
          <w:ilvl w:val="0"/>
          <w:numId w:val="0"/>
        </w:numPr>
      </w:pPr>
      <w:r w:rsidRPr="0009095D">
        <w:t xml:space="preserve">FUNDO MUNICIPAL DE SAÚDE, sob CNPJ/MF nº. 73.242.695/0001-91. Rua Maria de Lourdes Dionísio Cardoso, nº 854 – Querência do Norte – PR. </w:t>
      </w:r>
    </w:p>
    <w:p w14:paraId="0E9435C9" w14:textId="77777777" w:rsidR="002431CC" w:rsidRPr="0009095D" w:rsidRDefault="002431CC" w:rsidP="002D0B56">
      <w:pPr>
        <w:pStyle w:val="Nivel01"/>
        <w:numPr>
          <w:ilvl w:val="0"/>
          <w:numId w:val="0"/>
        </w:numPr>
      </w:pPr>
      <w:r w:rsidRPr="0009095D">
        <w:t xml:space="preserve">FUNDO MUNICIPAL DE MEIO AMBIENTE, sob CNPJ/MF nº. 13.900.880/0001-02. Rua Waldemar dos Santos, Sn, Querência do Norte – PR. </w:t>
      </w:r>
    </w:p>
    <w:p w14:paraId="66E017FD" w14:textId="77777777" w:rsidR="002431CC" w:rsidRPr="0009095D" w:rsidRDefault="002431CC" w:rsidP="002D0B56">
      <w:pPr>
        <w:pStyle w:val="Nivel01"/>
        <w:numPr>
          <w:ilvl w:val="0"/>
          <w:numId w:val="0"/>
        </w:numPr>
        <w:rPr>
          <w:shd w:val="clear" w:color="auto" w:fill="00FF00"/>
        </w:rPr>
      </w:pPr>
      <w:r w:rsidRPr="0009095D">
        <w:rPr>
          <w:shd w:val="clear" w:color="auto" w:fill="00FF00"/>
        </w:rPr>
        <w:t>O SETOR DE COMPRAS ENCAMINHARÁ REQUISIÇÃO DE PEDIDOS COM AS INFORMAÇÕES NECESSÁRIAS PARA O CORRETO PREENCHIMENTO DA NOTA FISCAL</w:t>
      </w:r>
    </w:p>
    <w:p w14:paraId="5FF99925" w14:textId="77777777" w:rsidR="004D1159" w:rsidRPr="00237770" w:rsidRDefault="004D1159" w:rsidP="00484772">
      <w:pPr>
        <w:pStyle w:val="Nivel2"/>
        <w:spacing w:before="0" w:after="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Na nota fiscal (NF) deverá conter: </w:t>
      </w:r>
    </w:p>
    <w:p w14:paraId="05750A3F" w14:textId="77777777" w:rsidR="004D1159" w:rsidRPr="00237770" w:rsidRDefault="004D1159" w:rsidP="0026161A">
      <w:pPr>
        <w:pStyle w:val="LO-normal"/>
        <w:widowControl w:val="0"/>
        <w:numPr>
          <w:ilvl w:val="3"/>
          <w:numId w:val="29"/>
        </w:numPr>
        <w:suppressAutoHyphens w:val="0"/>
        <w:spacing w:line="240" w:lineRule="auto"/>
        <w:ind w:left="0" w:firstLine="0"/>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CNPJ da empresa, o mesmo que contratou com o Município de Querência do Norte;</w:t>
      </w:r>
    </w:p>
    <w:p w14:paraId="7616BFEA" w14:textId="77777777" w:rsidR="004D1159" w:rsidRPr="00237770" w:rsidRDefault="004D1159" w:rsidP="0026161A">
      <w:pPr>
        <w:pStyle w:val="LO-normal"/>
        <w:widowControl w:val="0"/>
        <w:numPr>
          <w:ilvl w:val="3"/>
          <w:numId w:val="29"/>
        </w:numPr>
        <w:suppressAutoHyphens w:val="0"/>
        <w:spacing w:line="240" w:lineRule="auto"/>
        <w:ind w:left="0" w:firstLine="0"/>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Conta corrente, em nome da empresa que contratou com o Município de Querência do Norte;</w:t>
      </w:r>
    </w:p>
    <w:p w14:paraId="61CD7A94" w14:textId="77777777" w:rsidR="004D1159" w:rsidRPr="00237770" w:rsidRDefault="004D1159" w:rsidP="0026161A">
      <w:pPr>
        <w:pStyle w:val="LO-normal"/>
        <w:widowControl w:val="0"/>
        <w:numPr>
          <w:ilvl w:val="3"/>
          <w:numId w:val="29"/>
        </w:numPr>
        <w:suppressAutoHyphens w:val="0"/>
        <w:spacing w:line="240" w:lineRule="auto"/>
        <w:ind w:left="0" w:firstLine="0"/>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Modalidade e Número do Processo Licitatório ;</w:t>
      </w:r>
    </w:p>
    <w:p w14:paraId="22E4624C" w14:textId="77777777" w:rsidR="004D1159" w:rsidRPr="00237770" w:rsidRDefault="004D1159" w:rsidP="0026161A">
      <w:pPr>
        <w:pStyle w:val="LO-normal"/>
        <w:widowControl w:val="0"/>
        <w:numPr>
          <w:ilvl w:val="3"/>
          <w:numId w:val="29"/>
        </w:numPr>
        <w:suppressAutoHyphens w:val="0"/>
        <w:spacing w:line="240" w:lineRule="auto"/>
        <w:ind w:left="0" w:firstLine="0"/>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 xml:space="preserve">Número do contrato administrativo; </w:t>
      </w:r>
    </w:p>
    <w:p w14:paraId="2E9BD1FB" w14:textId="77777777" w:rsidR="004D1159" w:rsidRPr="00237770" w:rsidRDefault="004D1159" w:rsidP="0026161A">
      <w:pPr>
        <w:pStyle w:val="LO-normal"/>
        <w:widowControl w:val="0"/>
        <w:numPr>
          <w:ilvl w:val="3"/>
          <w:numId w:val="29"/>
        </w:numPr>
        <w:suppressAutoHyphens w:val="0"/>
        <w:spacing w:line="240" w:lineRule="auto"/>
        <w:ind w:left="0" w:firstLine="0"/>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Enquadramento tributário;</w:t>
      </w:r>
    </w:p>
    <w:p w14:paraId="2AD351E4" w14:textId="66E77606" w:rsidR="004D1159" w:rsidRPr="00237770" w:rsidRDefault="004D1159" w:rsidP="0026161A">
      <w:pPr>
        <w:pStyle w:val="LO-normal"/>
        <w:widowControl w:val="0"/>
        <w:numPr>
          <w:ilvl w:val="3"/>
          <w:numId w:val="29"/>
        </w:numPr>
        <w:suppressAutoHyphens w:val="0"/>
        <w:spacing w:line="240" w:lineRule="auto"/>
        <w:ind w:left="0" w:firstLine="0"/>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 xml:space="preserve">As retenções </w:t>
      </w:r>
      <w:r w:rsidRPr="00237770">
        <w:rPr>
          <w:rStyle w:val="hgkelc"/>
          <w:rFonts w:asciiTheme="minorHAnsi" w:hAnsiTheme="minorHAnsi" w:cstheme="minorHAnsi"/>
          <w:lang w:val="pt-PT"/>
        </w:rPr>
        <w:t>do ISS, IR, INSS, (ou outra) (se for o caso), deverão estar destacadas na NF, e serão realizadas pela administração municipal, conforme legislação.</w:t>
      </w:r>
    </w:p>
    <w:p w14:paraId="06906A0C" w14:textId="66E128CF" w:rsidR="004D1159" w:rsidRPr="00237770" w:rsidRDefault="000F2008" w:rsidP="0026161A">
      <w:pPr>
        <w:pStyle w:val="Nivel3"/>
        <w:numPr>
          <w:ilvl w:val="0"/>
          <w:numId w:val="0"/>
        </w:numPr>
        <w:spacing w:before="0" w:after="0"/>
        <w:rPr>
          <w:rFonts w:asciiTheme="minorHAnsi" w:hAnsiTheme="minorHAnsi" w:cstheme="minorHAnsi"/>
          <w:b/>
          <w:sz w:val="22"/>
          <w:szCs w:val="22"/>
        </w:rPr>
      </w:pPr>
      <w:r>
        <w:rPr>
          <w:rFonts w:asciiTheme="minorHAnsi" w:eastAsia="Arial" w:hAnsiTheme="minorHAnsi" w:cstheme="minorHAnsi"/>
          <w:sz w:val="22"/>
          <w:szCs w:val="22"/>
          <w:lang w:eastAsia="en-US"/>
        </w:rPr>
        <w:t>8</w:t>
      </w:r>
      <w:r w:rsidR="004D1159" w:rsidRPr="00237770">
        <w:rPr>
          <w:rFonts w:asciiTheme="minorHAnsi" w:eastAsia="Arial" w:hAnsiTheme="minorHAnsi" w:cstheme="minorHAnsi"/>
          <w:sz w:val="22"/>
          <w:szCs w:val="22"/>
          <w:lang w:eastAsia="en-US"/>
        </w:rPr>
        <w:t>.4.1.A contratada d</w:t>
      </w:r>
      <w:r w:rsidR="004D1159" w:rsidRPr="00237770">
        <w:rPr>
          <w:rFonts w:asciiTheme="minorHAnsi" w:eastAsia="Arial" w:hAnsiTheme="minorHAnsi" w:cstheme="minorHAnsi"/>
          <w:spacing w:val="-1"/>
          <w:sz w:val="22"/>
          <w:szCs w:val="22"/>
          <w:lang w:eastAsia="en-US"/>
        </w:rPr>
        <w:t>e</w:t>
      </w:r>
      <w:r w:rsidR="004D1159" w:rsidRPr="00237770">
        <w:rPr>
          <w:rFonts w:asciiTheme="minorHAnsi" w:eastAsia="Arial" w:hAnsiTheme="minorHAnsi" w:cstheme="minorHAnsi"/>
          <w:spacing w:val="-2"/>
          <w:sz w:val="22"/>
          <w:szCs w:val="22"/>
          <w:lang w:eastAsia="en-US"/>
        </w:rPr>
        <w:t>v</w:t>
      </w:r>
      <w:r w:rsidR="004D1159" w:rsidRPr="00237770">
        <w:rPr>
          <w:rFonts w:asciiTheme="minorHAnsi" w:eastAsia="Arial" w:hAnsiTheme="minorHAnsi" w:cstheme="minorHAnsi"/>
          <w:sz w:val="22"/>
          <w:szCs w:val="22"/>
          <w:lang w:eastAsia="en-US"/>
        </w:rPr>
        <w:t xml:space="preserve">erá </w:t>
      </w:r>
      <w:r w:rsidR="004D1159" w:rsidRPr="00237770">
        <w:rPr>
          <w:rFonts w:asciiTheme="minorHAnsi" w:eastAsia="Arial" w:hAnsiTheme="minorHAnsi" w:cstheme="minorHAnsi"/>
          <w:spacing w:val="-3"/>
          <w:sz w:val="22"/>
          <w:szCs w:val="22"/>
          <w:lang w:eastAsia="en-US"/>
        </w:rPr>
        <w:t>a</w:t>
      </w:r>
      <w:r w:rsidR="004D1159" w:rsidRPr="00237770">
        <w:rPr>
          <w:rFonts w:asciiTheme="minorHAnsi" w:eastAsia="Arial" w:hAnsiTheme="minorHAnsi" w:cstheme="minorHAnsi"/>
          <w:sz w:val="22"/>
          <w:szCs w:val="22"/>
          <w:lang w:eastAsia="en-US"/>
        </w:rPr>
        <w:t>present</w:t>
      </w:r>
      <w:r w:rsidR="004D1159" w:rsidRPr="00237770">
        <w:rPr>
          <w:rFonts w:asciiTheme="minorHAnsi" w:eastAsia="Arial" w:hAnsiTheme="minorHAnsi" w:cstheme="minorHAnsi"/>
          <w:spacing w:val="-2"/>
          <w:sz w:val="22"/>
          <w:szCs w:val="22"/>
          <w:lang w:eastAsia="en-US"/>
        </w:rPr>
        <w:t>a</w:t>
      </w:r>
      <w:r w:rsidR="004D1159" w:rsidRPr="00237770">
        <w:rPr>
          <w:rFonts w:asciiTheme="minorHAnsi" w:eastAsia="Arial" w:hAnsiTheme="minorHAnsi" w:cstheme="minorHAnsi"/>
          <w:sz w:val="22"/>
          <w:szCs w:val="22"/>
          <w:lang w:eastAsia="en-US"/>
        </w:rPr>
        <w:t>r as c</w:t>
      </w:r>
      <w:r w:rsidR="004D1159" w:rsidRPr="00237770">
        <w:rPr>
          <w:rFonts w:asciiTheme="minorHAnsi" w:eastAsia="Arial" w:hAnsiTheme="minorHAnsi" w:cstheme="minorHAnsi"/>
          <w:spacing w:val="-3"/>
          <w:sz w:val="22"/>
          <w:szCs w:val="22"/>
          <w:lang w:eastAsia="en-US"/>
        </w:rPr>
        <w:t>e</w:t>
      </w:r>
      <w:r w:rsidR="004D1159" w:rsidRPr="00237770">
        <w:rPr>
          <w:rFonts w:asciiTheme="minorHAnsi" w:eastAsia="Arial" w:hAnsiTheme="minorHAnsi" w:cstheme="minorHAnsi"/>
          <w:spacing w:val="1"/>
          <w:sz w:val="22"/>
          <w:szCs w:val="22"/>
          <w:lang w:eastAsia="en-US"/>
        </w:rPr>
        <w:t>rt</w:t>
      </w:r>
      <w:r w:rsidR="004D1159" w:rsidRPr="00237770">
        <w:rPr>
          <w:rFonts w:asciiTheme="minorHAnsi" w:eastAsia="Arial" w:hAnsiTheme="minorHAnsi" w:cstheme="minorHAnsi"/>
          <w:spacing w:val="-1"/>
          <w:sz w:val="22"/>
          <w:szCs w:val="22"/>
          <w:lang w:eastAsia="en-US"/>
        </w:rPr>
        <w:t>i</w:t>
      </w:r>
      <w:r w:rsidR="004D1159" w:rsidRPr="00237770">
        <w:rPr>
          <w:rFonts w:asciiTheme="minorHAnsi" w:eastAsia="Arial" w:hAnsiTheme="minorHAnsi" w:cstheme="minorHAnsi"/>
          <w:sz w:val="22"/>
          <w:szCs w:val="22"/>
          <w:lang w:eastAsia="en-US"/>
        </w:rPr>
        <w:t>d</w:t>
      </w:r>
      <w:r w:rsidR="004D1159" w:rsidRPr="00237770">
        <w:rPr>
          <w:rFonts w:asciiTheme="minorHAnsi" w:eastAsia="Arial" w:hAnsiTheme="minorHAnsi" w:cstheme="minorHAnsi"/>
          <w:spacing w:val="-1"/>
          <w:sz w:val="22"/>
          <w:szCs w:val="22"/>
          <w:lang w:eastAsia="en-US"/>
        </w:rPr>
        <w:t>õ</w:t>
      </w:r>
      <w:r w:rsidR="004D1159" w:rsidRPr="00237770">
        <w:rPr>
          <w:rFonts w:asciiTheme="minorHAnsi" w:eastAsia="Arial" w:hAnsiTheme="minorHAnsi" w:cstheme="minorHAnsi"/>
          <w:spacing w:val="-3"/>
          <w:sz w:val="22"/>
          <w:szCs w:val="22"/>
          <w:lang w:eastAsia="en-US"/>
        </w:rPr>
        <w:t>e</w:t>
      </w:r>
      <w:r w:rsidR="004D1159" w:rsidRPr="00237770">
        <w:rPr>
          <w:rFonts w:asciiTheme="minorHAnsi" w:eastAsia="Arial" w:hAnsiTheme="minorHAnsi" w:cstheme="minorHAnsi"/>
          <w:sz w:val="22"/>
          <w:szCs w:val="22"/>
          <w:lang w:eastAsia="en-US"/>
        </w:rPr>
        <w:t xml:space="preserve">s </w:t>
      </w:r>
      <w:r w:rsidR="004D1159" w:rsidRPr="00237770">
        <w:rPr>
          <w:rFonts w:asciiTheme="minorHAnsi" w:eastAsia="Arial" w:hAnsiTheme="minorHAnsi" w:cstheme="minorHAnsi"/>
          <w:spacing w:val="2"/>
          <w:sz w:val="22"/>
          <w:szCs w:val="22"/>
          <w:lang w:eastAsia="en-US"/>
        </w:rPr>
        <w:t>(</w:t>
      </w:r>
      <w:r w:rsidR="004D1159" w:rsidRPr="00237770">
        <w:rPr>
          <w:rFonts w:asciiTheme="minorHAnsi" w:eastAsia="Arial" w:hAnsiTheme="minorHAnsi" w:cstheme="minorHAnsi"/>
          <w:spacing w:val="-3"/>
          <w:sz w:val="22"/>
          <w:szCs w:val="22"/>
          <w:lang w:eastAsia="en-US"/>
        </w:rPr>
        <w:t>F</w:t>
      </w:r>
      <w:r w:rsidR="004D1159" w:rsidRPr="00237770">
        <w:rPr>
          <w:rFonts w:asciiTheme="minorHAnsi" w:eastAsia="Arial" w:hAnsiTheme="minorHAnsi" w:cstheme="minorHAnsi"/>
          <w:spacing w:val="-1"/>
          <w:sz w:val="22"/>
          <w:szCs w:val="22"/>
          <w:lang w:eastAsia="en-US"/>
        </w:rPr>
        <w:t>G</w:t>
      </w:r>
      <w:r w:rsidR="004D1159" w:rsidRPr="00237770">
        <w:rPr>
          <w:rFonts w:asciiTheme="minorHAnsi" w:eastAsia="Arial" w:hAnsiTheme="minorHAnsi" w:cstheme="minorHAnsi"/>
          <w:spacing w:val="2"/>
          <w:sz w:val="22"/>
          <w:szCs w:val="22"/>
          <w:lang w:eastAsia="en-US"/>
        </w:rPr>
        <w:t>T</w:t>
      </w:r>
      <w:r w:rsidR="004D1159" w:rsidRPr="00237770">
        <w:rPr>
          <w:rFonts w:asciiTheme="minorHAnsi" w:eastAsia="Arial" w:hAnsiTheme="minorHAnsi" w:cstheme="minorHAnsi"/>
          <w:spacing w:val="-1"/>
          <w:sz w:val="22"/>
          <w:szCs w:val="22"/>
          <w:lang w:eastAsia="en-US"/>
        </w:rPr>
        <w:t>S</w:t>
      </w:r>
      <w:r w:rsidR="004D1159" w:rsidRPr="00237770">
        <w:rPr>
          <w:rFonts w:asciiTheme="minorHAnsi" w:eastAsia="Arial" w:hAnsiTheme="minorHAnsi" w:cstheme="minorHAnsi"/>
          <w:sz w:val="22"/>
          <w:szCs w:val="22"/>
          <w:lang w:eastAsia="en-US"/>
        </w:rPr>
        <w:t xml:space="preserve">, </w:t>
      </w:r>
      <w:r w:rsidR="004D1159" w:rsidRPr="00237770">
        <w:rPr>
          <w:rFonts w:asciiTheme="minorHAnsi" w:eastAsia="Arial" w:hAnsiTheme="minorHAnsi" w:cstheme="minorHAnsi"/>
          <w:spacing w:val="2"/>
          <w:sz w:val="22"/>
          <w:szCs w:val="22"/>
          <w:lang w:eastAsia="en-US"/>
        </w:rPr>
        <w:t>T</w:t>
      </w:r>
      <w:r w:rsidR="004D1159" w:rsidRPr="00237770">
        <w:rPr>
          <w:rFonts w:asciiTheme="minorHAnsi" w:eastAsia="Arial" w:hAnsiTheme="minorHAnsi" w:cstheme="minorHAnsi"/>
          <w:spacing w:val="-1"/>
          <w:sz w:val="22"/>
          <w:szCs w:val="22"/>
          <w:lang w:eastAsia="en-US"/>
        </w:rPr>
        <w:t>RABA</w:t>
      </w:r>
      <w:r w:rsidR="004D1159" w:rsidRPr="00237770">
        <w:rPr>
          <w:rFonts w:asciiTheme="minorHAnsi" w:eastAsia="Arial" w:hAnsiTheme="minorHAnsi" w:cstheme="minorHAnsi"/>
          <w:sz w:val="22"/>
          <w:szCs w:val="22"/>
          <w:lang w:eastAsia="en-US"/>
        </w:rPr>
        <w:t>L</w:t>
      </w:r>
      <w:r w:rsidR="004D1159" w:rsidRPr="00237770">
        <w:rPr>
          <w:rFonts w:asciiTheme="minorHAnsi" w:eastAsia="Arial" w:hAnsiTheme="minorHAnsi" w:cstheme="minorHAnsi"/>
          <w:spacing w:val="-1"/>
          <w:sz w:val="22"/>
          <w:szCs w:val="22"/>
          <w:lang w:eastAsia="en-US"/>
        </w:rPr>
        <w:t>H</w:t>
      </w:r>
      <w:r w:rsidR="004D1159" w:rsidRPr="00237770">
        <w:rPr>
          <w:rFonts w:asciiTheme="minorHAnsi" w:eastAsia="Arial" w:hAnsiTheme="minorHAnsi" w:cstheme="minorHAnsi"/>
          <w:spacing w:val="1"/>
          <w:sz w:val="22"/>
          <w:szCs w:val="22"/>
          <w:lang w:eastAsia="en-US"/>
        </w:rPr>
        <w:t>I</w:t>
      </w:r>
      <w:r w:rsidR="004D1159" w:rsidRPr="00237770">
        <w:rPr>
          <w:rFonts w:asciiTheme="minorHAnsi" w:eastAsia="Arial" w:hAnsiTheme="minorHAnsi" w:cstheme="minorHAnsi"/>
          <w:spacing w:val="-3"/>
          <w:sz w:val="22"/>
          <w:szCs w:val="22"/>
          <w:lang w:eastAsia="en-US"/>
        </w:rPr>
        <w:t>S</w:t>
      </w:r>
      <w:r w:rsidR="004D1159" w:rsidRPr="00237770">
        <w:rPr>
          <w:rFonts w:asciiTheme="minorHAnsi" w:eastAsia="Arial" w:hAnsiTheme="minorHAnsi" w:cstheme="minorHAnsi"/>
          <w:spacing w:val="2"/>
          <w:sz w:val="22"/>
          <w:szCs w:val="22"/>
          <w:lang w:eastAsia="en-US"/>
        </w:rPr>
        <w:t>T</w:t>
      </w:r>
      <w:r w:rsidR="004D1159" w:rsidRPr="00237770">
        <w:rPr>
          <w:rFonts w:asciiTheme="minorHAnsi" w:eastAsia="Arial" w:hAnsiTheme="minorHAnsi" w:cstheme="minorHAnsi"/>
          <w:spacing w:val="-1"/>
          <w:sz w:val="22"/>
          <w:szCs w:val="22"/>
          <w:lang w:eastAsia="en-US"/>
        </w:rPr>
        <w:t>A</w:t>
      </w:r>
      <w:r w:rsidR="004D1159" w:rsidRPr="00237770">
        <w:rPr>
          <w:rFonts w:asciiTheme="minorHAnsi" w:eastAsia="Arial" w:hAnsiTheme="minorHAnsi" w:cstheme="minorHAnsi"/>
          <w:sz w:val="22"/>
          <w:szCs w:val="22"/>
          <w:lang w:eastAsia="en-US"/>
        </w:rPr>
        <w:t>,</w:t>
      </w:r>
      <w:r w:rsidR="004D1159" w:rsidRPr="00237770">
        <w:rPr>
          <w:rFonts w:asciiTheme="minorHAnsi" w:eastAsia="Arial" w:hAnsiTheme="minorHAnsi" w:cstheme="minorHAnsi"/>
          <w:spacing w:val="2"/>
          <w:sz w:val="22"/>
          <w:szCs w:val="22"/>
          <w:lang w:eastAsia="en-US"/>
        </w:rPr>
        <w:t xml:space="preserve"> </w:t>
      </w:r>
      <w:r w:rsidR="004D1159" w:rsidRPr="00237770">
        <w:rPr>
          <w:rFonts w:asciiTheme="minorHAnsi" w:eastAsia="Arial" w:hAnsiTheme="minorHAnsi" w:cstheme="minorHAnsi"/>
          <w:spacing w:val="-1"/>
          <w:sz w:val="22"/>
          <w:szCs w:val="22"/>
          <w:lang w:eastAsia="en-US"/>
        </w:rPr>
        <w:t>CER</w:t>
      </w:r>
      <w:r w:rsidR="004D1159" w:rsidRPr="00237770">
        <w:rPr>
          <w:rFonts w:asciiTheme="minorHAnsi" w:eastAsia="Arial" w:hAnsiTheme="minorHAnsi" w:cstheme="minorHAnsi"/>
          <w:sz w:val="22"/>
          <w:szCs w:val="22"/>
          <w:lang w:eastAsia="en-US"/>
        </w:rPr>
        <w:t>T</w:t>
      </w:r>
      <w:r w:rsidR="004D1159" w:rsidRPr="00237770">
        <w:rPr>
          <w:rFonts w:asciiTheme="minorHAnsi" w:eastAsia="Arial" w:hAnsiTheme="minorHAnsi" w:cstheme="minorHAnsi"/>
          <w:spacing w:val="-2"/>
          <w:sz w:val="22"/>
          <w:szCs w:val="22"/>
          <w:lang w:eastAsia="en-US"/>
        </w:rPr>
        <w:t>I</w:t>
      </w:r>
      <w:r w:rsidR="004D1159" w:rsidRPr="00237770">
        <w:rPr>
          <w:rFonts w:asciiTheme="minorHAnsi" w:eastAsia="Arial" w:hAnsiTheme="minorHAnsi" w:cstheme="minorHAnsi"/>
          <w:spacing w:val="-1"/>
          <w:sz w:val="22"/>
          <w:szCs w:val="22"/>
          <w:lang w:eastAsia="en-US"/>
        </w:rPr>
        <w:t>DÃ</w:t>
      </w:r>
      <w:r w:rsidR="004D1159" w:rsidRPr="00237770">
        <w:rPr>
          <w:rFonts w:asciiTheme="minorHAnsi" w:eastAsia="Arial" w:hAnsiTheme="minorHAnsi" w:cstheme="minorHAnsi"/>
          <w:sz w:val="22"/>
          <w:szCs w:val="22"/>
          <w:lang w:eastAsia="en-US"/>
        </w:rPr>
        <w:t>O</w:t>
      </w:r>
      <w:r w:rsidR="004D1159" w:rsidRPr="00237770">
        <w:rPr>
          <w:rFonts w:asciiTheme="minorHAnsi" w:eastAsia="Arial" w:hAnsiTheme="minorHAnsi" w:cstheme="minorHAnsi"/>
          <w:spacing w:val="2"/>
          <w:sz w:val="22"/>
          <w:szCs w:val="22"/>
          <w:lang w:eastAsia="en-US"/>
        </w:rPr>
        <w:t xml:space="preserve"> </w:t>
      </w:r>
      <w:r w:rsidR="004D1159" w:rsidRPr="00237770">
        <w:rPr>
          <w:rFonts w:asciiTheme="minorHAnsi" w:eastAsia="Arial" w:hAnsiTheme="minorHAnsi" w:cstheme="minorHAnsi"/>
          <w:sz w:val="22"/>
          <w:szCs w:val="22"/>
          <w:lang w:eastAsia="en-US"/>
        </w:rPr>
        <w:t>F</w:t>
      </w:r>
      <w:r w:rsidR="004D1159" w:rsidRPr="00237770">
        <w:rPr>
          <w:rFonts w:asciiTheme="minorHAnsi" w:eastAsia="Arial" w:hAnsiTheme="minorHAnsi" w:cstheme="minorHAnsi"/>
          <w:spacing w:val="-1"/>
          <w:sz w:val="22"/>
          <w:szCs w:val="22"/>
          <w:lang w:eastAsia="en-US"/>
        </w:rPr>
        <w:t>EDERA</w:t>
      </w:r>
      <w:r w:rsidR="004D1159" w:rsidRPr="00237770">
        <w:rPr>
          <w:rFonts w:asciiTheme="minorHAnsi" w:eastAsia="Arial" w:hAnsiTheme="minorHAnsi" w:cstheme="minorHAnsi"/>
          <w:sz w:val="22"/>
          <w:szCs w:val="22"/>
          <w:lang w:eastAsia="en-US"/>
        </w:rPr>
        <w:t>L)</w:t>
      </w:r>
      <w:r w:rsidR="004D1159" w:rsidRPr="00237770">
        <w:rPr>
          <w:rFonts w:asciiTheme="minorHAnsi" w:eastAsia="Arial" w:hAnsiTheme="minorHAnsi" w:cstheme="minorHAnsi"/>
          <w:spacing w:val="2"/>
          <w:sz w:val="22"/>
          <w:szCs w:val="22"/>
          <w:lang w:eastAsia="en-US"/>
        </w:rPr>
        <w:t xml:space="preserve"> </w:t>
      </w:r>
      <w:r w:rsidR="004D1159" w:rsidRPr="00237770">
        <w:rPr>
          <w:rFonts w:asciiTheme="minorHAnsi" w:eastAsia="Arial" w:hAnsiTheme="minorHAnsi" w:cstheme="minorHAnsi"/>
          <w:sz w:val="22"/>
          <w:szCs w:val="22"/>
          <w:lang w:eastAsia="en-US"/>
        </w:rPr>
        <w:t>em</w:t>
      </w:r>
      <w:r w:rsidR="004D1159" w:rsidRPr="00237770">
        <w:rPr>
          <w:rFonts w:asciiTheme="minorHAnsi" w:eastAsia="Arial" w:hAnsiTheme="minorHAnsi" w:cstheme="minorHAnsi"/>
          <w:spacing w:val="1"/>
          <w:sz w:val="22"/>
          <w:szCs w:val="22"/>
          <w:lang w:eastAsia="en-US"/>
        </w:rPr>
        <w:t xml:space="preserve"> </w:t>
      </w:r>
      <w:r w:rsidR="004D1159" w:rsidRPr="00237770">
        <w:rPr>
          <w:rFonts w:asciiTheme="minorHAnsi" w:eastAsia="Arial" w:hAnsiTheme="minorHAnsi" w:cstheme="minorHAnsi"/>
          <w:spacing w:val="-2"/>
          <w:sz w:val="22"/>
          <w:szCs w:val="22"/>
          <w:lang w:eastAsia="en-US"/>
        </w:rPr>
        <w:t>v</w:t>
      </w:r>
      <w:r w:rsidR="004D1159" w:rsidRPr="00237770">
        <w:rPr>
          <w:rFonts w:asciiTheme="minorHAnsi" w:eastAsia="Arial" w:hAnsiTheme="minorHAnsi" w:cstheme="minorHAnsi"/>
          <w:sz w:val="22"/>
          <w:szCs w:val="22"/>
          <w:lang w:eastAsia="en-US"/>
        </w:rPr>
        <w:t>a</w:t>
      </w:r>
      <w:r w:rsidR="004D1159" w:rsidRPr="00237770">
        <w:rPr>
          <w:rFonts w:asciiTheme="minorHAnsi" w:eastAsia="Arial" w:hAnsiTheme="minorHAnsi" w:cstheme="minorHAnsi"/>
          <w:spacing w:val="-1"/>
          <w:sz w:val="22"/>
          <w:szCs w:val="22"/>
          <w:lang w:eastAsia="en-US"/>
        </w:rPr>
        <w:t>li</w:t>
      </w:r>
      <w:r w:rsidR="004D1159" w:rsidRPr="00237770">
        <w:rPr>
          <w:rFonts w:asciiTheme="minorHAnsi" w:eastAsia="Arial" w:hAnsiTheme="minorHAnsi" w:cstheme="minorHAnsi"/>
          <w:sz w:val="22"/>
          <w:szCs w:val="22"/>
          <w:lang w:eastAsia="en-US"/>
        </w:rPr>
        <w:t>d</w:t>
      </w:r>
      <w:r w:rsidR="004D1159" w:rsidRPr="00237770">
        <w:rPr>
          <w:rFonts w:asciiTheme="minorHAnsi" w:eastAsia="Arial" w:hAnsiTheme="minorHAnsi" w:cstheme="minorHAnsi"/>
          <w:spacing w:val="-1"/>
          <w:sz w:val="22"/>
          <w:szCs w:val="22"/>
          <w:lang w:eastAsia="en-US"/>
        </w:rPr>
        <w:t>a</w:t>
      </w:r>
      <w:r w:rsidR="004D1159" w:rsidRPr="00237770">
        <w:rPr>
          <w:rFonts w:asciiTheme="minorHAnsi" w:eastAsia="Arial" w:hAnsiTheme="minorHAnsi" w:cstheme="minorHAnsi"/>
          <w:sz w:val="22"/>
          <w:szCs w:val="22"/>
          <w:lang w:eastAsia="en-US"/>
        </w:rPr>
        <w:t>de</w:t>
      </w:r>
      <w:r w:rsidR="004D1159" w:rsidRPr="00237770">
        <w:rPr>
          <w:rFonts w:asciiTheme="minorHAnsi" w:eastAsia="Arial" w:hAnsiTheme="minorHAnsi" w:cstheme="minorHAnsi"/>
          <w:spacing w:val="2"/>
          <w:sz w:val="22"/>
          <w:szCs w:val="22"/>
          <w:lang w:eastAsia="en-US"/>
        </w:rPr>
        <w:t xml:space="preserve"> </w:t>
      </w:r>
      <w:r w:rsidR="004D1159" w:rsidRPr="00237770">
        <w:rPr>
          <w:rFonts w:asciiTheme="minorHAnsi" w:eastAsia="Arial" w:hAnsiTheme="minorHAnsi" w:cstheme="minorHAnsi"/>
          <w:sz w:val="22"/>
          <w:szCs w:val="22"/>
          <w:lang w:eastAsia="en-US"/>
        </w:rPr>
        <w:t>p</w:t>
      </w:r>
      <w:r w:rsidR="004D1159" w:rsidRPr="00237770">
        <w:rPr>
          <w:rFonts w:asciiTheme="minorHAnsi" w:eastAsia="Arial" w:hAnsiTheme="minorHAnsi" w:cstheme="minorHAnsi"/>
          <w:spacing w:val="-1"/>
          <w:sz w:val="22"/>
          <w:szCs w:val="22"/>
          <w:lang w:eastAsia="en-US"/>
        </w:rPr>
        <w:t>a</w:t>
      </w:r>
      <w:r w:rsidR="004D1159" w:rsidRPr="00237770">
        <w:rPr>
          <w:rFonts w:asciiTheme="minorHAnsi" w:eastAsia="Arial" w:hAnsiTheme="minorHAnsi" w:cstheme="minorHAnsi"/>
          <w:spacing w:val="1"/>
          <w:sz w:val="22"/>
          <w:szCs w:val="22"/>
          <w:lang w:eastAsia="en-US"/>
        </w:rPr>
        <w:t>r</w:t>
      </w:r>
      <w:r w:rsidR="004D1159" w:rsidRPr="00237770">
        <w:rPr>
          <w:rFonts w:asciiTheme="minorHAnsi" w:eastAsia="Arial" w:hAnsiTheme="minorHAnsi" w:cstheme="minorHAnsi"/>
          <w:sz w:val="22"/>
          <w:szCs w:val="22"/>
          <w:lang w:eastAsia="en-US"/>
        </w:rPr>
        <w:t>a o p</w:t>
      </w:r>
      <w:r w:rsidR="004D1159" w:rsidRPr="00237770">
        <w:rPr>
          <w:rFonts w:asciiTheme="minorHAnsi" w:eastAsia="Arial" w:hAnsiTheme="minorHAnsi" w:cstheme="minorHAnsi"/>
          <w:spacing w:val="-1"/>
          <w:sz w:val="22"/>
          <w:szCs w:val="22"/>
          <w:lang w:eastAsia="en-US"/>
        </w:rPr>
        <w:t>a</w:t>
      </w:r>
      <w:r w:rsidR="004D1159" w:rsidRPr="00237770">
        <w:rPr>
          <w:rFonts w:asciiTheme="minorHAnsi" w:eastAsia="Arial" w:hAnsiTheme="minorHAnsi" w:cstheme="minorHAnsi"/>
          <w:spacing w:val="2"/>
          <w:sz w:val="22"/>
          <w:szCs w:val="22"/>
          <w:lang w:eastAsia="en-US"/>
        </w:rPr>
        <w:t>g</w:t>
      </w:r>
      <w:r w:rsidR="004D1159" w:rsidRPr="00237770">
        <w:rPr>
          <w:rFonts w:asciiTheme="minorHAnsi" w:eastAsia="Arial" w:hAnsiTheme="minorHAnsi" w:cstheme="minorHAnsi"/>
          <w:spacing w:val="-3"/>
          <w:sz w:val="22"/>
          <w:szCs w:val="22"/>
          <w:lang w:eastAsia="en-US"/>
        </w:rPr>
        <w:t>a</w:t>
      </w:r>
      <w:r w:rsidR="004D1159" w:rsidRPr="00237770">
        <w:rPr>
          <w:rFonts w:asciiTheme="minorHAnsi" w:eastAsia="Arial" w:hAnsiTheme="minorHAnsi" w:cstheme="minorHAnsi"/>
          <w:spacing w:val="1"/>
          <w:sz w:val="22"/>
          <w:szCs w:val="22"/>
          <w:lang w:eastAsia="en-US"/>
        </w:rPr>
        <w:t>m</w:t>
      </w:r>
      <w:r w:rsidR="004D1159" w:rsidRPr="00237770">
        <w:rPr>
          <w:rFonts w:asciiTheme="minorHAnsi" w:eastAsia="Arial" w:hAnsiTheme="minorHAnsi" w:cstheme="minorHAnsi"/>
          <w:sz w:val="22"/>
          <w:szCs w:val="22"/>
          <w:lang w:eastAsia="en-US"/>
        </w:rPr>
        <w:t>e</w:t>
      </w:r>
      <w:r w:rsidR="004D1159" w:rsidRPr="00237770">
        <w:rPr>
          <w:rFonts w:asciiTheme="minorHAnsi" w:eastAsia="Arial" w:hAnsiTheme="minorHAnsi" w:cstheme="minorHAnsi"/>
          <w:spacing w:val="-1"/>
          <w:sz w:val="22"/>
          <w:szCs w:val="22"/>
          <w:lang w:eastAsia="en-US"/>
        </w:rPr>
        <w:t>n</w:t>
      </w:r>
      <w:r w:rsidR="004D1159" w:rsidRPr="00237770">
        <w:rPr>
          <w:rFonts w:asciiTheme="minorHAnsi" w:eastAsia="Arial" w:hAnsiTheme="minorHAnsi" w:cstheme="minorHAnsi"/>
          <w:spacing w:val="1"/>
          <w:sz w:val="22"/>
          <w:szCs w:val="22"/>
          <w:lang w:eastAsia="en-US"/>
        </w:rPr>
        <w:t>t</w:t>
      </w:r>
      <w:r w:rsidR="004D1159" w:rsidRPr="00237770">
        <w:rPr>
          <w:rFonts w:asciiTheme="minorHAnsi" w:eastAsia="Arial" w:hAnsiTheme="minorHAnsi" w:cstheme="minorHAnsi"/>
          <w:spacing w:val="-2"/>
          <w:sz w:val="22"/>
          <w:szCs w:val="22"/>
          <w:lang w:eastAsia="en-US"/>
        </w:rPr>
        <w:t>o</w:t>
      </w:r>
      <w:r w:rsidR="004D1159" w:rsidRPr="00237770">
        <w:rPr>
          <w:rFonts w:asciiTheme="minorHAnsi" w:eastAsia="Arial" w:hAnsiTheme="minorHAnsi" w:cstheme="minorHAnsi"/>
          <w:sz w:val="22"/>
          <w:szCs w:val="22"/>
          <w:lang w:eastAsia="en-US"/>
        </w:rPr>
        <w:t>.</w:t>
      </w:r>
    </w:p>
    <w:p w14:paraId="6D410EA5" w14:textId="77777777" w:rsidR="004D1159" w:rsidRPr="00237770"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73DBCA4C" w14:textId="77777777" w:rsidR="004D1159" w:rsidRPr="00237770"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51ECB746" w14:textId="77777777" w:rsidR="004D1159" w:rsidRPr="00237770"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3FE767" w14:textId="77777777" w:rsidR="004D1159" w:rsidRPr="00237770"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Persistindo a irregularidade, o contratante deverá adotar as medidas necessárias à rescisão contratual nos autos do processo administrativo correspondente, assegurada ao contratado a ampla defesa.</w:t>
      </w:r>
    </w:p>
    <w:p w14:paraId="0B9D0E46" w14:textId="77777777" w:rsidR="004D1159" w:rsidRPr="00237770"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Havendo a efetiva execução do objeto, os pagamentos serão realizados normalmente, até que se decida pela rescisão do contrato, caso o contratado não regularize sua situação. </w:t>
      </w:r>
    </w:p>
    <w:p w14:paraId="23393B38" w14:textId="77777777" w:rsidR="004D1159" w:rsidRPr="00237770" w:rsidRDefault="004D1159" w:rsidP="0026161A">
      <w:pPr>
        <w:pStyle w:val="Nivel2"/>
        <w:widowControl w:val="0"/>
        <w:tabs>
          <w:tab w:val="left" w:pos="284"/>
        </w:tabs>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65A1A3A1" w14:textId="77777777" w:rsidR="004D1159" w:rsidRPr="00237770"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Para fins de liquidação, o setor competente deve verificar se a Nota Fiscal ou Fatura apresentada expressa os elementos necessários e essenciais do documento, tais como:</w:t>
      </w:r>
    </w:p>
    <w:p w14:paraId="050F363D" w14:textId="77777777" w:rsidR="004D1159" w:rsidRPr="00237770" w:rsidRDefault="004D1159" w:rsidP="0026161A">
      <w:pPr>
        <w:pStyle w:val="Nivel3"/>
        <w:widowControl w:val="0"/>
        <w:tabs>
          <w:tab w:val="left" w:pos="284"/>
        </w:tabs>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lastRenderedPageBreak/>
        <w:t xml:space="preserve"> o prazo de validade;</w:t>
      </w:r>
    </w:p>
    <w:p w14:paraId="33A07CC1" w14:textId="1FC540AF" w:rsidR="004D1159" w:rsidRPr="00237770" w:rsidRDefault="004D1159" w:rsidP="0026161A">
      <w:pPr>
        <w:pStyle w:val="Nivel3"/>
        <w:spacing w:before="0" w:after="0"/>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a data da emissão;</w:t>
      </w:r>
    </w:p>
    <w:p w14:paraId="2EDED39A" w14:textId="77777777" w:rsidR="004D1159" w:rsidRPr="00237770" w:rsidRDefault="004D1159" w:rsidP="0026161A">
      <w:pPr>
        <w:pStyle w:val="Nivel3"/>
        <w:widowControl w:val="0"/>
        <w:tabs>
          <w:tab w:val="left" w:pos="284"/>
        </w:tabs>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os dados do contrato e do órgão contratante;</w:t>
      </w:r>
    </w:p>
    <w:p w14:paraId="35688C78" w14:textId="77777777" w:rsidR="004D1159" w:rsidRPr="00237770" w:rsidRDefault="004D1159" w:rsidP="0026161A">
      <w:pPr>
        <w:pStyle w:val="Nivel3"/>
        <w:widowControl w:val="0"/>
        <w:tabs>
          <w:tab w:val="left" w:pos="284"/>
        </w:tabs>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 período respectivo de execução do contrato;</w:t>
      </w:r>
    </w:p>
    <w:p w14:paraId="06E1A30D" w14:textId="77777777" w:rsidR="004D1159" w:rsidRPr="00237770" w:rsidRDefault="004D1159" w:rsidP="0026161A">
      <w:pPr>
        <w:pStyle w:val="Nivel3"/>
        <w:widowControl w:val="0"/>
        <w:tabs>
          <w:tab w:val="left" w:pos="284"/>
        </w:tabs>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 valor a pagar; e</w:t>
      </w:r>
    </w:p>
    <w:p w14:paraId="1938D9D4" w14:textId="77777777" w:rsidR="004D1159" w:rsidRPr="00237770" w:rsidRDefault="004D1159" w:rsidP="0026161A">
      <w:pPr>
        <w:pStyle w:val="Nivel3"/>
        <w:widowControl w:val="0"/>
        <w:tabs>
          <w:tab w:val="left" w:pos="284"/>
          <w:tab w:val="left" w:pos="426"/>
        </w:tabs>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eventual destaque do valor de retenções tributárias cabíveis.</w:t>
      </w:r>
    </w:p>
    <w:p w14:paraId="35096505" w14:textId="77777777" w:rsidR="004D1159" w:rsidRPr="00237770"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Será considerada data do pagamento o dia em que constar como emitida a ordem bancária.</w:t>
      </w:r>
    </w:p>
    <w:p w14:paraId="447543D6" w14:textId="77777777" w:rsidR="004D1159" w:rsidRPr="00237770"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61B84C78" w14:textId="77777777" w:rsidR="004D1159" w:rsidRPr="00237770"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65A8EBA" w14:textId="74CDE2F8" w:rsidR="004D1159" w:rsidRPr="00237770"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0B226E6F" w14:textId="77777777" w:rsidR="004D1159" w:rsidRPr="00237770" w:rsidRDefault="004D1159" w:rsidP="0026161A">
      <w:pPr>
        <w:pStyle w:val="Nivel3"/>
        <w:widowControl w:val="0"/>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valor acima é meramente estimativo, de forma que os pagamentos devidos ao contratado dependerão dos quantitativos efetivamente fornecidos.</w:t>
      </w:r>
    </w:p>
    <w:p w14:paraId="24DE9256" w14:textId="77777777" w:rsidR="00437933" w:rsidRPr="00237770" w:rsidRDefault="00437933">
      <w:pPr>
        <w:pStyle w:val="Nivel01"/>
        <w:numPr>
          <w:ilvl w:val="0"/>
          <w:numId w:val="43"/>
        </w:numPr>
      </w:pPr>
      <w:r w:rsidRPr="00237770">
        <w:t>DAS PENALIDADES</w:t>
      </w:r>
    </w:p>
    <w:p w14:paraId="09A0B6AD" w14:textId="77777777" w:rsidR="00437933" w:rsidRPr="00237770" w:rsidRDefault="00437933">
      <w:pPr>
        <w:pStyle w:val="Nivel2"/>
        <w:numPr>
          <w:ilvl w:val="1"/>
          <w:numId w:val="43"/>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 xml:space="preserve">O descumprimento da Ata de Registro de Preços ensejará aplicação das penalidades </w:t>
      </w:r>
      <w:r w:rsidRPr="00237770">
        <w:rPr>
          <w:rFonts w:asciiTheme="minorHAnsi" w:hAnsiTheme="minorHAnsi" w:cstheme="minorHAnsi"/>
          <w:color w:val="auto"/>
          <w:sz w:val="22"/>
          <w:szCs w:val="22"/>
        </w:rPr>
        <w:t xml:space="preserve">estabelecidas </w:t>
      </w:r>
      <w:r w:rsidRPr="00237770">
        <w:rPr>
          <w:rFonts w:asciiTheme="minorHAnsi" w:hAnsiTheme="minorHAnsi" w:cstheme="minorHAnsi"/>
          <w:i/>
          <w:color w:val="auto"/>
          <w:sz w:val="22"/>
          <w:szCs w:val="22"/>
        </w:rPr>
        <w:t>no edital</w:t>
      </w:r>
      <w:r w:rsidRPr="00237770">
        <w:rPr>
          <w:rFonts w:asciiTheme="minorHAnsi" w:hAnsiTheme="minorHAnsi" w:cstheme="minorHAnsi"/>
          <w:color w:val="auto"/>
          <w:sz w:val="22"/>
          <w:szCs w:val="22"/>
        </w:rPr>
        <w:t>.</w:t>
      </w:r>
    </w:p>
    <w:p w14:paraId="758CBE9F" w14:textId="77777777" w:rsidR="00437933" w:rsidRPr="00237770" w:rsidRDefault="00437933" w:rsidP="00675D6D">
      <w:pPr>
        <w:pStyle w:val="Nvel3"/>
        <w:numPr>
          <w:ilvl w:val="2"/>
          <w:numId w:val="43"/>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As sanções também se aplicam aos integrantes do cadastro de reserva no registro de preços que, convocados, não honrarem o compromisso assumido injustificadamente após terem assinado a ata. </w:t>
      </w:r>
    </w:p>
    <w:p w14:paraId="3379C74F" w14:textId="77777777" w:rsidR="00437933" w:rsidRPr="00237770" w:rsidRDefault="00437933">
      <w:pPr>
        <w:pStyle w:val="Nivel01"/>
        <w:numPr>
          <w:ilvl w:val="0"/>
          <w:numId w:val="43"/>
        </w:numPr>
      </w:pPr>
      <w:r w:rsidRPr="00237770">
        <w:t>CONDIÇÕES GERAIS</w:t>
      </w:r>
    </w:p>
    <w:p w14:paraId="61DFEAC1" w14:textId="77777777" w:rsidR="00437933" w:rsidRPr="00237770" w:rsidRDefault="00437933">
      <w:pPr>
        <w:pStyle w:val="Nivel2"/>
        <w:numPr>
          <w:ilvl w:val="1"/>
          <w:numId w:val="43"/>
        </w:numPr>
        <w:autoSpaceDE w:val="0"/>
        <w:autoSpaceDN w:val="0"/>
        <w:adjustRightInd w:val="0"/>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237770">
        <w:rPr>
          <w:rFonts w:asciiTheme="minorHAnsi" w:hAnsiTheme="minorHAnsi" w:cstheme="minorHAnsi"/>
          <w:i/>
          <w:sz w:val="22"/>
          <w:szCs w:val="22"/>
        </w:rPr>
        <w:t>AO EDITAL.</w:t>
      </w:r>
    </w:p>
    <w:p w14:paraId="663DCBC6" w14:textId="77777777" w:rsidR="00437933" w:rsidRPr="00237770" w:rsidRDefault="00437933">
      <w:pPr>
        <w:pStyle w:val="Nvel2-Red"/>
        <w:numPr>
          <w:ilvl w:val="1"/>
          <w:numId w:val="43"/>
        </w:numPr>
        <w:autoSpaceDE w:val="0"/>
        <w:autoSpaceDN w:val="0"/>
        <w:adjustRightInd w:val="0"/>
        <w:spacing w:before="0" w:after="0"/>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6BBF46B7" w14:textId="77777777" w:rsidR="00437933" w:rsidRPr="00237770" w:rsidRDefault="00437933" w:rsidP="00437933">
      <w:pPr>
        <w:widowControl w:val="0"/>
        <w:autoSpaceDE w:val="0"/>
        <w:autoSpaceDN w:val="0"/>
        <w:adjustRightInd w:val="0"/>
        <w:spacing w:line="276" w:lineRule="auto"/>
        <w:jc w:val="both"/>
        <w:rPr>
          <w:rFonts w:asciiTheme="minorHAnsi" w:hAnsiTheme="minorHAnsi" w:cstheme="minorHAnsi"/>
          <w:sz w:val="22"/>
          <w:szCs w:val="22"/>
        </w:rPr>
      </w:pPr>
      <w:r w:rsidRPr="00237770">
        <w:rPr>
          <w:rFonts w:asciiTheme="minorHAnsi" w:hAnsiTheme="minorHAnsi" w:cstheme="minorHAnsi"/>
          <w:sz w:val="22"/>
          <w:szCs w:val="22"/>
        </w:rPr>
        <w:t>Para firmeza e validade do pactuado, a presente Ata foi lavrada em 02</w:t>
      </w:r>
      <w:r w:rsidRPr="00237770">
        <w:rPr>
          <w:rFonts w:asciiTheme="minorHAnsi" w:hAnsiTheme="minorHAnsi" w:cstheme="minorHAnsi"/>
          <w:color w:val="FF0000"/>
          <w:sz w:val="22"/>
          <w:szCs w:val="22"/>
        </w:rPr>
        <w:t xml:space="preserve"> </w:t>
      </w:r>
      <w:r w:rsidRPr="00237770">
        <w:rPr>
          <w:rFonts w:asciiTheme="minorHAnsi" w:hAnsiTheme="minorHAnsi" w:cstheme="minorHAnsi"/>
          <w:sz w:val="22"/>
          <w:szCs w:val="22"/>
        </w:rPr>
        <w:t>(duas) vias de igual teor, que, depois de lida e achada em ordem, vai assinada pelas partes.</w:t>
      </w:r>
    </w:p>
    <w:p w14:paraId="7FE8BDB4" w14:textId="77777777" w:rsidR="00437933" w:rsidRPr="00237770" w:rsidRDefault="00437933" w:rsidP="00437933">
      <w:pPr>
        <w:autoSpaceDE w:val="0"/>
        <w:adjustRightInd w:val="0"/>
        <w:jc w:val="right"/>
        <w:rPr>
          <w:rFonts w:asciiTheme="minorHAnsi" w:hAnsiTheme="minorHAnsi" w:cstheme="minorHAnsi"/>
          <w:noProof/>
          <w:sz w:val="22"/>
          <w:szCs w:val="22"/>
        </w:rPr>
      </w:pPr>
      <w:r w:rsidRPr="00237770">
        <w:rPr>
          <w:rFonts w:asciiTheme="minorHAnsi" w:hAnsiTheme="minorHAnsi" w:cstheme="minorHAnsi"/>
          <w:sz w:val="22"/>
          <w:szCs w:val="22"/>
        </w:rPr>
        <w:t xml:space="preserve">QUERÊNCIA DO NORTE –PR, </w:t>
      </w:r>
      <w:r w:rsidRPr="00237770">
        <w:rPr>
          <w:rFonts w:asciiTheme="minorHAnsi" w:hAnsiTheme="minorHAnsi" w:cstheme="minorHAnsi"/>
          <w:sz w:val="22"/>
          <w:szCs w:val="22"/>
        </w:rPr>
        <w:fldChar w:fldCharType="begin"/>
      </w:r>
      <w:r w:rsidRPr="00237770">
        <w:rPr>
          <w:rFonts w:asciiTheme="minorHAnsi" w:hAnsiTheme="minorHAnsi" w:cstheme="minorHAnsi"/>
          <w:sz w:val="22"/>
          <w:szCs w:val="22"/>
        </w:rPr>
        <w:instrText xml:space="preserve"> MERGEFIELD "Data_Assinatura" </w:instrText>
      </w:r>
      <w:r w:rsidRPr="00237770">
        <w:rPr>
          <w:rFonts w:asciiTheme="minorHAnsi" w:hAnsiTheme="minorHAnsi" w:cstheme="minorHAnsi"/>
          <w:sz w:val="22"/>
          <w:szCs w:val="22"/>
        </w:rPr>
        <w:fldChar w:fldCharType="separate"/>
      </w:r>
      <w:r w:rsidRPr="00237770">
        <w:rPr>
          <w:rFonts w:asciiTheme="minorHAnsi" w:hAnsiTheme="minorHAnsi" w:cstheme="minorHAnsi"/>
          <w:noProof/>
          <w:sz w:val="22"/>
          <w:szCs w:val="22"/>
        </w:rPr>
        <w:t>«Data_Assinatura»</w:t>
      </w:r>
      <w:r w:rsidRPr="00237770">
        <w:rPr>
          <w:rFonts w:asciiTheme="minorHAnsi" w:hAnsiTheme="minorHAnsi" w:cstheme="minorHAnsi"/>
          <w:noProof/>
          <w:sz w:val="22"/>
          <w:szCs w:val="22"/>
        </w:rPr>
        <w:fldChar w:fldCharType="end"/>
      </w:r>
    </w:p>
    <w:p w14:paraId="1EC2A0B9" w14:textId="77777777" w:rsidR="00437933" w:rsidRPr="00237770" w:rsidRDefault="00437933" w:rsidP="00437933">
      <w:pPr>
        <w:autoSpaceDE w:val="0"/>
        <w:adjustRightInd w:val="0"/>
        <w:jc w:val="right"/>
        <w:rPr>
          <w:rFonts w:asciiTheme="minorHAnsi" w:hAnsiTheme="minorHAnsi" w:cstheme="minorHAnsi"/>
          <w:noProof/>
          <w:sz w:val="22"/>
          <w:szCs w:val="22"/>
        </w:rPr>
      </w:pPr>
    </w:p>
    <w:p w14:paraId="2C622748" w14:textId="77777777" w:rsidR="00437933" w:rsidRPr="00237770" w:rsidRDefault="00437933" w:rsidP="00437933">
      <w:pPr>
        <w:widowControl w:val="0"/>
        <w:autoSpaceDE w:val="0"/>
        <w:adjustRightInd w:val="0"/>
        <w:ind w:left="426"/>
        <w:jc w:val="center"/>
        <w:rPr>
          <w:rFonts w:asciiTheme="minorHAnsi" w:hAnsiTheme="minorHAnsi" w:cstheme="minorHAnsi"/>
          <w:sz w:val="22"/>
          <w:szCs w:val="22"/>
        </w:rPr>
      </w:pPr>
    </w:p>
    <w:p w14:paraId="4C89CCF9" w14:textId="77777777" w:rsidR="00437933" w:rsidRPr="00237770" w:rsidRDefault="00437933" w:rsidP="00437933">
      <w:pPr>
        <w:widowControl w:val="0"/>
        <w:autoSpaceDE w:val="0"/>
        <w:adjustRightInd w:val="0"/>
        <w:jc w:val="center"/>
        <w:rPr>
          <w:rFonts w:asciiTheme="minorHAnsi" w:hAnsiTheme="minorHAnsi" w:cstheme="minorHAnsi"/>
          <w:sz w:val="22"/>
          <w:szCs w:val="22"/>
        </w:rPr>
      </w:pPr>
      <w:r w:rsidRPr="00237770">
        <w:rPr>
          <w:rFonts w:asciiTheme="minorHAnsi" w:hAnsiTheme="minorHAnsi" w:cstheme="minorHAnsi"/>
          <w:sz w:val="22"/>
          <w:szCs w:val="22"/>
        </w:rPr>
        <w:t xml:space="preserve">ALEX SANDRO FERNANDES             </w:t>
      </w:r>
      <w:r w:rsidRPr="00237770">
        <w:rPr>
          <w:rFonts w:asciiTheme="minorHAnsi" w:hAnsiTheme="minorHAnsi" w:cstheme="minorHAnsi"/>
          <w:sz w:val="22"/>
          <w:szCs w:val="22"/>
        </w:rPr>
        <w:fldChar w:fldCharType="begin"/>
      </w:r>
      <w:r w:rsidRPr="00237770">
        <w:rPr>
          <w:rFonts w:asciiTheme="minorHAnsi" w:hAnsiTheme="minorHAnsi" w:cstheme="minorHAnsi"/>
          <w:sz w:val="22"/>
          <w:szCs w:val="22"/>
        </w:rPr>
        <w:instrText xml:space="preserve"> MERGEFIELD "Nome_Representante" </w:instrText>
      </w:r>
      <w:r w:rsidRPr="00237770">
        <w:rPr>
          <w:rFonts w:asciiTheme="minorHAnsi" w:hAnsiTheme="minorHAnsi" w:cstheme="minorHAnsi"/>
          <w:sz w:val="22"/>
          <w:szCs w:val="22"/>
        </w:rPr>
        <w:fldChar w:fldCharType="separate"/>
      </w:r>
      <w:r w:rsidRPr="00237770">
        <w:rPr>
          <w:rFonts w:asciiTheme="minorHAnsi" w:hAnsiTheme="minorHAnsi" w:cstheme="minorHAnsi"/>
          <w:noProof/>
          <w:sz w:val="22"/>
          <w:szCs w:val="22"/>
        </w:rPr>
        <w:t>«Nome_Representante»</w:t>
      </w:r>
      <w:r w:rsidRPr="00237770">
        <w:rPr>
          <w:rFonts w:asciiTheme="minorHAnsi" w:hAnsiTheme="minorHAnsi" w:cstheme="minorHAnsi"/>
          <w:noProof/>
          <w:sz w:val="22"/>
          <w:szCs w:val="22"/>
        </w:rPr>
        <w:fldChar w:fldCharType="end"/>
      </w:r>
    </w:p>
    <w:p w14:paraId="5D8941CD" w14:textId="77777777" w:rsidR="00437933" w:rsidRPr="00237770" w:rsidRDefault="00437933" w:rsidP="00437933">
      <w:pPr>
        <w:widowControl w:val="0"/>
        <w:autoSpaceDE w:val="0"/>
        <w:adjustRightInd w:val="0"/>
        <w:jc w:val="center"/>
        <w:rPr>
          <w:rFonts w:asciiTheme="minorHAnsi" w:hAnsiTheme="minorHAnsi" w:cstheme="minorHAnsi"/>
          <w:sz w:val="22"/>
          <w:szCs w:val="22"/>
        </w:rPr>
      </w:pPr>
      <w:r w:rsidRPr="00237770">
        <w:rPr>
          <w:rFonts w:asciiTheme="minorHAnsi" w:hAnsiTheme="minorHAnsi" w:cstheme="minorHAnsi"/>
          <w:sz w:val="22"/>
          <w:szCs w:val="22"/>
        </w:rPr>
        <w:t>Prefeito Municipal                                  contratada</w:t>
      </w:r>
    </w:p>
    <w:p w14:paraId="3A7FAC7A" w14:textId="7F4FE80B" w:rsidR="00437933" w:rsidRPr="00237770" w:rsidRDefault="00437933" w:rsidP="00437933">
      <w:pPr>
        <w:widowControl w:val="0"/>
        <w:autoSpaceDE w:val="0"/>
        <w:adjustRightInd w:val="0"/>
        <w:ind w:left="426"/>
        <w:jc w:val="center"/>
        <w:rPr>
          <w:rFonts w:asciiTheme="minorHAnsi" w:hAnsiTheme="minorHAnsi" w:cstheme="minorHAnsi"/>
          <w:sz w:val="22"/>
          <w:szCs w:val="22"/>
        </w:rPr>
      </w:pPr>
      <w:r w:rsidRPr="00237770">
        <w:rPr>
          <w:rFonts w:asciiTheme="minorHAnsi" w:hAnsiTheme="minorHAnsi" w:cstheme="minorHAnsi"/>
          <w:sz w:val="22"/>
          <w:szCs w:val="22"/>
        </w:rPr>
        <w:t xml:space="preserve">        </w:t>
      </w:r>
    </w:p>
    <w:p w14:paraId="1743EC9B" w14:textId="28814111" w:rsidR="00437933" w:rsidRPr="00237770" w:rsidRDefault="00437933" w:rsidP="000D7C16">
      <w:pPr>
        <w:widowControl w:val="0"/>
        <w:autoSpaceDE w:val="0"/>
        <w:adjustRightInd w:val="0"/>
        <w:rPr>
          <w:rFonts w:asciiTheme="minorHAnsi" w:hAnsiTheme="minorHAnsi" w:cstheme="minorHAnsi"/>
          <w:sz w:val="22"/>
          <w:szCs w:val="22"/>
        </w:rPr>
      </w:pPr>
      <w:r w:rsidRPr="00237770">
        <w:rPr>
          <w:rFonts w:asciiTheme="minorHAnsi" w:hAnsiTheme="minorHAnsi" w:cstheme="minorHAnsi"/>
          <w:sz w:val="22"/>
          <w:szCs w:val="22"/>
        </w:rPr>
        <w:t xml:space="preserve">     TESTEMUNHAS: </w:t>
      </w:r>
    </w:p>
    <w:p w14:paraId="23D8B5A0" w14:textId="77777777" w:rsidR="00437933" w:rsidRPr="00237770" w:rsidRDefault="00437933" w:rsidP="00437933">
      <w:pPr>
        <w:widowControl w:val="0"/>
        <w:autoSpaceDE w:val="0"/>
        <w:adjustRightInd w:val="0"/>
        <w:ind w:left="426"/>
        <w:rPr>
          <w:rFonts w:asciiTheme="minorHAnsi" w:hAnsiTheme="minorHAnsi" w:cstheme="minorHAnsi"/>
          <w:sz w:val="22"/>
          <w:szCs w:val="22"/>
        </w:rPr>
      </w:pPr>
    </w:p>
    <w:p w14:paraId="4BBC8142" w14:textId="77777777" w:rsidR="00437933" w:rsidRPr="00237770" w:rsidRDefault="00437933" w:rsidP="00437933">
      <w:pPr>
        <w:widowControl w:val="0"/>
        <w:autoSpaceDE w:val="0"/>
        <w:adjustRightInd w:val="0"/>
        <w:ind w:left="426"/>
        <w:rPr>
          <w:rFonts w:asciiTheme="minorHAnsi" w:hAnsiTheme="minorHAnsi" w:cstheme="minorHAnsi"/>
          <w:sz w:val="22"/>
          <w:szCs w:val="22"/>
        </w:rPr>
      </w:pPr>
      <w:r w:rsidRPr="00237770">
        <w:rPr>
          <w:rFonts w:asciiTheme="minorHAnsi" w:hAnsiTheme="minorHAnsi" w:cstheme="minorHAnsi"/>
          <w:sz w:val="22"/>
          <w:szCs w:val="22"/>
        </w:rPr>
        <w:t>__________________________</w:t>
      </w:r>
    </w:p>
    <w:p w14:paraId="19B79B6B" w14:textId="77777777" w:rsidR="00437933" w:rsidRPr="00237770" w:rsidRDefault="00437933" w:rsidP="00437933">
      <w:pPr>
        <w:widowControl w:val="0"/>
        <w:autoSpaceDE w:val="0"/>
        <w:adjustRightInd w:val="0"/>
        <w:ind w:left="426"/>
        <w:rPr>
          <w:rFonts w:asciiTheme="minorHAnsi" w:hAnsiTheme="minorHAnsi" w:cstheme="minorHAnsi"/>
          <w:sz w:val="22"/>
          <w:szCs w:val="22"/>
        </w:rPr>
      </w:pPr>
    </w:p>
    <w:p w14:paraId="33D21490" w14:textId="77777777" w:rsidR="00437933" w:rsidRPr="00237770" w:rsidRDefault="00437933" w:rsidP="00437933">
      <w:pPr>
        <w:widowControl w:val="0"/>
        <w:autoSpaceDE w:val="0"/>
        <w:adjustRightInd w:val="0"/>
        <w:ind w:left="426"/>
        <w:rPr>
          <w:rFonts w:asciiTheme="minorHAnsi" w:hAnsiTheme="minorHAnsi" w:cstheme="minorHAnsi"/>
          <w:sz w:val="22"/>
          <w:szCs w:val="22"/>
        </w:rPr>
      </w:pPr>
    </w:p>
    <w:p w14:paraId="1D6BB719" w14:textId="77777777" w:rsidR="00437933" w:rsidRPr="00237770" w:rsidRDefault="00437933" w:rsidP="00437933">
      <w:pPr>
        <w:widowControl w:val="0"/>
        <w:autoSpaceDE w:val="0"/>
        <w:adjustRightInd w:val="0"/>
        <w:ind w:left="426"/>
        <w:rPr>
          <w:rFonts w:asciiTheme="minorHAnsi" w:hAnsiTheme="minorHAnsi" w:cstheme="minorHAnsi"/>
          <w:sz w:val="22"/>
          <w:szCs w:val="22"/>
        </w:rPr>
      </w:pPr>
      <w:r w:rsidRPr="00237770">
        <w:rPr>
          <w:rFonts w:asciiTheme="minorHAnsi" w:hAnsiTheme="minorHAnsi" w:cstheme="minorHAnsi"/>
          <w:sz w:val="22"/>
          <w:szCs w:val="22"/>
        </w:rPr>
        <w:t>__________________________</w:t>
      </w:r>
    </w:p>
    <w:p w14:paraId="0BB95BCF" w14:textId="77777777" w:rsidR="00B272A3" w:rsidRPr="000D7C16" w:rsidRDefault="00B272A3" w:rsidP="00B272A3">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trike/>
          <w:sz w:val="22"/>
          <w:szCs w:val="22"/>
        </w:rPr>
      </w:pPr>
      <w:r w:rsidRPr="000D7C16">
        <w:rPr>
          <w:rFonts w:asciiTheme="minorHAnsi" w:hAnsiTheme="minorHAnsi" w:cstheme="minorHAnsi"/>
          <w:strike/>
          <w:sz w:val="22"/>
          <w:szCs w:val="22"/>
        </w:rPr>
        <w:lastRenderedPageBreak/>
        <w:t xml:space="preserve">ANEXO V – </w:t>
      </w:r>
    </w:p>
    <w:p w14:paraId="6103D709" w14:textId="77777777" w:rsidR="00B272A3" w:rsidRPr="000D7C16" w:rsidRDefault="00B272A3" w:rsidP="00B272A3">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trike/>
          <w:sz w:val="22"/>
          <w:szCs w:val="22"/>
        </w:rPr>
      </w:pPr>
      <w:r w:rsidRPr="000D7C16">
        <w:rPr>
          <w:rFonts w:asciiTheme="minorHAnsi" w:hAnsiTheme="minorHAnsi" w:cstheme="minorHAnsi"/>
          <w:strike/>
          <w:sz w:val="22"/>
          <w:szCs w:val="22"/>
        </w:rPr>
        <w:t>Minuta de Termo de Contrato</w:t>
      </w:r>
    </w:p>
    <w:p w14:paraId="468DBA9C" w14:textId="77777777" w:rsidR="00437933" w:rsidRPr="000D7C16" w:rsidRDefault="00437933" w:rsidP="007F6CA7">
      <w:pPr>
        <w:widowControl w:val="0"/>
        <w:tabs>
          <w:tab w:val="left" w:pos="567"/>
        </w:tabs>
        <w:jc w:val="center"/>
        <w:rPr>
          <w:rFonts w:asciiTheme="minorHAnsi" w:hAnsiTheme="minorHAnsi" w:cstheme="minorHAnsi"/>
          <w:b/>
          <w:strike/>
          <w:sz w:val="22"/>
          <w:szCs w:val="22"/>
        </w:rPr>
      </w:pPr>
    </w:p>
    <w:p w14:paraId="2F7F6AA6" w14:textId="77777777" w:rsidR="00D36286" w:rsidRPr="000D7C16" w:rsidRDefault="00D36286" w:rsidP="00D36286">
      <w:pPr>
        <w:adjustRightInd w:val="0"/>
        <w:spacing w:line="276" w:lineRule="auto"/>
        <w:jc w:val="center"/>
        <w:rPr>
          <w:rFonts w:ascii="Calibri" w:hAnsi="Calibri" w:cs="Calibri"/>
          <w:b/>
          <w:bCs/>
          <w:strike/>
        </w:rPr>
      </w:pPr>
      <w:r w:rsidRPr="000D7C16">
        <w:rPr>
          <w:rFonts w:ascii="Calibri" w:hAnsi="Calibri" w:cs="Calibri"/>
          <w:b/>
          <w:bCs/>
          <w:iCs/>
          <w:strike/>
          <w:color w:val="000000"/>
          <w:sz w:val="22"/>
          <w:szCs w:val="22"/>
        </w:rPr>
        <w:t xml:space="preserve">   </w:t>
      </w:r>
      <w:r w:rsidRPr="000D7C16">
        <w:rPr>
          <w:rFonts w:ascii="Calibri" w:hAnsi="Calibri" w:cs="Calibri"/>
          <w:b/>
          <w:bCs/>
          <w:strike/>
          <w:color w:val="000000"/>
          <w:sz w:val="18"/>
          <w:szCs w:val="18"/>
        </w:rPr>
        <w:t xml:space="preserve">PREGÃO ELETRÔNICO Nº   </w:t>
      </w:r>
      <w:r w:rsidRPr="000D7C16">
        <w:rPr>
          <w:rFonts w:ascii="Calibri" w:hAnsi="Calibri" w:cs="Calibri"/>
          <w:b/>
          <w:bCs/>
          <w:strike/>
        </w:rPr>
        <w:fldChar w:fldCharType="begin"/>
      </w:r>
      <w:r w:rsidRPr="000D7C16">
        <w:rPr>
          <w:rFonts w:ascii="Calibri" w:hAnsi="Calibri" w:cs="Calibri"/>
          <w:b/>
          <w:bCs/>
          <w:strike/>
        </w:rPr>
        <w:instrText xml:space="preserve"> MERGEFIELD "Número_Licitação" </w:instrText>
      </w:r>
      <w:r w:rsidRPr="000D7C16">
        <w:rPr>
          <w:rFonts w:ascii="Calibri" w:hAnsi="Calibri" w:cs="Calibri"/>
          <w:b/>
          <w:bCs/>
          <w:strike/>
        </w:rPr>
        <w:fldChar w:fldCharType="separate"/>
      </w:r>
      <w:r w:rsidRPr="000D7C16">
        <w:rPr>
          <w:rFonts w:ascii="Calibri" w:hAnsi="Calibri" w:cs="Calibri"/>
          <w:b/>
          <w:bCs/>
          <w:strike/>
          <w:noProof/>
        </w:rPr>
        <w:t>«Número_Licitação»</w:t>
      </w:r>
      <w:r w:rsidRPr="000D7C16">
        <w:rPr>
          <w:rFonts w:ascii="Calibri" w:hAnsi="Calibri" w:cs="Calibri"/>
          <w:b/>
          <w:bCs/>
          <w:strike/>
        </w:rPr>
        <w:fldChar w:fldCharType="end"/>
      </w:r>
      <w:r w:rsidRPr="000D7C16">
        <w:rPr>
          <w:rFonts w:ascii="Calibri" w:hAnsi="Calibri" w:cs="Calibri"/>
          <w:b/>
          <w:bCs/>
          <w:strike/>
        </w:rPr>
        <w:t>/</w:t>
      </w:r>
      <w:r w:rsidRPr="000D7C16">
        <w:rPr>
          <w:rFonts w:ascii="Calibri" w:hAnsi="Calibri" w:cs="Calibri"/>
          <w:b/>
          <w:bCs/>
          <w:strike/>
        </w:rPr>
        <w:fldChar w:fldCharType="begin"/>
      </w:r>
      <w:r w:rsidRPr="000D7C16">
        <w:rPr>
          <w:rFonts w:ascii="Calibri" w:hAnsi="Calibri" w:cs="Calibri"/>
          <w:b/>
          <w:bCs/>
          <w:strike/>
        </w:rPr>
        <w:instrText xml:space="preserve"> MERGEFIELD "Ano_Licitação" </w:instrText>
      </w:r>
      <w:r w:rsidRPr="000D7C16">
        <w:rPr>
          <w:rFonts w:ascii="Calibri" w:hAnsi="Calibri" w:cs="Calibri"/>
          <w:b/>
          <w:bCs/>
          <w:strike/>
        </w:rPr>
        <w:fldChar w:fldCharType="separate"/>
      </w:r>
      <w:r w:rsidRPr="000D7C16">
        <w:rPr>
          <w:rFonts w:ascii="Calibri" w:hAnsi="Calibri" w:cs="Calibri"/>
          <w:b/>
          <w:bCs/>
          <w:strike/>
          <w:noProof/>
        </w:rPr>
        <w:t>«</w:t>
      </w:r>
      <w:proofErr w:type="spellStart"/>
      <w:r w:rsidRPr="000D7C16">
        <w:rPr>
          <w:rFonts w:ascii="Calibri" w:hAnsi="Calibri" w:cs="Calibri"/>
          <w:b/>
          <w:bCs/>
          <w:strike/>
          <w:noProof/>
        </w:rPr>
        <w:t>Ano_Licitação</w:t>
      </w:r>
      <w:proofErr w:type="spellEnd"/>
      <w:r w:rsidRPr="000D7C16">
        <w:rPr>
          <w:rFonts w:ascii="Calibri" w:hAnsi="Calibri" w:cs="Calibri"/>
          <w:b/>
          <w:bCs/>
          <w:strike/>
          <w:noProof/>
        </w:rPr>
        <w:t>»</w:t>
      </w:r>
      <w:r w:rsidRPr="000D7C16">
        <w:rPr>
          <w:rFonts w:ascii="Calibri" w:hAnsi="Calibri" w:cs="Calibri"/>
          <w:b/>
          <w:bCs/>
          <w:strike/>
        </w:rPr>
        <w:fldChar w:fldCharType="end"/>
      </w:r>
    </w:p>
    <w:p w14:paraId="462B2943" w14:textId="2467EED6" w:rsidR="00D36286" w:rsidRPr="000D7C16" w:rsidRDefault="00D36286" w:rsidP="00D36286">
      <w:pPr>
        <w:spacing w:line="276" w:lineRule="auto"/>
        <w:jc w:val="center"/>
        <w:rPr>
          <w:rFonts w:ascii="Calibri" w:hAnsi="Calibri" w:cs="Calibri"/>
          <w:b/>
          <w:bCs/>
          <w:strike/>
        </w:rPr>
      </w:pPr>
      <w:r w:rsidRPr="000D7C16">
        <w:rPr>
          <w:rFonts w:ascii="Calibri" w:hAnsi="Calibri" w:cs="Calibri"/>
          <w:b/>
          <w:strike/>
          <w:color w:val="000000"/>
          <w:sz w:val="18"/>
          <w:szCs w:val="18"/>
        </w:rPr>
        <w:t xml:space="preserve">CONTRATO Nº  </w:t>
      </w:r>
      <w:r w:rsidRPr="000D7C16">
        <w:rPr>
          <w:rFonts w:ascii="Calibri" w:hAnsi="Calibri" w:cs="Calibri"/>
          <w:b/>
          <w:bCs/>
          <w:strike/>
        </w:rPr>
        <w:fldChar w:fldCharType="begin"/>
      </w:r>
      <w:r w:rsidRPr="000D7C16">
        <w:rPr>
          <w:rFonts w:ascii="Calibri" w:hAnsi="Calibri" w:cs="Calibri"/>
          <w:b/>
          <w:bCs/>
          <w:strike/>
        </w:rPr>
        <w:instrText xml:space="preserve"> MERGEFIELD "Número_Contrato" </w:instrText>
      </w:r>
      <w:r w:rsidRPr="000D7C16">
        <w:rPr>
          <w:rFonts w:ascii="Calibri" w:hAnsi="Calibri" w:cs="Calibri"/>
          <w:b/>
          <w:bCs/>
          <w:strike/>
        </w:rPr>
        <w:fldChar w:fldCharType="separate"/>
      </w:r>
      <w:r w:rsidRPr="000D7C16">
        <w:rPr>
          <w:rFonts w:ascii="Calibri" w:hAnsi="Calibri" w:cs="Calibri"/>
          <w:b/>
          <w:bCs/>
          <w:strike/>
          <w:noProof/>
        </w:rPr>
        <w:t>«Número_Contrato»</w:t>
      </w:r>
      <w:r w:rsidRPr="000D7C16">
        <w:rPr>
          <w:rFonts w:ascii="Calibri" w:hAnsi="Calibri" w:cs="Calibri"/>
          <w:b/>
          <w:bCs/>
          <w:strike/>
        </w:rPr>
        <w:fldChar w:fldCharType="end"/>
      </w:r>
      <w:r w:rsidRPr="000D7C16">
        <w:rPr>
          <w:rFonts w:ascii="Calibri" w:hAnsi="Calibri" w:cs="Calibri"/>
          <w:b/>
          <w:bCs/>
          <w:strike/>
        </w:rPr>
        <w:t>/</w:t>
      </w:r>
      <w:r w:rsidRPr="000D7C16">
        <w:rPr>
          <w:rFonts w:ascii="Calibri" w:hAnsi="Calibri" w:cs="Calibri"/>
          <w:b/>
          <w:bCs/>
          <w:strike/>
        </w:rPr>
        <w:fldChar w:fldCharType="begin"/>
      </w:r>
      <w:r w:rsidRPr="000D7C16">
        <w:rPr>
          <w:rFonts w:ascii="Calibri" w:hAnsi="Calibri" w:cs="Calibri"/>
          <w:b/>
          <w:bCs/>
          <w:strike/>
        </w:rPr>
        <w:instrText xml:space="preserve"> MERGEFIELD "Ano_Contrato" </w:instrText>
      </w:r>
      <w:r w:rsidRPr="000D7C16">
        <w:rPr>
          <w:rFonts w:ascii="Calibri" w:hAnsi="Calibri" w:cs="Calibri"/>
          <w:b/>
          <w:bCs/>
          <w:strike/>
        </w:rPr>
        <w:fldChar w:fldCharType="separate"/>
      </w:r>
      <w:r w:rsidRPr="000D7C16">
        <w:rPr>
          <w:rFonts w:ascii="Calibri" w:hAnsi="Calibri" w:cs="Calibri"/>
          <w:b/>
          <w:bCs/>
          <w:strike/>
          <w:noProof/>
        </w:rPr>
        <w:t>«</w:t>
      </w:r>
      <w:proofErr w:type="spellStart"/>
      <w:r w:rsidRPr="000D7C16">
        <w:rPr>
          <w:rFonts w:ascii="Calibri" w:hAnsi="Calibri" w:cs="Calibri"/>
          <w:b/>
          <w:bCs/>
          <w:strike/>
          <w:noProof/>
        </w:rPr>
        <w:t>Ano_Contrato</w:t>
      </w:r>
      <w:proofErr w:type="spellEnd"/>
      <w:r w:rsidRPr="000D7C16">
        <w:rPr>
          <w:rFonts w:ascii="Calibri" w:hAnsi="Calibri" w:cs="Calibri"/>
          <w:b/>
          <w:bCs/>
          <w:strike/>
          <w:noProof/>
        </w:rPr>
        <w:t>»</w:t>
      </w:r>
      <w:r w:rsidRPr="000D7C16">
        <w:rPr>
          <w:rFonts w:ascii="Calibri" w:hAnsi="Calibri" w:cs="Calibri"/>
          <w:b/>
          <w:bCs/>
          <w:strike/>
        </w:rPr>
        <w:fldChar w:fldCharType="end"/>
      </w:r>
      <w:r w:rsidRPr="000D7C16">
        <w:rPr>
          <w:rFonts w:ascii="Calibri" w:hAnsi="Calibri" w:cs="Calibri"/>
          <w:b/>
          <w:bCs/>
          <w:strike/>
        </w:rPr>
        <w:t xml:space="preserve"> </w:t>
      </w:r>
    </w:p>
    <w:p w14:paraId="00DAC9B5" w14:textId="77777777" w:rsidR="00D36286" w:rsidRPr="000D7C16" w:rsidRDefault="00D36286" w:rsidP="00D36286">
      <w:pPr>
        <w:spacing w:line="276" w:lineRule="auto"/>
        <w:jc w:val="center"/>
        <w:rPr>
          <w:rFonts w:ascii="Calibri" w:hAnsi="Calibri" w:cs="Calibri"/>
          <w:b/>
          <w:strike/>
          <w:color w:val="000000"/>
          <w:sz w:val="18"/>
          <w:szCs w:val="18"/>
        </w:rPr>
      </w:pPr>
      <w:r w:rsidRPr="000D7C16">
        <w:rPr>
          <w:rFonts w:ascii="Calibri" w:hAnsi="Calibri" w:cs="Calibri"/>
          <w:b/>
          <w:bCs/>
          <w:strike/>
        </w:rPr>
        <w:t>VENCIMENTO: __/__/2027</w:t>
      </w:r>
    </w:p>
    <w:p w14:paraId="6724111E" w14:textId="6E6E739B" w:rsidR="00BA0AC1" w:rsidRPr="000D7C16" w:rsidRDefault="00BA0AC1" w:rsidP="007F6CA7">
      <w:pPr>
        <w:widowControl w:val="0"/>
        <w:jc w:val="both"/>
        <w:rPr>
          <w:rFonts w:asciiTheme="minorHAnsi" w:hAnsiTheme="minorHAnsi" w:cstheme="minorHAnsi"/>
          <w:strike/>
          <w:color w:val="000000"/>
          <w:sz w:val="22"/>
          <w:szCs w:val="22"/>
        </w:rPr>
      </w:pPr>
      <w:r w:rsidRPr="000D7C16">
        <w:rPr>
          <w:rFonts w:asciiTheme="minorHAnsi" w:hAnsiTheme="minorHAnsi" w:cstheme="minorHAnsi"/>
          <w:strike/>
          <w:color w:val="000000"/>
          <w:sz w:val="22"/>
          <w:szCs w:val="22"/>
        </w:rPr>
        <w:t xml:space="preserve">O </w:t>
      </w:r>
      <w:r w:rsidRPr="000D7C16">
        <w:rPr>
          <w:rFonts w:asciiTheme="minorHAnsi" w:hAnsiTheme="minorHAnsi" w:cstheme="minorHAnsi"/>
          <w:b/>
          <w:strike/>
          <w:color w:val="000000"/>
          <w:sz w:val="22"/>
          <w:szCs w:val="22"/>
        </w:rPr>
        <w:t xml:space="preserve">Município de </w:t>
      </w:r>
      <w:r w:rsidR="008A5434" w:rsidRPr="000D7C16">
        <w:rPr>
          <w:rFonts w:asciiTheme="minorHAnsi" w:hAnsiTheme="minorHAnsi" w:cstheme="minorHAnsi"/>
          <w:b/>
          <w:strike/>
          <w:color w:val="000000"/>
          <w:sz w:val="22"/>
          <w:szCs w:val="22"/>
        </w:rPr>
        <w:t>Quer</w:t>
      </w:r>
      <w:r w:rsidR="00BC0093" w:rsidRPr="000D7C16">
        <w:rPr>
          <w:rFonts w:asciiTheme="minorHAnsi" w:hAnsiTheme="minorHAnsi" w:cstheme="minorHAnsi"/>
          <w:b/>
          <w:strike/>
          <w:color w:val="000000"/>
          <w:sz w:val="22"/>
          <w:szCs w:val="22"/>
        </w:rPr>
        <w:t>ê</w:t>
      </w:r>
      <w:r w:rsidR="008A5434" w:rsidRPr="000D7C16">
        <w:rPr>
          <w:rFonts w:asciiTheme="minorHAnsi" w:hAnsiTheme="minorHAnsi" w:cstheme="minorHAnsi"/>
          <w:b/>
          <w:strike/>
          <w:color w:val="000000"/>
          <w:sz w:val="22"/>
          <w:szCs w:val="22"/>
        </w:rPr>
        <w:t>ncia do Norte, centro, nesta cidade, com sede administrativa na Rua Waldemar dos Santos, 1197, inscrito no CNPJ nº 76.973.692/0001-16</w:t>
      </w:r>
      <w:r w:rsidRPr="000D7C16">
        <w:rPr>
          <w:rFonts w:asciiTheme="minorHAnsi" w:hAnsiTheme="minorHAnsi" w:cstheme="minorHAnsi"/>
          <w:strike/>
          <w:color w:val="000000"/>
          <w:sz w:val="22"/>
          <w:szCs w:val="22"/>
        </w:rPr>
        <w:t xml:space="preserve">, neste ato representado pelo Prefeito, </w:t>
      </w:r>
      <w:r w:rsidR="00BF0381" w:rsidRPr="000D7C16">
        <w:rPr>
          <w:rFonts w:asciiTheme="minorHAnsi" w:hAnsiTheme="minorHAnsi" w:cstheme="minorHAnsi"/>
          <w:strike/>
          <w:sz w:val="22"/>
          <w:szCs w:val="22"/>
        </w:rPr>
        <w:t>Alex Sandro Fernandes</w:t>
      </w:r>
      <w:r w:rsidRPr="000D7C16">
        <w:rPr>
          <w:rFonts w:asciiTheme="minorHAnsi" w:hAnsiTheme="minorHAnsi" w:cstheme="minorHAnsi"/>
          <w:strike/>
          <w:sz w:val="22"/>
          <w:szCs w:val="22"/>
        </w:rPr>
        <w:t xml:space="preserve">, </w:t>
      </w:r>
      <w:r w:rsidR="00D37B56" w:rsidRPr="000D7C16">
        <w:rPr>
          <w:rFonts w:ascii="Calibri" w:hAnsi="Calibri" w:cs="Calibri"/>
          <w:strike/>
          <w:sz w:val="22"/>
          <w:szCs w:val="22"/>
        </w:rPr>
        <w:t>portador do CPF/MF nº 083.XXX.979-XX e Cédula de Identidade RG nº 10.XXX.514-X SSP/PR, residente e domiciliado nesta cidade</w:t>
      </w:r>
      <w:r w:rsidR="00D37B56" w:rsidRPr="000D7C16">
        <w:rPr>
          <w:rFonts w:asciiTheme="minorHAnsi" w:hAnsiTheme="minorHAnsi" w:cstheme="minorHAnsi"/>
          <w:strike/>
          <w:sz w:val="22"/>
          <w:szCs w:val="22"/>
        </w:rPr>
        <w:t xml:space="preserve"> , </w:t>
      </w:r>
      <w:r w:rsidRPr="000D7C16">
        <w:rPr>
          <w:rFonts w:asciiTheme="minorHAnsi" w:hAnsiTheme="minorHAnsi" w:cstheme="minorHAnsi"/>
          <w:strike/>
          <w:sz w:val="22"/>
          <w:szCs w:val="22"/>
        </w:rPr>
        <w:t xml:space="preserve">doravante denominado </w:t>
      </w:r>
      <w:r w:rsidRPr="000D7C16">
        <w:rPr>
          <w:rFonts w:asciiTheme="minorHAnsi" w:hAnsiTheme="minorHAnsi" w:cstheme="minorHAnsi"/>
          <w:b/>
          <w:strike/>
          <w:sz w:val="22"/>
          <w:szCs w:val="22"/>
        </w:rPr>
        <w:t>CONTRATANTE</w:t>
      </w:r>
      <w:r w:rsidRPr="000D7C16">
        <w:rPr>
          <w:rFonts w:asciiTheme="minorHAnsi" w:hAnsiTheme="minorHAnsi" w:cstheme="minorHAnsi"/>
          <w:strike/>
          <w:sz w:val="22"/>
          <w:szCs w:val="22"/>
        </w:rPr>
        <w:t>, e a empresa</w:t>
      </w:r>
      <w:r w:rsidR="00D37B56" w:rsidRPr="000D7C16">
        <w:rPr>
          <w:rFonts w:asciiTheme="minorHAnsi" w:hAnsiTheme="minorHAnsi" w:cstheme="minorHAnsi"/>
          <w:strike/>
          <w:sz w:val="22"/>
          <w:szCs w:val="22"/>
        </w:rPr>
        <w:t xml:space="preserve"> </w:t>
      </w:r>
      <w:r w:rsidR="00D37B56" w:rsidRPr="000D7C16">
        <w:rPr>
          <w:rFonts w:ascii="Calibri" w:hAnsi="Calibri" w:cs="Calibri"/>
          <w:b/>
          <w:bCs/>
          <w:strike/>
          <w:sz w:val="22"/>
          <w:szCs w:val="22"/>
        </w:rPr>
        <w:fldChar w:fldCharType="begin"/>
      </w:r>
      <w:r w:rsidR="00D37B56" w:rsidRPr="000D7C16">
        <w:rPr>
          <w:rFonts w:ascii="Calibri" w:hAnsi="Calibri" w:cs="Calibri"/>
          <w:b/>
          <w:bCs/>
          <w:strike/>
          <w:sz w:val="22"/>
          <w:szCs w:val="22"/>
        </w:rPr>
        <w:instrText xml:space="preserve"> MERGEFIELD "Nome_Fornecedor" </w:instrText>
      </w:r>
      <w:r w:rsidR="00D37B56" w:rsidRPr="000D7C16">
        <w:rPr>
          <w:rFonts w:ascii="Calibri" w:hAnsi="Calibri" w:cs="Calibri"/>
          <w:b/>
          <w:bCs/>
          <w:strike/>
          <w:sz w:val="22"/>
          <w:szCs w:val="22"/>
        </w:rPr>
        <w:fldChar w:fldCharType="separate"/>
      </w:r>
      <w:r w:rsidR="00D37B56" w:rsidRPr="000D7C16">
        <w:rPr>
          <w:rFonts w:ascii="Calibri" w:hAnsi="Calibri" w:cs="Calibri"/>
          <w:b/>
          <w:bCs/>
          <w:strike/>
          <w:noProof/>
          <w:sz w:val="22"/>
          <w:szCs w:val="22"/>
        </w:rPr>
        <w:t>«Nome_Fornecedor»</w:t>
      </w:r>
      <w:r w:rsidR="00D37B56" w:rsidRPr="000D7C16">
        <w:rPr>
          <w:rFonts w:ascii="Calibri" w:hAnsi="Calibri" w:cs="Calibri"/>
          <w:b/>
          <w:bCs/>
          <w:strike/>
          <w:sz w:val="22"/>
          <w:szCs w:val="22"/>
        </w:rPr>
        <w:fldChar w:fldCharType="end"/>
      </w:r>
      <w:r w:rsidR="00D37B56" w:rsidRPr="000D7C16">
        <w:rPr>
          <w:rFonts w:ascii="Calibri" w:hAnsi="Calibri" w:cs="Calibri"/>
          <w:strike/>
          <w:sz w:val="22"/>
          <w:szCs w:val="22"/>
        </w:rPr>
        <w:t>, pessoa jurídica de direito privado,</w:t>
      </w:r>
      <w:r w:rsidR="00D37B56" w:rsidRPr="000D7C16">
        <w:rPr>
          <w:rFonts w:ascii="Calibri" w:hAnsi="Calibri" w:cs="Calibri"/>
          <w:strike/>
          <w:sz w:val="22"/>
          <w:szCs w:val="22"/>
          <w:lang w:val="x-none"/>
        </w:rPr>
        <w:t xml:space="preserve"> CNPJ Nº </w:t>
      </w:r>
      <w:r w:rsidR="00D37B56" w:rsidRPr="000D7C16">
        <w:rPr>
          <w:rFonts w:ascii="Calibri" w:hAnsi="Calibri" w:cs="Calibri"/>
          <w:strike/>
          <w:sz w:val="22"/>
          <w:szCs w:val="22"/>
          <w:lang w:val="x-none"/>
        </w:rPr>
        <w:fldChar w:fldCharType="begin"/>
      </w:r>
      <w:r w:rsidR="00D37B56" w:rsidRPr="000D7C16">
        <w:rPr>
          <w:rFonts w:ascii="Calibri" w:hAnsi="Calibri" w:cs="Calibri"/>
          <w:strike/>
          <w:sz w:val="22"/>
          <w:szCs w:val="22"/>
          <w:lang w:val="x-none"/>
        </w:rPr>
        <w:instrText xml:space="preserve"> MERGEFIELD "CNPJ_CPF_Fornecedor" </w:instrText>
      </w:r>
      <w:r w:rsidR="00D37B56" w:rsidRPr="000D7C16">
        <w:rPr>
          <w:rFonts w:ascii="Calibri" w:hAnsi="Calibri" w:cs="Calibri"/>
          <w:strike/>
          <w:sz w:val="22"/>
          <w:szCs w:val="22"/>
          <w:lang w:val="x-none"/>
        </w:rPr>
        <w:fldChar w:fldCharType="separate"/>
      </w:r>
      <w:r w:rsidR="00D37B56" w:rsidRPr="000D7C16">
        <w:rPr>
          <w:rFonts w:ascii="Calibri" w:hAnsi="Calibri" w:cs="Calibri"/>
          <w:strike/>
          <w:noProof/>
          <w:sz w:val="22"/>
          <w:szCs w:val="22"/>
          <w:lang w:val="x-none"/>
        </w:rPr>
        <w:t>«CNPJ_CPF_Fornecedor»</w:t>
      </w:r>
      <w:r w:rsidR="00D37B56" w:rsidRPr="000D7C16">
        <w:rPr>
          <w:rFonts w:ascii="Calibri" w:hAnsi="Calibri" w:cs="Calibri"/>
          <w:strike/>
          <w:sz w:val="22"/>
          <w:szCs w:val="22"/>
          <w:lang w:val="x-none"/>
        </w:rPr>
        <w:fldChar w:fldCharType="end"/>
      </w:r>
      <w:r w:rsidR="00D37B56" w:rsidRPr="000D7C16">
        <w:rPr>
          <w:rFonts w:ascii="Calibri" w:hAnsi="Calibri" w:cs="Calibri"/>
          <w:strike/>
          <w:sz w:val="22"/>
          <w:szCs w:val="22"/>
        </w:rPr>
        <w:t>,</w:t>
      </w:r>
      <w:r w:rsidR="00D37B56" w:rsidRPr="000D7C16">
        <w:rPr>
          <w:rFonts w:ascii="Calibri" w:hAnsi="Calibri" w:cs="Calibri"/>
          <w:strike/>
          <w:sz w:val="22"/>
          <w:szCs w:val="22"/>
          <w:lang w:val="x-none"/>
        </w:rPr>
        <w:t xml:space="preserve"> </w:t>
      </w:r>
      <w:r w:rsidR="00D37B56" w:rsidRPr="000D7C16">
        <w:rPr>
          <w:rFonts w:ascii="Calibri" w:hAnsi="Calibri" w:cs="Calibri"/>
          <w:strike/>
          <w:sz w:val="22"/>
          <w:szCs w:val="22"/>
          <w:lang w:val="x-none"/>
        </w:rPr>
        <w:fldChar w:fldCharType="begin"/>
      </w:r>
      <w:r w:rsidR="00D37B56" w:rsidRPr="000D7C16">
        <w:rPr>
          <w:rFonts w:ascii="Calibri" w:hAnsi="Calibri" w:cs="Calibri"/>
          <w:strike/>
          <w:sz w:val="22"/>
          <w:szCs w:val="22"/>
          <w:lang w:val="x-none"/>
        </w:rPr>
        <w:instrText xml:space="preserve"> MERGEFIELD "Endereço_Fornecedor" </w:instrText>
      </w:r>
      <w:r w:rsidR="00D37B56" w:rsidRPr="000D7C16">
        <w:rPr>
          <w:rFonts w:ascii="Calibri" w:hAnsi="Calibri" w:cs="Calibri"/>
          <w:strike/>
          <w:sz w:val="22"/>
          <w:szCs w:val="22"/>
          <w:lang w:val="x-none"/>
        </w:rPr>
        <w:fldChar w:fldCharType="separate"/>
      </w:r>
      <w:r w:rsidR="00D37B56" w:rsidRPr="000D7C16">
        <w:rPr>
          <w:rFonts w:ascii="Calibri" w:hAnsi="Calibri" w:cs="Calibri"/>
          <w:strike/>
          <w:noProof/>
          <w:sz w:val="22"/>
          <w:szCs w:val="22"/>
          <w:lang w:val="x-none"/>
        </w:rPr>
        <w:t>«Endereço_Fornecedor»</w:t>
      </w:r>
      <w:r w:rsidR="00D37B56" w:rsidRPr="000D7C16">
        <w:rPr>
          <w:rFonts w:ascii="Calibri" w:hAnsi="Calibri" w:cs="Calibri"/>
          <w:strike/>
          <w:sz w:val="22"/>
          <w:szCs w:val="22"/>
          <w:lang w:val="x-none"/>
        </w:rPr>
        <w:fldChar w:fldCharType="end"/>
      </w:r>
      <w:r w:rsidR="00D37B56" w:rsidRPr="000D7C16">
        <w:rPr>
          <w:rFonts w:ascii="Calibri" w:hAnsi="Calibri" w:cs="Calibri"/>
          <w:strike/>
          <w:sz w:val="22"/>
          <w:szCs w:val="22"/>
          <w:lang w:val="x-none"/>
        </w:rPr>
        <w:t xml:space="preserve"> - CEP:</w:t>
      </w:r>
      <w:r w:rsidR="00D37B56" w:rsidRPr="000D7C16">
        <w:rPr>
          <w:rFonts w:ascii="Calibri" w:hAnsi="Calibri" w:cs="Calibri"/>
          <w:strike/>
          <w:sz w:val="22"/>
          <w:szCs w:val="22"/>
        </w:rPr>
        <w:t xml:space="preserve"> </w:t>
      </w:r>
      <w:r w:rsidR="00D37B56" w:rsidRPr="000D7C16">
        <w:rPr>
          <w:rFonts w:ascii="Calibri" w:hAnsi="Calibri" w:cs="Calibri"/>
          <w:strike/>
          <w:sz w:val="22"/>
          <w:szCs w:val="22"/>
        </w:rPr>
        <w:fldChar w:fldCharType="begin"/>
      </w:r>
      <w:r w:rsidR="00D37B56" w:rsidRPr="000D7C16">
        <w:rPr>
          <w:rFonts w:ascii="Calibri" w:hAnsi="Calibri" w:cs="Calibri"/>
          <w:strike/>
          <w:sz w:val="22"/>
          <w:szCs w:val="22"/>
        </w:rPr>
        <w:instrText xml:space="preserve"> MERGEFIELD "CEP_Fornecedor" </w:instrText>
      </w:r>
      <w:r w:rsidR="00D37B56" w:rsidRPr="000D7C16">
        <w:rPr>
          <w:rFonts w:ascii="Calibri" w:hAnsi="Calibri" w:cs="Calibri"/>
          <w:strike/>
          <w:sz w:val="22"/>
          <w:szCs w:val="22"/>
        </w:rPr>
        <w:fldChar w:fldCharType="separate"/>
      </w:r>
      <w:r w:rsidR="00D37B56" w:rsidRPr="000D7C16">
        <w:rPr>
          <w:rFonts w:ascii="Calibri" w:hAnsi="Calibri" w:cs="Calibri"/>
          <w:strike/>
          <w:noProof/>
          <w:sz w:val="22"/>
          <w:szCs w:val="22"/>
        </w:rPr>
        <w:t>«CEP_Fornecedor»</w:t>
      </w:r>
      <w:r w:rsidR="00D37B56" w:rsidRPr="000D7C16">
        <w:rPr>
          <w:rFonts w:ascii="Calibri" w:hAnsi="Calibri" w:cs="Calibri"/>
          <w:strike/>
          <w:sz w:val="22"/>
          <w:szCs w:val="22"/>
        </w:rPr>
        <w:fldChar w:fldCharType="end"/>
      </w:r>
      <w:r w:rsidR="00D37B56" w:rsidRPr="000D7C16">
        <w:rPr>
          <w:rFonts w:ascii="Calibri" w:hAnsi="Calibri" w:cs="Calibri"/>
          <w:strike/>
          <w:sz w:val="22"/>
          <w:szCs w:val="22"/>
          <w:lang w:val="x-none"/>
        </w:rPr>
        <w:t xml:space="preserve">  - bairro: </w:t>
      </w:r>
      <w:r w:rsidR="00D37B56" w:rsidRPr="000D7C16">
        <w:rPr>
          <w:rFonts w:ascii="Calibri" w:hAnsi="Calibri" w:cs="Calibri"/>
          <w:strike/>
          <w:sz w:val="22"/>
          <w:szCs w:val="22"/>
        </w:rPr>
        <w:fldChar w:fldCharType="begin"/>
      </w:r>
      <w:r w:rsidR="00D37B56" w:rsidRPr="000D7C16">
        <w:rPr>
          <w:rFonts w:ascii="Calibri" w:hAnsi="Calibri" w:cs="Calibri"/>
          <w:strike/>
          <w:sz w:val="22"/>
          <w:szCs w:val="22"/>
        </w:rPr>
        <w:instrText xml:space="preserve"> MERGEFIELD "Bairro_Fornecedor" </w:instrText>
      </w:r>
      <w:r w:rsidR="00D37B56" w:rsidRPr="000D7C16">
        <w:rPr>
          <w:rFonts w:ascii="Calibri" w:hAnsi="Calibri" w:cs="Calibri"/>
          <w:strike/>
          <w:sz w:val="22"/>
          <w:szCs w:val="22"/>
        </w:rPr>
        <w:fldChar w:fldCharType="separate"/>
      </w:r>
      <w:r w:rsidR="00D37B56" w:rsidRPr="000D7C16">
        <w:rPr>
          <w:rFonts w:ascii="Calibri" w:hAnsi="Calibri" w:cs="Calibri"/>
          <w:strike/>
          <w:noProof/>
          <w:sz w:val="22"/>
          <w:szCs w:val="22"/>
        </w:rPr>
        <w:t>«Bairro_Fornecedor»</w:t>
      </w:r>
      <w:r w:rsidR="00D37B56" w:rsidRPr="000D7C16">
        <w:rPr>
          <w:rFonts w:ascii="Calibri" w:hAnsi="Calibri" w:cs="Calibri"/>
          <w:strike/>
          <w:sz w:val="22"/>
          <w:szCs w:val="22"/>
        </w:rPr>
        <w:fldChar w:fldCharType="end"/>
      </w:r>
      <w:r w:rsidR="00D37B56" w:rsidRPr="000D7C16">
        <w:rPr>
          <w:rFonts w:ascii="Calibri" w:hAnsi="Calibri" w:cs="Calibri"/>
          <w:strike/>
          <w:sz w:val="22"/>
          <w:szCs w:val="22"/>
          <w:lang w:val="x-none"/>
        </w:rPr>
        <w:t>,</w:t>
      </w:r>
      <w:r w:rsidR="00D37B56" w:rsidRPr="000D7C16">
        <w:rPr>
          <w:rFonts w:ascii="Calibri" w:hAnsi="Calibri" w:cs="Calibri"/>
          <w:strike/>
          <w:sz w:val="22"/>
          <w:szCs w:val="22"/>
        </w:rPr>
        <w:t xml:space="preserve"> </w:t>
      </w:r>
      <w:r w:rsidR="00D37B56" w:rsidRPr="000D7C16">
        <w:rPr>
          <w:rFonts w:ascii="Calibri" w:hAnsi="Calibri" w:cs="Calibri"/>
          <w:strike/>
          <w:sz w:val="22"/>
          <w:szCs w:val="22"/>
          <w:lang w:val="x-none"/>
        </w:rPr>
        <w:fldChar w:fldCharType="begin"/>
      </w:r>
      <w:r w:rsidR="00D37B56" w:rsidRPr="000D7C16">
        <w:rPr>
          <w:rFonts w:ascii="Calibri" w:hAnsi="Calibri" w:cs="Calibri"/>
          <w:strike/>
          <w:sz w:val="22"/>
          <w:szCs w:val="22"/>
          <w:lang w:val="x-none"/>
        </w:rPr>
        <w:instrText xml:space="preserve"> MERGEFIELD "Cidade_Fornecedor" </w:instrText>
      </w:r>
      <w:r w:rsidR="00D37B56" w:rsidRPr="000D7C16">
        <w:rPr>
          <w:rFonts w:ascii="Calibri" w:hAnsi="Calibri" w:cs="Calibri"/>
          <w:strike/>
          <w:sz w:val="22"/>
          <w:szCs w:val="22"/>
          <w:lang w:val="x-none"/>
        </w:rPr>
        <w:fldChar w:fldCharType="separate"/>
      </w:r>
      <w:r w:rsidR="00D37B56" w:rsidRPr="000D7C16">
        <w:rPr>
          <w:rFonts w:ascii="Calibri" w:hAnsi="Calibri" w:cs="Calibri"/>
          <w:strike/>
          <w:noProof/>
          <w:sz w:val="22"/>
          <w:szCs w:val="22"/>
          <w:lang w:val="x-none"/>
        </w:rPr>
        <w:t>«Cidade_Fornecedor»</w:t>
      </w:r>
      <w:r w:rsidR="00D37B56" w:rsidRPr="000D7C16">
        <w:rPr>
          <w:rFonts w:ascii="Calibri" w:hAnsi="Calibri" w:cs="Calibri"/>
          <w:strike/>
          <w:sz w:val="22"/>
          <w:szCs w:val="22"/>
          <w:lang w:val="x-none"/>
        </w:rPr>
        <w:fldChar w:fldCharType="end"/>
      </w:r>
      <w:r w:rsidR="00D37B56" w:rsidRPr="000D7C16">
        <w:rPr>
          <w:rFonts w:ascii="Calibri" w:hAnsi="Calibri" w:cs="Calibri"/>
          <w:strike/>
          <w:sz w:val="22"/>
          <w:szCs w:val="22"/>
        </w:rPr>
        <w:t>/</w:t>
      </w:r>
      <w:r w:rsidR="00D37B56" w:rsidRPr="000D7C16">
        <w:rPr>
          <w:rFonts w:ascii="Calibri" w:hAnsi="Calibri" w:cs="Calibri"/>
          <w:strike/>
          <w:sz w:val="22"/>
          <w:szCs w:val="22"/>
          <w:lang w:val="x-none"/>
        </w:rPr>
        <w:fldChar w:fldCharType="begin"/>
      </w:r>
      <w:r w:rsidR="00D37B56" w:rsidRPr="000D7C16">
        <w:rPr>
          <w:rFonts w:ascii="Calibri" w:hAnsi="Calibri" w:cs="Calibri"/>
          <w:strike/>
          <w:sz w:val="22"/>
          <w:szCs w:val="22"/>
          <w:lang w:val="x-none"/>
        </w:rPr>
        <w:instrText xml:space="preserve"> MERGEFIELD "Estado_Sigla_Fornecedor" </w:instrText>
      </w:r>
      <w:r w:rsidR="00D37B56" w:rsidRPr="000D7C16">
        <w:rPr>
          <w:rFonts w:ascii="Calibri" w:hAnsi="Calibri" w:cs="Calibri"/>
          <w:strike/>
          <w:sz w:val="22"/>
          <w:szCs w:val="22"/>
          <w:lang w:val="x-none"/>
        </w:rPr>
        <w:fldChar w:fldCharType="separate"/>
      </w:r>
      <w:r w:rsidR="00D37B56" w:rsidRPr="000D7C16">
        <w:rPr>
          <w:rFonts w:ascii="Calibri" w:hAnsi="Calibri" w:cs="Calibri"/>
          <w:strike/>
          <w:noProof/>
          <w:sz w:val="22"/>
          <w:szCs w:val="22"/>
          <w:lang w:val="x-none"/>
        </w:rPr>
        <w:t>«Estado_Sigla_Fornecedor»</w:t>
      </w:r>
      <w:r w:rsidR="00D37B56" w:rsidRPr="000D7C16">
        <w:rPr>
          <w:rFonts w:ascii="Calibri" w:hAnsi="Calibri" w:cs="Calibri"/>
          <w:strike/>
          <w:sz w:val="22"/>
          <w:szCs w:val="22"/>
          <w:lang w:val="x-none"/>
        </w:rPr>
        <w:fldChar w:fldCharType="end"/>
      </w:r>
      <w:r w:rsidR="00D37B56" w:rsidRPr="000D7C16">
        <w:rPr>
          <w:rFonts w:ascii="Calibri" w:hAnsi="Calibri" w:cs="Calibri"/>
          <w:strike/>
          <w:sz w:val="22"/>
          <w:szCs w:val="22"/>
        </w:rPr>
        <w:t xml:space="preserve">, </w:t>
      </w:r>
      <w:r w:rsidR="00CC1D7A" w:rsidRPr="000D7C16">
        <w:rPr>
          <w:rFonts w:asciiTheme="minorHAnsi" w:hAnsiTheme="minorHAnsi" w:cstheme="minorHAnsi"/>
          <w:strike/>
          <w:sz w:val="22"/>
          <w:szCs w:val="22"/>
        </w:rPr>
        <w:t xml:space="preserve">doravante designada </w:t>
      </w:r>
      <w:r w:rsidR="00CC1D7A" w:rsidRPr="000D7C16">
        <w:rPr>
          <w:rFonts w:asciiTheme="minorHAnsi" w:hAnsiTheme="minorHAnsi" w:cstheme="minorHAnsi"/>
          <w:b/>
          <w:strike/>
          <w:sz w:val="22"/>
          <w:szCs w:val="22"/>
        </w:rPr>
        <w:t>CONTRATADA</w:t>
      </w:r>
      <w:r w:rsidR="00CC1D7A" w:rsidRPr="000D7C16">
        <w:rPr>
          <w:rFonts w:asciiTheme="minorHAnsi" w:hAnsiTheme="minorHAnsi" w:cstheme="minorHAnsi"/>
          <w:strike/>
          <w:sz w:val="22"/>
          <w:szCs w:val="22"/>
        </w:rPr>
        <w:t xml:space="preserve">, neste ato representada pelo(a) Sr.(a) </w:t>
      </w:r>
      <w:r w:rsidR="00D37B56" w:rsidRPr="000D7C16">
        <w:rPr>
          <w:rFonts w:ascii="Calibri" w:hAnsi="Calibri" w:cs="Calibri"/>
          <w:strike/>
          <w:sz w:val="22"/>
          <w:szCs w:val="22"/>
          <w:lang w:val="x-none"/>
        </w:rPr>
        <w:fldChar w:fldCharType="begin"/>
      </w:r>
      <w:r w:rsidR="00D37B56" w:rsidRPr="000D7C16">
        <w:rPr>
          <w:rFonts w:ascii="Calibri" w:hAnsi="Calibri" w:cs="Calibri"/>
          <w:strike/>
          <w:sz w:val="22"/>
          <w:szCs w:val="22"/>
          <w:lang w:val="x-none"/>
        </w:rPr>
        <w:instrText xml:space="preserve"> MERGEFIELD "Nome_Representante" </w:instrText>
      </w:r>
      <w:r w:rsidR="00D37B56" w:rsidRPr="000D7C16">
        <w:rPr>
          <w:rFonts w:ascii="Calibri" w:hAnsi="Calibri" w:cs="Calibri"/>
          <w:strike/>
          <w:sz w:val="22"/>
          <w:szCs w:val="22"/>
          <w:lang w:val="x-none"/>
        </w:rPr>
        <w:fldChar w:fldCharType="separate"/>
      </w:r>
      <w:r w:rsidR="00D37B56" w:rsidRPr="000D7C16">
        <w:rPr>
          <w:rFonts w:ascii="Calibri" w:hAnsi="Calibri" w:cs="Calibri"/>
          <w:strike/>
          <w:noProof/>
          <w:sz w:val="22"/>
          <w:szCs w:val="22"/>
          <w:lang w:val="x-none"/>
        </w:rPr>
        <w:t>«Nome_Representante»</w:t>
      </w:r>
      <w:r w:rsidR="00D37B56" w:rsidRPr="000D7C16">
        <w:rPr>
          <w:rFonts w:ascii="Calibri" w:hAnsi="Calibri" w:cs="Calibri"/>
          <w:strike/>
          <w:sz w:val="22"/>
          <w:szCs w:val="22"/>
          <w:lang w:val="x-none"/>
        </w:rPr>
        <w:fldChar w:fldCharType="end"/>
      </w:r>
      <w:r w:rsidR="00D37B56" w:rsidRPr="000D7C16">
        <w:rPr>
          <w:rFonts w:ascii="Calibri" w:hAnsi="Calibri" w:cs="Calibri"/>
          <w:strike/>
          <w:sz w:val="22"/>
          <w:szCs w:val="22"/>
          <w:lang w:val="x-none"/>
        </w:rPr>
        <w:t xml:space="preserve">, brasileiro, portador da RG nº </w:t>
      </w:r>
      <w:r w:rsidR="00D37B56" w:rsidRPr="000D7C16">
        <w:rPr>
          <w:rFonts w:ascii="Calibri" w:hAnsi="Calibri" w:cs="Calibri"/>
          <w:strike/>
          <w:sz w:val="22"/>
          <w:szCs w:val="22"/>
          <w:lang w:val="x-none"/>
        </w:rPr>
        <w:fldChar w:fldCharType="begin"/>
      </w:r>
      <w:r w:rsidR="00D37B56" w:rsidRPr="000D7C16">
        <w:rPr>
          <w:rFonts w:ascii="Calibri" w:hAnsi="Calibri" w:cs="Calibri"/>
          <w:strike/>
          <w:sz w:val="22"/>
          <w:szCs w:val="22"/>
          <w:lang w:val="x-none"/>
        </w:rPr>
        <w:instrText xml:space="preserve"> MERGEFIELD "RG_Representante" </w:instrText>
      </w:r>
      <w:r w:rsidR="00D37B56" w:rsidRPr="000D7C16">
        <w:rPr>
          <w:rFonts w:ascii="Calibri" w:hAnsi="Calibri" w:cs="Calibri"/>
          <w:strike/>
          <w:sz w:val="22"/>
          <w:szCs w:val="22"/>
          <w:lang w:val="x-none"/>
        </w:rPr>
        <w:fldChar w:fldCharType="separate"/>
      </w:r>
      <w:r w:rsidR="00D37B56" w:rsidRPr="000D7C16">
        <w:rPr>
          <w:rFonts w:ascii="Calibri" w:hAnsi="Calibri" w:cs="Calibri"/>
          <w:strike/>
          <w:noProof/>
          <w:sz w:val="22"/>
          <w:szCs w:val="22"/>
          <w:lang w:val="x-none"/>
        </w:rPr>
        <w:t>«RG_Representante»</w:t>
      </w:r>
      <w:r w:rsidR="00D37B56" w:rsidRPr="000D7C16">
        <w:rPr>
          <w:rFonts w:ascii="Calibri" w:hAnsi="Calibri" w:cs="Calibri"/>
          <w:strike/>
          <w:sz w:val="22"/>
          <w:szCs w:val="22"/>
          <w:lang w:val="x-none"/>
        </w:rPr>
        <w:fldChar w:fldCharType="end"/>
      </w:r>
      <w:r w:rsidR="00D37B56" w:rsidRPr="000D7C16">
        <w:rPr>
          <w:rFonts w:ascii="Calibri" w:hAnsi="Calibri" w:cs="Calibri"/>
          <w:strike/>
          <w:sz w:val="22"/>
          <w:szCs w:val="22"/>
        </w:rPr>
        <w:t xml:space="preserve"> </w:t>
      </w:r>
      <w:r w:rsidR="00D37B56" w:rsidRPr="000D7C16">
        <w:rPr>
          <w:rFonts w:ascii="Calibri" w:hAnsi="Calibri" w:cs="Calibri"/>
          <w:strike/>
          <w:sz w:val="22"/>
          <w:szCs w:val="22"/>
        </w:rPr>
        <w:fldChar w:fldCharType="begin"/>
      </w:r>
      <w:r w:rsidR="00D37B56" w:rsidRPr="000D7C16">
        <w:rPr>
          <w:rFonts w:ascii="Calibri" w:hAnsi="Calibri" w:cs="Calibri"/>
          <w:strike/>
          <w:sz w:val="22"/>
          <w:szCs w:val="22"/>
        </w:rPr>
        <w:instrText xml:space="preserve"> MERGEFIELD "Órgão_Emissor_Representante" </w:instrText>
      </w:r>
      <w:r w:rsidR="00D37B56" w:rsidRPr="000D7C16">
        <w:rPr>
          <w:rFonts w:ascii="Calibri" w:hAnsi="Calibri" w:cs="Calibri"/>
          <w:strike/>
          <w:sz w:val="22"/>
          <w:szCs w:val="22"/>
        </w:rPr>
        <w:fldChar w:fldCharType="separate"/>
      </w:r>
      <w:r w:rsidR="00D37B56" w:rsidRPr="000D7C16">
        <w:rPr>
          <w:rFonts w:ascii="Calibri" w:hAnsi="Calibri" w:cs="Calibri"/>
          <w:strike/>
          <w:noProof/>
          <w:sz w:val="22"/>
          <w:szCs w:val="22"/>
        </w:rPr>
        <w:t>«Órgão_Emissor_Representante»</w:t>
      </w:r>
      <w:r w:rsidR="00D37B56" w:rsidRPr="000D7C16">
        <w:rPr>
          <w:rFonts w:ascii="Calibri" w:hAnsi="Calibri" w:cs="Calibri"/>
          <w:strike/>
          <w:sz w:val="22"/>
          <w:szCs w:val="22"/>
        </w:rPr>
        <w:fldChar w:fldCharType="end"/>
      </w:r>
      <w:r w:rsidR="00D37B56" w:rsidRPr="000D7C16">
        <w:rPr>
          <w:rFonts w:ascii="Calibri" w:hAnsi="Calibri" w:cs="Calibri"/>
          <w:strike/>
          <w:sz w:val="22"/>
          <w:szCs w:val="22"/>
          <w:lang w:val="x-none"/>
        </w:rPr>
        <w:t xml:space="preserve"> e CPF </w:t>
      </w:r>
      <w:r w:rsidR="00D37B56" w:rsidRPr="000D7C16">
        <w:rPr>
          <w:rFonts w:ascii="Calibri" w:hAnsi="Calibri" w:cs="Calibri"/>
          <w:strike/>
          <w:sz w:val="22"/>
          <w:szCs w:val="22"/>
          <w:lang w:val="x-none"/>
        </w:rPr>
        <w:fldChar w:fldCharType="begin"/>
      </w:r>
      <w:r w:rsidR="00D37B56" w:rsidRPr="000D7C16">
        <w:rPr>
          <w:rFonts w:ascii="Calibri" w:hAnsi="Calibri" w:cs="Calibri"/>
          <w:strike/>
          <w:sz w:val="22"/>
          <w:szCs w:val="22"/>
          <w:lang w:val="x-none"/>
        </w:rPr>
        <w:instrText xml:space="preserve"> MERGEFIELD "CPF_Representante" </w:instrText>
      </w:r>
      <w:r w:rsidR="00D37B56" w:rsidRPr="000D7C16">
        <w:rPr>
          <w:rFonts w:ascii="Calibri" w:hAnsi="Calibri" w:cs="Calibri"/>
          <w:strike/>
          <w:sz w:val="22"/>
          <w:szCs w:val="22"/>
          <w:lang w:val="x-none"/>
        </w:rPr>
        <w:fldChar w:fldCharType="separate"/>
      </w:r>
      <w:r w:rsidR="00D37B56" w:rsidRPr="000D7C16">
        <w:rPr>
          <w:rFonts w:ascii="Calibri" w:hAnsi="Calibri" w:cs="Calibri"/>
          <w:strike/>
          <w:noProof/>
          <w:sz w:val="22"/>
          <w:szCs w:val="22"/>
          <w:lang w:val="x-none"/>
        </w:rPr>
        <w:t>«CPF_Representante»</w:t>
      </w:r>
      <w:r w:rsidR="00D37B56" w:rsidRPr="000D7C16">
        <w:rPr>
          <w:rFonts w:ascii="Calibri" w:hAnsi="Calibri" w:cs="Calibri"/>
          <w:strike/>
          <w:sz w:val="22"/>
          <w:szCs w:val="22"/>
          <w:lang w:val="x-none"/>
        </w:rPr>
        <w:fldChar w:fldCharType="end"/>
      </w:r>
      <w:r w:rsidR="00D37B56" w:rsidRPr="000D7C16">
        <w:rPr>
          <w:rFonts w:ascii="Calibri" w:hAnsi="Calibri" w:cs="Calibri"/>
          <w:strike/>
          <w:sz w:val="22"/>
          <w:szCs w:val="22"/>
          <w:lang w:val="x-none"/>
        </w:rPr>
        <w:t xml:space="preserve"> </w:t>
      </w:r>
      <w:r w:rsidR="00CC1D7A" w:rsidRPr="000D7C16">
        <w:rPr>
          <w:rFonts w:ascii="Calibri" w:hAnsi="Calibri" w:cs="Calibri"/>
          <w:strike/>
          <w:sz w:val="22"/>
          <w:szCs w:val="22"/>
          <w:lang w:val="x-none"/>
        </w:rPr>
        <w:t>,</w:t>
      </w:r>
      <w:r w:rsidRPr="000D7C16">
        <w:rPr>
          <w:rFonts w:asciiTheme="minorHAnsi" w:hAnsiTheme="minorHAnsi" w:cstheme="minorHAnsi"/>
          <w:strike/>
          <w:sz w:val="22"/>
          <w:szCs w:val="22"/>
        </w:rPr>
        <w:t xml:space="preserve"> tendo em vista o que consta no Processo nº </w:t>
      </w:r>
      <w:r w:rsidR="00CC1D7A" w:rsidRPr="000D7C16">
        <w:rPr>
          <w:rFonts w:asciiTheme="minorHAnsi" w:hAnsiTheme="minorHAnsi" w:cstheme="minorHAnsi"/>
          <w:strike/>
          <w:sz w:val="22"/>
          <w:szCs w:val="22"/>
        </w:rPr>
        <w:t>29/2026</w:t>
      </w:r>
      <w:r w:rsidRPr="000D7C16">
        <w:rPr>
          <w:rFonts w:asciiTheme="minorHAnsi" w:hAnsiTheme="minorHAnsi" w:cstheme="minorHAnsi"/>
          <w:strike/>
          <w:sz w:val="22"/>
          <w:szCs w:val="22"/>
        </w:rPr>
        <w:t xml:space="preserve"> e em observância </w:t>
      </w:r>
      <w:r w:rsidRPr="000D7C16">
        <w:rPr>
          <w:rFonts w:asciiTheme="minorHAnsi" w:hAnsiTheme="minorHAnsi" w:cstheme="minorHAnsi"/>
          <w:strike/>
          <w:color w:val="000000"/>
          <w:sz w:val="22"/>
          <w:szCs w:val="22"/>
        </w:rPr>
        <w:t>às disposições da Lei nº 14.133 de 1.º de abril de 2021, e demais legislação aplicável, resolvem celebrar o presente Termo de Contrato, mediante as cláusulas e condições a seguir enunciadas:</w:t>
      </w:r>
    </w:p>
    <w:p w14:paraId="4FA666D9" w14:textId="1F7BCDBD" w:rsidR="00BA0AC1" w:rsidRPr="000D7C16" w:rsidRDefault="00BA0AC1">
      <w:pPr>
        <w:pStyle w:val="Nivel01"/>
        <w:numPr>
          <w:ilvl w:val="0"/>
          <w:numId w:val="45"/>
        </w:numPr>
        <w:rPr>
          <w:strike/>
        </w:rPr>
      </w:pPr>
      <w:bookmarkStart w:id="80" w:name="_Toc150240983"/>
      <w:r w:rsidRPr="000D7C16">
        <w:rPr>
          <w:strike/>
        </w:rPr>
        <w:t>CLÁUSULA PRIMEIRA – OBJETO</w:t>
      </w:r>
      <w:bookmarkEnd w:id="80"/>
      <w:r w:rsidRPr="000D7C16">
        <w:rPr>
          <w:strike/>
        </w:rPr>
        <w:t xml:space="preserve"> </w:t>
      </w:r>
    </w:p>
    <w:p w14:paraId="3DC46B2C" w14:textId="11781753" w:rsidR="00BA0AC1" w:rsidRPr="000D7C16" w:rsidRDefault="00BA0AC1">
      <w:pPr>
        <w:pStyle w:val="Nivel2"/>
        <w:numPr>
          <w:ilvl w:val="1"/>
          <w:numId w:val="45"/>
        </w:numPr>
        <w:ind w:left="0" w:firstLine="0"/>
        <w:rPr>
          <w:strike/>
        </w:rPr>
      </w:pPr>
      <w:r w:rsidRPr="000D7C16">
        <w:rPr>
          <w:strike/>
        </w:rPr>
        <w:t xml:space="preserve">O objeto do presente instrumento é a </w:t>
      </w:r>
      <w:sdt>
        <w:sdtPr>
          <w:rPr>
            <w:strike/>
          </w:rPr>
          <w:alias w:val="Categoria"/>
          <w:tag w:val=""/>
          <w:id w:val="-1063328407"/>
          <w:placeholder>
            <w:docPart w:val="685FCF5557E54451A48CC52CAF30C3B4"/>
          </w:placeholder>
          <w:dataBinding w:prefixMappings="xmlns:ns0='http://purl.org/dc/elements/1.1/' xmlns:ns1='http://schemas.openxmlformats.org/package/2006/metadata/core-properties' " w:xpath="/ns1:coreProperties[1]/ns1:category[1]" w:storeItemID="{6C3C8BC8-F283-45AE-878A-BAB7291924A1}"/>
          <w:text/>
        </w:sdtPr>
        <w:sdtContent>
          <w:r w:rsidR="00B1583B" w:rsidRPr="000D7C16">
            <w:rPr>
              <w:strike/>
            </w:rPr>
            <w:t>AQUISIÇÃO DE MATERIAIS ELÉTRICOS PARA MANUTENÇÃO DA REDE ILUMINAÇÃO PÚBLICA E MATERIAIS ELÉTRICOS PARA DECORAÇÃO NATALINA, MUNICÍPIO DE QUERÊNCIA DO NORTE PR, FORNECIMENTO PARCELADO</w:t>
          </w:r>
        </w:sdtContent>
      </w:sdt>
      <w:r w:rsidR="00B802FD" w:rsidRPr="000D7C16">
        <w:rPr>
          <w:strike/>
        </w:rPr>
        <w:t>,</w:t>
      </w:r>
      <w:r w:rsidR="00444967" w:rsidRPr="000D7C16">
        <w:rPr>
          <w:strike/>
        </w:rPr>
        <w:t xml:space="preserve"> </w:t>
      </w:r>
      <w:r w:rsidRPr="000D7C16">
        <w:rPr>
          <w:strike/>
        </w:rPr>
        <w:t>nas condições estabelecidas no Termo de Referência.</w:t>
      </w:r>
    </w:p>
    <w:p w14:paraId="335056BE" w14:textId="76186DC2" w:rsidR="00BA0AC1" w:rsidRPr="000D7C16" w:rsidRDefault="00BA0AC1">
      <w:pPr>
        <w:pStyle w:val="Nivel2"/>
        <w:widowControl w:val="0"/>
        <w:numPr>
          <w:ilvl w:val="1"/>
          <w:numId w:val="45"/>
        </w:numPr>
        <w:spacing w:before="0" w:after="0" w:line="240" w:lineRule="auto"/>
        <w:rPr>
          <w:rFonts w:asciiTheme="minorHAnsi" w:hAnsiTheme="minorHAnsi" w:cstheme="minorHAnsi"/>
          <w:strike/>
          <w:sz w:val="22"/>
          <w:szCs w:val="22"/>
        </w:rPr>
      </w:pPr>
      <w:r w:rsidRPr="000D7C16">
        <w:rPr>
          <w:rFonts w:asciiTheme="minorHAnsi" w:hAnsiTheme="minorHAnsi" w:cstheme="minorHAnsi"/>
          <w:strike/>
          <w:sz w:val="22"/>
          <w:szCs w:val="22"/>
        </w:rPr>
        <w:t>Objeto da contratação:</w:t>
      </w:r>
    </w:p>
    <w:p w14:paraId="049A9DB5" w14:textId="77777777" w:rsidR="00125035" w:rsidRPr="000D7C16" w:rsidRDefault="00125035" w:rsidP="00125035">
      <w:pPr>
        <w:pStyle w:val="Nivel01"/>
        <w:numPr>
          <w:ilvl w:val="0"/>
          <w:numId w:val="0"/>
        </w:numPr>
        <w:ind w:left="360"/>
        <w:rPr>
          <w:strike/>
        </w:rPr>
      </w:pPr>
      <w:r w:rsidRPr="000D7C16">
        <w:rPr>
          <w:strike/>
        </w:rPr>
        <w:t>«</w:t>
      </w:r>
      <w:proofErr w:type="spellStart"/>
      <w:r w:rsidRPr="000D7C16">
        <w:rPr>
          <w:strike/>
        </w:rPr>
        <w:t>Itens_Contrato_Por_Lote</w:t>
      </w:r>
      <w:proofErr w:type="spellEnd"/>
      <w:r w:rsidRPr="000D7C16">
        <w:rPr>
          <w:strike/>
        </w:rPr>
        <w:t>»</w:t>
      </w:r>
    </w:p>
    <w:p w14:paraId="700B0857" w14:textId="77777777" w:rsidR="006A4C6C" w:rsidRPr="000D7C16" w:rsidRDefault="006A4C6C" w:rsidP="006A4C6C">
      <w:pPr>
        <w:pStyle w:val="Nivel2"/>
        <w:widowControl w:val="0"/>
        <w:numPr>
          <w:ilvl w:val="0"/>
          <w:numId w:val="0"/>
        </w:numPr>
        <w:spacing w:before="0" w:after="0" w:line="240" w:lineRule="auto"/>
        <w:ind w:left="360"/>
        <w:rPr>
          <w:rFonts w:asciiTheme="minorHAnsi" w:hAnsiTheme="minorHAnsi" w:cstheme="minorHAnsi"/>
          <w:strike/>
          <w:sz w:val="22"/>
          <w:szCs w:val="22"/>
        </w:rPr>
      </w:pPr>
    </w:p>
    <w:p w14:paraId="5A3122A0" w14:textId="77777777"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Vinculam esta contratação, independentemente de transcrição:</w:t>
      </w:r>
    </w:p>
    <w:p w14:paraId="2A0A474B"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O Termo de Referência;</w:t>
      </w:r>
    </w:p>
    <w:p w14:paraId="675DC2B0"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O Edital da Licitação, a Autorização de Contratação Direta e/ou Aviso de Dispensa Eletrônica, se existentes;</w:t>
      </w:r>
    </w:p>
    <w:p w14:paraId="1302CDDB"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A Proposta do contratado;</w:t>
      </w:r>
    </w:p>
    <w:p w14:paraId="6D9FFDF5" w14:textId="641513D8"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Eventuais anexos dos documentos supracitados.</w:t>
      </w:r>
    </w:p>
    <w:p w14:paraId="2DDE9112" w14:textId="3101EF47" w:rsidR="00BA0AC1" w:rsidRPr="000D7C16" w:rsidRDefault="006D2AE5" w:rsidP="006D2AE5">
      <w:pPr>
        <w:pStyle w:val="Nivel3"/>
        <w:widowControl w:val="0"/>
        <w:numPr>
          <w:ilvl w:val="0"/>
          <w:numId w:val="0"/>
        </w:numPr>
        <w:tabs>
          <w:tab w:val="left" w:pos="1245"/>
        </w:tabs>
        <w:spacing w:before="0" w:after="0" w:line="240" w:lineRule="auto"/>
        <w:rPr>
          <w:strike/>
        </w:rPr>
      </w:pPr>
      <w:r w:rsidRPr="000D7C16">
        <w:rPr>
          <w:rFonts w:asciiTheme="minorHAnsi" w:hAnsiTheme="minorHAnsi" w:cstheme="minorHAnsi"/>
          <w:strike/>
          <w:sz w:val="22"/>
          <w:szCs w:val="22"/>
        </w:rPr>
        <w:tab/>
      </w:r>
      <w:bookmarkStart w:id="81" w:name="_Toc150240984"/>
      <w:r w:rsidR="00BA0AC1" w:rsidRPr="000D7C16">
        <w:rPr>
          <w:strike/>
        </w:rPr>
        <w:t>CLÁUSULA SEGUNDA – VIGÊNCIA E PRORROGAÇÃO</w:t>
      </w:r>
      <w:bookmarkEnd w:id="81"/>
    </w:p>
    <w:p w14:paraId="4E703D20" w14:textId="17D77C5D" w:rsidR="00BA0AC1" w:rsidRPr="000D7C16" w:rsidRDefault="00BA0AC1">
      <w:pPr>
        <w:pStyle w:val="Nivel2"/>
        <w:numPr>
          <w:ilvl w:val="1"/>
          <w:numId w:val="45"/>
        </w:numPr>
        <w:spacing w:before="0" w:after="0"/>
        <w:ind w:left="0" w:firstLine="0"/>
        <w:rPr>
          <w:rFonts w:asciiTheme="minorHAnsi" w:hAnsiTheme="minorHAnsi" w:cstheme="minorHAnsi"/>
          <w:strike/>
          <w:sz w:val="22"/>
          <w:szCs w:val="22"/>
        </w:rPr>
      </w:pPr>
      <w:r w:rsidRPr="000D7C16">
        <w:rPr>
          <w:rFonts w:asciiTheme="minorHAnsi" w:hAnsiTheme="minorHAnsi" w:cstheme="minorHAnsi"/>
          <w:strike/>
          <w:sz w:val="22"/>
          <w:szCs w:val="22"/>
        </w:rPr>
        <w:t xml:space="preserve">O prazo de vigência da contratação é de .............................. contados do(a) ............................., na forma do </w:t>
      </w:r>
      <w:hyperlink r:id="rId54" w:anchor="art105" w:history="1">
        <w:r w:rsidRPr="000D7C16">
          <w:rPr>
            <w:rStyle w:val="Hyperlink"/>
            <w:rFonts w:asciiTheme="minorHAnsi" w:hAnsiTheme="minorHAnsi" w:cstheme="minorHAnsi"/>
            <w:i/>
            <w:strike/>
            <w:color w:val="auto"/>
            <w:sz w:val="22"/>
            <w:szCs w:val="22"/>
          </w:rPr>
          <w:t>artigo 105 da Lei n° 14.133, de 2021</w:t>
        </w:r>
      </w:hyperlink>
      <w:r w:rsidRPr="000D7C16">
        <w:rPr>
          <w:rFonts w:asciiTheme="minorHAnsi" w:hAnsiTheme="minorHAnsi" w:cstheme="minorHAnsi"/>
          <w:strike/>
          <w:sz w:val="22"/>
          <w:szCs w:val="22"/>
        </w:rPr>
        <w:t>.</w:t>
      </w:r>
    </w:p>
    <w:p w14:paraId="42E5C972" w14:textId="77777777" w:rsidR="00BA0AC1" w:rsidRPr="000D7C16" w:rsidRDefault="00BA0AC1">
      <w:pPr>
        <w:pStyle w:val="Nivel3"/>
        <w:numPr>
          <w:ilvl w:val="2"/>
          <w:numId w:val="45"/>
        </w:numPr>
        <w:spacing w:before="0" w:after="0"/>
        <w:ind w:left="0" w:firstLine="0"/>
        <w:rPr>
          <w:rFonts w:asciiTheme="minorHAnsi" w:hAnsiTheme="minorHAnsi" w:cstheme="minorHAnsi"/>
          <w:strike/>
          <w:sz w:val="22"/>
          <w:szCs w:val="22"/>
        </w:rPr>
      </w:pPr>
      <w:r w:rsidRPr="000D7C16">
        <w:rPr>
          <w:rFonts w:asciiTheme="minorHAnsi" w:hAnsiTheme="minorHAnsi" w:cstheme="minorHAnsi"/>
          <w:strike/>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2A4B6121" w14:textId="77777777" w:rsidR="00BA0AC1" w:rsidRPr="000D7C16" w:rsidRDefault="00BA0AC1">
      <w:pPr>
        <w:pStyle w:val="Nivel2"/>
        <w:numPr>
          <w:ilvl w:val="1"/>
          <w:numId w:val="45"/>
        </w:numPr>
        <w:spacing w:before="0" w:after="0"/>
        <w:ind w:left="0" w:firstLine="0"/>
        <w:rPr>
          <w:rFonts w:asciiTheme="minorHAnsi" w:hAnsiTheme="minorHAnsi" w:cstheme="minorHAnsi"/>
          <w:strike/>
          <w:sz w:val="22"/>
          <w:szCs w:val="22"/>
        </w:rPr>
      </w:pPr>
      <w:r w:rsidRPr="000D7C16">
        <w:rPr>
          <w:rFonts w:asciiTheme="minorHAnsi" w:hAnsiTheme="minorHAnsi" w:cstheme="minorHAnsi"/>
          <w:strike/>
          <w:sz w:val="22"/>
          <w:szCs w:val="22"/>
        </w:rPr>
        <w:t>O contratado não tem direito subjetivo à prorrogação contratual.</w:t>
      </w:r>
    </w:p>
    <w:p w14:paraId="28D9FA71" w14:textId="77777777" w:rsidR="00BA0AC1" w:rsidRPr="000D7C16" w:rsidRDefault="00BA0AC1">
      <w:pPr>
        <w:pStyle w:val="Nivel2"/>
        <w:numPr>
          <w:ilvl w:val="1"/>
          <w:numId w:val="45"/>
        </w:numPr>
        <w:spacing w:before="0" w:after="0"/>
        <w:ind w:left="0" w:firstLine="0"/>
        <w:rPr>
          <w:rFonts w:asciiTheme="minorHAnsi" w:hAnsiTheme="minorHAnsi" w:cstheme="minorHAnsi"/>
          <w:strike/>
          <w:sz w:val="22"/>
          <w:szCs w:val="22"/>
        </w:rPr>
      </w:pPr>
      <w:r w:rsidRPr="000D7C16">
        <w:rPr>
          <w:rFonts w:asciiTheme="minorHAnsi" w:hAnsiTheme="minorHAnsi" w:cstheme="minorHAnsi"/>
          <w:strike/>
          <w:sz w:val="22"/>
          <w:szCs w:val="22"/>
        </w:rPr>
        <w:t>A prorrogação de contrato deverá ser promovida mediante celebração de termo aditivo.</w:t>
      </w:r>
    </w:p>
    <w:p w14:paraId="4D699784" w14:textId="364D00AE" w:rsidR="00BA0AC1" w:rsidRPr="000D7C16" w:rsidRDefault="00BA0AC1">
      <w:pPr>
        <w:pStyle w:val="Nivel2"/>
        <w:numPr>
          <w:ilvl w:val="1"/>
          <w:numId w:val="45"/>
        </w:numPr>
        <w:spacing w:before="0" w:after="0"/>
        <w:ind w:left="0" w:firstLine="0"/>
        <w:rPr>
          <w:rFonts w:asciiTheme="minorHAnsi" w:hAnsiTheme="minorHAnsi" w:cstheme="minorHAnsi"/>
          <w:strike/>
          <w:sz w:val="22"/>
          <w:szCs w:val="22"/>
        </w:rPr>
      </w:pPr>
      <w:r w:rsidRPr="000D7C16">
        <w:rPr>
          <w:rFonts w:asciiTheme="minorHAnsi" w:hAnsiTheme="minorHAnsi" w:cstheme="minorHAnsi"/>
          <w:strike/>
          <w:sz w:val="22"/>
          <w:szCs w:val="22"/>
        </w:rPr>
        <w:t>O contrato não poderá ser prorrogado quando o contratado tiver sido penalizado nas sanções de declaração de inidoneidade ou impedimento de licitar e contratar com poder público, observadas as abrangências de aplicação.</w:t>
      </w:r>
    </w:p>
    <w:p w14:paraId="1FC148EE" w14:textId="5B9F8644" w:rsidR="00BA0AC1" w:rsidRPr="000D7C16" w:rsidRDefault="00BA0AC1" w:rsidP="002D0B56">
      <w:pPr>
        <w:pStyle w:val="Nivel01"/>
        <w:rPr>
          <w:strike/>
        </w:rPr>
      </w:pPr>
      <w:bookmarkStart w:id="82" w:name="_Toc150240985"/>
      <w:r w:rsidRPr="000D7C16">
        <w:rPr>
          <w:strike/>
        </w:rPr>
        <w:t>CLÁUSULA TERCEIRA – MODELOS DE EXECUÇÃO E GESTÃO CONTRATUAIS</w:t>
      </w:r>
      <w:bookmarkEnd w:id="82"/>
      <w:r w:rsidRPr="000D7C16">
        <w:rPr>
          <w:strike/>
        </w:rPr>
        <w:t xml:space="preserve"> </w:t>
      </w:r>
    </w:p>
    <w:p w14:paraId="7450228C" w14:textId="0436AA41" w:rsidR="00E34DCB" w:rsidRPr="000D7C16" w:rsidRDefault="00BA0AC1">
      <w:pPr>
        <w:pStyle w:val="Nivel2"/>
        <w:widowControl w:val="0"/>
        <w:numPr>
          <w:ilvl w:val="1"/>
          <w:numId w:val="45"/>
        </w:numPr>
        <w:tabs>
          <w:tab w:val="left" w:pos="0"/>
        </w:tabs>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 xml:space="preserve">O regime de execução contratual, os modelos de gestão e de execução, assim como os prazos e </w:t>
      </w:r>
      <w:r w:rsidRPr="000D7C16">
        <w:rPr>
          <w:rFonts w:asciiTheme="minorHAnsi" w:hAnsiTheme="minorHAnsi" w:cstheme="minorHAnsi"/>
          <w:strike/>
          <w:sz w:val="22"/>
          <w:szCs w:val="22"/>
        </w:rPr>
        <w:lastRenderedPageBreak/>
        <w:t>condições de conclusão, entrega, observação e recebimento do objeto constam no Termo de Referência, anexo a este Contrato.</w:t>
      </w:r>
    </w:p>
    <w:p w14:paraId="06DE074C" w14:textId="12942B59" w:rsidR="00BA0AC1" w:rsidRPr="000D7C16" w:rsidRDefault="00BA0AC1" w:rsidP="002D0B56">
      <w:pPr>
        <w:pStyle w:val="Nivel01"/>
        <w:rPr>
          <w:strike/>
          <w:color w:val="FFFFFF" w:themeColor="background1"/>
        </w:rPr>
      </w:pPr>
      <w:bookmarkStart w:id="83" w:name="_Toc150240986"/>
      <w:r w:rsidRPr="000D7C16">
        <w:rPr>
          <w:strike/>
        </w:rPr>
        <w:t>CLÁUSULA QUARTA – SUBCONTRATAÇÃO</w:t>
      </w:r>
      <w:bookmarkEnd w:id="83"/>
    </w:p>
    <w:p w14:paraId="0ECAA190" w14:textId="7F4AD1BA" w:rsidR="00BA0AC1" w:rsidRPr="000D7C16" w:rsidRDefault="00BC0093">
      <w:pPr>
        <w:pStyle w:val="Nivel2"/>
        <w:numPr>
          <w:ilvl w:val="1"/>
          <w:numId w:val="45"/>
        </w:numPr>
        <w:ind w:left="426"/>
        <w:rPr>
          <w:rFonts w:asciiTheme="minorHAnsi" w:hAnsiTheme="minorHAnsi" w:cstheme="minorHAnsi"/>
          <w:strike/>
          <w:sz w:val="22"/>
          <w:szCs w:val="22"/>
        </w:rPr>
      </w:pPr>
      <w:r w:rsidRPr="000D7C16">
        <w:rPr>
          <w:rFonts w:asciiTheme="minorHAnsi" w:hAnsiTheme="minorHAnsi" w:cstheme="minorHAnsi"/>
          <w:strike/>
          <w:sz w:val="22"/>
          <w:szCs w:val="22"/>
        </w:rPr>
        <w:t>C</w:t>
      </w:r>
      <w:r w:rsidR="00817018" w:rsidRPr="000D7C16">
        <w:rPr>
          <w:rFonts w:asciiTheme="minorHAnsi" w:hAnsiTheme="minorHAnsi" w:cstheme="minorHAnsi"/>
          <w:strike/>
          <w:sz w:val="22"/>
          <w:szCs w:val="22"/>
        </w:rPr>
        <w:t>onforme descrito no Termo de Referência</w:t>
      </w:r>
      <w:r w:rsidR="00BA0AC1" w:rsidRPr="000D7C16">
        <w:rPr>
          <w:rFonts w:asciiTheme="minorHAnsi" w:hAnsiTheme="minorHAnsi" w:cstheme="minorHAnsi"/>
          <w:strike/>
          <w:sz w:val="22"/>
          <w:szCs w:val="22"/>
        </w:rPr>
        <w:t>.</w:t>
      </w:r>
    </w:p>
    <w:p w14:paraId="233F1D6F" w14:textId="5EBB8E00" w:rsidR="00BA0AC1" w:rsidRPr="000D7C16" w:rsidRDefault="00BA0AC1" w:rsidP="002D0B56">
      <w:pPr>
        <w:pStyle w:val="Nivel01"/>
        <w:rPr>
          <w:strike/>
        </w:rPr>
      </w:pPr>
      <w:bookmarkStart w:id="84" w:name="_Toc150240987"/>
      <w:r w:rsidRPr="000D7C16">
        <w:rPr>
          <w:strike/>
        </w:rPr>
        <w:t>CLÁUSULA QUINTA – PAGAMENTO</w:t>
      </w:r>
      <w:bookmarkEnd w:id="84"/>
      <w:r w:rsidRPr="000D7C16">
        <w:rPr>
          <w:strike/>
        </w:rPr>
        <w:t xml:space="preserve"> </w:t>
      </w:r>
    </w:p>
    <w:p w14:paraId="11DAFC5F" w14:textId="0974DF99" w:rsidR="004E7D08" w:rsidRPr="000D7C16" w:rsidRDefault="004E7D08">
      <w:pPr>
        <w:pStyle w:val="Nivel2"/>
        <w:numPr>
          <w:ilvl w:val="1"/>
          <w:numId w:val="45"/>
        </w:numPr>
        <w:spacing w:before="0" w:after="0"/>
        <w:rPr>
          <w:rFonts w:asciiTheme="minorHAnsi" w:eastAsia="Times New Roman" w:hAnsiTheme="minorHAnsi" w:cstheme="minorHAnsi"/>
          <w:strike/>
          <w:sz w:val="22"/>
          <w:szCs w:val="22"/>
        </w:rPr>
      </w:pPr>
      <w:r w:rsidRPr="000D7C16">
        <w:rPr>
          <w:rFonts w:asciiTheme="minorHAnsi" w:eastAsia="Times New Roman" w:hAnsiTheme="minorHAnsi" w:cstheme="minorHAnsi"/>
          <w:strike/>
          <w:sz w:val="22"/>
          <w:szCs w:val="22"/>
        </w:rPr>
        <w:t xml:space="preserve">O pagamento será realizado até </w:t>
      </w:r>
      <w:sdt>
        <w:sdtPr>
          <w:rPr>
            <w:rFonts w:asciiTheme="minorHAnsi" w:hAnsiTheme="minorHAnsi" w:cstheme="minorHAnsi"/>
            <w:strike/>
            <w:sz w:val="22"/>
            <w:szCs w:val="22"/>
          </w:rPr>
          <w:id w:val="660119756"/>
        </w:sdtPr>
        <w:sdtContent>
          <w:r w:rsidRPr="000D7C16">
            <w:rPr>
              <w:rFonts w:asciiTheme="minorHAnsi" w:hAnsiTheme="minorHAnsi" w:cstheme="minorHAnsi"/>
              <w:strike/>
              <w:sz w:val="22"/>
              <w:szCs w:val="22"/>
            </w:rPr>
            <w:t>15</w:t>
          </w:r>
        </w:sdtContent>
      </w:sdt>
      <w:r w:rsidRPr="000D7C16">
        <w:rPr>
          <w:rFonts w:asciiTheme="minorHAnsi" w:hAnsiTheme="minorHAnsi" w:cstheme="minorHAnsi"/>
          <w:strike/>
          <w:sz w:val="22"/>
          <w:szCs w:val="22"/>
        </w:rPr>
        <w:t>(décimo quinto</w:t>
      </w:r>
      <w:sdt>
        <w:sdtPr>
          <w:rPr>
            <w:rFonts w:asciiTheme="minorHAnsi" w:hAnsiTheme="minorHAnsi" w:cstheme="minorHAnsi"/>
            <w:strike/>
            <w:sz w:val="22"/>
            <w:szCs w:val="22"/>
          </w:rPr>
          <w:id w:val="542869069"/>
        </w:sdtPr>
        <w:sdtContent>
          <w:r w:rsidRPr="000D7C16">
            <w:rPr>
              <w:rFonts w:asciiTheme="minorHAnsi" w:hAnsiTheme="minorHAnsi" w:cstheme="minorHAnsi"/>
              <w:strike/>
              <w:sz w:val="22"/>
              <w:szCs w:val="22"/>
            </w:rPr>
            <w:t>) dia, do mês subsequente a emissão da Nota Fiscal,  prorrogável por igual período mediante justificativa, através de ordem bancária, para crédito em banco, agência e conta corrente indicados pelo contratado.</w:t>
          </w:r>
        </w:sdtContent>
      </w:sdt>
    </w:p>
    <w:p w14:paraId="191095C4" w14:textId="6E316A87" w:rsidR="004E7D08" w:rsidRPr="000D7C16" w:rsidRDefault="004E7D08">
      <w:pPr>
        <w:pStyle w:val="Nivel2"/>
        <w:numPr>
          <w:ilvl w:val="1"/>
          <w:numId w:val="45"/>
        </w:numPr>
        <w:spacing w:before="0" w:after="0"/>
        <w:rPr>
          <w:rFonts w:asciiTheme="minorHAnsi" w:eastAsia="Times New Roman" w:hAnsiTheme="minorHAnsi" w:cstheme="minorHAnsi"/>
          <w:strike/>
          <w:sz w:val="22"/>
          <w:szCs w:val="22"/>
        </w:rPr>
      </w:pPr>
      <w:r w:rsidRPr="000D7C16">
        <w:rPr>
          <w:rFonts w:asciiTheme="minorHAnsi" w:eastAsia="Times New Roman" w:hAnsiTheme="minorHAnsi" w:cstheme="minorHAnsi"/>
          <w:strike/>
          <w:sz w:val="22"/>
          <w:szCs w:val="22"/>
        </w:rPr>
        <w:t xml:space="preserve">A Nota Fiscal ou Fatura deverá ser apresentada acompanhada, obrigatoriamente,  dos documentos de comprovação da regularidade fiscal, que pode ser constatada por meio de consulta </w:t>
      </w:r>
      <w:r w:rsidRPr="000D7C16">
        <w:rPr>
          <w:rFonts w:asciiTheme="minorHAnsi" w:eastAsia="Times New Roman" w:hAnsiTheme="minorHAnsi" w:cstheme="minorHAnsi"/>
          <w:i/>
          <w:strike/>
          <w:sz w:val="22"/>
          <w:szCs w:val="22"/>
        </w:rPr>
        <w:t>on-line</w:t>
      </w:r>
      <w:r w:rsidRPr="000D7C16">
        <w:rPr>
          <w:rFonts w:asciiTheme="minorHAnsi" w:eastAsia="Times New Roman" w:hAnsiTheme="minorHAnsi" w:cstheme="minorHAnsi"/>
          <w:strike/>
          <w:sz w:val="22"/>
          <w:szCs w:val="22"/>
        </w:rPr>
        <w:t xml:space="preserve"> ao SICAF (para empresas cadastradas)  ou, na impossibilidade de acesso ao referido Sistema, mediante consulta aos sítios eletrônicos oficiais ou à documentação mencionada no art. 68 da Lei nº 14.133/2021. </w:t>
      </w:r>
    </w:p>
    <w:p w14:paraId="2C4E3E18" w14:textId="744E33F0" w:rsidR="004E7D08" w:rsidRPr="000D7C16" w:rsidRDefault="004E7D08">
      <w:pPr>
        <w:pStyle w:val="Nivel2"/>
        <w:numPr>
          <w:ilvl w:val="1"/>
          <w:numId w:val="45"/>
        </w:numPr>
        <w:spacing w:before="0" w:after="0"/>
        <w:rPr>
          <w:rFonts w:asciiTheme="minorHAnsi" w:hAnsiTheme="minorHAnsi" w:cstheme="minorHAnsi"/>
          <w:strike/>
          <w:sz w:val="22"/>
          <w:szCs w:val="22"/>
        </w:rPr>
      </w:pPr>
      <w:r w:rsidRPr="000D7C16">
        <w:rPr>
          <w:rFonts w:asciiTheme="minorHAnsi" w:hAnsiTheme="minorHAnsi" w:cstheme="minorHAnsi"/>
          <w:strike/>
          <w:sz w:val="22"/>
          <w:szCs w:val="22"/>
        </w:rPr>
        <w:t>As notas fiscais poderão ser emitidas conforme tabela abaixo:</w:t>
      </w:r>
    </w:p>
    <w:p w14:paraId="327C23A9" w14:textId="77777777" w:rsidR="00D879FF" w:rsidRPr="000D7C16" w:rsidRDefault="00D879FF" w:rsidP="002D0B56">
      <w:pPr>
        <w:pStyle w:val="Nivel01"/>
        <w:numPr>
          <w:ilvl w:val="0"/>
          <w:numId w:val="0"/>
        </w:numPr>
        <w:ind w:left="426"/>
        <w:rPr>
          <w:strike/>
        </w:rPr>
      </w:pPr>
      <w:r w:rsidRPr="000D7C16">
        <w:rPr>
          <w:strike/>
        </w:rPr>
        <w:t>PREFEITURA MUNICIPAL DE QUERÊNCIA DO NORTE, sob CNPJ/MF nº. 76.973.692/0001-16, Rua Waldemar dos Santos, 1197.</w:t>
      </w:r>
    </w:p>
    <w:p w14:paraId="5F70E31C" w14:textId="77777777" w:rsidR="00D879FF" w:rsidRPr="000D7C16" w:rsidRDefault="00D879FF" w:rsidP="002D0B56">
      <w:pPr>
        <w:pStyle w:val="Nivel01"/>
        <w:numPr>
          <w:ilvl w:val="0"/>
          <w:numId w:val="0"/>
        </w:numPr>
        <w:ind w:left="426"/>
        <w:rPr>
          <w:strike/>
        </w:rPr>
      </w:pPr>
      <w:r w:rsidRPr="000D7C16">
        <w:rPr>
          <w:strike/>
        </w:rPr>
        <w:t xml:space="preserve"> FUNDO MUNICIPAL DE AÇÃO SOCIAL, sob CNPJ/MF nº. 12.290.390/0001-60, Rua Maria de Lourdes Dionísio Cardoso, Sn, Querência do Norte – Paraná.</w:t>
      </w:r>
    </w:p>
    <w:p w14:paraId="08C5856A" w14:textId="77777777" w:rsidR="00D879FF" w:rsidRPr="000D7C16" w:rsidRDefault="00D879FF" w:rsidP="002D0B56">
      <w:pPr>
        <w:pStyle w:val="Nivel01"/>
        <w:numPr>
          <w:ilvl w:val="0"/>
          <w:numId w:val="0"/>
        </w:numPr>
        <w:ind w:left="426"/>
        <w:rPr>
          <w:strike/>
        </w:rPr>
      </w:pPr>
      <w:r w:rsidRPr="000D7C16">
        <w:rPr>
          <w:strike/>
        </w:rPr>
        <w:t xml:space="preserve">FUNDO MUNICIPAL DE SAÚDE, sob CNPJ/MF nº. 73.242.695/0001-91. Rua Maria de Lourdes Dionísio Cardoso, nº 854 – Querência do Norte – PR. </w:t>
      </w:r>
    </w:p>
    <w:p w14:paraId="1C9BD7A0" w14:textId="77777777" w:rsidR="00D879FF" w:rsidRPr="000D7C16" w:rsidRDefault="00D879FF" w:rsidP="002D0B56">
      <w:pPr>
        <w:pStyle w:val="Nivel01"/>
        <w:numPr>
          <w:ilvl w:val="0"/>
          <w:numId w:val="0"/>
        </w:numPr>
        <w:ind w:left="426"/>
        <w:rPr>
          <w:strike/>
        </w:rPr>
      </w:pPr>
      <w:r w:rsidRPr="000D7C16">
        <w:rPr>
          <w:strike/>
        </w:rPr>
        <w:t xml:space="preserve">FUNDO MUNICIPAL DE MEIO AMBIENTE, sob CNPJ/MF nº. 13.900.880/0001-02. Rua Waldemar dos Santos, Sn, Querência do Norte – PR. </w:t>
      </w:r>
    </w:p>
    <w:p w14:paraId="21ABDDBC" w14:textId="77777777" w:rsidR="00D879FF" w:rsidRPr="000D7C16" w:rsidRDefault="00D879FF" w:rsidP="002D0B56">
      <w:pPr>
        <w:pStyle w:val="Nivel01"/>
        <w:numPr>
          <w:ilvl w:val="0"/>
          <w:numId w:val="0"/>
        </w:numPr>
        <w:ind w:left="426"/>
        <w:rPr>
          <w:strike/>
          <w:shd w:val="clear" w:color="auto" w:fill="00FF00"/>
        </w:rPr>
      </w:pPr>
      <w:r w:rsidRPr="000D7C16">
        <w:rPr>
          <w:strike/>
          <w:shd w:val="clear" w:color="auto" w:fill="00FF00"/>
        </w:rPr>
        <w:t>O SETOR DE COMPRAS ENCAMINHARÁ REQUISIÇÃO DE PEDIDOS COM AS INFORMAÇÕES NECESSÁRIAS PARA O CORRETO PREENCHIMENTO DA NOTA FISCAL</w:t>
      </w:r>
    </w:p>
    <w:p w14:paraId="14D2E0F0" w14:textId="72F86BE7" w:rsidR="004E7D08" w:rsidRPr="000D7C16" w:rsidRDefault="004E7D08">
      <w:pPr>
        <w:pStyle w:val="Nivel2"/>
        <w:numPr>
          <w:ilvl w:val="1"/>
          <w:numId w:val="45"/>
        </w:numPr>
        <w:spacing w:before="0" w:after="0"/>
        <w:rPr>
          <w:rFonts w:asciiTheme="minorHAnsi" w:eastAsia="Times New Roman" w:hAnsiTheme="minorHAnsi" w:cstheme="minorHAnsi"/>
          <w:strike/>
          <w:sz w:val="22"/>
          <w:szCs w:val="22"/>
        </w:rPr>
      </w:pPr>
      <w:r w:rsidRPr="000D7C16">
        <w:rPr>
          <w:rFonts w:asciiTheme="minorHAnsi" w:eastAsia="Times New Roman" w:hAnsiTheme="minorHAnsi" w:cstheme="minorHAnsi"/>
          <w:strike/>
          <w:sz w:val="22"/>
          <w:szCs w:val="22"/>
        </w:rPr>
        <w:t xml:space="preserve">Na nota fiscal (NF) deverá conter: </w:t>
      </w:r>
    </w:p>
    <w:p w14:paraId="790C2483" w14:textId="77777777" w:rsidR="004E7D08" w:rsidRPr="000D7C16"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strike/>
          <w:color w:val="000000"/>
        </w:rPr>
      </w:pPr>
      <w:r w:rsidRPr="000D7C16">
        <w:rPr>
          <w:rFonts w:asciiTheme="minorHAnsi" w:eastAsia="Times New Roman" w:hAnsiTheme="minorHAnsi" w:cstheme="minorHAnsi"/>
          <w:strike/>
          <w:color w:val="000000"/>
        </w:rPr>
        <w:t>CNPJ da empresa, o mesmo que contratou com o Município de Querência do Norte;</w:t>
      </w:r>
    </w:p>
    <w:p w14:paraId="61E1A0CF" w14:textId="77777777" w:rsidR="004E7D08" w:rsidRPr="000D7C16"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strike/>
          <w:color w:val="000000"/>
        </w:rPr>
      </w:pPr>
      <w:r w:rsidRPr="000D7C16">
        <w:rPr>
          <w:rFonts w:asciiTheme="minorHAnsi" w:eastAsia="Times New Roman" w:hAnsiTheme="minorHAnsi" w:cstheme="minorHAnsi"/>
          <w:strike/>
          <w:color w:val="000000"/>
        </w:rPr>
        <w:t>Conta corrente, em nome da empresa que contratou com o Município de Querência do Norte;</w:t>
      </w:r>
    </w:p>
    <w:p w14:paraId="27E322B5" w14:textId="77777777" w:rsidR="004E7D08" w:rsidRPr="000D7C16"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strike/>
          <w:color w:val="000000"/>
        </w:rPr>
      </w:pPr>
      <w:r w:rsidRPr="000D7C16">
        <w:rPr>
          <w:rFonts w:asciiTheme="minorHAnsi" w:eastAsia="Times New Roman" w:hAnsiTheme="minorHAnsi" w:cstheme="minorHAnsi"/>
          <w:strike/>
          <w:color w:val="000000"/>
        </w:rPr>
        <w:t>Modalidade e Número do Processo Licitatório ;</w:t>
      </w:r>
    </w:p>
    <w:p w14:paraId="4FB736BF" w14:textId="77777777" w:rsidR="004E7D08" w:rsidRPr="000D7C16"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strike/>
          <w:color w:val="000000"/>
        </w:rPr>
      </w:pPr>
      <w:r w:rsidRPr="000D7C16">
        <w:rPr>
          <w:rFonts w:asciiTheme="minorHAnsi" w:eastAsia="Times New Roman" w:hAnsiTheme="minorHAnsi" w:cstheme="minorHAnsi"/>
          <w:strike/>
          <w:color w:val="000000"/>
        </w:rPr>
        <w:t xml:space="preserve">Número do contrato administrativo; </w:t>
      </w:r>
    </w:p>
    <w:p w14:paraId="42BC11AE" w14:textId="77777777" w:rsidR="004E7D08" w:rsidRPr="000D7C16"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strike/>
          <w:color w:val="000000"/>
        </w:rPr>
      </w:pPr>
      <w:r w:rsidRPr="000D7C16">
        <w:rPr>
          <w:rFonts w:asciiTheme="minorHAnsi" w:eastAsia="Times New Roman" w:hAnsiTheme="minorHAnsi" w:cstheme="minorHAnsi"/>
          <w:strike/>
          <w:color w:val="000000"/>
        </w:rPr>
        <w:t>Enquadramento tributário;</w:t>
      </w:r>
    </w:p>
    <w:p w14:paraId="43FF2750" w14:textId="77777777" w:rsidR="004E7D08" w:rsidRPr="000D7C16"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strike/>
          <w:color w:val="000000"/>
        </w:rPr>
      </w:pPr>
      <w:r w:rsidRPr="000D7C16">
        <w:rPr>
          <w:rFonts w:asciiTheme="minorHAnsi" w:eastAsia="Times New Roman" w:hAnsiTheme="minorHAnsi" w:cstheme="minorHAnsi"/>
          <w:strike/>
          <w:color w:val="000000"/>
        </w:rPr>
        <w:t xml:space="preserve">As retenções </w:t>
      </w:r>
      <w:r w:rsidRPr="000D7C16">
        <w:rPr>
          <w:rStyle w:val="hgkelc"/>
          <w:rFonts w:asciiTheme="minorHAnsi" w:hAnsiTheme="minorHAnsi" w:cstheme="minorHAnsi"/>
          <w:strike/>
          <w:lang w:val="pt-PT"/>
        </w:rPr>
        <w:t>do ISS, IR, INSS, (ou outra) (se for o caso), deverão estar destacadas na NF,  e serão realizadas pela administração municipal, conforme legislação.</w:t>
      </w:r>
    </w:p>
    <w:p w14:paraId="7EBDD0BA" w14:textId="62CEA769" w:rsidR="004E7D08" w:rsidRPr="000D7C16" w:rsidRDefault="00F81182" w:rsidP="006E532C">
      <w:pPr>
        <w:pStyle w:val="Nivel3"/>
        <w:numPr>
          <w:ilvl w:val="0"/>
          <w:numId w:val="0"/>
        </w:numPr>
        <w:spacing w:before="0" w:after="0"/>
        <w:ind w:left="284"/>
        <w:rPr>
          <w:rFonts w:asciiTheme="minorHAnsi" w:hAnsiTheme="minorHAnsi" w:cstheme="minorHAnsi"/>
          <w:b/>
          <w:strike/>
          <w:sz w:val="22"/>
          <w:szCs w:val="22"/>
        </w:rPr>
      </w:pPr>
      <w:r w:rsidRPr="000D7C16">
        <w:rPr>
          <w:rFonts w:asciiTheme="minorHAnsi" w:eastAsia="Arial" w:hAnsiTheme="minorHAnsi" w:cstheme="minorHAnsi"/>
          <w:strike/>
          <w:sz w:val="22"/>
          <w:szCs w:val="22"/>
          <w:lang w:eastAsia="en-US"/>
        </w:rPr>
        <w:t>5.4.1.</w:t>
      </w:r>
      <w:r w:rsidR="004E7D08" w:rsidRPr="000D7C16">
        <w:rPr>
          <w:rFonts w:asciiTheme="minorHAnsi" w:eastAsia="Arial" w:hAnsiTheme="minorHAnsi" w:cstheme="minorHAnsi"/>
          <w:strike/>
          <w:sz w:val="22"/>
          <w:szCs w:val="22"/>
          <w:lang w:eastAsia="en-US"/>
        </w:rPr>
        <w:t>A contratada d</w:t>
      </w:r>
      <w:r w:rsidR="004E7D08" w:rsidRPr="000D7C16">
        <w:rPr>
          <w:rFonts w:asciiTheme="minorHAnsi" w:eastAsia="Arial" w:hAnsiTheme="minorHAnsi" w:cstheme="minorHAnsi"/>
          <w:strike/>
          <w:spacing w:val="-1"/>
          <w:sz w:val="22"/>
          <w:szCs w:val="22"/>
          <w:lang w:eastAsia="en-US"/>
        </w:rPr>
        <w:t>e</w:t>
      </w:r>
      <w:r w:rsidR="004E7D08" w:rsidRPr="000D7C16">
        <w:rPr>
          <w:rFonts w:asciiTheme="minorHAnsi" w:eastAsia="Arial" w:hAnsiTheme="minorHAnsi" w:cstheme="minorHAnsi"/>
          <w:strike/>
          <w:spacing w:val="-2"/>
          <w:sz w:val="22"/>
          <w:szCs w:val="22"/>
          <w:lang w:eastAsia="en-US"/>
        </w:rPr>
        <w:t>v</w:t>
      </w:r>
      <w:r w:rsidR="004E7D08" w:rsidRPr="000D7C16">
        <w:rPr>
          <w:rFonts w:asciiTheme="minorHAnsi" w:eastAsia="Arial" w:hAnsiTheme="minorHAnsi" w:cstheme="minorHAnsi"/>
          <w:strike/>
          <w:sz w:val="22"/>
          <w:szCs w:val="22"/>
          <w:lang w:eastAsia="en-US"/>
        </w:rPr>
        <w:t xml:space="preserve">erá </w:t>
      </w:r>
      <w:r w:rsidR="004E7D08" w:rsidRPr="000D7C16">
        <w:rPr>
          <w:rFonts w:asciiTheme="minorHAnsi" w:eastAsia="Arial" w:hAnsiTheme="minorHAnsi" w:cstheme="minorHAnsi"/>
          <w:strike/>
          <w:spacing w:val="-3"/>
          <w:sz w:val="22"/>
          <w:szCs w:val="22"/>
          <w:lang w:eastAsia="en-US"/>
        </w:rPr>
        <w:t>a</w:t>
      </w:r>
      <w:r w:rsidR="004E7D08" w:rsidRPr="000D7C16">
        <w:rPr>
          <w:rFonts w:asciiTheme="minorHAnsi" w:eastAsia="Arial" w:hAnsiTheme="minorHAnsi" w:cstheme="minorHAnsi"/>
          <w:strike/>
          <w:sz w:val="22"/>
          <w:szCs w:val="22"/>
          <w:lang w:eastAsia="en-US"/>
        </w:rPr>
        <w:t>present</w:t>
      </w:r>
      <w:r w:rsidR="004E7D08" w:rsidRPr="000D7C16">
        <w:rPr>
          <w:rFonts w:asciiTheme="minorHAnsi" w:eastAsia="Arial" w:hAnsiTheme="minorHAnsi" w:cstheme="minorHAnsi"/>
          <w:strike/>
          <w:spacing w:val="-2"/>
          <w:sz w:val="22"/>
          <w:szCs w:val="22"/>
          <w:lang w:eastAsia="en-US"/>
        </w:rPr>
        <w:t>a</w:t>
      </w:r>
      <w:r w:rsidR="004E7D08" w:rsidRPr="000D7C16">
        <w:rPr>
          <w:rFonts w:asciiTheme="minorHAnsi" w:eastAsia="Arial" w:hAnsiTheme="minorHAnsi" w:cstheme="minorHAnsi"/>
          <w:strike/>
          <w:sz w:val="22"/>
          <w:szCs w:val="22"/>
          <w:lang w:eastAsia="en-US"/>
        </w:rPr>
        <w:t>r as c</w:t>
      </w:r>
      <w:r w:rsidR="004E7D08" w:rsidRPr="000D7C16">
        <w:rPr>
          <w:rFonts w:asciiTheme="minorHAnsi" w:eastAsia="Arial" w:hAnsiTheme="minorHAnsi" w:cstheme="minorHAnsi"/>
          <w:strike/>
          <w:spacing w:val="-3"/>
          <w:sz w:val="22"/>
          <w:szCs w:val="22"/>
          <w:lang w:eastAsia="en-US"/>
        </w:rPr>
        <w:t>e</w:t>
      </w:r>
      <w:r w:rsidR="004E7D08" w:rsidRPr="000D7C16">
        <w:rPr>
          <w:rFonts w:asciiTheme="minorHAnsi" w:eastAsia="Arial" w:hAnsiTheme="minorHAnsi" w:cstheme="minorHAnsi"/>
          <w:strike/>
          <w:spacing w:val="1"/>
          <w:sz w:val="22"/>
          <w:szCs w:val="22"/>
          <w:lang w:eastAsia="en-US"/>
        </w:rPr>
        <w:t>rt</w:t>
      </w:r>
      <w:r w:rsidR="004E7D08" w:rsidRPr="000D7C16">
        <w:rPr>
          <w:rFonts w:asciiTheme="minorHAnsi" w:eastAsia="Arial" w:hAnsiTheme="minorHAnsi" w:cstheme="minorHAnsi"/>
          <w:strike/>
          <w:spacing w:val="-1"/>
          <w:sz w:val="22"/>
          <w:szCs w:val="22"/>
          <w:lang w:eastAsia="en-US"/>
        </w:rPr>
        <w:t>i</w:t>
      </w:r>
      <w:r w:rsidR="004E7D08" w:rsidRPr="000D7C16">
        <w:rPr>
          <w:rFonts w:asciiTheme="minorHAnsi" w:eastAsia="Arial" w:hAnsiTheme="minorHAnsi" w:cstheme="minorHAnsi"/>
          <w:strike/>
          <w:sz w:val="22"/>
          <w:szCs w:val="22"/>
          <w:lang w:eastAsia="en-US"/>
        </w:rPr>
        <w:t>d</w:t>
      </w:r>
      <w:r w:rsidR="004E7D08" w:rsidRPr="000D7C16">
        <w:rPr>
          <w:rFonts w:asciiTheme="minorHAnsi" w:eastAsia="Arial" w:hAnsiTheme="minorHAnsi" w:cstheme="minorHAnsi"/>
          <w:strike/>
          <w:spacing w:val="-1"/>
          <w:sz w:val="22"/>
          <w:szCs w:val="22"/>
          <w:lang w:eastAsia="en-US"/>
        </w:rPr>
        <w:t>õ</w:t>
      </w:r>
      <w:r w:rsidR="004E7D08" w:rsidRPr="000D7C16">
        <w:rPr>
          <w:rFonts w:asciiTheme="minorHAnsi" w:eastAsia="Arial" w:hAnsiTheme="minorHAnsi" w:cstheme="minorHAnsi"/>
          <w:strike/>
          <w:spacing w:val="-3"/>
          <w:sz w:val="22"/>
          <w:szCs w:val="22"/>
          <w:lang w:eastAsia="en-US"/>
        </w:rPr>
        <w:t>e</w:t>
      </w:r>
      <w:r w:rsidR="004E7D08" w:rsidRPr="000D7C16">
        <w:rPr>
          <w:rFonts w:asciiTheme="minorHAnsi" w:eastAsia="Arial" w:hAnsiTheme="minorHAnsi" w:cstheme="minorHAnsi"/>
          <w:strike/>
          <w:sz w:val="22"/>
          <w:szCs w:val="22"/>
          <w:lang w:eastAsia="en-US"/>
        </w:rPr>
        <w:t xml:space="preserve">s </w:t>
      </w:r>
      <w:r w:rsidR="004E7D08" w:rsidRPr="000D7C16">
        <w:rPr>
          <w:rFonts w:asciiTheme="minorHAnsi" w:eastAsia="Arial" w:hAnsiTheme="minorHAnsi" w:cstheme="minorHAnsi"/>
          <w:strike/>
          <w:spacing w:val="2"/>
          <w:sz w:val="22"/>
          <w:szCs w:val="22"/>
          <w:lang w:eastAsia="en-US"/>
        </w:rPr>
        <w:t>(</w:t>
      </w:r>
      <w:r w:rsidR="004E7D08" w:rsidRPr="000D7C16">
        <w:rPr>
          <w:rFonts w:asciiTheme="minorHAnsi" w:eastAsia="Arial" w:hAnsiTheme="minorHAnsi" w:cstheme="minorHAnsi"/>
          <w:strike/>
          <w:spacing w:val="-3"/>
          <w:sz w:val="22"/>
          <w:szCs w:val="22"/>
          <w:lang w:eastAsia="en-US"/>
        </w:rPr>
        <w:t>F</w:t>
      </w:r>
      <w:r w:rsidR="004E7D08" w:rsidRPr="000D7C16">
        <w:rPr>
          <w:rFonts w:asciiTheme="minorHAnsi" w:eastAsia="Arial" w:hAnsiTheme="minorHAnsi" w:cstheme="minorHAnsi"/>
          <w:strike/>
          <w:spacing w:val="-1"/>
          <w:sz w:val="22"/>
          <w:szCs w:val="22"/>
          <w:lang w:eastAsia="en-US"/>
        </w:rPr>
        <w:t>G</w:t>
      </w:r>
      <w:r w:rsidR="004E7D08" w:rsidRPr="000D7C16">
        <w:rPr>
          <w:rFonts w:asciiTheme="minorHAnsi" w:eastAsia="Arial" w:hAnsiTheme="minorHAnsi" w:cstheme="minorHAnsi"/>
          <w:strike/>
          <w:spacing w:val="2"/>
          <w:sz w:val="22"/>
          <w:szCs w:val="22"/>
          <w:lang w:eastAsia="en-US"/>
        </w:rPr>
        <w:t>T</w:t>
      </w:r>
      <w:r w:rsidR="004E7D08" w:rsidRPr="000D7C16">
        <w:rPr>
          <w:rFonts w:asciiTheme="minorHAnsi" w:eastAsia="Arial" w:hAnsiTheme="minorHAnsi" w:cstheme="minorHAnsi"/>
          <w:strike/>
          <w:spacing w:val="-1"/>
          <w:sz w:val="22"/>
          <w:szCs w:val="22"/>
          <w:lang w:eastAsia="en-US"/>
        </w:rPr>
        <w:t>S</w:t>
      </w:r>
      <w:r w:rsidR="004E7D08" w:rsidRPr="000D7C16">
        <w:rPr>
          <w:rFonts w:asciiTheme="minorHAnsi" w:eastAsia="Arial" w:hAnsiTheme="minorHAnsi" w:cstheme="minorHAnsi"/>
          <w:strike/>
          <w:sz w:val="22"/>
          <w:szCs w:val="22"/>
          <w:lang w:eastAsia="en-US"/>
        </w:rPr>
        <w:t xml:space="preserve">, </w:t>
      </w:r>
      <w:r w:rsidR="004E7D08" w:rsidRPr="000D7C16">
        <w:rPr>
          <w:rFonts w:asciiTheme="minorHAnsi" w:eastAsia="Arial" w:hAnsiTheme="minorHAnsi" w:cstheme="minorHAnsi"/>
          <w:strike/>
          <w:spacing w:val="2"/>
          <w:sz w:val="22"/>
          <w:szCs w:val="22"/>
          <w:lang w:eastAsia="en-US"/>
        </w:rPr>
        <w:t>T</w:t>
      </w:r>
      <w:r w:rsidR="004E7D08" w:rsidRPr="000D7C16">
        <w:rPr>
          <w:rFonts w:asciiTheme="minorHAnsi" w:eastAsia="Arial" w:hAnsiTheme="minorHAnsi" w:cstheme="minorHAnsi"/>
          <w:strike/>
          <w:spacing w:val="-1"/>
          <w:sz w:val="22"/>
          <w:szCs w:val="22"/>
          <w:lang w:eastAsia="en-US"/>
        </w:rPr>
        <w:t>RABA</w:t>
      </w:r>
      <w:r w:rsidR="004E7D08" w:rsidRPr="000D7C16">
        <w:rPr>
          <w:rFonts w:asciiTheme="minorHAnsi" w:eastAsia="Arial" w:hAnsiTheme="minorHAnsi" w:cstheme="minorHAnsi"/>
          <w:strike/>
          <w:sz w:val="22"/>
          <w:szCs w:val="22"/>
          <w:lang w:eastAsia="en-US"/>
        </w:rPr>
        <w:t>L</w:t>
      </w:r>
      <w:r w:rsidR="004E7D08" w:rsidRPr="000D7C16">
        <w:rPr>
          <w:rFonts w:asciiTheme="minorHAnsi" w:eastAsia="Arial" w:hAnsiTheme="minorHAnsi" w:cstheme="minorHAnsi"/>
          <w:strike/>
          <w:spacing w:val="-1"/>
          <w:sz w:val="22"/>
          <w:szCs w:val="22"/>
          <w:lang w:eastAsia="en-US"/>
        </w:rPr>
        <w:t>H</w:t>
      </w:r>
      <w:r w:rsidR="004E7D08" w:rsidRPr="000D7C16">
        <w:rPr>
          <w:rFonts w:asciiTheme="minorHAnsi" w:eastAsia="Arial" w:hAnsiTheme="minorHAnsi" w:cstheme="minorHAnsi"/>
          <w:strike/>
          <w:spacing w:val="1"/>
          <w:sz w:val="22"/>
          <w:szCs w:val="22"/>
          <w:lang w:eastAsia="en-US"/>
        </w:rPr>
        <w:t>I</w:t>
      </w:r>
      <w:r w:rsidR="004E7D08" w:rsidRPr="000D7C16">
        <w:rPr>
          <w:rFonts w:asciiTheme="minorHAnsi" w:eastAsia="Arial" w:hAnsiTheme="minorHAnsi" w:cstheme="minorHAnsi"/>
          <w:strike/>
          <w:spacing w:val="-3"/>
          <w:sz w:val="22"/>
          <w:szCs w:val="22"/>
          <w:lang w:eastAsia="en-US"/>
        </w:rPr>
        <w:t>S</w:t>
      </w:r>
      <w:r w:rsidR="004E7D08" w:rsidRPr="000D7C16">
        <w:rPr>
          <w:rFonts w:asciiTheme="minorHAnsi" w:eastAsia="Arial" w:hAnsiTheme="minorHAnsi" w:cstheme="minorHAnsi"/>
          <w:strike/>
          <w:spacing w:val="2"/>
          <w:sz w:val="22"/>
          <w:szCs w:val="22"/>
          <w:lang w:eastAsia="en-US"/>
        </w:rPr>
        <w:t>T</w:t>
      </w:r>
      <w:r w:rsidR="004E7D08" w:rsidRPr="000D7C16">
        <w:rPr>
          <w:rFonts w:asciiTheme="minorHAnsi" w:eastAsia="Arial" w:hAnsiTheme="minorHAnsi" w:cstheme="minorHAnsi"/>
          <w:strike/>
          <w:spacing w:val="-1"/>
          <w:sz w:val="22"/>
          <w:szCs w:val="22"/>
          <w:lang w:eastAsia="en-US"/>
        </w:rPr>
        <w:t>A</w:t>
      </w:r>
      <w:r w:rsidR="004E7D08" w:rsidRPr="000D7C16">
        <w:rPr>
          <w:rFonts w:asciiTheme="minorHAnsi" w:eastAsia="Arial" w:hAnsiTheme="minorHAnsi" w:cstheme="minorHAnsi"/>
          <w:strike/>
          <w:sz w:val="22"/>
          <w:szCs w:val="22"/>
          <w:lang w:eastAsia="en-US"/>
        </w:rPr>
        <w:t>,</w:t>
      </w:r>
      <w:r w:rsidR="004E7D08" w:rsidRPr="000D7C16">
        <w:rPr>
          <w:rFonts w:asciiTheme="minorHAnsi" w:eastAsia="Arial" w:hAnsiTheme="minorHAnsi" w:cstheme="minorHAnsi"/>
          <w:strike/>
          <w:spacing w:val="2"/>
          <w:sz w:val="22"/>
          <w:szCs w:val="22"/>
          <w:lang w:eastAsia="en-US"/>
        </w:rPr>
        <w:t xml:space="preserve"> </w:t>
      </w:r>
      <w:r w:rsidR="004E7D08" w:rsidRPr="000D7C16">
        <w:rPr>
          <w:rFonts w:asciiTheme="minorHAnsi" w:eastAsia="Arial" w:hAnsiTheme="minorHAnsi" w:cstheme="minorHAnsi"/>
          <w:strike/>
          <w:spacing w:val="-1"/>
          <w:sz w:val="22"/>
          <w:szCs w:val="22"/>
          <w:lang w:eastAsia="en-US"/>
        </w:rPr>
        <w:t>CER</w:t>
      </w:r>
      <w:r w:rsidR="004E7D08" w:rsidRPr="000D7C16">
        <w:rPr>
          <w:rFonts w:asciiTheme="minorHAnsi" w:eastAsia="Arial" w:hAnsiTheme="minorHAnsi" w:cstheme="minorHAnsi"/>
          <w:strike/>
          <w:sz w:val="22"/>
          <w:szCs w:val="22"/>
          <w:lang w:eastAsia="en-US"/>
        </w:rPr>
        <w:t>T</w:t>
      </w:r>
      <w:r w:rsidR="004E7D08" w:rsidRPr="000D7C16">
        <w:rPr>
          <w:rFonts w:asciiTheme="minorHAnsi" w:eastAsia="Arial" w:hAnsiTheme="minorHAnsi" w:cstheme="minorHAnsi"/>
          <w:strike/>
          <w:spacing w:val="-2"/>
          <w:sz w:val="22"/>
          <w:szCs w:val="22"/>
          <w:lang w:eastAsia="en-US"/>
        </w:rPr>
        <w:t>I</w:t>
      </w:r>
      <w:r w:rsidR="004E7D08" w:rsidRPr="000D7C16">
        <w:rPr>
          <w:rFonts w:asciiTheme="minorHAnsi" w:eastAsia="Arial" w:hAnsiTheme="minorHAnsi" w:cstheme="minorHAnsi"/>
          <w:strike/>
          <w:spacing w:val="-1"/>
          <w:sz w:val="22"/>
          <w:szCs w:val="22"/>
          <w:lang w:eastAsia="en-US"/>
        </w:rPr>
        <w:t>DÃ</w:t>
      </w:r>
      <w:r w:rsidR="004E7D08" w:rsidRPr="000D7C16">
        <w:rPr>
          <w:rFonts w:asciiTheme="minorHAnsi" w:eastAsia="Arial" w:hAnsiTheme="minorHAnsi" w:cstheme="minorHAnsi"/>
          <w:strike/>
          <w:sz w:val="22"/>
          <w:szCs w:val="22"/>
          <w:lang w:eastAsia="en-US"/>
        </w:rPr>
        <w:t>O</w:t>
      </w:r>
      <w:r w:rsidR="004E7D08" w:rsidRPr="000D7C16">
        <w:rPr>
          <w:rFonts w:asciiTheme="minorHAnsi" w:eastAsia="Arial" w:hAnsiTheme="minorHAnsi" w:cstheme="minorHAnsi"/>
          <w:strike/>
          <w:spacing w:val="2"/>
          <w:sz w:val="22"/>
          <w:szCs w:val="22"/>
          <w:lang w:eastAsia="en-US"/>
        </w:rPr>
        <w:t xml:space="preserve"> </w:t>
      </w:r>
      <w:r w:rsidR="004E7D08" w:rsidRPr="000D7C16">
        <w:rPr>
          <w:rFonts w:asciiTheme="minorHAnsi" w:eastAsia="Arial" w:hAnsiTheme="minorHAnsi" w:cstheme="minorHAnsi"/>
          <w:strike/>
          <w:sz w:val="22"/>
          <w:szCs w:val="22"/>
          <w:lang w:eastAsia="en-US"/>
        </w:rPr>
        <w:t>F</w:t>
      </w:r>
      <w:r w:rsidR="004E7D08" w:rsidRPr="000D7C16">
        <w:rPr>
          <w:rFonts w:asciiTheme="minorHAnsi" w:eastAsia="Arial" w:hAnsiTheme="minorHAnsi" w:cstheme="minorHAnsi"/>
          <w:strike/>
          <w:spacing w:val="-1"/>
          <w:sz w:val="22"/>
          <w:szCs w:val="22"/>
          <w:lang w:eastAsia="en-US"/>
        </w:rPr>
        <w:t>EDERA</w:t>
      </w:r>
      <w:r w:rsidR="004E7D08" w:rsidRPr="000D7C16">
        <w:rPr>
          <w:rFonts w:asciiTheme="minorHAnsi" w:eastAsia="Arial" w:hAnsiTheme="minorHAnsi" w:cstheme="minorHAnsi"/>
          <w:strike/>
          <w:sz w:val="22"/>
          <w:szCs w:val="22"/>
          <w:lang w:eastAsia="en-US"/>
        </w:rPr>
        <w:t>L)</w:t>
      </w:r>
      <w:r w:rsidR="004E7D08" w:rsidRPr="000D7C16">
        <w:rPr>
          <w:rFonts w:asciiTheme="minorHAnsi" w:eastAsia="Arial" w:hAnsiTheme="minorHAnsi" w:cstheme="minorHAnsi"/>
          <w:strike/>
          <w:spacing w:val="2"/>
          <w:sz w:val="22"/>
          <w:szCs w:val="22"/>
          <w:lang w:eastAsia="en-US"/>
        </w:rPr>
        <w:t xml:space="preserve"> </w:t>
      </w:r>
      <w:r w:rsidR="004E7D08" w:rsidRPr="000D7C16">
        <w:rPr>
          <w:rFonts w:asciiTheme="minorHAnsi" w:eastAsia="Arial" w:hAnsiTheme="minorHAnsi" w:cstheme="minorHAnsi"/>
          <w:strike/>
          <w:sz w:val="22"/>
          <w:szCs w:val="22"/>
          <w:lang w:eastAsia="en-US"/>
        </w:rPr>
        <w:t>em</w:t>
      </w:r>
      <w:r w:rsidR="004E7D08" w:rsidRPr="000D7C16">
        <w:rPr>
          <w:rFonts w:asciiTheme="minorHAnsi" w:eastAsia="Arial" w:hAnsiTheme="minorHAnsi" w:cstheme="minorHAnsi"/>
          <w:strike/>
          <w:spacing w:val="1"/>
          <w:sz w:val="22"/>
          <w:szCs w:val="22"/>
          <w:lang w:eastAsia="en-US"/>
        </w:rPr>
        <w:t xml:space="preserve"> </w:t>
      </w:r>
      <w:r w:rsidR="004E7D08" w:rsidRPr="000D7C16">
        <w:rPr>
          <w:rFonts w:asciiTheme="minorHAnsi" w:eastAsia="Arial" w:hAnsiTheme="minorHAnsi" w:cstheme="minorHAnsi"/>
          <w:strike/>
          <w:spacing w:val="-2"/>
          <w:sz w:val="22"/>
          <w:szCs w:val="22"/>
          <w:lang w:eastAsia="en-US"/>
        </w:rPr>
        <w:t>v</w:t>
      </w:r>
      <w:r w:rsidR="004E7D08" w:rsidRPr="000D7C16">
        <w:rPr>
          <w:rFonts w:asciiTheme="minorHAnsi" w:eastAsia="Arial" w:hAnsiTheme="minorHAnsi" w:cstheme="minorHAnsi"/>
          <w:strike/>
          <w:sz w:val="22"/>
          <w:szCs w:val="22"/>
          <w:lang w:eastAsia="en-US"/>
        </w:rPr>
        <w:t>a</w:t>
      </w:r>
      <w:r w:rsidR="004E7D08" w:rsidRPr="000D7C16">
        <w:rPr>
          <w:rFonts w:asciiTheme="minorHAnsi" w:eastAsia="Arial" w:hAnsiTheme="minorHAnsi" w:cstheme="minorHAnsi"/>
          <w:strike/>
          <w:spacing w:val="-1"/>
          <w:sz w:val="22"/>
          <w:szCs w:val="22"/>
          <w:lang w:eastAsia="en-US"/>
        </w:rPr>
        <w:t>li</w:t>
      </w:r>
      <w:r w:rsidR="004E7D08" w:rsidRPr="000D7C16">
        <w:rPr>
          <w:rFonts w:asciiTheme="minorHAnsi" w:eastAsia="Arial" w:hAnsiTheme="minorHAnsi" w:cstheme="minorHAnsi"/>
          <w:strike/>
          <w:sz w:val="22"/>
          <w:szCs w:val="22"/>
          <w:lang w:eastAsia="en-US"/>
        </w:rPr>
        <w:t>d</w:t>
      </w:r>
      <w:r w:rsidR="004E7D08" w:rsidRPr="000D7C16">
        <w:rPr>
          <w:rFonts w:asciiTheme="minorHAnsi" w:eastAsia="Arial" w:hAnsiTheme="minorHAnsi" w:cstheme="minorHAnsi"/>
          <w:strike/>
          <w:spacing w:val="-1"/>
          <w:sz w:val="22"/>
          <w:szCs w:val="22"/>
          <w:lang w:eastAsia="en-US"/>
        </w:rPr>
        <w:t>a</w:t>
      </w:r>
      <w:r w:rsidR="004E7D08" w:rsidRPr="000D7C16">
        <w:rPr>
          <w:rFonts w:asciiTheme="minorHAnsi" w:eastAsia="Arial" w:hAnsiTheme="minorHAnsi" w:cstheme="minorHAnsi"/>
          <w:strike/>
          <w:sz w:val="22"/>
          <w:szCs w:val="22"/>
          <w:lang w:eastAsia="en-US"/>
        </w:rPr>
        <w:t>de</w:t>
      </w:r>
      <w:r w:rsidR="004E7D08" w:rsidRPr="000D7C16">
        <w:rPr>
          <w:rFonts w:asciiTheme="minorHAnsi" w:eastAsia="Arial" w:hAnsiTheme="minorHAnsi" w:cstheme="minorHAnsi"/>
          <w:strike/>
          <w:spacing w:val="2"/>
          <w:sz w:val="22"/>
          <w:szCs w:val="22"/>
          <w:lang w:eastAsia="en-US"/>
        </w:rPr>
        <w:t xml:space="preserve"> </w:t>
      </w:r>
      <w:r w:rsidR="004E7D08" w:rsidRPr="000D7C16">
        <w:rPr>
          <w:rFonts w:asciiTheme="minorHAnsi" w:eastAsia="Arial" w:hAnsiTheme="minorHAnsi" w:cstheme="minorHAnsi"/>
          <w:strike/>
          <w:sz w:val="22"/>
          <w:szCs w:val="22"/>
          <w:lang w:eastAsia="en-US"/>
        </w:rPr>
        <w:t>p</w:t>
      </w:r>
      <w:r w:rsidR="004E7D08" w:rsidRPr="000D7C16">
        <w:rPr>
          <w:rFonts w:asciiTheme="minorHAnsi" w:eastAsia="Arial" w:hAnsiTheme="minorHAnsi" w:cstheme="minorHAnsi"/>
          <w:strike/>
          <w:spacing w:val="-1"/>
          <w:sz w:val="22"/>
          <w:szCs w:val="22"/>
          <w:lang w:eastAsia="en-US"/>
        </w:rPr>
        <w:t>a</w:t>
      </w:r>
      <w:r w:rsidR="004E7D08" w:rsidRPr="000D7C16">
        <w:rPr>
          <w:rFonts w:asciiTheme="minorHAnsi" w:eastAsia="Arial" w:hAnsiTheme="minorHAnsi" w:cstheme="minorHAnsi"/>
          <w:strike/>
          <w:spacing w:val="1"/>
          <w:sz w:val="22"/>
          <w:szCs w:val="22"/>
          <w:lang w:eastAsia="en-US"/>
        </w:rPr>
        <w:t>r</w:t>
      </w:r>
      <w:r w:rsidR="004E7D08" w:rsidRPr="000D7C16">
        <w:rPr>
          <w:rFonts w:asciiTheme="minorHAnsi" w:eastAsia="Arial" w:hAnsiTheme="minorHAnsi" w:cstheme="minorHAnsi"/>
          <w:strike/>
          <w:sz w:val="22"/>
          <w:szCs w:val="22"/>
          <w:lang w:eastAsia="en-US"/>
        </w:rPr>
        <w:t>a o p</w:t>
      </w:r>
      <w:r w:rsidR="004E7D08" w:rsidRPr="000D7C16">
        <w:rPr>
          <w:rFonts w:asciiTheme="minorHAnsi" w:eastAsia="Arial" w:hAnsiTheme="minorHAnsi" w:cstheme="minorHAnsi"/>
          <w:strike/>
          <w:spacing w:val="-1"/>
          <w:sz w:val="22"/>
          <w:szCs w:val="22"/>
          <w:lang w:eastAsia="en-US"/>
        </w:rPr>
        <w:t>a</w:t>
      </w:r>
      <w:r w:rsidR="004E7D08" w:rsidRPr="000D7C16">
        <w:rPr>
          <w:rFonts w:asciiTheme="minorHAnsi" w:eastAsia="Arial" w:hAnsiTheme="minorHAnsi" w:cstheme="minorHAnsi"/>
          <w:strike/>
          <w:spacing w:val="2"/>
          <w:sz w:val="22"/>
          <w:szCs w:val="22"/>
          <w:lang w:eastAsia="en-US"/>
        </w:rPr>
        <w:t>g</w:t>
      </w:r>
      <w:r w:rsidR="004E7D08" w:rsidRPr="000D7C16">
        <w:rPr>
          <w:rFonts w:asciiTheme="minorHAnsi" w:eastAsia="Arial" w:hAnsiTheme="minorHAnsi" w:cstheme="minorHAnsi"/>
          <w:strike/>
          <w:spacing w:val="-3"/>
          <w:sz w:val="22"/>
          <w:szCs w:val="22"/>
          <w:lang w:eastAsia="en-US"/>
        </w:rPr>
        <w:t>a</w:t>
      </w:r>
      <w:r w:rsidR="004E7D08" w:rsidRPr="000D7C16">
        <w:rPr>
          <w:rFonts w:asciiTheme="minorHAnsi" w:eastAsia="Arial" w:hAnsiTheme="minorHAnsi" w:cstheme="minorHAnsi"/>
          <w:strike/>
          <w:spacing w:val="1"/>
          <w:sz w:val="22"/>
          <w:szCs w:val="22"/>
          <w:lang w:eastAsia="en-US"/>
        </w:rPr>
        <w:t>m</w:t>
      </w:r>
      <w:r w:rsidR="004E7D08" w:rsidRPr="000D7C16">
        <w:rPr>
          <w:rFonts w:asciiTheme="minorHAnsi" w:eastAsia="Arial" w:hAnsiTheme="minorHAnsi" w:cstheme="minorHAnsi"/>
          <w:strike/>
          <w:sz w:val="22"/>
          <w:szCs w:val="22"/>
          <w:lang w:eastAsia="en-US"/>
        </w:rPr>
        <w:t>e</w:t>
      </w:r>
      <w:r w:rsidR="004E7D08" w:rsidRPr="000D7C16">
        <w:rPr>
          <w:rFonts w:asciiTheme="minorHAnsi" w:eastAsia="Arial" w:hAnsiTheme="minorHAnsi" w:cstheme="minorHAnsi"/>
          <w:strike/>
          <w:spacing w:val="-1"/>
          <w:sz w:val="22"/>
          <w:szCs w:val="22"/>
          <w:lang w:eastAsia="en-US"/>
        </w:rPr>
        <w:t>n</w:t>
      </w:r>
      <w:r w:rsidR="004E7D08" w:rsidRPr="000D7C16">
        <w:rPr>
          <w:rFonts w:asciiTheme="minorHAnsi" w:eastAsia="Arial" w:hAnsiTheme="minorHAnsi" w:cstheme="minorHAnsi"/>
          <w:strike/>
          <w:spacing w:val="1"/>
          <w:sz w:val="22"/>
          <w:szCs w:val="22"/>
          <w:lang w:eastAsia="en-US"/>
        </w:rPr>
        <w:t>t</w:t>
      </w:r>
      <w:r w:rsidR="004E7D08" w:rsidRPr="000D7C16">
        <w:rPr>
          <w:rFonts w:asciiTheme="minorHAnsi" w:eastAsia="Arial" w:hAnsiTheme="minorHAnsi" w:cstheme="minorHAnsi"/>
          <w:strike/>
          <w:spacing w:val="-2"/>
          <w:sz w:val="22"/>
          <w:szCs w:val="22"/>
          <w:lang w:eastAsia="en-US"/>
        </w:rPr>
        <w:t>o</w:t>
      </w:r>
      <w:r w:rsidR="004E7D08" w:rsidRPr="000D7C16">
        <w:rPr>
          <w:rFonts w:asciiTheme="minorHAnsi" w:eastAsia="Arial" w:hAnsiTheme="minorHAnsi" w:cstheme="minorHAnsi"/>
          <w:strike/>
          <w:sz w:val="22"/>
          <w:szCs w:val="22"/>
          <w:lang w:eastAsia="en-US"/>
        </w:rPr>
        <w:t>.</w:t>
      </w:r>
    </w:p>
    <w:p w14:paraId="52FD59BE" w14:textId="77777777" w:rsidR="004E7D08" w:rsidRPr="000D7C16" w:rsidRDefault="004E7D08">
      <w:pPr>
        <w:pStyle w:val="Nivel2"/>
        <w:widowControl w:val="0"/>
        <w:numPr>
          <w:ilvl w:val="1"/>
          <w:numId w:val="45"/>
        </w:numPr>
        <w:spacing w:line="240" w:lineRule="auto"/>
        <w:rPr>
          <w:rFonts w:asciiTheme="minorHAnsi" w:eastAsia="Times New Roman" w:hAnsiTheme="minorHAnsi" w:cstheme="minorHAnsi"/>
          <w:strike/>
          <w:sz w:val="22"/>
          <w:szCs w:val="22"/>
        </w:rPr>
      </w:pPr>
      <w:r w:rsidRPr="000D7C16">
        <w:rPr>
          <w:rFonts w:asciiTheme="minorHAnsi" w:eastAsia="Times New Roman" w:hAnsiTheme="minorHAnsi" w:cstheme="minorHAnsi"/>
          <w:strike/>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5C68B6B2" w14:textId="77777777" w:rsidR="004E7D08" w:rsidRPr="000D7C16" w:rsidRDefault="004E7D08">
      <w:pPr>
        <w:pStyle w:val="Nivel2"/>
        <w:widowControl w:val="0"/>
        <w:numPr>
          <w:ilvl w:val="1"/>
          <w:numId w:val="45"/>
        </w:numPr>
        <w:spacing w:before="0" w:after="0" w:line="240" w:lineRule="auto"/>
        <w:rPr>
          <w:rFonts w:asciiTheme="minorHAnsi" w:eastAsia="Times New Roman" w:hAnsiTheme="minorHAnsi" w:cstheme="minorHAnsi"/>
          <w:strike/>
          <w:sz w:val="22"/>
          <w:szCs w:val="22"/>
        </w:rPr>
      </w:pPr>
      <w:r w:rsidRPr="000D7C16">
        <w:rPr>
          <w:rFonts w:asciiTheme="minorHAnsi" w:eastAsia="Times New Roman" w:hAnsiTheme="minorHAnsi" w:cstheme="minorHAnsi"/>
          <w:strike/>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835C15A" w14:textId="77777777" w:rsidR="004E7D08" w:rsidRPr="000D7C16" w:rsidRDefault="004E7D08">
      <w:pPr>
        <w:pStyle w:val="Nivel2"/>
        <w:widowControl w:val="0"/>
        <w:numPr>
          <w:ilvl w:val="1"/>
          <w:numId w:val="45"/>
        </w:numPr>
        <w:spacing w:before="0" w:after="0" w:line="240" w:lineRule="auto"/>
        <w:rPr>
          <w:rFonts w:asciiTheme="minorHAnsi" w:eastAsia="Times New Roman" w:hAnsiTheme="minorHAnsi" w:cstheme="minorHAnsi"/>
          <w:strike/>
          <w:sz w:val="22"/>
          <w:szCs w:val="22"/>
        </w:rPr>
      </w:pPr>
      <w:r w:rsidRPr="000D7C16">
        <w:rPr>
          <w:rFonts w:asciiTheme="minorHAnsi" w:eastAsia="Times New Roman" w:hAnsiTheme="minorHAnsi" w:cstheme="minorHAnsi"/>
          <w:strike/>
          <w:sz w:val="22"/>
          <w:szCs w:val="22"/>
        </w:rPr>
        <w:t xml:space="preserve">Não havendo regularização ou sendo a defesa considerada improcedente, o contratante deverá comunicar aos órgãos responsáveis pela fiscalização da regularidade fiscal quanto à inadimplência do </w:t>
      </w:r>
      <w:r w:rsidRPr="000D7C16">
        <w:rPr>
          <w:rFonts w:asciiTheme="minorHAnsi" w:eastAsia="Times New Roman" w:hAnsiTheme="minorHAnsi" w:cstheme="minorHAnsi"/>
          <w:strike/>
          <w:sz w:val="22"/>
          <w:szCs w:val="22"/>
        </w:rPr>
        <w:lastRenderedPageBreak/>
        <w:t xml:space="preserve">contratado, bem como quanto à existência de pagamento a ser efetuado, para que sejam acionados os meios pertinentes e necessários para garantir o recebimento de seus créditos. </w:t>
      </w:r>
    </w:p>
    <w:p w14:paraId="014768C0" w14:textId="77777777" w:rsidR="004E7D08" w:rsidRPr="000D7C16" w:rsidRDefault="004E7D08">
      <w:pPr>
        <w:pStyle w:val="Nivel2"/>
        <w:widowControl w:val="0"/>
        <w:numPr>
          <w:ilvl w:val="1"/>
          <w:numId w:val="45"/>
        </w:numPr>
        <w:spacing w:before="0" w:after="0" w:line="240" w:lineRule="auto"/>
        <w:rPr>
          <w:rFonts w:asciiTheme="minorHAnsi" w:eastAsia="Times New Roman" w:hAnsiTheme="minorHAnsi" w:cstheme="minorHAnsi"/>
          <w:strike/>
          <w:sz w:val="22"/>
          <w:szCs w:val="22"/>
        </w:rPr>
      </w:pPr>
      <w:r w:rsidRPr="000D7C16">
        <w:rPr>
          <w:rFonts w:asciiTheme="minorHAnsi" w:eastAsia="Times New Roman" w:hAnsiTheme="minorHAnsi" w:cstheme="minorHAnsi"/>
          <w:strike/>
          <w:sz w:val="22"/>
          <w:szCs w:val="22"/>
        </w:rPr>
        <w:t>Persistindo a irregularidade, o contratante deverá adotar as medidas necessárias à rescisão contratual nos autos do processo administrativo correspondente, assegurada ao contratado a ampla defesa.</w:t>
      </w:r>
    </w:p>
    <w:p w14:paraId="2B8A3311" w14:textId="77777777" w:rsidR="004E7D08" w:rsidRPr="000D7C16" w:rsidRDefault="004E7D08">
      <w:pPr>
        <w:pStyle w:val="Nivel2"/>
        <w:widowControl w:val="0"/>
        <w:numPr>
          <w:ilvl w:val="1"/>
          <w:numId w:val="45"/>
        </w:numPr>
        <w:spacing w:before="0" w:after="0" w:line="240" w:lineRule="auto"/>
        <w:rPr>
          <w:rFonts w:asciiTheme="minorHAnsi" w:eastAsia="Times New Roman" w:hAnsiTheme="minorHAnsi" w:cstheme="minorHAnsi"/>
          <w:strike/>
          <w:sz w:val="22"/>
          <w:szCs w:val="22"/>
        </w:rPr>
      </w:pPr>
      <w:r w:rsidRPr="000D7C16">
        <w:rPr>
          <w:rFonts w:asciiTheme="minorHAnsi" w:eastAsia="Times New Roman" w:hAnsiTheme="minorHAnsi" w:cstheme="minorHAnsi"/>
          <w:strike/>
          <w:sz w:val="22"/>
          <w:szCs w:val="22"/>
        </w:rPr>
        <w:t xml:space="preserve">Havendo a efetiva execução do objeto, os pagamentos serão realizados normalmente, até que se decida pela rescisão do contrato, caso o contratado não regularize sua situação. </w:t>
      </w:r>
    </w:p>
    <w:p w14:paraId="6FD5D82F" w14:textId="77777777" w:rsidR="004E7D08" w:rsidRPr="000D7C16" w:rsidRDefault="004E7D08">
      <w:pPr>
        <w:pStyle w:val="Nivel2"/>
        <w:widowControl w:val="0"/>
        <w:numPr>
          <w:ilvl w:val="1"/>
          <w:numId w:val="45"/>
        </w:numPr>
        <w:tabs>
          <w:tab w:val="left" w:pos="284"/>
        </w:tabs>
        <w:spacing w:before="0" w:after="0" w:line="240" w:lineRule="auto"/>
        <w:rPr>
          <w:rFonts w:asciiTheme="minorHAnsi" w:eastAsia="Times New Roman" w:hAnsiTheme="minorHAnsi" w:cstheme="minorHAnsi"/>
          <w:strike/>
          <w:sz w:val="22"/>
          <w:szCs w:val="22"/>
        </w:rPr>
      </w:pPr>
      <w:r w:rsidRPr="000D7C16">
        <w:rPr>
          <w:rFonts w:asciiTheme="minorHAnsi" w:eastAsia="Times New Roman" w:hAnsiTheme="minorHAnsi" w:cstheme="minorHAnsi"/>
          <w:strike/>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9D37393" w14:textId="77777777" w:rsidR="004E7D08" w:rsidRPr="000D7C16" w:rsidRDefault="004E7D08">
      <w:pPr>
        <w:pStyle w:val="Nivel2"/>
        <w:widowControl w:val="0"/>
        <w:numPr>
          <w:ilvl w:val="1"/>
          <w:numId w:val="45"/>
        </w:numPr>
        <w:spacing w:before="0" w:after="0" w:line="240" w:lineRule="auto"/>
        <w:rPr>
          <w:rFonts w:asciiTheme="minorHAnsi" w:eastAsia="Times New Roman" w:hAnsiTheme="minorHAnsi" w:cstheme="minorHAnsi"/>
          <w:strike/>
          <w:sz w:val="22"/>
          <w:szCs w:val="22"/>
        </w:rPr>
      </w:pPr>
      <w:r w:rsidRPr="000D7C16">
        <w:rPr>
          <w:rFonts w:asciiTheme="minorHAnsi" w:eastAsia="Times New Roman" w:hAnsiTheme="minorHAnsi" w:cstheme="minorHAnsi"/>
          <w:strike/>
          <w:sz w:val="22"/>
          <w:szCs w:val="22"/>
        </w:rPr>
        <w:t>Para fins de liquidação, o setor competente deve verificar se a Nota Fiscal ou Fatura apresentada expressa os elementos necessários e essenciais do documento, tais como:</w:t>
      </w:r>
    </w:p>
    <w:p w14:paraId="4005D799" w14:textId="77777777" w:rsidR="004E7D08" w:rsidRPr="000D7C16" w:rsidRDefault="004E7D08">
      <w:pPr>
        <w:pStyle w:val="Nivel3"/>
        <w:widowControl w:val="0"/>
        <w:numPr>
          <w:ilvl w:val="2"/>
          <w:numId w:val="45"/>
        </w:numPr>
        <w:tabs>
          <w:tab w:val="left" w:pos="284"/>
        </w:tabs>
        <w:spacing w:before="0" w:after="0" w:line="240" w:lineRule="auto"/>
        <w:ind w:left="993"/>
        <w:rPr>
          <w:rFonts w:asciiTheme="minorHAnsi" w:eastAsia="Times New Roman" w:hAnsiTheme="minorHAnsi" w:cstheme="minorHAnsi"/>
          <w:strike/>
          <w:sz w:val="22"/>
          <w:szCs w:val="22"/>
        </w:rPr>
      </w:pPr>
      <w:r w:rsidRPr="000D7C16">
        <w:rPr>
          <w:rFonts w:asciiTheme="minorHAnsi" w:eastAsia="Times New Roman" w:hAnsiTheme="minorHAnsi" w:cstheme="minorHAnsi"/>
          <w:strike/>
          <w:sz w:val="22"/>
          <w:szCs w:val="22"/>
        </w:rPr>
        <w:t xml:space="preserve"> o prazo de validade;</w:t>
      </w:r>
    </w:p>
    <w:p w14:paraId="3B2CD289" w14:textId="77777777" w:rsidR="004E7D08" w:rsidRPr="000D7C16" w:rsidRDefault="004E7D08">
      <w:pPr>
        <w:pStyle w:val="Nivel3"/>
        <w:numPr>
          <w:ilvl w:val="2"/>
          <w:numId w:val="45"/>
        </w:numPr>
        <w:spacing w:before="0" w:after="0"/>
        <w:ind w:left="993"/>
        <w:rPr>
          <w:rFonts w:asciiTheme="minorHAnsi" w:eastAsia="Times New Roman" w:hAnsiTheme="minorHAnsi" w:cstheme="minorHAnsi"/>
          <w:strike/>
          <w:sz w:val="22"/>
          <w:szCs w:val="22"/>
        </w:rPr>
      </w:pPr>
      <w:r w:rsidRPr="000D7C16">
        <w:rPr>
          <w:rFonts w:asciiTheme="minorHAnsi" w:eastAsia="Times New Roman" w:hAnsiTheme="minorHAnsi" w:cstheme="minorHAnsi"/>
          <w:strike/>
          <w:sz w:val="22"/>
          <w:szCs w:val="22"/>
        </w:rPr>
        <w:t xml:space="preserve"> a data da emissão;</w:t>
      </w:r>
    </w:p>
    <w:p w14:paraId="4195B653" w14:textId="77777777" w:rsidR="004E7D08" w:rsidRPr="000D7C16" w:rsidRDefault="004E7D08">
      <w:pPr>
        <w:pStyle w:val="Nivel3"/>
        <w:widowControl w:val="0"/>
        <w:numPr>
          <w:ilvl w:val="2"/>
          <w:numId w:val="45"/>
        </w:numPr>
        <w:tabs>
          <w:tab w:val="left" w:pos="284"/>
        </w:tabs>
        <w:spacing w:before="0" w:after="0" w:line="240" w:lineRule="auto"/>
        <w:ind w:left="993"/>
        <w:rPr>
          <w:rFonts w:asciiTheme="minorHAnsi" w:eastAsia="Times New Roman" w:hAnsiTheme="minorHAnsi" w:cstheme="minorHAnsi"/>
          <w:strike/>
          <w:sz w:val="22"/>
          <w:szCs w:val="22"/>
        </w:rPr>
      </w:pPr>
      <w:r w:rsidRPr="000D7C16">
        <w:rPr>
          <w:rFonts w:asciiTheme="minorHAnsi" w:eastAsia="Times New Roman" w:hAnsiTheme="minorHAnsi" w:cstheme="minorHAnsi"/>
          <w:strike/>
          <w:sz w:val="22"/>
          <w:szCs w:val="22"/>
        </w:rPr>
        <w:t xml:space="preserve"> os dados do contrato e do órgão contratante;</w:t>
      </w:r>
    </w:p>
    <w:p w14:paraId="27805EDA" w14:textId="77777777" w:rsidR="004E7D08" w:rsidRPr="000D7C16" w:rsidRDefault="004E7D08">
      <w:pPr>
        <w:pStyle w:val="Nivel3"/>
        <w:widowControl w:val="0"/>
        <w:numPr>
          <w:ilvl w:val="2"/>
          <w:numId w:val="45"/>
        </w:numPr>
        <w:tabs>
          <w:tab w:val="left" w:pos="284"/>
        </w:tabs>
        <w:spacing w:before="0" w:after="0" w:line="240" w:lineRule="auto"/>
        <w:ind w:left="993"/>
        <w:rPr>
          <w:rFonts w:asciiTheme="minorHAnsi" w:eastAsia="Times New Roman" w:hAnsiTheme="minorHAnsi" w:cstheme="minorHAnsi"/>
          <w:strike/>
          <w:sz w:val="22"/>
          <w:szCs w:val="22"/>
        </w:rPr>
      </w:pPr>
      <w:r w:rsidRPr="000D7C16">
        <w:rPr>
          <w:rFonts w:asciiTheme="minorHAnsi" w:eastAsia="Times New Roman" w:hAnsiTheme="minorHAnsi" w:cstheme="minorHAnsi"/>
          <w:strike/>
          <w:sz w:val="22"/>
          <w:szCs w:val="22"/>
        </w:rPr>
        <w:t xml:space="preserve"> o período respectivo de execução do contrato;</w:t>
      </w:r>
    </w:p>
    <w:p w14:paraId="02C39CBA" w14:textId="77777777" w:rsidR="004E7D08" w:rsidRPr="000D7C16" w:rsidRDefault="004E7D08">
      <w:pPr>
        <w:pStyle w:val="Nivel3"/>
        <w:widowControl w:val="0"/>
        <w:numPr>
          <w:ilvl w:val="2"/>
          <w:numId w:val="45"/>
        </w:numPr>
        <w:tabs>
          <w:tab w:val="left" w:pos="284"/>
        </w:tabs>
        <w:spacing w:before="0" w:after="0" w:line="240" w:lineRule="auto"/>
        <w:ind w:left="993"/>
        <w:rPr>
          <w:rFonts w:asciiTheme="minorHAnsi" w:eastAsia="Times New Roman" w:hAnsiTheme="minorHAnsi" w:cstheme="minorHAnsi"/>
          <w:strike/>
          <w:sz w:val="22"/>
          <w:szCs w:val="22"/>
        </w:rPr>
      </w:pPr>
      <w:r w:rsidRPr="000D7C16">
        <w:rPr>
          <w:rFonts w:asciiTheme="minorHAnsi" w:eastAsia="Times New Roman" w:hAnsiTheme="minorHAnsi" w:cstheme="minorHAnsi"/>
          <w:strike/>
          <w:sz w:val="22"/>
          <w:szCs w:val="22"/>
        </w:rPr>
        <w:t xml:space="preserve"> o valor a pagar; e</w:t>
      </w:r>
    </w:p>
    <w:p w14:paraId="256042A5" w14:textId="77777777" w:rsidR="004E7D08" w:rsidRPr="000D7C16" w:rsidRDefault="004E7D08">
      <w:pPr>
        <w:pStyle w:val="Nivel3"/>
        <w:widowControl w:val="0"/>
        <w:numPr>
          <w:ilvl w:val="2"/>
          <w:numId w:val="45"/>
        </w:numPr>
        <w:tabs>
          <w:tab w:val="left" w:pos="284"/>
          <w:tab w:val="left" w:pos="426"/>
        </w:tabs>
        <w:spacing w:before="0" w:after="0" w:line="240" w:lineRule="auto"/>
        <w:ind w:left="993"/>
        <w:rPr>
          <w:rFonts w:asciiTheme="minorHAnsi" w:eastAsia="Times New Roman" w:hAnsiTheme="minorHAnsi" w:cstheme="minorHAnsi"/>
          <w:strike/>
          <w:sz w:val="22"/>
          <w:szCs w:val="22"/>
        </w:rPr>
      </w:pPr>
      <w:r w:rsidRPr="000D7C16">
        <w:rPr>
          <w:rFonts w:asciiTheme="minorHAnsi" w:eastAsia="Times New Roman" w:hAnsiTheme="minorHAnsi" w:cstheme="minorHAnsi"/>
          <w:strike/>
          <w:sz w:val="22"/>
          <w:szCs w:val="22"/>
        </w:rPr>
        <w:t xml:space="preserve"> eventual destaque do valor de retenções tributárias cabíveis.</w:t>
      </w:r>
    </w:p>
    <w:p w14:paraId="78E97AD3" w14:textId="77777777" w:rsidR="004E7D08" w:rsidRPr="000D7C16" w:rsidRDefault="004E7D08">
      <w:pPr>
        <w:pStyle w:val="Nivel2"/>
        <w:widowControl w:val="0"/>
        <w:numPr>
          <w:ilvl w:val="1"/>
          <w:numId w:val="45"/>
        </w:numPr>
        <w:spacing w:before="0" w:after="0" w:line="240" w:lineRule="auto"/>
        <w:rPr>
          <w:rFonts w:asciiTheme="minorHAnsi" w:eastAsia="Times New Roman" w:hAnsiTheme="minorHAnsi" w:cstheme="minorHAnsi"/>
          <w:strike/>
          <w:sz w:val="22"/>
          <w:szCs w:val="22"/>
        </w:rPr>
      </w:pPr>
      <w:r w:rsidRPr="000D7C16">
        <w:rPr>
          <w:rFonts w:asciiTheme="minorHAnsi" w:eastAsia="Times New Roman" w:hAnsiTheme="minorHAnsi" w:cstheme="minorHAnsi"/>
          <w:strike/>
          <w:sz w:val="22"/>
          <w:szCs w:val="22"/>
        </w:rPr>
        <w:t>Será considerada data do pagamento o dia em que constar como emitida a ordem bancária.</w:t>
      </w:r>
    </w:p>
    <w:p w14:paraId="3019DB0D" w14:textId="77777777" w:rsidR="004E7D08" w:rsidRPr="000D7C16" w:rsidRDefault="004E7D08">
      <w:pPr>
        <w:pStyle w:val="Nivel2"/>
        <w:widowControl w:val="0"/>
        <w:numPr>
          <w:ilvl w:val="1"/>
          <w:numId w:val="45"/>
        </w:numPr>
        <w:spacing w:before="0" w:after="0" w:line="240" w:lineRule="auto"/>
        <w:rPr>
          <w:rFonts w:asciiTheme="minorHAnsi" w:eastAsia="Times New Roman" w:hAnsiTheme="minorHAnsi" w:cstheme="minorHAnsi"/>
          <w:strike/>
          <w:sz w:val="22"/>
          <w:szCs w:val="22"/>
        </w:rPr>
      </w:pPr>
      <w:r w:rsidRPr="000D7C16">
        <w:rPr>
          <w:rFonts w:asciiTheme="minorHAnsi" w:eastAsia="Times New Roman" w:hAnsiTheme="minorHAnsi" w:cstheme="minorHAnsi"/>
          <w:strike/>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6AF558DD" w14:textId="77777777" w:rsidR="004E7D08" w:rsidRPr="000D7C16" w:rsidRDefault="004E7D08">
      <w:pPr>
        <w:pStyle w:val="Nivel2"/>
        <w:widowControl w:val="0"/>
        <w:numPr>
          <w:ilvl w:val="1"/>
          <w:numId w:val="45"/>
        </w:numPr>
        <w:spacing w:before="0" w:after="0" w:line="240" w:lineRule="auto"/>
        <w:rPr>
          <w:rFonts w:asciiTheme="minorHAnsi" w:eastAsia="Times New Roman" w:hAnsiTheme="minorHAnsi" w:cstheme="minorHAnsi"/>
          <w:strike/>
          <w:sz w:val="22"/>
          <w:szCs w:val="22"/>
        </w:rPr>
      </w:pPr>
      <w:r w:rsidRPr="000D7C16">
        <w:rPr>
          <w:rFonts w:asciiTheme="minorHAnsi" w:eastAsia="Times New Roman" w:hAnsiTheme="minorHAnsi" w:cstheme="minorHAnsi"/>
          <w:strike/>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5EF9A3" w14:textId="77777777" w:rsidR="004E7D08" w:rsidRPr="000D7C16" w:rsidRDefault="004E7D08">
      <w:pPr>
        <w:pStyle w:val="Nivel2"/>
        <w:widowControl w:val="0"/>
        <w:numPr>
          <w:ilvl w:val="1"/>
          <w:numId w:val="45"/>
        </w:numPr>
        <w:spacing w:before="0" w:after="0" w:line="240" w:lineRule="auto"/>
        <w:rPr>
          <w:rFonts w:asciiTheme="minorHAnsi" w:eastAsia="Times New Roman" w:hAnsiTheme="minorHAnsi" w:cstheme="minorHAnsi"/>
          <w:strike/>
          <w:sz w:val="22"/>
          <w:szCs w:val="22"/>
        </w:rPr>
      </w:pPr>
      <w:r w:rsidRPr="000D7C16">
        <w:rPr>
          <w:rFonts w:asciiTheme="minorHAnsi" w:eastAsia="Times New Roman" w:hAnsiTheme="minorHAnsi" w:cstheme="minorHAnsi"/>
          <w:strike/>
          <w:sz w:val="22"/>
          <w:szCs w:val="22"/>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139BDD06" w14:textId="77777777" w:rsidR="004E7D08" w:rsidRPr="000D7C16" w:rsidRDefault="004E7D08">
      <w:pPr>
        <w:pStyle w:val="Nivel3"/>
        <w:widowControl w:val="0"/>
        <w:numPr>
          <w:ilvl w:val="2"/>
          <w:numId w:val="45"/>
        </w:numPr>
        <w:spacing w:before="0" w:after="0" w:line="240" w:lineRule="auto"/>
        <w:ind w:left="426" w:firstLine="0"/>
        <w:rPr>
          <w:rFonts w:asciiTheme="minorHAnsi" w:hAnsiTheme="minorHAnsi" w:cstheme="minorHAnsi"/>
          <w:strike/>
          <w:sz w:val="22"/>
          <w:szCs w:val="22"/>
        </w:rPr>
      </w:pPr>
      <w:r w:rsidRPr="000D7C16">
        <w:rPr>
          <w:rFonts w:asciiTheme="minorHAnsi" w:hAnsiTheme="minorHAnsi" w:cstheme="minorHAnsi"/>
          <w:strike/>
          <w:sz w:val="22"/>
          <w:szCs w:val="22"/>
        </w:rPr>
        <w:t>O valor acima é meramente estimativo, de forma que os pagamentos devidos ao contratado dependerão dos quantitativos efetivamente fornecidos.</w:t>
      </w:r>
    </w:p>
    <w:p w14:paraId="526989C2" w14:textId="77777777" w:rsidR="004E7D08" w:rsidRPr="000D7C16" w:rsidRDefault="004E7D08">
      <w:pPr>
        <w:pStyle w:val="Nivel2"/>
        <w:widowControl w:val="0"/>
        <w:numPr>
          <w:ilvl w:val="1"/>
          <w:numId w:val="45"/>
        </w:numPr>
        <w:spacing w:before="0" w:after="0" w:line="240" w:lineRule="auto"/>
        <w:ind w:left="709" w:hanging="709"/>
        <w:rPr>
          <w:rFonts w:asciiTheme="minorHAnsi" w:hAnsiTheme="minorHAnsi" w:cstheme="minorHAnsi"/>
          <w:b/>
          <w:strike/>
          <w:sz w:val="22"/>
          <w:szCs w:val="22"/>
        </w:rPr>
      </w:pPr>
      <w:r w:rsidRPr="000D7C16">
        <w:rPr>
          <w:rStyle w:val="Refdecomentrio"/>
          <w:rFonts w:asciiTheme="minorHAnsi" w:hAnsiTheme="minorHAnsi" w:cstheme="minorHAnsi"/>
          <w:b/>
          <w:strike/>
          <w:sz w:val="22"/>
          <w:szCs w:val="22"/>
        </w:rPr>
        <w:t>FORMA DE PAGAMENTO</w:t>
      </w:r>
      <w:r w:rsidRPr="000D7C16">
        <w:rPr>
          <w:rFonts w:asciiTheme="minorHAnsi" w:hAnsiTheme="minorHAnsi" w:cstheme="minorHAnsi"/>
          <w:b/>
          <w:strike/>
          <w:sz w:val="22"/>
          <w:szCs w:val="22"/>
        </w:rPr>
        <w:t xml:space="preserve"> </w:t>
      </w:r>
    </w:p>
    <w:p w14:paraId="35D6B117" w14:textId="77777777" w:rsidR="004E7D08" w:rsidRPr="000D7C16" w:rsidRDefault="004E7D08">
      <w:pPr>
        <w:pStyle w:val="Nivel3"/>
        <w:widowControl w:val="0"/>
        <w:numPr>
          <w:ilvl w:val="2"/>
          <w:numId w:val="45"/>
        </w:numPr>
        <w:spacing w:before="0" w:after="0" w:line="240" w:lineRule="auto"/>
        <w:ind w:left="426" w:firstLine="0"/>
        <w:rPr>
          <w:rFonts w:asciiTheme="minorHAnsi" w:hAnsiTheme="minorHAnsi" w:cstheme="minorHAnsi"/>
          <w:strike/>
          <w:sz w:val="22"/>
          <w:szCs w:val="22"/>
        </w:rPr>
      </w:pPr>
      <w:r w:rsidRPr="000D7C16">
        <w:rPr>
          <w:rFonts w:asciiTheme="minorHAnsi" w:hAnsiTheme="minorHAnsi" w:cstheme="minorHAnsi"/>
          <w:strike/>
          <w:sz w:val="22"/>
          <w:szCs w:val="22"/>
        </w:rPr>
        <w:t xml:space="preserve">O pagamento será realizado através de ordem bancária, para crédito em banco, agencia e conta corrente indicados pelo contratado. </w:t>
      </w:r>
    </w:p>
    <w:p w14:paraId="0854A27D" w14:textId="77777777" w:rsidR="004E7D08" w:rsidRPr="000D7C16" w:rsidRDefault="004E7D08">
      <w:pPr>
        <w:pStyle w:val="Nivel3"/>
        <w:widowControl w:val="0"/>
        <w:numPr>
          <w:ilvl w:val="2"/>
          <w:numId w:val="45"/>
        </w:numPr>
        <w:spacing w:before="0" w:after="0" w:line="240" w:lineRule="auto"/>
        <w:ind w:left="426" w:firstLine="0"/>
        <w:rPr>
          <w:rFonts w:asciiTheme="minorHAnsi" w:hAnsiTheme="minorHAnsi" w:cstheme="minorHAnsi"/>
          <w:strike/>
          <w:sz w:val="22"/>
          <w:szCs w:val="22"/>
        </w:rPr>
      </w:pPr>
      <w:r w:rsidRPr="000D7C16">
        <w:rPr>
          <w:rFonts w:asciiTheme="minorHAnsi" w:hAnsiTheme="minorHAnsi" w:cstheme="minorHAnsi"/>
          <w:strike/>
          <w:sz w:val="22"/>
          <w:szCs w:val="22"/>
        </w:rPr>
        <w:t xml:space="preserve">Será considerada data do pagamento o dia em que constar como emitida a ordem bancária de pagamento. </w:t>
      </w:r>
    </w:p>
    <w:p w14:paraId="05C40994" w14:textId="77777777" w:rsidR="004E7D08" w:rsidRPr="000D7C16" w:rsidRDefault="004E7D08">
      <w:pPr>
        <w:pStyle w:val="Nivel2"/>
        <w:widowControl w:val="0"/>
        <w:numPr>
          <w:ilvl w:val="1"/>
          <w:numId w:val="45"/>
        </w:numPr>
        <w:spacing w:before="0" w:after="0" w:line="240" w:lineRule="auto"/>
        <w:ind w:left="709" w:hanging="715"/>
        <w:rPr>
          <w:rFonts w:asciiTheme="minorHAnsi" w:hAnsiTheme="minorHAnsi" w:cstheme="minorHAnsi"/>
          <w:strike/>
          <w:sz w:val="22"/>
          <w:szCs w:val="22"/>
        </w:rPr>
      </w:pPr>
      <w:r w:rsidRPr="000D7C16">
        <w:rPr>
          <w:rFonts w:asciiTheme="minorHAnsi" w:hAnsiTheme="minorHAnsi" w:cstheme="minorHAnsi"/>
          <w:b/>
          <w:strike/>
          <w:sz w:val="22"/>
          <w:szCs w:val="22"/>
        </w:rPr>
        <w:t>PRAZO DE PAGAMENTO</w:t>
      </w:r>
    </w:p>
    <w:p w14:paraId="4CB022B8" w14:textId="3A3289FB" w:rsidR="004E7D08" w:rsidRPr="000D7C16" w:rsidRDefault="004E7D08">
      <w:pPr>
        <w:pStyle w:val="Nivel3"/>
        <w:widowControl w:val="0"/>
        <w:numPr>
          <w:ilvl w:val="2"/>
          <w:numId w:val="45"/>
        </w:numPr>
        <w:spacing w:before="0" w:after="0" w:line="240" w:lineRule="auto"/>
        <w:ind w:left="426" w:firstLine="0"/>
        <w:rPr>
          <w:rFonts w:asciiTheme="minorHAnsi" w:hAnsiTheme="minorHAnsi" w:cstheme="minorHAnsi"/>
          <w:strike/>
          <w:color w:val="auto"/>
          <w:sz w:val="22"/>
          <w:szCs w:val="22"/>
        </w:rPr>
      </w:pPr>
      <w:r w:rsidRPr="000D7C16">
        <w:rPr>
          <w:rFonts w:asciiTheme="minorHAnsi" w:hAnsiTheme="minorHAnsi" w:cstheme="minorHAnsi"/>
          <w:strike/>
          <w:color w:val="auto"/>
          <w:sz w:val="22"/>
          <w:szCs w:val="22"/>
        </w:rPr>
        <w:t>CONFORME ITEM 5</w:t>
      </w:r>
      <w:r w:rsidR="00E25EE1" w:rsidRPr="000D7C16">
        <w:rPr>
          <w:rFonts w:asciiTheme="minorHAnsi" w:hAnsiTheme="minorHAnsi" w:cstheme="minorHAnsi"/>
          <w:strike/>
          <w:color w:val="auto"/>
          <w:sz w:val="22"/>
          <w:szCs w:val="22"/>
        </w:rPr>
        <w:t>.1</w:t>
      </w:r>
      <w:r w:rsidRPr="000D7C16">
        <w:rPr>
          <w:rFonts w:asciiTheme="minorHAnsi" w:hAnsiTheme="minorHAnsi" w:cstheme="minorHAnsi"/>
          <w:strike/>
          <w:color w:val="auto"/>
          <w:sz w:val="22"/>
          <w:szCs w:val="22"/>
        </w:rPr>
        <w:t xml:space="preserve"> deste contrato.</w:t>
      </w:r>
    </w:p>
    <w:p w14:paraId="1C30D047" w14:textId="77777777" w:rsidR="004E7D08" w:rsidRPr="000D7C16" w:rsidRDefault="004E7D08">
      <w:pPr>
        <w:pStyle w:val="Nivel3"/>
        <w:widowControl w:val="0"/>
        <w:numPr>
          <w:ilvl w:val="2"/>
          <w:numId w:val="45"/>
        </w:numPr>
        <w:spacing w:before="0" w:after="0" w:line="240" w:lineRule="auto"/>
        <w:ind w:left="426" w:firstLine="0"/>
        <w:rPr>
          <w:rFonts w:asciiTheme="minorHAnsi" w:hAnsiTheme="minorHAnsi" w:cstheme="minorHAnsi"/>
          <w:strike/>
          <w:color w:val="auto"/>
          <w:sz w:val="22"/>
          <w:szCs w:val="22"/>
        </w:rPr>
      </w:pPr>
      <w:r w:rsidRPr="000D7C16">
        <w:rPr>
          <w:rFonts w:asciiTheme="minorHAnsi" w:hAnsiTheme="minorHAnsi" w:cstheme="minorHAnsi"/>
          <w:strike/>
          <w:color w:val="auto"/>
          <w:sz w:val="22"/>
          <w:szCs w:val="22"/>
        </w:rPr>
        <w:t xml:space="preserve">Considera-se ocorrido o recebimento da Nota Fiscal ou fatura quando o órgão contratante atestar a execução do objeto do contrato. </w:t>
      </w:r>
    </w:p>
    <w:p w14:paraId="0FB6BB77" w14:textId="255997EC" w:rsidR="00BA0AC1" w:rsidRPr="000D7C16" w:rsidRDefault="00BA0AC1" w:rsidP="002D0B56">
      <w:pPr>
        <w:pStyle w:val="Nivel01"/>
        <w:rPr>
          <w:strike/>
          <w:color w:val="FFFFFF" w:themeColor="background1"/>
        </w:rPr>
      </w:pPr>
      <w:bookmarkStart w:id="85" w:name="_Toc150240988"/>
      <w:r w:rsidRPr="000D7C16">
        <w:rPr>
          <w:strike/>
        </w:rPr>
        <w:t>CLÁUSULA SEXTA - REAJUSTE</w:t>
      </w:r>
      <w:bookmarkEnd w:id="85"/>
      <w:r w:rsidRPr="000D7C16">
        <w:rPr>
          <w:strike/>
        </w:rPr>
        <w:t xml:space="preserve"> </w:t>
      </w:r>
    </w:p>
    <w:p w14:paraId="70427861" w14:textId="555BB6CC"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Os preços inicialmente contratados são fixos e irreajustáveis no prazo de um ano</w:t>
      </w:r>
      <w:r w:rsidR="006820A2" w:rsidRPr="000D7C16">
        <w:rPr>
          <w:rFonts w:asciiTheme="minorHAnsi" w:hAnsiTheme="minorHAnsi" w:cstheme="minorHAnsi"/>
          <w:strike/>
          <w:sz w:val="22"/>
          <w:szCs w:val="22"/>
        </w:rPr>
        <w:t>.</w:t>
      </w:r>
    </w:p>
    <w:p w14:paraId="41110B43" w14:textId="2D097E99"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Após o interregno de um ano,</w:t>
      </w:r>
      <w:r w:rsidR="00611AFB" w:rsidRPr="000D7C16">
        <w:rPr>
          <w:rFonts w:asciiTheme="minorHAnsi" w:hAnsiTheme="minorHAnsi" w:cstheme="minorHAnsi"/>
          <w:strike/>
          <w:sz w:val="22"/>
          <w:szCs w:val="22"/>
        </w:rPr>
        <w:t xml:space="preserve"> </w:t>
      </w:r>
      <w:r w:rsidRPr="000D7C16">
        <w:rPr>
          <w:rFonts w:asciiTheme="minorHAnsi" w:hAnsiTheme="minorHAnsi" w:cstheme="minorHAnsi"/>
          <w:strike/>
          <w:sz w:val="22"/>
          <w:szCs w:val="22"/>
        </w:rPr>
        <w:t xml:space="preserve">e independentemente de pedido do contratado, os preços iniciais serão reajustados, mediante a aplicação, pelo contratante, do </w:t>
      </w:r>
      <w:r w:rsidRPr="000D7C16">
        <w:rPr>
          <w:rFonts w:asciiTheme="minorHAnsi" w:hAnsiTheme="minorHAnsi" w:cstheme="minorHAnsi"/>
          <w:strike/>
          <w:color w:val="auto"/>
          <w:sz w:val="22"/>
          <w:szCs w:val="22"/>
        </w:rPr>
        <w:t xml:space="preserve">índice </w:t>
      </w:r>
      <w:r w:rsidR="003D4D38" w:rsidRPr="000D7C16">
        <w:rPr>
          <w:rFonts w:asciiTheme="minorHAnsi" w:hAnsiTheme="minorHAnsi" w:cstheme="minorHAnsi"/>
          <w:strike/>
          <w:color w:val="auto"/>
          <w:sz w:val="22"/>
          <w:szCs w:val="22"/>
        </w:rPr>
        <w:t>INPC</w:t>
      </w:r>
      <w:r w:rsidRPr="000D7C16">
        <w:rPr>
          <w:rFonts w:asciiTheme="minorHAnsi" w:hAnsiTheme="minorHAnsi" w:cstheme="minorHAnsi"/>
          <w:strike/>
          <w:color w:val="auto"/>
          <w:sz w:val="22"/>
          <w:szCs w:val="22"/>
        </w:rPr>
        <w:t xml:space="preserve"> </w:t>
      </w:r>
      <w:r w:rsidRPr="000D7C16">
        <w:rPr>
          <w:rFonts w:asciiTheme="minorHAnsi" w:hAnsiTheme="minorHAnsi" w:cstheme="minorHAnsi"/>
          <w:strike/>
          <w:sz w:val="22"/>
          <w:szCs w:val="22"/>
        </w:rPr>
        <w:t>exclusivamente para as obrigações iniciadas e concluídas após a ocorrência da anualidade.</w:t>
      </w:r>
    </w:p>
    <w:p w14:paraId="45E9E414" w14:textId="77777777"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 xml:space="preserve">Nos reajustes subsequentes ao primeiro, o interregno mínimo de um ano será contado a partir dos </w:t>
      </w:r>
      <w:r w:rsidRPr="000D7C16">
        <w:rPr>
          <w:rFonts w:asciiTheme="minorHAnsi" w:hAnsiTheme="minorHAnsi" w:cstheme="minorHAnsi"/>
          <w:strike/>
          <w:sz w:val="22"/>
          <w:szCs w:val="22"/>
        </w:rPr>
        <w:lastRenderedPageBreak/>
        <w:t>efeitos financeiros do último reajuste.</w:t>
      </w:r>
    </w:p>
    <w:p w14:paraId="38DFABD5" w14:textId="77777777"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7CFD8AD" w14:textId="77777777"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Nas aferições finais, o(s) índice(s) utilizado(s) para reajuste será(</w:t>
      </w:r>
      <w:proofErr w:type="spellStart"/>
      <w:r w:rsidRPr="000D7C16">
        <w:rPr>
          <w:rFonts w:asciiTheme="minorHAnsi" w:hAnsiTheme="minorHAnsi" w:cstheme="minorHAnsi"/>
          <w:strike/>
          <w:sz w:val="22"/>
          <w:szCs w:val="22"/>
        </w:rPr>
        <w:t>ão</w:t>
      </w:r>
      <w:proofErr w:type="spellEnd"/>
      <w:r w:rsidRPr="000D7C16">
        <w:rPr>
          <w:rFonts w:asciiTheme="minorHAnsi" w:hAnsiTheme="minorHAnsi" w:cstheme="minorHAnsi"/>
          <w:strike/>
          <w:sz w:val="22"/>
          <w:szCs w:val="22"/>
        </w:rPr>
        <w:t>), obrigatoriamente, o(s) definitivo(s).</w:t>
      </w:r>
    </w:p>
    <w:p w14:paraId="7BB85DEE" w14:textId="77777777"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Caso o(s) índice(s) estabelecido(s) para reajustamento venha(m) a ser extinto(s) ou de qualquer forma não possa(m) mais ser utilizado(s), será(</w:t>
      </w:r>
      <w:proofErr w:type="spellStart"/>
      <w:r w:rsidRPr="000D7C16">
        <w:rPr>
          <w:rFonts w:asciiTheme="minorHAnsi" w:hAnsiTheme="minorHAnsi" w:cstheme="minorHAnsi"/>
          <w:strike/>
          <w:sz w:val="22"/>
          <w:szCs w:val="22"/>
        </w:rPr>
        <w:t>ão</w:t>
      </w:r>
      <w:proofErr w:type="spellEnd"/>
      <w:r w:rsidRPr="000D7C16">
        <w:rPr>
          <w:rFonts w:asciiTheme="minorHAnsi" w:hAnsiTheme="minorHAnsi" w:cstheme="minorHAnsi"/>
          <w:strike/>
          <w:sz w:val="22"/>
          <w:szCs w:val="22"/>
        </w:rPr>
        <w:t>) adotado(s), em substituição, o(s) que vier(em) a ser determinado(s) pela legislação então em vigor.</w:t>
      </w:r>
    </w:p>
    <w:p w14:paraId="6AF861AE" w14:textId="77777777"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 xml:space="preserve">Na ausência de previsão legal quanto ao índice substituto, as partes elegerão novo índice oficial, para reajustamento do preço do valor remanescente, por meio de termo aditivo. </w:t>
      </w:r>
    </w:p>
    <w:p w14:paraId="55C8318B" w14:textId="58A20933"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O reajuste será realizado por apostilamento.</w:t>
      </w:r>
    </w:p>
    <w:p w14:paraId="7C217989" w14:textId="4108AC97" w:rsidR="00BA0AC1" w:rsidRPr="000D7C16" w:rsidRDefault="00BA0AC1" w:rsidP="002D0B56">
      <w:pPr>
        <w:pStyle w:val="Nivel01"/>
        <w:rPr>
          <w:strike/>
          <w:color w:val="FFFFFF" w:themeColor="background1"/>
        </w:rPr>
      </w:pPr>
      <w:bookmarkStart w:id="86" w:name="_Toc150240989"/>
      <w:r w:rsidRPr="000D7C16">
        <w:rPr>
          <w:strike/>
        </w:rPr>
        <w:t>CLÁUSULA SÉTIMA - OBRIGAÇÕES DO CONTRATANTE</w:t>
      </w:r>
      <w:bookmarkEnd w:id="86"/>
      <w:r w:rsidRPr="000D7C16">
        <w:rPr>
          <w:strike/>
        </w:rPr>
        <w:t xml:space="preserve"> </w:t>
      </w:r>
    </w:p>
    <w:p w14:paraId="2B406705" w14:textId="77777777"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b/>
          <w:bCs/>
          <w:strike/>
          <w:sz w:val="22"/>
          <w:szCs w:val="22"/>
        </w:rPr>
      </w:pPr>
      <w:r w:rsidRPr="000D7C16">
        <w:rPr>
          <w:rFonts w:asciiTheme="minorHAnsi" w:hAnsiTheme="minorHAnsi" w:cstheme="minorHAnsi"/>
          <w:strike/>
          <w:sz w:val="22"/>
          <w:szCs w:val="22"/>
        </w:rPr>
        <w:t>São obrigações do Contratante:</w:t>
      </w:r>
    </w:p>
    <w:p w14:paraId="60BCF42B"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Exigir o cumprimento de todas as obrigações assumidas pelo Contratado, de acordo com o contrato e seus anexos;</w:t>
      </w:r>
    </w:p>
    <w:p w14:paraId="4BF00F28"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Receber o objeto no prazo e condições estabelecidas no Termo de Referência;</w:t>
      </w:r>
    </w:p>
    <w:p w14:paraId="53823CD5"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Notificar o Contratado, por escrito, sobre vícios, defeitos ou incorreções verificadas no objeto fornecido, para que seja por ele substituído, reparado ou corrigido, no total ou em parte, às suas expensas;</w:t>
      </w:r>
    </w:p>
    <w:p w14:paraId="4664A646"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Acompanhar e fiscalizar a execução do contrato e o cumprimento das obrigações pelo Contratado;</w:t>
      </w:r>
    </w:p>
    <w:p w14:paraId="1E4B9EAD"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Efetuar o pagamento ao Contratado do valor correspondente ao fornecimento do objeto, no prazo, forma e condições estabelecidos no presente Contrato e no Termo de Referência.</w:t>
      </w:r>
    </w:p>
    <w:p w14:paraId="5613251E"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 xml:space="preserve">Aplicar ao Contratado as sanções previstas na lei e neste Contrato; </w:t>
      </w:r>
    </w:p>
    <w:p w14:paraId="3783DAAC"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 xml:space="preserve">Adotar as medidas necessárias em caso de descumprimento de obrigações do contratado, com a notificação da empresa e a instauração de processo administrativo de responsabilização; </w:t>
      </w:r>
    </w:p>
    <w:p w14:paraId="5868CC1A"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76AF68F" w14:textId="0AA8CB80" w:rsidR="00BA0AC1" w:rsidRPr="000D7C16" w:rsidRDefault="00BA0AC1">
      <w:pPr>
        <w:pStyle w:val="Nivel4"/>
        <w:widowControl w:val="0"/>
        <w:numPr>
          <w:ilvl w:val="3"/>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A Administração terá o prazo de</w:t>
      </w:r>
      <w:r w:rsidRPr="000D7C16">
        <w:rPr>
          <w:rFonts w:asciiTheme="minorHAnsi" w:hAnsiTheme="minorHAnsi" w:cstheme="minorHAnsi"/>
          <w:i/>
          <w:iCs/>
          <w:strike/>
          <w:sz w:val="22"/>
          <w:szCs w:val="22"/>
        </w:rPr>
        <w:t xml:space="preserve"> </w:t>
      </w:r>
      <w:r w:rsidR="00D41476" w:rsidRPr="000D7C16">
        <w:rPr>
          <w:rFonts w:asciiTheme="minorHAnsi" w:hAnsiTheme="minorHAnsi" w:cstheme="minorHAnsi"/>
          <w:iCs/>
          <w:strike/>
          <w:sz w:val="22"/>
          <w:szCs w:val="22"/>
        </w:rPr>
        <w:t>01 (um) mês</w:t>
      </w:r>
      <w:r w:rsidRPr="000D7C16">
        <w:rPr>
          <w:rFonts w:asciiTheme="minorHAnsi" w:hAnsiTheme="minorHAnsi" w:cstheme="minorHAnsi"/>
          <w:strike/>
          <w:sz w:val="22"/>
          <w:szCs w:val="22"/>
        </w:rPr>
        <w:t xml:space="preserve">, a contar da data do protocolo do requerimento para decidir, admitida a prorrogação motivada, por igual período. </w:t>
      </w:r>
    </w:p>
    <w:p w14:paraId="6D81A21D" w14:textId="1AAE233E"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color w:val="auto"/>
          <w:sz w:val="22"/>
          <w:szCs w:val="22"/>
        </w:rPr>
      </w:pPr>
      <w:r w:rsidRPr="000D7C16">
        <w:rPr>
          <w:rFonts w:asciiTheme="minorHAnsi" w:hAnsiTheme="minorHAnsi" w:cstheme="minorHAnsi"/>
          <w:strike/>
          <w:color w:val="auto"/>
          <w:sz w:val="22"/>
          <w:szCs w:val="22"/>
        </w:rPr>
        <w:t xml:space="preserve">Responder eventuais pedidos de reestabelecimento do equilíbrio econômico-financeiro feitos pelo contratado no prazo máximo de </w:t>
      </w:r>
      <w:r w:rsidR="00D41476" w:rsidRPr="000D7C16">
        <w:rPr>
          <w:rFonts w:asciiTheme="minorHAnsi" w:hAnsiTheme="minorHAnsi" w:cstheme="minorHAnsi"/>
          <w:strike/>
          <w:color w:val="auto"/>
          <w:sz w:val="22"/>
          <w:szCs w:val="22"/>
        </w:rPr>
        <w:t>01 (um) mês</w:t>
      </w:r>
      <w:r w:rsidRPr="000D7C16">
        <w:rPr>
          <w:rFonts w:asciiTheme="minorHAnsi" w:hAnsiTheme="minorHAnsi" w:cstheme="minorHAnsi"/>
          <w:strike/>
          <w:color w:val="auto"/>
          <w:sz w:val="22"/>
          <w:szCs w:val="22"/>
        </w:rPr>
        <w:t>.</w:t>
      </w:r>
    </w:p>
    <w:p w14:paraId="21352E65"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color w:val="auto"/>
          <w:sz w:val="22"/>
          <w:szCs w:val="22"/>
        </w:rPr>
      </w:pPr>
      <w:r w:rsidRPr="000D7C16">
        <w:rPr>
          <w:rFonts w:asciiTheme="minorHAnsi" w:hAnsiTheme="minorHAnsi" w:cstheme="minorHAnsi"/>
          <w:strike/>
          <w:color w:val="auto"/>
          <w:sz w:val="22"/>
          <w:szCs w:val="22"/>
        </w:rPr>
        <w:t>Comunicar O Contratado na hipótese de posterior alteração do projeto pelo Contratante, no caso do art. 93, § 2.º da Lei 14133/2021.</w:t>
      </w:r>
    </w:p>
    <w:p w14:paraId="104195E9"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color w:val="FF0000"/>
          <w:sz w:val="22"/>
          <w:szCs w:val="22"/>
        </w:rPr>
      </w:pPr>
      <w:r w:rsidRPr="000D7C16">
        <w:rPr>
          <w:rFonts w:asciiTheme="minorHAnsi" w:hAnsiTheme="minorHAnsi" w:cstheme="minorHAnsi"/>
          <w:strike/>
          <w:sz w:val="22"/>
          <w:szCs w:val="22"/>
        </w:rPr>
        <w:t>Notificar os emitentes das garantias quanto ao início de processo administrativo para apuração de descumprimento de cláusulas contratuais.</w:t>
      </w:r>
    </w:p>
    <w:p w14:paraId="3F20CE7B" w14:textId="066CFC75"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89E1F6B" w14:textId="02E9BF42" w:rsidR="00BA0AC1" w:rsidRPr="000D7C16" w:rsidRDefault="00BA0AC1" w:rsidP="002D0B56">
      <w:pPr>
        <w:pStyle w:val="Nivel01"/>
        <w:rPr>
          <w:strike/>
          <w:color w:val="FFFFFF" w:themeColor="background1"/>
        </w:rPr>
      </w:pPr>
      <w:bookmarkStart w:id="87" w:name="_Toc150240990"/>
      <w:r w:rsidRPr="000D7C16">
        <w:rPr>
          <w:strike/>
        </w:rPr>
        <w:t>CLÁUSULA OITAVA - OBRIGAÇÕES DO CONTRATADO</w:t>
      </w:r>
      <w:bookmarkEnd w:id="87"/>
      <w:r w:rsidRPr="000D7C16">
        <w:rPr>
          <w:strike/>
        </w:rPr>
        <w:t xml:space="preserve"> </w:t>
      </w:r>
    </w:p>
    <w:p w14:paraId="15284ACD" w14:textId="77777777"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5CA68C6"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color w:val="000000" w:themeColor="text1"/>
          <w:sz w:val="22"/>
          <w:szCs w:val="22"/>
        </w:rPr>
      </w:pPr>
      <w:r w:rsidRPr="000D7C16">
        <w:rPr>
          <w:rFonts w:asciiTheme="minorHAnsi" w:hAnsiTheme="minorHAnsi" w:cstheme="minorHAnsi"/>
          <w:strike/>
          <w:color w:val="000000" w:themeColor="text1"/>
          <w:sz w:val="22"/>
          <w:szCs w:val="22"/>
        </w:rPr>
        <w:t>manter preposto aceito pela Administração no local da obra ou do serviço para representá-lo na execução do contrato.</w:t>
      </w:r>
    </w:p>
    <w:p w14:paraId="012246A8" w14:textId="77777777" w:rsidR="00BA0AC1" w:rsidRPr="000D7C16" w:rsidRDefault="00BA0AC1">
      <w:pPr>
        <w:pStyle w:val="Nivel4"/>
        <w:widowControl w:val="0"/>
        <w:numPr>
          <w:ilvl w:val="3"/>
          <w:numId w:val="45"/>
        </w:numPr>
        <w:spacing w:before="0" w:after="0" w:line="240" w:lineRule="auto"/>
        <w:ind w:left="567" w:firstLine="0"/>
        <w:rPr>
          <w:rFonts w:asciiTheme="minorHAnsi" w:hAnsiTheme="minorHAnsi" w:cstheme="minorHAnsi"/>
          <w:strike/>
          <w:color w:val="000000" w:themeColor="text1"/>
          <w:sz w:val="22"/>
          <w:szCs w:val="22"/>
        </w:rPr>
      </w:pPr>
      <w:r w:rsidRPr="000D7C16">
        <w:rPr>
          <w:rFonts w:asciiTheme="minorHAnsi" w:hAnsiTheme="minorHAnsi" w:cstheme="minorHAnsi"/>
          <w:strike/>
          <w:sz w:val="22"/>
          <w:szCs w:val="22"/>
        </w:rPr>
        <w:t>A indicação ou a manutenção do preposto da empresa poderá ser recusada pelo órgão ou entidade, desde que devidamente justificada, devendo a empresa designar outro para o exercício da atividade.</w:t>
      </w:r>
    </w:p>
    <w:p w14:paraId="1AFD3C87"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color w:val="000000" w:themeColor="text1"/>
          <w:sz w:val="22"/>
          <w:szCs w:val="22"/>
        </w:rPr>
      </w:pPr>
      <w:r w:rsidRPr="000D7C16">
        <w:rPr>
          <w:rFonts w:asciiTheme="minorHAnsi" w:hAnsiTheme="minorHAnsi" w:cstheme="minorHAnsi"/>
          <w:strike/>
          <w:color w:val="000000" w:themeColor="text1"/>
          <w:sz w:val="22"/>
          <w:szCs w:val="22"/>
        </w:rPr>
        <w:lastRenderedPageBreak/>
        <w:t>Atender às determinações regulares emitidas pelo fiscal do contrato ou autoridade superior (art. 137, II);</w:t>
      </w:r>
    </w:p>
    <w:p w14:paraId="0007C1F1"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color w:val="000000" w:themeColor="text1"/>
          <w:sz w:val="22"/>
          <w:szCs w:val="22"/>
        </w:rPr>
      </w:pPr>
      <w:r w:rsidRPr="000D7C16">
        <w:rPr>
          <w:rFonts w:asciiTheme="minorHAnsi" w:hAnsiTheme="minorHAnsi" w:cstheme="minorHAnsi"/>
          <w:strike/>
          <w:color w:val="000000" w:themeColor="text1"/>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4A7F0B0"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color w:val="000000" w:themeColor="text1"/>
          <w:sz w:val="22"/>
          <w:szCs w:val="22"/>
        </w:rPr>
      </w:pPr>
      <w:r w:rsidRPr="000D7C16">
        <w:rPr>
          <w:rFonts w:asciiTheme="minorHAnsi" w:hAnsiTheme="minorHAnsi" w:cstheme="minorHAnsi"/>
          <w:strike/>
          <w:color w:val="000000" w:themeColor="text1"/>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9C95F9F"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color w:val="000000" w:themeColor="text1"/>
          <w:sz w:val="22"/>
          <w:szCs w:val="22"/>
        </w:rPr>
      </w:pPr>
      <w:r w:rsidRPr="000D7C16">
        <w:rPr>
          <w:rFonts w:asciiTheme="minorHAnsi" w:hAnsiTheme="minorHAnsi" w:cstheme="minorHAnsi"/>
          <w:strike/>
          <w:color w:val="000000" w:themeColor="text1"/>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D66582A"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color w:val="000000" w:themeColor="text1"/>
          <w:sz w:val="22"/>
          <w:szCs w:val="22"/>
        </w:rPr>
      </w:pPr>
      <w:r w:rsidRPr="000D7C16">
        <w:rPr>
          <w:rFonts w:asciiTheme="minorHAnsi" w:hAnsiTheme="minorHAnsi" w:cstheme="minorHAnsi"/>
          <w:strike/>
          <w:color w:val="000000" w:themeColor="text1"/>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A511169"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iCs/>
          <w:strike/>
          <w:sz w:val="22"/>
          <w:szCs w:val="22"/>
        </w:rPr>
      </w:pPr>
      <w:r w:rsidRPr="000D7C16">
        <w:rPr>
          <w:rFonts w:asciiTheme="minorHAnsi" w:hAnsiTheme="minorHAnsi" w:cstheme="minorHAnsi"/>
          <w:iCs/>
          <w:strike/>
          <w:color w:val="000000" w:themeColor="text1"/>
          <w:sz w:val="22"/>
          <w:szCs w:val="22"/>
        </w:rPr>
        <w:t xml:space="preserve">Quando não for possível a verificação da regularidade no Sistema de Cadastro </w:t>
      </w:r>
      <w:r w:rsidRPr="000D7C16">
        <w:rPr>
          <w:rFonts w:asciiTheme="minorHAnsi" w:hAnsiTheme="minorHAnsi" w:cstheme="minorHAnsi"/>
          <w:iCs/>
          <w:strike/>
          <w:sz w:val="22"/>
          <w:szCs w:val="22"/>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0D7C16">
        <w:rPr>
          <w:rFonts w:asciiTheme="minorHAnsi" w:hAnsiTheme="minorHAnsi" w:cstheme="minorHAnsi"/>
          <w:strike/>
          <w:sz w:val="22"/>
          <w:szCs w:val="22"/>
        </w:rPr>
        <w:t>Social</w:t>
      </w:r>
      <w:r w:rsidRPr="000D7C16">
        <w:rPr>
          <w:rFonts w:asciiTheme="minorHAnsi" w:hAnsiTheme="minorHAnsi" w:cstheme="minorHAnsi"/>
          <w:iCs/>
          <w:strike/>
          <w:sz w:val="22"/>
          <w:szCs w:val="22"/>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315ADEE"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iCs/>
          <w:strike/>
          <w:sz w:val="22"/>
          <w:szCs w:val="22"/>
        </w:rPr>
      </w:pPr>
      <w:r w:rsidRPr="000D7C16">
        <w:rPr>
          <w:rFonts w:asciiTheme="minorHAnsi" w:hAnsiTheme="minorHAnsi" w:cstheme="minorHAnsi"/>
          <w:iCs/>
          <w:strike/>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1BE538F"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Comunicar ao Fiscal do contrato, no prazo de 24 (vinte e quatro) horas, qualquer ocorrência anormal ou acidente que se verifique no local dos serviços.</w:t>
      </w:r>
    </w:p>
    <w:p w14:paraId="5D987575"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Prestar todo esclarecimento ou informação solicitada pelo Contratante ou por seus prepostos, garantindo-lhes o acesso, a qualquer tempo, ao local dos trabalhos, bem como aos documentos relativos à execução do empreendimento.</w:t>
      </w:r>
    </w:p>
    <w:p w14:paraId="3CDEE18C"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Paralisar, por determinação do Contratante, qualquer atividade que não esteja sendo executada de acordo com a boa técnica ou que ponha em risco a segurança de pessoas ou bens de terceiros.</w:t>
      </w:r>
    </w:p>
    <w:p w14:paraId="4D7F7BBE"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Promover a guarda, manutenção e vigilância de materiais, ferramentas, e tudo o que for necessário à execução do objeto, durante a vigência do contrato.</w:t>
      </w:r>
    </w:p>
    <w:p w14:paraId="2EBB1798"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5A84E774"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Submeter previamente, por escrito, ao Contratante, para análise e aprovação, quaisquer mudanças nos métodos executivos que fujam às especificações do memorial descritivo ou instrumento congênere.</w:t>
      </w:r>
    </w:p>
    <w:p w14:paraId="37B020B0"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AE2C7B7"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 xml:space="preserve"> Manter durante toda a vigência do contrato, em compatibilidade com as obrigações assumidas, todas as condições exigidas para habilitação na licitação, ou para qualificação, na contratação direta; </w:t>
      </w:r>
    </w:p>
    <w:p w14:paraId="6914B821"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b/>
          <w:bCs/>
          <w:strike/>
          <w:sz w:val="22"/>
          <w:szCs w:val="22"/>
        </w:rPr>
      </w:pPr>
      <w:r w:rsidRPr="000D7C16">
        <w:rPr>
          <w:rFonts w:asciiTheme="minorHAnsi" w:hAnsiTheme="minorHAnsi" w:cstheme="minorHAnsi"/>
          <w:strike/>
          <w:sz w:val="22"/>
          <w:szCs w:val="22"/>
        </w:rPr>
        <w:t xml:space="preserve">Cumprir, durante todo o período de execução do contrato, a reserva de cargos prevista em lei para pessoa com deficiência, para reabilitado da Previdência Social ou para aprendiz, bem como as reservas de </w:t>
      </w:r>
      <w:r w:rsidRPr="000D7C16">
        <w:rPr>
          <w:rFonts w:asciiTheme="minorHAnsi" w:hAnsiTheme="minorHAnsi" w:cstheme="minorHAnsi"/>
          <w:strike/>
          <w:sz w:val="22"/>
          <w:szCs w:val="22"/>
        </w:rPr>
        <w:lastRenderedPageBreak/>
        <w:t>cargos previstas na legislação (art. 116);</w:t>
      </w:r>
    </w:p>
    <w:p w14:paraId="5AE8C58B"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Comprovar a reserva de cargos a que se refere a cláusula acima, no prazo fixado pelo fiscal do contrato, com a indicação dos empregados que preencheram as referidas vagas (art. 116, parágrafo único);</w:t>
      </w:r>
    </w:p>
    <w:p w14:paraId="2EEF537E"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 xml:space="preserve">  Guardar sigilo sobre todas as informações obtidas em decorrência do cumprimento do contrato; </w:t>
      </w:r>
    </w:p>
    <w:p w14:paraId="2E62D520"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09709FD"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Cumprir, além dos postulados legais vigentes de âmbito federal, estadual ou municipal, as normas de segurança do Contratante;</w:t>
      </w:r>
    </w:p>
    <w:p w14:paraId="59A21D00" w14:textId="293B8655" w:rsidR="00BA0AC1" w:rsidRPr="000D7C16" w:rsidRDefault="00BA0AC1" w:rsidP="002D0B56">
      <w:pPr>
        <w:pStyle w:val="Nivel01"/>
        <w:rPr>
          <w:strike/>
        </w:rPr>
      </w:pPr>
      <w:bookmarkStart w:id="88" w:name="_Toc150240991"/>
      <w:r w:rsidRPr="000D7C16">
        <w:rPr>
          <w:strike/>
        </w:rPr>
        <w:t xml:space="preserve">CLÁUSULA </w:t>
      </w:r>
      <w:r w:rsidR="00907421" w:rsidRPr="000D7C16">
        <w:rPr>
          <w:strike/>
        </w:rPr>
        <w:t>NONA</w:t>
      </w:r>
      <w:r w:rsidRPr="000D7C16">
        <w:rPr>
          <w:strike/>
        </w:rPr>
        <w:t>– GARANTIA DE EXECUÇÃO</w:t>
      </w:r>
      <w:bookmarkEnd w:id="88"/>
      <w:r w:rsidRPr="000D7C16">
        <w:rPr>
          <w:strike/>
        </w:rPr>
        <w:t xml:space="preserve"> </w:t>
      </w:r>
    </w:p>
    <w:p w14:paraId="3B3F5EA5" w14:textId="77777777" w:rsidR="00BA0AC1" w:rsidRPr="000D7C16" w:rsidRDefault="00BA0AC1">
      <w:pPr>
        <w:pStyle w:val="Nivel2"/>
        <w:numPr>
          <w:ilvl w:val="1"/>
          <w:numId w:val="45"/>
        </w:numPr>
        <w:rPr>
          <w:rFonts w:asciiTheme="minorHAnsi" w:hAnsiTheme="minorHAnsi" w:cstheme="minorHAnsi"/>
          <w:strike/>
          <w:sz w:val="22"/>
          <w:szCs w:val="22"/>
        </w:rPr>
      </w:pPr>
      <w:r w:rsidRPr="000D7C16">
        <w:rPr>
          <w:rFonts w:asciiTheme="minorHAnsi" w:hAnsiTheme="minorHAnsi" w:cstheme="minorHAnsi"/>
          <w:strike/>
          <w:sz w:val="22"/>
          <w:szCs w:val="22"/>
        </w:rPr>
        <w:t xml:space="preserve">  Não haverá exigência de garantia contratual da execução.</w:t>
      </w:r>
    </w:p>
    <w:p w14:paraId="11ABFEEB" w14:textId="0B7BF75B" w:rsidR="00BA0AC1" w:rsidRPr="000D7C16" w:rsidRDefault="00BA0AC1" w:rsidP="002D0B56">
      <w:pPr>
        <w:pStyle w:val="Nivel01"/>
        <w:rPr>
          <w:strike/>
        </w:rPr>
      </w:pPr>
      <w:bookmarkStart w:id="89" w:name="_Toc150240992"/>
      <w:r w:rsidRPr="000D7C16">
        <w:rPr>
          <w:strike/>
        </w:rPr>
        <w:t>CLÁUSULA DÉCIMA – INFRAÇÕES E SANÇÕES ADMINISTRATIVAS</w:t>
      </w:r>
      <w:bookmarkEnd w:id="89"/>
      <w:r w:rsidRPr="000D7C16">
        <w:rPr>
          <w:strike/>
        </w:rPr>
        <w:t xml:space="preserve"> </w:t>
      </w:r>
    </w:p>
    <w:p w14:paraId="0E5F3D23" w14:textId="77777777"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 xml:space="preserve">Comete infração administrativa, nos termos da </w:t>
      </w:r>
      <w:hyperlink r:id="rId55" w:history="1">
        <w:r w:rsidRPr="000D7C16">
          <w:rPr>
            <w:rStyle w:val="Hyperlink"/>
            <w:rFonts w:asciiTheme="minorHAnsi" w:hAnsiTheme="minorHAnsi" w:cstheme="minorHAnsi"/>
            <w:strike/>
            <w:color w:val="auto"/>
            <w:sz w:val="22"/>
            <w:szCs w:val="22"/>
          </w:rPr>
          <w:t>Lei nº 14.133, de 2021</w:t>
        </w:r>
      </w:hyperlink>
      <w:r w:rsidRPr="000D7C16">
        <w:rPr>
          <w:rFonts w:asciiTheme="minorHAnsi" w:hAnsiTheme="minorHAnsi" w:cstheme="minorHAnsi"/>
          <w:strike/>
          <w:color w:val="auto"/>
          <w:sz w:val="22"/>
          <w:szCs w:val="22"/>
        </w:rPr>
        <w:t>,</w:t>
      </w:r>
      <w:r w:rsidRPr="000D7C16">
        <w:rPr>
          <w:rFonts w:asciiTheme="minorHAnsi" w:hAnsiTheme="minorHAnsi" w:cstheme="minorHAnsi"/>
          <w:strike/>
          <w:sz w:val="22"/>
          <w:szCs w:val="22"/>
        </w:rPr>
        <w:t xml:space="preserve"> o contratado que:</w:t>
      </w:r>
    </w:p>
    <w:p w14:paraId="76B9314B" w14:textId="77777777" w:rsidR="00BA0AC1" w:rsidRPr="000D7C16" w:rsidRDefault="00BA0AC1">
      <w:pPr>
        <w:widowControl w:val="0"/>
        <w:numPr>
          <w:ilvl w:val="2"/>
          <w:numId w:val="9"/>
        </w:numPr>
        <w:tabs>
          <w:tab w:val="left" w:pos="426"/>
        </w:tabs>
        <w:ind w:left="0" w:firstLine="0"/>
        <w:jc w:val="both"/>
        <w:rPr>
          <w:rFonts w:asciiTheme="minorHAnsi" w:eastAsia="Arial" w:hAnsiTheme="minorHAnsi" w:cstheme="minorHAnsi"/>
          <w:strike/>
          <w:sz w:val="22"/>
          <w:szCs w:val="22"/>
        </w:rPr>
      </w:pPr>
      <w:r w:rsidRPr="000D7C16">
        <w:rPr>
          <w:rFonts w:asciiTheme="minorHAnsi" w:eastAsia="Arial" w:hAnsiTheme="minorHAnsi" w:cstheme="minorHAnsi"/>
          <w:strike/>
          <w:sz w:val="22"/>
          <w:szCs w:val="22"/>
        </w:rPr>
        <w:t>der causa à inexecução parcial do contrato;</w:t>
      </w:r>
    </w:p>
    <w:p w14:paraId="39A4F252" w14:textId="77777777" w:rsidR="00BA0AC1" w:rsidRPr="000D7C16" w:rsidRDefault="00BA0AC1">
      <w:pPr>
        <w:widowControl w:val="0"/>
        <w:numPr>
          <w:ilvl w:val="2"/>
          <w:numId w:val="9"/>
        </w:numPr>
        <w:tabs>
          <w:tab w:val="left" w:pos="426"/>
        </w:tabs>
        <w:ind w:left="0" w:firstLine="0"/>
        <w:jc w:val="both"/>
        <w:rPr>
          <w:rFonts w:asciiTheme="minorHAnsi" w:eastAsia="Arial" w:hAnsiTheme="minorHAnsi" w:cstheme="minorHAnsi"/>
          <w:strike/>
          <w:sz w:val="22"/>
          <w:szCs w:val="22"/>
        </w:rPr>
      </w:pPr>
      <w:r w:rsidRPr="000D7C16">
        <w:rPr>
          <w:rFonts w:asciiTheme="minorHAnsi" w:eastAsia="Arial" w:hAnsiTheme="minorHAnsi" w:cstheme="minorHAnsi"/>
          <w:strike/>
          <w:sz w:val="22"/>
          <w:szCs w:val="22"/>
        </w:rPr>
        <w:t>der causa à inexecução parcial do contrato que cause grave dano à Administração ou ao funcionamento dos serviços públicos ou ao interesse coletivo;</w:t>
      </w:r>
    </w:p>
    <w:p w14:paraId="07F1192C" w14:textId="77777777" w:rsidR="00BA0AC1" w:rsidRPr="000D7C16" w:rsidRDefault="00BA0AC1">
      <w:pPr>
        <w:widowControl w:val="0"/>
        <w:numPr>
          <w:ilvl w:val="2"/>
          <w:numId w:val="9"/>
        </w:numPr>
        <w:tabs>
          <w:tab w:val="left" w:pos="426"/>
        </w:tabs>
        <w:ind w:left="0" w:firstLine="0"/>
        <w:jc w:val="both"/>
        <w:rPr>
          <w:rFonts w:asciiTheme="minorHAnsi" w:eastAsia="Arial" w:hAnsiTheme="minorHAnsi" w:cstheme="minorHAnsi"/>
          <w:strike/>
          <w:sz w:val="22"/>
          <w:szCs w:val="22"/>
        </w:rPr>
      </w:pPr>
      <w:r w:rsidRPr="000D7C16">
        <w:rPr>
          <w:rFonts w:asciiTheme="minorHAnsi" w:eastAsia="Arial" w:hAnsiTheme="minorHAnsi" w:cstheme="minorHAnsi"/>
          <w:strike/>
          <w:sz w:val="22"/>
          <w:szCs w:val="22"/>
        </w:rPr>
        <w:t>der causa à inexecução total do contrato;</w:t>
      </w:r>
    </w:p>
    <w:p w14:paraId="475F573E" w14:textId="77777777" w:rsidR="00BA0AC1" w:rsidRPr="000D7C16" w:rsidRDefault="00BA0AC1">
      <w:pPr>
        <w:widowControl w:val="0"/>
        <w:numPr>
          <w:ilvl w:val="2"/>
          <w:numId w:val="9"/>
        </w:numPr>
        <w:tabs>
          <w:tab w:val="left" w:pos="426"/>
        </w:tabs>
        <w:ind w:left="0" w:firstLine="0"/>
        <w:jc w:val="both"/>
        <w:rPr>
          <w:rFonts w:asciiTheme="minorHAnsi" w:eastAsia="Arial" w:hAnsiTheme="minorHAnsi" w:cstheme="minorHAnsi"/>
          <w:strike/>
          <w:sz w:val="22"/>
          <w:szCs w:val="22"/>
        </w:rPr>
      </w:pPr>
      <w:r w:rsidRPr="000D7C16">
        <w:rPr>
          <w:rFonts w:asciiTheme="minorHAnsi" w:eastAsia="Arial" w:hAnsiTheme="minorHAnsi" w:cstheme="minorHAnsi"/>
          <w:strike/>
          <w:sz w:val="22"/>
          <w:szCs w:val="22"/>
        </w:rPr>
        <w:t>deixar de entregar a documentação exigida para o certame;</w:t>
      </w:r>
    </w:p>
    <w:p w14:paraId="2FA2D073" w14:textId="77777777" w:rsidR="00BA0AC1" w:rsidRPr="000D7C16" w:rsidRDefault="00BA0AC1">
      <w:pPr>
        <w:widowControl w:val="0"/>
        <w:numPr>
          <w:ilvl w:val="2"/>
          <w:numId w:val="9"/>
        </w:numPr>
        <w:tabs>
          <w:tab w:val="left" w:pos="426"/>
        </w:tabs>
        <w:ind w:left="0" w:firstLine="0"/>
        <w:jc w:val="both"/>
        <w:rPr>
          <w:rFonts w:asciiTheme="minorHAnsi" w:eastAsia="Arial" w:hAnsiTheme="minorHAnsi" w:cstheme="minorHAnsi"/>
          <w:strike/>
          <w:sz w:val="22"/>
          <w:szCs w:val="22"/>
        </w:rPr>
      </w:pPr>
      <w:r w:rsidRPr="000D7C16">
        <w:rPr>
          <w:rFonts w:asciiTheme="minorHAnsi" w:eastAsia="Arial" w:hAnsiTheme="minorHAnsi" w:cstheme="minorHAnsi"/>
          <w:strike/>
          <w:sz w:val="22"/>
          <w:szCs w:val="22"/>
        </w:rPr>
        <w:t>não manter a proposta, salvo em decorrência de fato superveniente devidamente justificado;</w:t>
      </w:r>
    </w:p>
    <w:p w14:paraId="142386F9" w14:textId="77777777" w:rsidR="00BA0AC1" w:rsidRPr="000D7C16" w:rsidRDefault="00BA0AC1">
      <w:pPr>
        <w:widowControl w:val="0"/>
        <w:numPr>
          <w:ilvl w:val="2"/>
          <w:numId w:val="9"/>
        </w:numPr>
        <w:tabs>
          <w:tab w:val="left" w:pos="426"/>
        </w:tabs>
        <w:ind w:left="0" w:firstLine="0"/>
        <w:jc w:val="both"/>
        <w:rPr>
          <w:rFonts w:asciiTheme="minorHAnsi" w:eastAsia="Arial" w:hAnsiTheme="minorHAnsi" w:cstheme="minorHAnsi"/>
          <w:strike/>
          <w:sz w:val="22"/>
          <w:szCs w:val="22"/>
        </w:rPr>
      </w:pPr>
      <w:r w:rsidRPr="000D7C16">
        <w:rPr>
          <w:rFonts w:asciiTheme="minorHAnsi" w:eastAsia="Arial" w:hAnsiTheme="minorHAnsi" w:cstheme="minorHAnsi"/>
          <w:strike/>
          <w:sz w:val="22"/>
          <w:szCs w:val="22"/>
        </w:rPr>
        <w:t>não celebrar o contrato ou não entregar a documentação exigida para a contratação, quando convocado dentro do prazo de validade de sua proposta;</w:t>
      </w:r>
    </w:p>
    <w:p w14:paraId="31FDC4F7" w14:textId="77777777" w:rsidR="00BA0AC1" w:rsidRPr="000D7C16" w:rsidRDefault="00BA0AC1">
      <w:pPr>
        <w:widowControl w:val="0"/>
        <w:numPr>
          <w:ilvl w:val="2"/>
          <w:numId w:val="9"/>
        </w:numPr>
        <w:tabs>
          <w:tab w:val="left" w:pos="426"/>
        </w:tabs>
        <w:ind w:left="0" w:firstLine="0"/>
        <w:jc w:val="both"/>
        <w:rPr>
          <w:rFonts w:asciiTheme="minorHAnsi" w:eastAsia="Arial" w:hAnsiTheme="minorHAnsi" w:cstheme="minorHAnsi"/>
          <w:strike/>
          <w:sz w:val="22"/>
          <w:szCs w:val="22"/>
        </w:rPr>
      </w:pPr>
      <w:r w:rsidRPr="000D7C16">
        <w:rPr>
          <w:rFonts w:asciiTheme="minorHAnsi" w:eastAsia="Arial" w:hAnsiTheme="minorHAnsi" w:cstheme="minorHAnsi"/>
          <w:strike/>
          <w:sz w:val="22"/>
          <w:szCs w:val="22"/>
        </w:rPr>
        <w:t>ensejar o retardamento da execução ou da entrega do objeto da contratação sem motivo justificado;</w:t>
      </w:r>
    </w:p>
    <w:p w14:paraId="6F7A0EA5" w14:textId="77777777" w:rsidR="00BA0AC1" w:rsidRPr="000D7C16" w:rsidRDefault="00BA0AC1">
      <w:pPr>
        <w:widowControl w:val="0"/>
        <w:numPr>
          <w:ilvl w:val="2"/>
          <w:numId w:val="9"/>
        </w:numPr>
        <w:tabs>
          <w:tab w:val="left" w:pos="426"/>
        </w:tabs>
        <w:ind w:left="0" w:firstLine="0"/>
        <w:jc w:val="both"/>
        <w:rPr>
          <w:rFonts w:asciiTheme="minorHAnsi" w:eastAsia="Arial" w:hAnsiTheme="minorHAnsi" w:cstheme="minorHAnsi"/>
          <w:strike/>
          <w:sz w:val="22"/>
          <w:szCs w:val="22"/>
        </w:rPr>
      </w:pPr>
      <w:r w:rsidRPr="000D7C16">
        <w:rPr>
          <w:rFonts w:asciiTheme="minorHAnsi" w:eastAsia="Arial" w:hAnsiTheme="minorHAnsi" w:cstheme="minorHAnsi"/>
          <w:strike/>
          <w:sz w:val="22"/>
          <w:szCs w:val="22"/>
        </w:rPr>
        <w:t>apresentar declaração ou documentação falsa ou prestar declaração falsa durante a dispensa eletrônica ou execução do contrato;</w:t>
      </w:r>
    </w:p>
    <w:p w14:paraId="3890C4C1" w14:textId="77777777" w:rsidR="00BA0AC1" w:rsidRPr="000D7C16" w:rsidRDefault="00BA0AC1">
      <w:pPr>
        <w:widowControl w:val="0"/>
        <w:numPr>
          <w:ilvl w:val="2"/>
          <w:numId w:val="9"/>
        </w:numPr>
        <w:tabs>
          <w:tab w:val="left" w:pos="426"/>
        </w:tabs>
        <w:ind w:left="0" w:firstLine="0"/>
        <w:jc w:val="both"/>
        <w:rPr>
          <w:rFonts w:asciiTheme="minorHAnsi" w:eastAsia="Arial" w:hAnsiTheme="minorHAnsi" w:cstheme="minorHAnsi"/>
          <w:strike/>
          <w:sz w:val="22"/>
          <w:szCs w:val="22"/>
        </w:rPr>
      </w:pPr>
      <w:r w:rsidRPr="000D7C16">
        <w:rPr>
          <w:rFonts w:asciiTheme="minorHAnsi" w:eastAsia="Arial" w:hAnsiTheme="minorHAnsi" w:cstheme="minorHAnsi"/>
          <w:strike/>
          <w:sz w:val="22"/>
          <w:szCs w:val="22"/>
        </w:rPr>
        <w:t>fraudar a contratação ou praticar ato fraudulento na execução do contrato;</w:t>
      </w:r>
    </w:p>
    <w:p w14:paraId="24D900D9" w14:textId="77777777" w:rsidR="00BA0AC1" w:rsidRPr="000D7C16" w:rsidRDefault="00BA0AC1">
      <w:pPr>
        <w:widowControl w:val="0"/>
        <w:numPr>
          <w:ilvl w:val="2"/>
          <w:numId w:val="9"/>
        </w:numPr>
        <w:tabs>
          <w:tab w:val="left" w:pos="426"/>
        </w:tabs>
        <w:ind w:left="0" w:firstLine="0"/>
        <w:jc w:val="both"/>
        <w:rPr>
          <w:rFonts w:asciiTheme="minorHAnsi" w:eastAsia="Arial" w:hAnsiTheme="minorHAnsi" w:cstheme="minorHAnsi"/>
          <w:strike/>
          <w:sz w:val="22"/>
          <w:szCs w:val="22"/>
        </w:rPr>
      </w:pPr>
      <w:r w:rsidRPr="000D7C16">
        <w:rPr>
          <w:rFonts w:asciiTheme="minorHAnsi" w:eastAsia="Arial" w:hAnsiTheme="minorHAnsi" w:cstheme="minorHAnsi"/>
          <w:strike/>
          <w:sz w:val="22"/>
          <w:szCs w:val="22"/>
        </w:rPr>
        <w:t>comportar-se de modo inidôneo ou cometer fraude de qualquer natureza;</w:t>
      </w:r>
    </w:p>
    <w:p w14:paraId="34024B6A" w14:textId="77777777" w:rsidR="00BA0AC1" w:rsidRPr="000D7C16" w:rsidRDefault="00BA0AC1">
      <w:pPr>
        <w:widowControl w:val="0"/>
        <w:numPr>
          <w:ilvl w:val="2"/>
          <w:numId w:val="9"/>
        </w:numPr>
        <w:tabs>
          <w:tab w:val="left" w:pos="426"/>
        </w:tabs>
        <w:ind w:left="0" w:firstLine="0"/>
        <w:jc w:val="both"/>
        <w:rPr>
          <w:rFonts w:asciiTheme="minorHAnsi" w:eastAsia="Arial" w:hAnsiTheme="minorHAnsi" w:cstheme="minorHAnsi"/>
          <w:strike/>
          <w:sz w:val="22"/>
          <w:szCs w:val="22"/>
        </w:rPr>
      </w:pPr>
      <w:r w:rsidRPr="000D7C16">
        <w:rPr>
          <w:rFonts w:asciiTheme="minorHAnsi" w:eastAsia="Arial" w:hAnsiTheme="minorHAnsi" w:cstheme="minorHAnsi"/>
          <w:strike/>
          <w:sz w:val="22"/>
          <w:szCs w:val="22"/>
        </w:rPr>
        <w:t>praticar atos ilícitos com vistas a frustrar os objetivos da contratação;</w:t>
      </w:r>
    </w:p>
    <w:p w14:paraId="5713FF64" w14:textId="77777777" w:rsidR="00BA0AC1" w:rsidRPr="000D7C16" w:rsidRDefault="00BA0AC1">
      <w:pPr>
        <w:widowControl w:val="0"/>
        <w:numPr>
          <w:ilvl w:val="2"/>
          <w:numId w:val="9"/>
        </w:numPr>
        <w:tabs>
          <w:tab w:val="left" w:pos="426"/>
        </w:tabs>
        <w:ind w:left="0" w:firstLine="0"/>
        <w:jc w:val="both"/>
        <w:rPr>
          <w:rFonts w:asciiTheme="minorHAnsi" w:eastAsia="Arial" w:hAnsiTheme="minorHAnsi" w:cstheme="minorHAnsi"/>
          <w:strike/>
          <w:sz w:val="22"/>
          <w:szCs w:val="22"/>
        </w:rPr>
      </w:pPr>
      <w:r w:rsidRPr="000D7C16">
        <w:rPr>
          <w:rFonts w:asciiTheme="minorHAnsi" w:eastAsia="Arial" w:hAnsiTheme="minorHAnsi" w:cstheme="minorHAnsi"/>
          <w:strike/>
          <w:sz w:val="22"/>
          <w:szCs w:val="22"/>
        </w:rPr>
        <w:t xml:space="preserve">praticar ato lesivo previsto no </w:t>
      </w:r>
      <w:hyperlink r:id="rId56" w:anchor="art5" w:history="1">
        <w:r w:rsidRPr="000D7C16">
          <w:rPr>
            <w:rStyle w:val="Hyperlink"/>
            <w:rFonts w:asciiTheme="minorHAnsi" w:eastAsia="Arial" w:hAnsiTheme="minorHAnsi" w:cstheme="minorHAnsi"/>
            <w:strike/>
            <w:sz w:val="22"/>
            <w:szCs w:val="22"/>
          </w:rPr>
          <w:t>art. 5º da Lei nº 12.846, de 1º de agosto de 2013</w:t>
        </w:r>
      </w:hyperlink>
      <w:r w:rsidRPr="000D7C16">
        <w:rPr>
          <w:rFonts w:asciiTheme="minorHAnsi" w:eastAsia="Arial" w:hAnsiTheme="minorHAnsi" w:cstheme="minorHAnsi"/>
          <w:strike/>
          <w:sz w:val="22"/>
          <w:szCs w:val="22"/>
        </w:rPr>
        <w:t>.</w:t>
      </w:r>
    </w:p>
    <w:p w14:paraId="35399005" w14:textId="77777777"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Serão aplicadas ao contratado que incorrer nas infrações acima descritas as seguintes sanções:</w:t>
      </w:r>
    </w:p>
    <w:p w14:paraId="7C56F0D8" w14:textId="77777777" w:rsidR="00BA0AC1" w:rsidRPr="000D7C16" w:rsidRDefault="00BA0AC1">
      <w:pPr>
        <w:pStyle w:val="PargrafodaLista"/>
        <w:widowControl w:val="0"/>
        <w:numPr>
          <w:ilvl w:val="0"/>
          <w:numId w:val="10"/>
        </w:numPr>
        <w:ind w:left="142" w:firstLine="0"/>
        <w:contextualSpacing w:val="0"/>
        <w:jc w:val="both"/>
        <w:rPr>
          <w:rFonts w:asciiTheme="minorHAnsi" w:eastAsia="Arial" w:hAnsiTheme="minorHAnsi" w:cstheme="minorHAnsi"/>
          <w:strike/>
          <w:sz w:val="22"/>
          <w:szCs w:val="22"/>
        </w:rPr>
      </w:pPr>
      <w:r w:rsidRPr="000D7C16">
        <w:rPr>
          <w:rFonts w:asciiTheme="minorHAnsi" w:eastAsia="Arial" w:hAnsiTheme="minorHAnsi" w:cstheme="minorHAnsi"/>
          <w:b/>
          <w:bCs/>
          <w:strike/>
          <w:sz w:val="22"/>
          <w:szCs w:val="22"/>
        </w:rPr>
        <w:t>Advertência</w:t>
      </w:r>
      <w:r w:rsidRPr="000D7C16">
        <w:rPr>
          <w:rFonts w:asciiTheme="minorHAnsi" w:eastAsia="Arial" w:hAnsiTheme="minorHAnsi" w:cstheme="minorHAnsi"/>
          <w:strike/>
          <w:sz w:val="22"/>
          <w:szCs w:val="22"/>
        </w:rPr>
        <w:t>, quando o contratado der causa à inexecução parcial do contrato, sempre que não se justificar a imposição de penalidade mais grave (</w:t>
      </w:r>
      <w:hyperlink r:id="rId57" w:anchor="art156§2" w:history="1">
        <w:r w:rsidRPr="000D7C16">
          <w:rPr>
            <w:rStyle w:val="Hyperlink"/>
            <w:rFonts w:asciiTheme="minorHAnsi" w:eastAsia="Arial" w:hAnsiTheme="minorHAnsi" w:cstheme="minorHAnsi"/>
            <w:strike/>
            <w:sz w:val="22"/>
            <w:szCs w:val="22"/>
          </w:rPr>
          <w:t xml:space="preserve">art. 156, §2º, da </w:t>
        </w:r>
        <w:bookmarkStart w:id="90" w:name="_Hlk114504069"/>
        <w:r w:rsidRPr="000D7C16">
          <w:rPr>
            <w:rStyle w:val="Hyperlink"/>
            <w:rFonts w:asciiTheme="minorHAnsi" w:eastAsia="Arial" w:hAnsiTheme="minorHAnsi" w:cstheme="minorHAnsi"/>
            <w:strike/>
            <w:sz w:val="22"/>
            <w:szCs w:val="22"/>
          </w:rPr>
          <w:t>Lei nº 14.133, de 2021</w:t>
        </w:r>
        <w:bookmarkEnd w:id="90"/>
      </w:hyperlink>
      <w:r w:rsidRPr="000D7C16">
        <w:rPr>
          <w:rFonts w:asciiTheme="minorHAnsi" w:eastAsia="Arial" w:hAnsiTheme="minorHAnsi" w:cstheme="minorHAnsi"/>
          <w:strike/>
          <w:sz w:val="22"/>
          <w:szCs w:val="22"/>
        </w:rPr>
        <w:t>);</w:t>
      </w:r>
    </w:p>
    <w:p w14:paraId="2E62974A" w14:textId="77777777" w:rsidR="00BA0AC1" w:rsidRPr="000D7C16" w:rsidRDefault="00BA0AC1">
      <w:pPr>
        <w:pStyle w:val="PargrafodaLista"/>
        <w:widowControl w:val="0"/>
        <w:numPr>
          <w:ilvl w:val="0"/>
          <w:numId w:val="10"/>
        </w:numPr>
        <w:ind w:left="142" w:firstLine="0"/>
        <w:contextualSpacing w:val="0"/>
        <w:jc w:val="both"/>
        <w:rPr>
          <w:rFonts w:asciiTheme="minorHAnsi" w:eastAsia="Arial" w:hAnsiTheme="minorHAnsi" w:cstheme="minorHAnsi"/>
          <w:strike/>
          <w:sz w:val="22"/>
          <w:szCs w:val="22"/>
        </w:rPr>
      </w:pPr>
      <w:r w:rsidRPr="000D7C16">
        <w:rPr>
          <w:rFonts w:asciiTheme="minorHAnsi" w:eastAsia="Arial" w:hAnsiTheme="minorHAnsi" w:cstheme="minorHAnsi"/>
          <w:b/>
          <w:bCs/>
          <w:strike/>
          <w:sz w:val="22"/>
          <w:szCs w:val="22"/>
        </w:rPr>
        <w:t>Impedimento de licitar e contratar</w:t>
      </w:r>
      <w:r w:rsidRPr="000D7C16">
        <w:rPr>
          <w:rFonts w:asciiTheme="minorHAnsi" w:eastAsia="Arial" w:hAnsiTheme="minorHAnsi" w:cstheme="minorHAnsi"/>
          <w:strike/>
          <w:sz w:val="22"/>
          <w:szCs w:val="22"/>
        </w:rPr>
        <w:t>, quando praticadas as condutas descritas nas alíneas “b”, “c”,  “d”, “e”. “f” e “g” do subitem acima deste Contrato, sempre que não se justificar a imposição de penalidade mais grave (</w:t>
      </w:r>
      <w:hyperlink r:id="rId58" w:anchor="art156§4" w:history="1">
        <w:r w:rsidRPr="000D7C16">
          <w:rPr>
            <w:rStyle w:val="Hyperlink"/>
            <w:rFonts w:asciiTheme="minorHAnsi" w:eastAsia="Arial" w:hAnsiTheme="minorHAnsi" w:cstheme="minorHAnsi"/>
            <w:strike/>
            <w:sz w:val="22"/>
            <w:szCs w:val="22"/>
          </w:rPr>
          <w:t>art. 156, § 4º, da Lei nº 14.133, de 2021</w:t>
        </w:r>
      </w:hyperlink>
      <w:r w:rsidRPr="000D7C16">
        <w:rPr>
          <w:rFonts w:asciiTheme="minorHAnsi" w:eastAsia="Arial" w:hAnsiTheme="minorHAnsi" w:cstheme="minorHAnsi"/>
          <w:strike/>
          <w:sz w:val="22"/>
          <w:szCs w:val="22"/>
        </w:rPr>
        <w:t>);</w:t>
      </w:r>
    </w:p>
    <w:p w14:paraId="1752BF70" w14:textId="77777777" w:rsidR="00BA0AC1" w:rsidRPr="000D7C16" w:rsidRDefault="00BA0AC1">
      <w:pPr>
        <w:pStyle w:val="PargrafodaLista"/>
        <w:widowControl w:val="0"/>
        <w:numPr>
          <w:ilvl w:val="0"/>
          <w:numId w:val="10"/>
        </w:numPr>
        <w:ind w:left="142" w:firstLine="0"/>
        <w:contextualSpacing w:val="0"/>
        <w:jc w:val="both"/>
        <w:rPr>
          <w:rFonts w:asciiTheme="minorHAnsi" w:eastAsia="Arial" w:hAnsiTheme="minorHAnsi" w:cstheme="minorHAnsi"/>
          <w:strike/>
          <w:sz w:val="22"/>
          <w:szCs w:val="22"/>
        </w:rPr>
      </w:pPr>
      <w:r w:rsidRPr="000D7C16">
        <w:rPr>
          <w:rFonts w:asciiTheme="minorHAnsi" w:eastAsia="Arial" w:hAnsiTheme="minorHAnsi" w:cstheme="minorHAnsi"/>
          <w:b/>
          <w:bCs/>
          <w:strike/>
          <w:sz w:val="22"/>
          <w:szCs w:val="22"/>
        </w:rPr>
        <w:t>Declaração de inidoneidade para licitar e contratar</w:t>
      </w:r>
      <w:r w:rsidRPr="000D7C16">
        <w:rPr>
          <w:rFonts w:asciiTheme="minorHAnsi" w:eastAsia="Arial" w:hAnsiTheme="minorHAnsi" w:cstheme="minorHAnsi"/>
          <w:strike/>
          <w:sz w:val="22"/>
          <w:szCs w:val="22"/>
        </w:rPr>
        <w:t>, quando praticadas as condutas descritas nas alíneas “h”, “i”, “j”, “k” e “l” do subitem acima deste Contrato, bem como nas condutas descritas nas alíneas “b” até “g” que justifiquem a imposição de penalidade mais grave (</w:t>
      </w:r>
      <w:hyperlink r:id="rId59" w:anchor="art156§5" w:history="1">
        <w:r w:rsidRPr="000D7C16">
          <w:rPr>
            <w:rStyle w:val="Hyperlink"/>
            <w:rFonts w:asciiTheme="minorHAnsi" w:eastAsia="Arial" w:hAnsiTheme="minorHAnsi" w:cstheme="minorHAnsi"/>
            <w:strike/>
            <w:sz w:val="22"/>
            <w:szCs w:val="22"/>
          </w:rPr>
          <w:t>art. 156, §5º, da Lei nº 14.133, de 2021</w:t>
        </w:r>
      </w:hyperlink>
      <w:r w:rsidRPr="000D7C16">
        <w:rPr>
          <w:rFonts w:asciiTheme="minorHAnsi" w:eastAsia="Arial" w:hAnsiTheme="minorHAnsi" w:cstheme="minorHAnsi"/>
          <w:strike/>
          <w:sz w:val="22"/>
          <w:szCs w:val="22"/>
        </w:rPr>
        <w:t>).</w:t>
      </w:r>
    </w:p>
    <w:p w14:paraId="5C86DF16" w14:textId="77777777" w:rsidR="00BA0AC1" w:rsidRPr="000D7C16" w:rsidRDefault="00BA0AC1">
      <w:pPr>
        <w:pStyle w:val="PargrafodaLista"/>
        <w:widowControl w:val="0"/>
        <w:numPr>
          <w:ilvl w:val="0"/>
          <w:numId w:val="10"/>
        </w:numPr>
        <w:ind w:left="142" w:firstLine="0"/>
        <w:contextualSpacing w:val="0"/>
        <w:jc w:val="both"/>
        <w:rPr>
          <w:rFonts w:asciiTheme="minorHAnsi" w:eastAsia="Arial" w:hAnsiTheme="minorHAnsi" w:cstheme="minorHAnsi"/>
          <w:strike/>
          <w:sz w:val="22"/>
          <w:szCs w:val="22"/>
        </w:rPr>
      </w:pPr>
      <w:r w:rsidRPr="000D7C16">
        <w:rPr>
          <w:rFonts w:asciiTheme="minorHAnsi" w:eastAsia="Arial" w:hAnsiTheme="minorHAnsi" w:cstheme="minorHAnsi"/>
          <w:b/>
          <w:bCs/>
          <w:strike/>
          <w:sz w:val="22"/>
          <w:szCs w:val="22"/>
        </w:rPr>
        <w:t>Multa:</w:t>
      </w:r>
    </w:p>
    <w:p w14:paraId="3D29400F" w14:textId="77777777" w:rsidR="00BA0AC1" w:rsidRPr="000D7C16" w:rsidRDefault="00BA0AC1">
      <w:pPr>
        <w:pStyle w:val="PargrafodaLista"/>
        <w:widowControl w:val="0"/>
        <w:numPr>
          <w:ilvl w:val="1"/>
          <w:numId w:val="10"/>
        </w:numPr>
        <w:ind w:left="0" w:firstLine="0"/>
        <w:contextualSpacing w:val="0"/>
        <w:jc w:val="both"/>
        <w:rPr>
          <w:rFonts w:asciiTheme="minorHAnsi" w:eastAsia="Arial" w:hAnsiTheme="minorHAnsi" w:cstheme="minorHAnsi"/>
          <w:strike/>
          <w:sz w:val="22"/>
          <w:szCs w:val="22"/>
        </w:rPr>
      </w:pPr>
      <w:r w:rsidRPr="000D7C16">
        <w:rPr>
          <w:rFonts w:asciiTheme="minorHAnsi" w:eastAsia="Arial" w:hAnsiTheme="minorHAnsi" w:cstheme="minorHAnsi"/>
          <w:b/>
          <w:bCs/>
          <w:strike/>
          <w:sz w:val="22"/>
          <w:szCs w:val="22"/>
          <w:u w:val="single"/>
        </w:rPr>
        <w:t>Moratória</w:t>
      </w:r>
      <w:r w:rsidRPr="000D7C16">
        <w:rPr>
          <w:rFonts w:asciiTheme="minorHAnsi" w:eastAsia="Arial" w:hAnsiTheme="minorHAnsi" w:cstheme="minorHAnsi"/>
          <w:strike/>
          <w:sz w:val="22"/>
          <w:szCs w:val="22"/>
        </w:rPr>
        <w:t xml:space="preserve"> de 0,1% (um décimo por cento) até 0,2% (dois décimos por cento) por dia, sobre o valor do contrato celebrado com contratação direta, em caso de atraso na execução do objeto, limitada a incidência a 15 (quinze) dias. </w:t>
      </w:r>
    </w:p>
    <w:p w14:paraId="728B5CF5" w14:textId="77777777" w:rsidR="00BA0AC1" w:rsidRPr="000D7C16" w:rsidRDefault="00BA0AC1" w:rsidP="007F6CA7">
      <w:pPr>
        <w:pStyle w:val="PargrafodaLista"/>
        <w:widowControl w:val="0"/>
        <w:ind w:left="0"/>
        <w:contextualSpacing w:val="0"/>
        <w:jc w:val="both"/>
        <w:rPr>
          <w:rFonts w:asciiTheme="minorHAnsi" w:eastAsia="Arial" w:hAnsiTheme="minorHAnsi" w:cstheme="minorHAnsi"/>
          <w:strike/>
          <w:sz w:val="22"/>
          <w:szCs w:val="22"/>
        </w:rPr>
      </w:pPr>
      <w:r w:rsidRPr="000D7C16">
        <w:rPr>
          <w:rFonts w:asciiTheme="minorHAnsi" w:eastAsia="Arial" w:hAnsiTheme="minorHAnsi" w:cstheme="minorHAnsi"/>
          <w:strike/>
          <w:sz w:val="22"/>
          <w:szCs w:val="22"/>
        </w:rPr>
        <w:t>a) no cálculo da multa, sendo apurado resultado inferior a 0,5% (meio por cento), o valor será arredondado para 0,5%, conforme art. 156, § 3º, da Lei nº 14.133/2021.</w:t>
      </w:r>
    </w:p>
    <w:p w14:paraId="51D98EB1" w14:textId="4A3CB906" w:rsidR="00BA0AC1" w:rsidRPr="000D7C16" w:rsidRDefault="00BA0AC1" w:rsidP="007F6CA7">
      <w:pPr>
        <w:pStyle w:val="PargrafodaLista"/>
        <w:widowControl w:val="0"/>
        <w:ind w:left="0"/>
        <w:contextualSpacing w:val="0"/>
        <w:jc w:val="both"/>
        <w:rPr>
          <w:rFonts w:asciiTheme="minorHAnsi" w:eastAsia="Arial" w:hAnsiTheme="minorHAnsi" w:cstheme="minorHAnsi"/>
          <w:strike/>
          <w:sz w:val="22"/>
          <w:szCs w:val="22"/>
        </w:rPr>
      </w:pPr>
      <w:r w:rsidRPr="000D7C16">
        <w:rPr>
          <w:rFonts w:asciiTheme="minorHAnsi" w:eastAsia="Arial" w:hAnsiTheme="minorHAnsi" w:cstheme="minorHAnsi"/>
          <w:strike/>
          <w:sz w:val="22"/>
          <w:szCs w:val="22"/>
        </w:rPr>
        <w:t xml:space="preserve">b) Após o décimo quinto dia de atraso e a critério da Administração, poderá ocorrer a não-aceitação do objeto, de forma a configurar, nessa hipótese, inexecução total da obrigação assumida, com a conversão da multa </w:t>
      </w:r>
      <w:r w:rsidRPr="000D7C16">
        <w:rPr>
          <w:rFonts w:asciiTheme="minorHAnsi" w:eastAsia="Arial" w:hAnsiTheme="minorHAnsi" w:cstheme="minorHAnsi"/>
          <w:strike/>
          <w:sz w:val="22"/>
          <w:szCs w:val="22"/>
        </w:rPr>
        <w:lastRenderedPageBreak/>
        <w:t>em compensatória, podendo haver a extinção unilateral do contrato, sem prejuízo da rescisão unilateral da avença, nos termos do art. 162, Parágrafo Único da Lei 14133/2021.</w:t>
      </w:r>
    </w:p>
    <w:p w14:paraId="224403DB" w14:textId="77777777" w:rsidR="00BA0AC1" w:rsidRPr="000D7C16" w:rsidRDefault="00BA0AC1">
      <w:pPr>
        <w:pStyle w:val="PargrafodaLista"/>
        <w:widowControl w:val="0"/>
        <w:numPr>
          <w:ilvl w:val="1"/>
          <w:numId w:val="10"/>
        </w:numPr>
        <w:ind w:left="0" w:firstLine="0"/>
        <w:contextualSpacing w:val="0"/>
        <w:jc w:val="both"/>
        <w:rPr>
          <w:rFonts w:asciiTheme="minorHAnsi" w:eastAsia="Arial" w:hAnsiTheme="minorHAnsi" w:cstheme="minorHAnsi"/>
          <w:strike/>
          <w:sz w:val="22"/>
          <w:szCs w:val="22"/>
        </w:rPr>
      </w:pPr>
      <w:r w:rsidRPr="000D7C16">
        <w:rPr>
          <w:rFonts w:asciiTheme="minorHAnsi" w:eastAsia="Arial" w:hAnsiTheme="minorHAnsi" w:cstheme="minorHAnsi"/>
          <w:b/>
          <w:bCs/>
          <w:iCs/>
          <w:strike/>
          <w:sz w:val="22"/>
          <w:szCs w:val="22"/>
        </w:rPr>
        <w:t>Moratória</w:t>
      </w:r>
      <w:r w:rsidRPr="000D7C16">
        <w:rPr>
          <w:rFonts w:asciiTheme="minorHAnsi" w:eastAsia="Arial" w:hAnsiTheme="minorHAnsi" w:cstheme="minorHAnsi"/>
          <w:iCs/>
          <w:strike/>
          <w:sz w:val="22"/>
          <w:szCs w:val="22"/>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171B1522" w14:textId="3CB53CF2" w:rsidR="00BA0AC1" w:rsidRPr="000D7C16" w:rsidRDefault="00BA0AC1">
      <w:pPr>
        <w:pStyle w:val="PargrafodaLista"/>
        <w:widowControl w:val="0"/>
        <w:numPr>
          <w:ilvl w:val="2"/>
          <w:numId w:val="10"/>
        </w:numPr>
        <w:ind w:left="142" w:firstLine="0"/>
        <w:contextualSpacing w:val="0"/>
        <w:jc w:val="both"/>
        <w:rPr>
          <w:rFonts w:asciiTheme="minorHAnsi" w:eastAsia="Arial" w:hAnsiTheme="minorHAnsi" w:cstheme="minorHAnsi"/>
          <w:strike/>
          <w:sz w:val="22"/>
          <w:szCs w:val="22"/>
        </w:rPr>
      </w:pPr>
      <w:r w:rsidRPr="000D7C16">
        <w:rPr>
          <w:rFonts w:asciiTheme="minorHAnsi" w:eastAsia="Arial" w:hAnsiTheme="minorHAnsi" w:cstheme="minorHAnsi"/>
          <w:iCs/>
          <w:strike/>
          <w:sz w:val="22"/>
          <w:szCs w:val="22"/>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05067F6A" w14:textId="77777777" w:rsidR="00BA0AC1" w:rsidRPr="000D7C16" w:rsidRDefault="00BA0AC1">
      <w:pPr>
        <w:pStyle w:val="PargrafodaLista"/>
        <w:widowControl w:val="0"/>
        <w:numPr>
          <w:ilvl w:val="1"/>
          <w:numId w:val="10"/>
        </w:numPr>
        <w:ind w:left="0" w:firstLine="0"/>
        <w:contextualSpacing w:val="0"/>
        <w:jc w:val="both"/>
        <w:rPr>
          <w:rFonts w:asciiTheme="minorHAnsi" w:eastAsia="Arial" w:hAnsiTheme="minorHAnsi" w:cstheme="minorHAnsi"/>
          <w:strike/>
          <w:sz w:val="22"/>
          <w:szCs w:val="22"/>
        </w:rPr>
      </w:pPr>
      <w:r w:rsidRPr="000D7C16">
        <w:rPr>
          <w:rFonts w:asciiTheme="minorHAnsi" w:eastAsia="Arial" w:hAnsiTheme="minorHAnsi" w:cstheme="minorHAnsi"/>
          <w:b/>
          <w:bCs/>
          <w:strike/>
          <w:sz w:val="22"/>
          <w:szCs w:val="22"/>
          <w:u w:val="single"/>
        </w:rPr>
        <w:t>Compensatória</w:t>
      </w:r>
      <w:r w:rsidRPr="000D7C16">
        <w:rPr>
          <w:rFonts w:asciiTheme="minorHAnsi" w:eastAsia="Arial" w:hAnsiTheme="minorHAnsi" w:cstheme="minorHAnsi"/>
          <w:strike/>
          <w:sz w:val="22"/>
          <w:szCs w:val="22"/>
        </w:rPr>
        <w:t>, para a inexecução parcial que não se enquadre na alínea “b” do subitem 11.1 acima, cujo valor será de 0,5% (meio por cento) a 5% (cinco por cento) do valor total do contrato.</w:t>
      </w:r>
    </w:p>
    <w:p w14:paraId="6552B29D" w14:textId="77777777" w:rsidR="00BA0AC1" w:rsidRPr="000D7C16" w:rsidRDefault="00BA0AC1">
      <w:pPr>
        <w:pStyle w:val="PargrafodaLista"/>
        <w:widowControl w:val="0"/>
        <w:numPr>
          <w:ilvl w:val="1"/>
          <w:numId w:val="10"/>
        </w:numPr>
        <w:ind w:left="0" w:firstLine="0"/>
        <w:contextualSpacing w:val="0"/>
        <w:jc w:val="both"/>
        <w:rPr>
          <w:rFonts w:asciiTheme="minorHAnsi" w:eastAsia="Arial" w:hAnsiTheme="minorHAnsi" w:cstheme="minorHAnsi"/>
          <w:strike/>
          <w:sz w:val="22"/>
          <w:szCs w:val="22"/>
        </w:rPr>
      </w:pPr>
      <w:r w:rsidRPr="000D7C16">
        <w:rPr>
          <w:rFonts w:asciiTheme="minorHAnsi" w:eastAsia="Arial" w:hAnsiTheme="minorHAnsi" w:cstheme="minorHAnsi"/>
          <w:b/>
          <w:bCs/>
          <w:strike/>
          <w:sz w:val="22"/>
          <w:szCs w:val="22"/>
          <w:u w:val="single"/>
        </w:rPr>
        <w:t>Compensatória</w:t>
      </w:r>
      <w:r w:rsidRPr="000D7C16">
        <w:rPr>
          <w:rFonts w:asciiTheme="minorHAnsi" w:eastAsia="Arial" w:hAnsiTheme="minorHAnsi" w:cstheme="minorHAnsi"/>
          <w:strike/>
          <w:sz w:val="22"/>
          <w:szCs w:val="22"/>
        </w:rPr>
        <w:t>, para a infração descrita na alínea “b” do subitem 11.1 acima, a multa será de 5% (cinco por cento) a 30% (trinta por cento) do valor do contrato.</w:t>
      </w:r>
    </w:p>
    <w:p w14:paraId="309B1836" w14:textId="77777777" w:rsidR="00BA0AC1" w:rsidRPr="000D7C16" w:rsidRDefault="00BA0AC1">
      <w:pPr>
        <w:pStyle w:val="PargrafodaLista"/>
        <w:widowControl w:val="0"/>
        <w:numPr>
          <w:ilvl w:val="1"/>
          <w:numId w:val="10"/>
        </w:numPr>
        <w:ind w:left="0" w:firstLine="0"/>
        <w:contextualSpacing w:val="0"/>
        <w:jc w:val="both"/>
        <w:rPr>
          <w:rFonts w:asciiTheme="minorHAnsi" w:eastAsia="Arial" w:hAnsiTheme="minorHAnsi" w:cstheme="minorHAnsi"/>
          <w:strike/>
          <w:sz w:val="22"/>
          <w:szCs w:val="22"/>
        </w:rPr>
      </w:pPr>
      <w:r w:rsidRPr="000D7C16">
        <w:rPr>
          <w:rFonts w:asciiTheme="minorHAnsi" w:eastAsia="Arial" w:hAnsiTheme="minorHAnsi" w:cstheme="minorHAnsi"/>
          <w:b/>
          <w:bCs/>
          <w:strike/>
          <w:sz w:val="22"/>
          <w:szCs w:val="22"/>
          <w:u w:val="single"/>
        </w:rPr>
        <w:t>Compensatória</w:t>
      </w:r>
      <w:r w:rsidRPr="000D7C16">
        <w:rPr>
          <w:rFonts w:asciiTheme="minorHAnsi" w:eastAsia="Arial" w:hAnsiTheme="minorHAnsi" w:cstheme="minorHAnsi"/>
          <w:strike/>
          <w:sz w:val="22"/>
          <w:szCs w:val="22"/>
        </w:rPr>
        <w:t>, para a inexecução total do contrato prevista na alínea “c” do subitem 11.1 acima, de 5% (cinco por cento) a 30% (trinta por cento) do valor do Contrato.</w:t>
      </w:r>
    </w:p>
    <w:p w14:paraId="48FCAE07" w14:textId="77777777" w:rsidR="00BA0AC1" w:rsidRPr="000D7C16" w:rsidRDefault="00BA0AC1">
      <w:pPr>
        <w:pStyle w:val="PargrafodaLista"/>
        <w:widowControl w:val="0"/>
        <w:numPr>
          <w:ilvl w:val="1"/>
          <w:numId w:val="10"/>
        </w:numPr>
        <w:ind w:left="0" w:firstLine="0"/>
        <w:contextualSpacing w:val="0"/>
        <w:jc w:val="both"/>
        <w:rPr>
          <w:rFonts w:asciiTheme="minorHAnsi" w:eastAsia="Arial" w:hAnsiTheme="minorHAnsi" w:cstheme="minorHAnsi"/>
          <w:strike/>
          <w:sz w:val="22"/>
          <w:szCs w:val="22"/>
        </w:rPr>
      </w:pPr>
      <w:r w:rsidRPr="000D7C16">
        <w:rPr>
          <w:rFonts w:asciiTheme="minorHAnsi" w:eastAsia="Arial" w:hAnsiTheme="minorHAnsi" w:cstheme="minorHAnsi"/>
          <w:b/>
          <w:bCs/>
          <w:strike/>
          <w:sz w:val="22"/>
          <w:szCs w:val="22"/>
          <w:u w:val="single"/>
        </w:rPr>
        <w:t>Compensatória</w:t>
      </w:r>
      <w:r w:rsidRPr="000D7C16">
        <w:rPr>
          <w:rFonts w:asciiTheme="minorHAnsi" w:eastAsia="Arial" w:hAnsiTheme="minorHAnsi" w:cstheme="minorHAnsi"/>
          <w:strike/>
          <w:sz w:val="22"/>
          <w:szCs w:val="22"/>
        </w:rPr>
        <w:t>, para as infrações descritas nas alíneas “d”, “e” e “f” do subitem 11.1, de 0,5% (meio por cento) a 8% (oito por cento) do valor do Contrato.</w:t>
      </w:r>
    </w:p>
    <w:p w14:paraId="20AD174A" w14:textId="77777777" w:rsidR="00BA0AC1" w:rsidRPr="000D7C16" w:rsidRDefault="00BA0AC1">
      <w:pPr>
        <w:pStyle w:val="PargrafodaLista"/>
        <w:widowControl w:val="0"/>
        <w:numPr>
          <w:ilvl w:val="1"/>
          <w:numId w:val="10"/>
        </w:numPr>
        <w:ind w:left="0" w:firstLine="0"/>
        <w:contextualSpacing w:val="0"/>
        <w:jc w:val="both"/>
        <w:rPr>
          <w:rFonts w:asciiTheme="minorHAnsi" w:eastAsia="Arial" w:hAnsiTheme="minorHAnsi" w:cstheme="minorHAnsi"/>
          <w:strike/>
          <w:sz w:val="22"/>
          <w:szCs w:val="22"/>
        </w:rPr>
      </w:pPr>
      <w:r w:rsidRPr="000D7C16">
        <w:rPr>
          <w:rFonts w:asciiTheme="minorHAnsi" w:eastAsia="Arial" w:hAnsiTheme="minorHAnsi" w:cstheme="minorHAnsi"/>
          <w:strike/>
          <w:sz w:val="22"/>
          <w:szCs w:val="22"/>
        </w:rPr>
        <w:t>Para a infração descrita na letra “g” do subitem 11.1, a multa será de 0,5% (meio por cento) a 10% (dez por cento) do valor do Contrato.</w:t>
      </w:r>
    </w:p>
    <w:p w14:paraId="181E0F42" w14:textId="4EB82DAB" w:rsidR="00BA0AC1" w:rsidRPr="000D7C16" w:rsidRDefault="00BA0AC1">
      <w:pPr>
        <w:pStyle w:val="PargrafodaLista"/>
        <w:widowControl w:val="0"/>
        <w:numPr>
          <w:ilvl w:val="1"/>
          <w:numId w:val="10"/>
        </w:numPr>
        <w:ind w:left="0" w:firstLine="0"/>
        <w:contextualSpacing w:val="0"/>
        <w:jc w:val="both"/>
        <w:rPr>
          <w:rFonts w:asciiTheme="minorHAnsi" w:eastAsia="Arial" w:hAnsiTheme="minorHAnsi" w:cstheme="minorHAnsi"/>
          <w:strike/>
          <w:sz w:val="22"/>
          <w:szCs w:val="22"/>
        </w:rPr>
      </w:pPr>
      <w:r w:rsidRPr="000D7C16">
        <w:rPr>
          <w:rFonts w:asciiTheme="minorHAnsi" w:eastAsia="Arial" w:hAnsiTheme="minorHAnsi" w:cstheme="minorHAnsi"/>
          <w:b/>
          <w:bCs/>
          <w:strike/>
          <w:sz w:val="22"/>
          <w:szCs w:val="22"/>
          <w:u w:val="single"/>
        </w:rPr>
        <w:t>Compensatória</w:t>
      </w:r>
      <w:r w:rsidRPr="000D7C16">
        <w:rPr>
          <w:rFonts w:asciiTheme="minorHAnsi" w:eastAsia="Arial" w:hAnsiTheme="minorHAnsi" w:cstheme="minorHAnsi"/>
          <w:strike/>
          <w:sz w:val="22"/>
          <w:szCs w:val="22"/>
        </w:rPr>
        <w:t>, para as infrações descritas nas alíneas “h”, “i”, “j” e “k” do subitem 11.1, de 5% (cinco por cento) a 30% (trinta por cento) do valor do Contrato.</w:t>
      </w:r>
    </w:p>
    <w:p w14:paraId="543C0BBA" w14:textId="77777777"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color w:val="auto"/>
          <w:sz w:val="22"/>
          <w:szCs w:val="22"/>
        </w:rPr>
      </w:pPr>
      <w:r w:rsidRPr="000D7C16">
        <w:rPr>
          <w:rFonts w:asciiTheme="minorHAnsi" w:hAnsiTheme="minorHAnsi" w:cstheme="minorHAnsi"/>
          <w:strike/>
          <w:sz w:val="22"/>
          <w:szCs w:val="22"/>
        </w:rPr>
        <w:t>A aplicação das sanções previstas neste Contrato não exclui, em hipótese alguma, a obrigação de reparação integral do dano causado ao Contratante (</w:t>
      </w:r>
      <w:hyperlink r:id="rId60" w:anchor="art156§9" w:history="1">
        <w:r w:rsidRPr="000D7C16">
          <w:rPr>
            <w:rStyle w:val="Hyperlink"/>
            <w:rFonts w:asciiTheme="minorHAnsi" w:hAnsiTheme="minorHAnsi" w:cstheme="minorHAnsi"/>
            <w:strike/>
            <w:color w:val="auto"/>
            <w:sz w:val="22"/>
            <w:szCs w:val="22"/>
          </w:rPr>
          <w:t>art. 156, §9º, da Lei nº 14.133, de 2021</w:t>
        </w:r>
      </w:hyperlink>
      <w:r w:rsidRPr="000D7C16">
        <w:rPr>
          <w:rFonts w:asciiTheme="minorHAnsi" w:hAnsiTheme="minorHAnsi" w:cstheme="minorHAnsi"/>
          <w:strike/>
          <w:color w:val="auto"/>
          <w:sz w:val="22"/>
          <w:szCs w:val="22"/>
        </w:rPr>
        <w:t>)</w:t>
      </w:r>
    </w:p>
    <w:p w14:paraId="1E9AB39E" w14:textId="77777777" w:rsidR="00BA0AC1" w:rsidRPr="000D7C16" w:rsidRDefault="00BA0AC1">
      <w:pPr>
        <w:pStyle w:val="Nivel2"/>
        <w:widowControl w:val="0"/>
        <w:numPr>
          <w:ilvl w:val="1"/>
          <w:numId w:val="45"/>
        </w:numPr>
        <w:spacing w:before="0" w:after="0" w:line="240" w:lineRule="auto"/>
        <w:ind w:left="0" w:hanging="6"/>
        <w:rPr>
          <w:rFonts w:asciiTheme="minorHAnsi" w:hAnsiTheme="minorHAnsi" w:cstheme="minorHAnsi"/>
          <w:strike/>
          <w:sz w:val="22"/>
          <w:szCs w:val="22"/>
        </w:rPr>
      </w:pPr>
      <w:r w:rsidRPr="000D7C16">
        <w:rPr>
          <w:rFonts w:asciiTheme="minorHAnsi" w:hAnsiTheme="minorHAnsi" w:cstheme="minorHAnsi"/>
          <w:strike/>
          <w:sz w:val="22"/>
          <w:szCs w:val="22"/>
        </w:rPr>
        <w:t>Todas as sanções previstas neste Contrato poderão ser aplicadas cumulativamente com a multa (</w:t>
      </w:r>
      <w:hyperlink r:id="rId61" w:anchor="art156§7" w:history="1">
        <w:r w:rsidRPr="000D7C16">
          <w:rPr>
            <w:rStyle w:val="Hyperlink"/>
            <w:rFonts w:asciiTheme="minorHAnsi" w:hAnsiTheme="minorHAnsi" w:cstheme="minorHAnsi"/>
            <w:strike/>
            <w:color w:val="auto"/>
            <w:sz w:val="22"/>
            <w:szCs w:val="22"/>
          </w:rPr>
          <w:t>art. 156, §7º, da Lei nº 14.133, de 2021</w:t>
        </w:r>
      </w:hyperlink>
      <w:r w:rsidRPr="000D7C16">
        <w:rPr>
          <w:rFonts w:asciiTheme="minorHAnsi" w:hAnsiTheme="minorHAnsi" w:cstheme="minorHAnsi"/>
          <w:strike/>
          <w:sz w:val="22"/>
          <w:szCs w:val="22"/>
        </w:rPr>
        <w:t>).</w:t>
      </w:r>
    </w:p>
    <w:p w14:paraId="2FE96E18"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color w:val="auto"/>
          <w:sz w:val="22"/>
          <w:szCs w:val="22"/>
        </w:rPr>
      </w:pPr>
      <w:r w:rsidRPr="000D7C16">
        <w:rPr>
          <w:rFonts w:asciiTheme="minorHAnsi" w:hAnsiTheme="minorHAnsi" w:cstheme="minorHAnsi"/>
          <w:strike/>
          <w:sz w:val="22"/>
          <w:szCs w:val="22"/>
        </w:rPr>
        <w:t>Antes da aplicação da multa será facultada a defesa do interessado no prazo de 15 (quinze) dias úteis, contado da data de sua intimação (</w:t>
      </w:r>
      <w:hyperlink r:id="rId62" w:anchor="art157" w:history="1">
        <w:r w:rsidRPr="000D7C16">
          <w:rPr>
            <w:rStyle w:val="Hyperlink"/>
            <w:rFonts w:asciiTheme="minorHAnsi" w:hAnsiTheme="minorHAnsi" w:cstheme="minorHAnsi"/>
            <w:strike/>
            <w:color w:val="auto"/>
            <w:sz w:val="22"/>
            <w:szCs w:val="22"/>
          </w:rPr>
          <w:t>art. 157, da Lei nº 14.133, de 2021</w:t>
        </w:r>
      </w:hyperlink>
      <w:r w:rsidRPr="000D7C16">
        <w:rPr>
          <w:rFonts w:asciiTheme="minorHAnsi" w:hAnsiTheme="minorHAnsi" w:cstheme="minorHAnsi"/>
          <w:strike/>
          <w:color w:val="auto"/>
          <w:sz w:val="22"/>
          <w:szCs w:val="22"/>
        </w:rPr>
        <w:t>)</w:t>
      </w:r>
    </w:p>
    <w:p w14:paraId="29316351"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color w:val="auto"/>
          <w:sz w:val="22"/>
          <w:szCs w:val="22"/>
        </w:rPr>
      </w:pPr>
      <w:r w:rsidRPr="000D7C16">
        <w:rPr>
          <w:rFonts w:asciiTheme="minorHAnsi" w:hAnsiTheme="minorHAnsi" w:cstheme="minorHAnsi"/>
          <w:strike/>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0D7C16">
        <w:rPr>
          <w:rFonts w:asciiTheme="minorHAnsi" w:hAnsiTheme="minorHAnsi" w:cstheme="minorHAnsi"/>
          <w:strike/>
          <w:color w:val="auto"/>
          <w:sz w:val="22"/>
          <w:szCs w:val="22"/>
        </w:rPr>
        <w:t>(</w:t>
      </w:r>
      <w:hyperlink r:id="rId63" w:anchor="art156§8" w:history="1">
        <w:r w:rsidRPr="000D7C16">
          <w:rPr>
            <w:rStyle w:val="Hyperlink"/>
            <w:rFonts w:asciiTheme="minorHAnsi" w:hAnsiTheme="minorHAnsi" w:cstheme="minorHAnsi"/>
            <w:strike/>
            <w:color w:val="auto"/>
            <w:sz w:val="22"/>
            <w:szCs w:val="22"/>
          </w:rPr>
          <w:t>art. 156, §8º, da Lei nº 14.133, de 2021</w:t>
        </w:r>
      </w:hyperlink>
      <w:r w:rsidRPr="000D7C16">
        <w:rPr>
          <w:rFonts w:asciiTheme="minorHAnsi" w:hAnsiTheme="minorHAnsi" w:cstheme="minorHAnsi"/>
          <w:strike/>
          <w:color w:val="auto"/>
          <w:sz w:val="22"/>
          <w:szCs w:val="22"/>
        </w:rPr>
        <w:t>).</w:t>
      </w:r>
    </w:p>
    <w:p w14:paraId="66BBD0AC" w14:textId="3536519D"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 xml:space="preserve">Previamente ao encaminhamento à cobrança judicial, a multa poderá ser recolhida administrativamente no prazo máximo de </w:t>
      </w:r>
      <w:r w:rsidR="006820A2" w:rsidRPr="000D7C16">
        <w:rPr>
          <w:rFonts w:asciiTheme="minorHAnsi" w:hAnsiTheme="minorHAnsi" w:cstheme="minorHAnsi"/>
          <w:i/>
          <w:iCs/>
          <w:strike/>
          <w:color w:val="auto"/>
          <w:sz w:val="22"/>
          <w:szCs w:val="22"/>
        </w:rPr>
        <w:t>30 (trinta)</w:t>
      </w:r>
      <w:r w:rsidRPr="000D7C16">
        <w:rPr>
          <w:rFonts w:asciiTheme="minorHAnsi" w:hAnsiTheme="minorHAnsi" w:cstheme="minorHAnsi"/>
          <w:i/>
          <w:iCs/>
          <w:strike/>
          <w:color w:val="auto"/>
          <w:sz w:val="22"/>
          <w:szCs w:val="22"/>
        </w:rPr>
        <w:t xml:space="preserve"> </w:t>
      </w:r>
      <w:r w:rsidRPr="000D7C16">
        <w:rPr>
          <w:rFonts w:asciiTheme="minorHAnsi" w:hAnsiTheme="minorHAnsi" w:cstheme="minorHAnsi"/>
          <w:strike/>
          <w:color w:val="auto"/>
          <w:sz w:val="22"/>
          <w:szCs w:val="22"/>
        </w:rPr>
        <w:t>dias</w:t>
      </w:r>
      <w:r w:rsidRPr="000D7C16">
        <w:rPr>
          <w:rFonts w:asciiTheme="minorHAnsi" w:hAnsiTheme="minorHAnsi" w:cstheme="minorHAnsi"/>
          <w:strike/>
          <w:sz w:val="22"/>
          <w:szCs w:val="22"/>
        </w:rPr>
        <w:t>, a contar da data do recebimento da comunicação enviada pela autoridade competente.</w:t>
      </w:r>
      <w:bookmarkStart w:id="91" w:name="_Hlk78351618"/>
      <w:bookmarkEnd w:id="91"/>
    </w:p>
    <w:p w14:paraId="4E4143CE" w14:textId="77777777"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 xml:space="preserve">A aplicação das sanções realizar-se-á em processo administrativo de responsabilização, que assegure o contraditório e a ampla defesa ao Contratado, observando-se o procedimento previsto no </w:t>
      </w:r>
      <w:r w:rsidRPr="000D7C16">
        <w:rPr>
          <w:rFonts w:asciiTheme="minorHAnsi" w:hAnsiTheme="minorHAnsi" w:cstheme="minorHAnsi"/>
          <w:b/>
          <w:bCs/>
          <w:strike/>
          <w:sz w:val="22"/>
          <w:szCs w:val="22"/>
        </w:rPr>
        <w:t xml:space="preserve">caput </w:t>
      </w:r>
      <w:r w:rsidRPr="000D7C16">
        <w:rPr>
          <w:rFonts w:asciiTheme="minorHAnsi" w:hAnsiTheme="minorHAnsi" w:cstheme="minorHAnsi"/>
          <w:strike/>
          <w:sz w:val="22"/>
          <w:szCs w:val="22"/>
        </w:rPr>
        <w:t xml:space="preserve">e parágrafos do </w:t>
      </w:r>
      <w:hyperlink r:id="rId64" w:anchor="art158" w:history="1">
        <w:r w:rsidRPr="000D7C16">
          <w:rPr>
            <w:rStyle w:val="Hyperlink"/>
            <w:rFonts w:asciiTheme="minorHAnsi" w:hAnsiTheme="minorHAnsi" w:cstheme="minorHAnsi"/>
            <w:strike/>
            <w:color w:val="auto"/>
            <w:sz w:val="22"/>
            <w:szCs w:val="22"/>
          </w:rPr>
          <w:t>art. 158 da Lei nº 14.133, de 2021</w:t>
        </w:r>
      </w:hyperlink>
      <w:r w:rsidRPr="000D7C16">
        <w:rPr>
          <w:rFonts w:asciiTheme="minorHAnsi" w:hAnsiTheme="minorHAnsi" w:cstheme="minorHAnsi"/>
          <w:strike/>
          <w:sz w:val="22"/>
          <w:szCs w:val="22"/>
        </w:rPr>
        <w:t>, bem como as disposições contidas no Decreto Municipal n.º 77/2023 para as penalidades de impedimento de licitar e contratar e de declaração de inidoneidade para licitar ou contratar.</w:t>
      </w:r>
    </w:p>
    <w:p w14:paraId="38D31033" w14:textId="77777777"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 xml:space="preserve">Na aplicação das sanções serão considerados </w:t>
      </w:r>
      <w:r w:rsidRPr="000D7C16">
        <w:rPr>
          <w:rFonts w:asciiTheme="minorHAnsi" w:hAnsiTheme="minorHAnsi" w:cstheme="minorHAnsi"/>
          <w:strike/>
          <w:color w:val="auto"/>
          <w:sz w:val="22"/>
          <w:szCs w:val="22"/>
        </w:rPr>
        <w:t>(</w:t>
      </w:r>
      <w:hyperlink r:id="rId65" w:anchor="art156§1" w:history="1">
        <w:r w:rsidRPr="000D7C16">
          <w:rPr>
            <w:rStyle w:val="Hyperlink"/>
            <w:rFonts w:asciiTheme="minorHAnsi" w:hAnsiTheme="minorHAnsi" w:cstheme="minorHAnsi"/>
            <w:strike/>
            <w:color w:val="auto"/>
            <w:sz w:val="22"/>
            <w:szCs w:val="22"/>
          </w:rPr>
          <w:t>art. 156, §1º, da Lei nº 14.133, de 2021</w:t>
        </w:r>
      </w:hyperlink>
      <w:r w:rsidRPr="000D7C16">
        <w:rPr>
          <w:rFonts w:asciiTheme="minorHAnsi" w:hAnsiTheme="minorHAnsi" w:cstheme="minorHAnsi"/>
          <w:strike/>
          <w:color w:val="auto"/>
          <w:sz w:val="22"/>
          <w:szCs w:val="22"/>
        </w:rPr>
        <w:t>):</w:t>
      </w:r>
    </w:p>
    <w:p w14:paraId="1421509E" w14:textId="77777777" w:rsidR="00BA0AC1" w:rsidRPr="000D7C16" w:rsidRDefault="00BA0AC1">
      <w:pPr>
        <w:widowControl w:val="0"/>
        <w:numPr>
          <w:ilvl w:val="0"/>
          <w:numId w:val="11"/>
        </w:numPr>
        <w:tabs>
          <w:tab w:val="left" w:pos="426"/>
        </w:tabs>
        <w:ind w:left="0" w:firstLine="0"/>
        <w:jc w:val="both"/>
        <w:rPr>
          <w:rFonts w:asciiTheme="minorHAnsi" w:eastAsia="Arial" w:hAnsiTheme="minorHAnsi" w:cstheme="minorHAnsi"/>
          <w:strike/>
          <w:sz w:val="22"/>
          <w:szCs w:val="22"/>
        </w:rPr>
      </w:pPr>
      <w:r w:rsidRPr="000D7C16">
        <w:rPr>
          <w:rFonts w:asciiTheme="minorHAnsi" w:eastAsia="Arial" w:hAnsiTheme="minorHAnsi" w:cstheme="minorHAnsi"/>
          <w:strike/>
          <w:sz w:val="22"/>
          <w:szCs w:val="22"/>
        </w:rPr>
        <w:t>a natureza e a gravidade da infração cometida;</w:t>
      </w:r>
    </w:p>
    <w:p w14:paraId="5D1E79F0" w14:textId="77777777" w:rsidR="00BA0AC1" w:rsidRPr="000D7C16" w:rsidRDefault="00BA0AC1">
      <w:pPr>
        <w:widowControl w:val="0"/>
        <w:numPr>
          <w:ilvl w:val="0"/>
          <w:numId w:val="11"/>
        </w:numPr>
        <w:tabs>
          <w:tab w:val="left" w:pos="426"/>
        </w:tabs>
        <w:ind w:left="0" w:firstLine="0"/>
        <w:jc w:val="both"/>
        <w:rPr>
          <w:rFonts w:asciiTheme="minorHAnsi" w:eastAsia="Arial" w:hAnsiTheme="minorHAnsi" w:cstheme="minorHAnsi"/>
          <w:strike/>
          <w:sz w:val="22"/>
          <w:szCs w:val="22"/>
        </w:rPr>
      </w:pPr>
      <w:r w:rsidRPr="000D7C16">
        <w:rPr>
          <w:rFonts w:asciiTheme="minorHAnsi" w:eastAsia="Arial" w:hAnsiTheme="minorHAnsi" w:cstheme="minorHAnsi"/>
          <w:strike/>
          <w:sz w:val="22"/>
          <w:szCs w:val="22"/>
        </w:rPr>
        <w:t>as peculiaridades do caso concreto;</w:t>
      </w:r>
    </w:p>
    <w:p w14:paraId="7538E365" w14:textId="77777777" w:rsidR="00BA0AC1" w:rsidRPr="000D7C16" w:rsidRDefault="00BA0AC1">
      <w:pPr>
        <w:widowControl w:val="0"/>
        <w:numPr>
          <w:ilvl w:val="0"/>
          <w:numId w:val="11"/>
        </w:numPr>
        <w:tabs>
          <w:tab w:val="left" w:pos="426"/>
        </w:tabs>
        <w:ind w:left="0" w:firstLine="0"/>
        <w:jc w:val="both"/>
        <w:rPr>
          <w:rFonts w:asciiTheme="minorHAnsi" w:eastAsia="Arial" w:hAnsiTheme="minorHAnsi" w:cstheme="minorHAnsi"/>
          <w:strike/>
          <w:sz w:val="22"/>
          <w:szCs w:val="22"/>
        </w:rPr>
      </w:pPr>
      <w:r w:rsidRPr="000D7C16">
        <w:rPr>
          <w:rFonts w:asciiTheme="minorHAnsi" w:eastAsia="Arial" w:hAnsiTheme="minorHAnsi" w:cstheme="minorHAnsi"/>
          <w:strike/>
          <w:sz w:val="22"/>
          <w:szCs w:val="22"/>
        </w:rPr>
        <w:t>as circunstâncias agravantes ou atenuantes;</w:t>
      </w:r>
    </w:p>
    <w:p w14:paraId="22789985" w14:textId="77777777" w:rsidR="00BA0AC1" w:rsidRPr="000D7C16" w:rsidRDefault="00BA0AC1">
      <w:pPr>
        <w:widowControl w:val="0"/>
        <w:numPr>
          <w:ilvl w:val="0"/>
          <w:numId w:val="11"/>
        </w:numPr>
        <w:tabs>
          <w:tab w:val="left" w:pos="426"/>
        </w:tabs>
        <w:ind w:left="0" w:firstLine="0"/>
        <w:jc w:val="both"/>
        <w:rPr>
          <w:rFonts w:asciiTheme="minorHAnsi" w:eastAsia="Arial" w:hAnsiTheme="minorHAnsi" w:cstheme="minorHAnsi"/>
          <w:strike/>
          <w:sz w:val="22"/>
          <w:szCs w:val="22"/>
        </w:rPr>
      </w:pPr>
      <w:r w:rsidRPr="000D7C16">
        <w:rPr>
          <w:rFonts w:asciiTheme="minorHAnsi" w:eastAsia="Arial" w:hAnsiTheme="minorHAnsi" w:cstheme="minorHAnsi"/>
          <w:strike/>
          <w:sz w:val="22"/>
          <w:szCs w:val="22"/>
        </w:rPr>
        <w:t>os danos que dela provierem para o Contratante;</w:t>
      </w:r>
    </w:p>
    <w:p w14:paraId="07A658AA" w14:textId="77777777" w:rsidR="00BA0AC1" w:rsidRPr="000D7C16" w:rsidRDefault="00BA0AC1">
      <w:pPr>
        <w:widowControl w:val="0"/>
        <w:numPr>
          <w:ilvl w:val="0"/>
          <w:numId w:val="11"/>
        </w:numPr>
        <w:tabs>
          <w:tab w:val="left" w:pos="426"/>
        </w:tabs>
        <w:ind w:left="0" w:firstLine="0"/>
        <w:jc w:val="both"/>
        <w:rPr>
          <w:rFonts w:asciiTheme="minorHAnsi" w:eastAsia="Arial" w:hAnsiTheme="minorHAnsi" w:cstheme="minorHAnsi"/>
          <w:strike/>
          <w:sz w:val="22"/>
          <w:szCs w:val="22"/>
        </w:rPr>
      </w:pPr>
      <w:r w:rsidRPr="000D7C16">
        <w:rPr>
          <w:rFonts w:asciiTheme="minorHAnsi" w:eastAsia="Arial" w:hAnsiTheme="minorHAnsi" w:cstheme="minorHAnsi"/>
          <w:strike/>
          <w:sz w:val="22"/>
          <w:szCs w:val="22"/>
        </w:rPr>
        <w:t>a implantação ou o aperfeiçoamento de programa de integridade, conforme normas e orientações dos órgãos de controle.</w:t>
      </w:r>
    </w:p>
    <w:p w14:paraId="13A420F7" w14:textId="77777777"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 xml:space="preserve">Os atos previstos como infrações administrativas na </w:t>
      </w:r>
      <w:hyperlink r:id="rId66" w:history="1">
        <w:r w:rsidRPr="000D7C16">
          <w:rPr>
            <w:rStyle w:val="Hyperlink"/>
            <w:rFonts w:asciiTheme="minorHAnsi" w:hAnsiTheme="minorHAnsi" w:cstheme="minorHAnsi"/>
            <w:strike/>
            <w:color w:val="auto"/>
            <w:sz w:val="22"/>
            <w:szCs w:val="22"/>
          </w:rPr>
          <w:t>Lei nº 14.133, de 2021</w:t>
        </w:r>
      </w:hyperlink>
      <w:r w:rsidRPr="000D7C16">
        <w:rPr>
          <w:rFonts w:asciiTheme="minorHAnsi" w:hAnsiTheme="minorHAnsi" w:cstheme="minorHAnsi"/>
          <w:strike/>
          <w:color w:val="auto"/>
          <w:sz w:val="22"/>
          <w:szCs w:val="22"/>
        </w:rPr>
        <w:t>, o</w:t>
      </w:r>
      <w:r w:rsidRPr="000D7C16">
        <w:rPr>
          <w:rFonts w:asciiTheme="minorHAnsi" w:hAnsiTheme="minorHAnsi" w:cstheme="minorHAnsi"/>
          <w:strike/>
          <w:sz w:val="22"/>
          <w:szCs w:val="22"/>
        </w:rPr>
        <w:t xml:space="preserve">u em outras leis de licitações e contratos da Administração Pública que também sejam tipificados como atos lesivos na </w:t>
      </w:r>
      <w:hyperlink r:id="rId67" w:history="1">
        <w:r w:rsidRPr="000D7C16">
          <w:rPr>
            <w:rStyle w:val="Hyperlink"/>
            <w:rFonts w:asciiTheme="minorHAnsi" w:hAnsiTheme="minorHAnsi" w:cstheme="minorHAnsi"/>
            <w:strike/>
            <w:color w:val="auto"/>
            <w:sz w:val="22"/>
            <w:szCs w:val="22"/>
          </w:rPr>
          <w:t>Lei nº 12.846, de 2013</w:t>
        </w:r>
      </w:hyperlink>
      <w:r w:rsidRPr="000D7C16">
        <w:rPr>
          <w:rFonts w:asciiTheme="minorHAnsi" w:hAnsiTheme="minorHAnsi" w:cstheme="minorHAnsi"/>
          <w:strike/>
          <w:sz w:val="22"/>
          <w:szCs w:val="22"/>
        </w:rPr>
        <w:t>, serão apurados e julgados conjuntamente, nos mesmos autos, observados o rito procedimental e autoridade competente definidos na referida Lei (</w:t>
      </w:r>
      <w:hyperlink r:id="rId68" w:history="1">
        <w:r w:rsidRPr="000D7C16">
          <w:rPr>
            <w:rStyle w:val="Hyperlink"/>
            <w:rFonts w:asciiTheme="minorHAnsi" w:hAnsiTheme="minorHAnsi" w:cstheme="minorHAnsi"/>
            <w:strike/>
            <w:color w:val="auto"/>
            <w:sz w:val="22"/>
            <w:szCs w:val="22"/>
          </w:rPr>
          <w:t>art. 159</w:t>
        </w:r>
      </w:hyperlink>
      <w:r w:rsidRPr="000D7C16">
        <w:rPr>
          <w:rFonts w:asciiTheme="minorHAnsi" w:hAnsiTheme="minorHAnsi" w:cstheme="minorHAnsi"/>
          <w:strike/>
          <w:sz w:val="22"/>
          <w:szCs w:val="22"/>
        </w:rPr>
        <w:t>).</w:t>
      </w:r>
    </w:p>
    <w:p w14:paraId="1A9167D8" w14:textId="77777777"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i/>
          <w:iCs/>
          <w:strike/>
          <w:color w:val="auto"/>
          <w:sz w:val="22"/>
          <w:szCs w:val="22"/>
        </w:rPr>
      </w:pPr>
      <w:r w:rsidRPr="000D7C16">
        <w:rPr>
          <w:rFonts w:asciiTheme="minorHAnsi" w:hAnsiTheme="minorHAnsi" w:cstheme="minorHAnsi"/>
          <w:strike/>
          <w:sz w:val="22"/>
          <w:szCs w:val="22"/>
        </w:rPr>
        <w:lastRenderedPageBreak/>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0D7C16">
        <w:rPr>
          <w:rFonts w:asciiTheme="minorHAnsi" w:hAnsiTheme="minorHAnsi" w:cstheme="minorHAnsi"/>
          <w:strike/>
          <w:color w:val="auto"/>
          <w:sz w:val="22"/>
          <w:szCs w:val="22"/>
        </w:rPr>
        <w:t>prévia (</w:t>
      </w:r>
      <w:hyperlink r:id="rId69" w:anchor="art160" w:history="1">
        <w:r w:rsidRPr="000D7C16">
          <w:rPr>
            <w:rStyle w:val="Hyperlink"/>
            <w:rFonts w:asciiTheme="minorHAnsi" w:hAnsiTheme="minorHAnsi" w:cstheme="minorHAnsi"/>
            <w:strike/>
            <w:color w:val="auto"/>
            <w:sz w:val="22"/>
            <w:szCs w:val="22"/>
          </w:rPr>
          <w:t>art. 160, da Lei nº 14.133, de 2021</w:t>
        </w:r>
      </w:hyperlink>
      <w:r w:rsidRPr="000D7C16">
        <w:rPr>
          <w:rFonts w:asciiTheme="minorHAnsi" w:hAnsiTheme="minorHAnsi" w:cstheme="minorHAnsi"/>
          <w:strike/>
          <w:color w:val="auto"/>
          <w:sz w:val="22"/>
          <w:szCs w:val="22"/>
        </w:rPr>
        <w:t>).</w:t>
      </w:r>
    </w:p>
    <w:p w14:paraId="57498137" w14:textId="77777777"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i/>
          <w:iCs/>
          <w:strike/>
          <w:color w:val="auto"/>
          <w:sz w:val="22"/>
          <w:szCs w:val="22"/>
        </w:rPr>
      </w:pPr>
      <w:r w:rsidRPr="000D7C16">
        <w:rPr>
          <w:rFonts w:asciiTheme="minorHAnsi" w:hAnsiTheme="minorHAnsi" w:cstheme="minorHAnsi"/>
          <w:strike/>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0D7C16">
        <w:rPr>
          <w:rFonts w:asciiTheme="minorHAnsi" w:hAnsiTheme="minorHAnsi" w:cstheme="minorHAnsi"/>
          <w:strike/>
          <w:sz w:val="22"/>
          <w:szCs w:val="22"/>
        </w:rPr>
        <w:t>Ceis</w:t>
      </w:r>
      <w:proofErr w:type="spellEnd"/>
      <w:r w:rsidRPr="000D7C16">
        <w:rPr>
          <w:rFonts w:asciiTheme="minorHAnsi" w:hAnsiTheme="minorHAnsi" w:cstheme="minorHAnsi"/>
          <w:strike/>
          <w:sz w:val="22"/>
          <w:szCs w:val="22"/>
        </w:rPr>
        <w:t>) e no Cadastro Nacional de Empresas Punidas (</w:t>
      </w:r>
      <w:proofErr w:type="spellStart"/>
      <w:r w:rsidRPr="000D7C16">
        <w:rPr>
          <w:rFonts w:asciiTheme="minorHAnsi" w:hAnsiTheme="minorHAnsi" w:cstheme="minorHAnsi"/>
          <w:strike/>
          <w:sz w:val="22"/>
          <w:szCs w:val="22"/>
        </w:rPr>
        <w:t>Cnep</w:t>
      </w:r>
      <w:proofErr w:type="spellEnd"/>
      <w:r w:rsidRPr="000D7C16">
        <w:rPr>
          <w:rFonts w:asciiTheme="minorHAnsi" w:hAnsiTheme="minorHAnsi" w:cstheme="minorHAnsi"/>
          <w:strike/>
          <w:sz w:val="22"/>
          <w:szCs w:val="22"/>
        </w:rPr>
        <w:t xml:space="preserve">), instituídos no âmbito do Poder Executivo Federal </w:t>
      </w:r>
      <w:r w:rsidRPr="000D7C16">
        <w:rPr>
          <w:rFonts w:asciiTheme="minorHAnsi" w:hAnsiTheme="minorHAnsi" w:cstheme="minorHAnsi"/>
          <w:strike/>
          <w:color w:val="auto"/>
          <w:sz w:val="22"/>
          <w:szCs w:val="22"/>
        </w:rPr>
        <w:t>(</w:t>
      </w:r>
      <w:hyperlink r:id="rId70" w:anchor="art161" w:history="1">
        <w:r w:rsidRPr="000D7C16">
          <w:rPr>
            <w:rStyle w:val="Hyperlink"/>
            <w:rFonts w:asciiTheme="minorHAnsi" w:hAnsiTheme="minorHAnsi" w:cstheme="minorHAnsi"/>
            <w:strike/>
            <w:color w:val="auto"/>
            <w:sz w:val="22"/>
            <w:szCs w:val="22"/>
          </w:rPr>
          <w:t>Art. 161, da Lei nº 14.133, de 2021</w:t>
        </w:r>
      </w:hyperlink>
      <w:r w:rsidRPr="000D7C16">
        <w:rPr>
          <w:rFonts w:asciiTheme="minorHAnsi" w:hAnsiTheme="minorHAnsi" w:cstheme="minorHAnsi"/>
          <w:strike/>
          <w:color w:val="auto"/>
          <w:sz w:val="22"/>
          <w:szCs w:val="22"/>
        </w:rPr>
        <w:t>), sem prejuízo da alimentação de outros sistemas.</w:t>
      </w:r>
    </w:p>
    <w:p w14:paraId="39EEFA37" w14:textId="77777777"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i/>
          <w:iCs/>
          <w:strike/>
          <w:color w:val="auto"/>
          <w:sz w:val="22"/>
          <w:szCs w:val="22"/>
        </w:rPr>
      </w:pPr>
      <w:r w:rsidRPr="000D7C16">
        <w:rPr>
          <w:rFonts w:asciiTheme="minorHAnsi" w:hAnsiTheme="minorHAnsi" w:cstheme="minorHAnsi"/>
          <w:strike/>
          <w:sz w:val="22"/>
          <w:szCs w:val="22"/>
        </w:rPr>
        <w:t xml:space="preserve">As sanções de impedimento de licitar e contratar e declaração de inidoneidade para licitar ou contratar são passíveis de reabilitação na forma do </w:t>
      </w:r>
      <w:hyperlink r:id="rId71" w:anchor="163" w:history="1">
        <w:r w:rsidRPr="000D7C16">
          <w:rPr>
            <w:rStyle w:val="Hyperlink"/>
            <w:rFonts w:asciiTheme="minorHAnsi" w:hAnsiTheme="minorHAnsi" w:cstheme="minorHAnsi"/>
            <w:strike/>
            <w:color w:val="auto"/>
            <w:sz w:val="22"/>
            <w:szCs w:val="22"/>
          </w:rPr>
          <w:t>art. 163 da Lei nº 14.133/21</w:t>
        </w:r>
      </w:hyperlink>
      <w:r w:rsidRPr="000D7C16">
        <w:rPr>
          <w:rFonts w:asciiTheme="minorHAnsi" w:hAnsiTheme="minorHAnsi" w:cstheme="minorHAnsi"/>
          <w:strike/>
          <w:color w:val="auto"/>
          <w:sz w:val="22"/>
          <w:szCs w:val="22"/>
        </w:rPr>
        <w:t>.</w:t>
      </w:r>
    </w:p>
    <w:p w14:paraId="2001E4A7" w14:textId="03727965"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03AD97E3" w14:textId="2F4904E4" w:rsidR="00BA0AC1" w:rsidRPr="000D7C16" w:rsidRDefault="00BA0AC1" w:rsidP="002D0B56">
      <w:pPr>
        <w:pStyle w:val="Nivel01"/>
        <w:rPr>
          <w:strike/>
        </w:rPr>
      </w:pPr>
      <w:bookmarkStart w:id="92" w:name="_Toc150240993"/>
      <w:r w:rsidRPr="000D7C16">
        <w:rPr>
          <w:strike/>
        </w:rPr>
        <w:t xml:space="preserve">CLÁUSULA DÉCIMA </w:t>
      </w:r>
      <w:r w:rsidR="00907421" w:rsidRPr="000D7C16">
        <w:rPr>
          <w:strike/>
        </w:rPr>
        <w:t>PRIMEIRA</w:t>
      </w:r>
      <w:r w:rsidRPr="000D7C16">
        <w:rPr>
          <w:strike/>
        </w:rPr>
        <w:t>– DA EXTINÇÃO CONTRATUAL</w:t>
      </w:r>
      <w:bookmarkEnd w:id="92"/>
    </w:p>
    <w:p w14:paraId="35A8A24D" w14:textId="77777777" w:rsidR="00BA0AC1" w:rsidRPr="000D7C16" w:rsidRDefault="00BA0AC1">
      <w:pPr>
        <w:pStyle w:val="Nivel2"/>
        <w:numPr>
          <w:ilvl w:val="1"/>
          <w:numId w:val="45"/>
        </w:numPr>
        <w:spacing w:before="0" w:after="0"/>
        <w:rPr>
          <w:rFonts w:asciiTheme="minorHAnsi" w:hAnsiTheme="minorHAnsi" w:cstheme="minorHAnsi"/>
          <w:strike/>
          <w:sz w:val="22"/>
          <w:szCs w:val="22"/>
        </w:rPr>
      </w:pPr>
      <w:r w:rsidRPr="000D7C16">
        <w:rPr>
          <w:rFonts w:asciiTheme="minorHAnsi" w:hAnsiTheme="minorHAnsi" w:cstheme="minorHAnsi"/>
          <w:strike/>
          <w:sz w:val="22"/>
          <w:szCs w:val="22"/>
        </w:rPr>
        <w:t>O contrato será extinto quando cumpridas as obrigações de ambas as partes, ainda que isso ocorra antes do prazo estipulado para tanto.</w:t>
      </w:r>
    </w:p>
    <w:p w14:paraId="21673EB7" w14:textId="77777777" w:rsidR="00BA0AC1" w:rsidRPr="000D7C16" w:rsidRDefault="00BA0AC1">
      <w:pPr>
        <w:pStyle w:val="Nivel2"/>
        <w:numPr>
          <w:ilvl w:val="1"/>
          <w:numId w:val="45"/>
        </w:numPr>
        <w:spacing w:before="0" w:after="0"/>
        <w:rPr>
          <w:rFonts w:asciiTheme="minorHAnsi" w:hAnsiTheme="minorHAnsi" w:cstheme="minorHAnsi"/>
          <w:strike/>
          <w:sz w:val="22"/>
          <w:szCs w:val="22"/>
        </w:rPr>
      </w:pPr>
      <w:r w:rsidRPr="000D7C16">
        <w:rPr>
          <w:rFonts w:asciiTheme="minorHAnsi" w:hAnsiTheme="minorHAnsi" w:cstheme="minorHAnsi"/>
          <w:strike/>
          <w:sz w:val="22"/>
          <w:szCs w:val="22"/>
        </w:rPr>
        <w:t>Se as obrigações não forem cumpridas no prazo estipulado, a vigência ficará prorrogada até a conclusão do objeto, caso em que deverá a Administração providenciar a readequação do cronograma físico-financeiro.</w:t>
      </w:r>
    </w:p>
    <w:p w14:paraId="10DDA4B0" w14:textId="17F7856D" w:rsidR="00BA0AC1" w:rsidRPr="000D7C16" w:rsidRDefault="00BA0AC1">
      <w:pPr>
        <w:pStyle w:val="Nivel3"/>
        <w:numPr>
          <w:ilvl w:val="2"/>
          <w:numId w:val="30"/>
        </w:numPr>
        <w:spacing w:before="0" w:after="0"/>
        <w:ind w:left="284" w:firstLine="0"/>
        <w:rPr>
          <w:rFonts w:asciiTheme="minorHAnsi" w:hAnsiTheme="minorHAnsi" w:cstheme="minorHAnsi"/>
          <w:strike/>
          <w:sz w:val="22"/>
          <w:szCs w:val="22"/>
        </w:rPr>
      </w:pPr>
      <w:r w:rsidRPr="000D7C16">
        <w:rPr>
          <w:rFonts w:asciiTheme="minorHAnsi" w:hAnsiTheme="minorHAnsi" w:cstheme="minorHAnsi"/>
          <w:strike/>
          <w:sz w:val="22"/>
          <w:szCs w:val="22"/>
        </w:rPr>
        <w:t>Quando a não conclusão do contrato referida no item anterior decorrer de culpa do contratado:</w:t>
      </w:r>
    </w:p>
    <w:p w14:paraId="22039BE0" w14:textId="77777777" w:rsidR="00BA0AC1" w:rsidRPr="000D7C16" w:rsidRDefault="00BA0AC1">
      <w:pPr>
        <w:pStyle w:val="PargrafodaLista"/>
        <w:widowControl w:val="0"/>
        <w:numPr>
          <w:ilvl w:val="0"/>
          <w:numId w:val="12"/>
        </w:numPr>
        <w:tabs>
          <w:tab w:val="clear" w:pos="0"/>
          <w:tab w:val="left" w:pos="426"/>
        </w:tabs>
        <w:ind w:left="567" w:firstLine="0"/>
        <w:contextualSpacing w:val="0"/>
        <w:jc w:val="both"/>
        <w:rPr>
          <w:rFonts w:asciiTheme="minorHAnsi" w:eastAsia="Arial" w:hAnsiTheme="minorHAnsi" w:cstheme="minorHAnsi"/>
          <w:iCs/>
          <w:strike/>
          <w:sz w:val="22"/>
          <w:szCs w:val="22"/>
        </w:rPr>
      </w:pPr>
      <w:r w:rsidRPr="000D7C16">
        <w:rPr>
          <w:rFonts w:asciiTheme="minorHAnsi" w:eastAsia="Arial" w:hAnsiTheme="minorHAnsi" w:cstheme="minorHAnsi"/>
          <w:iCs/>
          <w:strike/>
          <w:sz w:val="22"/>
          <w:szCs w:val="22"/>
        </w:rPr>
        <w:t xml:space="preserve">ficará ele constituído em mora, sendo-lhe aplicáveis as respectivas sanções administrativas; e  </w:t>
      </w:r>
    </w:p>
    <w:p w14:paraId="7F7FB318" w14:textId="77777777" w:rsidR="00BA0AC1" w:rsidRPr="000D7C16" w:rsidRDefault="00BA0AC1">
      <w:pPr>
        <w:pStyle w:val="PargrafodaLista"/>
        <w:widowControl w:val="0"/>
        <w:numPr>
          <w:ilvl w:val="0"/>
          <w:numId w:val="12"/>
        </w:numPr>
        <w:tabs>
          <w:tab w:val="clear" w:pos="0"/>
          <w:tab w:val="left" w:pos="426"/>
        </w:tabs>
        <w:ind w:left="567" w:firstLine="0"/>
        <w:contextualSpacing w:val="0"/>
        <w:jc w:val="both"/>
        <w:rPr>
          <w:rFonts w:asciiTheme="minorHAnsi" w:eastAsia="Arial" w:hAnsiTheme="minorHAnsi" w:cstheme="minorHAnsi"/>
          <w:iCs/>
          <w:strike/>
          <w:sz w:val="22"/>
          <w:szCs w:val="22"/>
        </w:rPr>
      </w:pPr>
      <w:r w:rsidRPr="000D7C16">
        <w:rPr>
          <w:rFonts w:asciiTheme="minorHAnsi" w:eastAsia="Arial" w:hAnsiTheme="minorHAnsi" w:cstheme="minorHAnsi"/>
          <w:iCs/>
          <w:strike/>
          <w:sz w:val="22"/>
          <w:szCs w:val="22"/>
        </w:rPr>
        <w:t>poderá a Administração optar pela extinção do contrato e, nesse caso, adotará as medidas admitidas em lei para a continuidade da execução contratual.</w:t>
      </w:r>
    </w:p>
    <w:p w14:paraId="531C502F" w14:textId="77777777"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 xml:space="preserve">O contrato poderá ser extinto antes de cumpridas as obrigações nele estipuladas, ou antes do prazo nele fixado, por algum dos motivos previstos no </w:t>
      </w:r>
      <w:hyperlink r:id="rId72" w:anchor="art137" w:history="1">
        <w:r w:rsidRPr="000D7C16">
          <w:rPr>
            <w:rStyle w:val="Hyperlink"/>
            <w:rFonts w:asciiTheme="minorHAnsi" w:hAnsiTheme="minorHAnsi" w:cstheme="minorHAnsi"/>
            <w:strike/>
            <w:color w:val="auto"/>
            <w:sz w:val="22"/>
            <w:szCs w:val="22"/>
          </w:rPr>
          <w:t>artigo 137 da Lei nº 14.133/21</w:t>
        </w:r>
      </w:hyperlink>
      <w:r w:rsidRPr="000D7C16">
        <w:rPr>
          <w:rFonts w:asciiTheme="minorHAnsi" w:hAnsiTheme="minorHAnsi" w:cstheme="minorHAnsi"/>
          <w:strike/>
          <w:color w:val="auto"/>
          <w:sz w:val="22"/>
          <w:szCs w:val="22"/>
        </w:rPr>
        <w:t xml:space="preserve">, </w:t>
      </w:r>
      <w:r w:rsidRPr="000D7C16">
        <w:rPr>
          <w:rFonts w:asciiTheme="minorHAnsi" w:hAnsiTheme="minorHAnsi" w:cstheme="minorHAnsi"/>
          <w:strike/>
          <w:sz w:val="22"/>
          <w:szCs w:val="22"/>
        </w:rPr>
        <w:t xml:space="preserve">bem como amigavelmente, </w:t>
      </w:r>
      <w:r w:rsidRPr="000D7C16">
        <w:rPr>
          <w:rFonts w:asciiTheme="minorHAnsi" w:hAnsiTheme="minorHAnsi" w:cstheme="minorHAnsi"/>
          <w:strike/>
          <w:color w:val="000000" w:themeColor="text1"/>
          <w:sz w:val="22"/>
          <w:szCs w:val="22"/>
        </w:rPr>
        <w:t>assegurados o contraditório e a ampla defesa</w:t>
      </w:r>
      <w:r w:rsidRPr="000D7C16">
        <w:rPr>
          <w:rFonts w:asciiTheme="minorHAnsi" w:hAnsiTheme="minorHAnsi" w:cstheme="minorHAnsi"/>
          <w:strike/>
          <w:sz w:val="22"/>
          <w:szCs w:val="22"/>
        </w:rPr>
        <w:t>.</w:t>
      </w:r>
    </w:p>
    <w:p w14:paraId="003CEE06"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 xml:space="preserve">Nesta hipótese, aplicam-se também os </w:t>
      </w:r>
      <w:hyperlink r:id="rId73" w:anchor="art138" w:history="1">
        <w:r w:rsidRPr="000D7C16">
          <w:rPr>
            <w:rStyle w:val="Hyperlink"/>
            <w:rFonts w:asciiTheme="minorHAnsi" w:hAnsiTheme="minorHAnsi" w:cstheme="minorHAnsi"/>
            <w:strike/>
            <w:color w:val="auto"/>
            <w:sz w:val="22"/>
            <w:szCs w:val="22"/>
          </w:rPr>
          <w:t>artigos 138 e 139 da mesma Lei</w:t>
        </w:r>
      </w:hyperlink>
      <w:r w:rsidRPr="000D7C16">
        <w:rPr>
          <w:rFonts w:asciiTheme="minorHAnsi" w:hAnsiTheme="minorHAnsi" w:cstheme="minorHAnsi"/>
          <w:strike/>
          <w:color w:val="auto"/>
          <w:sz w:val="22"/>
          <w:szCs w:val="22"/>
        </w:rPr>
        <w:t>.</w:t>
      </w:r>
    </w:p>
    <w:p w14:paraId="3C841294"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A alteração social ou a modificação da finalidade ou da estrutura da empresa não ensejará a extinção se não restringir sua capacidade de concluir o contrato.</w:t>
      </w:r>
    </w:p>
    <w:p w14:paraId="31C98CA9" w14:textId="77777777" w:rsidR="00BA0AC1" w:rsidRPr="000D7C16" w:rsidRDefault="00BA0AC1">
      <w:pPr>
        <w:pStyle w:val="Nivel4"/>
        <w:widowControl w:val="0"/>
        <w:numPr>
          <w:ilvl w:val="3"/>
          <w:numId w:val="45"/>
        </w:numPr>
        <w:tabs>
          <w:tab w:val="left" w:pos="426"/>
          <w:tab w:val="left" w:pos="851"/>
        </w:tabs>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color w:val="000000" w:themeColor="text1"/>
          <w:sz w:val="22"/>
          <w:szCs w:val="22"/>
        </w:rPr>
        <w:t xml:space="preserve">Se a </w:t>
      </w:r>
      <w:r w:rsidRPr="000D7C16">
        <w:rPr>
          <w:rFonts w:asciiTheme="minorHAnsi" w:hAnsiTheme="minorHAnsi" w:cstheme="minorHAnsi"/>
          <w:strike/>
          <w:sz w:val="22"/>
          <w:szCs w:val="22"/>
        </w:rPr>
        <w:t>operação</w:t>
      </w:r>
      <w:r w:rsidRPr="000D7C16">
        <w:rPr>
          <w:rFonts w:asciiTheme="minorHAnsi" w:hAnsiTheme="minorHAnsi" w:cstheme="minorHAnsi"/>
          <w:strike/>
          <w:color w:val="000000" w:themeColor="text1"/>
          <w:sz w:val="22"/>
          <w:szCs w:val="22"/>
        </w:rPr>
        <w:t xml:space="preserve"> </w:t>
      </w:r>
      <w:r w:rsidRPr="000D7C16">
        <w:rPr>
          <w:rFonts w:asciiTheme="minorHAnsi" w:hAnsiTheme="minorHAnsi" w:cstheme="minorHAnsi"/>
          <w:strike/>
          <w:sz w:val="22"/>
          <w:szCs w:val="22"/>
        </w:rPr>
        <w:t>implicar mudança da pessoa jurídica contratada, deverá ser formalizado termo aditivo para alteração subjetiva.</w:t>
      </w:r>
    </w:p>
    <w:p w14:paraId="1C260FE8" w14:textId="77777777"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O termo de rescisão, sempre que possível, será precedido:</w:t>
      </w:r>
    </w:p>
    <w:p w14:paraId="7B3CE8F5"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Balanço dos eventos contratuais já cumpridos ou parcialmente cumpridos;</w:t>
      </w:r>
    </w:p>
    <w:p w14:paraId="6AC1E940"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Relação dos pagamentos já efetuados e ainda devidos;</w:t>
      </w:r>
    </w:p>
    <w:p w14:paraId="2C1E2BF8"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Indenizações e multas.</w:t>
      </w:r>
    </w:p>
    <w:p w14:paraId="1C899C44" w14:textId="77777777"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color w:val="auto"/>
          <w:sz w:val="22"/>
          <w:szCs w:val="22"/>
        </w:rPr>
      </w:pPr>
      <w:r w:rsidRPr="000D7C16">
        <w:rPr>
          <w:rFonts w:asciiTheme="minorHAnsi" w:hAnsiTheme="minorHAnsi" w:cstheme="minorHAnsi"/>
          <w:strike/>
          <w:sz w:val="22"/>
          <w:szCs w:val="22"/>
        </w:rPr>
        <w:t xml:space="preserve">A extinção do contrato não configura óbice para o reconhecimento do desequilíbrio econômico-financeiro, hipótese em que será concedida indenização por meio de termo indenizatório </w:t>
      </w:r>
      <w:r w:rsidRPr="000D7C16">
        <w:rPr>
          <w:rFonts w:asciiTheme="minorHAnsi" w:hAnsiTheme="minorHAnsi" w:cstheme="minorHAnsi"/>
          <w:strike/>
          <w:color w:val="auto"/>
          <w:sz w:val="22"/>
          <w:szCs w:val="22"/>
        </w:rPr>
        <w:t>(</w:t>
      </w:r>
      <w:hyperlink r:id="rId74" w:anchor="art131" w:history="1">
        <w:r w:rsidRPr="000D7C16">
          <w:rPr>
            <w:rStyle w:val="Hyperlink"/>
            <w:rFonts w:asciiTheme="minorHAnsi" w:hAnsiTheme="minorHAnsi" w:cstheme="minorHAnsi"/>
            <w:strike/>
            <w:color w:val="auto"/>
            <w:sz w:val="22"/>
            <w:szCs w:val="22"/>
          </w:rPr>
          <w:t xml:space="preserve">art. 131, </w:t>
        </w:r>
        <w:r w:rsidRPr="000D7C16">
          <w:rPr>
            <w:rStyle w:val="Hyperlink"/>
            <w:rFonts w:asciiTheme="minorHAnsi" w:hAnsiTheme="minorHAnsi" w:cstheme="minorHAnsi"/>
            <w:i/>
            <w:iCs/>
            <w:strike/>
            <w:color w:val="auto"/>
            <w:sz w:val="22"/>
            <w:szCs w:val="22"/>
          </w:rPr>
          <w:t xml:space="preserve">caput, </w:t>
        </w:r>
        <w:r w:rsidRPr="000D7C16">
          <w:rPr>
            <w:rStyle w:val="Hyperlink"/>
            <w:rFonts w:asciiTheme="minorHAnsi" w:hAnsiTheme="minorHAnsi" w:cstheme="minorHAnsi"/>
            <w:strike/>
            <w:color w:val="auto"/>
            <w:sz w:val="22"/>
            <w:szCs w:val="22"/>
          </w:rPr>
          <w:t>da Lei n.º 14.133, de 2021</w:t>
        </w:r>
      </w:hyperlink>
      <w:r w:rsidRPr="000D7C16">
        <w:rPr>
          <w:rFonts w:asciiTheme="minorHAnsi" w:hAnsiTheme="minorHAnsi" w:cstheme="minorHAnsi"/>
          <w:strike/>
          <w:color w:val="auto"/>
          <w:sz w:val="22"/>
          <w:szCs w:val="22"/>
        </w:rPr>
        <w:t xml:space="preserve">). </w:t>
      </w:r>
    </w:p>
    <w:p w14:paraId="663CA801" w14:textId="61A60622"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w:t>
      </w:r>
      <w:r w:rsidRPr="000D7C16">
        <w:rPr>
          <w:rFonts w:asciiTheme="minorHAnsi" w:hAnsiTheme="minorHAnsi" w:cstheme="minorHAnsi"/>
          <w:strike/>
          <w:sz w:val="22"/>
          <w:szCs w:val="22"/>
        </w:rPr>
        <w:lastRenderedPageBreak/>
        <w:t>ou que deles seja cônjuge, companheiro ou parente em linha reta, colateral ou por afinidade, até o terceiro grau (art. 14, inciso IV, da Lei n.º 14.133, de 2021).</w:t>
      </w:r>
    </w:p>
    <w:p w14:paraId="40061D42" w14:textId="78605DB5" w:rsidR="00BA0AC1" w:rsidRPr="000D7C16" w:rsidRDefault="00BA0AC1" w:rsidP="002D0B56">
      <w:pPr>
        <w:pStyle w:val="Nivel01"/>
        <w:rPr>
          <w:strike/>
        </w:rPr>
      </w:pPr>
      <w:bookmarkStart w:id="93" w:name="_Toc150240994"/>
      <w:r w:rsidRPr="000D7C16">
        <w:rPr>
          <w:strike/>
        </w:rPr>
        <w:t xml:space="preserve">CLÁUSULA DÉCIMA </w:t>
      </w:r>
      <w:r w:rsidR="00907421" w:rsidRPr="000D7C16">
        <w:rPr>
          <w:strike/>
        </w:rPr>
        <w:t>SEGUNDA</w:t>
      </w:r>
      <w:r w:rsidRPr="000D7C16">
        <w:rPr>
          <w:strike/>
        </w:rPr>
        <w:t xml:space="preserve"> – DOTAÇÃO ORÇAMENTÁRIA</w:t>
      </w:r>
      <w:bookmarkEnd w:id="93"/>
      <w:r w:rsidRPr="000D7C16">
        <w:rPr>
          <w:strike/>
        </w:rPr>
        <w:t xml:space="preserve"> </w:t>
      </w:r>
    </w:p>
    <w:p w14:paraId="459D4039" w14:textId="77777777"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color w:val="auto"/>
          <w:sz w:val="22"/>
          <w:szCs w:val="22"/>
        </w:rPr>
      </w:pPr>
      <w:r w:rsidRPr="000D7C16">
        <w:rPr>
          <w:rFonts w:asciiTheme="minorHAnsi" w:hAnsiTheme="minorHAnsi" w:cstheme="minorHAnsi"/>
          <w:strike/>
          <w:color w:val="auto"/>
          <w:sz w:val="22"/>
          <w:szCs w:val="22"/>
        </w:rPr>
        <w:t>As despesas decorrentes da presente contratação correrão à conta de recursos específicos consignados no Orçamento do Município deste exercício, na dotação abaixo discriminada:</w:t>
      </w:r>
    </w:p>
    <w:p w14:paraId="6BF67024" w14:textId="453800EF" w:rsidR="00D41476"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color w:val="auto"/>
          <w:sz w:val="22"/>
          <w:szCs w:val="22"/>
        </w:rPr>
      </w:pPr>
      <w:r w:rsidRPr="000D7C16">
        <w:rPr>
          <w:rFonts w:asciiTheme="minorHAnsi" w:hAnsiTheme="minorHAnsi" w:cstheme="minorHAnsi"/>
          <w:strike/>
          <w:color w:val="auto"/>
          <w:sz w:val="22"/>
          <w:szCs w:val="22"/>
        </w:rPr>
        <w:t>Gestão</w:t>
      </w:r>
      <w:r w:rsidR="00D41476" w:rsidRPr="000D7C16">
        <w:rPr>
          <w:rFonts w:asciiTheme="minorHAnsi" w:hAnsiTheme="minorHAnsi" w:cstheme="minorHAnsi"/>
          <w:strike/>
          <w:color w:val="auto"/>
          <w:sz w:val="22"/>
          <w:szCs w:val="22"/>
        </w:rPr>
        <w:t xml:space="preserve">: </w:t>
      </w:r>
    </w:p>
    <w:p w14:paraId="3CB59CFB" w14:textId="1088B71B"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color w:val="auto"/>
          <w:sz w:val="22"/>
          <w:szCs w:val="22"/>
        </w:rPr>
      </w:pPr>
      <w:r w:rsidRPr="000D7C16">
        <w:rPr>
          <w:rFonts w:asciiTheme="minorHAnsi" w:hAnsiTheme="minorHAnsi" w:cstheme="minorHAnsi"/>
          <w:strike/>
          <w:color w:val="auto"/>
          <w:sz w:val="22"/>
          <w:szCs w:val="22"/>
        </w:rPr>
        <w:t>Unidade</w:t>
      </w:r>
    </w:p>
    <w:p w14:paraId="1E540D98" w14:textId="5EC70413" w:rsidR="00BA0AC1" w:rsidRPr="000D7C16" w:rsidRDefault="00D41476">
      <w:pPr>
        <w:pStyle w:val="Nivel3"/>
        <w:widowControl w:val="0"/>
        <w:numPr>
          <w:ilvl w:val="2"/>
          <w:numId w:val="45"/>
        </w:numPr>
        <w:spacing w:before="0" w:after="0" w:line="240" w:lineRule="auto"/>
        <w:ind w:left="0" w:firstLine="0"/>
        <w:rPr>
          <w:rFonts w:asciiTheme="minorHAnsi" w:hAnsiTheme="minorHAnsi" w:cstheme="minorHAnsi"/>
          <w:strike/>
          <w:color w:val="auto"/>
          <w:sz w:val="22"/>
          <w:szCs w:val="22"/>
        </w:rPr>
      </w:pPr>
      <w:r w:rsidRPr="000D7C16">
        <w:rPr>
          <w:rFonts w:asciiTheme="minorHAnsi" w:hAnsiTheme="minorHAnsi" w:cstheme="minorHAnsi"/>
          <w:strike/>
          <w:color w:val="auto"/>
          <w:sz w:val="22"/>
          <w:szCs w:val="22"/>
        </w:rPr>
        <w:t>Ação</w:t>
      </w:r>
      <w:r w:rsidR="00BA0AC1" w:rsidRPr="000D7C16">
        <w:rPr>
          <w:rFonts w:asciiTheme="minorHAnsi" w:hAnsiTheme="minorHAnsi" w:cstheme="minorHAnsi"/>
          <w:strike/>
          <w:color w:val="auto"/>
          <w:sz w:val="22"/>
          <w:szCs w:val="22"/>
        </w:rPr>
        <w:t xml:space="preserve">:  </w:t>
      </w:r>
    </w:p>
    <w:p w14:paraId="508F2DDB" w14:textId="13F42D0A"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color w:val="auto"/>
          <w:sz w:val="22"/>
          <w:szCs w:val="22"/>
        </w:rPr>
      </w:pPr>
      <w:r w:rsidRPr="000D7C16">
        <w:rPr>
          <w:rFonts w:asciiTheme="minorHAnsi" w:hAnsiTheme="minorHAnsi" w:cstheme="minorHAnsi"/>
          <w:strike/>
          <w:color w:val="auto"/>
          <w:sz w:val="22"/>
          <w:szCs w:val="22"/>
        </w:rPr>
        <w:t xml:space="preserve">Elemento de Despesa: </w:t>
      </w:r>
    </w:p>
    <w:p w14:paraId="1FDF00BA" w14:textId="73D3B8CD" w:rsidR="00BA0AC1" w:rsidRPr="000D7C16" w:rsidRDefault="00D41476">
      <w:pPr>
        <w:pStyle w:val="Nivel3"/>
        <w:widowControl w:val="0"/>
        <w:numPr>
          <w:ilvl w:val="2"/>
          <w:numId w:val="45"/>
        </w:numPr>
        <w:spacing w:before="0" w:after="0" w:line="240" w:lineRule="auto"/>
        <w:ind w:left="0" w:firstLine="0"/>
        <w:rPr>
          <w:rFonts w:asciiTheme="minorHAnsi" w:hAnsiTheme="minorHAnsi" w:cstheme="minorHAnsi"/>
          <w:strike/>
          <w:color w:val="auto"/>
          <w:sz w:val="22"/>
          <w:szCs w:val="22"/>
        </w:rPr>
      </w:pPr>
      <w:r w:rsidRPr="000D7C16">
        <w:rPr>
          <w:rFonts w:asciiTheme="minorHAnsi" w:hAnsiTheme="minorHAnsi" w:cstheme="minorHAnsi"/>
          <w:strike/>
          <w:color w:val="auto"/>
          <w:sz w:val="22"/>
          <w:szCs w:val="22"/>
        </w:rPr>
        <w:t xml:space="preserve">Vínculo: </w:t>
      </w:r>
    </w:p>
    <w:p w14:paraId="2CCE0A52" w14:textId="4BFBB551" w:rsidR="00BA0AC1" w:rsidRPr="000D7C16" w:rsidRDefault="00BA0AC1">
      <w:pPr>
        <w:pStyle w:val="Nivel2"/>
        <w:numPr>
          <w:ilvl w:val="1"/>
          <w:numId w:val="45"/>
        </w:numPr>
        <w:rPr>
          <w:rFonts w:asciiTheme="minorHAnsi" w:hAnsiTheme="minorHAnsi" w:cstheme="minorHAnsi"/>
          <w:strike/>
          <w:sz w:val="22"/>
          <w:szCs w:val="22"/>
        </w:rPr>
      </w:pPr>
      <w:r w:rsidRPr="000D7C16">
        <w:rPr>
          <w:rFonts w:asciiTheme="minorHAnsi" w:hAnsiTheme="minorHAnsi" w:cstheme="minorHAnsi"/>
          <w:strike/>
          <w:sz w:val="22"/>
          <w:szCs w:val="22"/>
        </w:rPr>
        <w:t>A dotação relativa aos exercícios financeiros subsequentes será indicada após aprovação da Lei Orçamentária respectiva e liberação dos créditos correspondentes, mediante apostilamento.</w:t>
      </w:r>
    </w:p>
    <w:p w14:paraId="776EA7A7" w14:textId="75FEEFC9" w:rsidR="00BA0AC1" w:rsidRPr="000D7C16" w:rsidRDefault="00BA0AC1" w:rsidP="002D0B56">
      <w:pPr>
        <w:pStyle w:val="Nivel01"/>
        <w:rPr>
          <w:strike/>
        </w:rPr>
      </w:pPr>
      <w:bookmarkStart w:id="94" w:name="_Toc150240995"/>
      <w:r w:rsidRPr="000D7C16">
        <w:rPr>
          <w:strike/>
        </w:rPr>
        <w:t xml:space="preserve">CLÁUSULA DÉCIMA </w:t>
      </w:r>
      <w:r w:rsidR="00907421" w:rsidRPr="000D7C16">
        <w:rPr>
          <w:strike/>
        </w:rPr>
        <w:t>TERCEIRA</w:t>
      </w:r>
      <w:r w:rsidRPr="000D7C16">
        <w:rPr>
          <w:strike/>
        </w:rPr>
        <w:t xml:space="preserve"> – DOS CASOS OMISSOS</w:t>
      </w:r>
      <w:bookmarkEnd w:id="94"/>
      <w:r w:rsidRPr="000D7C16">
        <w:rPr>
          <w:strike/>
        </w:rPr>
        <w:t xml:space="preserve"> </w:t>
      </w:r>
    </w:p>
    <w:p w14:paraId="6B22B6E3" w14:textId="0E13C064"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color w:val="auto"/>
          <w:sz w:val="22"/>
          <w:szCs w:val="22"/>
        </w:rPr>
      </w:pPr>
      <w:r w:rsidRPr="000D7C16">
        <w:rPr>
          <w:rFonts w:asciiTheme="minorHAnsi" w:hAnsiTheme="minorHAnsi" w:cstheme="minorHAnsi"/>
          <w:strike/>
          <w:sz w:val="22"/>
          <w:szCs w:val="22"/>
        </w:rPr>
        <w:t xml:space="preserve">Os casos omissos serão decididos pelo contratante, segundo as disposições contidas </w:t>
      </w:r>
      <w:r w:rsidRPr="000D7C16">
        <w:rPr>
          <w:rFonts w:asciiTheme="minorHAnsi" w:hAnsiTheme="minorHAnsi" w:cstheme="minorHAnsi"/>
          <w:strike/>
          <w:color w:val="auto"/>
          <w:sz w:val="22"/>
          <w:szCs w:val="22"/>
        </w:rPr>
        <w:t xml:space="preserve">na Lei </w:t>
      </w:r>
      <w:hyperlink r:id="rId75" w:history="1">
        <w:r w:rsidRPr="000D7C16">
          <w:rPr>
            <w:rStyle w:val="Hyperlink"/>
            <w:rFonts w:asciiTheme="minorHAnsi" w:hAnsiTheme="minorHAnsi" w:cstheme="minorHAnsi"/>
            <w:strike/>
            <w:color w:val="auto"/>
            <w:sz w:val="22"/>
            <w:szCs w:val="22"/>
          </w:rPr>
          <w:t>nº 14.133, de 2021</w:t>
        </w:r>
      </w:hyperlink>
      <w:r w:rsidRPr="000D7C16">
        <w:rPr>
          <w:rFonts w:asciiTheme="minorHAnsi" w:hAnsiTheme="minorHAnsi" w:cstheme="minorHAnsi"/>
          <w:strike/>
          <w:sz w:val="22"/>
          <w:szCs w:val="22"/>
        </w:rPr>
        <w:t xml:space="preserve">, e demais normas federais aplicáveis e, subsidiariamente, segundo as disposições contidas </w:t>
      </w:r>
      <w:r w:rsidRPr="000D7C16">
        <w:rPr>
          <w:rFonts w:asciiTheme="minorHAnsi" w:hAnsiTheme="minorHAnsi" w:cstheme="minorHAnsi"/>
          <w:strike/>
          <w:color w:val="auto"/>
          <w:sz w:val="22"/>
          <w:szCs w:val="22"/>
        </w:rPr>
        <w:t xml:space="preserve">na </w:t>
      </w:r>
      <w:hyperlink r:id="rId76" w:history="1">
        <w:r w:rsidRPr="000D7C16">
          <w:rPr>
            <w:rStyle w:val="Hyperlink"/>
            <w:rFonts w:asciiTheme="minorHAnsi" w:hAnsiTheme="minorHAnsi" w:cstheme="minorHAnsi"/>
            <w:strike/>
            <w:color w:val="auto"/>
            <w:sz w:val="22"/>
            <w:szCs w:val="22"/>
          </w:rPr>
          <w:t>Lei nº 8.078, de 1990 – Código de Defesa do Consumidor</w:t>
        </w:r>
      </w:hyperlink>
      <w:r w:rsidRPr="000D7C16">
        <w:rPr>
          <w:rFonts w:asciiTheme="minorHAnsi" w:hAnsiTheme="minorHAnsi" w:cstheme="minorHAnsi"/>
          <w:strike/>
          <w:color w:val="auto"/>
          <w:sz w:val="22"/>
          <w:szCs w:val="22"/>
        </w:rPr>
        <w:t xml:space="preserve"> – e normas e princípios gerais dos contratos.</w:t>
      </w:r>
    </w:p>
    <w:p w14:paraId="2DCF212C" w14:textId="0CAE69C4" w:rsidR="00BA0AC1" w:rsidRPr="000D7C16" w:rsidRDefault="00BA0AC1" w:rsidP="002D0B56">
      <w:pPr>
        <w:pStyle w:val="Nivel01"/>
        <w:rPr>
          <w:strike/>
          <w:color w:val="FFFFFF" w:themeColor="background1"/>
        </w:rPr>
      </w:pPr>
      <w:bookmarkStart w:id="95" w:name="_Toc150240996"/>
      <w:r w:rsidRPr="000D7C16">
        <w:rPr>
          <w:strike/>
        </w:rPr>
        <w:t xml:space="preserve">CLÁUSULA DÉCIMA </w:t>
      </w:r>
      <w:r w:rsidR="00907421" w:rsidRPr="000D7C16">
        <w:rPr>
          <w:strike/>
        </w:rPr>
        <w:t>QUARTA</w:t>
      </w:r>
      <w:r w:rsidRPr="000D7C16">
        <w:rPr>
          <w:strike/>
        </w:rPr>
        <w:t xml:space="preserve"> – ALTERAÇÕES</w:t>
      </w:r>
      <w:bookmarkEnd w:id="95"/>
    </w:p>
    <w:p w14:paraId="7E384E73" w14:textId="77777777"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color w:val="auto"/>
          <w:sz w:val="22"/>
          <w:szCs w:val="22"/>
        </w:rPr>
      </w:pPr>
      <w:r w:rsidRPr="000D7C16">
        <w:rPr>
          <w:rFonts w:asciiTheme="minorHAnsi" w:hAnsiTheme="minorHAnsi" w:cstheme="minorHAnsi"/>
          <w:strike/>
          <w:sz w:val="22"/>
          <w:szCs w:val="22"/>
        </w:rPr>
        <w:t xml:space="preserve">Eventuais alterações contratuais reger-se-ão pela disciplina </w:t>
      </w:r>
      <w:r w:rsidRPr="000D7C16">
        <w:rPr>
          <w:rFonts w:asciiTheme="minorHAnsi" w:hAnsiTheme="minorHAnsi" w:cstheme="minorHAnsi"/>
          <w:strike/>
          <w:color w:val="auto"/>
          <w:sz w:val="22"/>
          <w:szCs w:val="22"/>
        </w:rPr>
        <w:t xml:space="preserve">dos </w:t>
      </w:r>
      <w:hyperlink r:id="rId77" w:anchor="art124" w:history="1">
        <w:proofErr w:type="spellStart"/>
        <w:r w:rsidRPr="000D7C16">
          <w:rPr>
            <w:rStyle w:val="Hyperlink"/>
            <w:rFonts w:asciiTheme="minorHAnsi" w:hAnsiTheme="minorHAnsi" w:cstheme="minorHAnsi"/>
            <w:strike/>
            <w:color w:val="auto"/>
            <w:sz w:val="22"/>
            <w:szCs w:val="22"/>
          </w:rPr>
          <w:t>arts</w:t>
        </w:r>
        <w:proofErr w:type="spellEnd"/>
        <w:r w:rsidRPr="000D7C16">
          <w:rPr>
            <w:rStyle w:val="Hyperlink"/>
            <w:rFonts w:asciiTheme="minorHAnsi" w:hAnsiTheme="minorHAnsi" w:cstheme="minorHAnsi"/>
            <w:strike/>
            <w:color w:val="auto"/>
            <w:sz w:val="22"/>
            <w:szCs w:val="22"/>
          </w:rPr>
          <w:t>. 124 e seguintes da Lei nº 14.133, de 2021</w:t>
        </w:r>
      </w:hyperlink>
      <w:r w:rsidRPr="000D7C16">
        <w:rPr>
          <w:rFonts w:asciiTheme="minorHAnsi" w:hAnsiTheme="minorHAnsi" w:cstheme="minorHAnsi"/>
          <w:strike/>
          <w:color w:val="auto"/>
          <w:sz w:val="22"/>
          <w:szCs w:val="22"/>
        </w:rPr>
        <w:t>.</w:t>
      </w:r>
    </w:p>
    <w:p w14:paraId="51269E31" w14:textId="77777777"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O contratado é obrigado a aceitar, nas mesmas condições contratuais, os acréscimos ou supressões que se fizerem necessários, até o limite de 25% (vinte e cinco por cento) do valor inicial atualizado do contrato.</w:t>
      </w:r>
    </w:p>
    <w:p w14:paraId="518FA6ED" w14:textId="77777777" w:rsidR="00BA0AC1" w:rsidRPr="000D7C16" w:rsidRDefault="00BA0AC1">
      <w:pPr>
        <w:pStyle w:val="Nivel3"/>
        <w:widowControl w:val="0"/>
        <w:numPr>
          <w:ilvl w:val="2"/>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As supressões resultantes de acordo celebrado entre as partes poderão exceder o limite de 20% (vinte e cinco por cento) do valor inicial atualizado do contrato.</w:t>
      </w:r>
    </w:p>
    <w:p w14:paraId="0F03A5DF" w14:textId="77777777"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sz w:val="22"/>
          <w:szCs w:val="22"/>
        </w:rPr>
      </w:pPr>
      <w:r w:rsidRPr="000D7C16">
        <w:rPr>
          <w:rFonts w:asciiTheme="minorHAnsi" w:hAnsiTheme="minorHAnsi" w:cstheme="minorHAnsi"/>
          <w:strike/>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FF1256" w14:textId="74840BD7" w:rsidR="00BA0AC1" w:rsidRPr="000D7C16" w:rsidRDefault="00BA0AC1">
      <w:pPr>
        <w:pStyle w:val="Nivel2"/>
        <w:widowControl w:val="0"/>
        <w:numPr>
          <w:ilvl w:val="1"/>
          <w:numId w:val="45"/>
        </w:numPr>
        <w:spacing w:before="0" w:after="0" w:line="240" w:lineRule="auto"/>
        <w:ind w:left="0" w:firstLine="0"/>
        <w:rPr>
          <w:rFonts w:asciiTheme="minorHAnsi" w:hAnsiTheme="minorHAnsi" w:cstheme="minorHAnsi"/>
          <w:strike/>
          <w:color w:val="auto"/>
          <w:sz w:val="22"/>
          <w:szCs w:val="22"/>
        </w:rPr>
      </w:pPr>
      <w:r w:rsidRPr="000D7C16">
        <w:rPr>
          <w:rFonts w:asciiTheme="minorHAnsi" w:hAnsiTheme="minorHAnsi" w:cstheme="minorHAnsi"/>
          <w:strike/>
          <w:sz w:val="22"/>
          <w:szCs w:val="22"/>
        </w:rPr>
        <w:t xml:space="preserve">Registros que não caracterizam alteração do contrato podem ser realizados por simples apostila, dispensada a celebração de termo aditivo, na forma do </w:t>
      </w:r>
      <w:hyperlink r:id="rId78" w:anchor="art136" w:history="1">
        <w:r w:rsidRPr="000D7C16">
          <w:rPr>
            <w:rStyle w:val="Hyperlink"/>
            <w:rFonts w:asciiTheme="minorHAnsi" w:hAnsiTheme="minorHAnsi" w:cstheme="minorHAnsi"/>
            <w:strike/>
            <w:color w:val="auto"/>
            <w:sz w:val="22"/>
            <w:szCs w:val="22"/>
          </w:rPr>
          <w:t>art. 136 da Lei nº 14.133, de 2021</w:t>
        </w:r>
      </w:hyperlink>
      <w:r w:rsidRPr="000D7C16">
        <w:rPr>
          <w:rFonts w:asciiTheme="minorHAnsi" w:hAnsiTheme="minorHAnsi" w:cstheme="minorHAnsi"/>
          <w:strike/>
          <w:color w:val="auto"/>
          <w:sz w:val="22"/>
          <w:szCs w:val="22"/>
        </w:rPr>
        <w:t>.</w:t>
      </w:r>
    </w:p>
    <w:p w14:paraId="696F3B2A" w14:textId="47C77D6D" w:rsidR="00BA0AC1" w:rsidRPr="000D7C16" w:rsidRDefault="00BA0AC1" w:rsidP="002D0B56">
      <w:pPr>
        <w:pStyle w:val="Nivel01"/>
        <w:rPr>
          <w:strike/>
          <w:color w:val="FFFFFF" w:themeColor="background1"/>
        </w:rPr>
      </w:pPr>
      <w:bookmarkStart w:id="96" w:name="_Toc150240997"/>
      <w:r w:rsidRPr="000D7C16">
        <w:rPr>
          <w:strike/>
        </w:rPr>
        <w:t xml:space="preserve">CLÁUSULA DÉCIMA </w:t>
      </w:r>
      <w:r w:rsidR="00907421" w:rsidRPr="000D7C16">
        <w:rPr>
          <w:strike/>
        </w:rPr>
        <w:t>QUINTA</w:t>
      </w:r>
      <w:r w:rsidRPr="000D7C16">
        <w:rPr>
          <w:strike/>
        </w:rPr>
        <w:t xml:space="preserve"> – PUBLICAÇÃO</w:t>
      </w:r>
      <w:bookmarkEnd w:id="96"/>
    </w:p>
    <w:p w14:paraId="5CAD6C67" w14:textId="1C762997" w:rsidR="00E34DCB" w:rsidRPr="000D7C16" w:rsidRDefault="00E34DCB">
      <w:pPr>
        <w:pStyle w:val="Nivel2"/>
        <w:widowControl w:val="0"/>
        <w:numPr>
          <w:ilvl w:val="1"/>
          <w:numId w:val="45"/>
        </w:numPr>
        <w:spacing w:before="0" w:after="0" w:line="240" w:lineRule="auto"/>
        <w:ind w:left="0" w:hanging="6"/>
        <w:rPr>
          <w:rFonts w:asciiTheme="minorHAnsi" w:hAnsiTheme="minorHAnsi" w:cstheme="minorHAnsi"/>
          <w:strike/>
          <w:sz w:val="22"/>
          <w:szCs w:val="22"/>
        </w:rPr>
      </w:pPr>
      <w:r w:rsidRPr="000D7C16">
        <w:rPr>
          <w:rFonts w:asciiTheme="minorHAnsi" w:hAnsiTheme="minorHAnsi" w:cstheme="minorHAnsi"/>
          <w:strike/>
          <w:sz w:val="22"/>
          <w:szCs w:val="22"/>
        </w:rPr>
        <w:t>Incumbirá ao contratante providenciar a divulgação deste instrumento nos termos e condições previstas na Lei 14133/2021.</w:t>
      </w:r>
      <w:r w:rsidR="00057BDF" w:rsidRPr="000D7C16">
        <w:rPr>
          <w:rFonts w:asciiTheme="minorHAnsi" w:hAnsiTheme="minorHAnsi" w:cstheme="minorHAnsi"/>
          <w:strike/>
          <w:color w:val="auto"/>
          <w:sz w:val="22"/>
          <w:szCs w:val="22"/>
          <w:lang w:eastAsia="en-US"/>
        </w:rPr>
        <w:t xml:space="preserve"> </w:t>
      </w:r>
    </w:p>
    <w:p w14:paraId="399D18BF" w14:textId="2F4E35DA" w:rsidR="00BA0AC1" w:rsidRPr="000D7C16" w:rsidRDefault="00BA0AC1" w:rsidP="002D0B56">
      <w:pPr>
        <w:pStyle w:val="Nivel01"/>
        <w:rPr>
          <w:strike/>
        </w:rPr>
      </w:pPr>
      <w:bookmarkStart w:id="97" w:name="_Toc150240998"/>
      <w:r w:rsidRPr="000D7C16">
        <w:rPr>
          <w:strike/>
        </w:rPr>
        <w:t xml:space="preserve">CLÁUSULA DÉCIMA </w:t>
      </w:r>
      <w:r w:rsidR="00907421" w:rsidRPr="000D7C16">
        <w:rPr>
          <w:strike/>
        </w:rPr>
        <w:t>SEXTA</w:t>
      </w:r>
      <w:r w:rsidRPr="000D7C16">
        <w:rPr>
          <w:strike/>
        </w:rPr>
        <w:t>– FORO</w:t>
      </w:r>
      <w:bookmarkEnd w:id="97"/>
      <w:r w:rsidRPr="000D7C16">
        <w:rPr>
          <w:strike/>
        </w:rPr>
        <w:t xml:space="preserve"> </w:t>
      </w:r>
    </w:p>
    <w:p w14:paraId="48D86769" w14:textId="3E7CAA33" w:rsidR="00E34DCB" w:rsidRPr="000D7C16" w:rsidRDefault="00BA0AC1" w:rsidP="00B074C0">
      <w:pPr>
        <w:pStyle w:val="Nivel2"/>
        <w:widowControl w:val="0"/>
        <w:numPr>
          <w:ilvl w:val="0"/>
          <w:numId w:val="0"/>
        </w:numPr>
        <w:spacing w:before="0" w:after="0" w:line="240" w:lineRule="auto"/>
        <w:rPr>
          <w:rFonts w:asciiTheme="minorHAnsi" w:hAnsiTheme="minorHAnsi" w:cstheme="minorHAnsi"/>
          <w:strike/>
          <w:color w:val="auto"/>
          <w:sz w:val="22"/>
          <w:szCs w:val="22"/>
        </w:rPr>
      </w:pPr>
      <w:r w:rsidRPr="000D7C16">
        <w:rPr>
          <w:rFonts w:asciiTheme="minorHAnsi" w:hAnsiTheme="minorHAnsi" w:cstheme="minorHAnsi"/>
          <w:strike/>
          <w:color w:val="auto"/>
          <w:sz w:val="22"/>
          <w:szCs w:val="22"/>
          <w:lang w:eastAsia="en-US"/>
        </w:rPr>
        <w:t xml:space="preserve">Fica eleito o Foro da Comarca de </w:t>
      </w:r>
      <w:r w:rsidR="00057BDF" w:rsidRPr="000D7C16">
        <w:rPr>
          <w:rFonts w:asciiTheme="minorHAnsi" w:hAnsiTheme="minorHAnsi" w:cstheme="minorHAnsi"/>
          <w:strike/>
          <w:color w:val="auto"/>
          <w:sz w:val="22"/>
          <w:szCs w:val="22"/>
          <w:lang w:eastAsia="en-US"/>
        </w:rPr>
        <w:t>Loanda</w:t>
      </w:r>
      <w:r w:rsidRPr="000D7C16">
        <w:rPr>
          <w:rFonts w:asciiTheme="minorHAnsi" w:hAnsiTheme="minorHAnsi" w:cstheme="minorHAnsi"/>
          <w:strike/>
          <w:color w:val="auto"/>
          <w:sz w:val="22"/>
          <w:szCs w:val="22"/>
          <w:lang w:eastAsia="en-US"/>
        </w:rPr>
        <w:t xml:space="preserve">, </w:t>
      </w:r>
      <w:r w:rsidRPr="000D7C16">
        <w:rPr>
          <w:rFonts w:asciiTheme="minorHAnsi" w:hAnsiTheme="minorHAnsi" w:cstheme="minorHAnsi"/>
          <w:strike/>
          <w:sz w:val="22"/>
          <w:szCs w:val="22"/>
        </w:rPr>
        <w:t xml:space="preserve">para dirimir os litígios que decorrerem da execução deste Termo de Contrato que não puderem ser compostos pela conciliação, </w:t>
      </w:r>
      <w:r w:rsidRPr="000D7C16">
        <w:rPr>
          <w:rFonts w:asciiTheme="minorHAnsi" w:hAnsiTheme="minorHAnsi" w:cstheme="minorHAnsi"/>
          <w:strike/>
          <w:color w:val="auto"/>
          <w:sz w:val="22"/>
          <w:szCs w:val="22"/>
        </w:rPr>
        <w:t xml:space="preserve">conforme </w:t>
      </w:r>
      <w:hyperlink r:id="rId79" w:anchor="art92§1" w:history="1">
        <w:r w:rsidRPr="000D7C16">
          <w:rPr>
            <w:rStyle w:val="Hyperlink"/>
            <w:rFonts w:asciiTheme="minorHAnsi" w:hAnsiTheme="minorHAnsi" w:cstheme="minorHAnsi"/>
            <w:strike/>
            <w:color w:val="auto"/>
            <w:sz w:val="22"/>
            <w:szCs w:val="22"/>
          </w:rPr>
          <w:t>art. 92, §1º, da Lei nº 14.133/21</w:t>
        </w:r>
      </w:hyperlink>
      <w:r w:rsidRPr="000D7C16">
        <w:rPr>
          <w:rFonts w:asciiTheme="minorHAnsi" w:hAnsiTheme="minorHAnsi" w:cstheme="minorHAnsi"/>
          <w:strike/>
          <w:color w:val="auto"/>
          <w:sz w:val="22"/>
          <w:szCs w:val="22"/>
        </w:rPr>
        <w:t>.</w:t>
      </w:r>
    </w:p>
    <w:p w14:paraId="2D637063" w14:textId="4E7BC809" w:rsidR="00067F58" w:rsidRPr="000D7C16" w:rsidRDefault="00067F58" w:rsidP="002D0B56">
      <w:pPr>
        <w:pStyle w:val="Nivel01"/>
        <w:numPr>
          <w:ilvl w:val="0"/>
          <w:numId w:val="0"/>
        </w:numPr>
        <w:ind w:left="786"/>
        <w:rPr>
          <w:strike/>
        </w:rPr>
      </w:pPr>
    </w:p>
    <w:p w14:paraId="5ADB426E" w14:textId="4738C681" w:rsidR="00067F58" w:rsidRPr="000D7C16" w:rsidRDefault="00EA3588" w:rsidP="002D0B56">
      <w:pPr>
        <w:pStyle w:val="Nivel01"/>
        <w:numPr>
          <w:ilvl w:val="0"/>
          <w:numId w:val="0"/>
        </w:numPr>
        <w:ind w:left="786"/>
        <w:rPr>
          <w:strike/>
        </w:rPr>
      </w:pPr>
      <w:r w:rsidRPr="000D7C16">
        <w:rPr>
          <w:strike/>
        </w:rPr>
        <w:t xml:space="preserve"> </w:t>
      </w:r>
      <w:r w:rsidR="00166AD0" w:rsidRPr="000D7C16">
        <w:rPr>
          <w:strike/>
        </w:rPr>
        <w:t xml:space="preserve">                                                    </w:t>
      </w:r>
      <w:r w:rsidRPr="000D7C16">
        <w:rPr>
          <w:strike/>
        </w:rPr>
        <w:t xml:space="preserve">                         </w:t>
      </w:r>
      <w:r w:rsidR="00590631" w:rsidRPr="000D7C16">
        <w:rPr>
          <w:strike/>
        </w:rPr>
        <w:t>Querência do Norte</w:t>
      </w:r>
      <w:r w:rsidR="006D2AE5" w:rsidRPr="000D7C16">
        <w:rPr>
          <w:strike/>
        </w:rPr>
        <w:t xml:space="preserve"> (PR)</w:t>
      </w:r>
      <w:r w:rsidR="00590631" w:rsidRPr="000D7C16">
        <w:rPr>
          <w:strike/>
        </w:rPr>
        <w:t>,___/__/___</w:t>
      </w:r>
    </w:p>
    <w:p w14:paraId="1F42F8F7" w14:textId="77777777" w:rsidR="003D4D38" w:rsidRPr="000D7C16" w:rsidRDefault="003D4D38" w:rsidP="00EA3588">
      <w:pPr>
        <w:widowControl w:val="0"/>
        <w:rPr>
          <w:rFonts w:asciiTheme="minorHAnsi" w:hAnsiTheme="minorHAnsi" w:cstheme="minorHAnsi"/>
          <w:strike/>
          <w:sz w:val="22"/>
          <w:szCs w:val="22"/>
          <w:lang w:eastAsia="en-US"/>
        </w:rPr>
      </w:pPr>
    </w:p>
    <w:p w14:paraId="62BF607F" w14:textId="5D800DD6" w:rsidR="00B074C0" w:rsidRPr="000D7C16" w:rsidRDefault="006D22C0" w:rsidP="006D22C0">
      <w:pPr>
        <w:widowControl w:val="0"/>
        <w:jc w:val="center"/>
        <w:rPr>
          <w:rFonts w:asciiTheme="minorHAnsi" w:hAnsiTheme="minorHAnsi" w:cstheme="minorHAnsi"/>
          <w:strike/>
          <w:sz w:val="22"/>
          <w:szCs w:val="22"/>
        </w:rPr>
      </w:pPr>
      <w:r w:rsidRPr="000D7C16">
        <w:rPr>
          <w:rFonts w:asciiTheme="minorHAnsi" w:hAnsiTheme="minorHAnsi" w:cstheme="minorHAnsi"/>
          <w:strike/>
          <w:sz w:val="22"/>
          <w:szCs w:val="22"/>
        </w:rPr>
        <w:t>___________________                                                           ___________________</w:t>
      </w:r>
    </w:p>
    <w:p w14:paraId="5D8070F9" w14:textId="62E5CE30" w:rsidR="006820A2" w:rsidRPr="000D7C16" w:rsidRDefault="00B074C0" w:rsidP="00B074C0">
      <w:pPr>
        <w:jc w:val="center"/>
        <w:rPr>
          <w:rFonts w:asciiTheme="minorHAnsi" w:hAnsiTheme="minorHAnsi" w:cstheme="minorHAnsi"/>
          <w:strike/>
          <w:sz w:val="22"/>
          <w:szCs w:val="22"/>
          <w:lang w:eastAsia="en-US"/>
        </w:rPr>
      </w:pPr>
      <w:r w:rsidRPr="000D7C16">
        <w:rPr>
          <w:rFonts w:asciiTheme="minorHAnsi" w:hAnsiTheme="minorHAnsi" w:cstheme="minorHAnsi"/>
          <w:strike/>
          <w:sz w:val="22"/>
          <w:szCs w:val="22"/>
          <w:lang w:eastAsia="en-US"/>
        </w:rPr>
        <w:t>Contratado                                                                                 contratante</w:t>
      </w:r>
    </w:p>
    <w:p w14:paraId="6B8E6FF3" w14:textId="77777777" w:rsidR="00B074C0" w:rsidRPr="000D7C16" w:rsidRDefault="00B074C0" w:rsidP="006820A2">
      <w:pPr>
        <w:rPr>
          <w:rFonts w:asciiTheme="minorHAnsi" w:hAnsiTheme="minorHAnsi" w:cstheme="minorHAnsi"/>
          <w:strike/>
          <w:sz w:val="22"/>
          <w:szCs w:val="22"/>
          <w:lang w:eastAsia="en-US"/>
        </w:rPr>
      </w:pPr>
    </w:p>
    <w:p w14:paraId="0665F408" w14:textId="5F9F0EDE" w:rsidR="00B074C0" w:rsidRPr="000D7C16" w:rsidRDefault="00B074C0" w:rsidP="006820A2">
      <w:pPr>
        <w:rPr>
          <w:rFonts w:asciiTheme="minorHAnsi" w:hAnsiTheme="minorHAnsi" w:cstheme="minorHAnsi"/>
          <w:strike/>
          <w:sz w:val="22"/>
          <w:szCs w:val="22"/>
          <w:lang w:eastAsia="en-US"/>
        </w:rPr>
      </w:pPr>
      <w:r w:rsidRPr="000D7C16">
        <w:rPr>
          <w:rFonts w:asciiTheme="minorHAnsi" w:hAnsiTheme="minorHAnsi" w:cstheme="minorHAnsi"/>
          <w:strike/>
          <w:sz w:val="22"/>
          <w:szCs w:val="22"/>
          <w:lang w:eastAsia="en-US"/>
        </w:rPr>
        <w:t>Testemunhas:</w:t>
      </w:r>
    </w:p>
    <w:sectPr w:rsidR="00B074C0" w:rsidRPr="000D7C16" w:rsidSect="00FE53C1">
      <w:headerReference w:type="default" r:id="rId80"/>
      <w:pgSz w:w="11906" w:h="16838" w:code="9"/>
      <w:pgMar w:top="1440" w:right="1077" w:bottom="1440" w:left="1134"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E1892" w14:textId="77777777" w:rsidR="00F33CBB" w:rsidRDefault="00F33CBB" w:rsidP="00DC5342">
      <w:r>
        <w:separator/>
      </w:r>
    </w:p>
  </w:endnote>
  <w:endnote w:type="continuationSeparator" w:id="0">
    <w:p w14:paraId="6D9C74CA" w14:textId="77777777" w:rsidR="00F33CBB" w:rsidRDefault="00F33CBB"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3">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IDFont+F9">
    <w:panose1 w:val="00000000000000000000"/>
    <w:charset w:val="00"/>
    <w:family w:val="roman"/>
    <w:notTrueType/>
    <w:pitch w:val="default"/>
    <w:sig w:usb0="00000003" w:usb1="00000000" w:usb2="00000000" w:usb3="00000000" w:csb0="00000001" w:csb1="00000000"/>
  </w:font>
  <w:font w:name="CIDFont+F8">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altName w:val="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C849D" w14:textId="77777777" w:rsidR="00F33CBB" w:rsidRDefault="00F33CBB" w:rsidP="00DC5342">
      <w:r>
        <w:separator/>
      </w:r>
    </w:p>
  </w:footnote>
  <w:footnote w:type="continuationSeparator" w:id="0">
    <w:p w14:paraId="5E62ACF0" w14:textId="77777777" w:rsidR="00F33CBB" w:rsidRDefault="00F33CBB"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47C28" w14:textId="77777777" w:rsidR="00B423B7" w:rsidRPr="00942D91" w:rsidRDefault="00B423B7"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B423B7" w:rsidRPr="007401BF" w:rsidRDefault="00B423B7" w:rsidP="002702C6">
                          <w:pPr>
                            <w:ind w:left="-142"/>
                            <w:rPr>
                              <w:rFonts w:asciiTheme="minorHAnsi" w:hAnsiTheme="minorHAnsi"/>
                              <w:b/>
                              <w:sz w:val="14"/>
                              <w:szCs w:val="14"/>
                            </w:rPr>
                          </w:pPr>
                        </w:p>
                        <w:p w14:paraId="41AE659A" w14:textId="568497AD" w:rsidR="00B423B7" w:rsidRPr="00C950C8" w:rsidRDefault="00B423B7"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w:t>
                          </w:r>
                          <w:r w:rsidR="00B34F9A">
                            <w:rPr>
                              <w:rFonts w:asciiTheme="minorHAnsi" w:hAnsiTheme="minorHAnsi"/>
                              <w:bCs/>
                              <w:sz w:val="14"/>
                              <w:szCs w:val="14"/>
                              <w:u w:val="single"/>
                            </w:rPr>
                            <w:t>63</w:t>
                          </w:r>
                          <w:r w:rsidR="0062219A">
                            <w:rPr>
                              <w:rFonts w:asciiTheme="minorHAnsi" w:hAnsiTheme="minorHAnsi"/>
                              <w:bCs/>
                              <w:sz w:val="14"/>
                              <w:szCs w:val="14"/>
                              <w:u w:val="single"/>
                            </w:rPr>
                            <w:t>/2026</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6"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6jDAIAABcEAAAOAAAAZHJzL2Uyb0RvYy54bWysU9uO2yAQfa/Uf0C8N47TJNtYcVarbFNV&#10;2l6kbT8AY2yjYoYOJHb69R1INptenqrygGYY5syZw7C+HXvDDgq9BlvyfDLlTFkJtbZtyb9+2b16&#10;w5kPwtbCgFUlPyrPbzcvX6wHV6gZdGBqhYxArC8GV/IuBFdkmZed6oWfgFOWgg1gLwK52GY1ioHQ&#10;e5PNptNlNgDWDkEq7+n0/hTkm4TfNEqGT03jVWCm5MQtpB3TXsU926xF0aJwnZZnGuIfWPRCWyp6&#10;gboXQbA96j+gei0RPDRhIqHPoGm0VKkH6iaf/tbNYyecSr2QON5dZPL/D1Z+PDy6zxipe/cA8ptn&#10;FradsK26Q4ShU6KmcnkUKhucLy4J0fGUyqrhA9T0tGIfIGkwNthHQOqOjUnq40VqNQYm6TB/PZ0v&#10;VjecSYqtZvPVcplKiOIp26EP7xT0LBolV8Zo56MaohCHBx8iIVE83UoNgNH1ThuTHGyrrUF2EPTy&#10;u7TOBfz1NWPZQAQWs0VC/iXmryGmaf0NAmFv6zRHUay3ZzsIbU42sTT2rF4ULM6mL8JYjZQUzQrq&#10;I+mIcJpO+k1kdIA/OBtoMkvuv+8FKs7Me0tvscrn8zjKyZkvbmbk4HWkuo4IKwmq5IGzk7kNp/Hf&#10;O9RtR5Xy1LmFO3q/Riddn1mdedP0JbnPPyWO97Wfbj3/581PAAAA//8DAFBLAwQUAAYACAAAACEA&#10;TAI2ZeEAAAAMAQAADwAAAGRycy9kb3ducmV2LnhtbEyPwU7DMAyG70i8Q2QkblvSlpWuNJ0mJiQ4&#10;7EBh96zx2mpNUjVZV94e7wQ3W/71+/uKzWx6NuHoO2clREsBDG3tdGcbCd9fb4sMmA/KatU7ixJ+&#10;0MOmvL8rVK7d1X7iVIWGUYn1uZLQhjDknPu6RaP80g1o6XZyo1GB1rHhelRXKjc9j4VIuVGdpQ+t&#10;GvC1xfpcXYyEXbOt0oknYZWcdu9hdT7sP5JIyseHefsCLOAc/sJwwyd0KInp6C5We9ZLyERMLkHC&#10;IkrJ4ZYQ4vkJ2JGmOFsDLwv+X6L8BQAA//8DAFBLAQItABQABgAIAAAAIQC2gziS/gAAAOEBAAAT&#10;AAAAAAAAAAAAAAAAAAAAAABbQ29udGVudF9UeXBlc10ueG1sUEsBAi0AFAAGAAgAAAAhADj9If/W&#10;AAAAlAEAAAsAAAAAAAAAAAAAAAAALwEAAF9yZWxzLy5yZWxzUEsBAi0AFAAGAAgAAAAhAGcizqMM&#10;AgAAFwQAAA4AAAAAAAAAAAAAAAAALgIAAGRycy9lMm9Eb2MueG1sUEsBAi0AFAAGAAgAAAAhAEwC&#10;NmXhAAAADAEAAA8AAAAAAAAAAAAAAAAAZgQAAGRycy9kb3ducmV2LnhtbFBLBQYAAAAABAAEAPMA&#10;AAB0BQAAAAA=&#10;">
              <v:textbox>
                <w:txbxContent>
                  <w:p w14:paraId="51B5ACAE" w14:textId="77777777" w:rsidR="00B423B7" w:rsidRPr="007401BF" w:rsidRDefault="00B423B7" w:rsidP="002702C6">
                    <w:pPr>
                      <w:ind w:left="-142"/>
                      <w:rPr>
                        <w:rFonts w:asciiTheme="minorHAnsi" w:hAnsiTheme="minorHAnsi"/>
                        <w:b/>
                        <w:sz w:val="14"/>
                        <w:szCs w:val="14"/>
                      </w:rPr>
                    </w:pPr>
                  </w:p>
                  <w:p w14:paraId="41AE659A" w14:textId="568497AD" w:rsidR="00B423B7" w:rsidRPr="00C950C8" w:rsidRDefault="00B423B7"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w:t>
                    </w:r>
                    <w:r w:rsidR="00B34F9A">
                      <w:rPr>
                        <w:rFonts w:asciiTheme="minorHAnsi" w:hAnsiTheme="minorHAnsi"/>
                        <w:bCs/>
                        <w:sz w:val="14"/>
                        <w:szCs w:val="14"/>
                        <w:u w:val="single"/>
                      </w:rPr>
                      <w:t>63</w:t>
                    </w:r>
                    <w:r w:rsidR="0062219A">
                      <w:rPr>
                        <w:rFonts w:asciiTheme="minorHAnsi" w:hAnsiTheme="minorHAnsi"/>
                        <w:bCs/>
                        <w:sz w:val="14"/>
                        <w:szCs w:val="14"/>
                        <w:u w:val="single"/>
                      </w:rPr>
                      <w:t>/2026</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322528754" name="Imagem 1322528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B423B7" w:rsidRPr="00942D91" w:rsidRDefault="00B423B7"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B423B7" w:rsidRPr="00EF3DB9" w:rsidRDefault="00B423B7"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B423B7" w:rsidRPr="00043D25" w:rsidRDefault="00B423B7"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B423B7" w:rsidRPr="007401BF" w:rsidRDefault="00B423B7" w:rsidP="002702C6">
    <w:pPr>
      <w:pStyle w:val="Cabealho"/>
      <w:pBdr>
        <w:bottom w:val="single" w:sz="24" w:space="1" w:color="auto"/>
      </w:pBdr>
    </w:pPr>
  </w:p>
  <w:p w14:paraId="45996A38" w14:textId="77777777" w:rsidR="00B423B7" w:rsidRPr="00AE60DC" w:rsidRDefault="00B423B7" w:rsidP="002702C6">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DC60EF8"/>
    <w:multiLevelType w:val="multilevel"/>
    <w:tmpl w:val="E9A4D372"/>
    <w:lvl w:ilvl="0">
      <w:start w:val="1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983857"/>
    <w:multiLevelType w:val="multilevel"/>
    <w:tmpl w:val="468018AA"/>
    <w:lvl w:ilvl="0">
      <w:start w:val="1"/>
      <w:numFmt w:val="decimal"/>
      <w:lvlText w:val="%1."/>
      <w:lvlJc w:val="left"/>
      <w:pPr>
        <w:ind w:left="360" w:hanging="360"/>
      </w:pPr>
      <w:rPr>
        <w:b/>
        <w:color w:val="auto"/>
      </w:rPr>
    </w:lvl>
    <w:lvl w:ilvl="1">
      <w:start w:val="1"/>
      <w:numFmt w:val="decimal"/>
      <w:lvlText w:val="%2."/>
      <w:lvlJc w:val="left"/>
      <w:pPr>
        <w:ind w:left="1283" w:hanging="432"/>
      </w:pPr>
      <w:rPr>
        <w:rFonts w:ascii="Calibri" w:eastAsiaTheme="minorEastAsia" w:hAnsi="Calibri" w:cs="Calibri"/>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3B81B26"/>
    <w:multiLevelType w:val="multilevel"/>
    <w:tmpl w:val="8A2E6816"/>
    <w:lvl w:ilvl="0">
      <w:start w:val="11"/>
      <w:numFmt w:val="decimal"/>
      <w:lvlText w:val="%1."/>
      <w:lvlJc w:val="left"/>
      <w:pPr>
        <w:ind w:left="480" w:hanging="480"/>
      </w:pPr>
      <w:rPr>
        <w:rFonts w:eastAsia="Times New Roman" w:hint="default"/>
        <w:color w:val="000000"/>
      </w:rPr>
    </w:lvl>
    <w:lvl w:ilvl="1">
      <w:start w:val="1"/>
      <w:numFmt w:val="decimal"/>
      <w:lvlText w:val="%1.%2."/>
      <w:lvlJc w:val="left"/>
      <w:pPr>
        <w:ind w:left="480" w:hanging="48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8"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0" w15:restartNumberingAfterBreak="0">
    <w:nsid w:val="1C53413B"/>
    <w:multiLevelType w:val="multilevel"/>
    <w:tmpl w:val="693ED0BC"/>
    <w:lvl w:ilvl="0">
      <w:start w:val="10"/>
      <w:numFmt w:val="decimal"/>
      <w:lvlText w:val="%1."/>
      <w:lvlJc w:val="left"/>
      <w:pPr>
        <w:ind w:left="480" w:hanging="480"/>
      </w:pPr>
      <w:rPr>
        <w:rFonts w:hint="default"/>
        <w:b w:val="0"/>
      </w:rPr>
    </w:lvl>
    <w:lvl w:ilvl="1">
      <w:start w:val="2"/>
      <w:numFmt w:val="decimal"/>
      <w:lvlText w:val="%1.%2."/>
      <w:lvlJc w:val="left"/>
      <w:pPr>
        <w:ind w:left="1004" w:hanging="72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072" w:hanging="1800"/>
      </w:pPr>
      <w:rPr>
        <w:rFonts w:hint="default"/>
        <w:b w:val="0"/>
      </w:rPr>
    </w:lvl>
  </w:abstractNum>
  <w:abstractNum w:abstractNumId="11" w15:restartNumberingAfterBreak="0">
    <w:nsid w:val="1D5C100D"/>
    <w:multiLevelType w:val="multilevel"/>
    <w:tmpl w:val="AEFCA132"/>
    <w:lvl w:ilvl="0">
      <w:start w:val="1"/>
      <w:numFmt w:val="decimal"/>
      <w:lvlText w:val="%1."/>
      <w:lvlJc w:val="left"/>
      <w:pPr>
        <w:ind w:left="786" w:hanging="360"/>
      </w:pPr>
      <w:rPr>
        <w:rFonts w:asciiTheme="minorHAnsi" w:eastAsia="Times New Roman" w:hAnsiTheme="minorHAnsi" w:cstheme="minorHAnsi" w:hint="default"/>
        <w:b/>
        <w:color w:val="auto"/>
      </w:rPr>
    </w:lvl>
    <w:lvl w:ilvl="1">
      <w:start w:val="1"/>
      <w:numFmt w:val="decimal"/>
      <w:pStyle w:val="Nivel2"/>
      <w:lvlText w:val="%1.%2."/>
      <w:lvlJc w:val="left"/>
      <w:pPr>
        <w:ind w:left="432" w:hanging="432"/>
      </w:pPr>
      <w:rPr>
        <w:rFonts w:hint="default"/>
        <w:b w:val="0"/>
        <w:i w:val="0"/>
        <w:strike w:val="0"/>
        <w:color w:val="auto"/>
        <w:sz w:val="20"/>
        <w:szCs w:val="20"/>
        <w:u w:val="none"/>
      </w:rPr>
    </w:lvl>
    <w:lvl w:ilvl="2">
      <w:start w:val="1"/>
      <w:numFmt w:val="upperLetter"/>
      <w:pStyle w:val="Nivel3"/>
      <w:lvlText w:val="%3."/>
      <w:lvlJc w:val="left"/>
      <w:pPr>
        <w:ind w:left="4332" w:hanging="504"/>
      </w:pPr>
      <w:rPr>
        <w:rFonts w:hint="default"/>
        <w:b w:val="0"/>
        <w:i w:val="0"/>
        <w:strike w:val="0"/>
        <w:color w:val="auto"/>
        <w:sz w:val="20"/>
        <w:szCs w:val="20"/>
      </w:rPr>
    </w:lvl>
    <w:lvl w:ilvl="3">
      <w:start w:val="1"/>
      <w:numFmt w:val="decimal"/>
      <w:pStyle w:val="Nivel4"/>
      <w:lvlText w:val="%1.%2.%3.%4."/>
      <w:lvlJc w:val="left"/>
      <w:pPr>
        <w:ind w:left="648"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15:restartNumberingAfterBreak="0">
    <w:nsid w:val="216E3CF8"/>
    <w:multiLevelType w:val="multilevel"/>
    <w:tmpl w:val="7DC68D3E"/>
    <w:lvl w:ilvl="0">
      <w:start w:val="2"/>
      <w:numFmt w:val="decimal"/>
      <w:lvlText w:val="%1."/>
      <w:lvlJc w:val="left"/>
      <w:pPr>
        <w:ind w:left="360" w:hanging="360"/>
      </w:pPr>
      <w:rPr>
        <w:rFonts w:hint="default"/>
      </w:rPr>
    </w:lvl>
    <w:lvl w:ilvl="1">
      <w:start w:val="1"/>
      <w:numFmt w:val="decimal"/>
      <w:lvlText w:val="%1.%2."/>
      <w:lvlJc w:val="left"/>
      <w:pPr>
        <w:ind w:left="4188" w:hanging="360"/>
      </w:pPr>
      <w:rPr>
        <w:rFonts w:hint="default"/>
        <w:b w:val="0"/>
      </w:rPr>
    </w:lvl>
    <w:lvl w:ilvl="2">
      <w:start w:val="1"/>
      <w:numFmt w:val="decimal"/>
      <w:lvlText w:val="%1.%2.%3."/>
      <w:lvlJc w:val="left"/>
      <w:pPr>
        <w:ind w:left="8376" w:hanging="720"/>
      </w:pPr>
      <w:rPr>
        <w:rFonts w:hint="default"/>
        <w:color w:val="auto"/>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14" w15:restartNumberingAfterBreak="0">
    <w:nsid w:val="25432DFE"/>
    <w:multiLevelType w:val="multilevel"/>
    <w:tmpl w:val="FFC85D60"/>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1076E3"/>
    <w:multiLevelType w:val="multilevel"/>
    <w:tmpl w:val="15BE6880"/>
    <w:lvl w:ilvl="0">
      <w:start w:val="5"/>
      <w:numFmt w:val="decimal"/>
      <w:pStyle w:val="Nivel01"/>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7801263"/>
    <w:multiLevelType w:val="multilevel"/>
    <w:tmpl w:val="4148EB56"/>
    <w:lvl w:ilvl="0">
      <w:start w:val="1"/>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Zero"/>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7" w15:restartNumberingAfterBreak="0">
    <w:nsid w:val="2AAC4AB2"/>
    <w:multiLevelType w:val="multilevel"/>
    <w:tmpl w:val="E24C135C"/>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8"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9"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3CF4967"/>
    <w:multiLevelType w:val="multilevel"/>
    <w:tmpl w:val="8D3000DE"/>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3CE14A8A"/>
    <w:multiLevelType w:val="multilevel"/>
    <w:tmpl w:val="F1BC434C"/>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FA26878"/>
    <w:multiLevelType w:val="multilevel"/>
    <w:tmpl w:val="3BBAC46E"/>
    <w:lvl w:ilvl="0">
      <w:start w:val="1"/>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18A04A7"/>
    <w:multiLevelType w:val="multilevel"/>
    <w:tmpl w:val="43AA27CC"/>
    <w:lvl w:ilvl="0">
      <w:start w:val="11"/>
      <w:numFmt w:val="decimal"/>
      <w:lvlText w:val="%1."/>
      <w:lvlJc w:val="left"/>
      <w:pPr>
        <w:ind w:left="435" w:hanging="435"/>
      </w:pPr>
      <w:rPr>
        <w:rFonts w:hint="default"/>
      </w:rPr>
    </w:lvl>
    <w:lvl w:ilvl="1">
      <w:start w:val="6"/>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43001F28"/>
    <w:multiLevelType w:val="multilevel"/>
    <w:tmpl w:val="0F78EFC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638238D"/>
    <w:multiLevelType w:val="multilevel"/>
    <w:tmpl w:val="3E6AEAE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9B90B63"/>
    <w:multiLevelType w:val="hybridMultilevel"/>
    <w:tmpl w:val="3FCE21A0"/>
    <w:lvl w:ilvl="0" w:tplc="A252B32C">
      <w:start w:val="3"/>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18936F9"/>
    <w:multiLevelType w:val="multilevel"/>
    <w:tmpl w:val="6888B8BA"/>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3"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523C073D"/>
    <w:multiLevelType w:val="multilevel"/>
    <w:tmpl w:val="ED568508"/>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33D20A7"/>
    <w:multiLevelType w:val="multilevel"/>
    <w:tmpl w:val="CE623D0A"/>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74B239F"/>
    <w:multiLevelType w:val="multilevel"/>
    <w:tmpl w:val="AF328652"/>
    <w:lvl w:ilvl="0">
      <w:start w:val="10"/>
      <w:numFmt w:val="decimal"/>
      <w:lvlText w:val="%1."/>
      <w:lvlJc w:val="left"/>
      <w:pPr>
        <w:ind w:left="360" w:hanging="360"/>
      </w:pPr>
      <w:rPr>
        <w:rFonts w:hint="default"/>
      </w:rPr>
    </w:lvl>
    <w:lvl w:ilvl="1">
      <w:start w:val="16"/>
      <w:numFmt w:val="decimal"/>
      <w:lvlText w:val="%1.%2."/>
      <w:lvlJc w:val="left"/>
      <w:pPr>
        <w:ind w:left="360"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7" w15:restartNumberingAfterBreak="0">
    <w:nsid w:val="611407ED"/>
    <w:multiLevelType w:val="multilevel"/>
    <w:tmpl w:val="AF8E810E"/>
    <w:lvl w:ilvl="0">
      <w:start w:val="14"/>
      <w:numFmt w:val="decimal"/>
      <w:lvlText w:val="%1."/>
      <w:lvlJc w:val="left"/>
      <w:pPr>
        <w:ind w:left="480" w:hanging="480"/>
      </w:pPr>
      <w:rPr>
        <w:rFonts w:eastAsia="Times New Roman" w:hint="default"/>
      </w:rPr>
    </w:lvl>
    <w:lvl w:ilvl="1">
      <w:start w:val="1"/>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38" w15:restartNumberingAfterBreak="0">
    <w:nsid w:val="66453704"/>
    <w:multiLevelType w:val="hybridMultilevel"/>
    <w:tmpl w:val="BB2052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2171FC8"/>
    <w:multiLevelType w:val="multilevel"/>
    <w:tmpl w:val="E5047B4C"/>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3362C92"/>
    <w:multiLevelType w:val="multilevel"/>
    <w:tmpl w:val="2854906E"/>
    <w:lvl w:ilvl="0">
      <w:start w:val="9"/>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5C56718"/>
    <w:multiLevelType w:val="multilevel"/>
    <w:tmpl w:val="75F84084"/>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4"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E246CFB"/>
    <w:multiLevelType w:val="multilevel"/>
    <w:tmpl w:val="66762532"/>
    <w:lvl w:ilvl="0">
      <w:start w:val="13"/>
      <w:numFmt w:val="decimal"/>
      <w:lvlText w:val="%1."/>
      <w:lvlJc w:val="left"/>
      <w:pPr>
        <w:ind w:left="480" w:hanging="480"/>
      </w:pPr>
      <w:rPr>
        <w:rFonts w:eastAsia="Times New Roman" w:hint="default"/>
      </w:rPr>
    </w:lvl>
    <w:lvl w:ilvl="1">
      <w:start w:val="3"/>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4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68697499">
    <w:abstractNumId w:val="11"/>
  </w:num>
  <w:num w:numId="2" w16cid:durableId="1612125498">
    <w:abstractNumId w:val="0"/>
  </w:num>
  <w:num w:numId="3" w16cid:durableId="1078097475">
    <w:abstractNumId w:val="43"/>
  </w:num>
  <w:num w:numId="4" w16cid:durableId="1585727738">
    <w:abstractNumId w:val="45"/>
  </w:num>
  <w:num w:numId="5" w16cid:durableId="539320148">
    <w:abstractNumId w:val="25"/>
  </w:num>
  <w:num w:numId="6" w16cid:durableId="1429815694">
    <w:abstractNumId w:val="20"/>
  </w:num>
  <w:num w:numId="7" w16cid:durableId="227034273">
    <w:abstractNumId w:val="31"/>
  </w:num>
  <w:num w:numId="8" w16cid:durableId="1120762393">
    <w:abstractNumId w:val="39"/>
  </w:num>
  <w:num w:numId="9" w16cid:durableId="847719982">
    <w:abstractNumId w:val="4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810534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20388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145608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87390918">
    <w:abstractNumId w:val="6"/>
  </w:num>
  <w:num w:numId="14" w16cid:durableId="2092579977">
    <w:abstractNumId w:val="3"/>
  </w:num>
  <w:num w:numId="15" w16cid:durableId="452405207">
    <w:abstractNumId w:val="19"/>
  </w:num>
  <w:num w:numId="16" w16cid:durableId="671839575">
    <w:abstractNumId w:val="17"/>
  </w:num>
  <w:num w:numId="17" w16cid:durableId="1424909451">
    <w:abstractNumId w:val="23"/>
  </w:num>
  <w:num w:numId="18" w16cid:durableId="496726338">
    <w:abstractNumId w:val="30"/>
  </w:num>
  <w:num w:numId="19" w16cid:durableId="872960078">
    <w:abstractNumId w:val="44"/>
  </w:num>
  <w:num w:numId="20" w16cid:durableId="1100368325">
    <w:abstractNumId w:val="12"/>
  </w:num>
  <w:num w:numId="21" w16cid:durableId="1108625288">
    <w:abstractNumId w:val="33"/>
  </w:num>
  <w:num w:numId="22" w16cid:durableId="429667249">
    <w:abstractNumId w:val="22"/>
  </w:num>
  <w:num w:numId="23" w16cid:durableId="2085374344">
    <w:abstractNumId w:val="8"/>
  </w:num>
  <w:num w:numId="24" w16cid:durableId="943997056">
    <w:abstractNumId w:val="1"/>
  </w:num>
  <w:num w:numId="25" w16cid:durableId="1427848099">
    <w:abstractNumId w:val="18"/>
  </w:num>
  <w:num w:numId="26" w16cid:durableId="670136582">
    <w:abstractNumId w:val="34"/>
  </w:num>
  <w:num w:numId="27" w16cid:durableId="1093285482">
    <w:abstractNumId w:val="7"/>
  </w:num>
  <w:num w:numId="28" w16cid:durableId="1245264246">
    <w:abstractNumId w:val="13"/>
  </w:num>
  <w:num w:numId="29" w16cid:durableId="233904442">
    <w:abstractNumId w:val="32"/>
  </w:num>
  <w:num w:numId="30" w16cid:durableId="1147404294">
    <w:abstractNumId w:val="5"/>
  </w:num>
  <w:num w:numId="31" w16cid:durableId="206532804">
    <w:abstractNumId w:val="27"/>
  </w:num>
  <w:num w:numId="32" w16cid:durableId="956567124">
    <w:abstractNumId w:val="42"/>
  </w:num>
  <w:num w:numId="33" w16cid:durableId="195775495">
    <w:abstractNumId w:val="46"/>
  </w:num>
  <w:num w:numId="34" w16cid:durableId="873420120">
    <w:abstractNumId w:val="37"/>
  </w:num>
  <w:num w:numId="35" w16cid:durableId="273561866">
    <w:abstractNumId w:val="29"/>
  </w:num>
  <w:num w:numId="36" w16cid:durableId="687558792">
    <w:abstractNumId w:val="10"/>
  </w:num>
  <w:num w:numId="37" w16cid:durableId="634988017">
    <w:abstractNumId w:val="26"/>
  </w:num>
  <w:num w:numId="38" w16cid:durableId="1810857299">
    <w:abstractNumId w:val="36"/>
  </w:num>
  <w:num w:numId="39" w16cid:durableId="1533884666">
    <w:abstractNumId w:val="38"/>
  </w:num>
  <w:num w:numId="40" w16cid:durableId="208495169">
    <w:abstractNumId w:val="24"/>
  </w:num>
  <w:num w:numId="41" w16cid:durableId="1238857232">
    <w:abstractNumId w:val="21"/>
  </w:num>
  <w:num w:numId="42" w16cid:durableId="1757703103">
    <w:abstractNumId w:val="15"/>
  </w:num>
  <w:num w:numId="43" w16cid:durableId="1589919572">
    <w:abstractNumId w:val="15"/>
    <w:lvlOverride w:ilvl="0">
      <w:startOverride w:val="5"/>
    </w:lvlOverride>
  </w:num>
  <w:num w:numId="44" w16cid:durableId="459152768">
    <w:abstractNumId w:val="28"/>
  </w:num>
  <w:num w:numId="45" w16cid:durableId="84574987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16745784">
    <w:abstractNumId w:val="40"/>
  </w:num>
  <w:num w:numId="47" w16cid:durableId="190921540">
    <w:abstractNumId w:val="35"/>
  </w:num>
  <w:num w:numId="48" w16cid:durableId="661547122">
    <w:abstractNumId w:val="14"/>
  </w:num>
  <w:num w:numId="49" w16cid:durableId="2144346320">
    <w:abstractNumId w:val="9"/>
  </w:num>
  <w:num w:numId="50" w16cid:durableId="765266489">
    <w:abstractNumId w:val="41"/>
  </w:num>
  <w:num w:numId="51" w16cid:durableId="1617328450">
    <w:abstractNumId w:val="1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11"/>
    <w:rsid w:val="00000FD9"/>
    <w:rsid w:val="00001402"/>
    <w:rsid w:val="00001DC8"/>
    <w:rsid w:val="000024DA"/>
    <w:rsid w:val="00002C5C"/>
    <w:rsid w:val="00003FC5"/>
    <w:rsid w:val="000108E7"/>
    <w:rsid w:val="00010EEF"/>
    <w:rsid w:val="00011D55"/>
    <w:rsid w:val="000126EC"/>
    <w:rsid w:val="00013E16"/>
    <w:rsid w:val="00013E74"/>
    <w:rsid w:val="000147C1"/>
    <w:rsid w:val="0002068A"/>
    <w:rsid w:val="00020C7A"/>
    <w:rsid w:val="000212B3"/>
    <w:rsid w:val="000213E3"/>
    <w:rsid w:val="00022052"/>
    <w:rsid w:val="00024C74"/>
    <w:rsid w:val="00026908"/>
    <w:rsid w:val="0002699D"/>
    <w:rsid w:val="00026CDF"/>
    <w:rsid w:val="000277C2"/>
    <w:rsid w:val="00027E75"/>
    <w:rsid w:val="00030FFE"/>
    <w:rsid w:val="0003185B"/>
    <w:rsid w:val="000322B3"/>
    <w:rsid w:val="00032BF0"/>
    <w:rsid w:val="00032C5A"/>
    <w:rsid w:val="000336E9"/>
    <w:rsid w:val="00034262"/>
    <w:rsid w:val="000352F3"/>
    <w:rsid w:val="00035905"/>
    <w:rsid w:val="000361E7"/>
    <w:rsid w:val="00036DDB"/>
    <w:rsid w:val="0004194E"/>
    <w:rsid w:val="000433E2"/>
    <w:rsid w:val="00044E02"/>
    <w:rsid w:val="00045379"/>
    <w:rsid w:val="00047EA1"/>
    <w:rsid w:val="000504A2"/>
    <w:rsid w:val="0005065A"/>
    <w:rsid w:val="00050E7D"/>
    <w:rsid w:val="00053FB3"/>
    <w:rsid w:val="0005433B"/>
    <w:rsid w:val="00054B35"/>
    <w:rsid w:val="00055D3F"/>
    <w:rsid w:val="00057BDF"/>
    <w:rsid w:val="00057E47"/>
    <w:rsid w:val="00063DEC"/>
    <w:rsid w:val="000653FE"/>
    <w:rsid w:val="0006781D"/>
    <w:rsid w:val="00067F58"/>
    <w:rsid w:val="0007075E"/>
    <w:rsid w:val="00071F7E"/>
    <w:rsid w:val="000735D1"/>
    <w:rsid w:val="00075A74"/>
    <w:rsid w:val="00076A20"/>
    <w:rsid w:val="00080E20"/>
    <w:rsid w:val="00081ABD"/>
    <w:rsid w:val="00081D3B"/>
    <w:rsid w:val="0008212F"/>
    <w:rsid w:val="00083D0E"/>
    <w:rsid w:val="00083D13"/>
    <w:rsid w:val="000843C4"/>
    <w:rsid w:val="000A0322"/>
    <w:rsid w:val="000A0A78"/>
    <w:rsid w:val="000A120F"/>
    <w:rsid w:val="000A1B28"/>
    <w:rsid w:val="000A2259"/>
    <w:rsid w:val="000A34AA"/>
    <w:rsid w:val="000A35B0"/>
    <w:rsid w:val="000A57D6"/>
    <w:rsid w:val="000B1C91"/>
    <w:rsid w:val="000B2ADF"/>
    <w:rsid w:val="000B4EFD"/>
    <w:rsid w:val="000B516C"/>
    <w:rsid w:val="000B64A8"/>
    <w:rsid w:val="000B72D5"/>
    <w:rsid w:val="000B7A19"/>
    <w:rsid w:val="000C0078"/>
    <w:rsid w:val="000C0EB2"/>
    <w:rsid w:val="000C1AC2"/>
    <w:rsid w:val="000C1B10"/>
    <w:rsid w:val="000C1E64"/>
    <w:rsid w:val="000C4F11"/>
    <w:rsid w:val="000C6213"/>
    <w:rsid w:val="000D1838"/>
    <w:rsid w:val="000D1C8B"/>
    <w:rsid w:val="000D2C15"/>
    <w:rsid w:val="000D3952"/>
    <w:rsid w:val="000D7077"/>
    <w:rsid w:val="000D7C16"/>
    <w:rsid w:val="000E2D36"/>
    <w:rsid w:val="000E4240"/>
    <w:rsid w:val="000E478F"/>
    <w:rsid w:val="000E4E80"/>
    <w:rsid w:val="000E5A44"/>
    <w:rsid w:val="000E76D3"/>
    <w:rsid w:val="000F0568"/>
    <w:rsid w:val="000F2008"/>
    <w:rsid w:val="000F3E91"/>
    <w:rsid w:val="000F5EC1"/>
    <w:rsid w:val="000F65FD"/>
    <w:rsid w:val="00101B1D"/>
    <w:rsid w:val="00102CBF"/>
    <w:rsid w:val="00102DEC"/>
    <w:rsid w:val="00104A28"/>
    <w:rsid w:val="00105EC9"/>
    <w:rsid w:val="00107D65"/>
    <w:rsid w:val="00112059"/>
    <w:rsid w:val="00112CBA"/>
    <w:rsid w:val="00112EF2"/>
    <w:rsid w:val="00113E05"/>
    <w:rsid w:val="00115ED1"/>
    <w:rsid w:val="00120A6A"/>
    <w:rsid w:val="00120AFE"/>
    <w:rsid w:val="00121F26"/>
    <w:rsid w:val="00121FDB"/>
    <w:rsid w:val="00125035"/>
    <w:rsid w:val="00127A4B"/>
    <w:rsid w:val="00131F1B"/>
    <w:rsid w:val="00132121"/>
    <w:rsid w:val="00132460"/>
    <w:rsid w:val="001328F5"/>
    <w:rsid w:val="00133753"/>
    <w:rsid w:val="00135683"/>
    <w:rsid w:val="00135BFE"/>
    <w:rsid w:val="00135FAB"/>
    <w:rsid w:val="00137A85"/>
    <w:rsid w:val="00140349"/>
    <w:rsid w:val="001409BE"/>
    <w:rsid w:val="00141B6E"/>
    <w:rsid w:val="00142F40"/>
    <w:rsid w:val="00143CC9"/>
    <w:rsid w:val="001440B2"/>
    <w:rsid w:val="00146668"/>
    <w:rsid w:val="001467F8"/>
    <w:rsid w:val="00146E87"/>
    <w:rsid w:val="00150369"/>
    <w:rsid w:val="00150EEC"/>
    <w:rsid w:val="00154A2C"/>
    <w:rsid w:val="00156E9F"/>
    <w:rsid w:val="00157256"/>
    <w:rsid w:val="001578C6"/>
    <w:rsid w:val="00157DD5"/>
    <w:rsid w:val="00163F25"/>
    <w:rsid w:val="00164546"/>
    <w:rsid w:val="0016536A"/>
    <w:rsid w:val="0016667E"/>
    <w:rsid w:val="00166AD0"/>
    <w:rsid w:val="00170E41"/>
    <w:rsid w:val="00171467"/>
    <w:rsid w:val="0017434F"/>
    <w:rsid w:val="00181224"/>
    <w:rsid w:val="00183CBD"/>
    <w:rsid w:val="00187013"/>
    <w:rsid w:val="00190174"/>
    <w:rsid w:val="001931D0"/>
    <w:rsid w:val="00196611"/>
    <w:rsid w:val="001A1966"/>
    <w:rsid w:val="001A2C9A"/>
    <w:rsid w:val="001A3441"/>
    <w:rsid w:val="001A7CF1"/>
    <w:rsid w:val="001B0B31"/>
    <w:rsid w:val="001B3DDD"/>
    <w:rsid w:val="001B3F04"/>
    <w:rsid w:val="001B5C27"/>
    <w:rsid w:val="001B69B3"/>
    <w:rsid w:val="001B711C"/>
    <w:rsid w:val="001C071F"/>
    <w:rsid w:val="001C1F71"/>
    <w:rsid w:val="001C3505"/>
    <w:rsid w:val="001C3D31"/>
    <w:rsid w:val="001C4A62"/>
    <w:rsid w:val="001C524A"/>
    <w:rsid w:val="001C6225"/>
    <w:rsid w:val="001C73A2"/>
    <w:rsid w:val="001C773C"/>
    <w:rsid w:val="001D11B4"/>
    <w:rsid w:val="001D1498"/>
    <w:rsid w:val="001D2A1B"/>
    <w:rsid w:val="001D4640"/>
    <w:rsid w:val="001D5252"/>
    <w:rsid w:val="001D5AA5"/>
    <w:rsid w:val="001E0708"/>
    <w:rsid w:val="001E078A"/>
    <w:rsid w:val="001E27C2"/>
    <w:rsid w:val="001E4350"/>
    <w:rsid w:val="001E5232"/>
    <w:rsid w:val="001E5930"/>
    <w:rsid w:val="001E5D42"/>
    <w:rsid w:val="001E5F99"/>
    <w:rsid w:val="001E6B8D"/>
    <w:rsid w:val="001E77B3"/>
    <w:rsid w:val="001F0872"/>
    <w:rsid w:val="001F0BE8"/>
    <w:rsid w:val="001F0C24"/>
    <w:rsid w:val="001F0FC4"/>
    <w:rsid w:val="001F17F4"/>
    <w:rsid w:val="001F2A55"/>
    <w:rsid w:val="001F347F"/>
    <w:rsid w:val="001F4A41"/>
    <w:rsid w:val="001F4E66"/>
    <w:rsid w:val="001F6FAE"/>
    <w:rsid w:val="002004EF"/>
    <w:rsid w:val="00201092"/>
    <w:rsid w:val="002015CC"/>
    <w:rsid w:val="00202A48"/>
    <w:rsid w:val="002060BB"/>
    <w:rsid w:val="0020704F"/>
    <w:rsid w:val="00207F62"/>
    <w:rsid w:val="00210F1B"/>
    <w:rsid w:val="002131B7"/>
    <w:rsid w:val="002133D9"/>
    <w:rsid w:val="002157E6"/>
    <w:rsid w:val="00215DEF"/>
    <w:rsid w:val="002217B3"/>
    <w:rsid w:val="00221F77"/>
    <w:rsid w:val="002233E0"/>
    <w:rsid w:val="00225429"/>
    <w:rsid w:val="00226903"/>
    <w:rsid w:val="00231EE6"/>
    <w:rsid w:val="00233672"/>
    <w:rsid w:val="00233D31"/>
    <w:rsid w:val="00235170"/>
    <w:rsid w:val="00236467"/>
    <w:rsid w:val="00237770"/>
    <w:rsid w:val="00240043"/>
    <w:rsid w:val="00240320"/>
    <w:rsid w:val="00240A1D"/>
    <w:rsid w:val="00241538"/>
    <w:rsid w:val="0024305C"/>
    <w:rsid w:val="002431CC"/>
    <w:rsid w:val="00243234"/>
    <w:rsid w:val="00245A61"/>
    <w:rsid w:val="00245DED"/>
    <w:rsid w:val="002465E0"/>
    <w:rsid w:val="00253B84"/>
    <w:rsid w:val="002565EF"/>
    <w:rsid w:val="00257D2C"/>
    <w:rsid w:val="0026020D"/>
    <w:rsid w:val="0026161A"/>
    <w:rsid w:val="002616CA"/>
    <w:rsid w:val="00263493"/>
    <w:rsid w:val="002637ED"/>
    <w:rsid w:val="00263817"/>
    <w:rsid w:val="00263D36"/>
    <w:rsid w:val="00263F08"/>
    <w:rsid w:val="00266136"/>
    <w:rsid w:val="002669E6"/>
    <w:rsid w:val="00266FC9"/>
    <w:rsid w:val="002670F7"/>
    <w:rsid w:val="00267D11"/>
    <w:rsid w:val="002702C6"/>
    <w:rsid w:val="00270C7D"/>
    <w:rsid w:val="00271040"/>
    <w:rsid w:val="00271384"/>
    <w:rsid w:val="00272B39"/>
    <w:rsid w:val="0027408E"/>
    <w:rsid w:val="0027457D"/>
    <w:rsid w:val="002759C0"/>
    <w:rsid w:val="002774A6"/>
    <w:rsid w:val="00282B25"/>
    <w:rsid w:val="00285447"/>
    <w:rsid w:val="00285943"/>
    <w:rsid w:val="00287D86"/>
    <w:rsid w:val="00287F77"/>
    <w:rsid w:val="00290E58"/>
    <w:rsid w:val="00295B11"/>
    <w:rsid w:val="00296337"/>
    <w:rsid w:val="00296784"/>
    <w:rsid w:val="002A07ED"/>
    <w:rsid w:val="002A0CD0"/>
    <w:rsid w:val="002A1DF8"/>
    <w:rsid w:val="002A22D8"/>
    <w:rsid w:val="002A4E34"/>
    <w:rsid w:val="002A6E00"/>
    <w:rsid w:val="002B1A40"/>
    <w:rsid w:val="002B2714"/>
    <w:rsid w:val="002B2CBE"/>
    <w:rsid w:val="002B42CD"/>
    <w:rsid w:val="002B4B3D"/>
    <w:rsid w:val="002B4F35"/>
    <w:rsid w:val="002B5753"/>
    <w:rsid w:val="002B63F2"/>
    <w:rsid w:val="002B739E"/>
    <w:rsid w:val="002C1714"/>
    <w:rsid w:val="002C1DFA"/>
    <w:rsid w:val="002C2DD0"/>
    <w:rsid w:val="002C458C"/>
    <w:rsid w:val="002C4EAA"/>
    <w:rsid w:val="002C7CDB"/>
    <w:rsid w:val="002D03EB"/>
    <w:rsid w:val="002D0B56"/>
    <w:rsid w:val="002D4935"/>
    <w:rsid w:val="002D5255"/>
    <w:rsid w:val="002D5A37"/>
    <w:rsid w:val="002D6D0B"/>
    <w:rsid w:val="002D7934"/>
    <w:rsid w:val="002D7E79"/>
    <w:rsid w:val="002E06A9"/>
    <w:rsid w:val="002E093E"/>
    <w:rsid w:val="002E0F16"/>
    <w:rsid w:val="002E59D4"/>
    <w:rsid w:val="002E70D4"/>
    <w:rsid w:val="002E7AD7"/>
    <w:rsid w:val="002F229D"/>
    <w:rsid w:val="002F37B1"/>
    <w:rsid w:val="002F55C5"/>
    <w:rsid w:val="002F731B"/>
    <w:rsid w:val="00300CDE"/>
    <w:rsid w:val="003014B1"/>
    <w:rsid w:val="00302185"/>
    <w:rsid w:val="003022A4"/>
    <w:rsid w:val="003025DB"/>
    <w:rsid w:val="00304B85"/>
    <w:rsid w:val="003050E3"/>
    <w:rsid w:val="00305968"/>
    <w:rsid w:val="003062FA"/>
    <w:rsid w:val="003074CD"/>
    <w:rsid w:val="00310354"/>
    <w:rsid w:val="00312A43"/>
    <w:rsid w:val="00313B9F"/>
    <w:rsid w:val="00313E42"/>
    <w:rsid w:val="00314BDA"/>
    <w:rsid w:val="003153F3"/>
    <w:rsid w:val="00316181"/>
    <w:rsid w:val="00316981"/>
    <w:rsid w:val="00317260"/>
    <w:rsid w:val="003172E4"/>
    <w:rsid w:val="003211A3"/>
    <w:rsid w:val="00322866"/>
    <w:rsid w:val="00322C73"/>
    <w:rsid w:val="00323649"/>
    <w:rsid w:val="00325BEC"/>
    <w:rsid w:val="00325F04"/>
    <w:rsid w:val="0032689E"/>
    <w:rsid w:val="00330995"/>
    <w:rsid w:val="00331ABF"/>
    <w:rsid w:val="00332E09"/>
    <w:rsid w:val="003334AB"/>
    <w:rsid w:val="00334217"/>
    <w:rsid w:val="00334569"/>
    <w:rsid w:val="00334AC7"/>
    <w:rsid w:val="00334ECD"/>
    <w:rsid w:val="003421E1"/>
    <w:rsid w:val="00342E21"/>
    <w:rsid w:val="00344440"/>
    <w:rsid w:val="00344FF7"/>
    <w:rsid w:val="003450CA"/>
    <w:rsid w:val="003454F3"/>
    <w:rsid w:val="003464ED"/>
    <w:rsid w:val="003527E1"/>
    <w:rsid w:val="003528ED"/>
    <w:rsid w:val="0035464C"/>
    <w:rsid w:val="00356E7F"/>
    <w:rsid w:val="00357B68"/>
    <w:rsid w:val="00360B7E"/>
    <w:rsid w:val="00362283"/>
    <w:rsid w:val="003647C8"/>
    <w:rsid w:val="00366709"/>
    <w:rsid w:val="00367F5F"/>
    <w:rsid w:val="00373039"/>
    <w:rsid w:val="00375843"/>
    <w:rsid w:val="00375C95"/>
    <w:rsid w:val="00376D22"/>
    <w:rsid w:val="003800B6"/>
    <w:rsid w:val="00380EA2"/>
    <w:rsid w:val="003825B2"/>
    <w:rsid w:val="00383734"/>
    <w:rsid w:val="00383C6D"/>
    <w:rsid w:val="00384426"/>
    <w:rsid w:val="00385262"/>
    <w:rsid w:val="0038620D"/>
    <w:rsid w:val="00386501"/>
    <w:rsid w:val="00387F22"/>
    <w:rsid w:val="00390C5A"/>
    <w:rsid w:val="0039171E"/>
    <w:rsid w:val="00391BD2"/>
    <w:rsid w:val="0039226A"/>
    <w:rsid w:val="003948DC"/>
    <w:rsid w:val="00394C03"/>
    <w:rsid w:val="00395468"/>
    <w:rsid w:val="0039659F"/>
    <w:rsid w:val="003966AD"/>
    <w:rsid w:val="00396732"/>
    <w:rsid w:val="003A0CA0"/>
    <w:rsid w:val="003A2A29"/>
    <w:rsid w:val="003A474F"/>
    <w:rsid w:val="003B2C69"/>
    <w:rsid w:val="003B2E4B"/>
    <w:rsid w:val="003B32F0"/>
    <w:rsid w:val="003B4EBA"/>
    <w:rsid w:val="003B69FF"/>
    <w:rsid w:val="003B7793"/>
    <w:rsid w:val="003C10AD"/>
    <w:rsid w:val="003C19FA"/>
    <w:rsid w:val="003C307A"/>
    <w:rsid w:val="003C74D9"/>
    <w:rsid w:val="003C7574"/>
    <w:rsid w:val="003C7975"/>
    <w:rsid w:val="003D0340"/>
    <w:rsid w:val="003D1684"/>
    <w:rsid w:val="003D2B41"/>
    <w:rsid w:val="003D336A"/>
    <w:rsid w:val="003D3700"/>
    <w:rsid w:val="003D4A52"/>
    <w:rsid w:val="003D4D38"/>
    <w:rsid w:val="003D7760"/>
    <w:rsid w:val="003D799F"/>
    <w:rsid w:val="003E150F"/>
    <w:rsid w:val="003E2D09"/>
    <w:rsid w:val="003E3CF6"/>
    <w:rsid w:val="003E5B59"/>
    <w:rsid w:val="003E6582"/>
    <w:rsid w:val="003E6D9A"/>
    <w:rsid w:val="003F08D6"/>
    <w:rsid w:val="003F08FA"/>
    <w:rsid w:val="003F0A89"/>
    <w:rsid w:val="003F2993"/>
    <w:rsid w:val="003F5815"/>
    <w:rsid w:val="00400117"/>
    <w:rsid w:val="00400D6E"/>
    <w:rsid w:val="0040109E"/>
    <w:rsid w:val="00401D5B"/>
    <w:rsid w:val="0040335C"/>
    <w:rsid w:val="00404128"/>
    <w:rsid w:val="004041C9"/>
    <w:rsid w:val="00404710"/>
    <w:rsid w:val="004049EC"/>
    <w:rsid w:val="00404ED0"/>
    <w:rsid w:val="00405243"/>
    <w:rsid w:val="00407F76"/>
    <w:rsid w:val="004114FD"/>
    <w:rsid w:val="00411B29"/>
    <w:rsid w:val="004132B6"/>
    <w:rsid w:val="00413D8C"/>
    <w:rsid w:val="00414217"/>
    <w:rsid w:val="00414D7A"/>
    <w:rsid w:val="00420F30"/>
    <w:rsid w:val="00426586"/>
    <w:rsid w:val="00426FDC"/>
    <w:rsid w:val="00427A48"/>
    <w:rsid w:val="004308B0"/>
    <w:rsid w:val="00430F7D"/>
    <w:rsid w:val="004311B9"/>
    <w:rsid w:val="0043179F"/>
    <w:rsid w:val="00431D95"/>
    <w:rsid w:val="00437933"/>
    <w:rsid w:val="004402BB"/>
    <w:rsid w:val="00441169"/>
    <w:rsid w:val="004413AF"/>
    <w:rsid w:val="0044370C"/>
    <w:rsid w:val="00443833"/>
    <w:rsid w:val="004438F8"/>
    <w:rsid w:val="00444967"/>
    <w:rsid w:val="00444D0E"/>
    <w:rsid w:val="00445077"/>
    <w:rsid w:val="004453DC"/>
    <w:rsid w:val="004455C3"/>
    <w:rsid w:val="004479CD"/>
    <w:rsid w:val="00447AD8"/>
    <w:rsid w:val="00447C53"/>
    <w:rsid w:val="00451A1B"/>
    <w:rsid w:val="00453727"/>
    <w:rsid w:val="004546BF"/>
    <w:rsid w:val="00455606"/>
    <w:rsid w:val="00455C63"/>
    <w:rsid w:val="0045762A"/>
    <w:rsid w:val="0046016D"/>
    <w:rsid w:val="00463B30"/>
    <w:rsid w:val="00464DEF"/>
    <w:rsid w:val="0046741E"/>
    <w:rsid w:val="004709D8"/>
    <w:rsid w:val="00471E10"/>
    <w:rsid w:val="00472B3F"/>
    <w:rsid w:val="00474C47"/>
    <w:rsid w:val="0047628B"/>
    <w:rsid w:val="0048159A"/>
    <w:rsid w:val="00482464"/>
    <w:rsid w:val="00483E86"/>
    <w:rsid w:val="00484772"/>
    <w:rsid w:val="00485307"/>
    <w:rsid w:val="004853D5"/>
    <w:rsid w:val="00485880"/>
    <w:rsid w:val="00486258"/>
    <w:rsid w:val="0049003F"/>
    <w:rsid w:val="00491065"/>
    <w:rsid w:val="004928D9"/>
    <w:rsid w:val="00495F96"/>
    <w:rsid w:val="0049689B"/>
    <w:rsid w:val="00497D81"/>
    <w:rsid w:val="004A1FD4"/>
    <w:rsid w:val="004A322A"/>
    <w:rsid w:val="004A3682"/>
    <w:rsid w:val="004A4A1E"/>
    <w:rsid w:val="004A5486"/>
    <w:rsid w:val="004A6A7D"/>
    <w:rsid w:val="004A7481"/>
    <w:rsid w:val="004B091E"/>
    <w:rsid w:val="004B0A46"/>
    <w:rsid w:val="004B0BEA"/>
    <w:rsid w:val="004B0F01"/>
    <w:rsid w:val="004B163B"/>
    <w:rsid w:val="004B1CDE"/>
    <w:rsid w:val="004B2FFB"/>
    <w:rsid w:val="004B33CE"/>
    <w:rsid w:val="004B3613"/>
    <w:rsid w:val="004B4CB8"/>
    <w:rsid w:val="004B5252"/>
    <w:rsid w:val="004B583F"/>
    <w:rsid w:val="004C0D41"/>
    <w:rsid w:val="004C0FF9"/>
    <w:rsid w:val="004C596B"/>
    <w:rsid w:val="004C5AD4"/>
    <w:rsid w:val="004C5C2D"/>
    <w:rsid w:val="004D0295"/>
    <w:rsid w:val="004D1159"/>
    <w:rsid w:val="004D25EF"/>
    <w:rsid w:val="004D2A86"/>
    <w:rsid w:val="004D2CAA"/>
    <w:rsid w:val="004D3DA5"/>
    <w:rsid w:val="004D4F76"/>
    <w:rsid w:val="004D6920"/>
    <w:rsid w:val="004E21A7"/>
    <w:rsid w:val="004E3854"/>
    <w:rsid w:val="004E5002"/>
    <w:rsid w:val="004E6732"/>
    <w:rsid w:val="004E6BB1"/>
    <w:rsid w:val="004E7D08"/>
    <w:rsid w:val="004F035C"/>
    <w:rsid w:val="004F203F"/>
    <w:rsid w:val="004F2E25"/>
    <w:rsid w:val="004F3467"/>
    <w:rsid w:val="004F5CB1"/>
    <w:rsid w:val="004F5ECA"/>
    <w:rsid w:val="004F7673"/>
    <w:rsid w:val="00500626"/>
    <w:rsid w:val="005008B1"/>
    <w:rsid w:val="00503498"/>
    <w:rsid w:val="00503D49"/>
    <w:rsid w:val="0050639E"/>
    <w:rsid w:val="005105C6"/>
    <w:rsid w:val="00510D47"/>
    <w:rsid w:val="0051369A"/>
    <w:rsid w:val="00513A76"/>
    <w:rsid w:val="00513E6B"/>
    <w:rsid w:val="005145BB"/>
    <w:rsid w:val="00517403"/>
    <w:rsid w:val="00517AC3"/>
    <w:rsid w:val="00521156"/>
    <w:rsid w:val="00521346"/>
    <w:rsid w:val="00521801"/>
    <w:rsid w:val="00521BA6"/>
    <w:rsid w:val="0052371C"/>
    <w:rsid w:val="0052390A"/>
    <w:rsid w:val="0052464E"/>
    <w:rsid w:val="00525AB9"/>
    <w:rsid w:val="00527FCE"/>
    <w:rsid w:val="00533556"/>
    <w:rsid w:val="00534464"/>
    <w:rsid w:val="00534493"/>
    <w:rsid w:val="00534E8E"/>
    <w:rsid w:val="00535E33"/>
    <w:rsid w:val="00541D2C"/>
    <w:rsid w:val="0054300D"/>
    <w:rsid w:val="00544F92"/>
    <w:rsid w:val="00546157"/>
    <w:rsid w:val="00550073"/>
    <w:rsid w:val="005505D2"/>
    <w:rsid w:val="00552BD3"/>
    <w:rsid w:val="00557965"/>
    <w:rsid w:val="0056079C"/>
    <w:rsid w:val="00560F48"/>
    <w:rsid w:val="00563B39"/>
    <w:rsid w:val="0056533A"/>
    <w:rsid w:val="00565D37"/>
    <w:rsid w:val="005667F5"/>
    <w:rsid w:val="00566A34"/>
    <w:rsid w:val="00567205"/>
    <w:rsid w:val="00567408"/>
    <w:rsid w:val="00571DE6"/>
    <w:rsid w:val="00576269"/>
    <w:rsid w:val="005773A6"/>
    <w:rsid w:val="0058045F"/>
    <w:rsid w:val="00580D88"/>
    <w:rsid w:val="00580EBE"/>
    <w:rsid w:val="00581492"/>
    <w:rsid w:val="005822A1"/>
    <w:rsid w:val="00582860"/>
    <w:rsid w:val="00584045"/>
    <w:rsid w:val="00586352"/>
    <w:rsid w:val="00586660"/>
    <w:rsid w:val="0058699F"/>
    <w:rsid w:val="005874D0"/>
    <w:rsid w:val="00590631"/>
    <w:rsid w:val="00591C48"/>
    <w:rsid w:val="00594105"/>
    <w:rsid w:val="00594ED0"/>
    <w:rsid w:val="0059502A"/>
    <w:rsid w:val="0059576E"/>
    <w:rsid w:val="0059689D"/>
    <w:rsid w:val="005974FF"/>
    <w:rsid w:val="00597FD1"/>
    <w:rsid w:val="005A041C"/>
    <w:rsid w:val="005A0F38"/>
    <w:rsid w:val="005A2793"/>
    <w:rsid w:val="005A2881"/>
    <w:rsid w:val="005A3AE3"/>
    <w:rsid w:val="005A64C9"/>
    <w:rsid w:val="005B02B7"/>
    <w:rsid w:val="005B2D2E"/>
    <w:rsid w:val="005B2E8B"/>
    <w:rsid w:val="005B3C35"/>
    <w:rsid w:val="005B6344"/>
    <w:rsid w:val="005B6DF3"/>
    <w:rsid w:val="005B6FA0"/>
    <w:rsid w:val="005B7EEA"/>
    <w:rsid w:val="005B7FAA"/>
    <w:rsid w:val="005C0F2A"/>
    <w:rsid w:val="005C1C4F"/>
    <w:rsid w:val="005C36AE"/>
    <w:rsid w:val="005C466B"/>
    <w:rsid w:val="005D46C4"/>
    <w:rsid w:val="005D608E"/>
    <w:rsid w:val="005D627F"/>
    <w:rsid w:val="005E0486"/>
    <w:rsid w:val="005E24A0"/>
    <w:rsid w:val="005E2D76"/>
    <w:rsid w:val="005E3711"/>
    <w:rsid w:val="005E4064"/>
    <w:rsid w:val="005E4CC6"/>
    <w:rsid w:val="005E63D2"/>
    <w:rsid w:val="005F03C2"/>
    <w:rsid w:val="005F0F19"/>
    <w:rsid w:val="005F36FB"/>
    <w:rsid w:val="005F4D82"/>
    <w:rsid w:val="005F752A"/>
    <w:rsid w:val="005F78E8"/>
    <w:rsid w:val="00601659"/>
    <w:rsid w:val="00602084"/>
    <w:rsid w:val="0060278B"/>
    <w:rsid w:val="00602DB7"/>
    <w:rsid w:val="00602E7E"/>
    <w:rsid w:val="00604AEF"/>
    <w:rsid w:val="00610394"/>
    <w:rsid w:val="00611AFB"/>
    <w:rsid w:val="006122D6"/>
    <w:rsid w:val="006140B0"/>
    <w:rsid w:val="006140B6"/>
    <w:rsid w:val="00621C5C"/>
    <w:rsid w:val="0062219A"/>
    <w:rsid w:val="006226F6"/>
    <w:rsid w:val="0062380D"/>
    <w:rsid w:val="00623992"/>
    <w:rsid w:val="0062533C"/>
    <w:rsid w:val="0062551C"/>
    <w:rsid w:val="00627A5C"/>
    <w:rsid w:val="00630EDB"/>
    <w:rsid w:val="006330C5"/>
    <w:rsid w:val="00636E58"/>
    <w:rsid w:val="00637B32"/>
    <w:rsid w:val="00641246"/>
    <w:rsid w:val="00641460"/>
    <w:rsid w:val="00643840"/>
    <w:rsid w:val="006440CF"/>
    <w:rsid w:val="0064410A"/>
    <w:rsid w:val="00647253"/>
    <w:rsid w:val="00647957"/>
    <w:rsid w:val="006549B1"/>
    <w:rsid w:val="006560A2"/>
    <w:rsid w:val="0065798B"/>
    <w:rsid w:val="00660476"/>
    <w:rsid w:val="00660D62"/>
    <w:rsid w:val="00661F5D"/>
    <w:rsid w:val="00662A10"/>
    <w:rsid w:val="006639EA"/>
    <w:rsid w:val="00663A4C"/>
    <w:rsid w:val="006642A2"/>
    <w:rsid w:val="00665587"/>
    <w:rsid w:val="00665A50"/>
    <w:rsid w:val="00666CDD"/>
    <w:rsid w:val="00670435"/>
    <w:rsid w:val="00670852"/>
    <w:rsid w:val="00671BE4"/>
    <w:rsid w:val="0067226E"/>
    <w:rsid w:val="0067241E"/>
    <w:rsid w:val="00674B93"/>
    <w:rsid w:val="006751CE"/>
    <w:rsid w:val="0067574A"/>
    <w:rsid w:val="00675D6D"/>
    <w:rsid w:val="00677FBB"/>
    <w:rsid w:val="00680345"/>
    <w:rsid w:val="00680770"/>
    <w:rsid w:val="006820A2"/>
    <w:rsid w:val="00685366"/>
    <w:rsid w:val="00686348"/>
    <w:rsid w:val="00687500"/>
    <w:rsid w:val="0068751F"/>
    <w:rsid w:val="006915B4"/>
    <w:rsid w:val="00691AD7"/>
    <w:rsid w:val="006920E1"/>
    <w:rsid w:val="006922B9"/>
    <w:rsid w:val="00695330"/>
    <w:rsid w:val="006A19CE"/>
    <w:rsid w:val="006A1CA5"/>
    <w:rsid w:val="006A2C0F"/>
    <w:rsid w:val="006A4A77"/>
    <w:rsid w:val="006A4C6C"/>
    <w:rsid w:val="006A539F"/>
    <w:rsid w:val="006A54C9"/>
    <w:rsid w:val="006A55D4"/>
    <w:rsid w:val="006A5CA9"/>
    <w:rsid w:val="006A714C"/>
    <w:rsid w:val="006A75D8"/>
    <w:rsid w:val="006A760C"/>
    <w:rsid w:val="006B0717"/>
    <w:rsid w:val="006B0AB3"/>
    <w:rsid w:val="006B2C78"/>
    <w:rsid w:val="006B4509"/>
    <w:rsid w:val="006B49E4"/>
    <w:rsid w:val="006B520B"/>
    <w:rsid w:val="006B54A7"/>
    <w:rsid w:val="006B6868"/>
    <w:rsid w:val="006B6AC1"/>
    <w:rsid w:val="006B6AF3"/>
    <w:rsid w:val="006B6B00"/>
    <w:rsid w:val="006B7E2A"/>
    <w:rsid w:val="006C066A"/>
    <w:rsid w:val="006C13BE"/>
    <w:rsid w:val="006C26B8"/>
    <w:rsid w:val="006C54FD"/>
    <w:rsid w:val="006C61DE"/>
    <w:rsid w:val="006C7EB2"/>
    <w:rsid w:val="006D15AC"/>
    <w:rsid w:val="006D1F55"/>
    <w:rsid w:val="006D21BC"/>
    <w:rsid w:val="006D2222"/>
    <w:rsid w:val="006D22C0"/>
    <w:rsid w:val="006D2A3F"/>
    <w:rsid w:val="006D2AE5"/>
    <w:rsid w:val="006D2CE0"/>
    <w:rsid w:val="006D3A07"/>
    <w:rsid w:val="006D3A52"/>
    <w:rsid w:val="006D4B13"/>
    <w:rsid w:val="006D4BE8"/>
    <w:rsid w:val="006D5340"/>
    <w:rsid w:val="006D6449"/>
    <w:rsid w:val="006E2355"/>
    <w:rsid w:val="006E3038"/>
    <w:rsid w:val="006E47A3"/>
    <w:rsid w:val="006E4B86"/>
    <w:rsid w:val="006E532C"/>
    <w:rsid w:val="006F09E0"/>
    <w:rsid w:val="006F14E2"/>
    <w:rsid w:val="006F3BC6"/>
    <w:rsid w:val="006F405A"/>
    <w:rsid w:val="006F412C"/>
    <w:rsid w:val="00700148"/>
    <w:rsid w:val="0070097F"/>
    <w:rsid w:val="00702308"/>
    <w:rsid w:val="00702B0E"/>
    <w:rsid w:val="007036E5"/>
    <w:rsid w:val="00703C16"/>
    <w:rsid w:val="00705CFD"/>
    <w:rsid w:val="00705D56"/>
    <w:rsid w:val="00707AE7"/>
    <w:rsid w:val="00711216"/>
    <w:rsid w:val="007117DB"/>
    <w:rsid w:val="007125E8"/>
    <w:rsid w:val="00713D2F"/>
    <w:rsid w:val="00714471"/>
    <w:rsid w:val="00714BD7"/>
    <w:rsid w:val="00716FB8"/>
    <w:rsid w:val="0071746E"/>
    <w:rsid w:val="00720199"/>
    <w:rsid w:val="00720B94"/>
    <w:rsid w:val="0072267F"/>
    <w:rsid w:val="00724F59"/>
    <w:rsid w:val="0072590C"/>
    <w:rsid w:val="00726AB8"/>
    <w:rsid w:val="00726F59"/>
    <w:rsid w:val="00735510"/>
    <w:rsid w:val="00735F05"/>
    <w:rsid w:val="00736703"/>
    <w:rsid w:val="007406C7"/>
    <w:rsid w:val="0074132C"/>
    <w:rsid w:val="007449C4"/>
    <w:rsid w:val="00745017"/>
    <w:rsid w:val="0074619A"/>
    <w:rsid w:val="00747584"/>
    <w:rsid w:val="007507C0"/>
    <w:rsid w:val="00750DEC"/>
    <w:rsid w:val="0075115B"/>
    <w:rsid w:val="00752492"/>
    <w:rsid w:val="00752891"/>
    <w:rsid w:val="007536C3"/>
    <w:rsid w:val="0075377D"/>
    <w:rsid w:val="00754CE6"/>
    <w:rsid w:val="00756479"/>
    <w:rsid w:val="00756FB8"/>
    <w:rsid w:val="0076041B"/>
    <w:rsid w:val="00761D86"/>
    <w:rsid w:val="00764A64"/>
    <w:rsid w:val="00765CBA"/>
    <w:rsid w:val="0076622B"/>
    <w:rsid w:val="00766907"/>
    <w:rsid w:val="00767146"/>
    <w:rsid w:val="00767AC7"/>
    <w:rsid w:val="007704E1"/>
    <w:rsid w:val="00773259"/>
    <w:rsid w:val="00773540"/>
    <w:rsid w:val="0077491A"/>
    <w:rsid w:val="00774BF0"/>
    <w:rsid w:val="007753C2"/>
    <w:rsid w:val="00777E71"/>
    <w:rsid w:val="00780559"/>
    <w:rsid w:val="00790D9B"/>
    <w:rsid w:val="00793269"/>
    <w:rsid w:val="00795AD7"/>
    <w:rsid w:val="00797A1C"/>
    <w:rsid w:val="007A0C00"/>
    <w:rsid w:val="007A1AE6"/>
    <w:rsid w:val="007A42B6"/>
    <w:rsid w:val="007A49D2"/>
    <w:rsid w:val="007A4B79"/>
    <w:rsid w:val="007B1DD2"/>
    <w:rsid w:val="007B22EE"/>
    <w:rsid w:val="007B2EA4"/>
    <w:rsid w:val="007B3C99"/>
    <w:rsid w:val="007B4000"/>
    <w:rsid w:val="007B4746"/>
    <w:rsid w:val="007B47A5"/>
    <w:rsid w:val="007B4973"/>
    <w:rsid w:val="007B4F84"/>
    <w:rsid w:val="007B650B"/>
    <w:rsid w:val="007B6A67"/>
    <w:rsid w:val="007B6DB7"/>
    <w:rsid w:val="007C056D"/>
    <w:rsid w:val="007C064D"/>
    <w:rsid w:val="007C1000"/>
    <w:rsid w:val="007C2187"/>
    <w:rsid w:val="007C23EE"/>
    <w:rsid w:val="007C259D"/>
    <w:rsid w:val="007C2646"/>
    <w:rsid w:val="007C2F00"/>
    <w:rsid w:val="007C3158"/>
    <w:rsid w:val="007C479A"/>
    <w:rsid w:val="007C5E3E"/>
    <w:rsid w:val="007C5FC6"/>
    <w:rsid w:val="007C7136"/>
    <w:rsid w:val="007C74CA"/>
    <w:rsid w:val="007D1D0B"/>
    <w:rsid w:val="007D206A"/>
    <w:rsid w:val="007D2F32"/>
    <w:rsid w:val="007D318A"/>
    <w:rsid w:val="007D4F0A"/>
    <w:rsid w:val="007D5A4C"/>
    <w:rsid w:val="007D7BF0"/>
    <w:rsid w:val="007E00C4"/>
    <w:rsid w:val="007E2EFB"/>
    <w:rsid w:val="007E3111"/>
    <w:rsid w:val="007E39F8"/>
    <w:rsid w:val="007E5542"/>
    <w:rsid w:val="007E5E39"/>
    <w:rsid w:val="007E5F81"/>
    <w:rsid w:val="007F3E91"/>
    <w:rsid w:val="007F462A"/>
    <w:rsid w:val="007F637E"/>
    <w:rsid w:val="007F63CB"/>
    <w:rsid w:val="007F6CA7"/>
    <w:rsid w:val="007F75E5"/>
    <w:rsid w:val="00801014"/>
    <w:rsid w:val="008044B0"/>
    <w:rsid w:val="008046A1"/>
    <w:rsid w:val="00805C2D"/>
    <w:rsid w:val="00806773"/>
    <w:rsid w:val="00813A3D"/>
    <w:rsid w:val="00814323"/>
    <w:rsid w:val="00814B4A"/>
    <w:rsid w:val="00814D41"/>
    <w:rsid w:val="00815B1F"/>
    <w:rsid w:val="00816C89"/>
    <w:rsid w:val="00817018"/>
    <w:rsid w:val="008226DE"/>
    <w:rsid w:val="00822CD1"/>
    <w:rsid w:val="00823832"/>
    <w:rsid w:val="0082745D"/>
    <w:rsid w:val="00827E0D"/>
    <w:rsid w:val="00830B15"/>
    <w:rsid w:val="0083113F"/>
    <w:rsid w:val="00832815"/>
    <w:rsid w:val="008339F9"/>
    <w:rsid w:val="00834B87"/>
    <w:rsid w:val="00836810"/>
    <w:rsid w:val="00836FB1"/>
    <w:rsid w:val="0084185B"/>
    <w:rsid w:val="008435F8"/>
    <w:rsid w:val="0084432E"/>
    <w:rsid w:val="0084455D"/>
    <w:rsid w:val="00845914"/>
    <w:rsid w:val="00846365"/>
    <w:rsid w:val="00850E01"/>
    <w:rsid w:val="00852215"/>
    <w:rsid w:val="00852D06"/>
    <w:rsid w:val="00853DBD"/>
    <w:rsid w:val="00855714"/>
    <w:rsid w:val="00857CA5"/>
    <w:rsid w:val="008616D2"/>
    <w:rsid w:val="00862E0D"/>
    <w:rsid w:val="00863E4B"/>
    <w:rsid w:val="00864181"/>
    <w:rsid w:val="00864C77"/>
    <w:rsid w:val="008657E7"/>
    <w:rsid w:val="00865B26"/>
    <w:rsid w:val="008702E9"/>
    <w:rsid w:val="00870D43"/>
    <w:rsid w:val="0087198B"/>
    <w:rsid w:val="008730F3"/>
    <w:rsid w:val="00873F5F"/>
    <w:rsid w:val="00874228"/>
    <w:rsid w:val="00874D95"/>
    <w:rsid w:val="00875367"/>
    <w:rsid w:val="008758DA"/>
    <w:rsid w:val="00880F8F"/>
    <w:rsid w:val="008810FD"/>
    <w:rsid w:val="00881934"/>
    <w:rsid w:val="008821D0"/>
    <w:rsid w:val="0088372C"/>
    <w:rsid w:val="00883820"/>
    <w:rsid w:val="00884929"/>
    <w:rsid w:val="00890739"/>
    <w:rsid w:val="008915C2"/>
    <w:rsid w:val="00892647"/>
    <w:rsid w:val="00892E9B"/>
    <w:rsid w:val="00893EFE"/>
    <w:rsid w:val="008949C9"/>
    <w:rsid w:val="00896455"/>
    <w:rsid w:val="008A31DD"/>
    <w:rsid w:val="008A38EC"/>
    <w:rsid w:val="008A5434"/>
    <w:rsid w:val="008B0CE8"/>
    <w:rsid w:val="008B13AA"/>
    <w:rsid w:val="008B1495"/>
    <w:rsid w:val="008B1C43"/>
    <w:rsid w:val="008B4025"/>
    <w:rsid w:val="008B65C6"/>
    <w:rsid w:val="008B7229"/>
    <w:rsid w:val="008C09F9"/>
    <w:rsid w:val="008C1421"/>
    <w:rsid w:val="008C2019"/>
    <w:rsid w:val="008C2077"/>
    <w:rsid w:val="008C408E"/>
    <w:rsid w:val="008C559B"/>
    <w:rsid w:val="008C5683"/>
    <w:rsid w:val="008C764E"/>
    <w:rsid w:val="008D05C6"/>
    <w:rsid w:val="008D6019"/>
    <w:rsid w:val="008D6F24"/>
    <w:rsid w:val="008D7540"/>
    <w:rsid w:val="008E0369"/>
    <w:rsid w:val="008E2F63"/>
    <w:rsid w:val="008E332B"/>
    <w:rsid w:val="008E4E9B"/>
    <w:rsid w:val="008E56BF"/>
    <w:rsid w:val="008E5914"/>
    <w:rsid w:val="008E759C"/>
    <w:rsid w:val="008E793B"/>
    <w:rsid w:val="008F2AE1"/>
    <w:rsid w:val="008F5A4B"/>
    <w:rsid w:val="008F6462"/>
    <w:rsid w:val="008F69ED"/>
    <w:rsid w:val="008F7308"/>
    <w:rsid w:val="009020B0"/>
    <w:rsid w:val="00902F62"/>
    <w:rsid w:val="00903895"/>
    <w:rsid w:val="009045A4"/>
    <w:rsid w:val="009045E9"/>
    <w:rsid w:val="00904F53"/>
    <w:rsid w:val="009055BC"/>
    <w:rsid w:val="0090619B"/>
    <w:rsid w:val="00906C73"/>
    <w:rsid w:val="00907421"/>
    <w:rsid w:val="00910F36"/>
    <w:rsid w:val="00914703"/>
    <w:rsid w:val="00914EE2"/>
    <w:rsid w:val="0092324B"/>
    <w:rsid w:val="00925280"/>
    <w:rsid w:val="00925515"/>
    <w:rsid w:val="009275B5"/>
    <w:rsid w:val="0093184D"/>
    <w:rsid w:val="0093193A"/>
    <w:rsid w:val="00931F7C"/>
    <w:rsid w:val="009326CC"/>
    <w:rsid w:val="0093297B"/>
    <w:rsid w:val="00935804"/>
    <w:rsid w:val="00935C14"/>
    <w:rsid w:val="00936ABF"/>
    <w:rsid w:val="00940C35"/>
    <w:rsid w:val="00941B7C"/>
    <w:rsid w:val="00944777"/>
    <w:rsid w:val="0094770C"/>
    <w:rsid w:val="009517F5"/>
    <w:rsid w:val="00952FBF"/>
    <w:rsid w:val="0096078E"/>
    <w:rsid w:val="00960EB9"/>
    <w:rsid w:val="00961075"/>
    <w:rsid w:val="009613C3"/>
    <w:rsid w:val="00961D24"/>
    <w:rsid w:val="009621F1"/>
    <w:rsid w:val="00962E5A"/>
    <w:rsid w:val="009645F5"/>
    <w:rsid w:val="009648F6"/>
    <w:rsid w:val="00965867"/>
    <w:rsid w:val="009672DA"/>
    <w:rsid w:val="009704D5"/>
    <w:rsid w:val="0097056E"/>
    <w:rsid w:val="009708F7"/>
    <w:rsid w:val="00970FCA"/>
    <w:rsid w:val="00971F04"/>
    <w:rsid w:val="0097205E"/>
    <w:rsid w:val="00973454"/>
    <w:rsid w:val="009745B6"/>
    <w:rsid w:val="00974F5A"/>
    <w:rsid w:val="00975284"/>
    <w:rsid w:val="00975303"/>
    <w:rsid w:val="009822A8"/>
    <w:rsid w:val="00982EE5"/>
    <w:rsid w:val="009856F4"/>
    <w:rsid w:val="009863A2"/>
    <w:rsid w:val="00991075"/>
    <w:rsid w:val="00993403"/>
    <w:rsid w:val="0099397B"/>
    <w:rsid w:val="00996C9F"/>
    <w:rsid w:val="00997772"/>
    <w:rsid w:val="009A1B7B"/>
    <w:rsid w:val="009A218F"/>
    <w:rsid w:val="009A2DC2"/>
    <w:rsid w:val="009A31CE"/>
    <w:rsid w:val="009A350C"/>
    <w:rsid w:val="009A3841"/>
    <w:rsid w:val="009A4311"/>
    <w:rsid w:val="009A5B8B"/>
    <w:rsid w:val="009A6352"/>
    <w:rsid w:val="009A7BB7"/>
    <w:rsid w:val="009B0624"/>
    <w:rsid w:val="009B4A9D"/>
    <w:rsid w:val="009B52F3"/>
    <w:rsid w:val="009C0D0E"/>
    <w:rsid w:val="009C1F03"/>
    <w:rsid w:val="009C1F52"/>
    <w:rsid w:val="009C2657"/>
    <w:rsid w:val="009C44B8"/>
    <w:rsid w:val="009C4BF9"/>
    <w:rsid w:val="009C7E46"/>
    <w:rsid w:val="009D0EC8"/>
    <w:rsid w:val="009D3A29"/>
    <w:rsid w:val="009D4982"/>
    <w:rsid w:val="009D66CF"/>
    <w:rsid w:val="009D79C5"/>
    <w:rsid w:val="009E130B"/>
    <w:rsid w:val="009E3005"/>
    <w:rsid w:val="009E3A9E"/>
    <w:rsid w:val="009E43A9"/>
    <w:rsid w:val="009E6AFA"/>
    <w:rsid w:val="009E7121"/>
    <w:rsid w:val="009E74E1"/>
    <w:rsid w:val="009E77DC"/>
    <w:rsid w:val="009F2D2F"/>
    <w:rsid w:val="009F35D7"/>
    <w:rsid w:val="009F5532"/>
    <w:rsid w:val="009F5B33"/>
    <w:rsid w:val="009F6759"/>
    <w:rsid w:val="009F77C9"/>
    <w:rsid w:val="009F77DF"/>
    <w:rsid w:val="00A02BE8"/>
    <w:rsid w:val="00A055DC"/>
    <w:rsid w:val="00A05CC5"/>
    <w:rsid w:val="00A063CE"/>
    <w:rsid w:val="00A10E84"/>
    <w:rsid w:val="00A12338"/>
    <w:rsid w:val="00A135F7"/>
    <w:rsid w:val="00A15FA2"/>
    <w:rsid w:val="00A177B0"/>
    <w:rsid w:val="00A1780A"/>
    <w:rsid w:val="00A20E06"/>
    <w:rsid w:val="00A21539"/>
    <w:rsid w:val="00A21B21"/>
    <w:rsid w:val="00A230BC"/>
    <w:rsid w:val="00A23D88"/>
    <w:rsid w:val="00A247E7"/>
    <w:rsid w:val="00A2693F"/>
    <w:rsid w:val="00A27C4D"/>
    <w:rsid w:val="00A304B8"/>
    <w:rsid w:val="00A3137E"/>
    <w:rsid w:val="00A321AF"/>
    <w:rsid w:val="00A3316B"/>
    <w:rsid w:val="00A35C24"/>
    <w:rsid w:val="00A36AF2"/>
    <w:rsid w:val="00A41706"/>
    <w:rsid w:val="00A42575"/>
    <w:rsid w:val="00A42D3B"/>
    <w:rsid w:val="00A43850"/>
    <w:rsid w:val="00A4455A"/>
    <w:rsid w:val="00A44DAA"/>
    <w:rsid w:val="00A4549C"/>
    <w:rsid w:val="00A46963"/>
    <w:rsid w:val="00A473C9"/>
    <w:rsid w:val="00A51120"/>
    <w:rsid w:val="00A534A6"/>
    <w:rsid w:val="00A53E46"/>
    <w:rsid w:val="00A54E93"/>
    <w:rsid w:val="00A55A90"/>
    <w:rsid w:val="00A62F7F"/>
    <w:rsid w:val="00A63638"/>
    <w:rsid w:val="00A63686"/>
    <w:rsid w:val="00A66660"/>
    <w:rsid w:val="00A66803"/>
    <w:rsid w:val="00A66ACB"/>
    <w:rsid w:val="00A71FFA"/>
    <w:rsid w:val="00A77D09"/>
    <w:rsid w:val="00A830DE"/>
    <w:rsid w:val="00A838EF"/>
    <w:rsid w:val="00A847D1"/>
    <w:rsid w:val="00A85750"/>
    <w:rsid w:val="00A8598E"/>
    <w:rsid w:val="00A85BF5"/>
    <w:rsid w:val="00A87206"/>
    <w:rsid w:val="00A916AD"/>
    <w:rsid w:val="00A91C7F"/>
    <w:rsid w:val="00A94497"/>
    <w:rsid w:val="00A9523D"/>
    <w:rsid w:val="00A95627"/>
    <w:rsid w:val="00A95A69"/>
    <w:rsid w:val="00A96FD6"/>
    <w:rsid w:val="00A97175"/>
    <w:rsid w:val="00A97317"/>
    <w:rsid w:val="00AA0E6D"/>
    <w:rsid w:val="00AA1834"/>
    <w:rsid w:val="00AA2803"/>
    <w:rsid w:val="00AA2A0C"/>
    <w:rsid w:val="00AA36BB"/>
    <w:rsid w:val="00AA45AA"/>
    <w:rsid w:val="00AA5CA7"/>
    <w:rsid w:val="00AA653B"/>
    <w:rsid w:val="00AB071A"/>
    <w:rsid w:val="00AB0ED0"/>
    <w:rsid w:val="00AB0F8F"/>
    <w:rsid w:val="00AB1DC3"/>
    <w:rsid w:val="00AB28BD"/>
    <w:rsid w:val="00AB3C53"/>
    <w:rsid w:val="00AB46B1"/>
    <w:rsid w:val="00AB495E"/>
    <w:rsid w:val="00AB4BF1"/>
    <w:rsid w:val="00AC0611"/>
    <w:rsid w:val="00AC0C0C"/>
    <w:rsid w:val="00AC139F"/>
    <w:rsid w:val="00AC19D7"/>
    <w:rsid w:val="00AC1F68"/>
    <w:rsid w:val="00AC2149"/>
    <w:rsid w:val="00AC2FBB"/>
    <w:rsid w:val="00AC5884"/>
    <w:rsid w:val="00AC64BA"/>
    <w:rsid w:val="00AC64D2"/>
    <w:rsid w:val="00AD0365"/>
    <w:rsid w:val="00AD0587"/>
    <w:rsid w:val="00AD12BF"/>
    <w:rsid w:val="00AD22C7"/>
    <w:rsid w:val="00AD388F"/>
    <w:rsid w:val="00AD41C8"/>
    <w:rsid w:val="00AE0322"/>
    <w:rsid w:val="00AE06AF"/>
    <w:rsid w:val="00AE2E8F"/>
    <w:rsid w:val="00AE4DA1"/>
    <w:rsid w:val="00AE586E"/>
    <w:rsid w:val="00AE74A7"/>
    <w:rsid w:val="00AF3F3B"/>
    <w:rsid w:val="00AF3FF6"/>
    <w:rsid w:val="00AF4AFC"/>
    <w:rsid w:val="00B00B74"/>
    <w:rsid w:val="00B01774"/>
    <w:rsid w:val="00B025FC"/>
    <w:rsid w:val="00B03946"/>
    <w:rsid w:val="00B03A3B"/>
    <w:rsid w:val="00B06CBF"/>
    <w:rsid w:val="00B074C0"/>
    <w:rsid w:val="00B1026F"/>
    <w:rsid w:val="00B117D9"/>
    <w:rsid w:val="00B13B14"/>
    <w:rsid w:val="00B13E59"/>
    <w:rsid w:val="00B1583B"/>
    <w:rsid w:val="00B15D61"/>
    <w:rsid w:val="00B16B35"/>
    <w:rsid w:val="00B16DC5"/>
    <w:rsid w:val="00B17E16"/>
    <w:rsid w:val="00B17ECB"/>
    <w:rsid w:val="00B20AEC"/>
    <w:rsid w:val="00B21AE9"/>
    <w:rsid w:val="00B21C05"/>
    <w:rsid w:val="00B22C03"/>
    <w:rsid w:val="00B231DC"/>
    <w:rsid w:val="00B23460"/>
    <w:rsid w:val="00B248A6"/>
    <w:rsid w:val="00B252D3"/>
    <w:rsid w:val="00B25CFB"/>
    <w:rsid w:val="00B2634C"/>
    <w:rsid w:val="00B26A89"/>
    <w:rsid w:val="00B2707A"/>
    <w:rsid w:val="00B272A3"/>
    <w:rsid w:val="00B278D0"/>
    <w:rsid w:val="00B31A46"/>
    <w:rsid w:val="00B31F69"/>
    <w:rsid w:val="00B32531"/>
    <w:rsid w:val="00B33BCE"/>
    <w:rsid w:val="00B34A4B"/>
    <w:rsid w:val="00B34C9D"/>
    <w:rsid w:val="00B34F9A"/>
    <w:rsid w:val="00B409CB"/>
    <w:rsid w:val="00B423B7"/>
    <w:rsid w:val="00B42BE7"/>
    <w:rsid w:val="00B43C81"/>
    <w:rsid w:val="00B43CF7"/>
    <w:rsid w:val="00B44826"/>
    <w:rsid w:val="00B45F9D"/>
    <w:rsid w:val="00B507FB"/>
    <w:rsid w:val="00B50E76"/>
    <w:rsid w:val="00B51505"/>
    <w:rsid w:val="00B53B56"/>
    <w:rsid w:val="00B54B13"/>
    <w:rsid w:val="00B554FB"/>
    <w:rsid w:val="00B55F93"/>
    <w:rsid w:val="00B56143"/>
    <w:rsid w:val="00B56E9D"/>
    <w:rsid w:val="00B60007"/>
    <w:rsid w:val="00B614C7"/>
    <w:rsid w:val="00B62C6D"/>
    <w:rsid w:val="00B67470"/>
    <w:rsid w:val="00B713AE"/>
    <w:rsid w:val="00B7238D"/>
    <w:rsid w:val="00B73569"/>
    <w:rsid w:val="00B73F0E"/>
    <w:rsid w:val="00B74FCA"/>
    <w:rsid w:val="00B77466"/>
    <w:rsid w:val="00B802FD"/>
    <w:rsid w:val="00B80BC2"/>
    <w:rsid w:val="00B81279"/>
    <w:rsid w:val="00B815B9"/>
    <w:rsid w:val="00B840A6"/>
    <w:rsid w:val="00B84C2E"/>
    <w:rsid w:val="00B84F66"/>
    <w:rsid w:val="00B85D51"/>
    <w:rsid w:val="00B86411"/>
    <w:rsid w:val="00B8760F"/>
    <w:rsid w:val="00B92C4A"/>
    <w:rsid w:val="00B94471"/>
    <w:rsid w:val="00B95233"/>
    <w:rsid w:val="00B95533"/>
    <w:rsid w:val="00B956F5"/>
    <w:rsid w:val="00BA0215"/>
    <w:rsid w:val="00BA0535"/>
    <w:rsid w:val="00BA0927"/>
    <w:rsid w:val="00BA0AC1"/>
    <w:rsid w:val="00BA2C82"/>
    <w:rsid w:val="00BA33D6"/>
    <w:rsid w:val="00BA33D8"/>
    <w:rsid w:val="00BA61FB"/>
    <w:rsid w:val="00BA6541"/>
    <w:rsid w:val="00BA6DF7"/>
    <w:rsid w:val="00BA7BB4"/>
    <w:rsid w:val="00BB0DF4"/>
    <w:rsid w:val="00BB1814"/>
    <w:rsid w:val="00BB194C"/>
    <w:rsid w:val="00BB274E"/>
    <w:rsid w:val="00BB4856"/>
    <w:rsid w:val="00BB4AFE"/>
    <w:rsid w:val="00BB5483"/>
    <w:rsid w:val="00BB5E9D"/>
    <w:rsid w:val="00BB659E"/>
    <w:rsid w:val="00BB6F42"/>
    <w:rsid w:val="00BC0093"/>
    <w:rsid w:val="00BC0FE7"/>
    <w:rsid w:val="00BC2915"/>
    <w:rsid w:val="00BC3999"/>
    <w:rsid w:val="00BC4745"/>
    <w:rsid w:val="00BC5B1C"/>
    <w:rsid w:val="00BC625F"/>
    <w:rsid w:val="00BC6E34"/>
    <w:rsid w:val="00BC6EA1"/>
    <w:rsid w:val="00BC7CEF"/>
    <w:rsid w:val="00BD116F"/>
    <w:rsid w:val="00BD2875"/>
    <w:rsid w:val="00BE0A25"/>
    <w:rsid w:val="00BE0A92"/>
    <w:rsid w:val="00BE42EB"/>
    <w:rsid w:val="00BF0381"/>
    <w:rsid w:val="00BF039E"/>
    <w:rsid w:val="00BF0B48"/>
    <w:rsid w:val="00BF0D78"/>
    <w:rsid w:val="00BF3C31"/>
    <w:rsid w:val="00BF3E9A"/>
    <w:rsid w:val="00BF4BCB"/>
    <w:rsid w:val="00BF4E06"/>
    <w:rsid w:val="00BF59DE"/>
    <w:rsid w:val="00BF74B8"/>
    <w:rsid w:val="00C01801"/>
    <w:rsid w:val="00C02D78"/>
    <w:rsid w:val="00C03510"/>
    <w:rsid w:val="00C067D4"/>
    <w:rsid w:val="00C06885"/>
    <w:rsid w:val="00C10C07"/>
    <w:rsid w:val="00C11F12"/>
    <w:rsid w:val="00C11F13"/>
    <w:rsid w:val="00C12605"/>
    <w:rsid w:val="00C167F8"/>
    <w:rsid w:val="00C16ACC"/>
    <w:rsid w:val="00C17BDE"/>
    <w:rsid w:val="00C17F32"/>
    <w:rsid w:val="00C20A21"/>
    <w:rsid w:val="00C216FD"/>
    <w:rsid w:val="00C23CEC"/>
    <w:rsid w:val="00C24A05"/>
    <w:rsid w:val="00C24F57"/>
    <w:rsid w:val="00C26124"/>
    <w:rsid w:val="00C30B8B"/>
    <w:rsid w:val="00C3137B"/>
    <w:rsid w:val="00C31B8F"/>
    <w:rsid w:val="00C33B0A"/>
    <w:rsid w:val="00C3496D"/>
    <w:rsid w:val="00C37883"/>
    <w:rsid w:val="00C4264E"/>
    <w:rsid w:val="00C43648"/>
    <w:rsid w:val="00C44AEB"/>
    <w:rsid w:val="00C45833"/>
    <w:rsid w:val="00C46646"/>
    <w:rsid w:val="00C51634"/>
    <w:rsid w:val="00C51A0A"/>
    <w:rsid w:val="00C52748"/>
    <w:rsid w:val="00C52D82"/>
    <w:rsid w:val="00C53BE5"/>
    <w:rsid w:val="00C55A28"/>
    <w:rsid w:val="00C57EC5"/>
    <w:rsid w:val="00C6055A"/>
    <w:rsid w:val="00C6063F"/>
    <w:rsid w:val="00C61148"/>
    <w:rsid w:val="00C611B9"/>
    <w:rsid w:val="00C615F0"/>
    <w:rsid w:val="00C632DD"/>
    <w:rsid w:val="00C64B6F"/>
    <w:rsid w:val="00C64CA4"/>
    <w:rsid w:val="00C64CF2"/>
    <w:rsid w:val="00C67E55"/>
    <w:rsid w:val="00C7198B"/>
    <w:rsid w:val="00C73319"/>
    <w:rsid w:val="00C73703"/>
    <w:rsid w:val="00C76516"/>
    <w:rsid w:val="00C775A8"/>
    <w:rsid w:val="00C80272"/>
    <w:rsid w:val="00C815D4"/>
    <w:rsid w:val="00C81813"/>
    <w:rsid w:val="00C81DF9"/>
    <w:rsid w:val="00C825D5"/>
    <w:rsid w:val="00C841B6"/>
    <w:rsid w:val="00C85B79"/>
    <w:rsid w:val="00C865B3"/>
    <w:rsid w:val="00C86637"/>
    <w:rsid w:val="00C87D6B"/>
    <w:rsid w:val="00C90990"/>
    <w:rsid w:val="00C90F9F"/>
    <w:rsid w:val="00C9188B"/>
    <w:rsid w:val="00C936B0"/>
    <w:rsid w:val="00C93D56"/>
    <w:rsid w:val="00C94F7B"/>
    <w:rsid w:val="00C950C8"/>
    <w:rsid w:val="00C96987"/>
    <w:rsid w:val="00C975F7"/>
    <w:rsid w:val="00C97827"/>
    <w:rsid w:val="00C97A4B"/>
    <w:rsid w:val="00CA021D"/>
    <w:rsid w:val="00CA2C4A"/>
    <w:rsid w:val="00CA2C7E"/>
    <w:rsid w:val="00CA341F"/>
    <w:rsid w:val="00CA4D03"/>
    <w:rsid w:val="00CA55BA"/>
    <w:rsid w:val="00CA5F46"/>
    <w:rsid w:val="00CA75A3"/>
    <w:rsid w:val="00CB1E59"/>
    <w:rsid w:val="00CB2543"/>
    <w:rsid w:val="00CB39AA"/>
    <w:rsid w:val="00CB48F3"/>
    <w:rsid w:val="00CB6106"/>
    <w:rsid w:val="00CB764E"/>
    <w:rsid w:val="00CC05C5"/>
    <w:rsid w:val="00CC1D7A"/>
    <w:rsid w:val="00CC333F"/>
    <w:rsid w:val="00CC5C74"/>
    <w:rsid w:val="00CC6380"/>
    <w:rsid w:val="00CD033B"/>
    <w:rsid w:val="00CD03A9"/>
    <w:rsid w:val="00CD190D"/>
    <w:rsid w:val="00CD2989"/>
    <w:rsid w:val="00CD3FE4"/>
    <w:rsid w:val="00CD4189"/>
    <w:rsid w:val="00CD65A0"/>
    <w:rsid w:val="00CE4BC4"/>
    <w:rsid w:val="00CE63A5"/>
    <w:rsid w:val="00CF0052"/>
    <w:rsid w:val="00CF14E0"/>
    <w:rsid w:val="00CF1E1A"/>
    <w:rsid w:val="00CF21E5"/>
    <w:rsid w:val="00CF2540"/>
    <w:rsid w:val="00CF2748"/>
    <w:rsid w:val="00CF4189"/>
    <w:rsid w:val="00CF53D7"/>
    <w:rsid w:val="00CF5852"/>
    <w:rsid w:val="00CF6318"/>
    <w:rsid w:val="00CF73D9"/>
    <w:rsid w:val="00D0140C"/>
    <w:rsid w:val="00D01A3B"/>
    <w:rsid w:val="00D01B5E"/>
    <w:rsid w:val="00D02208"/>
    <w:rsid w:val="00D03AA5"/>
    <w:rsid w:val="00D0622F"/>
    <w:rsid w:val="00D062B0"/>
    <w:rsid w:val="00D1042D"/>
    <w:rsid w:val="00D121E0"/>
    <w:rsid w:val="00D12DB1"/>
    <w:rsid w:val="00D15FEF"/>
    <w:rsid w:val="00D1656B"/>
    <w:rsid w:val="00D167A7"/>
    <w:rsid w:val="00D168DA"/>
    <w:rsid w:val="00D170DC"/>
    <w:rsid w:val="00D228C8"/>
    <w:rsid w:val="00D23B71"/>
    <w:rsid w:val="00D30D96"/>
    <w:rsid w:val="00D31E71"/>
    <w:rsid w:val="00D322B2"/>
    <w:rsid w:val="00D32752"/>
    <w:rsid w:val="00D32A87"/>
    <w:rsid w:val="00D34F63"/>
    <w:rsid w:val="00D35301"/>
    <w:rsid w:val="00D3555D"/>
    <w:rsid w:val="00D3560D"/>
    <w:rsid w:val="00D36286"/>
    <w:rsid w:val="00D36374"/>
    <w:rsid w:val="00D36E0A"/>
    <w:rsid w:val="00D373D2"/>
    <w:rsid w:val="00D37B56"/>
    <w:rsid w:val="00D37BCB"/>
    <w:rsid w:val="00D41476"/>
    <w:rsid w:val="00D416F0"/>
    <w:rsid w:val="00D41D6A"/>
    <w:rsid w:val="00D532A2"/>
    <w:rsid w:val="00D5463F"/>
    <w:rsid w:val="00D552A1"/>
    <w:rsid w:val="00D55DBE"/>
    <w:rsid w:val="00D60A04"/>
    <w:rsid w:val="00D60D01"/>
    <w:rsid w:val="00D60D27"/>
    <w:rsid w:val="00D64DE6"/>
    <w:rsid w:val="00D67453"/>
    <w:rsid w:val="00D71BE1"/>
    <w:rsid w:val="00D730A6"/>
    <w:rsid w:val="00D73940"/>
    <w:rsid w:val="00D73A91"/>
    <w:rsid w:val="00D75DC3"/>
    <w:rsid w:val="00D77611"/>
    <w:rsid w:val="00D82053"/>
    <w:rsid w:val="00D821B4"/>
    <w:rsid w:val="00D82C31"/>
    <w:rsid w:val="00D85927"/>
    <w:rsid w:val="00D85A63"/>
    <w:rsid w:val="00D86696"/>
    <w:rsid w:val="00D879FF"/>
    <w:rsid w:val="00D909D7"/>
    <w:rsid w:val="00D90B19"/>
    <w:rsid w:val="00D9196F"/>
    <w:rsid w:val="00D92B19"/>
    <w:rsid w:val="00D96321"/>
    <w:rsid w:val="00D96968"/>
    <w:rsid w:val="00D97077"/>
    <w:rsid w:val="00D97EBF"/>
    <w:rsid w:val="00DA2327"/>
    <w:rsid w:val="00DA30CD"/>
    <w:rsid w:val="00DA35D2"/>
    <w:rsid w:val="00DA3A97"/>
    <w:rsid w:val="00DA464F"/>
    <w:rsid w:val="00DA6801"/>
    <w:rsid w:val="00DA70F3"/>
    <w:rsid w:val="00DA732B"/>
    <w:rsid w:val="00DA773A"/>
    <w:rsid w:val="00DB27D8"/>
    <w:rsid w:val="00DB3A04"/>
    <w:rsid w:val="00DB3CC9"/>
    <w:rsid w:val="00DB5F40"/>
    <w:rsid w:val="00DB728D"/>
    <w:rsid w:val="00DB72AB"/>
    <w:rsid w:val="00DB7BCF"/>
    <w:rsid w:val="00DC0432"/>
    <w:rsid w:val="00DC2F05"/>
    <w:rsid w:val="00DC51AD"/>
    <w:rsid w:val="00DC5339"/>
    <w:rsid w:val="00DC5342"/>
    <w:rsid w:val="00DC7115"/>
    <w:rsid w:val="00DC766E"/>
    <w:rsid w:val="00DD0F5D"/>
    <w:rsid w:val="00DD17E5"/>
    <w:rsid w:val="00DD3D50"/>
    <w:rsid w:val="00DD4A11"/>
    <w:rsid w:val="00DD4ECF"/>
    <w:rsid w:val="00DE2DF4"/>
    <w:rsid w:val="00DE3976"/>
    <w:rsid w:val="00DE43E5"/>
    <w:rsid w:val="00DE56E9"/>
    <w:rsid w:val="00DE59C2"/>
    <w:rsid w:val="00DE618D"/>
    <w:rsid w:val="00DE6A9A"/>
    <w:rsid w:val="00DE72CD"/>
    <w:rsid w:val="00DF0322"/>
    <w:rsid w:val="00DF081C"/>
    <w:rsid w:val="00DF08FC"/>
    <w:rsid w:val="00DF0E52"/>
    <w:rsid w:val="00DF1B18"/>
    <w:rsid w:val="00DF1EF3"/>
    <w:rsid w:val="00DF34CD"/>
    <w:rsid w:val="00DF35AE"/>
    <w:rsid w:val="00DF476A"/>
    <w:rsid w:val="00DF6A02"/>
    <w:rsid w:val="00DF6B2E"/>
    <w:rsid w:val="00DF7499"/>
    <w:rsid w:val="00E0014D"/>
    <w:rsid w:val="00E02492"/>
    <w:rsid w:val="00E061CE"/>
    <w:rsid w:val="00E07AF4"/>
    <w:rsid w:val="00E07FB1"/>
    <w:rsid w:val="00E112E1"/>
    <w:rsid w:val="00E123A4"/>
    <w:rsid w:val="00E126E7"/>
    <w:rsid w:val="00E12A1B"/>
    <w:rsid w:val="00E140F6"/>
    <w:rsid w:val="00E14A10"/>
    <w:rsid w:val="00E151FC"/>
    <w:rsid w:val="00E15DAB"/>
    <w:rsid w:val="00E20565"/>
    <w:rsid w:val="00E21B44"/>
    <w:rsid w:val="00E22379"/>
    <w:rsid w:val="00E22CA4"/>
    <w:rsid w:val="00E25AD4"/>
    <w:rsid w:val="00E25EE1"/>
    <w:rsid w:val="00E272B3"/>
    <w:rsid w:val="00E279CA"/>
    <w:rsid w:val="00E30DB3"/>
    <w:rsid w:val="00E316A6"/>
    <w:rsid w:val="00E32A73"/>
    <w:rsid w:val="00E34DCB"/>
    <w:rsid w:val="00E376B5"/>
    <w:rsid w:val="00E37D39"/>
    <w:rsid w:val="00E40DDA"/>
    <w:rsid w:val="00E41A5B"/>
    <w:rsid w:val="00E438D3"/>
    <w:rsid w:val="00E46C2C"/>
    <w:rsid w:val="00E46DCA"/>
    <w:rsid w:val="00E50F01"/>
    <w:rsid w:val="00E52ABB"/>
    <w:rsid w:val="00E535E2"/>
    <w:rsid w:val="00E53DD7"/>
    <w:rsid w:val="00E60E74"/>
    <w:rsid w:val="00E61A4B"/>
    <w:rsid w:val="00E6238B"/>
    <w:rsid w:val="00E634F8"/>
    <w:rsid w:val="00E63735"/>
    <w:rsid w:val="00E64590"/>
    <w:rsid w:val="00E645FD"/>
    <w:rsid w:val="00E66A05"/>
    <w:rsid w:val="00E66BEA"/>
    <w:rsid w:val="00E6719D"/>
    <w:rsid w:val="00E6729F"/>
    <w:rsid w:val="00E715F7"/>
    <w:rsid w:val="00E719B1"/>
    <w:rsid w:val="00E719F4"/>
    <w:rsid w:val="00E721D6"/>
    <w:rsid w:val="00E72BCF"/>
    <w:rsid w:val="00E761AD"/>
    <w:rsid w:val="00E8067F"/>
    <w:rsid w:val="00E820AC"/>
    <w:rsid w:val="00E8251E"/>
    <w:rsid w:val="00E850E6"/>
    <w:rsid w:val="00E8681A"/>
    <w:rsid w:val="00E87AC2"/>
    <w:rsid w:val="00E90DE1"/>
    <w:rsid w:val="00E90E1C"/>
    <w:rsid w:val="00E91528"/>
    <w:rsid w:val="00E91BE9"/>
    <w:rsid w:val="00E9295D"/>
    <w:rsid w:val="00E93179"/>
    <w:rsid w:val="00E96173"/>
    <w:rsid w:val="00E96FD3"/>
    <w:rsid w:val="00E978A8"/>
    <w:rsid w:val="00EA0445"/>
    <w:rsid w:val="00EA0E81"/>
    <w:rsid w:val="00EA3588"/>
    <w:rsid w:val="00EA496F"/>
    <w:rsid w:val="00EA4B22"/>
    <w:rsid w:val="00EA684E"/>
    <w:rsid w:val="00EB10B3"/>
    <w:rsid w:val="00EB11CC"/>
    <w:rsid w:val="00EB6E8F"/>
    <w:rsid w:val="00EB78B2"/>
    <w:rsid w:val="00EC30CE"/>
    <w:rsid w:val="00EC3590"/>
    <w:rsid w:val="00ED06AD"/>
    <w:rsid w:val="00ED0802"/>
    <w:rsid w:val="00ED0FC1"/>
    <w:rsid w:val="00ED2C3C"/>
    <w:rsid w:val="00ED364F"/>
    <w:rsid w:val="00ED3A1D"/>
    <w:rsid w:val="00ED3CC4"/>
    <w:rsid w:val="00ED5E88"/>
    <w:rsid w:val="00ED78BA"/>
    <w:rsid w:val="00EE077B"/>
    <w:rsid w:val="00EE1978"/>
    <w:rsid w:val="00EE302A"/>
    <w:rsid w:val="00EE4E0A"/>
    <w:rsid w:val="00EE4FBA"/>
    <w:rsid w:val="00EE5360"/>
    <w:rsid w:val="00EF1594"/>
    <w:rsid w:val="00EF1B90"/>
    <w:rsid w:val="00EF3569"/>
    <w:rsid w:val="00EF3D97"/>
    <w:rsid w:val="00EF426D"/>
    <w:rsid w:val="00EF7170"/>
    <w:rsid w:val="00F00FB9"/>
    <w:rsid w:val="00F012DC"/>
    <w:rsid w:val="00F01BDC"/>
    <w:rsid w:val="00F0320E"/>
    <w:rsid w:val="00F048CE"/>
    <w:rsid w:val="00F0598D"/>
    <w:rsid w:val="00F05BC8"/>
    <w:rsid w:val="00F10484"/>
    <w:rsid w:val="00F136A0"/>
    <w:rsid w:val="00F14F07"/>
    <w:rsid w:val="00F165BD"/>
    <w:rsid w:val="00F17010"/>
    <w:rsid w:val="00F17B6E"/>
    <w:rsid w:val="00F2060D"/>
    <w:rsid w:val="00F219F3"/>
    <w:rsid w:val="00F23F4D"/>
    <w:rsid w:val="00F2507B"/>
    <w:rsid w:val="00F25125"/>
    <w:rsid w:val="00F26126"/>
    <w:rsid w:val="00F27357"/>
    <w:rsid w:val="00F31A90"/>
    <w:rsid w:val="00F32609"/>
    <w:rsid w:val="00F33CBB"/>
    <w:rsid w:val="00F33E30"/>
    <w:rsid w:val="00F352C4"/>
    <w:rsid w:val="00F35D01"/>
    <w:rsid w:val="00F3748C"/>
    <w:rsid w:val="00F4195F"/>
    <w:rsid w:val="00F45ABD"/>
    <w:rsid w:val="00F45CF6"/>
    <w:rsid w:val="00F46308"/>
    <w:rsid w:val="00F4680B"/>
    <w:rsid w:val="00F5021D"/>
    <w:rsid w:val="00F50B46"/>
    <w:rsid w:val="00F51815"/>
    <w:rsid w:val="00F530B0"/>
    <w:rsid w:val="00F542D8"/>
    <w:rsid w:val="00F6197C"/>
    <w:rsid w:val="00F61EBC"/>
    <w:rsid w:val="00F63976"/>
    <w:rsid w:val="00F64D54"/>
    <w:rsid w:val="00F66366"/>
    <w:rsid w:val="00F66872"/>
    <w:rsid w:val="00F67B29"/>
    <w:rsid w:val="00F70774"/>
    <w:rsid w:val="00F71F81"/>
    <w:rsid w:val="00F80080"/>
    <w:rsid w:val="00F81182"/>
    <w:rsid w:val="00F82671"/>
    <w:rsid w:val="00F831CB"/>
    <w:rsid w:val="00F83214"/>
    <w:rsid w:val="00F83941"/>
    <w:rsid w:val="00F8431D"/>
    <w:rsid w:val="00F86E79"/>
    <w:rsid w:val="00F87830"/>
    <w:rsid w:val="00F87E63"/>
    <w:rsid w:val="00F912FC"/>
    <w:rsid w:val="00F93E8E"/>
    <w:rsid w:val="00F9433D"/>
    <w:rsid w:val="00F95C3A"/>
    <w:rsid w:val="00F96EEA"/>
    <w:rsid w:val="00FA2BB3"/>
    <w:rsid w:val="00FB263C"/>
    <w:rsid w:val="00FB6B4B"/>
    <w:rsid w:val="00FB7197"/>
    <w:rsid w:val="00FC0FC1"/>
    <w:rsid w:val="00FC40E9"/>
    <w:rsid w:val="00FC597C"/>
    <w:rsid w:val="00FC6E74"/>
    <w:rsid w:val="00FC7959"/>
    <w:rsid w:val="00FD1E97"/>
    <w:rsid w:val="00FD200C"/>
    <w:rsid w:val="00FD4CAF"/>
    <w:rsid w:val="00FD6F78"/>
    <w:rsid w:val="00FE0E28"/>
    <w:rsid w:val="00FE47FB"/>
    <w:rsid w:val="00FE53C1"/>
    <w:rsid w:val="00FE5533"/>
    <w:rsid w:val="00FE6C56"/>
    <w:rsid w:val="00FF16A7"/>
    <w:rsid w:val="00FF1989"/>
    <w:rsid w:val="00FF573D"/>
    <w:rsid w:val="00FF759C"/>
    <w:rsid w:val="00FF7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2119"/>
  <w15:chartTrackingRefBased/>
  <w15:docId w15:val="{31FAB628-DDB2-4266-B6A4-A079DE9EE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34"/>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2D0B56"/>
    <w:pPr>
      <w:keepNext w:val="0"/>
      <w:keepLines w:val="0"/>
      <w:widowControl w:val="0"/>
      <w:numPr>
        <w:numId w:val="42"/>
      </w:numPr>
      <w:shd w:val="clear" w:color="auto" w:fill="D0CECE" w:themeFill="background2" w:themeFillShade="E6"/>
      <w:tabs>
        <w:tab w:val="left" w:pos="0"/>
      </w:tabs>
      <w:spacing w:before="0"/>
      <w:ind w:left="426" w:hanging="66"/>
    </w:pPr>
    <w:rPr>
      <w:rFonts w:asciiTheme="minorHAnsi" w:eastAsia="Times New Roman" w:hAnsiTheme="minorHAnsi" w:cstheme="minorHAnsi"/>
      <w:b/>
      <w:bCs/>
      <w:color w:val="000000"/>
      <w:spacing w:val="5"/>
      <w:sz w:val="24"/>
      <w:szCs w:val="24"/>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2D0B56"/>
    <w:rPr>
      <w:rFonts w:asciiTheme="majorHAnsi" w:eastAsia="Times New Roman" w:hAnsiTheme="majorHAnsi" w:cstheme="minorHAnsi"/>
      <w:b/>
      <w:bCs/>
      <w:color w:val="000000"/>
      <w:spacing w:val="5"/>
      <w:kern w:val="0"/>
      <w:sz w:val="24"/>
      <w:szCs w:val="24"/>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Theme="majorHAnsi" w:eastAsia="Times New Roman" w:hAnsiTheme="majorHAnsi"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34"/>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Theme="majorHAnsi" w:eastAsia="Times New Roman" w:hAnsiTheme="majorHAnsi" w:cstheme="minorHAnsi"/>
      <w:b/>
      <w:bCs/>
      <w:color w:val="FF0000"/>
      <w:spacing w:val="5"/>
      <w:kern w:val="0"/>
      <w:sz w:val="24"/>
      <w:szCs w:val="24"/>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24"/>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 w:type="numbering" w:customStyle="1" w:styleId="Semlista2">
    <w:name w:val="Sem lista2"/>
    <w:next w:val="Semlista"/>
    <w:uiPriority w:val="99"/>
    <w:semiHidden/>
    <w:unhideWhenUsed/>
    <w:rsid w:val="006B6AF3"/>
  </w:style>
  <w:style w:type="table" w:customStyle="1" w:styleId="Tabelacomgrade2">
    <w:name w:val="Tabela com grade2"/>
    <w:basedOn w:val="Tabelanormal"/>
    <w:next w:val="Tabelacomgrade"/>
    <w:uiPriority w:val="59"/>
    <w:rsid w:val="006B6AF3"/>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Fontepargpadro"/>
    <w:rsid w:val="004E7D08"/>
  </w:style>
  <w:style w:type="paragraph" w:styleId="Saudao">
    <w:name w:val="Salutation"/>
    <w:basedOn w:val="Normal"/>
    <w:link w:val="SaudaoChar"/>
    <w:uiPriority w:val="99"/>
    <w:rsid w:val="001F17F4"/>
    <w:pPr>
      <w:ind w:left="709" w:hanging="709"/>
      <w:jc w:val="both"/>
    </w:pPr>
    <w:rPr>
      <w:rFonts w:ascii="Arial" w:eastAsia="Times New Roman" w:hAnsi="Arial" w:cs="Times New Roman"/>
      <w:szCs w:val="20"/>
    </w:rPr>
  </w:style>
  <w:style w:type="character" w:customStyle="1" w:styleId="SaudaoChar">
    <w:name w:val="Saudação Char"/>
    <w:basedOn w:val="Fontepargpadro"/>
    <w:link w:val="Saudao"/>
    <w:uiPriority w:val="99"/>
    <w:rsid w:val="001F17F4"/>
    <w:rPr>
      <w:rFonts w:ascii="Arial" w:eastAsia="Times New Roman" w:hAnsi="Arial" w:cs="Times New Roman"/>
      <w:kern w:val="0"/>
      <w:sz w:val="24"/>
      <w:szCs w:val="20"/>
      <w:lang w:eastAsia="pt-BR"/>
      <w14:ligatures w14:val="none"/>
    </w:rPr>
  </w:style>
  <w:style w:type="numbering" w:customStyle="1" w:styleId="Semlista3">
    <w:name w:val="Sem lista3"/>
    <w:next w:val="Semlista"/>
    <w:uiPriority w:val="99"/>
    <w:semiHidden/>
    <w:unhideWhenUsed/>
    <w:rsid w:val="00401D5B"/>
  </w:style>
  <w:style w:type="table" w:customStyle="1" w:styleId="Tabelacomgrade3">
    <w:name w:val="Tabela com grade3"/>
    <w:basedOn w:val="Tabelanormal"/>
    <w:next w:val="Tabelacomgrade"/>
    <w:uiPriority w:val="59"/>
    <w:rsid w:val="00401D5B"/>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F87830"/>
  </w:style>
  <w:style w:type="table" w:customStyle="1" w:styleId="Tabelacomgrade4">
    <w:name w:val="Tabela com grade4"/>
    <w:basedOn w:val="Tabelanormal"/>
    <w:next w:val="Tabelacomgrade"/>
    <w:uiPriority w:val="59"/>
    <w:rsid w:val="00F87830"/>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
    <w:name w:val="Sem lista5"/>
    <w:next w:val="Semlista"/>
    <w:uiPriority w:val="99"/>
    <w:semiHidden/>
    <w:unhideWhenUsed/>
    <w:rsid w:val="00DF0322"/>
  </w:style>
  <w:style w:type="table" w:customStyle="1" w:styleId="Tabelacomgrade5">
    <w:name w:val="Tabela com grade5"/>
    <w:basedOn w:val="Tabelanormal"/>
    <w:next w:val="Tabelacomgrade"/>
    <w:uiPriority w:val="59"/>
    <w:rsid w:val="00DF0322"/>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
    <w:name w:val="Sem lista6"/>
    <w:next w:val="Semlista"/>
    <w:uiPriority w:val="99"/>
    <w:semiHidden/>
    <w:unhideWhenUsed/>
    <w:rsid w:val="006A75D8"/>
  </w:style>
  <w:style w:type="table" w:customStyle="1" w:styleId="Tabelacomgrade6">
    <w:name w:val="Tabela com grade6"/>
    <w:basedOn w:val="Tabelanormal"/>
    <w:next w:val="Tabelacomgrade"/>
    <w:uiPriority w:val="59"/>
    <w:rsid w:val="006A75D8"/>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83113F"/>
  </w:style>
  <w:style w:type="table" w:customStyle="1" w:styleId="Tabelacomgrade7">
    <w:name w:val="Tabela com grade7"/>
    <w:basedOn w:val="Tabelanormal"/>
    <w:next w:val="Tabelacomgrade"/>
    <w:uiPriority w:val="59"/>
    <w:rsid w:val="0083113F"/>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
    <w:name w:val="Sem lista8"/>
    <w:next w:val="Semlista"/>
    <w:uiPriority w:val="99"/>
    <w:semiHidden/>
    <w:unhideWhenUsed/>
    <w:rsid w:val="00764A64"/>
  </w:style>
  <w:style w:type="table" w:customStyle="1" w:styleId="Tabelacomgrade8">
    <w:name w:val="Tabela com grade8"/>
    <w:basedOn w:val="Tabelanormal"/>
    <w:next w:val="Tabelacomgrade"/>
    <w:uiPriority w:val="59"/>
    <w:rsid w:val="00764A64"/>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
    <w:name w:val="Sem lista9"/>
    <w:next w:val="Semlista"/>
    <w:uiPriority w:val="99"/>
    <w:semiHidden/>
    <w:unhideWhenUsed/>
    <w:rsid w:val="001D5AA5"/>
  </w:style>
  <w:style w:type="table" w:customStyle="1" w:styleId="Tabelacomgrade9">
    <w:name w:val="Tabela com grade9"/>
    <w:basedOn w:val="Tabelanormal"/>
    <w:next w:val="Tabelacomgrade"/>
    <w:uiPriority w:val="59"/>
    <w:rsid w:val="001D5AA5"/>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comprasbr.com.br" TargetMode="External"/><Relationship Id="rId47" Type="http://schemas.openxmlformats.org/officeDocument/2006/relationships/hyperlink" Target="https://www.gov.br/compras/pt-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25art159" TargetMode="External"/><Relationship Id="rId76" Type="http://schemas.openxmlformats.org/officeDocument/2006/relationships/hyperlink" Target="https://www.planalto.gov.br/ccivil_03/leis/l8078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mailto:licitacao@querenciadonorte.pr.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querenciadonorte.p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querenciadonorte.pr.gov.br" TargetMode="External"/><Relationship Id="rId53" Type="http://schemas.openxmlformats.org/officeDocument/2006/relationships/hyperlink" Target="mailto:licitacao@querenciadonorte.pr.gov.br"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glossaryDocument" Target="glossary/document.xml"/><Relationship Id="rId10" Type="http://schemas.openxmlformats.org/officeDocument/2006/relationships/hyperlink" Target="https://comprasbr.com.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mailto:licitacao@querenciadonorte.pr.gov.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 TargetMode="External"/><Relationship Id="rId48" Type="http://schemas.openxmlformats.org/officeDocument/2006/relationships/image" Target="media/image1.jpeg"/><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comprasbr.com.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
      <w:docPartPr>
        <w:name w:val="0029FF3E108B4AC3890654AAD0575F09"/>
        <w:category>
          <w:name w:val="Geral"/>
          <w:gallery w:val="placeholder"/>
        </w:category>
        <w:types>
          <w:type w:val="bbPlcHdr"/>
        </w:types>
        <w:behaviors>
          <w:behavior w:val="content"/>
        </w:behaviors>
        <w:guid w:val="{82BF3679-5224-46DD-A537-B1DE3FB4F757}"/>
      </w:docPartPr>
      <w:docPartBody>
        <w:p w:rsidR="009B45B3" w:rsidRDefault="001F1A8A" w:rsidP="001F1A8A">
          <w:pPr>
            <w:pStyle w:val="0029FF3E108B4AC3890654AAD0575F09"/>
          </w:pPr>
          <w:r w:rsidRPr="00550BB0">
            <w:rPr>
              <w:rStyle w:val="TextodoEspaoReservado"/>
            </w:rPr>
            <w:t>[Categoria]</w:t>
          </w:r>
        </w:p>
      </w:docPartBody>
    </w:docPart>
    <w:docPart>
      <w:docPartPr>
        <w:name w:val="78BA0E447DB9450B969B5580B686B8E4"/>
        <w:category>
          <w:name w:val="Geral"/>
          <w:gallery w:val="placeholder"/>
        </w:category>
        <w:types>
          <w:type w:val="bbPlcHdr"/>
        </w:types>
        <w:behaviors>
          <w:behavior w:val="content"/>
        </w:behaviors>
        <w:guid w:val="{F8EC0569-2200-4DE5-979F-00A666EA7163}"/>
      </w:docPartPr>
      <w:docPartBody>
        <w:p w:rsidR="002A6F65" w:rsidRDefault="0022435F">
          <w:r w:rsidRPr="000B1C5F">
            <w:rPr>
              <w:rStyle w:val="TextodoEspaoReservado"/>
            </w:rPr>
            <w:t>[Autor]</w:t>
          </w:r>
        </w:p>
      </w:docPartBody>
    </w:docPart>
    <w:docPart>
      <w:docPartPr>
        <w:name w:val="AA05A102BFE94604A083DF3C37BEAD95"/>
        <w:category>
          <w:name w:val="Geral"/>
          <w:gallery w:val="placeholder"/>
        </w:category>
        <w:types>
          <w:type w:val="bbPlcHdr"/>
        </w:types>
        <w:behaviors>
          <w:behavior w:val="content"/>
        </w:behaviors>
        <w:guid w:val="{8EE8C10E-E4FD-4FD2-A05D-FCAB2D1AA5E3}"/>
      </w:docPartPr>
      <w:docPartBody>
        <w:p w:rsidR="002A6F65" w:rsidRDefault="0022435F">
          <w:r w:rsidRPr="000B1C5F">
            <w:rPr>
              <w:rStyle w:val="TextodoEspaoReservado"/>
            </w:rPr>
            <w:t>[Autor]</w:t>
          </w:r>
        </w:p>
      </w:docPartBody>
    </w:docPart>
    <w:docPart>
      <w:docPartPr>
        <w:name w:val="374B2C2607774EF1BB4A5EB99A7CAC01"/>
        <w:category>
          <w:name w:val="Geral"/>
          <w:gallery w:val="placeholder"/>
        </w:category>
        <w:types>
          <w:type w:val="bbPlcHdr"/>
        </w:types>
        <w:behaviors>
          <w:behavior w:val="content"/>
        </w:behaviors>
        <w:guid w:val="{103257D0-672B-41F2-B3F7-32659995EA89}"/>
      </w:docPartPr>
      <w:docPartBody>
        <w:p w:rsidR="00122361" w:rsidRDefault="00AD4E65" w:rsidP="00AD4E65">
          <w:pPr>
            <w:pStyle w:val="374B2C2607774EF1BB4A5EB99A7CAC01"/>
          </w:pPr>
          <w:r w:rsidRPr="00703C9B">
            <w:rPr>
              <w:rStyle w:val="TextodoEspaoReservado"/>
            </w:rPr>
            <w:t>[Categoria]</w:t>
          </w:r>
        </w:p>
      </w:docPartBody>
    </w:docPart>
    <w:docPart>
      <w:docPartPr>
        <w:name w:val="91682D8EC50B4E7C8AAA3FC4926B8427"/>
        <w:category>
          <w:name w:val="Geral"/>
          <w:gallery w:val="placeholder"/>
        </w:category>
        <w:types>
          <w:type w:val="bbPlcHdr"/>
        </w:types>
        <w:behaviors>
          <w:behavior w:val="content"/>
        </w:behaviors>
        <w:guid w:val="{C634EF6C-D5A5-4A4F-B7A1-94819765B224}"/>
      </w:docPartPr>
      <w:docPartBody>
        <w:p w:rsidR="0053164A" w:rsidRDefault="00122361" w:rsidP="00122361">
          <w:pPr>
            <w:pStyle w:val="91682D8EC50B4E7C8AAA3FC4926B8427"/>
          </w:pPr>
          <w:r w:rsidRPr="00703C9B">
            <w:rPr>
              <w:rStyle w:val="TextodoEspaoReservado"/>
            </w:rPr>
            <w:t>[Categoria]</w:t>
          </w:r>
        </w:p>
      </w:docPartBody>
    </w:docPart>
    <w:docPart>
      <w:docPartPr>
        <w:name w:val="685FCF5557E54451A48CC52CAF30C3B4"/>
        <w:category>
          <w:name w:val="Geral"/>
          <w:gallery w:val="placeholder"/>
        </w:category>
        <w:types>
          <w:type w:val="bbPlcHdr"/>
        </w:types>
        <w:behaviors>
          <w:behavior w:val="content"/>
        </w:behaviors>
        <w:guid w:val="{CEC51336-3F70-4CFA-816F-71EF837F0495}"/>
      </w:docPartPr>
      <w:docPartBody>
        <w:p w:rsidR="00107F4D" w:rsidRDefault="0033009D">
          <w:r w:rsidRPr="00921203">
            <w:rPr>
              <w:rStyle w:val="TextodoEspaoReservado"/>
            </w:rPr>
            <w:t>[Categoria]</w:t>
          </w:r>
        </w:p>
      </w:docPartBody>
    </w:docPart>
    <w:docPart>
      <w:docPartPr>
        <w:name w:val="B0BC22362EF14EF3A515A923B2EB649D"/>
        <w:category>
          <w:name w:val="Geral"/>
          <w:gallery w:val="placeholder"/>
        </w:category>
        <w:types>
          <w:type w:val="bbPlcHdr"/>
        </w:types>
        <w:behaviors>
          <w:behavior w:val="content"/>
        </w:behaviors>
        <w:guid w:val="{A4FD9A63-5677-416E-949B-C1A3A1FDD35B}"/>
      </w:docPartPr>
      <w:docPartBody>
        <w:p w:rsidR="00D87B53" w:rsidRDefault="00D21643" w:rsidP="00D21643">
          <w:pPr>
            <w:pStyle w:val="B0BC22362EF14EF3A515A923B2EB649D"/>
          </w:pPr>
          <w:r w:rsidRPr="00550BB0">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3">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IDFont+F9">
    <w:panose1 w:val="00000000000000000000"/>
    <w:charset w:val="00"/>
    <w:family w:val="roman"/>
    <w:notTrueType/>
    <w:pitch w:val="default"/>
    <w:sig w:usb0="00000003" w:usb1="00000000" w:usb2="00000000" w:usb3="00000000" w:csb0="00000001" w:csb1="00000000"/>
  </w:font>
  <w:font w:name="CIDFont+F8">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altName w:val="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437"/>
    <w:rsid w:val="00012188"/>
    <w:rsid w:val="00015A26"/>
    <w:rsid w:val="00016DE5"/>
    <w:rsid w:val="000212D1"/>
    <w:rsid w:val="00045C78"/>
    <w:rsid w:val="000810BA"/>
    <w:rsid w:val="00081ABD"/>
    <w:rsid w:val="000831AF"/>
    <w:rsid w:val="000B2ADF"/>
    <w:rsid w:val="000C0EB2"/>
    <w:rsid w:val="000E65E7"/>
    <w:rsid w:val="001010E9"/>
    <w:rsid w:val="00101A62"/>
    <w:rsid w:val="00107F4D"/>
    <w:rsid w:val="0011517B"/>
    <w:rsid w:val="00115ED1"/>
    <w:rsid w:val="001172BF"/>
    <w:rsid w:val="00122361"/>
    <w:rsid w:val="00131C2E"/>
    <w:rsid w:val="001409BE"/>
    <w:rsid w:val="001440B2"/>
    <w:rsid w:val="00155217"/>
    <w:rsid w:val="001A7CF1"/>
    <w:rsid w:val="001B64D5"/>
    <w:rsid w:val="001E5930"/>
    <w:rsid w:val="001F1A8A"/>
    <w:rsid w:val="0021281A"/>
    <w:rsid w:val="00215DEF"/>
    <w:rsid w:val="00222EBE"/>
    <w:rsid w:val="002233E0"/>
    <w:rsid w:val="0022435F"/>
    <w:rsid w:val="00225429"/>
    <w:rsid w:val="00231D35"/>
    <w:rsid w:val="00242AC0"/>
    <w:rsid w:val="00261D9B"/>
    <w:rsid w:val="002665CD"/>
    <w:rsid w:val="00283462"/>
    <w:rsid w:val="002A4E34"/>
    <w:rsid w:val="002A6F65"/>
    <w:rsid w:val="002B2000"/>
    <w:rsid w:val="002B4F35"/>
    <w:rsid w:val="00304781"/>
    <w:rsid w:val="0033009D"/>
    <w:rsid w:val="00371437"/>
    <w:rsid w:val="003C74D9"/>
    <w:rsid w:val="003E2865"/>
    <w:rsid w:val="003E4D35"/>
    <w:rsid w:val="003F0A89"/>
    <w:rsid w:val="00404128"/>
    <w:rsid w:val="004308B0"/>
    <w:rsid w:val="00437239"/>
    <w:rsid w:val="00456263"/>
    <w:rsid w:val="0046741E"/>
    <w:rsid w:val="004846E3"/>
    <w:rsid w:val="00484DA0"/>
    <w:rsid w:val="004B4A3B"/>
    <w:rsid w:val="004C596D"/>
    <w:rsid w:val="004C6EE9"/>
    <w:rsid w:val="004D3EBB"/>
    <w:rsid w:val="004F6174"/>
    <w:rsid w:val="005276B4"/>
    <w:rsid w:val="0053164A"/>
    <w:rsid w:val="00547202"/>
    <w:rsid w:val="00557F12"/>
    <w:rsid w:val="0056664F"/>
    <w:rsid w:val="00582933"/>
    <w:rsid w:val="00591C48"/>
    <w:rsid w:val="005B2BDD"/>
    <w:rsid w:val="005B6FA0"/>
    <w:rsid w:val="005E1826"/>
    <w:rsid w:val="0061730E"/>
    <w:rsid w:val="00686665"/>
    <w:rsid w:val="0069181D"/>
    <w:rsid w:val="00694B24"/>
    <w:rsid w:val="006A19CE"/>
    <w:rsid w:val="006B79E2"/>
    <w:rsid w:val="006C24AF"/>
    <w:rsid w:val="006C6603"/>
    <w:rsid w:val="00726F59"/>
    <w:rsid w:val="007406C7"/>
    <w:rsid w:val="00746284"/>
    <w:rsid w:val="007644D0"/>
    <w:rsid w:val="00775C94"/>
    <w:rsid w:val="00777B62"/>
    <w:rsid w:val="007C5E3E"/>
    <w:rsid w:val="007E0D22"/>
    <w:rsid w:val="007E5542"/>
    <w:rsid w:val="007F0450"/>
    <w:rsid w:val="007F3E91"/>
    <w:rsid w:val="007F47F7"/>
    <w:rsid w:val="0080605B"/>
    <w:rsid w:val="00840F18"/>
    <w:rsid w:val="008524ED"/>
    <w:rsid w:val="008702E9"/>
    <w:rsid w:val="008767E9"/>
    <w:rsid w:val="008859DF"/>
    <w:rsid w:val="00892976"/>
    <w:rsid w:val="008B380E"/>
    <w:rsid w:val="008B4025"/>
    <w:rsid w:val="008D55BF"/>
    <w:rsid w:val="00905DF8"/>
    <w:rsid w:val="00910F36"/>
    <w:rsid w:val="009461F0"/>
    <w:rsid w:val="009534EB"/>
    <w:rsid w:val="009718D7"/>
    <w:rsid w:val="00995AAD"/>
    <w:rsid w:val="009A47A1"/>
    <w:rsid w:val="009B3CF9"/>
    <w:rsid w:val="009B45B3"/>
    <w:rsid w:val="009C2ECA"/>
    <w:rsid w:val="009C7E46"/>
    <w:rsid w:val="009D4F68"/>
    <w:rsid w:val="009E2ED4"/>
    <w:rsid w:val="00A2093F"/>
    <w:rsid w:val="00A27D64"/>
    <w:rsid w:val="00A42575"/>
    <w:rsid w:val="00A439E1"/>
    <w:rsid w:val="00A6578D"/>
    <w:rsid w:val="00AB3896"/>
    <w:rsid w:val="00AB6E8E"/>
    <w:rsid w:val="00AD4E65"/>
    <w:rsid w:val="00AE06AF"/>
    <w:rsid w:val="00AE7477"/>
    <w:rsid w:val="00B13750"/>
    <w:rsid w:val="00B27F97"/>
    <w:rsid w:val="00B34855"/>
    <w:rsid w:val="00B42A0E"/>
    <w:rsid w:val="00BA4E5F"/>
    <w:rsid w:val="00BE4183"/>
    <w:rsid w:val="00BF0B48"/>
    <w:rsid w:val="00C0092D"/>
    <w:rsid w:val="00C0285F"/>
    <w:rsid w:val="00C305C9"/>
    <w:rsid w:val="00C37883"/>
    <w:rsid w:val="00C43C1D"/>
    <w:rsid w:val="00C6055A"/>
    <w:rsid w:val="00C64CA4"/>
    <w:rsid w:val="00C9617C"/>
    <w:rsid w:val="00CA2C7E"/>
    <w:rsid w:val="00CD594A"/>
    <w:rsid w:val="00CE5922"/>
    <w:rsid w:val="00D01672"/>
    <w:rsid w:val="00D102E0"/>
    <w:rsid w:val="00D16BB0"/>
    <w:rsid w:val="00D21643"/>
    <w:rsid w:val="00D322B2"/>
    <w:rsid w:val="00D353C8"/>
    <w:rsid w:val="00D45D78"/>
    <w:rsid w:val="00D66856"/>
    <w:rsid w:val="00D80BF5"/>
    <w:rsid w:val="00D87B53"/>
    <w:rsid w:val="00D96968"/>
    <w:rsid w:val="00D96C7B"/>
    <w:rsid w:val="00D97647"/>
    <w:rsid w:val="00DA1E28"/>
    <w:rsid w:val="00DA464F"/>
    <w:rsid w:val="00DC7DEB"/>
    <w:rsid w:val="00DE43E5"/>
    <w:rsid w:val="00DE602B"/>
    <w:rsid w:val="00E07610"/>
    <w:rsid w:val="00E143AE"/>
    <w:rsid w:val="00E17531"/>
    <w:rsid w:val="00E32381"/>
    <w:rsid w:val="00E33D8A"/>
    <w:rsid w:val="00E47A97"/>
    <w:rsid w:val="00E53CF0"/>
    <w:rsid w:val="00E60AAC"/>
    <w:rsid w:val="00E612AA"/>
    <w:rsid w:val="00E66A05"/>
    <w:rsid w:val="00E71574"/>
    <w:rsid w:val="00E73A40"/>
    <w:rsid w:val="00E77046"/>
    <w:rsid w:val="00ED3A1D"/>
    <w:rsid w:val="00ED3E86"/>
    <w:rsid w:val="00EF1B90"/>
    <w:rsid w:val="00F14CD3"/>
    <w:rsid w:val="00F542D8"/>
    <w:rsid w:val="00F912FC"/>
    <w:rsid w:val="00F93A5A"/>
    <w:rsid w:val="00FD311F"/>
    <w:rsid w:val="00FE5A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21643"/>
    <w:rPr>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 w:type="paragraph" w:customStyle="1" w:styleId="0029FF3E108B4AC3890654AAD0575F09">
    <w:name w:val="0029FF3E108B4AC3890654AAD0575F09"/>
    <w:rsid w:val="001F1A8A"/>
    <w:rPr>
      <w:kern w:val="2"/>
      <w14:ligatures w14:val="standardContextual"/>
    </w:rPr>
  </w:style>
  <w:style w:type="paragraph" w:customStyle="1" w:styleId="374B2C2607774EF1BB4A5EB99A7CAC01">
    <w:name w:val="374B2C2607774EF1BB4A5EB99A7CAC01"/>
    <w:rsid w:val="00AD4E65"/>
    <w:pPr>
      <w:spacing w:line="278" w:lineRule="auto"/>
    </w:pPr>
    <w:rPr>
      <w:kern w:val="2"/>
      <w:sz w:val="24"/>
      <w:szCs w:val="24"/>
      <w14:ligatures w14:val="standardContextual"/>
    </w:rPr>
  </w:style>
  <w:style w:type="paragraph" w:customStyle="1" w:styleId="91682D8EC50B4E7C8AAA3FC4926B8427">
    <w:name w:val="91682D8EC50B4E7C8AAA3FC4926B8427"/>
    <w:rsid w:val="00122361"/>
    <w:pPr>
      <w:spacing w:line="278" w:lineRule="auto"/>
    </w:pPr>
    <w:rPr>
      <w:kern w:val="2"/>
      <w:sz w:val="24"/>
      <w:szCs w:val="24"/>
      <w14:ligatures w14:val="standardContextual"/>
    </w:rPr>
  </w:style>
  <w:style w:type="paragraph" w:customStyle="1" w:styleId="B0BC22362EF14EF3A515A923B2EB649D">
    <w:name w:val="B0BC22362EF14EF3A515A923B2EB649D"/>
    <w:rsid w:val="00D2164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6380E-F82A-4508-872B-3D43610B1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78</Pages>
  <Words>33989</Words>
  <Characters>183542</Characters>
  <Application>Microsoft Office Word</Application>
  <DocSecurity>0</DocSecurity>
  <Lines>1529</Lines>
  <Paragraphs>434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20/2026</dc:creator>
  <cp:keywords/>
  <dc:description/>
  <cp:lastModifiedBy>Usuario</cp:lastModifiedBy>
  <cp:revision>13</cp:revision>
  <cp:lastPrinted>2026-03-23T18:56:00Z</cp:lastPrinted>
  <dcterms:created xsi:type="dcterms:W3CDTF">2026-05-20T14:10:00Z</dcterms:created>
  <dcterms:modified xsi:type="dcterms:W3CDTF">2026-05-20T17:22:00Z</dcterms:modified>
  <cp:category>AQUISIÇÃO DE MATERIAIS ELÉTRICOS PARA MANUTENÇÃO DA REDE ILUMINAÇÃO PÚBLICA E MATERIAIS ELÉTRICOS PARA DECORAÇÃO NATALINA, MUNICÍPIO DE QUERÊNCIA DO NORTE PR, FORNECIMENTO PARCELADO</cp:category>
</cp:coreProperties>
</file>