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11C2D610"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8"/>
                  <w:szCs w:val="28"/>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8C195E">
                  <w:rPr>
                    <w:rStyle w:val="Forte"/>
                    <w:rFonts w:asciiTheme="minorHAnsi" w:hAnsiTheme="minorHAnsi" w:cstheme="minorHAnsi"/>
                    <w:color w:val="auto"/>
                    <w:sz w:val="28"/>
                    <w:szCs w:val="28"/>
                  </w:rPr>
                  <w:t>32/2026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1922769" w14:textId="77777777" w:rsidR="00AB0ED0" w:rsidRPr="007D1D0B" w:rsidRDefault="00AB0ED0" w:rsidP="00AB0ED0">
            <w:pPr>
              <w:rPr>
                <w:rFonts w:ascii="Calibri" w:hAnsi="Calibri" w:cs="Calibri"/>
                <w:b/>
                <w:color w:val="FF0000"/>
                <w:sz w:val="22"/>
                <w:szCs w:val="22"/>
              </w:rPr>
            </w:pPr>
            <w:r w:rsidRPr="007D1D0B">
              <w:rPr>
                <w:rFonts w:ascii="Calibri" w:hAnsi="Calibri" w:cs="Calibri"/>
                <w:b/>
                <w:color w:val="FF0000"/>
                <w:sz w:val="22"/>
                <w:szCs w:val="22"/>
              </w:rPr>
              <w:t>EXCLUSIVO A PARTICIPAÇÃO DE MEI, ME E EPP</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3CB40D72" w:rsidR="006A760C" w:rsidRPr="004B1CDE" w:rsidRDefault="00AB0ED0" w:rsidP="007E5E39">
            <w:pPr>
              <w:rPr>
                <w:rFonts w:asciiTheme="minorHAnsi" w:hAnsiTheme="minorHAnsi" w:cstheme="minorHAnsi"/>
                <w:highlight w:val="yellow"/>
              </w:rPr>
            </w:pPr>
            <w:r w:rsidRPr="00083D0E">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014D166A" w:rsidR="002702C6" w:rsidRPr="0093297B" w:rsidRDefault="007B4F84" w:rsidP="00747584">
            <w:pPr>
              <w:tabs>
                <w:tab w:val="left" w:pos="7797"/>
              </w:tabs>
              <w:rPr>
                <w:rFonts w:asciiTheme="minorHAnsi" w:hAnsiTheme="minorHAnsi" w:cstheme="minorHAnsi"/>
                <w:bCs/>
              </w:rPr>
            </w:pPr>
            <w:r w:rsidRPr="002465E0">
              <w:rPr>
                <w:rFonts w:ascii="Calibri" w:hAnsi="Calibri" w:cs="Calibri"/>
                <w:bCs/>
              </w:rPr>
              <w:t xml:space="preserve">R$ </w:t>
            </w:r>
            <w:r w:rsidR="00F25F37">
              <w:rPr>
                <w:rFonts w:ascii="Calibri" w:hAnsi="Calibri" w:cs="Calibri"/>
                <w:bCs/>
              </w:rPr>
              <w:t>5</w:t>
            </w:r>
            <w:r w:rsidR="00F25F37">
              <w:rPr>
                <w:rFonts w:ascii="Calibri" w:hAnsi="Calibri" w:cs="Calibri"/>
              </w:rPr>
              <w:t>7.673,</w:t>
            </w:r>
            <w:r w:rsidR="007E2BCB">
              <w:rPr>
                <w:rFonts w:ascii="Calibri" w:hAnsi="Calibri" w:cs="Calibri"/>
              </w:rPr>
              <w:t>3</w:t>
            </w:r>
            <w:r w:rsidR="00DE20F1">
              <w:rPr>
                <w:rFonts w:ascii="Calibri" w:hAnsi="Calibri" w:cs="Calibri"/>
              </w:rPr>
              <w:t>6</w:t>
            </w:r>
            <w:r w:rsidR="002A01BA" w:rsidRPr="002A01BA">
              <w:rPr>
                <w:rFonts w:ascii="Calibri" w:hAnsi="Calibri" w:cs="Calibri"/>
                <w:bCs/>
              </w:rPr>
              <w:t xml:space="preserve"> </w:t>
            </w:r>
            <w:r w:rsidR="00034262" w:rsidRPr="002465E0">
              <w:rPr>
                <w:rFonts w:ascii="Calibri" w:hAnsi="Calibri" w:cs="Calibri"/>
                <w:bCs/>
              </w:rPr>
              <w:t>(</w:t>
            </w:r>
            <w:r w:rsidR="00F25F37">
              <w:rPr>
                <w:rFonts w:ascii="Calibri" w:hAnsi="Calibri" w:cs="Calibri"/>
                <w:bCs/>
              </w:rPr>
              <w:t>C</w:t>
            </w:r>
            <w:r w:rsidR="00F25F37">
              <w:rPr>
                <w:rFonts w:ascii="Calibri" w:hAnsi="Calibri" w:cs="Calibri"/>
              </w:rPr>
              <w:t xml:space="preserve">inquenta e Sete Mil, Seiscentos e Setenta e Três Reais e </w:t>
            </w:r>
            <w:r w:rsidR="007E2BCB">
              <w:rPr>
                <w:rFonts w:ascii="Calibri" w:hAnsi="Calibri" w:cs="Calibri"/>
              </w:rPr>
              <w:t xml:space="preserve">Trinta </w:t>
            </w:r>
            <w:r w:rsidR="00F25F37">
              <w:rPr>
                <w:rFonts w:ascii="Calibri" w:hAnsi="Calibri" w:cs="Calibri"/>
              </w:rPr>
              <w:t xml:space="preserve">e </w:t>
            </w:r>
            <w:r w:rsidR="00DE20F1">
              <w:rPr>
                <w:rFonts w:ascii="Calibri" w:hAnsi="Calibri" w:cs="Calibri"/>
              </w:rPr>
              <w:t>Seis</w:t>
            </w:r>
            <w:r w:rsidR="00F25F37">
              <w:rPr>
                <w:rFonts w:ascii="Calibri" w:hAnsi="Calibri" w:cs="Calibri"/>
              </w:rPr>
              <w:t xml:space="preserve"> Centavos</w:t>
            </w:r>
            <w:r w:rsidR="0059423E">
              <w:rPr>
                <w:rFonts w:ascii="Calibri" w:hAnsi="Calibri" w:cs="Calibri"/>
                <w:bCs/>
              </w:rPr>
              <w:t>)</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762E8C02" w:rsidR="002702C6" w:rsidRPr="004B1CDE" w:rsidRDefault="003B6A8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4E7A6CBA"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Theme="minorHAnsi" w:hAnsiTheme="minorHAnsi" w:cstheme="minorHAnsi"/>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393233">
                  <w:rPr>
                    <w:rFonts w:asciiTheme="minorHAnsi" w:hAnsiTheme="minorHAnsi" w:cstheme="minorHAnsi"/>
                  </w:rPr>
                  <w:t>AQUISIÇÃO DE MATERIAIS PARA 02 (DOIS) POÇOS TUBULARES PROFUNDOS NO ASSENTAMENTO SEBASTIÃO DA MAIA, NO ÂMBITO DO PROGRAMA ÁGUA NO CAMPO</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0847D9D0" w:rsidR="002702C6" w:rsidRPr="00C841B6" w:rsidRDefault="00003D8F"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10</w:t>
            </w:r>
            <w:r w:rsidR="00D41D6A">
              <w:rPr>
                <w:rFonts w:asciiTheme="minorHAnsi" w:hAnsiTheme="minorHAnsi" w:cstheme="minorHAnsi"/>
                <w:b/>
                <w:color w:val="FF0000"/>
                <w:bdr w:val="none" w:sz="0" w:space="0" w:color="auto" w:frame="1"/>
              </w:rPr>
              <w:t xml:space="preserve"> DE </w:t>
            </w:r>
            <w:r>
              <w:rPr>
                <w:rFonts w:asciiTheme="minorHAnsi" w:hAnsiTheme="minorHAnsi" w:cstheme="minorHAnsi"/>
                <w:b/>
                <w:color w:val="FF0000"/>
                <w:bdr w:val="none" w:sz="0" w:space="0" w:color="auto" w:frame="1"/>
              </w:rPr>
              <w:t>SETEMBRO</w:t>
            </w:r>
            <w:r w:rsidR="00C74D18">
              <w:rPr>
                <w:rFonts w:asciiTheme="minorHAnsi" w:hAnsiTheme="minorHAnsi" w:cstheme="minorHAnsi"/>
                <w:b/>
                <w:color w:val="FF0000"/>
                <w:bdr w:val="none" w:sz="0" w:space="0" w:color="auto" w:frame="1"/>
              </w:rPr>
              <w:t xml:space="preserve"> </w:t>
            </w:r>
            <w:r w:rsidR="00D41D6A">
              <w:rPr>
                <w:rFonts w:asciiTheme="minorHAnsi" w:hAnsiTheme="minorHAnsi" w:cstheme="minorHAnsi"/>
                <w:b/>
                <w:color w:val="FF0000"/>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C073A6">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486CEE61"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Agricultura e Desenvolvimento Econômico.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lastRenderedPageBreak/>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4"/>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4"/>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4"/>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4"/>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4"/>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4"/>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pPr>
        <w:pStyle w:val="Nivel3"/>
        <w:widowControl w:val="0"/>
        <w:numPr>
          <w:ilvl w:val="2"/>
          <w:numId w:val="24"/>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4"/>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w:t>
      </w:r>
      <w:r w:rsidRPr="004B1CDE">
        <w:rPr>
          <w:rFonts w:asciiTheme="minorHAnsi" w:hAnsiTheme="minorHAnsi" w:cstheme="minorHAnsi"/>
          <w:sz w:val="24"/>
          <w:szCs w:val="24"/>
        </w:rPr>
        <w:lastRenderedPageBreak/>
        <w:t>de adolescentes nos casos vedados pela legislação trabalhista;</w:t>
      </w:r>
    </w:p>
    <w:p w14:paraId="7AE8B52A"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24"/>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4"/>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4"/>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lastRenderedPageBreak/>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4"/>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4"/>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4"/>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lastRenderedPageBreak/>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4"/>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4"/>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4"/>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4"/>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4"/>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pPr>
        <w:pStyle w:val="Nivel3"/>
        <w:widowControl w:val="0"/>
        <w:numPr>
          <w:ilvl w:val="2"/>
          <w:numId w:val="24"/>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4"/>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w:t>
      </w:r>
      <w:r w:rsidRPr="004B1CDE">
        <w:rPr>
          <w:rFonts w:asciiTheme="minorHAnsi" w:hAnsiTheme="minorHAnsi" w:cstheme="minorHAnsi"/>
          <w:sz w:val="24"/>
          <w:szCs w:val="24"/>
        </w:rPr>
        <w:lastRenderedPageBreak/>
        <w:t xml:space="preserve">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4"/>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6132461" w:rsidR="002E70D4" w:rsidRPr="004B1CDE" w:rsidRDefault="002E70D4">
      <w:pPr>
        <w:pStyle w:val="Nivel2"/>
        <w:widowControl w:val="0"/>
        <w:numPr>
          <w:ilvl w:val="1"/>
          <w:numId w:val="24"/>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FF16A7">
        <w:rPr>
          <w:rFonts w:asciiTheme="minorHAnsi" w:hAnsiTheme="minorHAnsi" w:cstheme="minorHAnsi"/>
          <w:b/>
          <w:i/>
          <w:iCs/>
          <w:color w:val="auto"/>
          <w:sz w:val="24"/>
          <w:szCs w:val="24"/>
        </w:rPr>
        <w:t>0,01</w:t>
      </w:r>
      <w:r w:rsidR="00C76516">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 xml:space="preserve"> UM)</w:t>
      </w:r>
      <w:r w:rsidR="00FF16A7">
        <w:rPr>
          <w:rFonts w:asciiTheme="minorHAnsi" w:hAnsiTheme="minorHAnsi" w:cstheme="minorHAnsi"/>
          <w:b/>
          <w:i/>
          <w:iCs/>
          <w:color w:val="auto"/>
          <w:sz w:val="24"/>
          <w:szCs w:val="24"/>
        </w:rPr>
        <w:t xml:space="preserve"> CENTAVOS DE </w:t>
      </w:r>
      <w:r w:rsidR="00790D9B">
        <w:rPr>
          <w:rFonts w:asciiTheme="minorHAnsi" w:hAnsiTheme="minorHAnsi" w:cstheme="minorHAnsi"/>
          <w:b/>
          <w:i/>
          <w:iCs/>
          <w:color w:val="auto"/>
          <w:sz w:val="24"/>
          <w:szCs w:val="24"/>
        </w:rPr>
        <w:t>REAL</w:t>
      </w:r>
    </w:p>
    <w:p w14:paraId="3B89A8D5"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4"/>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4"/>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4"/>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0AE72F6A"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5B133B">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lastRenderedPageBreak/>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4"/>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lastRenderedPageBreak/>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4"/>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4"/>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4"/>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4"/>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4"/>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4"/>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4"/>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4"/>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4"/>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pPr>
        <w:pStyle w:val="Nivel4"/>
        <w:widowControl w:val="0"/>
        <w:numPr>
          <w:ilvl w:val="3"/>
          <w:numId w:val="24"/>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4"/>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4"/>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lastRenderedPageBreak/>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4"/>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4"/>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4"/>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4"/>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Para efeito do subitem anterior, admite-se a adequação técnica da metodologia empregada pela contratada, visando assegurar a execução do objeto, desde que mantidas as </w:t>
      </w:r>
      <w:r w:rsidRPr="00864C77">
        <w:rPr>
          <w:rFonts w:asciiTheme="minorHAnsi" w:hAnsiTheme="minorHAnsi" w:cstheme="minorHAnsi"/>
          <w:i/>
          <w:strike/>
          <w:sz w:val="24"/>
          <w:szCs w:val="24"/>
        </w:rPr>
        <w:lastRenderedPageBreak/>
        <w:t>condições para a justa remuneração do serviço.</w:t>
      </w:r>
    </w:p>
    <w:p w14:paraId="7763AA09"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4"/>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8915C2">
          <w:rPr>
            <w:rStyle w:val="Hyperlink"/>
            <w:rFonts w:asciiTheme="minorHAnsi" w:hAnsiTheme="minorHAnsi" w:cstheme="minorHAnsi"/>
            <w:b/>
            <w:color w:val="EE0000"/>
            <w:sz w:val="24"/>
            <w:szCs w:val="24"/>
          </w:rPr>
          <w:t>arts</w:t>
        </w:r>
        <w:proofErr w:type="spellEnd"/>
        <w:r w:rsidRPr="008915C2">
          <w:rPr>
            <w:rStyle w:val="Hyperlink"/>
            <w:rFonts w:asciiTheme="minorHAnsi" w:hAnsiTheme="minorHAnsi" w:cstheme="minorHAnsi"/>
            <w:b/>
            <w:color w:val="EE0000"/>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4"/>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pPr>
        <w:pStyle w:val="Nivel2"/>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4"/>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4"/>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4"/>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4"/>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lastRenderedPageBreak/>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4"/>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prazo para apresentação de contrarrazões ao recurso pelos demais licitantes será de 3 (três) dias úteis, contados da data da intimação pessoal ou da divulgação da interposição do recurso, </w:t>
      </w:r>
      <w:r w:rsidRPr="004B1CDE">
        <w:rPr>
          <w:rFonts w:asciiTheme="minorHAnsi" w:hAnsiTheme="minorHAnsi" w:cstheme="minorHAnsi"/>
          <w:sz w:val="24"/>
          <w:szCs w:val="24"/>
        </w:rPr>
        <w:lastRenderedPageBreak/>
        <w:t>assegurada a vista imediata dos elementos indispensáveis à defesa de seus interesses.</w:t>
      </w:r>
    </w:p>
    <w:p w14:paraId="352D5B26"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4"/>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4"/>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os danos que dela provierem para a Administração Pública</w:t>
      </w:r>
    </w:p>
    <w:p w14:paraId="3F8E73F1"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5B5BE7AB"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62BC68CD"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7E14A194"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09042ED8" w:rsidR="002E70D4" w:rsidRPr="007C23E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5B133B">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w:t>
      </w:r>
      <w:r w:rsidRPr="004B1CDE">
        <w:rPr>
          <w:rFonts w:asciiTheme="minorHAnsi" w:hAnsiTheme="minorHAnsi" w:cstheme="minorHAnsi"/>
          <w:sz w:val="24"/>
          <w:szCs w:val="24"/>
        </w:rPr>
        <w:lastRenderedPageBreak/>
        <w:t>recorrida até que sobrevenha decisão final da autoridade competente.</w:t>
      </w:r>
    </w:p>
    <w:p w14:paraId="639B6AC2" w14:textId="358D8565"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4"/>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4"/>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pPr>
        <w:pStyle w:val="Nivel3"/>
        <w:widowControl w:val="0"/>
        <w:numPr>
          <w:ilvl w:val="2"/>
          <w:numId w:val="24"/>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3"/>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3"/>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3"/>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3"/>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pPr>
        <w:pStyle w:val="PargrafodaLista"/>
        <w:numPr>
          <w:ilvl w:val="1"/>
          <w:numId w:val="23"/>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Sistema  de  Gestão Pública utilizado pelo  Município,  contendo  os  dados  do  fornecedor  vencedor  da  licitação,  seus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lastRenderedPageBreak/>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3"/>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3"/>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3"/>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w:t>
      </w:r>
      <w:r w:rsidR="00630EDB">
        <w:rPr>
          <w:rFonts w:asciiTheme="minorHAnsi" w:hAnsiTheme="minorHAnsi" w:cstheme="minorHAnsi"/>
          <w:color w:val="auto"/>
          <w:sz w:val="24"/>
          <w:szCs w:val="24"/>
        </w:rPr>
        <w:lastRenderedPageBreak/>
        <w:t xml:space="preserve">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pPr>
        <w:pStyle w:val="Nivel2"/>
        <w:widowControl w:val="0"/>
        <w:numPr>
          <w:ilvl w:val="1"/>
          <w:numId w:val="23"/>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3"/>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57EB4D91"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2B1C82">
        <w:rPr>
          <w:rFonts w:asciiTheme="minorHAnsi" w:eastAsia="MS Mincho" w:hAnsiTheme="minorHAnsi" w:cstheme="minorHAnsi"/>
          <w:color w:val="000000"/>
        </w:rPr>
        <w:t xml:space="preserve">13 de Agosto </w:t>
      </w:r>
      <w:r w:rsidR="007B4F84">
        <w:rPr>
          <w:rFonts w:asciiTheme="minorHAnsi" w:eastAsia="MS Mincho" w:hAnsiTheme="minorHAnsi" w:cstheme="minorHAnsi"/>
          <w:color w:val="000000"/>
        </w:rPr>
        <w:t xml:space="preserve">de </w:t>
      </w:r>
      <w:r w:rsidR="001F0C24">
        <w:rPr>
          <w:rFonts w:asciiTheme="minorHAnsi" w:eastAsia="MS Mincho" w:hAnsiTheme="minorHAnsi" w:cstheme="minorHAnsi"/>
          <w:color w:val="000000"/>
        </w:rPr>
        <w:t>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612408F0"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8C195E">
            <w:rPr>
              <w:rFonts w:asciiTheme="minorHAnsi" w:hAnsiTheme="minorHAnsi" w:cstheme="minorHAnsi"/>
              <w:b/>
              <w:sz w:val="28"/>
              <w:szCs w:val="28"/>
            </w:rPr>
            <w:t>32/2026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3"/>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314E89E3" w14:textId="76F571B4" w:rsidR="006915B4" w:rsidRDefault="001F17F4">
      <w:pPr>
        <w:pStyle w:val="LO-normal"/>
        <w:widowControl w:val="0"/>
        <w:numPr>
          <w:ilvl w:val="1"/>
          <w:numId w:val="13"/>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393233">
            <w:rPr>
              <w:rFonts w:asciiTheme="minorHAnsi" w:hAnsiTheme="minorHAnsi" w:cstheme="minorHAnsi"/>
              <w:b/>
              <w:sz w:val="24"/>
              <w:szCs w:val="24"/>
            </w:rPr>
            <w:t>AQUISIÇÃO DE MATERIAIS PARA 02 (DOIS) POÇOS TUBULARES PROFUNDOS NO ASSENTAMENTO SEBASTIÃO DA MAIA, NO ÂMBITO DO PROGRAMA ÁGUA NO CAMPO</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31F4B413"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w:t>
      </w:r>
    </w:p>
    <w:p w14:paraId="13AD1DA3" w14:textId="38DC519B"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 xml:space="preserve">Valor Máximo do Lote: R$ </w:t>
      </w:r>
      <w:r w:rsidR="002D2EAC">
        <w:rPr>
          <w:rFonts w:ascii="Calibri" w:hAnsi="Calibri" w:cs="Calibri"/>
          <w:b/>
          <w:bCs/>
          <w:sz w:val="20"/>
          <w:szCs w:val="20"/>
        </w:rPr>
        <w:t>54.600,00</w:t>
      </w:r>
      <w:r w:rsidRPr="00CE7A01">
        <w:rPr>
          <w:rFonts w:ascii="Calibri" w:hAnsi="Calibri" w:cs="Calibri"/>
          <w:b/>
          <w:bCs/>
          <w:sz w:val="20"/>
          <w:szCs w:val="20"/>
        </w:rPr>
        <w:t xml:space="preserve"> (</w:t>
      </w:r>
      <w:r w:rsidR="002D2EAC">
        <w:rPr>
          <w:rFonts w:ascii="Calibri" w:hAnsi="Calibri" w:cs="Calibri"/>
          <w:b/>
          <w:bCs/>
          <w:sz w:val="20"/>
          <w:szCs w:val="20"/>
        </w:rPr>
        <w:t>Cinquenta e Quatro Mil, Seiscentos  Reais)</w:t>
      </w:r>
      <w:r w:rsidRPr="00CE7A01">
        <w:rPr>
          <w:rFonts w:ascii="Calibri" w:hAnsi="Calibri" w:cs="Calibri"/>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81"/>
        <w:gridCol w:w="901"/>
        <w:gridCol w:w="1175"/>
        <w:gridCol w:w="1047"/>
        <w:gridCol w:w="1137"/>
      </w:tblGrid>
      <w:tr w:rsidR="000F5F24" w:rsidRPr="000F5F24" w14:paraId="4CED3A39" w14:textId="77777777" w:rsidTr="00BF6558">
        <w:tc>
          <w:tcPr>
            <w:tcW w:w="0" w:type="auto"/>
          </w:tcPr>
          <w:p w14:paraId="7356BCCB" w14:textId="77777777" w:rsidR="000F5F24" w:rsidRPr="000F5F24" w:rsidRDefault="000F5F24" w:rsidP="00BF6558">
            <w:pPr>
              <w:autoSpaceDE w:val="0"/>
              <w:autoSpaceDN w:val="0"/>
              <w:adjustRightInd w:val="0"/>
              <w:jc w:val="center"/>
              <w:rPr>
                <w:rFonts w:ascii="Calibri" w:hAnsi="Calibri" w:cs="Calibri"/>
                <w:sz w:val="20"/>
                <w:szCs w:val="20"/>
              </w:rPr>
            </w:pPr>
            <w:proofErr w:type="spellStart"/>
            <w:r w:rsidRPr="000F5F24">
              <w:rPr>
                <w:rFonts w:ascii="Calibri" w:hAnsi="Calibri" w:cs="Calibri"/>
                <w:sz w:val="20"/>
                <w:szCs w:val="20"/>
              </w:rPr>
              <w:t>Cód.Item</w:t>
            </w:r>
            <w:proofErr w:type="spellEnd"/>
          </w:p>
        </w:tc>
        <w:tc>
          <w:tcPr>
            <w:tcW w:w="0" w:type="auto"/>
          </w:tcPr>
          <w:p w14:paraId="6195BBFE"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4859F00A"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3D5A97A2"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5778002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31ABFF37"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2E6AA94A"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0F5F24" w:rsidRPr="000F5F24" w14:paraId="5D662D7C" w14:textId="77777777" w:rsidTr="00BF6558">
        <w:tc>
          <w:tcPr>
            <w:tcW w:w="0" w:type="auto"/>
          </w:tcPr>
          <w:p w14:paraId="43DF7B57" w14:textId="723C9E72" w:rsidR="000F5F24" w:rsidRPr="000F5F24" w:rsidRDefault="0008740A" w:rsidP="00197639">
            <w:pPr>
              <w:autoSpaceDE w:val="0"/>
              <w:autoSpaceDN w:val="0"/>
              <w:adjustRightInd w:val="0"/>
              <w:rPr>
                <w:rFonts w:ascii="Calibri" w:hAnsi="Calibri" w:cs="Calibri"/>
                <w:sz w:val="20"/>
                <w:szCs w:val="20"/>
              </w:rPr>
            </w:pPr>
            <w:r>
              <w:rPr>
                <w:rFonts w:ascii="Calibri" w:hAnsi="Calibri" w:cs="Calibri"/>
                <w:sz w:val="20"/>
                <w:szCs w:val="20"/>
              </w:rPr>
              <w:t>59951</w:t>
            </w:r>
          </w:p>
        </w:tc>
        <w:tc>
          <w:tcPr>
            <w:tcW w:w="0" w:type="auto"/>
          </w:tcPr>
          <w:p w14:paraId="6F8BA240"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1</w:t>
            </w:r>
          </w:p>
        </w:tc>
        <w:tc>
          <w:tcPr>
            <w:tcW w:w="0" w:type="auto"/>
          </w:tcPr>
          <w:p w14:paraId="5ADC75CC" w14:textId="7A2E45A7" w:rsidR="000F5F24" w:rsidRPr="000F5F24" w:rsidRDefault="00197639" w:rsidP="000F5F24">
            <w:pPr>
              <w:autoSpaceDE w:val="0"/>
              <w:autoSpaceDN w:val="0"/>
              <w:adjustRightInd w:val="0"/>
              <w:jc w:val="both"/>
              <w:rPr>
                <w:rFonts w:ascii="Calibri" w:hAnsi="Calibri" w:cs="Calibri"/>
                <w:sz w:val="20"/>
                <w:szCs w:val="20"/>
              </w:rPr>
            </w:pPr>
            <w:r>
              <w:rPr>
                <w:rFonts w:ascii="Calibri" w:hAnsi="Calibri" w:cs="Calibri"/>
                <w:sz w:val="20"/>
                <w:szCs w:val="20"/>
              </w:rPr>
              <w:t>TUBO DE REVESTIMENTO STD DIN 2440 OU NBR 5580 com 6,00 m</w:t>
            </w:r>
            <w:r w:rsidR="00075663">
              <w:rPr>
                <w:rFonts w:ascii="Calibri" w:hAnsi="Calibri" w:cs="Calibri"/>
                <w:sz w:val="20"/>
                <w:szCs w:val="20"/>
              </w:rPr>
              <w:t>e</w:t>
            </w:r>
            <w:r>
              <w:rPr>
                <w:rFonts w:ascii="Calibri" w:hAnsi="Calibri" w:cs="Calibri"/>
                <w:sz w:val="20"/>
                <w:szCs w:val="20"/>
              </w:rPr>
              <w:t>t</w:t>
            </w:r>
            <w:r w:rsidR="00075663">
              <w:rPr>
                <w:rFonts w:ascii="Calibri" w:hAnsi="Calibri" w:cs="Calibri"/>
                <w:sz w:val="20"/>
                <w:szCs w:val="20"/>
              </w:rPr>
              <w:t>ros</w:t>
            </w:r>
            <w:r>
              <w:rPr>
                <w:rFonts w:ascii="Calibri" w:hAnsi="Calibri" w:cs="Calibri"/>
                <w:sz w:val="20"/>
                <w:szCs w:val="20"/>
              </w:rPr>
              <w:t xml:space="preserve"> de comprimento, 6” de diâmetro nominal, aço preto, espessura nominal de 5 mm, admitida espessura</w:t>
            </w:r>
            <w:r w:rsidR="00075663">
              <w:rPr>
                <w:rFonts w:ascii="Calibri" w:hAnsi="Calibri" w:cs="Calibri"/>
                <w:sz w:val="20"/>
                <w:szCs w:val="20"/>
              </w:rPr>
              <w:t xml:space="preserve"> mínima de 4,76mm e diâmetro interno mínimo de 154mm.</w:t>
            </w:r>
          </w:p>
        </w:tc>
        <w:tc>
          <w:tcPr>
            <w:tcW w:w="0" w:type="auto"/>
          </w:tcPr>
          <w:p w14:paraId="569FF963" w14:textId="00BDCFF7" w:rsidR="000F5F24" w:rsidRPr="000F5F24" w:rsidRDefault="00075663" w:rsidP="00BF6558">
            <w:pPr>
              <w:autoSpaceDE w:val="0"/>
              <w:autoSpaceDN w:val="0"/>
              <w:adjustRightInd w:val="0"/>
              <w:jc w:val="center"/>
              <w:rPr>
                <w:rFonts w:ascii="Calibri" w:hAnsi="Calibri" w:cs="Calibri"/>
                <w:sz w:val="20"/>
                <w:szCs w:val="20"/>
              </w:rPr>
            </w:pPr>
            <w:r>
              <w:rPr>
                <w:rFonts w:ascii="Calibri" w:hAnsi="Calibri" w:cs="Calibri"/>
                <w:sz w:val="20"/>
                <w:szCs w:val="20"/>
              </w:rPr>
              <w:t>Barra</w:t>
            </w:r>
          </w:p>
        </w:tc>
        <w:tc>
          <w:tcPr>
            <w:tcW w:w="0" w:type="auto"/>
          </w:tcPr>
          <w:p w14:paraId="522F227B" w14:textId="47434810" w:rsidR="000F5F24" w:rsidRPr="000F5F24" w:rsidRDefault="00075663" w:rsidP="00BF6558">
            <w:pPr>
              <w:autoSpaceDE w:val="0"/>
              <w:autoSpaceDN w:val="0"/>
              <w:adjustRightInd w:val="0"/>
              <w:jc w:val="center"/>
              <w:rPr>
                <w:rFonts w:ascii="Calibri" w:hAnsi="Calibri" w:cs="Calibri"/>
                <w:sz w:val="20"/>
                <w:szCs w:val="20"/>
              </w:rPr>
            </w:pPr>
            <w:r>
              <w:rPr>
                <w:rFonts w:ascii="Calibri" w:hAnsi="Calibri" w:cs="Calibri"/>
                <w:sz w:val="20"/>
                <w:szCs w:val="20"/>
              </w:rPr>
              <w:t>20</w:t>
            </w:r>
          </w:p>
        </w:tc>
        <w:tc>
          <w:tcPr>
            <w:tcW w:w="0" w:type="auto"/>
          </w:tcPr>
          <w:p w14:paraId="754AA884" w14:textId="7296A06C" w:rsidR="000F5F24" w:rsidRPr="000F5F24" w:rsidRDefault="00075663" w:rsidP="00BF6558">
            <w:pPr>
              <w:autoSpaceDE w:val="0"/>
              <w:autoSpaceDN w:val="0"/>
              <w:adjustRightInd w:val="0"/>
              <w:jc w:val="center"/>
              <w:rPr>
                <w:rFonts w:ascii="Calibri" w:hAnsi="Calibri" w:cs="Calibri"/>
                <w:sz w:val="20"/>
                <w:szCs w:val="20"/>
              </w:rPr>
            </w:pPr>
            <w:r>
              <w:rPr>
                <w:rFonts w:ascii="Calibri" w:hAnsi="Calibri" w:cs="Calibri"/>
                <w:sz w:val="20"/>
                <w:szCs w:val="20"/>
              </w:rPr>
              <w:t>2.730,00</w:t>
            </w:r>
          </w:p>
        </w:tc>
        <w:tc>
          <w:tcPr>
            <w:tcW w:w="0" w:type="auto"/>
          </w:tcPr>
          <w:p w14:paraId="4C2FB601" w14:textId="3D1E4106" w:rsidR="000F5F24" w:rsidRPr="000F5F24" w:rsidRDefault="00075663" w:rsidP="00BF6558">
            <w:pPr>
              <w:autoSpaceDE w:val="0"/>
              <w:autoSpaceDN w:val="0"/>
              <w:adjustRightInd w:val="0"/>
              <w:jc w:val="center"/>
              <w:rPr>
                <w:rFonts w:ascii="Calibri" w:hAnsi="Calibri" w:cs="Calibri"/>
                <w:sz w:val="20"/>
                <w:szCs w:val="20"/>
              </w:rPr>
            </w:pPr>
            <w:r>
              <w:rPr>
                <w:rFonts w:ascii="Calibri" w:hAnsi="Calibri" w:cs="Calibri"/>
                <w:sz w:val="20"/>
                <w:szCs w:val="20"/>
              </w:rPr>
              <w:t>54.600,00</w:t>
            </w:r>
          </w:p>
        </w:tc>
      </w:tr>
      <w:tr w:rsidR="00075663" w:rsidRPr="000F5F24" w14:paraId="42067854" w14:textId="77777777" w:rsidTr="00BF6558">
        <w:tc>
          <w:tcPr>
            <w:tcW w:w="0" w:type="auto"/>
          </w:tcPr>
          <w:p w14:paraId="70323233" w14:textId="77777777" w:rsidR="00075663" w:rsidRPr="000F5F24" w:rsidRDefault="00075663" w:rsidP="00197639">
            <w:pPr>
              <w:autoSpaceDE w:val="0"/>
              <w:autoSpaceDN w:val="0"/>
              <w:adjustRightInd w:val="0"/>
              <w:rPr>
                <w:rFonts w:ascii="Calibri" w:hAnsi="Calibri" w:cs="Calibri"/>
                <w:sz w:val="20"/>
                <w:szCs w:val="20"/>
              </w:rPr>
            </w:pPr>
          </w:p>
        </w:tc>
        <w:tc>
          <w:tcPr>
            <w:tcW w:w="0" w:type="auto"/>
          </w:tcPr>
          <w:p w14:paraId="50BCC3DD" w14:textId="77777777" w:rsidR="00075663" w:rsidRPr="000F5F24" w:rsidRDefault="00075663" w:rsidP="00BF6558">
            <w:pPr>
              <w:autoSpaceDE w:val="0"/>
              <w:autoSpaceDN w:val="0"/>
              <w:adjustRightInd w:val="0"/>
              <w:jc w:val="center"/>
              <w:rPr>
                <w:rFonts w:ascii="Calibri" w:hAnsi="Calibri" w:cs="Calibri"/>
                <w:sz w:val="20"/>
                <w:szCs w:val="20"/>
              </w:rPr>
            </w:pPr>
          </w:p>
        </w:tc>
        <w:tc>
          <w:tcPr>
            <w:tcW w:w="0" w:type="auto"/>
          </w:tcPr>
          <w:p w14:paraId="74B2E081" w14:textId="77777777" w:rsidR="00075663" w:rsidRDefault="00075663" w:rsidP="000F5F24">
            <w:pPr>
              <w:autoSpaceDE w:val="0"/>
              <w:autoSpaceDN w:val="0"/>
              <w:adjustRightInd w:val="0"/>
              <w:jc w:val="both"/>
              <w:rPr>
                <w:rFonts w:ascii="Calibri" w:hAnsi="Calibri" w:cs="Calibri"/>
                <w:sz w:val="20"/>
                <w:szCs w:val="20"/>
              </w:rPr>
            </w:pPr>
          </w:p>
        </w:tc>
        <w:tc>
          <w:tcPr>
            <w:tcW w:w="0" w:type="auto"/>
          </w:tcPr>
          <w:p w14:paraId="0D5BB24C" w14:textId="77777777" w:rsidR="00075663" w:rsidRDefault="00075663" w:rsidP="00BF6558">
            <w:pPr>
              <w:autoSpaceDE w:val="0"/>
              <w:autoSpaceDN w:val="0"/>
              <w:adjustRightInd w:val="0"/>
              <w:jc w:val="center"/>
              <w:rPr>
                <w:rFonts w:ascii="Calibri" w:hAnsi="Calibri" w:cs="Calibri"/>
                <w:sz w:val="20"/>
                <w:szCs w:val="20"/>
              </w:rPr>
            </w:pPr>
          </w:p>
        </w:tc>
        <w:tc>
          <w:tcPr>
            <w:tcW w:w="0" w:type="auto"/>
          </w:tcPr>
          <w:p w14:paraId="11D3C3C9" w14:textId="77777777" w:rsidR="00075663" w:rsidRDefault="00075663" w:rsidP="00BF6558">
            <w:pPr>
              <w:autoSpaceDE w:val="0"/>
              <w:autoSpaceDN w:val="0"/>
              <w:adjustRightInd w:val="0"/>
              <w:jc w:val="center"/>
              <w:rPr>
                <w:rFonts w:ascii="Calibri" w:hAnsi="Calibri" w:cs="Calibri"/>
                <w:sz w:val="20"/>
                <w:szCs w:val="20"/>
              </w:rPr>
            </w:pPr>
          </w:p>
        </w:tc>
        <w:tc>
          <w:tcPr>
            <w:tcW w:w="0" w:type="auto"/>
          </w:tcPr>
          <w:p w14:paraId="040AB603" w14:textId="2CEA29C0" w:rsidR="00075663" w:rsidRDefault="00772DB9" w:rsidP="00BF6558">
            <w:pPr>
              <w:autoSpaceDE w:val="0"/>
              <w:autoSpaceDN w:val="0"/>
              <w:adjustRightInd w:val="0"/>
              <w:jc w:val="center"/>
              <w:rPr>
                <w:rFonts w:ascii="Calibri" w:hAnsi="Calibri" w:cs="Calibri"/>
                <w:sz w:val="20"/>
                <w:szCs w:val="20"/>
              </w:rPr>
            </w:pPr>
            <w:r>
              <w:rPr>
                <w:rFonts w:ascii="Calibri" w:hAnsi="Calibri" w:cs="Calibri"/>
                <w:sz w:val="20"/>
                <w:szCs w:val="20"/>
              </w:rPr>
              <w:t>TOTAL</w:t>
            </w:r>
          </w:p>
        </w:tc>
        <w:tc>
          <w:tcPr>
            <w:tcW w:w="0" w:type="auto"/>
          </w:tcPr>
          <w:p w14:paraId="29F54936" w14:textId="79911598" w:rsidR="00075663" w:rsidRDefault="007E2BCB" w:rsidP="00BF6558">
            <w:pPr>
              <w:autoSpaceDE w:val="0"/>
              <w:autoSpaceDN w:val="0"/>
              <w:adjustRightInd w:val="0"/>
              <w:jc w:val="center"/>
              <w:rPr>
                <w:rFonts w:ascii="Calibri" w:hAnsi="Calibri" w:cs="Calibri"/>
                <w:sz w:val="20"/>
                <w:szCs w:val="20"/>
              </w:rPr>
            </w:pPr>
            <w:r>
              <w:rPr>
                <w:rFonts w:ascii="Calibri" w:hAnsi="Calibri" w:cs="Calibri"/>
                <w:sz w:val="20"/>
                <w:szCs w:val="20"/>
              </w:rPr>
              <w:t>54.6</w:t>
            </w:r>
            <w:r w:rsidR="002D2EAC">
              <w:rPr>
                <w:rFonts w:ascii="Calibri" w:hAnsi="Calibri" w:cs="Calibri"/>
                <w:sz w:val="20"/>
                <w:szCs w:val="20"/>
              </w:rPr>
              <w:t>00,00</w:t>
            </w:r>
          </w:p>
        </w:tc>
      </w:tr>
    </w:tbl>
    <w:p w14:paraId="33EBE82E" w14:textId="77777777" w:rsidR="000F5F24" w:rsidRDefault="000F5F24" w:rsidP="000F5F24">
      <w:pPr>
        <w:autoSpaceDE w:val="0"/>
        <w:autoSpaceDN w:val="0"/>
        <w:adjustRightInd w:val="0"/>
        <w:jc w:val="center"/>
        <w:rPr>
          <w:rFonts w:ascii="Calibri" w:hAnsi="Calibri" w:cs="Calibri"/>
          <w:b/>
          <w:bCs/>
          <w:sz w:val="20"/>
          <w:szCs w:val="20"/>
        </w:rPr>
      </w:pPr>
    </w:p>
    <w:p w14:paraId="12FC2758" w14:textId="46065458" w:rsidR="007E3ACA" w:rsidRPr="00CE7A01" w:rsidRDefault="007E3ACA" w:rsidP="007E3ACA">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 xml:space="preserve">LOTE </w:t>
      </w:r>
      <w:r>
        <w:rPr>
          <w:rFonts w:ascii="Calibri" w:hAnsi="Calibri" w:cs="Calibri"/>
          <w:b/>
          <w:bCs/>
          <w:sz w:val="20"/>
          <w:szCs w:val="20"/>
        </w:rPr>
        <w:t>2</w:t>
      </w:r>
    </w:p>
    <w:p w14:paraId="19139926" w14:textId="7703F6CF" w:rsidR="002D2EAC" w:rsidRDefault="007E3ACA"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 xml:space="preserve">Valor Máximo do Lote: R$ </w:t>
      </w:r>
      <w:r>
        <w:rPr>
          <w:rFonts w:ascii="Calibri" w:hAnsi="Calibri" w:cs="Calibri"/>
          <w:b/>
          <w:bCs/>
          <w:sz w:val="20"/>
          <w:szCs w:val="20"/>
        </w:rPr>
        <w:t>606,67</w:t>
      </w:r>
      <w:r w:rsidRPr="00CE7A01">
        <w:rPr>
          <w:rFonts w:ascii="Calibri" w:hAnsi="Calibri" w:cs="Calibri"/>
          <w:b/>
          <w:bCs/>
          <w:sz w:val="20"/>
          <w:szCs w:val="20"/>
        </w:rPr>
        <w:t xml:space="preserve"> (</w:t>
      </w:r>
      <w:r>
        <w:rPr>
          <w:rFonts w:ascii="Calibri" w:hAnsi="Calibri" w:cs="Calibri"/>
          <w:b/>
          <w:bCs/>
          <w:sz w:val="20"/>
          <w:szCs w:val="20"/>
        </w:rPr>
        <w:t>Seiscentos e Seis Reais e Sessenta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73"/>
        <w:gridCol w:w="901"/>
        <w:gridCol w:w="1175"/>
        <w:gridCol w:w="1243"/>
        <w:gridCol w:w="1249"/>
      </w:tblGrid>
      <w:tr w:rsidR="002D2EAC" w:rsidRPr="000F5F24" w14:paraId="55FFD15A" w14:textId="77777777" w:rsidTr="00EA3119">
        <w:tc>
          <w:tcPr>
            <w:tcW w:w="0" w:type="auto"/>
          </w:tcPr>
          <w:p w14:paraId="760CAFBA" w14:textId="77777777" w:rsidR="002D2EAC" w:rsidRPr="000F5F24" w:rsidRDefault="002D2EAC" w:rsidP="00EA3119">
            <w:pPr>
              <w:autoSpaceDE w:val="0"/>
              <w:autoSpaceDN w:val="0"/>
              <w:adjustRightInd w:val="0"/>
              <w:jc w:val="center"/>
              <w:rPr>
                <w:rFonts w:ascii="Calibri" w:hAnsi="Calibri" w:cs="Calibri"/>
                <w:sz w:val="20"/>
                <w:szCs w:val="20"/>
              </w:rPr>
            </w:pPr>
            <w:proofErr w:type="spellStart"/>
            <w:r w:rsidRPr="000F5F24">
              <w:rPr>
                <w:rFonts w:ascii="Calibri" w:hAnsi="Calibri" w:cs="Calibri"/>
                <w:sz w:val="20"/>
                <w:szCs w:val="20"/>
              </w:rPr>
              <w:t>Cód.Item</w:t>
            </w:r>
            <w:proofErr w:type="spellEnd"/>
          </w:p>
        </w:tc>
        <w:tc>
          <w:tcPr>
            <w:tcW w:w="0" w:type="auto"/>
          </w:tcPr>
          <w:p w14:paraId="5FBE6B6E"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272C345A"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65E12EEB"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0AD1DF7E"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30778A64"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7504D8D8"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2D2EAC" w:rsidRPr="000F5F24" w14:paraId="51B5B4DE" w14:textId="77777777" w:rsidTr="00EA3119">
        <w:tc>
          <w:tcPr>
            <w:tcW w:w="0" w:type="auto"/>
          </w:tcPr>
          <w:p w14:paraId="27EE90E8" w14:textId="77777777" w:rsidR="002D2EAC" w:rsidRPr="000F5F24" w:rsidRDefault="002D2EAC" w:rsidP="00EA3119">
            <w:pPr>
              <w:autoSpaceDE w:val="0"/>
              <w:autoSpaceDN w:val="0"/>
              <w:adjustRightInd w:val="0"/>
              <w:rPr>
                <w:rFonts w:ascii="Calibri" w:hAnsi="Calibri" w:cs="Calibri"/>
                <w:sz w:val="20"/>
                <w:szCs w:val="20"/>
              </w:rPr>
            </w:pPr>
            <w:r>
              <w:rPr>
                <w:rFonts w:ascii="Calibri" w:hAnsi="Calibri" w:cs="Calibri"/>
                <w:sz w:val="20"/>
                <w:szCs w:val="20"/>
              </w:rPr>
              <w:t>59952</w:t>
            </w:r>
          </w:p>
        </w:tc>
        <w:tc>
          <w:tcPr>
            <w:tcW w:w="0" w:type="auto"/>
          </w:tcPr>
          <w:p w14:paraId="0639EBF4" w14:textId="256E7ECD" w:rsidR="002D2EAC" w:rsidRPr="000F5F24" w:rsidRDefault="007E3ACA" w:rsidP="00EA3119">
            <w:pPr>
              <w:autoSpaceDE w:val="0"/>
              <w:autoSpaceDN w:val="0"/>
              <w:adjustRightInd w:val="0"/>
              <w:jc w:val="center"/>
              <w:rPr>
                <w:rFonts w:ascii="Calibri" w:hAnsi="Calibri" w:cs="Calibri"/>
                <w:sz w:val="20"/>
                <w:szCs w:val="20"/>
              </w:rPr>
            </w:pPr>
            <w:r>
              <w:rPr>
                <w:rFonts w:ascii="Calibri" w:hAnsi="Calibri" w:cs="Calibri"/>
                <w:sz w:val="20"/>
                <w:szCs w:val="20"/>
              </w:rPr>
              <w:t>1</w:t>
            </w:r>
          </w:p>
        </w:tc>
        <w:tc>
          <w:tcPr>
            <w:tcW w:w="0" w:type="auto"/>
          </w:tcPr>
          <w:p w14:paraId="771D90AE" w14:textId="77777777" w:rsidR="002D2EAC" w:rsidRDefault="002D2EAC" w:rsidP="00EA3119">
            <w:pPr>
              <w:autoSpaceDE w:val="0"/>
              <w:autoSpaceDN w:val="0"/>
              <w:adjustRightInd w:val="0"/>
              <w:jc w:val="both"/>
              <w:rPr>
                <w:rFonts w:ascii="Calibri" w:hAnsi="Calibri" w:cs="Calibri"/>
                <w:sz w:val="20"/>
                <w:szCs w:val="20"/>
              </w:rPr>
            </w:pPr>
            <w:r>
              <w:rPr>
                <w:rFonts w:ascii="Calibri" w:hAnsi="Calibri" w:cs="Calibri"/>
                <w:sz w:val="20"/>
                <w:szCs w:val="20"/>
              </w:rPr>
              <w:t xml:space="preserve">CAP FÊMEA STD DIN 2440, 6”, compatível com o revestimento especificado </w:t>
            </w:r>
          </w:p>
        </w:tc>
        <w:tc>
          <w:tcPr>
            <w:tcW w:w="0" w:type="auto"/>
          </w:tcPr>
          <w:p w14:paraId="44446762" w14:textId="77777777" w:rsidR="002D2EAC" w:rsidRDefault="002D2EAC" w:rsidP="00EA3119">
            <w:pPr>
              <w:autoSpaceDE w:val="0"/>
              <w:autoSpaceDN w:val="0"/>
              <w:adjustRightInd w:val="0"/>
              <w:jc w:val="center"/>
              <w:rPr>
                <w:rFonts w:ascii="Calibri" w:hAnsi="Calibri" w:cs="Calibri"/>
                <w:sz w:val="20"/>
                <w:szCs w:val="20"/>
              </w:rPr>
            </w:pPr>
            <w:proofErr w:type="spellStart"/>
            <w:r>
              <w:rPr>
                <w:rFonts w:ascii="Calibri" w:hAnsi="Calibri" w:cs="Calibri"/>
                <w:sz w:val="20"/>
                <w:szCs w:val="20"/>
              </w:rPr>
              <w:t>Und</w:t>
            </w:r>
            <w:proofErr w:type="spellEnd"/>
          </w:p>
        </w:tc>
        <w:tc>
          <w:tcPr>
            <w:tcW w:w="0" w:type="auto"/>
          </w:tcPr>
          <w:p w14:paraId="0F3F0454"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02</w:t>
            </w:r>
          </w:p>
        </w:tc>
        <w:tc>
          <w:tcPr>
            <w:tcW w:w="0" w:type="auto"/>
          </w:tcPr>
          <w:p w14:paraId="7F95C94D"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303,34</w:t>
            </w:r>
          </w:p>
        </w:tc>
        <w:tc>
          <w:tcPr>
            <w:tcW w:w="0" w:type="auto"/>
          </w:tcPr>
          <w:p w14:paraId="3058976B" w14:textId="55B98919"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606,6</w:t>
            </w:r>
            <w:r w:rsidR="00796F6D">
              <w:rPr>
                <w:rFonts w:ascii="Calibri" w:hAnsi="Calibri" w:cs="Calibri"/>
                <w:sz w:val="20"/>
                <w:szCs w:val="20"/>
              </w:rPr>
              <w:t>8</w:t>
            </w:r>
          </w:p>
        </w:tc>
      </w:tr>
      <w:tr w:rsidR="002D2EAC" w:rsidRPr="000F5F24" w14:paraId="703CD925" w14:textId="77777777" w:rsidTr="00EA3119">
        <w:tc>
          <w:tcPr>
            <w:tcW w:w="0" w:type="auto"/>
          </w:tcPr>
          <w:p w14:paraId="7B4E4C41" w14:textId="77777777" w:rsidR="002D2EAC" w:rsidRPr="000F5F24" w:rsidRDefault="002D2EAC" w:rsidP="00EA3119">
            <w:pPr>
              <w:autoSpaceDE w:val="0"/>
              <w:autoSpaceDN w:val="0"/>
              <w:adjustRightInd w:val="0"/>
              <w:rPr>
                <w:rFonts w:ascii="Calibri" w:hAnsi="Calibri" w:cs="Calibri"/>
                <w:sz w:val="20"/>
                <w:szCs w:val="20"/>
              </w:rPr>
            </w:pPr>
          </w:p>
        </w:tc>
        <w:tc>
          <w:tcPr>
            <w:tcW w:w="0" w:type="auto"/>
          </w:tcPr>
          <w:p w14:paraId="05D05639" w14:textId="77777777" w:rsidR="002D2EAC" w:rsidRPr="000F5F24" w:rsidRDefault="002D2EAC" w:rsidP="00EA3119">
            <w:pPr>
              <w:autoSpaceDE w:val="0"/>
              <w:autoSpaceDN w:val="0"/>
              <w:adjustRightInd w:val="0"/>
              <w:jc w:val="center"/>
              <w:rPr>
                <w:rFonts w:ascii="Calibri" w:hAnsi="Calibri" w:cs="Calibri"/>
                <w:sz w:val="20"/>
                <w:szCs w:val="20"/>
              </w:rPr>
            </w:pPr>
          </w:p>
        </w:tc>
        <w:tc>
          <w:tcPr>
            <w:tcW w:w="0" w:type="auto"/>
          </w:tcPr>
          <w:p w14:paraId="24887EE2" w14:textId="77777777" w:rsidR="002D2EAC" w:rsidRDefault="002D2EAC" w:rsidP="00EA3119">
            <w:pPr>
              <w:autoSpaceDE w:val="0"/>
              <w:autoSpaceDN w:val="0"/>
              <w:adjustRightInd w:val="0"/>
              <w:jc w:val="both"/>
              <w:rPr>
                <w:rFonts w:ascii="Calibri" w:hAnsi="Calibri" w:cs="Calibri"/>
                <w:sz w:val="20"/>
                <w:szCs w:val="20"/>
              </w:rPr>
            </w:pPr>
          </w:p>
        </w:tc>
        <w:tc>
          <w:tcPr>
            <w:tcW w:w="0" w:type="auto"/>
          </w:tcPr>
          <w:p w14:paraId="23786418" w14:textId="77777777" w:rsidR="002D2EAC" w:rsidRDefault="002D2EAC" w:rsidP="00EA3119">
            <w:pPr>
              <w:autoSpaceDE w:val="0"/>
              <w:autoSpaceDN w:val="0"/>
              <w:adjustRightInd w:val="0"/>
              <w:jc w:val="center"/>
              <w:rPr>
                <w:rFonts w:ascii="Calibri" w:hAnsi="Calibri" w:cs="Calibri"/>
                <w:sz w:val="20"/>
                <w:szCs w:val="20"/>
              </w:rPr>
            </w:pPr>
          </w:p>
        </w:tc>
        <w:tc>
          <w:tcPr>
            <w:tcW w:w="0" w:type="auto"/>
          </w:tcPr>
          <w:p w14:paraId="5CA4A4D7" w14:textId="77777777" w:rsidR="002D2EAC" w:rsidRDefault="002D2EAC" w:rsidP="00EA3119">
            <w:pPr>
              <w:autoSpaceDE w:val="0"/>
              <w:autoSpaceDN w:val="0"/>
              <w:adjustRightInd w:val="0"/>
              <w:jc w:val="center"/>
              <w:rPr>
                <w:rFonts w:ascii="Calibri" w:hAnsi="Calibri" w:cs="Calibri"/>
                <w:sz w:val="20"/>
                <w:szCs w:val="20"/>
              </w:rPr>
            </w:pPr>
          </w:p>
        </w:tc>
        <w:tc>
          <w:tcPr>
            <w:tcW w:w="0" w:type="auto"/>
          </w:tcPr>
          <w:p w14:paraId="3354A7D2"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TOTAL</w:t>
            </w:r>
          </w:p>
        </w:tc>
        <w:tc>
          <w:tcPr>
            <w:tcW w:w="0" w:type="auto"/>
          </w:tcPr>
          <w:p w14:paraId="51B6E35A" w14:textId="76367A66" w:rsidR="002D2EAC" w:rsidRDefault="007E3ACA" w:rsidP="00EA3119">
            <w:pPr>
              <w:autoSpaceDE w:val="0"/>
              <w:autoSpaceDN w:val="0"/>
              <w:adjustRightInd w:val="0"/>
              <w:jc w:val="center"/>
              <w:rPr>
                <w:rFonts w:ascii="Calibri" w:hAnsi="Calibri" w:cs="Calibri"/>
                <w:sz w:val="20"/>
                <w:szCs w:val="20"/>
              </w:rPr>
            </w:pPr>
            <w:r>
              <w:rPr>
                <w:rFonts w:ascii="Calibri" w:hAnsi="Calibri" w:cs="Calibri"/>
                <w:sz w:val="20"/>
                <w:szCs w:val="20"/>
              </w:rPr>
              <w:t>606,6</w:t>
            </w:r>
            <w:r w:rsidR="00796F6D">
              <w:rPr>
                <w:rFonts w:ascii="Calibri" w:hAnsi="Calibri" w:cs="Calibri"/>
                <w:sz w:val="20"/>
                <w:szCs w:val="20"/>
              </w:rPr>
              <w:t>8</w:t>
            </w:r>
          </w:p>
        </w:tc>
      </w:tr>
    </w:tbl>
    <w:p w14:paraId="7ADA50CD" w14:textId="77777777" w:rsidR="002D2EAC" w:rsidRDefault="002D2EAC" w:rsidP="000F5F24">
      <w:pPr>
        <w:autoSpaceDE w:val="0"/>
        <w:autoSpaceDN w:val="0"/>
        <w:adjustRightInd w:val="0"/>
        <w:jc w:val="center"/>
        <w:rPr>
          <w:rFonts w:ascii="Calibri" w:hAnsi="Calibri" w:cs="Calibri"/>
          <w:b/>
          <w:bCs/>
          <w:sz w:val="20"/>
          <w:szCs w:val="20"/>
        </w:rPr>
      </w:pPr>
    </w:p>
    <w:p w14:paraId="45CB8190" w14:textId="5C9C3A46" w:rsidR="00E37A5B" w:rsidRPr="00CE7A01" w:rsidRDefault="00E37A5B" w:rsidP="00E37A5B">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 xml:space="preserve">LOTE </w:t>
      </w:r>
      <w:r>
        <w:rPr>
          <w:rFonts w:ascii="Calibri" w:hAnsi="Calibri" w:cs="Calibri"/>
          <w:b/>
          <w:bCs/>
          <w:sz w:val="20"/>
          <w:szCs w:val="20"/>
        </w:rPr>
        <w:t>3</w:t>
      </w:r>
    </w:p>
    <w:p w14:paraId="24292F92" w14:textId="737B9AD2" w:rsidR="002D2EAC" w:rsidRDefault="00E37A5B"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 xml:space="preserve">Valor Máximo do Lote: R$ </w:t>
      </w:r>
      <w:r>
        <w:rPr>
          <w:rFonts w:ascii="Calibri" w:hAnsi="Calibri" w:cs="Calibri"/>
          <w:b/>
          <w:bCs/>
          <w:sz w:val="20"/>
          <w:szCs w:val="20"/>
        </w:rPr>
        <w:t>2.466,67</w:t>
      </w:r>
      <w:r w:rsidRPr="00CE7A01">
        <w:rPr>
          <w:rFonts w:ascii="Calibri" w:hAnsi="Calibri" w:cs="Calibri"/>
          <w:b/>
          <w:bCs/>
          <w:sz w:val="20"/>
          <w:szCs w:val="20"/>
        </w:rPr>
        <w:t xml:space="preserve"> (</w:t>
      </w:r>
      <w:r>
        <w:rPr>
          <w:rFonts w:ascii="Calibri" w:hAnsi="Calibri" w:cs="Calibri"/>
          <w:b/>
          <w:bCs/>
          <w:sz w:val="20"/>
          <w:szCs w:val="20"/>
        </w:rPr>
        <w:t>Dois Mil, Quatrocentos e Sessenta e Sete Reais e Sessenta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83"/>
        <w:gridCol w:w="901"/>
        <w:gridCol w:w="1175"/>
        <w:gridCol w:w="1040"/>
        <w:gridCol w:w="1042"/>
      </w:tblGrid>
      <w:tr w:rsidR="002D2EAC" w:rsidRPr="000F5F24" w14:paraId="11198C26" w14:textId="77777777" w:rsidTr="00EA3119">
        <w:tc>
          <w:tcPr>
            <w:tcW w:w="0" w:type="auto"/>
          </w:tcPr>
          <w:p w14:paraId="41EBAB8A" w14:textId="77777777" w:rsidR="002D2EAC" w:rsidRPr="000F5F24" w:rsidRDefault="002D2EAC" w:rsidP="00EA3119">
            <w:pPr>
              <w:autoSpaceDE w:val="0"/>
              <w:autoSpaceDN w:val="0"/>
              <w:adjustRightInd w:val="0"/>
              <w:jc w:val="center"/>
              <w:rPr>
                <w:rFonts w:ascii="Calibri" w:hAnsi="Calibri" w:cs="Calibri"/>
                <w:sz w:val="20"/>
                <w:szCs w:val="20"/>
              </w:rPr>
            </w:pPr>
            <w:proofErr w:type="spellStart"/>
            <w:r w:rsidRPr="000F5F24">
              <w:rPr>
                <w:rFonts w:ascii="Calibri" w:hAnsi="Calibri" w:cs="Calibri"/>
                <w:sz w:val="20"/>
                <w:szCs w:val="20"/>
              </w:rPr>
              <w:t>Cód.Item</w:t>
            </w:r>
            <w:proofErr w:type="spellEnd"/>
          </w:p>
        </w:tc>
        <w:tc>
          <w:tcPr>
            <w:tcW w:w="0" w:type="auto"/>
          </w:tcPr>
          <w:p w14:paraId="09209A16"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42C40660"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7535562E"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1A382397"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76BA1B83"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5CBE719D" w14:textId="77777777" w:rsidR="002D2EAC" w:rsidRPr="000F5F24" w:rsidRDefault="002D2EAC" w:rsidP="00EA3119">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2D2EAC" w:rsidRPr="000F5F24" w14:paraId="58EF5F2B" w14:textId="77777777" w:rsidTr="00EA3119">
        <w:tc>
          <w:tcPr>
            <w:tcW w:w="0" w:type="auto"/>
          </w:tcPr>
          <w:p w14:paraId="4C2FE346" w14:textId="77777777" w:rsidR="002D2EAC" w:rsidRPr="000F5F24" w:rsidRDefault="002D2EAC" w:rsidP="00EA3119">
            <w:pPr>
              <w:autoSpaceDE w:val="0"/>
              <w:autoSpaceDN w:val="0"/>
              <w:adjustRightInd w:val="0"/>
              <w:rPr>
                <w:rFonts w:ascii="Calibri" w:hAnsi="Calibri" w:cs="Calibri"/>
                <w:sz w:val="20"/>
                <w:szCs w:val="20"/>
              </w:rPr>
            </w:pPr>
            <w:r>
              <w:rPr>
                <w:rFonts w:ascii="Calibri" w:hAnsi="Calibri" w:cs="Calibri"/>
                <w:sz w:val="20"/>
                <w:szCs w:val="20"/>
              </w:rPr>
              <w:t>59953</w:t>
            </w:r>
          </w:p>
        </w:tc>
        <w:tc>
          <w:tcPr>
            <w:tcW w:w="0" w:type="auto"/>
          </w:tcPr>
          <w:p w14:paraId="642EDEFA" w14:textId="41249DA1" w:rsidR="002D2EAC" w:rsidRPr="000F5F24" w:rsidRDefault="00E37A5B" w:rsidP="00EA3119">
            <w:pPr>
              <w:autoSpaceDE w:val="0"/>
              <w:autoSpaceDN w:val="0"/>
              <w:adjustRightInd w:val="0"/>
              <w:jc w:val="center"/>
              <w:rPr>
                <w:rFonts w:ascii="Calibri" w:hAnsi="Calibri" w:cs="Calibri"/>
                <w:sz w:val="20"/>
                <w:szCs w:val="20"/>
              </w:rPr>
            </w:pPr>
            <w:r>
              <w:rPr>
                <w:rFonts w:ascii="Calibri" w:hAnsi="Calibri" w:cs="Calibri"/>
                <w:sz w:val="20"/>
                <w:szCs w:val="20"/>
              </w:rPr>
              <w:t>1</w:t>
            </w:r>
          </w:p>
        </w:tc>
        <w:tc>
          <w:tcPr>
            <w:tcW w:w="0" w:type="auto"/>
          </w:tcPr>
          <w:p w14:paraId="752D01E5" w14:textId="77777777" w:rsidR="002D2EAC" w:rsidRDefault="002D2EAC" w:rsidP="00EA3119">
            <w:pPr>
              <w:autoSpaceDE w:val="0"/>
              <w:autoSpaceDN w:val="0"/>
              <w:adjustRightInd w:val="0"/>
              <w:jc w:val="both"/>
              <w:rPr>
                <w:rFonts w:ascii="Calibri" w:hAnsi="Calibri" w:cs="Calibri"/>
                <w:sz w:val="20"/>
                <w:szCs w:val="20"/>
              </w:rPr>
            </w:pPr>
            <w:r>
              <w:rPr>
                <w:rFonts w:ascii="Calibri" w:hAnsi="Calibri" w:cs="Calibri"/>
                <w:sz w:val="20"/>
                <w:szCs w:val="20"/>
              </w:rPr>
              <w:t>ÓLEO SOLÚVEL/FLUIDO DE PERFURAÇÃO à base de água, de origem vegetal e biodegradável, especifico para perfuração de poços artesianos, tipo AMC HAMMER ou equivalente técnico, em embalagem de aproximadamente 18 ou 20 litros</w:t>
            </w:r>
          </w:p>
        </w:tc>
        <w:tc>
          <w:tcPr>
            <w:tcW w:w="0" w:type="auto"/>
          </w:tcPr>
          <w:p w14:paraId="5AAEAFAB"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Balde</w:t>
            </w:r>
          </w:p>
        </w:tc>
        <w:tc>
          <w:tcPr>
            <w:tcW w:w="0" w:type="auto"/>
          </w:tcPr>
          <w:p w14:paraId="7A960829"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02</w:t>
            </w:r>
          </w:p>
        </w:tc>
        <w:tc>
          <w:tcPr>
            <w:tcW w:w="0" w:type="auto"/>
          </w:tcPr>
          <w:p w14:paraId="68C41350"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1.233,34</w:t>
            </w:r>
          </w:p>
        </w:tc>
        <w:tc>
          <w:tcPr>
            <w:tcW w:w="0" w:type="auto"/>
          </w:tcPr>
          <w:p w14:paraId="4525DF2B" w14:textId="04C11463"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2.466,6</w:t>
            </w:r>
            <w:r w:rsidR="00796F6D">
              <w:rPr>
                <w:rFonts w:ascii="Calibri" w:hAnsi="Calibri" w:cs="Calibri"/>
                <w:sz w:val="20"/>
                <w:szCs w:val="20"/>
              </w:rPr>
              <w:t>8</w:t>
            </w:r>
            <w:r w:rsidR="00EB7205">
              <w:rPr>
                <w:rFonts w:ascii="Calibri" w:hAnsi="Calibri" w:cs="Calibri"/>
                <w:sz w:val="20"/>
                <w:szCs w:val="20"/>
              </w:rPr>
              <w:t xml:space="preserve"> </w:t>
            </w:r>
          </w:p>
        </w:tc>
      </w:tr>
      <w:tr w:rsidR="002D2EAC" w:rsidRPr="000F5F24" w14:paraId="10B0D98E" w14:textId="77777777" w:rsidTr="00EA3119">
        <w:tc>
          <w:tcPr>
            <w:tcW w:w="0" w:type="auto"/>
          </w:tcPr>
          <w:p w14:paraId="7222D9B2" w14:textId="77777777" w:rsidR="002D2EAC" w:rsidRPr="000F5F24" w:rsidRDefault="002D2EAC" w:rsidP="00EA3119">
            <w:pPr>
              <w:autoSpaceDE w:val="0"/>
              <w:autoSpaceDN w:val="0"/>
              <w:adjustRightInd w:val="0"/>
              <w:rPr>
                <w:rFonts w:ascii="Calibri" w:hAnsi="Calibri" w:cs="Calibri"/>
                <w:sz w:val="20"/>
                <w:szCs w:val="20"/>
              </w:rPr>
            </w:pPr>
          </w:p>
        </w:tc>
        <w:tc>
          <w:tcPr>
            <w:tcW w:w="0" w:type="auto"/>
          </w:tcPr>
          <w:p w14:paraId="3E068324" w14:textId="77777777" w:rsidR="002D2EAC" w:rsidRPr="000F5F24" w:rsidRDefault="002D2EAC" w:rsidP="00EA3119">
            <w:pPr>
              <w:autoSpaceDE w:val="0"/>
              <w:autoSpaceDN w:val="0"/>
              <w:adjustRightInd w:val="0"/>
              <w:jc w:val="center"/>
              <w:rPr>
                <w:rFonts w:ascii="Calibri" w:hAnsi="Calibri" w:cs="Calibri"/>
                <w:sz w:val="20"/>
                <w:szCs w:val="20"/>
              </w:rPr>
            </w:pPr>
          </w:p>
        </w:tc>
        <w:tc>
          <w:tcPr>
            <w:tcW w:w="0" w:type="auto"/>
          </w:tcPr>
          <w:p w14:paraId="1AE1D120" w14:textId="77777777" w:rsidR="002D2EAC" w:rsidRDefault="002D2EAC" w:rsidP="00EA3119">
            <w:pPr>
              <w:autoSpaceDE w:val="0"/>
              <w:autoSpaceDN w:val="0"/>
              <w:adjustRightInd w:val="0"/>
              <w:jc w:val="both"/>
              <w:rPr>
                <w:rFonts w:ascii="Calibri" w:hAnsi="Calibri" w:cs="Calibri"/>
                <w:sz w:val="20"/>
                <w:szCs w:val="20"/>
              </w:rPr>
            </w:pPr>
          </w:p>
        </w:tc>
        <w:tc>
          <w:tcPr>
            <w:tcW w:w="0" w:type="auto"/>
          </w:tcPr>
          <w:p w14:paraId="64207251" w14:textId="77777777" w:rsidR="002D2EAC" w:rsidRDefault="002D2EAC" w:rsidP="00EA3119">
            <w:pPr>
              <w:autoSpaceDE w:val="0"/>
              <w:autoSpaceDN w:val="0"/>
              <w:adjustRightInd w:val="0"/>
              <w:jc w:val="center"/>
              <w:rPr>
                <w:rFonts w:ascii="Calibri" w:hAnsi="Calibri" w:cs="Calibri"/>
                <w:sz w:val="20"/>
                <w:szCs w:val="20"/>
              </w:rPr>
            </w:pPr>
          </w:p>
        </w:tc>
        <w:tc>
          <w:tcPr>
            <w:tcW w:w="0" w:type="auto"/>
          </w:tcPr>
          <w:p w14:paraId="4BCE8862" w14:textId="77777777" w:rsidR="002D2EAC" w:rsidRDefault="002D2EAC" w:rsidP="00EA3119">
            <w:pPr>
              <w:autoSpaceDE w:val="0"/>
              <w:autoSpaceDN w:val="0"/>
              <w:adjustRightInd w:val="0"/>
              <w:jc w:val="center"/>
              <w:rPr>
                <w:rFonts w:ascii="Calibri" w:hAnsi="Calibri" w:cs="Calibri"/>
                <w:sz w:val="20"/>
                <w:szCs w:val="20"/>
              </w:rPr>
            </w:pPr>
          </w:p>
        </w:tc>
        <w:tc>
          <w:tcPr>
            <w:tcW w:w="0" w:type="auto"/>
          </w:tcPr>
          <w:p w14:paraId="4D52F436" w14:textId="77777777" w:rsidR="002D2EAC" w:rsidRDefault="002D2EAC" w:rsidP="00EA3119">
            <w:pPr>
              <w:autoSpaceDE w:val="0"/>
              <w:autoSpaceDN w:val="0"/>
              <w:adjustRightInd w:val="0"/>
              <w:jc w:val="center"/>
              <w:rPr>
                <w:rFonts w:ascii="Calibri" w:hAnsi="Calibri" w:cs="Calibri"/>
                <w:sz w:val="20"/>
                <w:szCs w:val="20"/>
              </w:rPr>
            </w:pPr>
            <w:r>
              <w:rPr>
                <w:rFonts w:ascii="Calibri" w:hAnsi="Calibri" w:cs="Calibri"/>
                <w:sz w:val="20"/>
                <w:szCs w:val="20"/>
              </w:rPr>
              <w:t>TOTAL</w:t>
            </w:r>
          </w:p>
        </w:tc>
        <w:tc>
          <w:tcPr>
            <w:tcW w:w="0" w:type="auto"/>
          </w:tcPr>
          <w:p w14:paraId="026FA8F1" w14:textId="334224CC" w:rsidR="002D2EAC" w:rsidRDefault="00E37A5B" w:rsidP="00EA3119">
            <w:pPr>
              <w:autoSpaceDE w:val="0"/>
              <w:autoSpaceDN w:val="0"/>
              <w:adjustRightInd w:val="0"/>
              <w:jc w:val="center"/>
              <w:rPr>
                <w:rFonts w:ascii="Calibri" w:hAnsi="Calibri" w:cs="Calibri"/>
                <w:sz w:val="20"/>
                <w:szCs w:val="20"/>
              </w:rPr>
            </w:pPr>
            <w:r>
              <w:rPr>
                <w:rFonts w:ascii="Calibri" w:hAnsi="Calibri" w:cs="Calibri"/>
                <w:sz w:val="20"/>
                <w:szCs w:val="20"/>
              </w:rPr>
              <w:t>2.466,6</w:t>
            </w:r>
            <w:r w:rsidR="00796F6D">
              <w:rPr>
                <w:rFonts w:ascii="Calibri" w:hAnsi="Calibri" w:cs="Calibri"/>
                <w:sz w:val="20"/>
                <w:szCs w:val="20"/>
              </w:rPr>
              <w:t>8</w:t>
            </w:r>
          </w:p>
        </w:tc>
      </w:tr>
    </w:tbl>
    <w:p w14:paraId="77F30AA1" w14:textId="77777777" w:rsidR="002D2EAC" w:rsidRDefault="002D2EAC" w:rsidP="000F5F24">
      <w:pPr>
        <w:autoSpaceDE w:val="0"/>
        <w:autoSpaceDN w:val="0"/>
        <w:adjustRightInd w:val="0"/>
        <w:jc w:val="center"/>
        <w:rPr>
          <w:rFonts w:ascii="Calibri" w:hAnsi="Calibri" w:cs="Calibri"/>
          <w:b/>
          <w:bCs/>
          <w:sz w:val="20"/>
          <w:szCs w:val="20"/>
        </w:rPr>
      </w:pPr>
    </w:p>
    <w:p w14:paraId="464B5A98" w14:textId="77777777" w:rsidR="002D2EAC" w:rsidRPr="00CE7A01" w:rsidRDefault="002D2EAC" w:rsidP="000F5F24">
      <w:pPr>
        <w:autoSpaceDE w:val="0"/>
        <w:autoSpaceDN w:val="0"/>
        <w:adjustRightInd w:val="0"/>
        <w:jc w:val="center"/>
        <w:rPr>
          <w:rFonts w:ascii="Calibri" w:hAnsi="Calibri" w:cs="Calibri"/>
          <w:b/>
          <w:bCs/>
          <w:sz w:val="20"/>
          <w:szCs w:val="20"/>
        </w:rPr>
      </w:pPr>
    </w:p>
    <w:p w14:paraId="2BA8B283" w14:textId="2E0ECEDD" w:rsidR="001F17F4" w:rsidRPr="00E52ABB" w:rsidRDefault="001F17F4" w:rsidP="00291845">
      <w:pPr>
        <w:pStyle w:val="LO-normal"/>
        <w:widowControl w:val="0"/>
        <w:numPr>
          <w:ilvl w:val="1"/>
          <w:numId w:val="13"/>
        </w:numPr>
        <w:tabs>
          <w:tab w:val="left" w:pos="284"/>
          <w:tab w:val="left" w:pos="567"/>
          <w:tab w:val="num" w:pos="1245"/>
        </w:tabs>
        <w:suppressAutoHyphens w:val="0"/>
        <w:ind w:hanging="716"/>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01D51DA4" w14:textId="485E5CAE" w:rsidR="001F17F4" w:rsidRPr="00E52ABB" w:rsidRDefault="001F17F4">
      <w:pPr>
        <w:pStyle w:val="LO-normal"/>
        <w:widowControl w:val="0"/>
        <w:numPr>
          <w:ilvl w:val="1"/>
          <w:numId w:val="13"/>
        </w:numPr>
        <w:tabs>
          <w:tab w:val="left" w:pos="284"/>
          <w:tab w:val="left" w:pos="567"/>
        </w:tabs>
        <w:suppressAutoHyphens w:val="0"/>
        <w:ind w:left="0" w:hanging="7"/>
        <w:jc w:val="both"/>
        <w:rPr>
          <w:rFonts w:asciiTheme="minorHAnsi" w:eastAsia="Times New Roman" w:hAnsiTheme="minorHAnsi" w:cstheme="minorHAnsi"/>
          <w:sz w:val="24"/>
          <w:szCs w:val="24"/>
        </w:rPr>
      </w:pPr>
      <w:r w:rsidRPr="00E52ABB">
        <w:rPr>
          <w:rFonts w:asciiTheme="minorHAnsi" w:eastAsia="Times New Roman" w:hAnsiTheme="minorHAnsi" w:cstheme="minorHAnsi"/>
          <w:color w:val="000000"/>
          <w:sz w:val="24"/>
          <w:szCs w:val="24"/>
        </w:rPr>
        <w:t xml:space="preserve">O </w:t>
      </w:r>
      <w:r w:rsidR="00570D70">
        <w:rPr>
          <w:rFonts w:asciiTheme="minorHAnsi" w:eastAsia="Times New Roman" w:hAnsiTheme="minorHAnsi" w:cstheme="minorHAnsi"/>
          <w:color w:val="000000"/>
          <w:sz w:val="24"/>
          <w:szCs w:val="24"/>
        </w:rPr>
        <w:t xml:space="preserve">contrato terá prazo </w:t>
      </w:r>
      <w:r w:rsidRPr="00E52ABB">
        <w:rPr>
          <w:rFonts w:asciiTheme="minorHAnsi" w:eastAsia="Times New Roman" w:hAnsiTheme="minorHAnsi" w:cstheme="minorHAnsi"/>
          <w:color w:val="000000"/>
          <w:sz w:val="24"/>
          <w:szCs w:val="24"/>
        </w:rPr>
        <w:t xml:space="preserve">de </w:t>
      </w:r>
      <w:r w:rsidR="00CC5896">
        <w:rPr>
          <w:rFonts w:asciiTheme="minorHAnsi" w:eastAsia="Times New Roman" w:hAnsiTheme="minorHAnsi" w:cstheme="minorHAnsi"/>
          <w:color w:val="000000"/>
          <w:sz w:val="24"/>
          <w:szCs w:val="24"/>
        </w:rPr>
        <w:t>06</w:t>
      </w:r>
      <w:r w:rsidRPr="00E52ABB">
        <w:rPr>
          <w:rFonts w:asciiTheme="minorHAnsi" w:eastAsia="Times New Roman" w:hAnsiTheme="minorHAnsi" w:cstheme="minorHAnsi"/>
          <w:color w:val="000000"/>
          <w:sz w:val="24"/>
          <w:szCs w:val="24"/>
        </w:rPr>
        <w:t xml:space="preserve"> meses, contados a partir da data de assinatura do contrato, prorrogável por igual período, caso os preços permaneçam vantajosos para a municipalidade.</w:t>
      </w:r>
    </w:p>
    <w:p w14:paraId="67DECC15" w14:textId="77777777" w:rsidR="001F17F4" w:rsidRPr="00E52ABB" w:rsidRDefault="001F17F4" w:rsidP="001F17F4">
      <w:pPr>
        <w:pBdr>
          <w:top w:val="nil"/>
          <w:left w:val="nil"/>
          <w:bottom w:val="nil"/>
          <w:right w:val="nil"/>
          <w:between w:val="nil"/>
        </w:pBdr>
        <w:spacing w:line="276" w:lineRule="auto"/>
        <w:ind w:left="710"/>
        <w:jc w:val="both"/>
        <w:rPr>
          <w:rFonts w:asciiTheme="minorHAnsi" w:hAnsiTheme="minorHAnsi" w:cstheme="minorHAnsi"/>
        </w:rPr>
      </w:pPr>
      <w:r w:rsidRPr="00E52ABB">
        <w:rPr>
          <w:rFonts w:asciiTheme="minorHAnsi" w:eastAsia="Times New Roman" w:hAnsiTheme="minorHAnsi" w:cstheme="minorHAnsi"/>
          <w:color w:val="000000"/>
        </w:rPr>
        <w:lastRenderedPageBreak/>
        <w:t xml:space="preserve">1.3.1. </w:t>
      </w:r>
      <w:r w:rsidRPr="00E52ABB">
        <w:rPr>
          <w:rFonts w:asciiTheme="minorHAnsi" w:hAnsiTheme="minorHAnsi" w:cstheme="minorHAnsi"/>
        </w:rPr>
        <w:t xml:space="preserve">Havendo a expedição de contrato a partir de saldo da ARP, seu prazo de vigência e as respectivas hipóteses de prorrogação serão regidas pelas disposições dos </w:t>
      </w:r>
      <w:proofErr w:type="spellStart"/>
      <w:r w:rsidRPr="00E52ABB">
        <w:rPr>
          <w:rFonts w:asciiTheme="minorHAnsi" w:hAnsiTheme="minorHAnsi" w:cstheme="minorHAnsi"/>
        </w:rPr>
        <w:t>arts</w:t>
      </w:r>
      <w:proofErr w:type="spellEnd"/>
      <w:r w:rsidRPr="00E52ABB">
        <w:rPr>
          <w:rFonts w:asciiTheme="minorHAnsi" w:hAnsiTheme="minorHAnsi" w:cstheme="minorHAnsi"/>
        </w:rPr>
        <w:t>. 106 e 107 da Lei 14.133/2021.</w:t>
      </w:r>
    </w:p>
    <w:p w14:paraId="6948219D" w14:textId="1CAB1A56" w:rsidR="001F17F4" w:rsidRPr="00E52ABB" w:rsidRDefault="00CC5896">
      <w:pPr>
        <w:pStyle w:val="LO-normal"/>
        <w:widowControl w:val="0"/>
        <w:numPr>
          <w:ilvl w:val="1"/>
          <w:numId w:val="13"/>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O contrato</w:t>
      </w:r>
      <w:r w:rsidR="001F17F4" w:rsidRPr="00E52ABB">
        <w:rPr>
          <w:rFonts w:asciiTheme="minorHAnsi" w:eastAsia="Times New Roman" w:hAnsiTheme="minorHAnsi" w:cstheme="minorHAnsi"/>
          <w:sz w:val="24"/>
          <w:szCs w:val="24"/>
        </w:rPr>
        <w:t xml:space="preserve"> indicará as demais regras aplicáveis à sua vigência.</w:t>
      </w:r>
    </w:p>
    <w:p w14:paraId="0F3E68AB" w14:textId="77777777" w:rsidR="001F17F4" w:rsidRPr="00E52ABB" w:rsidRDefault="001F17F4">
      <w:pPr>
        <w:pStyle w:val="LO-normal"/>
        <w:widowControl w:val="0"/>
        <w:numPr>
          <w:ilvl w:val="1"/>
          <w:numId w:val="13"/>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pPr>
        <w:pStyle w:val="PargrafodaLista"/>
        <w:numPr>
          <w:ilvl w:val="1"/>
          <w:numId w:val="13"/>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pPr>
        <w:pStyle w:val="PargrafodaLista"/>
        <w:numPr>
          <w:ilvl w:val="1"/>
          <w:numId w:val="13"/>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07D37B6" w14:textId="7FF2A38C" w:rsidR="001F17F4" w:rsidRPr="00E52ABB" w:rsidRDefault="001F17F4" w:rsidP="00CE6164">
      <w:pPr>
        <w:pStyle w:val="Corpodetexto"/>
        <w:numPr>
          <w:ilvl w:val="1"/>
          <w:numId w:val="13"/>
        </w:numPr>
        <w:spacing w:before="0" w:beforeAutospacing="0" w:after="0" w:afterAutospacing="0" w:line="276" w:lineRule="auto"/>
        <w:ind w:left="0" w:firstLine="0"/>
        <w:jc w:val="both"/>
        <w:rPr>
          <w:rFonts w:asciiTheme="minorHAnsi" w:hAnsiTheme="minorHAnsi" w:cstheme="minorHAnsi"/>
        </w:rPr>
      </w:pPr>
      <w:r w:rsidRPr="00E52ABB">
        <w:rPr>
          <w:rFonts w:asciiTheme="minorHAnsi" w:hAnsiTheme="minorHAnsi" w:cstheme="minorHAnsi"/>
        </w:rPr>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EPP em conformidade com a Lei Complementar 123/2006.</w:t>
      </w:r>
    </w:p>
    <w:p w14:paraId="2ECEFFE9" w14:textId="77777777" w:rsidR="001F17F4" w:rsidRPr="00E52ABB" w:rsidRDefault="001F17F4">
      <w:pPr>
        <w:pStyle w:val="LO-normal"/>
        <w:widowControl w:val="0"/>
        <w:numPr>
          <w:ilvl w:val="0"/>
          <w:numId w:val="22"/>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0E531E0D" w14:textId="3EDBD067" w:rsidR="00B42BE7" w:rsidRPr="00414217" w:rsidRDefault="001F17F4" w:rsidP="00B42BE7">
      <w:pPr>
        <w:spacing w:line="276" w:lineRule="auto"/>
        <w:jc w:val="both"/>
        <w:rPr>
          <w:rFonts w:asciiTheme="minorHAnsi" w:eastAsiaTheme="minorHAnsi" w:hAnsiTheme="minorHAnsi" w:cstheme="minorHAnsi"/>
          <w:lang w:eastAsia="en-US"/>
          <w14:ligatures w14:val="standardContextual"/>
        </w:rPr>
      </w:pPr>
      <w:r w:rsidRPr="00414217">
        <w:rPr>
          <w:rFonts w:asciiTheme="minorHAnsi" w:eastAsiaTheme="minorHAnsi" w:hAnsiTheme="minorHAnsi" w:cstheme="minorHAnsi"/>
          <w:lang w:eastAsia="en-US"/>
          <w14:ligatures w14:val="standardContextual"/>
        </w:rPr>
        <w:t xml:space="preserve">2.1. </w:t>
      </w:r>
      <w:r w:rsidR="00B42BE7" w:rsidRPr="00414217">
        <w:rPr>
          <w:rFonts w:asciiTheme="minorHAnsi" w:eastAsiaTheme="minorHAnsi" w:hAnsiTheme="minorHAnsi" w:cstheme="minorHAnsi"/>
          <w:lang w:eastAsia="en-US"/>
          <w14:ligatures w14:val="standardContextual"/>
        </w:rPr>
        <w:t>Registro de Preços para contratação de</w:t>
      </w:r>
      <w:r w:rsidR="00B278D0" w:rsidRPr="00414217">
        <w:rPr>
          <w:rFonts w:asciiTheme="minorHAnsi" w:eastAsiaTheme="minorHAnsi" w:hAnsiTheme="minorHAnsi" w:cstheme="minorHAnsi"/>
          <w:lang w:eastAsia="en-US"/>
          <w14:ligatures w14:val="standardContextual"/>
        </w:rPr>
        <w:t xml:space="preserve"> </w:t>
      </w:r>
      <w:r w:rsidR="00B42BE7" w:rsidRPr="00414217">
        <w:rPr>
          <w:rFonts w:asciiTheme="minorHAnsi" w:eastAsiaTheme="minorHAnsi" w:hAnsiTheme="minorHAnsi" w:cstheme="minorHAnsi"/>
          <w:lang w:eastAsia="en-US"/>
          <w14:ligatures w14:val="standardContextual"/>
        </w:rPr>
        <w:t xml:space="preserve">empresa especializada para </w:t>
      </w:r>
      <w:sdt>
        <w:sdtPr>
          <w:rPr>
            <w:rFonts w:asciiTheme="minorHAnsi" w:hAnsiTheme="minorHAnsi" w:cstheme="minorHAnsi"/>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393233">
            <w:rPr>
              <w:rFonts w:asciiTheme="minorHAnsi" w:hAnsiTheme="minorHAnsi" w:cstheme="minorHAnsi"/>
            </w:rPr>
            <w:t>AQUISIÇÃO DE MATERIAIS PARA 02 (DOIS) POÇOS TUBULARES PROFUNDOS NO ASSENTAMENTO SEBASTIÃO DA MAIA, NO ÂMBITO DO PROGRAMA ÁGUA NO CAMPO</w:t>
          </w:r>
        </w:sdtContent>
      </w:sdt>
      <w:r w:rsidR="00B42BE7" w:rsidRPr="00414217">
        <w:rPr>
          <w:rFonts w:asciiTheme="minorHAnsi" w:eastAsiaTheme="minorHAnsi" w:hAnsiTheme="minorHAnsi" w:cstheme="minorHAnsi"/>
          <w:lang w:eastAsia="en-US"/>
          <w14:ligatures w14:val="standardContextual"/>
        </w:rPr>
        <w:t>.</w:t>
      </w:r>
    </w:p>
    <w:p w14:paraId="20E76555" w14:textId="68272E04" w:rsidR="00416139" w:rsidRDefault="00E86841" w:rsidP="00E86841">
      <w:pPr>
        <w:adjustRightInd w:val="0"/>
        <w:spacing w:line="312" w:lineRule="auto"/>
        <w:jc w:val="both"/>
        <w:rPr>
          <w:rFonts w:asciiTheme="minorHAnsi" w:hAnsiTheme="minorHAnsi" w:cstheme="minorHAnsi"/>
          <w:sz w:val="22"/>
          <w:szCs w:val="22"/>
        </w:rPr>
      </w:pPr>
      <w:bookmarkStart w:id="60" w:name="_Hlk169263121"/>
      <w:r>
        <w:rPr>
          <w:rFonts w:asciiTheme="minorHAnsi" w:hAnsiTheme="minorHAnsi" w:cstheme="minorHAnsi"/>
          <w:sz w:val="22"/>
          <w:szCs w:val="22"/>
        </w:rPr>
        <w:t>A Aquisição do</w:t>
      </w:r>
      <w:r w:rsidR="00F92080">
        <w:rPr>
          <w:rFonts w:asciiTheme="minorHAnsi" w:hAnsiTheme="minorHAnsi" w:cstheme="minorHAnsi"/>
          <w:sz w:val="22"/>
          <w:szCs w:val="22"/>
        </w:rPr>
        <w:t>s materiais está vinculado ao protocolo 23.116.138</w:t>
      </w:r>
      <w:r w:rsidR="00E41DEF">
        <w:rPr>
          <w:rFonts w:asciiTheme="minorHAnsi" w:hAnsiTheme="minorHAnsi" w:cstheme="minorHAnsi"/>
          <w:sz w:val="22"/>
          <w:szCs w:val="22"/>
        </w:rPr>
        <w:t>-4</w:t>
      </w:r>
      <w:r w:rsidR="00A564C8">
        <w:rPr>
          <w:rFonts w:asciiTheme="minorHAnsi" w:hAnsiTheme="minorHAnsi" w:cstheme="minorHAnsi"/>
          <w:sz w:val="22"/>
          <w:szCs w:val="22"/>
        </w:rPr>
        <w:t>, decorrente da demanda identificada para implantação de 02 poços tubulares profundos no Assentamento Sebastião da Maia, destinados ao atendimento das necessidades hídricas da comunidade</w:t>
      </w:r>
      <w:r w:rsidR="00257FAD">
        <w:rPr>
          <w:rFonts w:asciiTheme="minorHAnsi" w:hAnsiTheme="minorHAnsi" w:cstheme="minorHAnsi"/>
          <w:sz w:val="22"/>
          <w:szCs w:val="22"/>
        </w:rPr>
        <w:t>, incluindo ao atendimento de aproximadamente 80 famílias, bem como às necessidades de dessedentação animal.</w:t>
      </w:r>
    </w:p>
    <w:p w14:paraId="0BA42161" w14:textId="166754EC" w:rsidR="00195FB1" w:rsidRPr="00D93649" w:rsidRDefault="00195FB1" w:rsidP="00195FB1">
      <w:pPr>
        <w:spacing w:line="276" w:lineRule="auto"/>
        <w:jc w:val="both"/>
        <w:rPr>
          <w:rFonts w:asciiTheme="minorHAnsi" w:hAnsiTheme="minorHAnsi" w:cstheme="minorHAnsi"/>
        </w:rPr>
      </w:pPr>
      <w:r w:rsidRPr="00D93649">
        <w:rPr>
          <w:rFonts w:asciiTheme="minorHAnsi" w:hAnsiTheme="minorHAnsi" w:cstheme="minorHAnsi"/>
        </w:rPr>
        <w:t>Nesse sentido, podemos entender a importância do objeto solicitado no presente estudo, para garantir o bom desenvolvimento de todas as atividades executadas pela Administração municipal, através de sua Secretaria</w:t>
      </w:r>
      <w:r w:rsidR="005845D7">
        <w:rPr>
          <w:rFonts w:asciiTheme="minorHAnsi" w:hAnsiTheme="minorHAnsi" w:cstheme="minorHAnsi"/>
        </w:rPr>
        <w:t xml:space="preserve"> Municipal de Agricultura e Desenvolvimento Econ</w:t>
      </w:r>
      <w:r w:rsidR="00F674ED">
        <w:rPr>
          <w:rFonts w:asciiTheme="minorHAnsi" w:hAnsiTheme="minorHAnsi" w:cstheme="minorHAnsi"/>
        </w:rPr>
        <w:t>ô</w:t>
      </w:r>
      <w:r w:rsidR="005845D7">
        <w:rPr>
          <w:rFonts w:asciiTheme="minorHAnsi" w:hAnsiTheme="minorHAnsi" w:cstheme="minorHAnsi"/>
        </w:rPr>
        <w:t>mico</w:t>
      </w:r>
      <w:r w:rsidR="00507935">
        <w:rPr>
          <w:rFonts w:asciiTheme="minorHAnsi" w:hAnsiTheme="minorHAnsi" w:cstheme="minorHAnsi"/>
        </w:rPr>
        <w:t xml:space="preserve">, amparado </w:t>
      </w:r>
      <w:r w:rsidR="00960CBB">
        <w:rPr>
          <w:rFonts w:asciiTheme="minorHAnsi" w:hAnsiTheme="minorHAnsi" w:cstheme="minorHAnsi"/>
        </w:rPr>
        <w:t xml:space="preserve">tecnicamente </w:t>
      </w:r>
      <w:r w:rsidR="00507935">
        <w:rPr>
          <w:rFonts w:asciiTheme="minorHAnsi" w:hAnsiTheme="minorHAnsi" w:cstheme="minorHAnsi"/>
        </w:rPr>
        <w:t>no Programa Água no Campo, desenvolvimento pelo IAT</w:t>
      </w:r>
      <w:r w:rsidRPr="00D93649">
        <w:rPr>
          <w:rFonts w:asciiTheme="minorHAnsi" w:hAnsiTheme="minorHAnsi" w:cstheme="minorHAnsi"/>
        </w:rPr>
        <w:t>.</w:t>
      </w:r>
    </w:p>
    <w:bookmarkEnd w:id="60"/>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3C1D8E39" w:rsidR="001F17F4" w:rsidRPr="00E52ABB" w:rsidRDefault="001F17F4">
      <w:pPr>
        <w:pStyle w:val="LO-normal"/>
        <w:widowControl w:val="0"/>
        <w:numPr>
          <w:ilvl w:val="1"/>
          <w:numId w:val="30"/>
        </w:numPr>
        <w:tabs>
          <w:tab w:val="left" w:pos="567"/>
        </w:tabs>
        <w:suppressAutoHyphens w:val="0"/>
        <w:spacing w:line="240" w:lineRule="auto"/>
        <w:ind w:left="0" w:firstLine="0"/>
        <w:jc w:val="both"/>
        <w:rPr>
          <w:rFonts w:asciiTheme="minorHAnsi" w:hAnsiTheme="minorHAnsi" w:cstheme="minorHAnsi"/>
          <w:sz w:val="24"/>
          <w:szCs w:val="24"/>
        </w:rPr>
      </w:pPr>
      <w:bookmarkStart w:id="61" w:name="_heading=h.26in1rg"/>
      <w:bookmarkEnd w:id="61"/>
      <w:r w:rsidRPr="00E52ABB">
        <w:rPr>
          <w:rFonts w:asciiTheme="minorHAnsi" w:hAnsiTheme="minorHAnsi" w:cstheme="minorHAnsi"/>
          <w:sz w:val="24"/>
          <w:szCs w:val="24"/>
        </w:rPr>
        <w:t xml:space="preserve">A solução que se demonstrou mais vantajosa de contratação de empresas para fornecimento do objeto em questão, no momento é na modalidade de pregão eletrônico, por meio de </w:t>
      </w:r>
      <w:r w:rsidR="00960CBB">
        <w:rPr>
          <w:rFonts w:asciiTheme="minorHAnsi" w:hAnsiTheme="minorHAnsi" w:cstheme="minorHAnsi"/>
          <w:sz w:val="24"/>
          <w:szCs w:val="24"/>
        </w:rPr>
        <w:t>contrato</w:t>
      </w:r>
      <w:r w:rsidRPr="00E52ABB">
        <w:rPr>
          <w:rFonts w:asciiTheme="minorHAnsi" w:hAnsiTheme="minorHAnsi" w:cstheme="minorHAnsi"/>
          <w:sz w:val="24"/>
          <w:szCs w:val="24"/>
        </w:rPr>
        <w:t xml:space="preserve">, uma vez que os quantitativos refere a </w:t>
      </w:r>
      <w:r w:rsidR="00F674ED">
        <w:rPr>
          <w:rFonts w:asciiTheme="minorHAnsi" w:hAnsiTheme="minorHAnsi" w:cstheme="minorHAnsi"/>
          <w:sz w:val="24"/>
          <w:szCs w:val="24"/>
        </w:rPr>
        <w:t>necessidade para</w:t>
      </w:r>
      <w:r w:rsidR="008C195E">
        <w:rPr>
          <w:rFonts w:asciiTheme="minorHAnsi" w:hAnsiTheme="minorHAnsi" w:cstheme="minorHAnsi"/>
          <w:sz w:val="24"/>
          <w:szCs w:val="24"/>
        </w:rPr>
        <w:t xml:space="preserve"> 02 poços</w:t>
      </w:r>
      <w:r w:rsidRPr="00E52ABB">
        <w:rPr>
          <w:rFonts w:asciiTheme="minorHAnsi" w:hAnsiTheme="minorHAnsi" w:cstheme="minorHAnsi"/>
          <w:sz w:val="24"/>
          <w:szCs w:val="24"/>
          <w:lang w:val="x-none"/>
        </w:rPr>
        <w:t xml:space="preserve">. </w:t>
      </w:r>
      <w:r w:rsidRPr="00E52ABB">
        <w:rPr>
          <w:rFonts w:asciiTheme="minorHAnsi" w:eastAsia="Times New Roman" w:hAnsiTheme="minorHAnsi" w:cstheme="minorHAnsi"/>
          <w:sz w:val="24"/>
          <w:szCs w:val="24"/>
        </w:rPr>
        <w:t>A solução como um todo consta no ETP.</w:t>
      </w:r>
    </w:p>
    <w:p w14:paraId="30F9C26A" w14:textId="2B87BAD6" w:rsidR="001F17F4" w:rsidRPr="00E52ABB" w:rsidRDefault="001F17F4" w:rsidP="008C195E">
      <w:pPr>
        <w:pStyle w:val="Corpodetexto"/>
        <w:numPr>
          <w:ilvl w:val="1"/>
          <w:numId w:val="30"/>
        </w:numPr>
        <w:spacing w:line="276" w:lineRule="auto"/>
        <w:ind w:left="0" w:firstLine="0"/>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w:t>
      </w:r>
      <w:r w:rsidR="00BC4745">
        <w:rPr>
          <w:rFonts w:asciiTheme="minorHAnsi" w:hAnsiTheme="minorHAnsi" w:cstheme="minorHAnsi"/>
        </w:rPr>
        <w:t xml:space="preserve"> </w:t>
      </w:r>
      <w:r w:rsidR="00B27DB5">
        <w:rPr>
          <w:rFonts w:asciiTheme="minorHAnsi" w:hAnsiTheme="minorHAnsi" w:cstheme="minorHAnsi"/>
        </w:rPr>
        <w:t>03</w:t>
      </w:r>
      <w:r w:rsidRPr="00E52ABB">
        <w:rPr>
          <w:rFonts w:asciiTheme="minorHAnsi" w:hAnsiTheme="minorHAnsi" w:cstheme="minorHAnsi"/>
        </w:rPr>
        <w:t xml:space="preserve"> Lotes distintos, permitindo a possibilidade de participação de maior número de fornecedores</w:t>
      </w:r>
    </w:p>
    <w:p w14:paraId="113ACEE4" w14:textId="363A3D03" w:rsidR="002F731B" w:rsidRPr="00E52ABB" w:rsidRDefault="002F731B" w:rsidP="008C195E">
      <w:pPr>
        <w:pStyle w:val="Corpodetexto"/>
        <w:numPr>
          <w:ilvl w:val="1"/>
          <w:numId w:val="30"/>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 xml:space="preserve">EPP </w:t>
      </w:r>
      <w:r w:rsidR="006A2C0F">
        <w:rPr>
          <w:rFonts w:asciiTheme="minorHAnsi" w:hAnsiTheme="minorHAnsi" w:cstheme="minorHAnsi"/>
        </w:rPr>
        <w:t xml:space="preserve">  </w:t>
      </w:r>
      <w:r w:rsidRPr="00E52ABB">
        <w:rPr>
          <w:rFonts w:asciiTheme="minorHAnsi" w:hAnsiTheme="minorHAnsi" w:cstheme="minorHAnsi"/>
        </w:rPr>
        <w:t>em conformidade com a Lei Complementar 123/2006.</w:t>
      </w:r>
    </w:p>
    <w:p w14:paraId="034124DA" w14:textId="77777777" w:rsidR="001F17F4" w:rsidRPr="00E52ABB" w:rsidRDefault="001F17F4">
      <w:pPr>
        <w:pStyle w:val="LO-normal"/>
        <w:widowControl w:val="0"/>
        <w:numPr>
          <w:ilvl w:val="0"/>
          <w:numId w:val="30"/>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0"/>
        </w:numPr>
        <w:ind w:left="284" w:firstLine="0"/>
        <w:jc w:val="both"/>
        <w:rPr>
          <w:rFonts w:asciiTheme="minorHAnsi" w:hAnsiTheme="minorHAnsi" w:cstheme="minorHAnsi"/>
        </w:rPr>
      </w:pPr>
      <w:r w:rsidRPr="00E52ABB">
        <w:rPr>
          <w:rFonts w:asciiTheme="minorHAnsi" w:hAnsiTheme="minorHAnsi" w:cstheme="minorHAnsi"/>
        </w:rPr>
        <w:t xml:space="preserve">A(s) medida(s) de privilégio indicadas no art. 48 da LC 123/2006, será(ao) aplicada(s) às ME/EPP: </w:t>
      </w:r>
    </w:p>
    <w:p w14:paraId="77084989" w14:textId="42075A98" w:rsidR="001F17F4" w:rsidRPr="00E52ABB" w:rsidRDefault="001F17F4">
      <w:pPr>
        <w:pStyle w:val="PargrafodaLista"/>
        <w:widowControl w:val="0"/>
        <w:numPr>
          <w:ilvl w:val="3"/>
          <w:numId w:val="10"/>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FE47FB">
        <w:rPr>
          <w:rFonts w:asciiTheme="minorHAnsi" w:hAnsiTheme="minorHAnsi" w:cstheme="minorHAnsi"/>
        </w:rPr>
        <w:t>XXX</w:t>
      </w:r>
      <w:r w:rsidRPr="00E52ABB">
        <w:rPr>
          <w:rFonts w:asciiTheme="minorHAnsi" w:hAnsiTheme="minorHAnsi" w:cstheme="minorHAnsi"/>
        </w:rPr>
        <w:t>) Exclusiva à participação de ME/EPP</w:t>
      </w:r>
    </w:p>
    <w:p w14:paraId="13F9F539" w14:textId="09859161" w:rsidR="001F17F4" w:rsidRPr="00E52ABB" w:rsidRDefault="001F17F4">
      <w:pPr>
        <w:pStyle w:val="PargrafodaLista"/>
        <w:widowControl w:val="0"/>
        <w:numPr>
          <w:ilvl w:val="3"/>
          <w:numId w:val="10"/>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lastRenderedPageBreak/>
        <w:t>(</w:t>
      </w:r>
      <w:r w:rsidR="00BC4745">
        <w:rPr>
          <w:rFonts w:asciiTheme="minorHAnsi" w:hAnsiTheme="minorHAnsi" w:cstheme="minorHAnsi"/>
        </w:rPr>
        <w:t xml:space="preserve"> </w:t>
      </w:r>
      <w:r w:rsidR="00FE47FB">
        <w:rPr>
          <w:rFonts w:asciiTheme="minorHAnsi" w:hAnsiTheme="minorHAnsi" w:cstheme="minorHAnsi"/>
        </w:rPr>
        <w:t xml:space="preserve">   </w:t>
      </w:r>
      <w:r w:rsidRPr="00E52ABB">
        <w:rPr>
          <w:rFonts w:asciiTheme="minorHAnsi" w:hAnsiTheme="minorHAnsi" w:cstheme="minorHAnsi"/>
        </w:rPr>
        <w:t>) Com participação mista de ME/EPP e ampla concorrência</w:t>
      </w:r>
    </w:p>
    <w:p w14:paraId="77414746" w14:textId="77777777" w:rsidR="001F17F4" w:rsidRPr="00E52ABB" w:rsidRDefault="00000000">
      <w:pPr>
        <w:widowControl w:val="0"/>
        <w:numPr>
          <w:ilvl w:val="3"/>
          <w:numId w:val="10"/>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r w:rsidR="001F17F4" w:rsidRPr="00E52ABB">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0"/>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0"/>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NÃO :</w:t>
      </w:r>
    </w:p>
    <w:p w14:paraId="10F3B398"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0"/>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pPr>
        <w:widowControl w:val="0"/>
        <w:numPr>
          <w:ilvl w:val="1"/>
          <w:numId w:val="10"/>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5621E19B"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55E4E494"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2" w:name="_heading=h.tyjcwt11"/>
          <w:bookmarkEnd w:id="62"/>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339393B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5.OBRIGAÇÕES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3. Prestar as informações e esclarecimentos relacionados à execução do objeto.</w:t>
      </w:r>
    </w:p>
    <w:p w14:paraId="5AA07308" w14:textId="61C75212" w:rsidR="001F17F4" w:rsidRPr="00B11C38" w:rsidRDefault="00B11C38" w:rsidP="00B11C38">
      <w:pPr>
        <w:widowControl w:val="0"/>
        <w:jc w:val="both"/>
        <w:rPr>
          <w:rFonts w:asciiTheme="minorHAnsi" w:hAnsiTheme="minorHAnsi" w:cstheme="minorHAnsi"/>
        </w:rPr>
      </w:pPr>
      <w:r>
        <w:rPr>
          <w:rFonts w:asciiTheme="minorHAnsi" w:hAnsiTheme="minorHAnsi" w:cstheme="minorHAnsi"/>
        </w:rPr>
        <w:t>4.</w:t>
      </w:r>
      <w:r w:rsidR="001F17F4" w:rsidRPr="00B11C38">
        <w:rPr>
          <w:rFonts w:asciiTheme="minorHAnsi" w:hAnsiTheme="minorHAnsi" w:cstheme="minorHAnsi"/>
        </w:rPr>
        <w:t xml:space="preserve">Exercer o acompanhamento e a fiscalização dos serviços, através do servidor indicado em cada Secretaria requisitante, especialmente designada como </w:t>
      </w:r>
      <w:r w:rsidR="001F17F4" w:rsidRPr="00B11C38">
        <w:rPr>
          <w:rFonts w:asciiTheme="minorHAnsi" w:eastAsia="Arial" w:hAnsiTheme="minorHAnsi" w:cstheme="minorHAnsi"/>
          <w:lang w:eastAsia="zh-CN" w:bidi="hi-IN"/>
        </w:rPr>
        <w:t xml:space="preserve">FISCAL </w:t>
      </w:r>
      <w:r w:rsidR="001F17F4" w:rsidRPr="00B11C38">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52ABB">
        <w:rPr>
          <w:rFonts w:asciiTheme="minorHAnsi" w:hAnsiTheme="minorHAnsi" w:cstheme="minorHAnsi"/>
          <w:b/>
          <w:bCs/>
        </w:rPr>
        <w:t>6.OBRIGAÇÕES DO CONTRATADO</w:t>
      </w:r>
    </w:p>
    <w:p w14:paraId="09FA32CA" w14:textId="77777777" w:rsidR="001F17F4" w:rsidRPr="008E793B" w:rsidRDefault="001F17F4" w:rsidP="001F17F4">
      <w:pPr>
        <w:widowControl w:val="0"/>
        <w:jc w:val="both"/>
        <w:rPr>
          <w:rFonts w:asciiTheme="minorHAnsi" w:hAnsiTheme="minorHAnsi" w:cstheme="minorHAnsi"/>
          <w:strike/>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w:t>
      </w:r>
      <w:r w:rsidRPr="00E52ABB">
        <w:rPr>
          <w:rFonts w:asciiTheme="minorHAnsi" w:hAnsiTheme="minorHAnsi" w:cstheme="minorHAnsi"/>
          <w:i/>
        </w:rPr>
        <w:lastRenderedPageBreak/>
        <w:t>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emissão da Nota de Empenho</w:t>
      </w:r>
      <w:r w:rsidRPr="00E52ABB">
        <w:rPr>
          <w:rFonts w:asciiTheme="minorHAnsi" w:hAnsiTheme="minorHAnsi" w:cstheme="minorHAnsi"/>
          <w:strike/>
        </w:rPr>
        <w:t>.(</w:t>
      </w:r>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7.MODELO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1F17F4">
      <w:pPr>
        <w:pStyle w:val="LO-normal"/>
        <w:widowControl w:val="0"/>
        <w:suppressAutoHyphens w:val="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58E69DA4" w14:textId="77777777" w:rsidR="00A34C69" w:rsidRDefault="001F17F4" w:rsidP="008E1B24">
      <w:pPr>
        <w:autoSpaceDE w:val="0"/>
        <w:autoSpaceDN w:val="0"/>
        <w:adjustRightInd w:val="0"/>
        <w:spacing w:line="312" w:lineRule="auto"/>
        <w:jc w:val="both"/>
        <w:rPr>
          <w:rFonts w:asciiTheme="minorHAnsi" w:hAnsiTheme="minorHAnsi" w:cstheme="minorHAnsi"/>
          <w:bCs/>
          <w:sz w:val="22"/>
          <w:szCs w:val="22"/>
        </w:rPr>
      </w:pPr>
      <w:r w:rsidRPr="00E52ABB">
        <w:rPr>
          <w:rFonts w:asciiTheme="minorHAnsi" w:hAnsiTheme="minorHAnsi" w:cstheme="minorHAnsi"/>
          <w:bCs/>
        </w:rPr>
        <w:t xml:space="preserve">7.1.2. </w:t>
      </w:r>
      <w:r w:rsidR="008E1B24" w:rsidRPr="00616A12">
        <w:rPr>
          <w:rFonts w:asciiTheme="minorHAnsi" w:hAnsiTheme="minorHAnsi" w:cstheme="minorHAnsi"/>
          <w:bCs/>
          <w:sz w:val="22"/>
          <w:szCs w:val="22"/>
        </w:rPr>
        <w:t>O</w:t>
      </w:r>
      <w:r w:rsidR="009C75F6">
        <w:rPr>
          <w:rFonts w:asciiTheme="minorHAnsi" w:hAnsiTheme="minorHAnsi" w:cstheme="minorHAnsi"/>
          <w:bCs/>
          <w:sz w:val="22"/>
          <w:szCs w:val="22"/>
        </w:rPr>
        <w:t>s produtos deverão ser</w:t>
      </w:r>
      <w:r w:rsidR="00A34C69">
        <w:rPr>
          <w:rFonts w:asciiTheme="minorHAnsi" w:hAnsiTheme="minorHAnsi" w:cstheme="minorHAnsi"/>
          <w:bCs/>
          <w:sz w:val="22"/>
          <w:szCs w:val="22"/>
        </w:rPr>
        <w:t xml:space="preserve"> </w:t>
      </w:r>
      <w:r w:rsidR="008E1B24">
        <w:rPr>
          <w:rFonts w:asciiTheme="minorHAnsi" w:hAnsiTheme="minorHAnsi" w:cstheme="minorHAnsi"/>
          <w:bCs/>
          <w:sz w:val="22"/>
          <w:szCs w:val="22"/>
        </w:rPr>
        <w:t>entregue</w:t>
      </w:r>
      <w:r w:rsidR="00A34C69">
        <w:rPr>
          <w:rFonts w:asciiTheme="minorHAnsi" w:hAnsiTheme="minorHAnsi" w:cstheme="minorHAnsi"/>
          <w:bCs/>
          <w:sz w:val="22"/>
          <w:szCs w:val="22"/>
        </w:rPr>
        <w:t>s</w:t>
      </w:r>
      <w:r w:rsidR="008E1B24">
        <w:rPr>
          <w:rFonts w:asciiTheme="minorHAnsi" w:hAnsiTheme="minorHAnsi" w:cstheme="minorHAnsi"/>
          <w:bCs/>
          <w:sz w:val="22"/>
          <w:szCs w:val="22"/>
        </w:rPr>
        <w:t xml:space="preserve"> </w:t>
      </w:r>
      <w:r w:rsidR="008E1B24" w:rsidRPr="00616A12">
        <w:rPr>
          <w:rFonts w:asciiTheme="minorHAnsi" w:hAnsiTheme="minorHAnsi" w:cstheme="minorHAnsi"/>
          <w:bCs/>
          <w:sz w:val="22"/>
          <w:szCs w:val="22"/>
        </w:rPr>
        <w:t>no Município de Querência do Norte</w:t>
      </w:r>
      <w:r w:rsidR="00A34C69">
        <w:rPr>
          <w:rFonts w:asciiTheme="minorHAnsi" w:hAnsiTheme="minorHAnsi" w:cstheme="minorHAnsi"/>
          <w:bCs/>
          <w:sz w:val="22"/>
          <w:szCs w:val="22"/>
        </w:rPr>
        <w:t xml:space="preserve"> nos seguintes locais:</w:t>
      </w:r>
    </w:p>
    <w:p w14:paraId="4063A756" w14:textId="2F6E38EF" w:rsidR="00F40BF5" w:rsidRDefault="00A34C69" w:rsidP="008E1B24">
      <w:pPr>
        <w:autoSpaceDE w:val="0"/>
        <w:autoSpaceDN w:val="0"/>
        <w:adjustRightInd w:val="0"/>
        <w:spacing w:line="312" w:lineRule="auto"/>
        <w:jc w:val="both"/>
        <w:rPr>
          <w:rFonts w:asciiTheme="minorHAnsi" w:hAnsiTheme="minorHAnsi" w:cstheme="minorHAnsi"/>
          <w:bCs/>
          <w:sz w:val="22"/>
          <w:szCs w:val="22"/>
        </w:rPr>
      </w:pPr>
      <w:r>
        <w:rPr>
          <w:rFonts w:asciiTheme="minorHAnsi" w:hAnsiTheme="minorHAnsi" w:cstheme="minorHAnsi"/>
          <w:bCs/>
          <w:sz w:val="22"/>
          <w:szCs w:val="22"/>
        </w:rPr>
        <w:t xml:space="preserve">- LOTE 08 </w:t>
      </w:r>
      <w:r w:rsidR="00F40BF5">
        <w:rPr>
          <w:rFonts w:asciiTheme="minorHAnsi" w:hAnsiTheme="minorHAnsi" w:cstheme="minorHAnsi"/>
          <w:bCs/>
          <w:sz w:val="22"/>
          <w:szCs w:val="22"/>
        </w:rPr>
        <w:t>-</w:t>
      </w:r>
      <w:r>
        <w:rPr>
          <w:rFonts w:asciiTheme="minorHAnsi" w:hAnsiTheme="minorHAnsi" w:cstheme="minorHAnsi"/>
          <w:bCs/>
          <w:sz w:val="22"/>
          <w:szCs w:val="22"/>
        </w:rPr>
        <w:t xml:space="preserve"> Assentamento Sebastião da Maia: latitude 23º 08</w:t>
      </w:r>
      <w:r w:rsidR="00F40BF5">
        <w:rPr>
          <w:rFonts w:asciiTheme="minorHAnsi" w:hAnsiTheme="minorHAnsi" w:cstheme="minorHAnsi"/>
          <w:bCs/>
          <w:sz w:val="22"/>
          <w:szCs w:val="22"/>
        </w:rPr>
        <w:t>’ 17.0” S, longitude 53º 28’ 56.9”W</w:t>
      </w:r>
    </w:p>
    <w:p w14:paraId="5924B795" w14:textId="1533492A" w:rsidR="008E1B24" w:rsidRPr="00616A12" w:rsidRDefault="00F40BF5" w:rsidP="008E1B24">
      <w:pPr>
        <w:autoSpaceDE w:val="0"/>
        <w:autoSpaceDN w:val="0"/>
        <w:adjustRightInd w:val="0"/>
        <w:spacing w:line="312" w:lineRule="auto"/>
        <w:jc w:val="both"/>
        <w:rPr>
          <w:rFonts w:asciiTheme="minorHAnsi" w:hAnsiTheme="minorHAnsi" w:cstheme="minorHAnsi"/>
          <w:sz w:val="22"/>
          <w:szCs w:val="22"/>
        </w:rPr>
      </w:pPr>
      <w:r>
        <w:rPr>
          <w:rFonts w:asciiTheme="minorHAnsi" w:hAnsiTheme="minorHAnsi" w:cstheme="minorHAnsi"/>
          <w:bCs/>
          <w:sz w:val="22"/>
          <w:szCs w:val="22"/>
        </w:rPr>
        <w:t xml:space="preserve">- LOTE 15 – Assentamento Sebastião da Maia:  latitude </w:t>
      </w:r>
      <w:r w:rsidR="004A2FAB">
        <w:rPr>
          <w:rFonts w:asciiTheme="minorHAnsi" w:hAnsiTheme="minorHAnsi" w:cstheme="minorHAnsi"/>
          <w:bCs/>
          <w:sz w:val="22"/>
          <w:szCs w:val="22"/>
        </w:rPr>
        <w:t>23º 08’ 46.0” S, longitude 53º 28’ 22.0”W</w:t>
      </w:r>
      <w:r w:rsidR="008E1B24">
        <w:rPr>
          <w:rFonts w:asciiTheme="minorHAnsi" w:hAnsiTheme="minorHAnsi" w:cstheme="minorHAnsi"/>
          <w:bCs/>
          <w:sz w:val="22"/>
          <w:szCs w:val="22"/>
        </w:rPr>
        <w:t>;</w:t>
      </w:r>
    </w:p>
    <w:p w14:paraId="70A3B507" w14:textId="513F57A3" w:rsidR="008E1B24" w:rsidRDefault="002E3041" w:rsidP="008E1B24">
      <w:pPr>
        <w:autoSpaceDE w:val="0"/>
        <w:autoSpaceDN w:val="0"/>
        <w:adjustRightInd w:val="0"/>
        <w:spacing w:line="312" w:lineRule="auto"/>
        <w:jc w:val="both"/>
        <w:rPr>
          <w:rFonts w:asciiTheme="minorHAnsi" w:hAnsiTheme="minorHAnsi" w:cstheme="minorHAnsi"/>
          <w:sz w:val="22"/>
          <w:szCs w:val="22"/>
        </w:rPr>
      </w:pPr>
      <w:r>
        <w:rPr>
          <w:rFonts w:asciiTheme="minorHAnsi" w:hAnsiTheme="minorHAnsi" w:cstheme="minorHAnsi"/>
          <w:bCs/>
          <w:sz w:val="22"/>
          <w:szCs w:val="22"/>
        </w:rPr>
        <w:t>7.1.3.</w:t>
      </w:r>
      <w:r w:rsidR="008E1B24" w:rsidRPr="00616A12">
        <w:rPr>
          <w:rFonts w:asciiTheme="minorHAnsi" w:hAnsiTheme="minorHAnsi" w:cstheme="minorHAnsi"/>
          <w:bCs/>
          <w:sz w:val="22"/>
          <w:szCs w:val="22"/>
        </w:rPr>
        <w:t xml:space="preserve">  </w:t>
      </w:r>
      <w:r w:rsidR="008E1B24">
        <w:rPr>
          <w:rFonts w:asciiTheme="minorHAnsi" w:hAnsiTheme="minorHAnsi" w:cstheme="minorHAnsi"/>
          <w:sz w:val="22"/>
          <w:szCs w:val="22"/>
        </w:rPr>
        <w:t xml:space="preserve">O prazo de entrega será de modo </w:t>
      </w:r>
      <w:r w:rsidR="00DF7248">
        <w:rPr>
          <w:rFonts w:asciiTheme="minorHAnsi" w:hAnsiTheme="minorHAnsi" w:cstheme="minorHAnsi"/>
          <w:sz w:val="22"/>
          <w:szCs w:val="22"/>
        </w:rPr>
        <w:t>integral em até 30 dias</w:t>
      </w:r>
      <w:r w:rsidR="008E1B24">
        <w:rPr>
          <w:rFonts w:asciiTheme="minorHAnsi" w:hAnsiTheme="minorHAnsi" w:cstheme="minorHAnsi"/>
          <w:sz w:val="22"/>
          <w:szCs w:val="22"/>
        </w:rPr>
        <w:t xml:space="preserve"> cada pedido.</w:t>
      </w:r>
    </w:p>
    <w:p w14:paraId="5364CEF1" w14:textId="6C1DF835" w:rsidR="008E1B24" w:rsidRDefault="002E3041" w:rsidP="008E1B24">
      <w:pPr>
        <w:autoSpaceDE w:val="0"/>
        <w:autoSpaceDN w:val="0"/>
        <w:adjustRightInd w:val="0"/>
        <w:spacing w:line="312" w:lineRule="auto"/>
        <w:ind w:left="567"/>
        <w:jc w:val="both"/>
        <w:rPr>
          <w:rFonts w:asciiTheme="minorHAnsi" w:hAnsiTheme="minorHAnsi" w:cstheme="minorHAnsi"/>
          <w:sz w:val="22"/>
          <w:szCs w:val="22"/>
        </w:rPr>
      </w:pPr>
      <w:r>
        <w:rPr>
          <w:rFonts w:asciiTheme="minorHAnsi" w:hAnsiTheme="minorHAnsi" w:cstheme="minorHAnsi"/>
          <w:sz w:val="22"/>
          <w:szCs w:val="22"/>
        </w:rPr>
        <w:t>7.1.3.1.</w:t>
      </w:r>
      <w:r w:rsidR="008E1B24">
        <w:rPr>
          <w:rFonts w:asciiTheme="minorHAnsi" w:hAnsiTheme="minorHAnsi" w:cstheme="minorHAnsi"/>
          <w:sz w:val="22"/>
          <w:szCs w:val="22"/>
        </w:rPr>
        <w:t xml:space="preserve"> Os pedidos serão por e-mail, através de requisição de compra emitida pela Secretaria Municipal de Desenvolvimento Econômico;</w:t>
      </w:r>
    </w:p>
    <w:p w14:paraId="3121E6BD" w14:textId="4E509BB4" w:rsidR="008E1B24" w:rsidRDefault="00BF3555" w:rsidP="008E1B24">
      <w:pPr>
        <w:autoSpaceDE w:val="0"/>
        <w:autoSpaceDN w:val="0"/>
        <w:adjustRightInd w:val="0"/>
        <w:spacing w:line="24" w:lineRule="atLeast"/>
        <w:jc w:val="both"/>
        <w:rPr>
          <w:rFonts w:asciiTheme="minorHAnsi" w:hAnsiTheme="minorHAnsi" w:cstheme="minorHAnsi"/>
          <w:b/>
          <w:sz w:val="22"/>
          <w:szCs w:val="22"/>
        </w:rPr>
      </w:pPr>
      <w:r>
        <w:rPr>
          <w:rFonts w:asciiTheme="minorHAnsi" w:hAnsiTheme="minorHAnsi" w:cstheme="minorHAnsi"/>
          <w:sz w:val="22"/>
          <w:szCs w:val="22"/>
        </w:rPr>
        <w:t>7.1.4</w:t>
      </w:r>
      <w:r w:rsidR="008E1B24" w:rsidRPr="006D159F">
        <w:rPr>
          <w:rFonts w:asciiTheme="minorHAnsi" w:hAnsiTheme="minorHAnsi" w:cstheme="minorHAnsi"/>
          <w:sz w:val="22"/>
          <w:szCs w:val="22"/>
        </w:rPr>
        <w:t>.</w:t>
      </w:r>
      <w:r w:rsidR="008E1B24">
        <w:rPr>
          <w:rFonts w:asciiTheme="minorHAnsi" w:hAnsiTheme="minorHAnsi" w:cstheme="minorHAnsi"/>
          <w:b/>
          <w:sz w:val="22"/>
          <w:szCs w:val="22"/>
        </w:rPr>
        <w:t xml:space="preserve"> O horário de entrega: </w:t>
      </w:r>
      <w:r w:rsidR="008E1B24" w:rsidRPr="00B461EB">
        <w:rPr>
          <w:rFonts w:asciiTheme="minorHAnsi" w:hAnsiTheme="minorHAnsi" w:cstheme="minorHAnsi"/>
          <w:sz w:val="22"/>
          <w:szCs w:val="22"/>
        </w:rPr>
        <w:t>segunda a sexta – 07:30 as 11 horas e das 13:00 as 16:30 horas</w:t>
      </w:r>
      <w:r w:rsidR="008E1B24">
        <w:rPr>
          <w:rFonts w:asciiTheme="minorHAnsi" w:hAnsiTheme="minorHAnsi" w:cstheme="minorHAnsi"/>
          <w:b/>
          <w:sz w:val="22"/>
          <w:szCs w:val="22"/>
        </w:rPr>
        <w:t>.</w:t>
      </w:r>
    </w:p>
    <w:p w14:paraId="400CC4FB" w14:textId="1F8ADECB"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w:t>
      </w:r>
      <w:r w:rsidR="00456AE5">
        <w:rPr>
          <w:rFonts w:asciiTheme="minorHAnsi" w:eastAsia="SimSun" w:hAnsiTheme="minorHAnsi" w:cstheme="minorHAnsi"/>
          <w:lang w:eastAsia="en-US"/>
        </w:rPr>
        <w:t>5</w:t>
      </w:r>
      <w:r w:rsidRPr="00E52ABB">
        <w:rPr>
          <w:rFonts w:asciiTheme="minorHAnsi" w:eastAsia="SimSun" w:hAnsiTheme="minorHAnsi" w:cstheme="minorHAnsi"/>
          <w:lang w:eastAsia="en-US"/>
        </w:rPr>
        <w:t>. As mercadorias entregues serão recusadas nos seguintes casos:</w:t>
      </w:r>
    </w:p>
    <w:p w14:paraId="44EDB031" w14:textId="4E337743"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0D1838">
        <w:rPr>
          <w:rFonts w:asciiTheme="minorHAnsi" w:hAnsiTheme="minorHAnsi" w:cstheme="minorHAnsi"/>
        </w:rPr>
        <w:t>1.</w:t>
      </w:r>
      <w:r w:rsidR="00456AE5">
        <w:rPr>
          <w:rFonts w:asciiTheme="minorHAnsi" w:hAnsiTheme="minorHAnsi" w:cstheme="minorHAnsi"/>
        </w:rPr>
        <w:t>5</w:t>
      </w:r>
      <w:r w:rsidRPr="00E52ABB">
        <w:rPr>
          <w:rFonts w:asciiTheme="minorHAnsi" w:hAnsiTheme="minorHAnsi" w:cstheme="minorHAnsi"/>
        </w:rPr>
        <w:t>.1.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0A0F3064"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w:t>
      </w:r>
      <w:r w:rsidR="000D1838">
        <w:rPr>
          <w:rFonts w:asciiTheme="minorHAnsi" w:hAnsiTheme="minorHAnsi" w:cstheme="minorHAnsi"/>
          <w:sz w:val="24"/>
          <w:szCs w:val="24"/>
          <w:lang w:val="pt-BR"/>
        </w:rPr>
        <w:t>1.</w:t>
      </w:r>
      <w:r w:rsidR="00456AE5">
        <w:rPr>
          <w:rFonts w:asciiTheme="minorHAnsi" w:hAnsiTheme="minorHAnsi" w:cstheme="minorHAnsi"/>
          <w:sz w:val="24"/>
          <w:szCs w:val="24"/>
          <w:lang w:val="pt-BR"/>
        </w:rPr>
        <w:t>5</w:t>
      </w:r>
      <w:r w:rsidR="000D1838">
        <w:rPr>
          <w:rFonts w:asciiTheme="minorHAnsi" w:hAnsiTheme="minorHAnsi" w:cstheme="minorHAnsi"/>
          <w:sz w:val="24"/>
          <w:szCs w:val="24"/>
          <w:lang w:val="pt-BR"/>
        </w:rPr>
        <w:t>.2</w:t>
      </w:r>
      <w:r w:rsidRPr="00E52ABB">
        <w:rPr>
          <w:rFonts w:asciiTheme="minorHAnsi" w:hAnsiTheme="minorHAnsi" w:cstheme="minorHAnsi"/>
          <w:sz w:val="24"/>
          <w:szCs w:val="24"/>
          <w:lang w:val="pt-BR"/>
        </w:rPr>
        <w:t>.</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7C3217C6"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w:t>
      </w:r>
      <w:r w:rsidR="000D1838">
        <w:rPr>
          <w:rFonts w:asciiTheme="minorHAnsi" w:eastAsia="SimSun" w:hAnsiTheme="minorHAnsi" w:cstheme="minorHAnsi"/>
          <w:sz w:val="24"/>
          <w:szCs w:val="24"/>
        </w:rPr>
        <w:t>1.</w:t>
      </w:r>
      <w:r w:rsidR="00456AE5">
        <w:rPr>
          <w:rFonts w:asciiTheme="minorHAnsi" w:eastAsia="SimSun" w:hAnsiTheme="minorHAnsi" w:cstheme="minorHAnsi"/>
          <w:sz w:val="24"/>
          <w:szCs w:val="24"/>
        </w:rPr>
        <w:t>5</w:t>
      </w:r>
      <w:r w:rsidR="000D1838">
        <w:rPr>
          <w:rFonts w:asciiTheme="minorHAnsi" w:eastAsia="SimSun" w:hAnsiTheme="minorHAnsi" w:cstheme="minorHAnsi"/>
          <w:sz w:val="24"/>
          <w:szCs w:val="24"/>
        </w:rPr>
        <w:t>.</w:t>
      </w:r>
      <w:r w:rsidRPr="00E52ABB">
        <w:rPr>
          <w:rFonts w:asciiTheme="minorHAnsi" w:eastAsia="SimSun" w:hAnsiTheme="minorHAnsi" w:cstheme="minorHAnsi"/>
          <w:sz w:val="24"/>
          <w:szCs w:val="24"/>
        </w:rPr>
        <w:t>3. As mercadorias que forem recusadas deverão ser substituídas e entregues novamente sem qualquer ônus para o Município.</w:t>
      </w:r>
    </w:p>
    <w:p w14:paraId="7DF1E0DB" w14:textId="73BA73EE"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0D1838">
        <w:rPr>
          <w:rFonts w:asciiTheme="minorHAnsi" w:eastAsia="SimSun" w:hAnsiTheme="minorHAnsi" w:cstheme="minorHAnsi"/>
        </w:rPr>
        <w:t>1.</w:t>
      </w:r>
      <w:r w:rsidR="00456AE5">
        <w:rPr>
          <w:rFonts w:asciiTheme="minorHAnsi" w:eastAsia="SimSun" w:hAnsiTheme="minorHAnsi" w:cstheme="minorHAnsi"/>
        </w:rPr>
        <w:t>5</w:t>
      </w:r>
      <w:r w:rsidRPr="00E52ABB">
        <w:rPr>
          <w:rFonts w:asciiTheme="minorHAnsi" w:eastAsia="SimSun" w:hAnsiTheme="minorHAnsi" w:cstheme="minorHAnsi"/>
        </w:rPr>
        <w:t xml:space="preserve">.4.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046A0EF5"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w:t>
      </w:r>
      <w:r w:rsidR="00C30B8B">
        <w:rPr>
          <w:rFonts w:asciiTheme="minorHAnsi" w:hAnsiTheme="minorHAnsi" w:cstheme="minorHAnsi"/>
          <w:sz w:val="24"/>
          <w:szCs w:val="24"/>
          <w:lang w:val="pt-BR"/>
        </w:rPr>
        <w:t>1.</w:t>
      </w:r>
      <w:r w:rsidR="00456AE5">
        <w:rPr>
          <w:rFonts w:asciiTheme="minorHAnsi" w:hAnsiTheme="minorHAnsi" w:cstheme="minorHAnsi"/>
          <w:sz w:val="24"/>
          <w:szCs w:val="24"/>
          <w:lang w:val="pt-BR"/>
        </w:rPr>
        <w:t>5</w:t>
      </w:r>
      <w:r w:rsidRPr="00E52ABB">
        <w:rPr>
          <w:rFonts w:asciiTheme="minorHAnsi" w:hAnsiTheme="minorHAnsi" w:cstheme="minorHAnsi"/>
          <w:sz w:val="24"/>
          <w:szCs w:val="24"/>
          <w:lang w:val="pt-BR"/>
        </w:rPr>
        <w:t>.5.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Pr="00E52ABB">
        <w:rPr>
          <w:rFonts w:asciiTheme="minorHAnsi" w:eastAsia="SimSun" w:hAnsiTheme="minorHAnsi" w:cstheme="minorHAnsi"/>
          <w:sz w:val="24"/>
          <w:szCs w:val="24"/>
        </w:rPr>
        <w:t>detectadas</w:t>
      </w:r>
      <w:proofErr w:type="spellEnd"/>
      <w:r w:rsidRPr="00E52ABB">
        <w:rPr>
          <w:rFonts w:asciiTheme="minorHAnsi" w:eastAsia="SimSun" w:hAnsiTheme="minorHAnsi" w:cstheme="minorHAnsi"/>
          <w:sz w:val="24"/>
          <w:szCs w:val="24"/>
        </w:rPr>
        <w:t xml:space="preserve"> durante todo o prazo de vigência do contrato.</w:t>
      </w:r>
    </w:p>
    <w:p w14:paraId="5B2C8E09" w14:textId="014FF7FF"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lastRenderedPageBreak/>
        <w:t>7.</w:t>
      </w:r>
      <w:r w:rsidR="00C30B8B">
        <w:rPr>
          <w:rFonts w:asciiTheme="minorHAnsi" w:eastAsia="SimSun" w:hAnsiTheme="minorHAnsi" w:cstheme="minorHAnsi"/>
        </w:rPr>
        <w:t>1</w:t>
      </w:r>
      <w:r w:rsidRPr="00E52ABB">
        <w:rPr>
          <w:rFonts w:asciiTheme="minorHAnsi" w:eastAsia="SimSun" w:hAnsiTheme="minorHAnsi" w:cstheme="minorHAnsi"/>
        </w:rPr>
        <w:t>.</w:t>
      </w:r>
      <w:r w:rsidR="00C30B8B">
        <w:rPr>
          <w:rFonts w:asciiTheme="minorHAnsi" w:eastAsia="SimSun" w:hAnsiTheme="minorHAnsi" w:cstheme="minorHAnsi"/>
        </w:rPr>
        <w:t>6</w:t>
      </w:r>
      <w:r w:rsidRPr="00E52ABB">
        <w:rPr>
          <w:rFonts w:asciiTheme="minorHAnsi" w:eastAsia="SimSun" w:hAnsiTheme="minorHAnsi" w:cstheme="minorHAnsi"/>
        </w:rPr>
        <w:t>.6.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2BF8F54D" w:rsidR="001F17F4" w:rsidRPr="00E52ABB" w:rsidRDefault="001F17F4" w:rsidP="001F17F4">
      <w:pPr>
        <w:spacing w:line="276" w:lineRule="auto"/>
        <w:ind w:firstLine="142"/>
        <w:jc w:val="both"/>
        <w:rPr>
          <w:rFonts w:asciiTheme="minorHAnsi" w:hAnsiTheme="minorHAnsi" w:cstheme="minorHAnsi"/>
          <w:bCs/>
        </w:rPr>
      </w:pPr>
      <w:r w:rsidRPr="00E52ABB">
        <w:rPr>
          <w:rFonts w:asciiTheme="minorHAnsi" w:hAnsiTheme="minorHAnsi" w:cstheme="minorHAnsi"/>
        </w:rPr>
        <w:t>7.</w:t>
      </w:r>
      <w:r w:rsidR="00C30B8B">
        <w:rPr>
          <w:rFonts w:asciiTheme="minorHAnsi" w:hAnsiTheme="minorHAnsi" w:cstheme="minorHAnsi"/>
        </w:rPr>
        <w:t>1.6.</w:t>
      </w:r>
      <w:r w:rsidRPr="00E52ABB">
        <w:rPr>
          <w:rFonts w:asciiTheme="minorHAnsi" w:hAnsiTheme="minorHAnsi" w:cstheme="minorHAnsi"/>
        </w:rPr>
        <w:t>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773E2D1C" w14:textId="2EA081EB"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 </w:t>
      </w:r>
      <w:r w:rsidRPr="00E52ABB">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5D365CCE" w:rsidR="001F17F4" w:rsidRPr="00E52ABB" w:rsidRDefault="00327195">
      <w:pPr>
        <w:pStyle w:val="LO-normal"/>
        <w:widowControl w:val="0"/>
        <w:numPr>
          <w:ilvl w:val="2"/>
          <w:numId w:val="12"/>
        </w:numPr>
        <w:tabs>
          <w:tab w:val="left" w:pos="284"/>
        </w:tabs>
        <w:suppressAutoHyphens w:val="0"/>
        <w:spacing w:line="240" w:lineRule="auto"/>
        <w:ind w:left="0" w:hanging="11"/>
        <w:jc w:val="both"/>
        <w:rPr>
          <w:rFonts w:asciiTheme="minorHAnsi" w:hAnsiTheme="minorHAnsi" w:cstheme="minorHAnsi"/>
          <w:sz w:val="24"/>
          <w:szCs w:val="24"/>
        </w:rPr>
      </w:pPr>
      <w:bookmarkStart w:id="63" w:name="_heading=h.35nkun2"/>
      <w:bookmarkEnd w:id="63"/>
      <w:r>
        <w:rPr>
          <w:rFonts w:asciiTheme="minorHAnsi" w:eastAsia="Times New Roman" w:hAnsiTheme="minorHAnsi" w:cstheme="minorHAnsi"/>
          <w:sz w:val="24"/>
          <w:szCs w:val="24"/>
        </w:rPr>
        <w:t xml:space="preserve">Exigência técnica do Programa Água no Campo – IAT </w:t>
      </w:r>
      <w:r w:rsidR="001F17F4" w:rsidRPr="00E52ABB">
        <w:rPr>
          <w:rFonts w:asciiTheme="minorHAnsi" w:eastAsia="Times New Roman" w:hAnsiTheme="minorHAnsi" w:cstheme="minorHAnsi"/>
          <w:sz w:val="24"/>
          <w:szCs w:val="24"/>
        </w:rPr>
        <w:t xml:space="preserve"> </w:t>
      </w:r>
    </w:p>
    <w:p w14:paraId="1DB0063E" w14:textId="77777777" w:rsidR="001F17F4" w:rsidRPr="00E52ABB" w:rsidRDefault="001F17F4">
      <w:pPr>
        <w:pStyle w:val="LO-normal"/>
        <w:widowControl w:val="0"/>
        <w:numPr>
          <w:ilvl w:val="2"/>
          <w:numId w:val="12"/>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5"/>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5"/>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5"/>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5"/>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5"/>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5"/>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w:t>
      </w:r>
      <w:r w:rsidRPr="00E52ABB">
        <w:rPr>
          <w:rFonts w:asciiTheme="minorHAnsi" w:eastAsia="Times New Roman" w:hAnsiTheme="minorHAnsi" w:cstheme="minorHAnsi"/>
          <w:sz w:val="24"/>
          <w:szCs w:val="24"/>
        </w:rPr>
        <w:lastRenderedPageBreak/>
        <w:t>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8.6.Fiscalização</w:t>
      </w:r>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8.6.1.A execução do contrato deverá ser acompanhada e fiscalizada pelo(s) gestor e/ou fiscal(</w:t>
      </w:r>
      <w:proofErr w:type="spellStart"/>
      <w:r w:rsidRPr="00E52ABB">
        <w:rPr>
          <w:rFonts w:asciiTheme="minorHAnsi" w:eastAsia="Times New Roman" w:hAnsiTheme="minorHAnsi" w:cstheme="minorHAnsi"/>
          <w:color w:val="000000"/>
          <w:sz w:val="24"/>
          <w:szCs w:val="24"/>
        </w:rPr>
        <w:t>is</w:t>
      </w:r>
      <w:proofErr w:type="spellEnd"/>
      <w:r w:rsidRPr="00E52ABB">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8.7.Fiscalização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8.7.1.O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pPr>
        <w:pStyle w:val="LO-normal"/>
        <w:widowControl w:val="0"/>
        <w:numPr>
          <w:ilvl w:val="2"/>
          <w:numId w:val="16"/>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lastRenderedPageBreak/>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9.CRITÉRIOS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1"/>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19"/>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rsidP="000B2027">
      <w:pPr>
        <w:pStyle w:val="LO-normal1"/>
        <w:widowControl w:val="0"/>
        <w:numPr>
          <w:ilvl w:val="2"/>
          <w:numId w:val="19"/>
        </w:numPr>
        <w:tabs>
          <w:tab w:val="left" w:pos="426"/>
        </w:tabs>
        <w:suppressAutoHyphens w:val="0"/>
        <w:spacing w:line="36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rsidP="000B2027">
      <w:pPr>
        <w:pStyle w:val="LO-normal1"/>
        <w:widowControl w:val="0"/>
        <w:numPr>
          <w:ilvl w:val="1"/>
          <w:numId w:val="19"/>
        </w:numPr>
        <w:tabs>
          <w:tab w:val="left" w:pos="426"/>
        </w:tabs>
        <w:suppressAutoHyphens w:val="0"/>
        <w:spacing w:line="36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E52ABB" w:rsidRDefault="001F17F4" w:rsidP="000B2027">
      <w:pPr>
        <w:pStyle w:val="LO-normal1"/>
        <w:widowControl w:val="0"/>
        <w:numPr>
          <w:ilvl w:val="2"/>
          <w:numId w:val="19"/>
        </w:numPr>
        <w:tabs>
          <w:tab w:val="left" w:pos="426"/>
        </w:tabs>
        <w:suppressAutoHyphens w:val="0"/>
        <w:spacing w:line="36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lastRenderedPageBreak/>
        <w:t>Não produzir os resultados, deixar de executar, ou não executar com a qualidade mínima exigida as atividades contratadas; ou</w:t>
      </w:r>
    </w:p>
    <w:p w14:paraId="1EDB2F4A" w14:textId="77777777" w:rsidR="001F17F4" w:rsidRPr="00E52ABB" w:rsidRDefault="001F17F4" w:rsidP="000B2027">
      <w:pPr>
        <w:pStyle w:val="LO-normal1"/>
        <w:widowControl w:val="0"/>
        <w:numPr>
          <w:ilvl w:val="2"/>
          <w:numId w:val="19"/>
        </w:numPr>
        <w:tabs>
          <w:tab w:val="left" w:pos="426"/>
        </w:tabs>
        <w:suppressAutoHyphens w:val="0"/>
        <w:spacing w:line="36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rsidP="000B2027">
      <w:pPr>
        <w:pStyle w:val="LO-normal1"/>
        <w:widowControl w:val="0"/>
        <w:numPr>
          <w:ilvl w:val="1"/>
          <w:numId w:val="19"/>
        </w:numPr>
        <w:tabs>
          <w:tab w:val="left" w:pos="426"/>
        </w:tabs>
        <w:suppressAutoHyphens w:val="0"/>
        <w:spacing w:line="36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718A903" w14:textId="77777777" w:rsidR="001F17F4" w:rsidRPr="00E52ABB" w:rsidRDefault="001F17F4" w:rsidP="000B2027">
      <w:pPr>
        <w:pStyle w:val="LO-normal1"/>
        <w:widowControl w:val="0"/>
        <w:numPr>
          <w:ilvl w:val="2"/>
          <w:numId w:val="19"/>
        </w:numPr>
        <w:tabs>
          <w:tab w:val="left" w:pos="426"/>
        </w:tabs>
        <w:suppressAutoHyphens w:val="0"/>
        <w:spacing w:line="36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Default="001F17F4" w:rsidP="000B2027">
      <w:pPr>
        <w:pStyle w:val="LO-normal1"/>
        <w:widowControl w:val="0"/>
        <w:numPr>
          <w:ilvl w:val="2"/>
          <w:numId w:val="19"/>
        </w:numPr>
        <w:tabs>
          <w:tab w:val="left" w:pos="426"/>
        </w:tabs>
        <w:suppressAutoHyphens w:val="0"/>
        <w:spacing w:line="36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3BC066DD" w14:textId="36D84EFB" w:rsidR="000B2027" w:rsidRPr="000B2027" w:rsidRDefault="001F17F4" w:rsidP="000B2027">
      <w:pPr>
        <w:pStyle w:val="LO-normal1"/>
        <w:widowControl w:val="0"/>
        <w:numPr>
          <w:ilvl w:val="2"/>
          <w:numId w:val="19"/>
        </w:numPr>
        <w:tabs>
          <w:tab w:val="left" w:pos="426"/>
        </w:tabs>
        <w:suppressAutoHyphens w:val="0"/>
        <w:ind w:left="284" w:firstLine="0"/>
        <w:jc w:val="both"/>
        <w:rPr>
          <w:rFonts w:asciiTheme="minorHAnsi" w:hAnsiTheme="minorHAnsi" w:cstheme="minorHAnsi"/>
          <w:i/>
          <w:sz w:val="24"/>
          <w:szCs w:val="24"/>
        </w:rPr>
      </w:pPr>
      <w:r w:rsidRPr="000B2027">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19"/>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19"/>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lastRenderedPageBreak/>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17"/>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17"/>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17"/>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17"/>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17"/>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A fiscalização de que trata este capítulo não exclui nem reduz a responsabilidade da </w:t>
      </w:r>
      <w:r w:rsidRPr="00E52ABB">
        <w:rPr>
          <w:rFonts w:asciiTheme="minorHAnsi" w:eastAsia="Times New Roman" w:hAnsiTheme="minorHAnsi" w:cstheme="minorHAnsi"/>
          <w:sz w:val="24"/>
          <w:szCs w:val="24"/>
        </w:rPr>
        <w:lastRenderedPageBreak/>
        <w:t>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no prazo de 05 ( cinco) dias, pelos fiscais técnico e administrativo, mediante termos detalhados, quando verificado o cumprimento das exigências de caráter técnico e administrativo. (</w:t>
      </w:r>
      <w:hyperlink r:id="rId48" w:anchor="art140" w:history="1">
        <w:r w:rsidRPr="00E52ABB">
          <w:rPr>
            <w:rFonts w:asciiTheme="minorHAnsi" w:eastAsia="Times New Roman" w:hAnsiTheme="minorHAnsi" w:cstheme="minorHAnsi"/>
            <w:sz w:val="24"/>
            <w:szCs w:val="24"/>
          </w:rPr>
          <w:t>Art. 140, I, a , da Lei nº 14.133</w:t>
        </w:r>
      </w:hyperlink>
      <w:r w:rsidRPr="00E52ABB">
        <w:rPr>
          <w:rFonts w:asciiTheme="minorHAnsi" w:eastAsia="Times New Roman" w:hAnsiTheme="minorHAnsi" w:cstheme="minorHAnsi"/>
          <w:sz w:val="24"/>
          <w:szCs w:val="24"/>
        </w:rPr>
        <w:t>/2021 ).</w:t>
      </w:r>
    </w:p>
    <w:p w14:paraId="6935E632"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E52ABB">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A fiscalização não efetuará o ateste da última e/ou única medição de serviços  e/ou objeto até que sejam sanadas todas as eventuais pendências que possam vir a ser apontadas no Recebimento Provisório. (</w:t>
      </w:r>
      <w:hyperlink r:id="rId49"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lastRenderedPageBreak/>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E52ABB" w:rsidRDefault="001F17F4">
      <w:pPr>
        <w:pStyle w:val="PargrafodaLista"/>
        <w:numPr>
          <w:ilvl w:val="0"/>
          <w:numId w:val="17"/>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17"/>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17"/>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lastRenderedPageBreak/>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3"/>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bookmarkStart w:id="70" w:name="_heading=h.1t3h5sf"/>
      <w:bookmarkEnd w:id="70"/>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101ED600" w14:textId="6707BC15"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rPr>
        <w:t xml:space="preserve"> </w:t>
      </w: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BC87591"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p>
    <w:p w14:paraId="25A55314"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3"/>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2"/>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2"/>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2"/>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1"/>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1"/>
        </w:numPr>
        <w:contextualSpacing w:val="0"/>
        <w:jc w:val="both"/>
        <w:rPr>
          <w:rFonts w:asciiTheme="minorHAnsi" w:eastAsia="Times New Roman" w:hAnsiTheme="minorHAnsi" w:cstheme="minorHAnsi"/>
          <w:vanish/>
          <w:color w:val="000000"/>
          <w:lang w:eastAsia="zh-CN" w:bidi="hi-IN"/>
        </w:rPr>
      </w:pPr>
    </w:p>
    <w:p w14:paraId="0DCE8EBE" w14:textId="5E42200C" w:rsidR="001F17F4" w:rsidRPr="00E52ABB" w:rsidRDefault="001F17F4">
      <w:pPr>
        <w:pStyle w:val="LO-normal"/>
        <w:widowControl w:val="0"/>
        <w:numPr>
          <w:ilvl w:val="1"/>
          <w:numId w:val="31"/>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w:t>
      </w:r>
      <w:r w:rsidR="00944D82">
        <w:rPr>
          <w:rFonts w:asciiTheme="minorHAnsi" w:eastAsia="Times New Roman" w:hAnsiTheme="minorHAnsi" w:cstheme="minorHAnsi"/>
          <w:color w:val="000000"/>
          <w:sz w:val="24"/>
          <w:szCs w:val="24"/>
        </w:rPr>
        <w:t xml:space="preserve">o contrato </w:t>
      </w:r>
      <w:r w:rsidRPr="00E52ABB">
        <w:rPr>
          <w:rFonts w:asciiTheme="minorHAnsi" w:eastAsia="Times New Roman" w:hAnsiTheme="minorHAnsi" w:cstheme="minorHAnsi"/>
          <w:color w:val="000000"/>
          <w:sz w:val="24"/>
          <w:szCs w:val="24"/>
        </w:rPr>
        <w:t xml:space="preserve">será </w:t>
      </w:r>
      <w:r w:rsidR="00944D82">
        <w:rPr>
          <w:rFonts w:asciiTheme="minorHAnsi" w:eastAsia="Times New Roman" w:hAnsiTheme="minorHAnsi" w:cstheme="minorHAnsi"/>
          <w:color w:val="000000"/>
          <w:sz w:val="24"/>
          <w:szCs w:val="24"/>
        </w:rPr>
        <w:t>06</w:t>
      </w:r>
      <w:r w:rsidRPr="00E52ABB">
        <w:rPr>
          <w:rFonts w:asciiTheme="minorHAnsi" w:eastAsia="Times New Roman" w:hAnsiTheme="minorHAnsi" w:cstheme="minorHAnsi"/>
          <w:color w:val="000000"/>
          <w:sz w:val="24"/>
          <w:szCs w:val="24"/>
        </w:rPr>
        <w:t xml:space="preserve">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1"/>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Sem prejuízo das demais comprovações, deverá ser apresentado :</w:t>
      </w:r>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EIRELI: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Certificado da Condição de Microempreendedor Individual - CCMEI</w:t>
      </w:r>
      <w:r w:rsidRPr="00E52ABB">
        <w:rPr>
          <w:rFonts w:asciiTheme="minorHAnsi" w:hAnsiTheme="minorHAnsi" w:cstheme="minorHAnsi"/>
          <w:sz w:val="24"/>
          <w:szCs w:val="24"/>
        </w:rPr>
        <w:t xml:space="preserve">, na forma da Resolução CGSIM nº 16, de 2009, cuja aceitação ficará condicionada à verificação da autenticidade no sítio www.portaldoempreendedor.gov.br;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1"/>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1"/>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2"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2"/>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3"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4" w:name="_Ref368482920"/>
      <w:bookmarkEnd w:id="73"/>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5" w:name="_Ref368482925"/>
      <w:bookmarkEnd w:id="74"/>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6" w:name="_Ref368482744"/>
      <w:bookmarkEnd w:id="75"/>
    </w:p>
    <w:p w14:paraId="43ADD32C" w14:textId="2DB45FB4" w:rsidR="001F17F4" w:rsidRPr="00E52ABB" w:rsidRDefault="006A714C">
      <w:pPr>
        <w:pStyle w:val="Corpodeeditalpadro"/>
        <w:numPr>
          <w:ilvl w:val="1"/>
          <w:numId w:val="26"/>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6"/>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(CNDT)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7" w:name="_Ref368482723"/>
    </w:p>
    <w:p w14:paraId="38CE4DA1" w14:textId="5D208776" w:rsidR="001F17F4" w:rsidRPr="00E52ABB" w:rsidRDefault="001F17F4">
      <w:pPr>
        <w:pStyle w:val="Recuonormal"/>
        <w:numPr>
          <w:ilvl w:val="2"/>
          <w:numId w:val="39"/>
        </w:numPr>
        <w:rPr>
          <w:rFonts w:asciiTheme="minorHAnsi" w:hAnsiTheme="minorHAnsi" w:cstheme="minorHAnsi"/>
          <w:sz w:val="24"/>
          <w:szCs w:val="24"/>
        </w:rPr>
      </w:pPr>
      <w:r w:rsidRPr="00E52ABB">
        <w:rPr>
          <w:rFonts w:asciiTheme="minorHAnsi" w:hAnsiTheme="minorHAnsi" w:cstheme="minorHAnsi"/>
          <w:sz w:val="24"/>
          <w:szCs w:val="24"/>
        </w:rPr>
        <w:t>Cópia  da cédula de identidade e/ou CNH  e CPF do sócios/proprietários (caso não conste na identificação).</w:t>
      </w:r>
    </w:p>
    <w:p w14:paraId="5D84DC19" w14:textId="6C0204D9" w:rsidR="001F17F4" w:rsidRPr="00E52ABB" w:rsidRDefault="001F17F4">
      <w:pPr>
        <w:pStyle w:val="Corpodeeditalpadro"/>
        <w:numPr>
          <w:ilvl w:val="2"/>
          <w:numId w:val="39"/>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lastRenderedPageBreak/>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7"/>
    <w:p w14:paraId="4CFC9747" w14:textId="73DA6D1E" w:rsidR="001F17F4" w:rsidRPr="00E52ABB" w:rsidRDefault="001F17F4">
      <w:pPr>
        <w:pStyle w:val="LO-normal"/>
        <w:widowControl w:val="0"/>
        <w:numPr>
          <w:ilvl w:val="0"/>
          <w:numId w:val="27"/>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39226A" w:rsidRDefault="001F17F4">
      <w:pPr>
        <w:pStyle w:val="LO-normal"/>
        <w:widowControl w:val="0"/>
        <w:numPr>
          <w:ilvl w:val="1"/>
          <w:numId w:val="27"/>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Atestado de capacidade técnica emitida por pessoa jurídica de direito público ou privado, com o objeto compatível com o licitado neste certame.</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8" w:name="_heading=h.3dy6vkm"/>
      <w:bookmarkEnd w:id="78"/>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w:t>
      </w:r>
      <w:proofErr w:type="spellStart"/>
      <w:r w:rsidRPr="00E52ABB">
        <w:rPr>
          <w:rFonts w:asciiTheme="minorHAnsi" w:eastAsia="Times New Roman" w:hAnsiTheme="minorHAnsi" w:cstheme="minorHAnsi"/>
          <w:strike/>
          <w:color w:val="000000"/>
          <w:sz w:val="24"/>
          <w:szCs w:val="24"/>
        </w:rPr>
        <w:t>email</w:t>
      </w:r>
      <w:proofErr w:type="spellEnd"/>
      <w:r w:rsidRPr="00E52ABB">
        <w:rPr>
          <w:rFonts w:asciiTheme="minorHAnsi" w:eastAsia="Times New Roman" w:hAnsiTheme="minorHAnsi" w:cstheme="minorHAnsi"/>
          <w:strike/>
          <w:color w:val="000000"/>
          <w:sz w:val="24"/>
          <w:szCs w:val="24"/>
        </w:rPr>
        <w:t xml:space="preserve"> </w:t>
      </w:r>
      <w:hyperlink r:id="rId52" w:history="1">
        <w:r w:rsidRPr="00E52ABB">
          <w:rPr>
            <w:rStyle w:val="Hyperlink"/>
            <w:rFonts w:asciiTheme="minorHAnsi" w:eastAsia="Times New Roman" w:hAnsiTheme="minorHAnsi" w:cstheme="minorHAnsi"/>
            <w:strike/>
            <w:sz w:val="24"/>
            <w:szCs w:val="24"/>
          </w:rPr>
          <w:t>licitacao@querenciadonorte.pr.gov.br</w:t>
        </w:r>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pública .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da contratação. .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E52ABB">
        <w:rPr>
          <w:rFonts w:asciiTheme="minorHAnsi" w:eastAsia="Times New Roman" w:hAnsiTheme="minorHAnsi" w:cstheme="minorHAnsi"/>
          <w:strike/>
          <w:color w:val="000000"/>
          <w:sz w:val="24"/>
          <w:szCs w:val="24"/>
        </w:rPr>
        <w:t xml:space="preserve"> . </w:t>
      </w:r>
      <w:r w:rsidRPr="00E52ABB">
        <w:rPr>
          <w:rFonts w:asciiTheme="minorHAnsi" w:eastAsia="Times New Roman" w:hAnsiTheme="minorHAnsi" w:cstheme="minorHAnsi"/>
          <w:strike/>
          <w:color w:val="FF0000"/>
          <w:sz w:val="24"/>
          <w:szCs w:val="24"/>
          <w:highlight w:val="yellow"/>
        </w:rPr>
        <w:t xml:space="preserve"> (se houver)</w:t>
      </w:r>
    </w:p>
    <w:p w14:paraId="78D60C62" w14:textId="4DC616A0" w:rsidR="001F17F4" w:rsidRPr="007A5F9C" w:rsidRDefault="007A5F9C">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Pr>
          <w:rFonts w:asciiTheme="minorHAnsi" w:hAnsiTheme="minorHAnsi" w:cstheme="minorHAnsi"/>
          <w:strike/>
          <w:sz w:val="24"/>
          <w:szCs w:val="24"/>
          <w:highlight w:val="yellow"/>
        </w:rPr>
        <w:t xml:space="preserve"> </w:t>
      </w:r>
      <w:r w:rsidRPr="007A5F9C">
        <w:rPr>
          <w:rFonts w:asciiTheme="minorHAnsi" w:hAnsiTheme="minorHAnsi" w:cstheme="minorHAnsi"/>
          <w:sz w:val="24"/>
          <w:szCs w:val="24"/>
        </w:rPr>
        <w:t xml:space="preserve">Deverá apresentar documentos que comprovem que a empresa pratica a logística reversa, conforme disposto do Art. 33 da Lei 12.305/2010 (Política Nacional de Resíduos Sólidos) regulamentada pelo Decreto nº 7.404/2010, </w:t>
      </w:r>
      <w:hyperlink r:id="rId53" w:history="1">
        <w:r w:rsidRPr="007A5F9C">
          <w:rPr>
            <w:rStyle w:val="Hyperlink"/>
            <w:rFonts w:asciiTheme="minorHAnsi" w:hAnsiTheme="minorHAnsi" w:cstheme="minorHAnsi"/>
            <w:color w:val="auto"/>
            <w:sz w:val="24"/>
            <w:szCs w:val="24"/>
            <w:u w:val="none"/>
          </w:rPr>
          <w:t>Decreto nº 9.177, de 2017</w:t>
        </w:r>
      </w:hyperlink>
      <w:r w:rsidRPr="007A5F9C">
        <w:rPr>
          <w:rFonts w:asciiTheme="minorHAnsi" w:hAnsiTheme="minorHAnsi" w:cstheme="minorHAnsi"/>
          <w:sz w:val="24"/>
          <w:szCs w:val="24"/>
        </w:rPr>
        <w:t xml:space="preserve">;  </w:t>
      </w:r>
      <w:r w:rsidRPr="007A5F9C">
        <w:rPr>
          <w:rFonts w:asciiTheme="minorHAnsi" w:eastAsiaTheme="minorHAnsi" w:hAnsiTheme="minorHAnsi" w:cstheme="minorHAnsi"/>
          <w:color w:val="000000"/>
          <w:sz w:val="24"/>
          <w:szCs w:val="24"/>
        </w:rPr>
        <w:t>Resolução CONAMA nº 362, de 23 junho 2005 (Dispõe sobre o recolhimento, coleta e destinação final de óleo lubrificante usado ou contaminado); Resolução no 804/2019 da ANP, (Estabelece critérios para obtenção do registro de graxas e óleos lubrificantes a serem comercializados no território nacional).</w:t>
      </w: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sz w:val="24"/>
          <w:szCs w:val="24"/>
        </w:rPr>
        <w:t>(    )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w:t>
      </w:r>
      <w:proofErr w:type="spellStart"/>
      <w:r w:rsidRPr="00E52ABB">
        <w:rPr>
          <w:rFonts w:asciiTheme="minorHAnsi" w:eastAsia="Times New Roman" w:hAnsiTheme="minorHAnsi" w:cstheme="minorHAnsi"/>
          <w:sz w:val="24"/>
          <w:szCs w:val="24"/>
        </w:rPr>
        <w:t>xx</w:t>
      </w:r>
      <w:proofErr w:type="spellEnd"/>
      <w:r w:rsidRPr="00E52ABB">
        <w:rPr>
          <w:rFonts w:asciiTheme="minorHAnsi" w:eastAsia="Times New Roman" w:hAnsiTheme="minorHAnsi" w:cstheme="minorHAnsi"/>
          <w:sz w:val="24"/>
          <w:szCs w:val="24"/>
        </w:rPr>
        <w:t>) não se aplica</w:t>
      </w:r>
    </w:p>
    <w:p w14:paraId="6B79F467" w14:textId="77777777" w:rsidR="001F17F4" w:rsidRPr="00E52ABB" w:rsidRDefault="001F17F4">
      <w:pPr>
        <w:pStyle w:val="LO-normal"/>
        <w:widowControl w:val="0"/>
        <w:numPr>
          <w:ilvl w:val="0"/>
          <w:numId w:val="35"/>
        </w:numPr>
        <w:suppressAutoHyphens w:val="0"/>
        <w:spacing w:line="240" w:lineRule="auto"/>
        <w:ind w:left="142" w:hanging="142"/>
        <w:jc w:val="both"/>
        <w:rPr>
          <w:rFonts w:asciiTheme="minorHAnsi" w:eastAsia="Times New Roman" w:hAnsiTheme="minorHAnsi" w:cstheme="minorHAnsi"/>
          <w:b/>
          <w:sz w:val="24"/>
          <w:szCs w:val="24"/>
        </w:rPr>
      </w:pPr>
      <w:bookmarkStart w:id="79" w:name="_heading=h.147n2zr"/>
      <w:bookmarkEnd w:id="79"/>
      <w:r w:rsidRPr="00E52ABB">
        <w:rPr>
          <w:rFonts w:asciiTheme="minorHAnsi" w:eastAsia="Times New Roman" w:hAnsiTheme="minorHAnsi" w:cstheme="minorHAnsi"/>
          <w:b/>
          <w:sz w:val="24"/>
          <w:szCs w:val="24"/>
        </w:rPr>
        <w:t>ESTIMATIVAS DO VALOR DA CONTRATAÇÃO</w:t>
      </w:r>
    </w:p>
    <w:p w14:paraId="40A1F8CC" w14:textId="6B34A650" w:rsidR="001F17F4" w:rsidRPr="00E52ABB" w:rsidRDefault="001F17F4" w:rsidP="002F229D">
      <w:pPr>
        <w:tabs>
          <w:tab w:val="left" w:pos="7797"/>
        </w:tabs>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w:t>
      </w:r>
      <w:r w:rsidRPr="002616CA">
        <w:rPr>
          <w:rFonts w:asciiTheme="minorHAnsi" w:eastAsia="Times New Roman" w:hAnsiTheme="minorHAnsi" w:cstheme="minorHAnsi"/>
        </w:rPr>
        <w:t xml:space="preserve">de </w:t>
      </w:r>
      <w:r w:rsidR="00FA117F" w:rsidRPr="002465E0">
        <w:rPr>
          <w:rFonts w:ascii="Calibri" w:hAnsi="Calibri" w:cs="Calibri"/>
          <w:bCs/>
        </w:rPr>
        <w:t xml:space="preserve">R$ </w:t>
      </w:r>
      <w:r w:rsidR="00CD02F7">
        <w:rPr>
          <w:rFonts w:ascii="Calibri" w:hAnsi="Calibri" w:cs="Calibri"/>
          <w:bCs/>
        </w:rPr>
        <w:t>57.673,</w:t>
      </w:r>
      <w:r w:rsidR="0085659C" w:rsidRPr="0085659C">
        <w:rPr>
          <w:rFonts w:ascii="Calibri" w:hAnsi="Calibri" w:cs="Calibri"/>
        </w:rPr>
        <w:t xml:space="preserve"> </w:t>
      </w:r>
      <w:r w:rsidR="0085659C">
        <w:rPr>
          <w:rFonts w:ascii="Calibri" w:hAnsi="Calibri" w:cs="Calibri"/>
        </w:rPr>
        <w:t>36</w:t>
      </w:r>
      <w:r w:rsidR="0085659C" w:rsidRPr="002A01BA">
        <w:rPr>
          <w:rFonts w:ascii="Calibri" w:hAnsi="Calibri" w:cs="Calibri"/>
          <w:bCs/>
        </w:rPr>
        <w:t xml:space="preserve"> </w:t>
      </w:r>
      <w:r w:rsidR="0085659C" w:rsidRPr="002465E0">
        <w:rPr>
          <w:rFonts w:ascii="Calibri" w:hAnsi="Calibri" w:cs="Calibri"/>
          <w:bCs/>
        </w:rPr>
        <w:t>(</w:t>
      </w:r>
      <w:r w:rsidR="0085659C">
        <w:rPr>
          <w:rFonts w:ascii="Calibri" w:hAnsi="Calibri" w:cs="Calibri"/>
          <w:bCs/>
        </w:rPr>
        <w:t>C</w:t>
      </w:r>
      <w:r w:rsidR="0085659C">
        <w:rPr>
          <w:rFonts w:ascii="Calibri" w:hAnsi="Calibri" w:cs="Calibri"/>
        </w:rPr>
        <w:t>inquenta e Sete Mil, Seiscentos e Setenta e Três Reais e Trinta e Seis Centavos</w:t>
      </w:r>
      <w:r w:rsidR="0085659C">
        <w:rPr>
          <w:rFonts w:ascii="Calibri" w:hAnsi="Calibri" w:cs="Calibri"/>
          <w:bCs/>
        </w:rPr>
        <w:t>)</w:t>
      </w:r>
      <w:r w:rsidRPr="00E52ABB">
        <w:rPr>
          <w:rFonts w:asciiTheme="minorHAnsi" w:eastAsia="Times New Roman" w:hAnsiTheme="minorHAnsi" w:cstheme="minorHAnsi"/>
        </w:rPr>
        <w:t>, podendo ser atingido ou não o teto</w:t>
      </w:r>
      <w:r w:rsidR="001605B3">
        <w:rPr>
          <w:rFonts w:asciiTheme="minorHAnsi" w:eastAsia="Times New Roman" w:hAnsiTheme="minorHAnsi" w:cstheme="minorHAnsi"/>
        </w:rPr>
        <w:t>.</w:t>
      </w:r>
    </w:p>
    <w:p w14:paraId="20D27ACF"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w:t>
      </w:r>
      <w:r w:rsidRPr="00E52ABB">
        <w:rPr>
          <w:rFonts w:asciiTheme="minorHAnsi" w:hAnsiTheme="minorHAnsi" w:cstheme="minorHAnsi"/>
        </w:rPr>
        <w:lastRenderedPageBreak/>
        <w:t xml:space="preserve">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pPr>
        <w:pStyle w:val="LO-normal"/>
        <w:widowControl w:val="0"/>
        <w:numPr>
          <w:ilvl w:val="1"/>
          <w:numId w:val="28"/>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pPr>
        <w:pStyle w:val="LO-normal"/>
        <w:widowControl w:val="0"/>
        <w:numPr>
          <w:ilvl w:val="1"/>
          <w:numId w:val="28"/>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28"/>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29"/>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pPr>
        <w:pStyle w:val="Corpodetexto"/>
        <w:widowControl w:val="0"/>
        <w:numPr>
          <w:ilvl w:val="1"/>
          <w:numId w:val="29"/>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31D71917" w14:textId="70C7E005" w:rsidR="008F2AE1" w:rsidRPr="008F2AE1" w:rsidRDefault="008F2AE1" w:rsidP="008F2AE1">
      <w:pPr>
        <w:spacing w:line="276" w:lineRule="auto"/>
        <w:jc w:val="both"/>
        <w:rPr>
          <w:rFonts w:asciiTheme="minorHAnsi" w:hAnsiTheme="minorHAnsi" w:cstheme="minorHAnsi"/>
          <w:b/>
        </w:rPr>
      </w:pPr>
      <w:r w:rsidRPr="008F2AE1">
        <w:rPr>
          <w:rFonts w:asciiTheme="minorHAnsi" w:hAnsiTheme="minorHAnsi" w:cstheme="minorHAnsi"/>
          <w:b/>
        </w:rPr>
        <w:t>0</w:t>
      </w:r>
      <w:r w:rsidR="00141776">
        <w:rPr>
          <w:rFonts w:asciiTheme="minorHAnsi" w:hAnsiTheme="minorHAnsi" w:cstheme="minorHAnsi"/>
          <w:b/>
        </w:rPr>
        <w:t>7</w:t>
      </w:r>
      <w:r w:rsidRPr="008F2AE1">
        <w:rPr>
          <w:rFonts w:asciiTheme="minorHAnsi" w:hAnsiTheme="minorHAnsi" w:cstheme="minorHAnsi"/>
          <w:b/>
        </w:rPr>
        <w:t>-Secretaria Municipal d</w:t>
      </w:r>
      <w:r w:rsidR="00D374AD">
        <w:rPr>
          <w:rFonts w:asciiTheme="minorHAnsi" w:hAnsiTheme="minorHAnsi" w:cstheme="minorHAnsi"/>
          <w:b/>
        </w:rPr>
        <w:t>a Agricultura</w:t>
      </w:r>
      <w:r w:rsidR="002F3BA0">
        <w:rPr>
          <w:rFonts w:asciiTheme="minorHAnsi" w:hAnsiTheme="minorHAnsi" w:cstheme="minorHAnsi"/>
          <w:b/>
        </w:rPr>
        <w:t xml:space="preserve"> e do Desenvolvimento Econômico</w:t>
      </w:r>
    </w:p>
    <w:p w14:paraId="3D9D0394" w14:textId="443CD040" w:rsidR="002F3BA0" w:rsidRDefault="002F3BA0" w:rsidP="008F2AE1">
      <w:pPr>
        <w:suppressAutoHyphens/>
        <w:spacing w:line="276" w:lineRule="auto"/>
        <w:rPr>
          <w:rFonts w:asciiTheme="minorHAnsi" w:hAnsiTheme="minorHAnsi" w:cstheme="minorHAnsi"/>
          <w:b/>
          <w:bCs/>
        </w:rPr>
      </w:pPr>
      <w:r>
        <w:rPr>
          <w:rFonts w:asciiTheme="minorHAnsi" w:hAnsiTheme="minorHAnsi" w:cstheme="minorHAnsi"/>
          <w:b/>
          <w:bCs/>
        </w:rPr>
        <w:t>07.002.20608.0004.2.083.</w:t>
      </w:r>
      <w:r w:rsidR="00141776">
        <w:rPr>
          <w:rFonts w:asciiTheme="minorHAnsi" w:hAnsiTheme="minorHAnsi" w:cstheme="minorHAnsi"/>
          <w:b/>
          <w:bCs/>
        </w:rPr>
        <w:t>4.4.90.52.00.0</w:t>
      </w:r>
      <w:r>
        <w:rPr>
          <w:rFonts w:asciiTheme="minorHAnsi" w:hAnsiTheme="minorHAnsi" w:cstheme="minorHAnsi"/>
          <w:b/>
          <w:bCs/>
        </w:rPr>
        <w:t xml:space="preserve"> </w:t>
      </w:r>
      <w:r w:rsidR="00141776">
        <w:rPr>
          <w:rFonts w:asciiTheme="minorHAnsi" w:hAnsiTheme="minorHAnsi" w:cstheme="minorHAnsi"/>
          <w:b/>
          <w:bCs/>
        </w:rPr>
        <w:t>Equipamentos e Material Permanente - Reduz</w:t>
      </w:r>
      <w:r>
        <w:rPr>
          <w:rFonts w:asciiTheme="minorHAnsi" w:hAnsiTheme="minorHAnsi" w:cstheme="minorHAnsi"/>
          <w:b/>
          <w:bCs/>
        </w:rPr>
        <w:t>ido – 4</w:t>
      </w:r>
      <w:r w:rsidR="00AD07B4">
        <w:rPr>
          <w:rFonts w:asciiTheme="minorHAnsi" w:hAnsiTheme="minorHAnsi" w:cstheme="minorHAnsi"/>
          <w:b/>
          <w:bCs/>
        </w:rPr>
        <w:t>62</w:t>
      </w:r>
      <w:r>
        <w:rPr>
          <w:rFonts w:asciiTheme="minorHAnsi" w:hAnsiTheme="minorHAnsi" w:cstheme="minorHAnsi"/>
          <w:b/>
          <w:bCs/>
        </w:rPr>
        <w:t xml:space="preserve"> – Fonte 1000</w:t>
      </w:r>
    </w:p>
    <w:p w14:paraId="65A0D8E6" w14:textId="4A3CA09D" w:rsidR="00975649" w:rsidRDefault="00975649" w:rsidP="00975649">
      <w:pPr>
        <w:suppressAutoHyphens/>
        <w:spacing w:line="276" w:lineRule="auto"/>
        <w:rPr>
          <w:rFonts w:asciiTheme="minorHAnsi" w:hAnsiTheme="minorHAnsi" w:cstheme="minorHAnsi"/>
          <w:b/>
          <w:bCs/>
        </w:rPr>
      </w:pPr>
      <w:r>
        <w:rPr>
          <w:rFonts w:asciiTheme="minorHAnsi" w:hAnsiTheme="minorHAnsi" w:cstheme="minorHAnsi"/>
          <w:b/>
          <w:bCs/>
        </w:rPr>
        <w:t>07.002.20608.0004.2.083.3.3.90.30.00.0 Material de consumo - Reduzido – 457 – Fonte 1000</w:t>
      </w:r>
    </w:p>
    <w:p w14:paraId="50DD1C13" w14:textId="77777777" w:rsidR="00975649" w:rsidRDefault="00975649" w:rsidP="008F2AE1">
      <w:pPr>
        <w:suppressAutoHyphens/>
        <w:spacing w:line="276" w:lineRule="auto"/>
        <w:rPr>
          <w:rFonts w:asciiTheme="minorHAnsi" w:hAnsiTheme="minorHAnsi" w:cstheme="minorHAnsi"/>
          <w:b/>
          <w:bCs/>
        </w:rPr>
      </w:pPr>
    </w:p>
    <w:p w14:paraId="35ACFDA6" w14:textId="77777777" w:rsidR="001F17F4" w:rsidRPr="00E52ABB" w:rsidRDefault="001F17F4">
      <w:pPr>
        <w:pStyle w:val="Corpodetexto"/>
        <w:widowControl w:val="0"/>
        <w:numPr>
          <w:ilvl w:val="0"/>
          <w:numId w:val="29"/>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pPr>
        <w:pStyle w:val="Nivel2"/>
        <w:widowControl w:val="0"/>
        <w:numPr>
          <w:ilvl w:val="1"/>
          <w:numId w:val="29"/>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797F753C"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AD07B4">
        <w:rPr>
          <w:rFonts w:asciiTheme="minorHAnsi" w:hAnsiTheme="minorHAnsi" w:cstheme="minorHAnsi"/>
          <w:sz w:val="24"/>
          <w:szCs w:val="24"/>
        </w:rPr>
        <w:t>26/08/2026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pPr>
        <w:pStyle w:val="Nivel2"/>
        <w:widowControl w:val="0"/>
        <w:numPr>
          <w:ilvl w:val="1"/>
          <w:numId w:val="29"/>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obrigatoriamente, o(s) definitivo(s).</w:t>
      </w:r>
    </w:p>
    <w:p w14:paraId="591F6516"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adotado(s), em substituição, o(s) que vier(em) a ser determinado(s) pela legislação então em vigor.</w:t>
      </w:r>
    </w:p>
    <w:p w14:paraId="2475E12C"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29"/>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pPr>
        <w:pStyle w:val="Corpodetexto"/>
        <w:widowControl w:val="0"/>
        <w:numPr>
          <w:ilvl w:val="0"/>
          <w:numId w:val="29"/>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pPr>
        <w:pStyle w:val="PargrafodaLista"/>
        <w:numPr>
          <w:ilvl w:val="1"/>
          <w:numId w:val="29"/>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t>A</w:t>
      </w:r>
      <w:r w:rsidRPr="00E52ABB">
        <w:rPr>
          <w:rFonts w:asciiTheme="minorHAnsi" w:hAnsiTheme="minorHAnsi" w:cstheme="minorHAnsi"/>
          <w:b/>
          <w:bCs/>
          <w:i/>
          <w:iCs/>
        </w:rPr>
        <w:t>rt. 175 inciso 1º Desde que mantida a integração com o PNCP, as contratações poderão ser realizadas por meio de sistema eletrônico fornecido por pessoa jurídica de direito privado, na forma de regulamento.</w:t>
      </w:r>
    </w:p>
    <w:p w14:paraId="21202929" w14:textId="77777777" w:rsidR="001F17F4" w:rsidRPr="00E52ABB" w:rsidRDefault="001F17F4">
      <w:pPr>
        <w:pStyle w:val="PargrafodaLista"/>
        <w:numPr>
          <w:ilvl w:val="1"/>
          <w:numId w:val="29"/>
        </w:numPr>
        <w:ind w:left="0" w:firstLine="0"/>
        <w:jc w:val="both"/>
        <w:rPr>
          <w:rFonts w:asciiTheme="minorHAnsi" w:hAnsiTheme="minorHAnsi" w:cstheme="minorHAnsi"/>
        </w:rPr>
      </w:pPr>
      <w:r w:rsidRPr="00E52ABB">
        <w:rPr>
          <w:rFonts w:asciiTheme="minorHAnsi" w:hAnsiTheme="minorHAnsi" w:cstheme="minorHAnsi"/>
        </w:rPr>
        <w:lastRenderedPageBreak/>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pPr>
        <w:pStyle w:val="PargrafodaLista"/>
        <w:numPr>
          <w:ilvl w:val="1"/>
          <w:numId w:val="29"/>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PLATAFORMA+BRASIL,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53A35D3D" w:rsidR="001F17F4" w:rsidRPr="00E52ABB" w:rsidRDefault="001F17F4">
      <w:pPr>
        <w:pStyle w:val="PargrafodaLista"/>
        <w:numPr>
          <w:ilvl w:val="1"/>
          <w:numId w:val="29"/>
        </w:numPr>
        <w:ind w:left="0" w:firstLine="0"/>
        <w:jc w:val="both"/>
        <w:rPr>
          <w:rFonts w:asciiTheme="minorHAnsi" w:hAnsiTheme="minorHAnsi" w:cstheme="minorHAnsi"/>
        </w:rPr>
      </w:pPr>
      <w:r w:rsidRPr="00E52ABB">
        <w:rPr>
          <w:rFonts w:asciiTheme="minorHAnsi" w:hAnsiTheme="minorHAnsi" w:cstheme="minorHAnsi"/>
        </w:rPr>
        <w:t xml:space="preserve">Outra vantagem é a exportação para a futura importação de dados ao Sistema de Gestão Pública utilizado pelo Município, contendo os dados do fornecedor vencedor da licitação, seus dados cadastrais, valores unitários apresentados, marcas </w:t>
      </w:r>
      <w:proofErr w:type="spellStart"/>
      <w:r w:rsidRPr="00E52ABB">
        <w:rPr>
          <w:rFonts w:asciiTheme="minorHAnsi" w:hAnsiTheme="minorHAnsi" w:cstheme="minorHAnsi"/>
        </w:rPr>
        <w:t>etc</w:t>
      </w:r>
      <w:proofErr w:type="spellEnd"/>
      <w:r w:rsidRPr="00E52ABB">
        <w:rPr>
          <w:rFonts w:asciiTheme="minorHAnsi" w:hAnsiTheme="minorHAnsi" w:cstheme="minorHAnsi"/>
        </w:rPr>
        <w:t>, facilitando o trabalho do Órgão Público. Não havendo retrabalho,</w:t>
      </w:r>
      <w:r w:rsidR="008B5203">
        <w:rPr>
          <w:rFonts w:asciiTheme="minorHAnsi" w:hAnsiTheme="minorHAnsi" w:cstheme="minorHAnsi"/>
        </w:rPr>
        <w:t xml:space="preserve"> </w:t>
      </w:r>
      <w:r w:rsidRPr="00E52ABB">
        <w:rPr>
          <w:rFonts w:asciiTheme="minorHAnsi" w:hAnsiTheme="minorHAnsi" w:cstheme="minorHAnsi"/>
        </w:rPr>
        <w:t>podendo a administração tornar mais ágeis e eficazes as aquisições/contratações solicitadas.</w:t>
      </w:r>
    </w:p>
    <w:p w14:paraId="6770D4F4" w14:textId="3898003C" w:rsidR="001F17F4" w:rsidRPr="00E52ABB" w:rsidRDefault="001F17F4" w:rsidP="001F17F4">
      <w:pPr>
        <w:jc w:val="both"/>
        <w:rPr>
          <w:rFonts w:asciiTheme="minorHAnsi" w:hAnsiTheme="minorHAnsi" w:cstheme="minorHAnsi"/>
        </w:rPr>
      </w:pPr>
      <w:r w:rsidRPr="00E52ABB">
        <w:rPr>
          <w:rFonts w:asciiTheme="minorHAnsi" w:hAnsiTheme="minorHAnsi" w:cstheme="minorHAnsi"/>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3A4DD1A4" w:rsidR="001F17F4" w:rsidRPr="00E52ABB" w:rsidRDefault="001F17F4" w:rsidP="001F17F4">
      <w:pPr>
        <w:jc w:val="both"/>
        <w:rPr>
          <w:rFonts w:asciiTheme="minorHAnsi" w:hAnsiTheme="minorHAnsi" w:cstheme="minorHAnsi"/>
        </w:rPr>
      </w:pPr>
      <w:r w:rsidRPr="00E52ABB">
        <w:rPr>
          <w:rFonts w:asciiTheme="minorHAnsi" w:hAnsiTheme="minorHAnsi" w:cstheme="minorHAnsi"/>
        </w:rPr>
        <w:t>16.5.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2E62AFB" w14:textId="5BEDABA0" w:rsidR="001F17F4" w:rsidRPr="00E52ABB" w:rsidRDefault="001F17F4" w:rsidP="001F17F4">
      <w:pPr>
        <w:jc w:val="both"/>
        <w:rPr>
          <w:rFonts w:asciiTheme="minorHAnsi" w:hAnsiTheme="minorHAnsi" w:cstheme="minorHAnsi"/>
        </w:rPr>
      </w:pPr>
      <w:r w:rsidRPr="00E52ABB">
        <w:rPr>
          <w:rFonts w:asciiTheme="minorHAnsi" w:hAnsiTheme="minorHAnsi" w:cstheme="minorHAnsi"/>
        </w:rPr>
        <w:t>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30B80FA" w14:textId="77777777" w:rsidR="001F17F4" w:rsidRPr="00E52ABB" w:rsidRDefault="001F17F4" w:rsidP="00A87206">
      <w:pPr>
        <w:jc w:val="both"/>
        <w:rPr>
          <w:rFonts w:asciiTheme="minorHAnsi" w:hAnsiTheme="minorHAnsi" w:cstheme="minorHAnsi"/>
          <w:b/>
        </w:rPr>
      </w:pPr>
      <w:r w:rsidRPr="00E52ABB">
        <w:rPr>
          <w:rFonts w:asciiTheme="minorHAnsi" w:hAnsiTheme="minorHAnsi" w:cstheme="minorHAnsi"/>
        </w:rPr>
        <w:t>16.7.      Os valores cobrados pela Plataforma COMPRASBR estão dispostos no link</w:t>
      </w:r>
      <w:r w:rsidRPr="00E52ABB">
        <w:rPr>
          <w:rFonts w:asciiTheme="minorHAnsi" w:hAnsiTheme="minorHAnsi" w:cstheme="minorHAnsi"/>
          <w:b/>
        </w:rPr>
        <w:t>: https://comprasbr.com.br/</w:t>
      </w:r>
    </w:p>
    <w:p w14:paraId="7B5FCD96" w14:textId="112C4209" w:rsidR="001F17F4" w:rsidRPr="00E52ABB" w:rsidRDefault="001F17F4" w:rsidP="00A87206">
      <w:pPr>
        <w:jc w:val="both"/>
        <w:rPr>
          <w:rFonts w:asciiTheme="minorHAnsi" w:hAnsiTheme="minorHAnsi" w:cstheme="minorHAnsi"/>
        </w:rPr>
      </w:pPr>
      <w:r w:rsidRPr="00E52ABB">
        <w:rPr>
          <w:rFonts w:asciiTheme="minorHAnsi" w:hAnsiTheme="minorHAnsi" w:cstheme="minorHAnsi"/>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255EF160" w14:textId="47DDF5D0" w:rsidR="001F17F4" w:rsidRPr="00E52ABB" w:rsidRDefault="001F17F4" w:rsidP="00A872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16.8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0CE357CB" w14:textId="1676F647" w:rsidR="001F17F4" w:rsidRDefault="001F17F4" w:rsidP="00A87206">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Município de Querência do Norte,</w:t>
      </w:r>
      <w:r w:rsidR="00AA2803">
        <w:rPr>
          <w:rFonts w:asciiTheme="minorHAnsi" w:eastAsia="Times New Roman" w:hAnsiTheme="minorHAnsi" w:cstheme="minorHAnsi"/>
          <w:sz w:val="24"/>
          <w:szCs w:val="24"/>
        </w:rPr>
        <w:t xml:space="preserve"> </w:t>
      </w:r>
      <w:r w:rsidR="00AD07B4">
        <w:rPr>
          <w:rFonts w:asciiTheme="minorHAnsi" w:eastAsia="Times New Roman" w:hAnsiTheme="minorHAnsi" w:cstheme="minorHAnsi"/>
          <w:sz w:val="24"/>
          <w:szCs w:val="24"/>
        </w:rPr>
        <w:t>26</w:t>
      </w:r>
      <w:r w:rsidR="00E07273">
        <w:rPr>
          <w:rFonts w:asciiTheme="minorHAnsi" w:eastAsia="Times New Roman" w:hAnsiTheme="minorHAnsi" w:cstheme="minorHAnsi"/>
          <w:sz w:val="24"/>
          <w:szCs w:val="24"/>
        </w:rPr>
        <w:t xml:space="preserve"> de Agosto</w:t>
      </w:r>
      <w:r w:rsidR="00024C74">
        <w:rPr>
          <w:rFonts w:asciiTheme="minorHAnsi" w:eastAsia="Times New Roman" w:hAnsiTheme="minorHAnsi" w:cstheme="minorHAnsi"/>
          <w:sz w:val="24"/>
          <w:szCs w:val="24"/>
        </w:rPr>
        <w:t xml:space="preserve"> de 2026</w:t>
      </w:r>
    </w:p>
    <w:p w14:paraId="559886A4"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390C74C5" w14:textId="13909603" w:rsidR="002774A6"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4BA722B8" w14:textId="77777777" w:rsidR="002774A6" w:rsidRDefault="002774A6"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5448E1FD"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8C195E">
            <w:rPr>
              <w:rFonts w:asciiTheme="minorHAnsi" w:hAnsiTheme="minorHAnsi" w:cstheme="minorHAnsi"/>
              <w:b/>
              <w:sz w:val="22"/>
              <w:szCs w:val="22"/>
            </w:rPr>
            <w:t>32/2026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23398106"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8C195E">
            <w:rPr>
              <w:rFonts w:asciiTheme="minorHAnsi" w:hAnsiTheme="minorHAnsi" w:cstheme="minorHAnsi"/>
              <w:bCs/>
              <w:sz w:val="22"/>
              <w:szCs w:val="22"/>
            </w:rPr>
            <w:t>32/2026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223B23EB"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393233">
            <w:rPr>
              <w:rFonts w:ascii="Calibri" w:hAnsi="Calibri" w:cs="Calibri"/>
              <w:sz w:val="22"/>
              <w:szCs w:val="22"/>
            </w:rPr>
            <w:t>AQUISIÇÃO DE MATERIAIS PARA 02 (DOIS) POÇOS TUBULARES PROFUNDOS NO ASSENTAMENTO SEBASTIÃO DA MAIA, NO ÂMBITO DO PROGRAMA ÁGUA NO CAMPO</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395F07C3"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8C195E">
            <w:rPr>
              <w:rFonts w:asciiTheme="minorHAnsi" w:hAnsiTheme="minorHAnsi" w:cstheme="minorHAnsi"/>
              <w:b/>
              <w:bCs/>
              <w:sz w:val="22"/>
              <w:szCs w:val="22"/>
            </w:rPr>
            <w:t>32/2026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r>
        <w:rPr>
          <w:rFonts w:asciiTheme="minorHAnsi" w:hAnsiTheme="minorHAnsi" w:cstheme="minorHAnsi"/>
          <w:color w:val="000000"/>
          <w:sz w:val="22"/>
          <w:szCs w:val="22"/>
        </w:rPr>
        <w:t xml:space="preserve">(     )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lastRenderedPageBreak/>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50843786"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8C195E">
            <w:rPr>
              <w:rFonts w:asciiTheme="minorHAnsi" w:hAnsiTheme="minorHAnsi" w:cstheme="minorHAnsi"/>
              <w:bCs/>
              <w:sz w:val="22"/>
              <w:szCs w:val="22"/>
            </w:rPr>
            <w:t>32/2026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07C765B9" w14:textId="77777777" w:rsidR="00CE6164" w:rsidRDefault="00CE6164" w:rsidP="00970FCA">
      <w:pPr>
        <w:tabs>
          <w:tab w:val="left" w:pos="284"/>
        </w:tabs>
        <w:rPr>
          <w:rFonts w:asciiTheme="minorHAnsi" w:hAnsiTheme="minorHAnsi" w:cstheme="minorHAnsi"/>
          <w:b/>
          <w:sz w:val="22"/>
          <w:szCs w:val="22"/>
        </w:rPr>
      </w:pPr>
    </w:p>
    <w:p w14:paraId="24C416D6" w14:textId="77777777" w:rsidR="00CE6164" w:rsidRDefault="00CE6164"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471A9DE7" w14:textId="068B192D"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Nº </w:t>
      </w:r>
      <w:r w:rsidR="003527E1" w:rsidRPr="009613C3">
        <w:rPr>
          <w:rFonts w:asciiTheme="minorHAnsi" w:hAnsiTheme="minorHAnsi" w:cstheme="minorHAnsi"/>
          <w:b/>
          <w:sz w:val="20"/>
          <w:szCs w:val="20"/>
        </w:rPr>
        <w:t xml:space="preserve"> </w:t>
      </w:r>
      <w:r w:rsidR="00EB660F">
        <w:rPr>
          <w:rFonts w:asciiTheme="minorHAnsi" w:hAnsiTheme="minorHAnsi" w:cstheme="minorHAnsi"/>
          <w:b/>
          <w:sz w:val="20"/>
          <w:szCs w:val="20"/>
        </w:rPr>
        <w:t>32</w:t>
      </w:r>
      <w:r w:rsidR="004F3467">
        <w:rPr>
          <w:rFonts w:asciiTheme="minorHAnsi" w:hAnsiTheme="minorHAnsi" w:cstheme="minorHAnsi"/>
          <w:b/>
          <w:sz w:val="20"/>
          <w:szCs w:val="20"/>
        </w:rPr>
        <w:t>/2026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06261F51" w14:textId="77777777" w:rsidR="00EB660F" w:rsidRPr="006B6524" w:rsidRDefault="00EB660F" w:rsidP="00EB660F">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sz w:val="22"/>
          <w:szCs w:val="22"/>
        </w:rPr>
        <w:t>Minuta de Termo de Contrato</w:t>
      </w:r>
    </w:p>
    <w:p w14:paraId="7F8C25A9" w14:textId="77777777" w:rsidR="00EB660F" w:rsidRPr="006B6524" w:rsidRDefault="00EB660F" w:rsidP="00EB660F">
      <w:pPr>
        <w:widowControl w:val="0"/>
        <w:tabs>
          <w:tab w:val="left" w:pos="567"/>
        </w:tabs>
        <w:jc w:val="center"/>
        <w:rPr>
          <w:rFonts w:asciiTheme="minorHAnsi" w:hAnsiTheme="minorHAnsi" w:cstheme="minorHAnsi"/>
          <w:b/>
          <w:sz w:val="22"/>
          <w:szCs w:val="22"/>
        </w:rPr>
      </w:pPr>
    </w:p>
    <w:p w14:paraId="3E8DD049" w14:textId="77777777" w:rsidR="00EB660F" w:rsidRPr="006B6524" w:rsidRDefault="00EB660F" w:rsidP="00EB660F">
      <w:pPr>
        <w:adjustRightInd w:val="0"/>
        <w:spacing w:line="276" w:lineRule="auto"/>
        <w:jc w:val="center"/>
        <w:rPr>
          <w:rFonts w:asciiTheme="minorHAnsi" w:hAnsiTheme="minorHAnsi" w:cstheme="minorHAnsi"/>
          <w:b/>
          <w:bCs/>
          <w:sz w:val="22"/>
          <w:szCs w:val="22"/>
        </w:rPr>
      </w:pPr>
      <w:r w:rsidRPr="006B6524">
        <w:rPr>
          <w:rFonts w:asciiTheme="minorHAnsi" w:hAnsiTheme="minorHAnsi" w:cstheme="minorHAnsi"/>
          <w:b/>
          <w:bCs/>
          <w:iCs/>
          <w:color w:val="000000"/>
          <w:sz w:val="22"/>
          <w:szCs w:val="22"/>
        </w:rPr>
        <w:t xml:space="preserve">   </w:t>
      </w:r>
      <w:r w:rsidRPr="006B6524">
        <w:rPr>
          <w:rFonts w:asciiTheme="minorHAnsi" w:hAnsiTheme="minorHAnsi" w:cstheme="minorHAnsi"/>
          <w:b/>
          <w:bCs/>
          <w:color w:val="000000"/>
          <w:sz w:val="22"/>
          <w:szCs w:val="22"/>
        </w:rPr>
        <w:t xml:space="preserve">PREGÃO ELETRÔNICO Nº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"Número_Licitação"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«Número_Licitação»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"Ano_Licitação"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«Ano_Licitação»</w:t>
      </w:r>
      <w:r w:rsidRPr="006B6524">
        <w:rPr>
          <w:rFonts w:asciiTheme="minorHAnsi" w:hAnsiTheme="minorHAnsi" w:cstheme="minorHAnsi"/>
          <w:b/>
          <w:bCs/>
          <w:sz w:val="22"/>
          <w:szCs w:val="22"/>
        </w:rPr>
        <w:fldChar w:fldCharType="end"/>
      </w:r>
    </w:p>
    <w:p w14:paraId="617C5F27" w14:textId="77777777" w:rsidR="00EB660F" w:rsidRPr="006B6524" w:rsidRDefault="00EB660F" w:rsidP="00EB660F">
      <w:pPr>
        <w:spacing w:line="276" w:lineRule="auto"/>
        <w:jc w:val="center"/>
        <w:rPr>
          <w:rFonts w:asciiTheme="minorHAnsi" w:hAnsiTheme="minorHAnsi" w:cstheme="minorHAnsi"/>
          <w:b/>
          <w:bCs/>
          <w:sz w:val="22"/>
          <w:szCs w:val="22"/>
        </w:rPr>
      </w:pPr>
      <w:r w:rsidRPr="006B6524">
        <w:rPr>
          <w:rFonts w:asciiTheme="minorHAnsi" w:hAnsiTheme="minorHAnsi" w:cstheme="minorHAnsi"/>
          <w:b/>
          <w:color w:val="000000"/>
          <w:sz w:val="22"/>
          <w:szCs w:val="22"/>
        </w:rPr>
        <w:t xml:space="preserve">CONTRATO Nº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"Número_Contrato"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«Número_Contrato»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"Ano_Contrato"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«Ano_Contrato»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 xml:space="preserve"> </w:t>
      </w:r>
    </w:p>
    <w:p w14:paraId="7B5B44D0" w14:textId="77777777" w:rsidR="00EB660F" w:rsidRPr="006B6524" w:rsidRDefault="00EB660F" w:rsidP="00EB660F">
      <w:pPr>
        <w:spacing w:line="276" w:lineRule="auto"/>
        <w:jc w:val="center"/>
        <w:rPr>
          <w:rFonts w:asciiTheme="minorHAnsi" w:hAnsiTheme="minorHAnsi" w:cstheme="minorHAnsi"/>
          <w:b/>
          <w:color w:val="000000"/>
          <w:sz w:val="22"/>
          <w:szCs w:val="22"/>
        </w:rPr>
      </w:pPr>
      <w:r w:rsidRPr="006B6524">
        <w:rPr>
          <w:rFonts w:asciiTheme="minorHAnsi" w:hAnsiTheme="minorHAnsi" w:cstheme="minorHAnsi"/>
          <w:b/>
          <w:bCs/>
          <w:sz w:val="22"/>
          <w:szCs w:val="22"/>
        </w:rPr>
        <w:t>VENCIMENTO: __/__/2027</w:t>
      </w:r>
    </w:p>
    <w:p w14:paraId="776BE41C" w14:textId="77777777" w:rsidR="00EB660F" w:rsidRPr="006B6524" w:rsidRDefault="00EB660F" w:rsidP="00EB660F">
      <w:pPr>
        <w:widowControl w:val="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 xml:space="preserve">O </w:t>
      </w:r>
      <w:r w:rsidRPr="006B6524">
        <w:rPr>
          <w:rFonts w:asciiTheme="minorHAnsi" w:hAnsiTheme="minorHAnsi" w:cstheme="minorHAnsi"/>
          <w:b/>
          <w:color w:val="000000"/>
          <w:sz w:val="22"/>
          <w:szCs w:val="22"/>
        </w:rPr>
        <w:t>Município de Querência do Norte, centro, nesta cidade, com sede administrativa na Rua Waldemar dos Santos, 1197, inscrito no CNPJ nº 76.973.692/0001-16</w:t>
      </w:r>
      <w:r w:rsidRPr="006B6524">
        <w:rPr>
          <w:rFonts w:asciiTheme="minorHAnsi" w:hAnsiTheme="minorHAnsi" w:cstheme="minorHAnsi"/>
          <w:color w:val="000000"/>
          <w:sz w:val="22"/>
          <w:szCs w:val="22"/>
        </w:rPr>
        <w:t xml:space="preserve">, neste ato representado pelo Prefeito, </w:t>
      </w:r>
      <w:r w:rsidRPr="006B6524">
        <w:rPr>
          <w:rFonts w:asciiTheme="minorHAnsi" w:hAnsiTheme="minorHAnsi" w:cstheme="minorHAnsi"/>
          <w:sz w:val="22"/>
          <w:szCs w:val="22"/>
        </w:rPr>
        <w:t xml:space="preserve">Alex Sandro Fernandes, portador do CPF/MF nº 083.XXX.979-XX e Cédula de Identidade RG nº 10.XXX.514-X SSP/PR, residente e domiciliado nesta cidade , doravante denominado </w:t>
      </w:r>
      <w:r w:rsidRPr="006B6524">
        <w:rPr>
          <w:rFonts w:asciiTheme="minorHAnsi" w:hAnsiTheme="minorHAnsi" w:cstheme="minorHAnsi"/>
          <w:b/>
          <w:sz w:val="22"/>
          <w:szCs w:val="22"/>
        </w:rPr>
        <w:t>CONTRATANTE</w:t>
      </w:r>
      <w:r w:rsidRPr="006B6524">
        <w:rPr>
          <w:rFonts w:asciiTheme="minorHAnsi" w:hAnsiTheme="minorHAnsi" w:cstheme="minorHAnsi"/>
          <w:sz w:val="22"/>
          <w:szCs w:val="22"/>
        </w:rPr>
        <w:t xml:space="preserve">, e a empresa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"Nome_Fornecedor"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«Nome_Fornecedor»</w:t>
      </w:r>
      <w:r w:rsidRPr="006B6524">
        <w:rPr>
          <w:rFonts w:asciiTheme="minorHAnsi" w:hAnsiTheme="minorHAnsi" w:cstheme="minorHAnsi"/>
          <w:b/>
          <w:bCs/>
          <w:sz w:val="22"/>
          <w:szCs w:val="22"/>
        </w:rPr>
        <w:fldChar w:fldCharType="end"/>
      </w:r>
      <w:r w:rsidRPr="006B6524">
        <w:rPr>
          <w:rFonts w:asciiTheme="minorHAnsi" w:hAnsiTheme="minorHAnsi" w:cstheme="minorHAnsi"/>
          <w:sz w:val="22"/>
          <w:szCs w:val="22"/>
        </w:rPr>
        <w:t>, pessoa jurídica de direito privado,</w:t>
      </w:r>
      <w:r w:rsidRPr="006B6524">
        <w:rPr>
          <w:rFonts w:asciiTheme="minorHAnsi" w:hAnsiTheme="minorHAnsi" w:cstheme="minorHAnsi"/>
          <w:sz w:val="22"/>
          <w:szCs w:val="22"/>
          <w:lang w:val="x-none"/>
        </w:rPr>
        <w:t xml:space="preserve"> CNPJ Nº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"CNPJ_CPF_Fornecedor"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«CNPJ_CPF_Fornecedor»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w:t>
      </w:r>
      <w:r w:rsidRPr="006B6524">
        <w:rPr>
          <w:rFonts w:asciiTheme="minorHAnsi" w:hAnsiTheme="minorHAnsi" w:cstheme="minorHAnsi"/>
          <w:sz w:val="22"/>
          <w:szCs w:val="22"/>
          <w:lang w:val="x-none"/>
        </w:rPr>
        <w:t xml:space="preserve">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"Endereço_Fornecedor"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«Endereço_Fornecedor»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 CEP:</w:t>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"CEP_Fornecedor"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«CEP_Fornecedor»</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 xml:space="preserve">  - bairro: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"Bairro_Fornecedor"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«Bairro_Fornecedor»</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w:t>
      </w:r>
      <w:r w:rsidRPr="006B6524">
        <w:rPr>
          <w:rFonts w:asciiTheme="minorHAnsi" w:hAnsiTheme="minorHAnsi" w:cstheme="minorHAnsi"/>
          <w:sz w:val="22"/>
          <w:szCs w:val="22"/>
        </w:rPr>
        <w:t xml:space="preserve">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"Cidade_Fornecedor"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«Cidade_Fornecedor»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"Estado_Sigla_Fornecedor"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«Estado_Sigla_Fornecedor»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 xml:space="preserve">, doravante designada </w:t>
      </w:r>
      <w:r w:rsidRPr="006B6524">
        <w:rPr>
          <w:rFonts w:asciiTheme="minorHAnsi" w:hAnsiTheme="minorHAnsi" w:cstheme="minorHAnsi"/>
          <w:b/>
          <w:sz w:val="22"/>
          <w:szCs w:val="22"/>
        </w:rPr>
        <w:t>CONTRATADA</w:t>
      </w:r>
      <w:r w:rsidRPr="006B6524">
        <w:rPr>
          <w:rFonts w:asciiTheme="minorHAnsi" w:hAnsiTheme="minorHAnsi" w:cstheme="minorHAnsi"/>
          <w:sz w:val="22"/>
          <w:szCs w:val="22"/>
        </w:rPr>
        <w:t xml:space="preserve">, neste ato representada pelo(a) Sr.(a)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"Nome_Representante"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«Nome_Representante»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brasileiro, portador da RG nº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"RG_Representante"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«RG_Representante»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"Órgão_Emissor_Representante"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«Órgão_Emissor_Representante»</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 xml:space="preserve"> e CPF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"CPF_Representante"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«CPF_Representante»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w:t>
      </w:r>
      <w:r w:rsidRPr="006B6524">
        <w:rPr>
          <w:rFonts w:asciiTheme="minorHAnsi" w:hAnsiTheme="minorHAnsi" w:cstheme="minorHAnsi"/>
          <w:sz w:val="22"/>
          <w:szCs w:val="22"/>
        </w:rPr>
        <w:t xml:space="preserve"> tendo em vista o que consta no Processo nº 29/2026 e em observância </w:t>
      </w:r>
      <w:r w:rsidRPr="006B6524">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011AEC74" w14:textId="77777777" w:rsidR="00EB660F" w:rsidRPr="006B6524" w:rsidRDefault="00EB660F" w:rsidP="00EB660F">
      <w:pPr>
        <w:pStyle w:val="Nivel01"/>
        <w:ind w:left="786" w:hanging="360"/>
        <w:rPr>
          <w:sz w:val="22"/>
          <w:szCs w:val="22"/>
        </w:rPr>
      </w:pPr>
      <w:r w:rsidRPr="006B6524">
        <w:rPr>
          <w:sz w:val="22"/>
          <w:szCs w:val="22"/>
        </w:rPr>
        <w:t xml:space="preserve">CLÁUSULA PRIMEIRA – OBJETO </w:t>
      </w:r>
    </w:p>
    <w:p w14:paraId="00EDCF5F" w14:textId="5A5A8566" w:rsidR="00EB660F" w:rsidRPr="006B6524" w:rsidRDefault="00EB660F" w:rsidP="00EB660F">
      <w:pPr>
        <w:pStyle w:val="Nivel2"/>
        <w:numPr>
          <w:ilvl w:val="1"/>
          <w:numId w:val="0"/>
        </w:numPr>
        <w:rPr>
          <w:rFonts w:asciiTheme="minorHAnsi" w:hAnsiTheme="minorHAnsi" w:cstheme="minorHAnsi"/>
          <w:sz w:val="22"/>
          <w:szCs w:val="22"/>
        </w:rPr>
      </w:pPr>
      <w:r w:rsidRPr="006B6524">
        <w:rPr>
          <w:rFonts w:asciiTheme="minorHAnsi" w:hAnsiTheme="minorHAnsi" w:cstheme="minorHAnsi"/>
          <w:sz w:val="22"/>
          <w:szCs w:val="22"/>
        </w:rPr>
        <w:t xml:space="preserve">O objeto do presente instrumento é a </w:t>
      </w:r>
      <w:sdt>
        <w:sdtPr>
          <w:rPr>
            <w:rFonts w:asciiTheme="minorHAnsi" w:hAnsiTheme="minorHAnsi" w:cstheme="minorHAnsi"/>
            <w:sz w:val="22"/>
            <w:szCs w:val="22"/>
          </w:rPr>
          <w:alias w:val="Categoria"/>
          <w:tag w:val=""/>
          <w:id w:val="-1063328407"/>
          <w:placeholder>
            <w:docPart w:val="AEE8E968828345E9A70070BA8F604C3B"/>
          </w:placeholder>
          <w:dataBinding w:prefixMappings="xmlns:ns0='http://purl.org/dc/elements/1.1/' xmlns:ns1='http://schemas.openxmlformats.org/package/2006/metadata/core-properties' " w:xpath="/ns1:coreProperties[1]/ns1:category[1]" w:storeItemID="{6C3C8BC8-F283-45AE-878A-BAB7291924A1}"/>
          <w:text/>
        </w:sdtPr>
        <w:sdtContent>
          <w:r w:rsidR="00393233">
            <w:rPr>
              <w:rFonts w:asciiTheme="minorHAnsi" w:hAnsiTheme="minorHAnsi" w:cstheme="minorHAnsi"/>
              <w:sz w:val="22"/>
              <w:szCs w:val="22"/>
            </w:rPr>
            <w:t>AQUISIÇÃO DE MATERIAIS PARA 02 (DOIS) POÇOS TUBULARES PROFUNDOS NO ASSENTAMENTO SEBASTIÃO DA MAIA, NO ÂMBITO DO PROGRAMA ÁGUA NO CAMPO</w:t>
          </w:r>
        </w:sdtContent>
      </w:sdt>
      <w:r w:rsidRPr="006B6524">
        <w:rPr>
          <w:rFonts w:asciiTheme="minorHAnsi" w:hAnsiTheme="minorHAnsi" w:cstheme="minorHAnsi"/>
          <w:sz w:val="22"/>
          <w:szCs w:val="22"/>
        </w:rPr>
        <w:t>, nas condições estabelecidas no Termo de Referência.</w:t>
      </w:r>
    </w:p>
    <w:p w14:paraId="3E392FF4"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hAnsiTheme="minorHAnsi" w:cstheme="minorHAnsi"/>
          <w:sz w:val="22"/>
          <w:szCs w:val="22"/>
        </w:rPr>
      </w:pPr>
      <w:r w:rsidRPr="006B6524">
        <w:rPr>
          <w:rFonts w:asciiTheme="minorHAnsi" w:hAnsiTheme="minorHAnsi" w:cstheme="minorHAnsi"/>
          <w:sz w:val="22"/>
          <w:szCs w:val="22"/>
        </w:rPr>
        <w:t>Objeto da contratação:</w:t>
      </w:r>
    </w:p>
    <w:p w14:paraId="32F16AB5" w14:textId="77777777" w:rsidR="00EB660F" w:rsidRPr="006B6524" w:rsidRDefault="00EB660F" w:rsidP="00EB660F">
      <w:pPr>
        <w:pStyle w:val="Nivel01"/>
        <w:ind w:left="360"/>
        <w:rPr>
          <w:sz w:val="22"/>
          <w:szCs w:val="22"/>
        </w:rPr>
      </w:pPr>
      <w:r w:rsidRPr="006B6524">
        <w:rPr>
          <w:sz w:val="22"/>
          <w:szCs w:val="22"/>
        </w:rPr>
        <w:t>«</w:t>
      </w:r>
      <w:proofErr w:type="spellStart"/>
      <w:r w:rsidRPr="006B6524">
        <w:rPr>
          <w:sz w:val="22"/>
          <w:szCs w:val="22"/>
        </w:rPr>
        <w:t>Itens_Contrato_Por_Lote</w:t>
      </w:r>
      <w:proofErr w:type="spellEnd"/>
      <w:r w:rsidRPr="006B6524">
        <w:rPr>
          <w:sz w:val="22"/>
          <w:szCs w:val="22"/>
        </w:rPr>
        <w:t>»</w:t>
      </w:r>
    </w:p>
    <w:p w14:paraId="729782C9" w14:textId="77777777" w:rsidR="00EB660F" w:rsidRPr="006B6524" w:rsidRDefault="00EB660F" w:rsidP="00EB660F">
      <w:pPr>
        <w:pStyle w:val="Nivel2"/>
        <w:widowControl w:val="0"/>
        <w:numPr>
          <w:ilvl w:val="0"/>
          <w:numId w:val="0"/>
        </w:numPr>
        <w:spacing w:before="0" w:after="0" w:line="240" w:lineRule="auto"/>
        <w:ind w:left="360"/>
        <w:rPr>
          <w:rFonts w:asciiTheme="minorHAnsi" w:hAnsiTheme="minorHAnsi" w:cstheme="minorHAnsi"/>
          <w:sz w:val="22"/>
          <w:szCs w:val="22"/>
        </w:rPr>
      </w:pPr>
    </w:p>
    <w:p w14:paraId="39813B7A"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Vinculam esta contratação, independentemente de transcrição:</w:t>
      </w:r>
    </w:p>
    <w:p w14:paraId="2DD384DF"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Termo de Referência;</w:t>
      </w:r>
    </w:p>
    <w:p w14:paraId="269D38C7"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Edital da Licitação, a Autorização de Contratação Direta e/ou Aviso de Dispensa Eletrônica, se existentes;</w:t>
      </w:r>
    </w:p>
    <w:p w14:paraId="7897F4FE"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Proposta do contratado;</w:t>
      </w:r>
    </w:p>
    <w:p w14:paraId="789EB82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Eventuais anexos dos documentos supracitados.</w:t>
      </w:r>
    </w:p>
    <w:p w14:paraId="7C0B57A7" w14:textId="77777777" w:rsidR="00EB660F" w:rsidRPr="006B6524" w:rsidRDefault="00EB660F" w:rsidP="00EB660F">
      <w:pPr>
        <w:pStyle w:val="Nivel3"/>
        <w:widowControl w:val="0"/>
        <w:numPr>
          <w:ilvl w:val="0"/>
          <w:numId w:val="46"/>
        </w:numPr>
        <w:tabs>
          <w:tab w:val="left" w:pos="0"/>
        </w:tabs>
        <w:spacing w:before="0" w:after="0" w:line="240" w:lineRule="auto"/>
        <w:rPr>
          <w:rFonts w:asciiTheme="minorHAnsi" w:hAnsiTheme="minorHAnsi" w:cstheme="minorHAnsi"/>
          <w:b/>
          <w:bCs/>
          <w:sz w:val="22"/>
          <w:szCs w:val="22"/>
        </w:rPr>
      </w:pPr>
      <w:r w:rsidRPr="006B6524">
        <w:rPr>
          <w:rFonts w:asciiTheme="minorHAnsi" w:hAnsiTheme="minorHAnsi" w:cstheme="minorHAnsi"/>
          <w:b/>
          <w:bCs/>
          <w:sz w:val="22"/>
          <w:szCs w:val="22"/>
        </w:rPr>
        <w:t>CLÁUSULA SEGUNDA – VIGÊNCIA E PRORROGAÇÃO</w:t>
      </w:r>
    </w:p>
    <w:p w14:paraId="5A2E9761" w14:textId="77777777" w:rsidR="00EB660F" w:rsidRPr="006B6524" w:rsidRDefault="00EB660F" w:rsidP="00EB660F">
      <w:pPr>
        <w:pStyle w:val="PargrafodaLista"/>
        <w:widowControl w:val="0"/>
        <w:shd w:val="clear" w:color="auto" w:fill="D0CECE" w:themeFill="background2" w:themeFillShade="E6"/>
        <w:tabs>
          <w:tab w:val="left" w:pos="0"/>
        </w:tabs>
        <w:ind w:hanging="360"/>
        <w:contextualSpacing w:val="0"/>
        <w:outlineLvl w:val="0"/>
        <w:rPr>
          <w:rFonts w:asciiTheme="minorHAnsi" w:eastAsia="Times New Roman" w:hAnsiTheme="minorHAnsi" w:cstheme="minorHAnsi"/>
          <w:b/>
          <w:bCs/>
          <w:vanish/>
          <w:color w:val="000000"/>
          <w:spacing w:val="5"/>
          <w:sz w:val="22"/>
          <w:szCs w:val="22"/>
          <w:lang w:eastAsia="en-US"/>
        </w:rPr>
      </w:pPr>
    </w:p>
    <w:p w14:paraId="48724BDD" w14:textId="75861071" w:rsidR="00EB660F" w:rsidRPr="006B6524" w:rsidRDefault="00EB660F" w:rsidP="00EB660F">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 xml:space="preserve">O prazo de vigência da contratação é de </w:t>
      </w:r>
      <w:r w:rsidR="00B704E8">
        <w:rPr>
          <w:rFonts w:asciiTheme="minorHAnsi" w:hAnsiTheme="minorHAnsi" w:cstheme="minorHAnsi"/>
          <w:sz w:val="22"/>
          <w:szCs w:val="22"/>
        </w:rPr>
        <w:t>06</w:t>
      </w:r>
      <w:r w:rsidRPr="006B6524">
        <w:rPr>
          <w:rFonts w:asciiTheme="minorHAnsi" w:hAnsiTheme="minorHAnsi" w:cstheme="minorHAnsi"/>
          <w:sz w:val="22"/>
          <w:szCs w:val="22"/>
        </w:rPr>
        <w:t xml:space="preserve"> (</w:t>
      </w:r>
      <w:r w:rsidR="00B704E8">
        <w:rPr>
          <w:rFonts w:asciiTheme="minorHAnsi" w:hAnsiTheme="minorHAnsi" w:cstheme="minorHAnsi"/>
          <w:sz w:val="22"/>
          <w:szCs w:val="22"/>
        </w:rPr>
        <w:t>seis</w:t>
      </w:r>
      <w:r w:rsidRPr="006B6524">
        <w:rPr>
          <w:rFonts w:asciiTheme="minorHAnsi" w:hAnsiTheme="minorHAnsi" w:cstheme="minorHAnsi"/>
          <w:sz w:val="22"/>
          <w:szCs w:val="22"/>
        </w:rPr>
        <w:t xml:space="preserve">) meses contados do(a) assinatura do contrato, na forma do </w:t>
      </w:r>
      <w:hyperlink r:id="rId54" w:anchor="art105" w:history="1">
        <w:r w:rsidRPr="006B6524">
          <w:rPr>
            <w:rStyle w:val="Hyperlink"/>
            <w:rFonts w:asciiTheme="minorHAnsi" w:hAnsiTheme="minorHAnsi" w:cstheme="minorHAnsi"/>
            <w:i/>
            <w:color w:val="auto"/>
            <w:sz w:val="22"/>
            <w:szCs w:val="22"/>
          </w:rPr>
          <w:t>artigo 105 da Lei n° 14.133, de 2021</w:t>
        </w:r>
      </w:hyperlink>
      <w:r w:rsidRPr="006B6524">
        <w:rPr>
          <w:rFonts w:asciiTheme="minorHAnsi" w:hAnsiTheme="minorHAnsi" w:cstheme="minorHAnsi"/>
          <w:sz w:val="22"/>
          <w:szCs w:val="22"/>
        </w:rPr>
        <w:t>.</w:t>
      </w:r>
    </w:p>
    <w:p w14:paraId="63D53F24" w14:textId="77777777" w:rsidR="00EB660F" w:rsidRPr="006B6524" w:rsidRDefault="00EB660F" w:rsidP="00EB660F">
      <w:pPr>
        <w:pStyle w:val="Nivel3"/>
        <w:numPr>
          <w:ilvl w:val="2"/>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06E42A76" w14:textId="77777777" w:rsidR="00EB660F" w:rsidRPr="006B6524" w:rsidRDefault="00EB660F" w:rsidP="00EB660F">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contratado não tem direito subjetivo à prorrogação contratual.</w:t>
      </w:r>
    </w:p>
    <w:p w14:paraId="7A3DB74C" w14:textId="77777777" w:rsidR="00EB660F" w:rsidRPr="006B6524" w:rsidRDefault="00EB660F" w:rsidP="00EB660F">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A prorrogação de contrato deverá ser promovida mediante celebração de termo aditivo.</w:t>
      </w:r>
    </w:p>
    <w:p w14:paraId="2CADD4EC" w14:textId="77777777" w:rsidR="00EB660F" w:rsidRPr="006B6524" w:rsidRDefault="00EB660F" w:rsidP="00EB660F">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23CE3462" w14:textId="77777777" w:rsidR="00EB660F" w:rsidRPr="006B6524" w:rsidRDefault="00EB660F" w:rsidP="00EB660F">
      <w:pPr>
        <w:pStyle w:val="Nivel01"/>
        <w:ind w:hanging="426"/>
        <w:rPr>
          <w:sz w:val="22"/>
          <w:szCs w:val="22"/>
        </w:rPr>
      </w:pPr>
      <w:r w:rsidRPr="006B6524">
        <w:rPr>
          <w:sz w:val="22"/>
          <w:szCs w:val="22"/>
        </w:rPr>
        <w:t xml:space="preserve">CLÁUSULA TERCEIRA – MODELOS DE EXECUÇÃO E GESTÃO CONTRATUAIS </w:t>
      </w:r>
    </w:p>
    <w:p w14:paraId="38BC547E" w14:textId="77777777" w:rsidR="00EB660F" w:rsidRPr="006B6524" w:rsidRDefault="00EB660F" w:rsidP="00EB660F">
      <w:pPr>
        <w:pStyle w:val="Nivel2"/>
        <w:widowControl w:val="0"/>
        <w:numPr>
          <w:ilvl w:val="1"/>
          <w:numId w:val="0"/>
        </w:numPr>
        <w:tabs>
          <w:tab w:val="left" w:pos="0"/>
        </w:tabs>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 regime de execução contratual, os modelos de gestão e de execução, assim como os prazos e condições de </w:t>
      </w:r>
      <w:r w:rsidRPr="006B6524">
        <w:rPr>
          <w:rFonts w:asciiTheme="minorHAnsi" w:hAnsiTheme="minorHAnsi" w:cstheme="minorHAnsi"/>
          <w:sz w:val="22"/>
          <w:szCs w:val="22"/>
        </w:rPr>
        <w:lastRenderedPageBreak/>
        <w:t>conclusão, entrega, observação e recebimento do objeto constam no Termo de Referência, anexo a este Contrato.</w:t>
      </w:r>
    </w:p>
    <w:p w14:paraId="46469027" w14:textId="77777777" w:rsidR="00DC6792" w:rsidRDefault="00EB660F" w:rsidP="00EB660F">
      <w:pPr>
        <w:pStyle w:val="LO-normal"/>
        <w:widowControl w:val="0"/>
        <w:jc w:val="both"/>
        <w:rPr>
          <w:rFonts w:asciiTheme="minorHAnsi" w:hAnsiTheme="minorHAnsi" w:cstheme="minorHAnsi"/>
        </w:rPr>
      </w:pPr>
      <w:r w:rsidRPr="006B6524">
        <w:rPr>
          <w:rFonts w:asciiTheme="minorHAnsi" w:hAnsiTheme="minorHAnsi" w:cstheme="minorHAnsi"/>
        </w:rPr>
        <w:t xml:space="preserve">2.2. Os  objetos (produtos) desta licitação, deverão ser </w:t>
      </w:r>
      <w:r w:rsidRPr="006B6524">
        <w:rPr>
          <w:rFonts w:asciiTheme="minorHAnsi" w:hAnsiTheme="minorHAnsi" w:cstheme="minorHAnsi"/>
          <w:snapToGrid w:val="0"/>
        </w:rPr>
        <w:t>entregues</w:t>
      </w:r>
      <w:r w:rsidRPr="006B6524">
        <w:rPr>
          <w:rFonts w:asciiTheme="minorHAnsi" w:hAnsiTheme="minorHAnsi" w:cstheme="minorHAnsi"/>
        </w:rPr>
        <w:t xml:space="preserve"> mediante Autorização de Fornecimento ou Requisição de Compra e Nota de Autorização de Despesa (NAD) e/ou Empenho, </w:t>
      </w:r>
      <w:r w:rsidRPr="006B6524">
        <w:rPr>
          <w:rFonts w:asciiTheme="minorHAnsi" w:hAnsiTheme="minorHAnsi" w:cstheme="minorHAnsi"/>
          <w:b/>
          <w:u w:val="single"/>
        </w:rPr>
        <w:t>em uma única parcela, para cada requisição, conforme demanda do órgão solicitante</w:t>
      </w:r>
      <w:r w:rsidRPr="006B6524">
        <w:rPr>
          <w:rFonts w:asciiTheme="minorHAnsi" w:hAnsiTheme="minorHAnsi" w:cstheme="minorHAnsi"/>
        </w:rPr>
        <w:t>, e entregues e executados no endereço indicado pela Secretaria Municipal de Agricultura e Desenvolvimento Econômico  no município de QUERÊNCIA DO NORTE – PR, de segunda-feira a sexta-feira dentre os horários de 07h00 às 11h00 e das 13h00 às 16h30,</w:t>
      </w:r>
    </w:p>
    <w:p w14:paraId="1C150169" w14:textId="77777777" w:rsidR="00DC6792" w:rsidRDefault="00DC6792" w:rsidP="00DC6792">
      <w:pPr>
        <w:autoSpaceDE w:val="0"/>
        <w:autoSpaceDN w:val="0"/>
        <w:adjustRightInd w:val="0"/>
        <w:spacing w:line="312" w:lineRule="auto"/>
        <w:jc w:val="both"/>
        <w:rPr>
          <w:rFonts w:asciiTheme="minorHAnsi" w:hAnsiTheme="minorHAnsi" w:cstheme="minorHAnsi"/>
          <w:bCs/>
          <w:sz w:val="22"/>
          <w:szCs w:val="22"/>
        </w:rPr>
      </w:pPr>
      <w:r>
        <w:rPr>
          <w:rFonts w:asciiTheme="minorHAnsi" w:hAnsiTheme="minorHAnsi" w:cstheme="minorHAnsi"/>
          <w:bCs/>
          <w:sz w:val="22"/>
          <w:szCs w:val="22"/>
        </w:rPr>
        <w:t>- LOTE 08 - Assentamento Sebastião da Maia: latitude 23º 08’ 17.0” S, longitude 53º 28’ 56.9”W</w:t>
      </w:r>
    </w:p>
    <w:p w14:paraId="6CE3D96E" w14:textId="77777777" w:rsidR="00DC6792" w:rsidRPr="00616A12" w:rsidRDefault="00DC6792" w:rsidP="00DC6792">
      <w:pPr>
        <w:autoSpaceDE w:val="0"/>
        <w:autoSpaceDN w:val="0"/>
        <w:adjustRightInd w:val="0"/>
        <w:spacing w:line="312" w:lineRule="auto"/>
        <w:jc w:val="both"/>
        <w:rPr>
          <w:rFonts w:asciiTheme="minorHAnsi" w:hAnsiTheme="minorHAnsi" w:cstheme="minorHAnsi"/>
          <w:sz w:val="22"/>
          <w:szCs w:val="22"/>
        </w:rPr>
      </w:pPr>
      <w:r>
        <w:rPr>
          <w:rFonts w:asciiTheme="minorHAnsi" w:hAnsiTheme="minorHAnsi" w:cstheme="minorHAnsi"/>
          <w:bCs/>
          <w:sz w:val="22"/>
          <w:szCs w:val="22"/>
        </w:rPr>
        <w:t>- LOTE 15 – Assentamento Sebastião da Maia:  latitude 23º 08’ 46.0” S, longitude 53º 28’ 22.0”W;</w:t>
      </w:r>
    </w:p>
    <w:p w14:paraId="2C0224CA" w14:textId="7626B6FA" w:rsidR="00EB660F" w:rsidRPr="006B6524" w:rsidRDefault="00EB660F" w:rsidP="00EB660F">
      <w:pPr>
        <w:pStyle w:val="LO-normal"/>
        <w:widowControl w:val="0"/>
        <w:jc w:val="both"/>
        <w:rPr>
          <w:rFonts w:asciiTheme="minorHAnsi" w:hAnsiTheme="minorHAnsi" w:cstheme="minorHAnsi"/>
          <w:b/>
          <w:iCs/>
          <w:color w:val="000000" w:themeColor="text1"/>
        </w:rPr>
      </w:pPr>
      <w:r w:rsidRPr="006B6524">
        <w:rPr>
          <w:rFonts w:asciiTheme="minorHAnsi" w:hAnsiTheme="minorHAnsi" w:cstheme="minorHAnsi"/>
        </w:rPr>
        <w:t xml:space="preserve"> </w:t>
      </w:r>
      <w:r w:rsidRPr="006B6524">
        <w:rPr>
          <w:rFonts w:asciiTheme="minorHAnsi" w:eastAsia="Calibri" w:hAnsiTheme="minorHAnsi" w:cstheme="minorHAnsi"/>
        </w:rPr>
        <w:t xml:space="preserve">NO PRAZO MÁXIMO DE </w:t>
      </w:r>
      <w:r w:rsidR="00B704E8">
        <w:rPr>
          <w:rFonts w:asciiTheme="minorHAnsi" w:eastAsia="Calibri" w:hAnsiTheme="minorHAnsi" w:cstheme="minorHAnsi"/>
        </w:rPr>
        <w:t>30</w:t>
      </w:r>
      <w:r w:rsidRPr="006B6524">
        <w:rPr>
          <w:rFonts w:asciiTheme="minorHAnsi" w:eastAsia="Calibri" w:hAnsiTheme="minorHAnsi" w:cstheme="minorHAnsi"/>
        </w:rPr>
        <w:t xml:space="preserve"> (</w:t>
      </w:r>
      <w:r w:rsidR="00B704E8">
        <w:rPr>
          <w:rFonts w:asciiTheme="minorHAnsi" w:eastAsia="Calibri" w:hAnsiTheme="minorHAnsi" w:cstheme="minorHAnsi"/>
        </w:rPr>
        <w:t>trinta)</w:t>
      </w:r>
      <w:r w:rsidRPr="006B6524">
        <w:rPr>
          <w:rFonts w:asciiTheme="minorHAnsi" w:eastAsia="Calibri" w:hAnsiTheme="minorHAnsi" w:cstheme="minorHAnsi"/>
        </w:rPr>
        <w:t xml:space="preserve"> DIAS CORRIDOS conforme o bem adquirido e nas condições estabelecidas no Termo de Referência, </w:t>
      </w:r>
      <w:r w:rsidRPr="006B6524">
        <w:rPr>
          <w:rFonts w:asciiTheme="minorHAnsi" w:hAnsiTheme="minorHAnsi" w:cstheme="minorHAnsi"/>
          <w:color w:val="000000"/>
        </w:rPr>
        <w:t>sendo que a licitante deverá arcar com todas as despesas oriundas.</w:t>
      </w:r>
    </w:p>
    <w:p w14:paraId="694A2A01" w14:textId="77777777" w:rsidR="00EB660F" w:rsidRPr="006B6524" w:rsidRDefault="00EB660F" w:rsidP="00EB660F">
      <w:pPr>
        <w:suppressAutoHyphens/>
        <w:spacing w:line="276" w:lineRule="auto"/>
        <w:jc w:val="both"/>
        <w:rPr>
          <w:rFonts w:asciiTheme="minorHAnsi" w:hAnsiTheme="minorHAnsi" w:cstheme="minorHAnsi"/>
          <w:bCs/>
          <w:sz w:val="22"/>
          <w:szCs w:val="22"/>
          <w:lang w:eastAsia="zh-CN"/>
        </w:rPr>
      </w:pPr>
      <w:r w:rsidRPr="006B6524">
        <w:rPr>
          <w:rFonts w:asciiTheme="minorHAnsi" w:hAnsiTheme="minorHAnsi" w:cstheme="minorHAnsi"/>
          <w:b/>
          <w:bCs/>
          <w:sz w:val="22"/>
          <w:szCs w:val="22"/>
          <w:lang w:eastAsia="zh-CN"/>
        </w:rPr>
        <w:t xml:space="preserve">2.3. </w:t>
      </w:r>
      <w:r w:rsidRPr="006B6524">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5D3A5349" w14:textId="77777777" w:rsidR="00EB660F" w:rsidRPr="006B6524" w:rsidRDefault="00EB660F" w:rsidP="00EB660F">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2.4. Os materiais e/ou serviços deverão ser entregues/realizados, nas quantidades e nos locais indicado na Solicitação.</w:t>
      </w:r>
    </w:p>
    <w:p w14:paraId="2199F914" w14:textId="77777777" w:rsidR="00EB660F" w:rsidRPr="006B6524" w:rsidRDefault="00EB660F" w:rsidP="00EB660F">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2.5. Os equipamentos fornecidos deverão ser novos, fabricação recente, de primeiro uso, sem qualquer tipo de remanufatura, recondicionamento ou uso anterior, devendo atender integralmente às especificações técnicas constantes do Termo de Referência.</w:t>
      </w:r>
    </w:p>
    <w:p w14:paraId="2AF53AC6" w14:textId="77777777" w:rsidR="00EB660F" w:rsidRPr="006B6524" w:rsidRDefault="00EB660F" w:rsidP="00EB660F">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2.6. Os equipamentos deverão ser entregues, montados, testados, em perfeito funcionamento, no local indicado pela Secretaria solicitante, treinamento operacional no local, compatíveis com os tratores utilizados pelo município.</w:t>
      </w:r>
    </w:p>
    <w:p w14:paraId="1CDC94D9" w14:textId="77777777" w:rsidR="00EB660F" w:rsidRPr="006B6524" w:rsidRDefault="00EB660F" w:rsidP="00EB660F">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2.7. Todos os equipamentos deverão ser entregues acompanhados dos respectivos manuais de utilização em linga portuguesa, certificados, licenças, quando aplicáveis, e termos de garantia do fabricante.</w:t>
      </w:r>
    </w:p>
    <w:p w14:paraId="55471748" w14:textId="77777777" w:rsidR="00EB660F" w:rsidRPr="006B6524" w:rsidRDefault="00EB660F" w:rsidP="00EB660F">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2.8.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235505D1" w14:textId="77777777" w:rsidR="00EB660F" w:rsidRPr="006B6524" w:rsidRDefault="00EB660F" w:rsidP="00EB660F">
      <w:pPr>
        <w:autoSpaceDE w:val="0"/>
        <w:adjustRightInd w:val="0"/>
        <w:spacing w:line="276" w:lineRule="auto"/>
        <w:jc w:val="both"/>
        <w:rPr>
          <w:rFonts w:asciiTheme="minorHAnsi" w:hAnsiTheme="minorHAnsi" w:cstheme="minorHAnsi"/>
          <w:sz w:val="22"/>
          <w:szCs w:val="22"/>
        </w:rPr>
      </w:pPr>
      <w:r w:rsidRPr="006B6524">
        <w:rPr>
          <w:rFonts w:asciiTheme="minorHAnsi" w:eastAsia="SimSun" w:hAnsiTheme="minorHAnsi" w:cstheme="minorHAnsi"/>
          <w:sz w:val="22"/>
          <w:szCs w:val="22"/>
          <w:lang w:eastAsia="en-US"/>
        </w:rPr>
        <w:t xml:space="preserve">2.9. As mercadorias e serviços serão adquiridas conforme a necessidade do Município, que procederá a requisição nas quantidades que lhe convier, realizadas dentro do prazo da contratação ficando as </w:t>
      </w:r>
      <w:r w:rsidRPr="006B6524">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0FCCE28B" w14:textId="77777777" w:rsidR="00EB660F" w:rsidRPr="006B6524" w:rsidRDefault="00EB660F" w:rsidP="00EB660F">
      <w:pPr>
        <w:autoSpaceDE w:val="0"/>
        <w:adjustRightInd w:val="0"/>
        <w:spacing w:line="276" w:lineRule="auto"/>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lang w:eastAsia="en-US"/>
        </w:rPr>
        <w:t>2.10. As mercadorias entregues serão recusadas nos seguintes casos:</w:t>
      </w:r>
    </w:p>
    <w:p w14:paraId="421BAA24" w14:textId="77777777" w:rsidR="00EB660F" w:rsidRPr="006B6524" w:rsidRDefault="00EB660F" w:rsidP="00EB660F">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2.10.1.</w:t>
      </w:r>
      <w:r w:rsidRPr="006B6524">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3A5AF108" w14:textId="77777777" w:rsidR="00EB660F" w:rsidRPr="006B6524" w:rsidRDefault="00EB660F" w:rsidP="00EB660F">
      <w:pPr>
        <w:pStyle w:val="TableParagraph"/>
        <w:spacing w:line="276" w:lineRule="auto"/>
        <w:jc w:val="both"/>
        <w:rPr>
          <w:rFonts w:asciiTheme="minorHAnsi" w:eastAsia="SimSun" w:hAnsiTheme="minorHAnsi" w:cstheme="minorHAnsi"/>
        </w:rPr>
      </w:pPr>
      <w:r w:rsidRPr="006B6524">
        <w:rPr>
          <w:rFonts w:asciiTheme="minorHAnsi" w:hAnsiTheme="minorHAnsi" w:cstheme="minorHAnsi"/>
          <w:lang w:val="pt-BR"/>
        </w:rPr>
        <w:t xml:space="preserve">   2.10.2.</w:t>
      </w:r>
      <w:r w:rsidRPr="006B6524">
        <w:rPr>
          <w:rFonts w:asciiTheme="minorHAnsi" w:eastAsia="SimSun" w:hAnsiTheme="minorHAnsi" w:cstheme="minorHAnsi"/>
        </w:rPr>
        <w:t xml:space="preserve"> quando apresentarem eventuais defeitos, vícios, incorreções durante a vigência do contrato;</w:t>
      </w:r>
    </w:p>
    <w:p w14:paraId="4DDDA476" w14:textId="77777777" w:rsidR="00EB660F" w:rsidRPr="006B6524" w:rsidRDefault="00EB660F" w:rsidP="00EB660F">
      <w:pPr>
        <w:pStyle w:val="TableParagraph"/>
        <w:spacing w:line="276" w:lineRule="auto"/>
        <w:ind w:firstLine="142"/>
        <w:jc w:val="both"/>
        <w:rPr>
          <w:rFonts w:asciiTheme="minorHAnsi" w:eastAsia="SimSun" w:hAnsiTheme="minorHAnsi" w:cstheme="minorHAnsi"/>
        </w:rPr>
      </w:pPr>
      <w:r w:rsidRPr="006B6524">
        <w:rPr>
          <w:rFonts w:asciiTheme="minorHAnsi" w:eastAsia="SimSun" w:hAnsiTheme="minorHAnsi" w:cstheme="minorHAnsi"/>
        </w:rPr>
        <w:t>2.10.3. As mercadorias que forem recusadas deverão ser substituídas e entregues novamente sem qualquer ônus para o Município.</w:t>
      </w:r>
    </w:p>
    <w:p w14:paraId="4AFB1391" w14:textId="77777777" w:rsidR="00EB660F" w:rsidRPr="006B6524" w:rsidRDefault="00EB660F" w:rsidP="00EB660F">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 xml:space="preserve">2.10.4. </w:t>
      </w:r>
      <w:r w:rsidRPr="006B6524">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1D2A6D35" w14:textId="77777777" w:rsidR="00EB660F" w:rsidRPr="006B6524" w:rsidRDefault="00EB660F" w:rsidP="00EB660F">
      <w:pPr>
        <w:pStyle w:val="TableParagraph"/>
        <w:spacing w:line="276" w:lineRule="auto"/>
        <w:ind w:firstLine="142"/>
        <w:jc w:val="both"/>
        <w:rPr>
          <w:rFonts w:asciiTheme="minorHAnsi" w:eastAsia="SimSun" w:hAnsiTheme="minorHAnsi" w:cstheme="minorHAnsi"/>
          <w:lang w:val="pt-BR"/>
        </w:rPr>
      </w:pPr>
      <w:r w:rsidRPr="006B6524">
        <w:rPr>
          <w:rFonts w:asciiTheme="minorHAnsi" w:hAnsiTheme="minorHAnsi" w:cstheme="minorHAnsi"/>
          <w:lang w:val="pt-BR"/>
        </w:rPr>
        <w:t>2.10.5.</w:t>
      </w:r>
      <w:r w:rsidRPr="006B6524">
        <w:rPr>
          <w:rFonts w:asciiTheme="minorHAnsi" w:eastAsia="SimSun" w:hAnsiTheme="minorHAnsi" w:cstheme="minorHAnsi"/>
        </w:rPr>
        <w:t xml:space="preserve"> O recebimento das mercadorias entregues, mesmo que definitivo, não exclui a responsabilidade do </w:t>
      </w:r>
      <w:r w:rsidRPr="006B6524">
        <w:rPr>
          <w:rFonts w:asciiTheme="minorHAnsi" w:eastAsia="SimSun" w:hAnsiTheme="minorHAnsi" w:cstheme="minorHAnsi"/>
        </w:rPr>
        <w:lastRenderedPageBreak/>
        <w:t xml:space="preserve">executante pela qualidade, forma e técnica, cabendo-lhe sanar quaisquer irregularidades </w:t>
      </w:r>
      <w:proofErr w:type="spellStart"/>
      <w:r w:rsidRPr="006B6524">
        <w:rPr>
          <w:rFonts w:asciiTheme="minorHAnsi" w:eastAsia="SimSun" w:hAnsiTheme="minorHAnsi" w:cstheme="minorHAnsi"/>
        </w:rPr>
        <w:t>detectadas</w:t>
      </w:r>
      <w:proofErr w:type="spellEnd"/>
      <w:r w:rsidRPr="006B6524">
        <w:rPr>
          <w:rFonts w:asciiTheme="minorHAnsi" w:eastAsia="SimSun" w:hAnsiTheme="minorHAnsi" w:cstheme="minorHAnsi"/>
        </w:rPr>
        <w:t xml:space="preserve"> durante todo o prazo de vigência do contrato.</w:t>
      </w:r>
    </w:p>
    <w:p w14:paraId="7FAC4153" w14:textId="77777777" w:rsidR="00EB660F" w:rsidRPr="006B6524" w:rsidRDefault="00EB660F" w:rsidP="00EB660F">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2.10.6.</w:t>
      </w:r>
      <w:r w:rsidRPr="006B6524">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0E52FA67" w14:textId="77777777" w:rsidR="00EB660F" w:rsidRPr="006B6524" w:rsidRDefault="00EB660F" w:rsidP="00EB660F">
      <w:pPr>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2.10.7.</w:t>
      </w:r>
      <w:r w:rsidRPr="006B6524">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205CEE9A" w14:textId="77777777" w:rsidR="00EB660F" w:rsidRPr="006B6524" w:rsidRDefault="00EB660F" w:rsidP="00EB660F">
      <w:pPr>
        <w:spacing w:line="276" w:lineRule="auto"/>
        <w:jc w:val="both"/>
        <w:rPr>
          <w:rFonts w:asciiTheme="minorHAnsi" w:hAnsiTheme="minorHAnsi" w:cstheme="minorHAnsi"/>
          <w:bCs/>
          <w:sz w:val="22"/>
          <w:szCs w:val="22"/>
        </w:rPr>
      </w:pPr>
      <w:r w:rsidRPr="006B6524">
        <w:rPr>
          <w:rFonts w:asciiTheme="minorHAnsi" w:eastAsia="SimSun" w:hAnsiTheme="minorHAnsi" w:cstheme="minorHAnsi"/>
          <w:sz w:val="22"/>
          <w:szCs w:val="22"/>
          <w:lang w:eastAsia="en-US"/>
        </w:rPr>
        <w:t xml:space="preserve">  2.10.8. </w:t>
      </w:r>
      <w:r w:rsidRPr="006B6524">
        <w:rPr>
          <w:rFonts w:asciiTheme="minorHAnsi" w:hAnsiTheme="minorHAnsi" w:cstheme="minorHAnsi"/>
          <w:bCs/>
          <w:sz w:val="22"/>
          <w:szCs w:val="22"/>
        </w:rPr>
        <w:t>A garantia deverá abranger todas as peças, componentes e acessórios que integram o objeto fornecido.</w:t>
      </w:r>
    </w:p>
    <w:p w14:paraId="283A51BA" w14:textId="77777777" w:rsidR="00EB660F" w:rsidRPr="006B6524" w:rsidRDefault="00EB660F" w:rsidP="00EB660F">
      <w:pPr>
        <w:pStyle w:val="Nivel2"/>
        <w:widowControl w:val="0"/>
        <w:numPr>
          <w:ilvl w:val="1"/>
          <w:numId w:val="0"/>
        </w:numPr>
        <w:tabs>
          <w:tab w:val="left" w:pos="0"/>
        </w:tabs>
        <w:spacing w:before="0" w:after="0" w:line="240" w:lineRule="auto"/>
        <w:ind w:left="360" w:hanging="360"/>
        <w:rPr>
          <w:rFonts w:asciiTheme="minorHAnsi" w:hAnsiTheme="minorHAnsi" w:cstheme="minorHAnsi"/>
          <w:sz w:val="22"/>
          <w:szCs w:val="22"/>
        </w:rPr>
      </w:pPr>
      <w:r w:rsidRPr="006B6524">
        <w:rPr>
          <w:rFonts w:asciiTheme="minorHAnsi" w:hAnsiTheme="minorHAnsi" w:cstheme="minorHAnsi"/>
          <w:bCs/>
          <w:sz w:val="22"/>
          <w:szCs w:val="22"/>
        </w:rPr>
        <w:t xml:space="preserve"> A licitante deverá indicar a assistência técnica autorizada e disponibilidade de peças de reposição</w:t>
      </w:r>
    </w:p>
    <w:p w14:paraId="605E26DB" w14:textId="77777777" w:rsidR="00EB660F" w:rsidRPr="006B6524" w:rsidRDefault="00EB660F" w:rsidP="00EB660F">
      <w:pPr>
        <w:pStyle w:val="Nivel01"/>
        <w:rPr>
          <w:color w:val="FFFFFF" w:themeColor="background1"/>
          <w:sz w:val="22"/>
          <w:szCs w:val="22"/>
        </w:rPr>
      </w:pPr>
      <w:r w:rsidRPr="006B6524">
        <w:rPr>
          <w:sz w:val="22"/>
          <w:szCs w:val="22"/>
        </w:rPr>
        <w:t>CLÁUSULA QUARTA – SUBCONTRATAÇÃO</w:t>
      </w:r>
    </w:p>
    <w:p w14:paraId="17059B0B" w14:textId="77777777" w:rsidR="00EB660F" w:rsidRPr="006B6524" w:rsidRDefault="00EB660F" w:rsidP="00EB660F">
      <w:pPr>
        <w:pStyle w:val="Nivel2"/>
        <w:numPr>
          <w:ilvl w:val="1"/>
          <w:numId w:val="0"/>
        </w:numPr>
        <w:ind w:left="426" w:hanging="360"/>
        <w:rPr>
          <w:rFonts w:asciiTheme="minorHAnsi" w:hAnsiTheme="minorHAnsi" w:cstheme="minorHAnsi"/>
          <w:sz w:val="22"/>
          <w:szCs w:val="22"/>
        </w:rPr>
      </w:pPr>
      <w:r w:rsidRPr="006B6524">
        <w:rPr>
          <w:rFonts w:asciiTheme="minorHAnsi" w:hAnsiTheme="minorHAnsi" w:cstheme="minorHAnsi"/>
          <w:sz w:val="22"/>
          <w:szCs w:val="22"/>
        </w:rPr>
        <w:t>Conforme descrito no Termo de Referência.</w:t>
      </w:r>
    </w:p>
    <w:p w14:paraId="4D19B5A9" w14:textId="77777777" w:rsidR="00EB660F" w:rsidRPr="006B6524" w:rsidRDefault="00EB660F" w:rsidP="00EB660F">
      <w:pPr>
        <w:pStyle w:val="Nivel01"/>
        <w:rPr>
          <w:sz w:val="22"/>
          <w:szCs w:val="22"/>
        </w:rPr>
      </w:pPr>
      <w:r w:rsidRPr="006B6524">
        <w:rPr>
          <w:sz w:val="22"/>
          <w:szCs w:val="22"/>
        </w:rPr>
        <w:t xml:space="preserve">CLÁUSULA QUINTA – PAGAMENTO </w:t>
      </w:r>
    </w:p>
    <w:p w14:paraId="6E5AE4DD" w14:textId="77777777" w:rsidR="00EB660F" w:rsidRPr="006B6524" w:rsidRDefault="00EB660F" w:rsidP="00EB660F">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1284774889"/>
        </w:sdtPr>
        <w:sdtContent>
          <w:r w:rsidRPr="006B6524">
            <w:rPr>
              <w:rFonts w:asciiTheme="minorHAnsi" w:hAnsiTheme="minorHAnsi" w:cstheme="minorHAnsi"/>
              <w:sz w:val="22"/>
              <w:szCs w:val="22"/>
            </w:rPr>
            <w:t>15</w:t>
          </w:r>
        </w:sdtContent>
      </w:sdt>
      <w:r w:rsidRPr="006B6524">
        <w:rPr>
          <w:rFonts w:asciiTheme="minorHAnsi" w:hAnsiTheme="minorHAnsi" w:cstheme="minorHAnsi"/>
          <w:sz w:val="22"/>
          <w:szCs w:val="22"/>
        </w:rPr>
        <w:t>(décimo quinto</w:t>
      </w:r>
      <w:sdt>
        <w:sdtPr>
          <w:rPr>
            <w:rFonts w:asciiTheme="minorHAnsi" w:hAnsiTheme="minorHAnsi" w:cstheme="minorHAnsi"/>
            <w:sz w:val="22"/>
            <w:szCs w:val="22"/>
          </w:rPr>
          <w:id w:val="-196008010"/>
        </w:sdtPr>
        <w:sdtContent>
          <w:r w:rsidRPr="006B6524">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300AF5A3" w14:textId="77777777" w:rsidR="00EB660F" w:rsidRPr="006B6524" w:rsidRDefault="00EB660F" w:rsidP="00EB660F">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6B6524">
        <w:rPr>
          <w:rFonts w:asciiTheme="minorHAnsi" w:eastAsia="Times New Roman" w:hAnsiTheme="minorHAnsi" w:cstheme="minorHAnsi"/>
          <w:i/>
          <w:sz w:val="22"/>
          <w:szCs w:val="22"/>
        </w:rPr>
        <w:t>on-line</w:t>
      </w:r>
      <w:r w:rsidRPr="006B6524">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2F7E31BA" w14:textId="77777777" w:rsidR="00EB660F" w:rsidRPr="006B6524" w:rsidRDefault="00EB660F" w:rsidP="00EB660F">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As notas fiscais poderão ser emitidas conforme tabela abaixo:</w:t>
      </w:r>
    </w:p>
    <w:p w14:paraId="1746794D" w14:textId="77777777" w:rsidR="00EB660F" w:rsidRPr="006B6524" w:rsidRDefault="00EB660F" w:rsidP="00EB660F">
      <w:pPr>
        <w:pStyle w:val="Nivel01"/>
        <w:rPr>
          <w:sz w:val="22"/>
          <w:szCs w:val="22"/>
        </w:rPr>
      </w:pPr>
      <w:r w:rsidRPr="006B6524">
        <w:rPr>
          <w:sz w:val="22"/>
          <w:szCs w:val="22"/>
        </w:rPr>
        <w:t>PREFEITURA MUNICIPAL DE QUERÊNCIA DO NORTE, sob CNPJ/MF nº. 76.973.692/0001-16, Rua Waldemar dos Santos, 1197.</w:t>
      </w:r>
    </w:p>
    <w:p w14:paraId="05A83274" w14:textId="77777777" w:rsidR="00EB660F" w:rsidRPr="006B6524" w:rsidRDefault="00EB660F" w:rsidP="00EB660F">
      <w:pPr>
        <w:pStyle w:val="Nivel01"/>
        <w:rPr>
          <w:sz w:val="22"/>
          <w:szCs w:val="22"/>
          <w:shd w:val="clear" w:color="auto" w:fill="00FF00"/>
        </w:rPr>
      </w:pPr>
      <w:r w:rsidRPr="006B6524">
        <w:rPr>
          <w:sz w:val="22"/>
          <w:szCs w:val="22"/>
        </w:rPr>
        <w:t xml:space="preserve"> </w:t>
      </w:r>
      <w:r w:rsidRPr="006B6524">
        <w:rPr>
          <w:sz w:val="22"/>
          <w:szCs w:val="22"/>
          <w:shd w:val="clear" w:color="auto" w:fill="00FF00"/>
        </w:rPr>
        <w:t>O SETOR DE COMPRAS ENCAMINHARÁ REQUISIÇÃO DE PEDIDOS COM AS INFORMAÇÕES NECESSÁRIAS PARA O CORRETO PREENCHIMENTO DA NOTA FISCAL</w:t>
      </w:r>
    </w:p>
    <w:p w14:paraId="20A43774" w14:textId="77777777" w:rsidR="00EB660F" w:rsidRPr="006B6524" w:rsidRDefault="00EB660F" w:rsidP="00EB660F">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Na nota fiscal (NF) deverá conter: </w:t>
      </w:r>
    </w:p>
    <w:p w14:paraId="56F0102A" w14:textId="77777777" w:rsidR="00EB660F" w:rsidRPr="006B6524" w:rsidRDefault="00EB660F" w:rsidP="00EB660F">
      <w:pPr>
        <w:pStyle w:val="LO-normal"/>
        <w:widowControl w:val="0"/>
        <w:numPr>
          <w:ilvl w:val="3"/>
          <w:numId w:val="25"/>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CNPJ da empresa, o mesmo que contratou com o Município de Querência do Norte;</w:t>
      </w:r>
    </w:p>
    <w:p w14:paraId="52A90FD8" w14:textId="77777777" w:rsidR="00EB660F" w:rsidRPr="006B6524" w:rsidRDefault="00EB660F" w:rsidP="00EB660F">
      <w:pPr>
        <w:pStyle w:val="LO-normal"/>
        <w:widowControl w:val="0"/>
        <w:numPr>
          <w:ilvl w:val="3"/>
          <w:numId w:val="25"/>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Conta corrente, em nome da empresa que contratou com o Município de Querência do Norte;</w:t>
      </w:r>
    </w:p>
    <w:p w14:paraId="3AD1C396" w14:textId="528732A4" w:rsidR="00EB660F" w:rsidRPr="006B6524" w:rsidRDefault="00EB660F" w:rsidP="00EB660F">
      <w:pPr>
        <w:pStyle w:val="LO-normal"/>
        <w:widowControl w:val="0"/>
        <w:numPr>
          <w:ilvl w:val="3"/>
          <w:numId w:val="25"/>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Modalidade e Número do Processo Licitatório, número do convenio ;</w:t>
      </w:r>
    </w:p>
    <w:p w14:paraId="1C491D79" w14:textId="77777777" w:rsidR="00EB660F" w:rsidRPr="006B6524" w:rsidRDefault="00EB660F" w:rsidP="00EB660F">
      <w:pPr>
        <w:pStyle w:val="LO-normal"/>
        <w:widowControl w:val="0"/>
        <w:numPr>
          <w:ilvl w:val="3"/>
          <w:numId w:val="25"/>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Número do contrato administrativo; </w:t>
      </w:r>
    </w:p>
    <w:p w14:paraId="3BFC657A" w14:textId="77777777" w:rsidR="00EB660F" w:rsidRPr="006B6524" w:rsidRDefault="00EB660F" w:rsidP="00EB660F">
      <w:pPr>
        <w:pStyle w:val="LO-normal"/>
        <w:widowControl w:val="0"/>
        <w:numPr>
          <w:ilvl w:val="3"/>
          <w:numId w:val="25"/>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Enquadramento tributário;</w:t>
      </w:r>
    </w:p>
    <w:p w14:paraId="5CCDCDD7" w14:textId="77777777" w:rsidR="00EB660F" w:rsidRPr="006B6524" w:rsidRDefault="00EB660F" w:rsidP="00EB660F">
      <w:pPr>
        <w:pStyle w:val="LO-normal"/>
        <w:widowControl w:val="0"/>
        <w:numPr>
          <w:ilvl w:val="3"/>
          <w:numId w:val="25"/>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As retenções </w:t>
      </w:r>
      <w:r w:rsidRPr="006B6524">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5E5E86BF" w14:textId="77777777" w:rsidR="00EB660F" w:rsidRPr="006B6524" w:rsidRDefault="00EB660F" w:rsidP="00EB660F">
      <w:pPr>
        <w:pStyle w:val="Nivel3"/>
        <w:numPr>
          <w:ilvl w:val="0"/>
          <w:numId w:val="0"/>
        </w:numPr>
        <w:spacing w:before="0" w:after="0"/>
        <w:ind w:left="284"/>
        <w:rPr>
          <w:rFonts w:asciiTheme="minorHAnsi" w:hAnsiTheme="minorHAnsi" w:cstheme="minorHAnsi"/>
          <w:b/>
          <w:sz w:val="22"/>
          <w:szCs w:val="22"/>
        </w:rPr>
      </w:pPr>
      <w:r w:rsidRPr="006B6524">
        <w:rPr>
          <w:rFonts w:asciiTheme="minorHAnsi" w:eastAsia="Arial" w:hAnsiTheme="minorHAnsi" w:cstheme="minorHAnsi"/>
          <w:sz w:val="22"/>
          <w:szCs w:val="22"/>
          <w:lang w:eastAsia="en-US"/>
        </w:rPr>
        <w:t>5.4.1.A contratada d</w:t>
      </w:r>
      <w:r w:rsidRPr="006B6524">
        <w:rPr>
          <w:rFonts w:asciiTheme="minorHAnsi" w:eastAsia="Arial" w:hAnsiTheme="minorHAnsi" w:cstheme="minorHAnsi"/>
          <w:spacing w:val="-1"/>
          <w:sz w:val="22"/>
          <w:szCs w:val="22"/>
          <w:lang w:eastAsia="en-US"/>
        </w:rPr>
        <w:t>e</w:t>
      </w:r>
      <w:r w:rsidRPr="006B6524">
        <w:rPr>
          <w:rFonts w:asciiTheme="minorHAnsi" w:eastAsia="Arial" w:hAnsiTheme="minorHAnsi" w:cstheme="minorHAnsi"/>
          <w:spacing w:val="-2"/>
          <w:sz w:val="22"/>
          <w:szCs w:val="22"/>
          <w:lang w:eastAsia="en-US"/>
        </w:rPr>
        <w:t>v</w:t>
      </w:r>
      <w:r w:rsidRPr="006B6524">
        <w:rPr>
          <w:rFonts w:asciiTheme="minorHAnsi" w:eastAsia="Arial" w:hAnsiTheme="minorHAnsi" w:cstheme="minorHAnsi"/>
          <w:sz w:val="22"/>
          <w:szCs w:val="22"/>
          <w:lang w:eastAsia="en-US"/>
        </w:rPr>
        <w:t xml:space="preserve">erá </w:t>
      </w:r>
      <w:r w:rsidRPr="006B6524">
        <w:rPr>
          <w:rFonts w:asciiTheme="minorHAnsi" w:eastAsia="Arial" w:hAnsiTheme="minorHAnsi" w:cstheme="minorHAnsi"/>
          <w:spacing w:val="-3"/>
          <w:sz w:val="22"/>
          <w:szCs w:val="22"/>
          <w:lang w:eastAsia="en-US"/>
        </w:rPr>
        <w:t>a</w:t>
      </w:r>
      <w:r w:rsidRPr="006B6524">
        <w:rPr>
          <w:rFonts w:asciiTheme="minorHAnsi" w:eastAsia="Arial" w:hAnsiTheme="minorHAnsi" w:cstheme="minorHAnsi"/>
          <w:sz w:val="22"/>
          <w:szCs w:val="22"/>
          <w:lang w:eastAsia="en-US"/>
        </w:rPr>
        <w:t>present</w:t>
      </w:r>
      <w:r w:rsidRPr="006B6524">
        <w:rPr>
          <w:rFonts w:asciiTheme="minorHAnsi" w:eastAsia="Arial" w:hAnsiTheme="minorHAnsi" w:cstheme="minorHAnsi"/>
          <w:spacing w:val="-2"/>
          <w:sz w:val="22"/>
          <w:szCs w:val="22"/>
          <w:lang w:eastAsia="en-US"/>
        </w:rPr>
        <w:t>a</w:t>
      </w:r>
      <w:r w:rsidRPr="006B6524">
        <w:rPr>
          <w:rFonts w:asciiTheme="minorHAnsi" w:eastAsia="Arial" w:hAnsiTheme="minorHAnsi" w:cstheme="minorHAnsi"/>
          <w:sz w:val="22"/>
          <w:szCs w:val="22"/>
          <w:lang w:eastAsia="en-US"/>
        </w:rPr>
        <w:t>r as c</w:t>
      </w:r>
      <w:r w:rsidRPr="006B6524">
        <w:rPr>
          <w:rFonts w:asciiTheme="minorHAnsi" w:eastAsia="Arial" w:hAnsiTheme="minorHAnsi" w:cstheme="minorHAnsi"/>
          <w:spacing w:val="-3"/>
          <w:sz w:val="22"/>
          <w:szCs w:val="22"/>
          <w:lang w:eastAsia="en-US"/>
        </w:rPr>
        <w:t>e</w:t>
      </w:r>
      <w:r w:rsidRPr="006B6524">
        <w:rPr>
          <w:rFonts w:asciiTheme="minorHAnsi" w:eastAsia="Arial" w:hAnsiTheme="minorHAnsi" w:cstheme="minorHAnsi"/>
          <w:spacing w:val="1"/>
          <w:sz w:val="22"/>
          <w:szCs w:val="22"/>
          <w:lang w:eastAsia="en-US"/>
        </w:rPr>
        <w:t>rt</w:t>
      </w:r>
      <w:r w:rsidRPr="006B6524">
        <w:rPr>
          <w:rFonts w:asciiTheme="minorHAnsi" w:eastAsia="Arial" w:hAnsiTheme="minorHAnsi" w:cstheme="minorHAnsi"/>
          <w:spacing w:val="-1"/>
          <w:sz w:val="22"/>
          <w:szCs w:val="22"/>
          <w:lang w:eastAsia="en-US"/>
        </w:rPr>
        <w:t>i</w:t>
      </w:r>
      <w:r w:rsidRPr="006B6524">
        <w:rPr>
          <w:rFonts w:asciiTheme="minorHAnsi" w:eastAsia="Arial" w:hAnsiTheme="minorHAnsi" w:cstheme="minorHAnsi"/>
          <w:sz w:val="22"/>
          <w:szCs w:val="22"/>
          <w:lang w:eastAsia="en-US"/>
        </w:rPr>
        <w:t>d</w:t>
      </w:r>
      <w:r w:rsidRPr="006B6524">
        <w:rPr>
          <w:rFonts w:asciiTheme="minorHAnsi" w:eastAsia="Arial" w:hAnsiTheme="minorHAnsi" w:cstheme="minorHAnsi"/>
          <w:spacing w:val="-1"/>
          <w:sz w:val="22"/>
          <w:szCs w:val="22"/>
          <w:lang w:eastAsia="en-US"/>
        </w:rPr>
        <w:t>õ</w:t>
      </w:r>
      <w:r w:rsidRPr="006B6524">
        <w:rPr>
          <w:rFonts w:asciiTheme="minorHAnsi" w:eastAsia="Arial" w:hAnsiTheme="minorHAnsi" w:cstheme="minorHAnsi"/>
          <w:spacing w:val="-3"/>
          <w:sz w:val="22"/>
          <w:szCs w:val="22"/>
          <w:lang w:eastAsia="en-US"/>
        </w:rPr>
        <w:t>e</w:t>
      </w:r>
      <w:r w:rsidRPr="006B6524">
        <w:rPr>
          <w:rFonts w:asciiTheme="minorHAnsi" w:eastAsia="Arial" w:hAnsiTheme="minorHAnsi" w:cstheme="minorHAnsi"/>
          <w:sz w:val="22"/>
          <w:szCs w:val="22"/>
          <w:lang w:eastAsia="en-US"/>
        </w:rPr>
        <w:t xml:space="preserve">s </w:t>
      </w:r>
      <w:r w:rsidRPr="006B6524">
        <w:rPr>
          <w:rFonts w:asciiTheme="minorHAnsi" w:eastAsia="Arial" w:hAnsiTheme="minorHAnsi" w:cstheme="minorHAnsi"/>
          <w:spacing w:val="2"/>
          <w:sz w:val="22"/>
          <w:szCs w:val="22"/>
          <w:lang w:eastAsia="en-US"/>
        </w:rPr>
        <w:t>(</w:t>
      </w:r>
      <w:r w:rsidRPr="006B6524">
        <w:rPr>
          <w:rFonts w:asciiTheme="minorHAnsi" w:eastAsia="Arial" w:hAnsiTheme="minorHAnsi" w:cstheme="minorHAnsi"/>
          <w:spacing w:val="-3"/>
          <w:sz w:val="22"/>
          <w:szCs w:val="22"/>
          <w:lang w:eastAsia="en-US"/>
        </w:rPr>
        <w:t>F</w:t>
      </w:r>
      <w:r w:rsidRPr="006B6524">
        <w:rPr>
          <w:rFonts w:asciiTheme="minorHAnsi" w:eastAsia="Arial" w:hAnsiTheme="minorHAnsi" w:cstheme="minorHAnsi"/>
          <w:spacing w:val="-1"/>
          <w:sz w:val="22"/>
          <w:szCs w:val="22"/>
          <w:lang w:eastAsia="en-US"/>
        </w:rPr>
        <w:t>G</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S</w:t>
      </w:r>
      <w:r w:rsidRPr="006B6524">
        <w:rPr>
          <w:rFonts w:asciiTheme="minorHAnsi" w:eastAsia="Arial" w:hAnsiTheme="minorHAnsi" w:cstheme="minorHAnsi"/>
          <w:sz w:val="22"/>
          <w:szCs w:val="22"/>
          <w:lang w:eastAsia="en-US"/>
        </w:rPr>
        <w:t xml:space="preserve">, </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RABA</w:t>
      </w:r>
      <w:r w:rsidRPr="006B6524">
        <w:rPr>
          <w:rFonts w:asciiTheme="minorHAnsi" w:eastAsia="Arial" w:hAnsiTheme="minorHAnsi" w:cstheme="minorHAnsi"/>
          <w:sz w:val="22"/>
          <w:szCs w:val="22"/>
          <w:lang w:eastAsia="en-US"/>
        </w:rPr>
        <w:t>L</w:t>
      </w:r>
      <w:r w:rsidRPr="006B6524">
        <w:rPr>
          <w:rFonts w:asciiTheme="minorHAnsi" w:eastAsia="Arial" w:hAnsiTheme="minorHAnsi" w:cstheme="minorHAnsi"/>
          <w:spacing w:val="-1"/>
          <w:sz w:val="22"/>
          <w:szCs w:val="22"/>
          <w:lang w:eastAsia="en-US"/>
        </w:rPr>
        <w:t>H</w:t>
      </w:r>
      <w:r w:rsidRPr="006B6524">
        <w:rPr>
          <w:rFonts w:asciiTheme="minorHAnsi" w:eastAsia="Arial" w:hAnsiTheme="minorHAnsi" w:cstheme="minorHAnsi"/>
          <w:spacing w:val="1"/>
          <w:sz w:val="22"/>
          <w:szCs w:val="22"/>
          <w:lang w:eastAsia="en-US"/>
        </w:rPr>
        <w:t>I</w:t>
      </w:r>
      <w:r w:rsidRPr="006B6524">
        <w:rPr>
          <w:rFonts w:asciiTheme="minorHAnsi" w:eastAsia="Arial" w:hAnsiTheme="minorHAnsi" w:cstheme="minorHAnsi"/>
          <w:spacing w:val="-3"/>
          <w:sz w:val="22"/>
          <w:szCs w:val="22"/>
          <w:lang w:eastAsia="en-US"/>
        </w:rPr>
        <w:t>S</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z w:val="22"/>
          <w:szCs w:val="22"/>
          <w:lang w:eastAsia="en-US"/>
        </w:rPr>
        <w:t>,</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pacing w:val="-1"/>
          <w:sz w:val="22"/>
          <w:szCs w:val="22"/>
          <w:lang w:eastAsia="en-US"/>
        </w:rPr>
        <w:t>CER</w:t>
      </w:r>
      <w:r w:rsidRPr="006B6524">
        <w:rPr>
          <w:rFonts w:asciiTheme="minorHAnsi" w:eastAsia="Arial" w:hAnsiTheme="minorHAnsi" w:cstheme="minorHAnsi"/>
          <w:sz w:val="22"/>
          <w:szCs w:val="22"/>
          <w:lang w:eastAsia="en-US"/>
        </w:rPr>
        <w:t>T</w:t>
      </w:r>
      <w:r w:rsidRPr="006B6524">
        <w:rPr>
          <w:rFonts w:asciiTheme="minorHAnsi" w:eastAsia="Arial" w:hAnsiTheme="minorHAnsi" w:cstheme="minorHAnsi"/>
          <w:spacing w:val="-2"/>
          <w:sz w:val="22"/>
          <w:szCs w:val="22"/>
          <w:lang w:eastAsia="en-US"/>
        </w:rPr>
        <w:t>I</w:t>
      </w:r>
      <w:r w:rsidRPr="006B6524">
        <w:rPr>
          <w:rFonts w:asciiTheme="minorHAnsi" w:eastAsia="Arial" w:hAnsiTheme="minorHAnsi" w:cstheme="minorHAnsi"/>
          <w:spacing w:val="-1"/>
          <w:sz w:val="22"/>
          <w:szCs w:val="22"/>
          <w:lang w:eastAsia="en-US"/>
        </w:rPr>
        <w:t>DÃ</w:t>
      </w:r>
      <w:r w:rsidRPr="006B6524">
        <w:rPr>
          <w:rFonts w:asciiTheme="minorHAnsi" w:eastAsia="Arial" w:hAnsiTheme="minorHAnsi" w:cstheme="minorHAnsi"/>
          <w:sz w:val="22"/>
          <w:szCs w:val="22"/>
          <w:lang w:eastAsia="en-US"/>
        </w:rPr>
        <w:t>O</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F</w:t>
      </w:r>
      <w:r w:rsidRPr="006B6524">
        <w:rPr>
          <w:rFonts w:asciiTheme="minorHAnsi" w:eastAsia="Arial" w:hAnsiTheme="minorHAnsi" w:cstheme="minorHAnsi"/>
          <w:spacing w:val="-1"/>
          <w:sz w:val="22"/>
          <w:szCs w:val="22"/>
          <w:lang w:eastAsia="en-US"/>
        </w:rPr>
        <w:t>EDERA</w:t>
      </w:r>
      <w:r w:rsidRPr="006B6524">
        <w:rPr>
          <w:rFonts w:asciiTheme="minorHAnsi" w:eastAsia="Arial" w:hAnsiTheme="minorHAnsi" w:cstheme="minorHAnsi"/>
          <w:sz w:val="22"/>
          <w:szCs w:val="22"/>
          <w:lang w:eastAsia="en-US"/>
        </w:rPr>
        <w:t>L)</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em</w:t>
      </w:r>
      <w:r w:rsidRPr="006B6524">
        <w:rPr>
          <w:rFonts w:asciiTheme="minorHAnsi" w:eastAsia="Arial" w:hAnsiTheme="minorHAnsi" w:cstheme="minorHAnsi"/>
          <w:spacing w:val="1"/>
          <w:sz w:val="22"/>
          <w:szCs w:val="22"/>
          <w:lang w:eastAsia="en-US"/>
        </w:rPr>
        <w:t xml:space="preserve"> </w:t>
      </w:r>
      <w:r w:rsidRPr="006B6524">
        <w:rPr>
          <w:rFonts w:asciiTheme="minorHAnsi" w:eastAsia="Arial" w:hAnsiTheme="minorHAnsi" w:cstheme="minorHAnsi"/>
          <w:spacing w:val="-2"/>
          <w:sz w:val="22"/>
          <w:szCs w:val="22"/>
          <w:lang w:eastAsia="en-US"/>
        </w:rPr>
        <w:t>v</w:t>
      </w:r>
      <w:r w:rsidRPr="006B6524">
        <w:rPr>
          <w:rFonts w:asciiTheme="minorHAnsi" w:eastAsia="Arial" w:hAnsiTheme="minorHAnsi" w:cstheme="minorHAnsi"/>
          <w:sz w:val="22"/>
          <w:szCs w:val="22"/>
          <w:lang w:eastAsia="en-US"/>
        </w:rPr>
        <w:t>a</w:t>
      </w:r>
      <w:r w:rsidRPr="006B6524">
        <w:rPr>
          <w:rFonts w:asciiTheme="minorHAnsi" w:eastAsia="Arial" w:hAnsiTheme="minorHAnsi" w:cstheme="minorHAnsi"/>
          <w:spacing w:val="-1"/>
          <w:sz w:val="22"/>
          <w:szCs w:val="22"/>
          <w:lang w:eastAsia="en-US"/>
        </w:rPr>
        <w:t>li</w:t>
      </w:r>
      <w:r w:rsidRPr="006B6524">
        <w:rPr>
          <w:rFonts w:asciiTheme="minorHAnsi" w:eastAsia="Arial" w:hAnsiTheme="minorHAnsi" w:cstheme="minorHAnsi"/>
          <w:sz w:val="22"/>
          <w:szCs w:val="22"/>
          <w:lang w:eastAsia="en-US"/>
        </w:rPr>
        <w:t>d</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z w:val="22"/>
          <w:szCs w:val="22"/>
          <w:lang w:eastAsia="en-US"/>
        </w:rPr>
        <w:t>de</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p</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pacing w:val="1"/>
          <w:sz w:val="22"/>
          <w:szCs w:val="22"/>
          <w:lang w:eastAsia="en-US"/>
        </w:rPr>
        <w:t>r</w:t>
      </w:r>
      <w:r w:rsidRPr="006B6524">
        <w:rPr>
          <w:rFonts w:asciiTheme="minorHAnsi" w:eastAsia="Arial" w:hAnsiTheme="minorHAnsi" w:cstheme="minorHAnsi"/>
          <w:sz w:val="22"/>
          <w:szCs w:val="22"/>
          <w:lang w:eastAsia="en-US"/>
        </w:rPr>
        <w:t>a o p</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pacing w:val="2"/>
          <w:sz w:val="22"/>
          <w:szCs w:val="22"/>
          <w:lang w:eastAsia="en-US"/>
        </w:rPr>
        <w:t>g</w:t>
      </w:r>
      <w:r w:rsidRPr="006B6524">
        <w:rPr>
          <w:rFonts w:asciiTheme="minorHAnsi" w:eastAsia="Arial" w:hAnsiTheme="minorHAnsi" w:cstheme="minorHAnsi"/>
          <w:spacing w:val="-3"/>
          <w:sz w:val="22"/>
          <w:szCs w:val="22"/>
          <w:lang w:eastAsia="en-US"/>
        </w:rPr>
        <w:t>a</w:t>
      </w:r>
      <w:r w:rsidRPr="006B6524">
        <w:rPr>
          <w:rFonts w:asciiTheme="minorHAnsi" w:eastAsia="Arial" w:hAnsiTheme="minorHAnsi" w:cstheme="minorHAnsi"/>
          <w:spacing w:val="1"/>
          <w:sz w:val="22"/>
          <w:szCs w:val="22"/>
          <w:lang w:eastAsia="en-US"/>
        </w:rPr>
        <w:t>m</w:t>
      </w:r>
      <w:r w:rsidRPr="006B6524">
        <w:rPr>
          <w:rFonts w:asciiTheme="minorHAnsi" w:eastAsia="Arial" w:hAnsiTheme="minorHAnsi" w:cstheme="minorHAnsi"/>
          <w:sz w:val="22"/>
          <w:szCs w:val="22"/>
          <w:lang w:eastAsia="en-US"/>
        </w:rPr>
        <w:t>e</w:t>
      </w:r>
      <w:r w:rsidRPr="006B6524">
        <w:rPr>
          <w:rFonts w:asciiTheme="minorHAnsi" w:eastAsia="Arial" w:hAnsiTheme="minorHAnsi" w:cstheme="minorHAnsi"/>
          <w:spacing w:val="-1"/>
          <w:sz w:val="22"/>
          <w:szCs w:val="22"/>
          <w:lang w:eastAsia="en-US"/>
        </w:rPr>
        <w:t>n</w:t>
      </w:r>
      <w:r w:rsidRPr="006B6524">
        <w:rPr>
          <w:rFonts w:asciiTheme="minorHAnsi" w:eastAsia="Arial" w:hAnsiTheme="minorHAnsi" w:cstheme="minorHAnsi"/>
          <w:spacing w:val="1"/>
          <w:sz w:val="22"/>
          <w:szCs w:val="22"/>
          <w:lang w:eastAsia="en-US"/>
        </w:rPr>
        <w:t>t</w:t>
      </w:r>
      <w:r w:rsidRPr="006B6524">
        <w:rPr>
          <w:rFonts w:asciiTheme="minorHAnsi" w:eastAsia="Arial" w:hAnsiTheme="minorHAnsi" w:cstheme="minorHAnsi"/>
          <w:spacing w:val="-2"/>
          <w:sz w:val="22"/>
          <w:szCs w:val="22"/>
          <w:lang w:eastAsia="en-US"/>
        </w:rPr>
        <w:t>o</w:t>
      </w:r>
      <w:r w:rsidRPr="006B6524">
        <w:rPr>
          <w:rFonts w:asciiTheme="minorHAnsi" w:eastAsia="Arial" w:hAnsiTheme="minorHAnsi" w:cstheme="minorHAnsi"/>
          <w:sz w:val="22"/>
          <w:szCs w:val="22"/>
          <w:lang w:eastAsia="en-US"/>
        </w:rPr>
        <w:t>.</w:t>
      </w:r>
    </w:p>
    <w:p w14:paraId="6B643ED3" w14:textId="77777777" w:rsidR="00EB660F" w:rsidRPr="006B6524" w:rsidRDefault="00EB660F" w:rsidP="00EB660F">
      <w:pPr>
        <w:pStyle w:val="Nivel2"/>
        <w:widowControl w:val="0"/>
        <w:numPr>
          <w:ilvl w:val="1"/>
          <w:numId w:val="0"/>
        </w:numPr>
        <w:spacing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FCB2500"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2F57770C"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7EDF8D"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2352F60C"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40B5EB53" w14:textId="77777777" w:rsidR="00EB660F" w:rsidRPr="006B6524" w:rsidRDefault="00EB660F" w:rsidP="00EB660F">
      <w:pPr>
        <w:pStyle w:val="Nivel2"/>
        <w:widowControl w:val="0"/>
        <w:numPr>
          <w:ilvl w:val="1"/>
          <w:numId w:val="0"/>
        </w:numPr>
        <w:tabs>
          <w:tab w:val="left" w:pos="284"/>
        </w:tabs>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E119523"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23932C38" w14:textId="77777777" w:rsidR="00EB660F" w:rsidRPr="006B6524" w:rsidRDefault="00EB660F" w:rsidP="00EB660F">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prazo de validade;</w:t>
      </w:r>
    </w:p>
    <w:p w14:paraId="60142547" w14:textId="77777777" w:rsidR="00EB660F" w:rsidRPr="006B6524" w:rsidRDefault="00EB660F" w:rsidP="00EB660F">
      <w:pPr>
        <w:pStyle w:val="Nivel3"/>
        <w:numPr>
          <w:ilvl w:val="2"/>
          <w:numId w:val="0"/>
        </w:numPr>
        <w:spacing w:before="0" w:after="0"/>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a data da emissão;</w:t>
      </w:r>
    </w:p>
    <w:p w14:paraId="7FE6F2D3" w14:textId="77777777" w:rsidR="00EB660F" w:rsidRPr="006B6524" w:rsidRDefault="00EB660F" w:rsidP="00EB660F">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os dados do contrato e do órgão contratante;</w:t>
      </w:r>
    </w:p>
    <w:p w14:paraId="59FE8748" w14:textId="77777777" w:rsidR="00EB660F" w:rsidRPr="006B6524" w:rsidRDefault="00EB660F" w:rsidP="00EB660F">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período respectivo de execução do contrato;</w:t>
      </w:r>
    </w:p>
    <w:p w14:paraId="1498AE19" w14:textId="77777777" w:rsidR="00EB660F" w:rsidRPr="006B6524" w:rsidRDefault="00EB660F" w:rsidP="00EB660F">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valor a pagar; e</w:t>
      </w:r>
    </w:p>
    <w:p w14:paraId="405BBFDC" w14:textId="77777777" w:rsidR="00EB660F" w:rsidRPr="006B6524" w:rsidRDefault="00EB660F" w:rsidP="00EB660F">
      <w:pPr>
        <w:pStyle w:val="Nivel3"/>
        <w:widowControl w:val="0"/>
        <w:numPr>
          <w:ilvl w:val="2"/>
          <w:numId w:val="0"/>
        </w:numPr>
        <w:tabs>
          <w:tab w:val="left" w:pos="284"/>
          <w:tab w:val="left" w:pos="426"/>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eventual destaque do valor de retenções tributárias cabíveis.</w:t>
      </w:r>
    </w:p>
    <w:p w14:paraId="1ADC3F67"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Será considerada data do pagamento o dia em que constar como emitida a ordem bancária.</w:t>
      </w:r>
    </w:p>
    <w:p w14:paraId="0E791C27"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5739AD74"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C01833" w14:textId="77777777" w:rsidR="00EB660F" w:rsidRPr="006B6524" w:rsidRDefault="00EB660F" w:rsidP="00EB660F">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66D4D4C" w14:textId="77777777" w:rsidR="00EB660F" w:rsidRPr="006B6524" w:rsidRDefault="00EB660F" w:rsidP="00EB660F">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O valor acima é meramente estimativo, de forma que os pagamentos devidos ao contratado dependerão dos quantitativos efetivamente fornecidos.</w:t>
      </w:r>
    </w:p>
    <w:p w14:paraId="7A3B1E3E" w14:textId="77777777" w:rsidR="00EB660F" w:rsidRPr="006B6524" w:rsidRDefault="00EB660F" w:rsidP="00EB660F">
      <w:pPr>
        <w:pStyle w:val="Nivel2"/>
        <w:widowControl w:val="0"/>
        <w:numPr>
          <w:ilvl w:val="1"/>
          <w:numId w:val="0"/>
        </w:numPr>
        <w:spacing w:before="0" w:after="0" w:line="240" w:lineRule="auto"/>
        <w:ind w:left="709" w:hanging="709"/>
        <w:rPr>
          <w:rFonts w:asciiTheme="minorHAnsi" w:hAnsiTheme="minorHAnsi" w:cstheme="minorHAnsi"/>
          <w:b/>
          <w:sz w:val="22"/>
          <w:szCs w:val="22"/>
        </w:rPr>
      </w:pPr>
      <w:r w:rsidRPr="006B6524">
        <w:rPr>
          <w:rStyle w:val="Refdecomentrio"/>
          <w:rFonts w:asciiTheme="minorHAnsi" w:hAnsiTheme="minorHAnsi" w:cstheme="minorHAnsi"/>
          <w:b/>
          <w:sz w:val="22"/>
          <w:szCs w:val="22"/>
        </w:rPr>
        <w:t>FORMA DE PAGAMENTO</w:t>
      </w:r>
      <w:r w:rsidRPr="006B6524">
        <w:rPr>
          <w:rFonts w:asciiTheme="minorHAnsi" w:hAnsiTheme="minorHAnsi" w:cstheme="minorHAnsi"/>
          <w:b/>
          <w:sz w:val="22"/>
          <w:szCs w:val="22"/>
        </w:rPr>
        <w:t xml:space="preserve"> </w:t>
      </w:r>
    </w:p>
    <w:p w14:paraId="49043539" w14:textId="77777777" w:rsidR="00EB660F" w:rsidRPr="006B6524" w:rsidRDefault="00EB660F" w:rsidP="00EB660F">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 xml:space="preserve">O pagamento será realizado através de ordem bancária, para crédito em banco, agencia e conta corrente indicados pelo contratado. </w:t>
      </w:r>
    </w:p>
    <w:p w14:paraId="417A998F" w14:textId="77777777" w:rsidR="00EB660F" w:rsidRPr="006B6524" w:rsidRDefault="00EB660F" w:rsidP="00EB660F">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 xml:space="preserve">Será considerada data do pagamento o dia em que constar como emitida a ordem bancária de pagamento. </w:t>
      </w:r>
    </w:p>
    <w:p w14:paraId="1761D23A" w14:textId="77777777" w:rsidR="00EB660F" w:rsidRPr="006B6524" w:rsidRDefault="00EB660F" w:rsidP="00EB660F">
      <w:pPr>
        <w:pStyle w:val="Nivel2"/>
        <w:widowControl w:val="0"/>
        <w:numPr>
          <w:ilvl w:val="1"/>
          <w:numId w:val="0"/>
        </w:numPr>
        <w:spacing w:before="0" w:after="0" w:line="240" w:lineRule="auto"/>
        <w:ind w:left="709" w:hanging="715"/>
        <w:rPr>
          <w:rFonts w:asciiTheme="minorHAnsi" w:hAnsiTheme="minorHAnsi" w:cstheme="minorHAnsi"/>
          <w:sz w:val="22"/>
          <w:szCs w:val="22"/>
        </w:rPr>
      </w:pPr>
      <w:r w:rsidRPr="006B6524">
        <w:rPr>
          <w:rFonts w:asciiTheme="minorHAnsi" w:hAnsiTheme="minorHAnsi" w:cstheme="minorHAnsi"/>
          <w:b/>
          <w:sz w:val="22"/>
          <w:szCs w:val="22"/>
        </w:rPr>
        <w:t>PRAZO DE PAGAMENTO</w:t>
      </w:r>
    </w:p>
    <w:p w14:paraId="1ECAB54B" w14:textId="77777777" w:rsidR="00EB660F" w:rsidRPr="006B6524" w:rsidRDefault="00EB660F" w:rsidP="00EB660F">
      <w:pPr>
        <w:pStyle w:val="Nivel3"/>
        <w:widowControl w:val="0"/>
        <w:numPr>
          <w:ilvl w:val="2"/>
          <w:numId w:val="0"/>
        </w:numPr>
        <w:spacing w:before="0" w:after="0" w:line="240" w:lineRule="auto"/>
        <w:ind w:left="426"/>
        <w:rPr>
          <w:rFonts w:asciiTheme="minorHAnsi" w:hAnsiTheme="minorHAnsi" w:cstheme="minorHAnsi"/>
          <w:color w:val="auto"/>
          <w:sz w:val="22"/>
          <w:szCs w:val="22"/>
        </w:rPr>
      </w:pPr>
      <w:r w:rsidRPr="006B6524">
        <w:rPr>
          <w:rFonts w:asciiTheme="minorHAnsi" w:hAnsiTheme="minorHAnsi" w:cstheme="minorHAnsi"/>
          <w:color w:val="auto"/>
          <w:sz w:val="22"/>
          <w:szCs w:val="22"/>
        </w:rPr>
        <w:t>CONFORME ITEM 5.1 deste contrato.</w:t>
      </w:r>
    </w:p>
    <w:p w14:paraId="6199B6E4" w14:textId="77777777" w:rsidR="00EB660F" w:rsidRPr="006B6524" w:rsidRDefault="00EB660F" w:rsidP="00EB660F">
      <w:pPr>
        <w:pStyle w:val="Nivel3"/>
        <w:widowControl w:val="0"/>
        <w:numPr>
          <w:ilvl w:val="2"/>
          <w:numId w:val="0"/>
        </w:numPr>
        <w:spacing w:before="0" w:after="0" w:line="240" w:lineRule="auto"/>
        <w:ind w:left="426"/>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610A2EF4" w14:textId="77777777" w:rsidR="00EB660F" w:rsidRPr="006B6524" w:rsidRDefault="00EB660F" w:rsidP="00EB660F">
      <w:pPr>
        <w:pStyle w:val="Nivel01"/>
        <w:rPr>
          <w:color w:val="FFFFFF" w:themeColor="background1"/>
          <w:sz w:val="22"/>
          <w:szCs w:val="22"/>
        </w:rPr>
      </w:pPr>
      <w:r w:rsidRPr="006B6524">
        <w:rPr>
          <w:sz w:val="22"/>
          <w:szCs w:val="22"/>
        </w:rPr>
        <w:t xml:space="preserve">CLÁUSULA SEXTA - REAJUSTE </w:t>
      </w:r>
    </w:p>
    <w:p w14:paraId="5EB83695"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Os preços inicialmente contratados são fixos e irreajustáveis no prazo de um ano.</w:t>
      </w:r>
    </w:p>
    <w:p w14:paraId="5C12DA34"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Após o interregno de um ano, e independentemente de pedido do contratado, os preços iniciais serão reajustados, mediante a aplicação, pelo contratante, do </w:t>
      </w:r>
      <w:r w:rsidRPr="006B6524">
        <w:rPr>
          <w:rFonts w:asciiTheme="minorHAnsi" w:hAnsiTheme="minorHAnsi" w:cstheme="minorHAnsi"/>
          <w:color w:val="auto"/>
          <w:sz w:val="22"/>
          <w:szCs w:val="22"/>
        </w:rPr>
        <w:t xml:space="preserve">índice INPC </w:t>
      </w:r>
      <w:r w:rsidRPr="006B6524">
        <w:rPr>
          <w:rFonts w:asciiTheme="minorHAnsi" w:hAnsiTheme="minorHAnsi" w:cstheme="minorHAnsi"/>
          <w:sz w:val="22"/>
          <w:szCs w:val="22"/>
        </w:rPr>
        <w:t>exclusivamente para as obrigações iniciadas e concluídas após a ocorrência da anualidade.</w:t>
      </w:r>
    </w:p>
    <w:p w14:paraId="5A49E231"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Nos reajustes subsequentes ao primeiro, o interregno mínimo de um ano será contado a partir dos efeitos </w:t>
      </w:r>
      <w:r w:rsidRPr="006B6524">
        <w:rPr>
          <w:rFonts w:asciiTheme="minorHAnsi" w:hAnsiTheme="minorHAnsi" w:cstheme="minorHAnsi"/>
          <w:sz w:val="22"/>
          <w:szCs w:val="22"/>
        </w:rPr>
        <w:lastRenderedPageBreak/>
        <w:t>financeiros do último reajuste.</w:t>
      </w:r>
    </w:p>
    <w:p w14:paraId="5F7761D1"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1F07DF9"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Nas aferições finais, o(s) índice(s) utilizado(s) para reajuste será(</w:t>
      </w:r>
      <w:proofErr w:type="spellStart"/>
      <w:r w:rsidRPr="006B6524">
        <w:rPr>
          <w:rFonts w:asciiTheme="minorHAnsi" w:hAnsiTheme="minorHAnsi" w:cstheme="minorHAnsi"/>
          <w:sz w:val="22"/>
          <w:szCs w:val="22"/>
        </w:rPr>
        <w:t>ão</w:t>
      </w:r>
      <w:proofErr w:type="spellEnd"/>
      <w:r w:rsidRPr="006B6524">
        <w:rPr>
          <w:rFonts w:asciiTheme="minorHAnsi" w:hAnsiTheme="minorHAnsi" w:cstheme="minorHAnsi"/>
          <w:sz w:val="22"/>
          <w:szCs w:val="22"/>
        </w:rPr>
        <w:t>), obrigatoriamente, o(s) definitivo(s).</w:t>
      </w:r>
    </w:p>
    <w:p w14:paraId="021D7448"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6B6524">
        <w:rPr>
          <w:rFonts w:asciiTheme="minorHAnsi" w:hAnsiTheme="minorHAnsi" w:cstheme="minorHAnsi"/>
          <w:sz w:val="22"/>
          <w:szCs w:val="22"/>
        </w:rPr>
        <w:t>ão</w:t>
      </w:r>
      <w:proofErr w:type="spellEnd"/>
      <w:r w:rsidRPr="006B6524">
        <w:rPr>
          <w:rFonts w:asciiTheme="minorHAnsi" w:hAnsiTheme="minorHAnsi" w:cstheme="minorHAnsi"/>
          <w:sz w:val="22"/>
          <w:szCs w:val="22"/>
        </w:rPr>
        <w:t>) adotado(s), em substituição, o(s) que vier(em) a ser determinado(s) pela legislação então em vigor.</w:t>
      </w:r>
    </w:p>
    <w:p w14:paraId="3F0291D3"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60A127CF"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reajuste será realizado por apostilamento.</w:t>
      </w:r>
    </w:p>
    <w:p w14:paraId="2181126F" w14:textId="77777777" w:rsidR="00EB660F" w:rsidRPr="006B6524" w:rsidRDefault="00EB660F" w:rsidP="00EB660F">
      <w:pPr>
        <w:pStyle w:val="Nivel01"/>
        <w:rPr>
          <w:color w:val="FFFFFF" w:themeColor="background1"/>
          <w:sz w:val="22"/>
          <w:szCs w:val="22"/>
        </w:rPr>
      </w:pPr>
      <w:r w:rsidRPr="006B6524">
        <w:rPr>
          <w:sz w:val="22"/>
          <w:szCs w:val="22"/>
        </w:rPr>
        <w:t xml:space="preserve">CLÁUSULA SÉTIMA - OBRIGAÇÕES DO CONTRATANTE </w:t>
      </w:r>
    </w:p>
    <w:p w14:paraId="6FACE4D1"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b/>
          <w:bCs/>
          <w:sz w:val="22"/>
          <w:szCs w:val="22"/>
        </w:rPr>
      </w:pPr>
      <w:r w:rsidRPr="006B6524">
        <w:rPr>
          <w:rFonts w:asciiTheme="minorHAnsi" w:hAnsiTheme="minorHAnsi" w:cstheme="minorHAnsi"/>
          <w:sz w:val="22"/>
          <w:szCs w:val="22"/>
        </w:rPr>
        <w:t>São obrigações do Contratante:</w:t>
      </w:r>
    </w:p>
    <w:p w14:paraId="56D3247B"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Exigir o cumprimento de todas as obrigações assumidas pelo Contratado, de acordo com o contrato e seus anexos;</w:t>
      </w:r>
    </w:p>
    <w:p w14:paraId="7D2B5494"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Receber o objeto no prazo e condições estabelecidas no Termo de Referência;</w:t>
      </w:r>
    </w:p>
    <w:p w14:paraId="0258A010"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1D0147AD"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Acompanhar e fiscalizar a execução do contrato e o cumprimento das obrigações pelo Contratado;</w:t>
      </w:r>
    </w:p>
    <w:p w14:paraId="552784BA"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681BABFC"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Aplicar ao Contratado as sanções previstas na lei e neste Contrato; </w:t>
      </w:r>
    </w:p>
    <w:p w14:paraId="08A1C947"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41B35D6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12B2CD" w14:textId="77777777" w:rsidR="00EB660F" w:rsidRPr="006B6524" w:rsidRDefault="00EB660F" w:rsidP="00EB660F">
      <w:pPr>
        <w:pStyle w:val="Nivel4"/>
        <w:widowControl w:val="0"/>
        <w:numPr>
          <w:ilvl w:val="3"/>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Administração terá o prazo de</w:t>
      </w:r>
      <w:r w:rsidRPr="006B6524">
        <w:rPr>
          <w:rFonts w:asciiTheme="minorHAnsi" w:hAnsiTheme="minorHAnsi" w:cstheme="minorHAnsi"/>
          <w:i/>
          <w:iCs/>
          <w:sz w:val="22"/>
          <w:szCs w:val="22"/>
        </w:rPr>
        <w:t xml:space="preserve"> </w:t>
      </w:r>
      <w:r w:rsidRPr="006B6524">
        <w:rPr>
          <w:rFonts w:asciiTheme="minorHAnsi" w:hAnsiTheme="minorHAnsi" w:cstheme="minorHAnsi"/>
          <w:iCs/>
          <w:sz w:val="22"/>
          <w:szCs w:val="22"/>
        </w:rPr>
        <w:t>01 (um) mês</w:t>
      </w:r>
      <w:r w:rsidRPr="006B6524">
        <w:rPr>
          <w:rFonts w:asciiTheme="minorHAnsi" w:hAnsiTheme="minorHAnsi" w:cstheme="minorHAnsi"/>
          <w:sz w:val="22"/>
          <w:szCs w:val="22"/>
        </w:rPr>
        <w:t xml:space="preserve">, a contar da data do protocolo do requerimento para decidir, admitida a prorrogação motivada, por igual período. </w:t>
      </w:r>
    </w:p>
    <w:p w14:paraId="7D622468"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Responder eventuais pedidos de reestabelecimento do equilíbrio econômico-financeiro feitos pelo contratado no prazo máximo de 01 (um) mês.</w:t>
      </w:r>
    </w:p>
    <w:p w14:paraId="391BA3FD"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Comunicar O Contratado na hipótese de posterior alteração do projeto pelo Contratante, no caso do art. 93, § 2.º da Lei 14133/2021.</w:t>
      </w:r>
    </w:p>
    <w:p w14:paraId="746F04A3"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FF0000"/>
          <w:sz w:val="22"/>
          <w:szCs w:val="22"/>
        </w:rPr>
      </w:pPr>
      <w:r w:rsidRPr="006B6524">
        <w:rPr>
          <w:rFonts w:asciiTheme="minorHAnsi" w:hAnsiTheme="minorHAnsi" w:cstheme="minorHAnsi"/>
          <w:sz w:val="22"/>
          <w:szCs w:val="22"/>
        </w:rPr>
        <w:t>Notificar os emitentes das garantias quanto ao início de processo administrativo para apuração de descumprimento de cláusulas contratuais.</w:t>
      </w:r>
    </w:p>
    <w:p w14:paraId="6211D859"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1A5C757" w14:textId="77777777" w:rsidR="00EB660F" w:rsidRPr="006B6524" w:rsidRDefault="00EB660F" w:rsidP="00EB660F">
      <w:pPr>
        <w:pStyle w:val="Nivel01"/>
        <w:rPr>
          <w:color w:val="FFFFFF" w:themeColor="background1"/>
          <w:sz w:val="22"/>
          <w:szCs w:val="22"/>
        </w:rPr>
      </w:pPr>
      <w:r w:rsidRPr="006B6524">
        <w:rPr>
          <w:sz w:val="22"/>
          <w:szCs w:val="22"/>
        </w:rPr>
        <w:t xml:space="preserve">CLÁUSULA OITAVA - OBRIGAÇÕES DO CONTRATADO </w:t>
      </w:r>
    </w:p>
    <w:p w14:paraId="2FDD3BDC"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4E25F0"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321238D0" w14:textId="77777777" w:rsidR="00EB660F" w:rsidRPr="006B6524" w:rsidRDefault="00EB660F" w:rsidP="00EB660F">
      <w:pPr>
        <w:pStyle w:val="Nivel4"/>
        <w:widowControl w:val="0"/>
        <w:numPr>
          <w:ilvl w:val="3"/>
          <w:numId w:val="0"/>
        </w:numPr>
        <w:spacing w:before="0" w:after="0" w:line="240" w:lineRule="auto"/>
        <w:ind w:left="567"/>
        <w:rPr>
          <w:rFonts w:asciiTheme="minorHAnsi" w:hAnsiTheme="minorHAnsi" w:cstheme="minorHAnsi"/>
          <w:color w:val="000000" w:themeColor="text1"/>
          <w:sz w:val="22"/>
          <w:szCs w:val="22"/>
        </w:rPr>
      </w:pPr>
      <w:r w:rsidRPr="006B6524">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001A4820"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Atender às determinações regulares emitidas pelo fiscal do contrato ou autoridade superior (art. 137, II);</w:t>
      </w:r>
    </w:p>
    <w:p w14:paraId="0B4DAED2"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 xml:space="preserve">Alocar os empregados necessários, com habilitação e conhecimento adequados, ao perfeito cumprimento </w:t>
      </w:r>
      <w:r w:rsidRPr="006B6524">
        <w:rPr>
          <w:rFonts w:asciiTheme="minorHAnsi" w:hAnsiTheme="minorHAnsi" w:cstheme="minorHAnsi"/>
          <w:color w:val="000000" w:themeColor="text1"/>
          <w:sz w:val="22"/>
          <w:szCs w:val="22"/>
        </w:rPr>
        <w:lastRenderedPageBreak/>
        <w:t>das cláusulas deste contrato, fornecendo os materiais, equipamentos, ferramentas e utensílios demandados, cuja quantidade, qualidade e tecnologia deverão atender às recomendações de boa técnica e a legislação de regência;</w:t>
      </w:r>
    </w:p>
    <w:p w14:paraId="3E3874CC"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6E59B68"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1879F28"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AF161C0"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iCs/>
          <w:sz w:val="22"/>
          <w:szCs w:val="22"/>
        </w:rPr>
      </w:pPr>
      <w:r w:rsidRPr="006B6524">
        <w:rPr>
          <w:rFonts w:asciiTheme="minorHAnsi" w:hAnsiTheme="minorHAnsi" w:cstheme="minorHAnsi"/>
          <w:iCs/>
          <w:color w:val="000000" w:themeColor="text1"/>
          <w:sz w:val="22"/>
          <w:szCs w:val="22"/>
        </w:rPr>
        <w:t xml:space="preserve">Quando não for possível a verificação da regularidade no Sistema de Cadastro </w:t>
      </w:r>
      <w:r w:rsidRPr="006B6524">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6B6524">
        <w:rPr>
          <w:rFonts w:asciiTheme="minorHAnsi" w:hAnsiTheme="minorHAnsi" w:cstheme="minorHAnsi"/>
          <w:sz w:val="22"/>
          <w:szCs w:val="22"/>
        </w:rPr>
        <w:t>Social</w:t>
      </w:r>
      <w:r w:rsidRPr="006B6524">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93FE0A3"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iCs/>
          <w:sz w:val="22"/>
          <w:szCs w:val="22"/>
        </w:rPr>
      </w:pPr>
      <w:r w:rsidRPr="006B6524">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299A303"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Comunicar ao Fiscal do contrato, no prazo de 24 (vinte e quatro) horas, qualquer ocorrência anormal ou acidente que se verifique no local dos serviços.</w:t>
      </w:r>
    </w:p>
    <w:p w14:paraId="2B0F5CBE"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0765B6C6"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642183EC"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74CEE533"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3BC80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5075304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C9B9B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7E62B2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b/>
          <w:bCs/>
          <w:sz w:val="22"/>
          <w:szCs w:val="22"/>
        </w:rPr>
      </w:pPr>
      <w:r w:rsidRPr="006B6524">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041214D8"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44B6533F"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  Guardar sigilo sobre todas as informações obtidas em decorrência do cumprimento do contrato; </w:t>
      </w:r>
    </w:p>
    <w:p w14:paraId="21A47B3E"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E18CDD1"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Cumprir, além dos postulados legais vigentes de âmbito federal, estadual ou municipal, as normas de segurança do Contratante;</w:t>
      </w:r>
    </w:p>
    <w:p w14:paraId="589CB207" w14:textId="77777777" w:rsidR="00EB660F" w:rsidRPr="006B6524" w:rsidRDefault="00EB660F" w:rsidP="00EB660F">
      <w:pPr>
        <w:pStyle w:val="Nivel01"/>
        <w:rPr>
          <w:sz w:val="22"/>
          <w:szCs w:val="22"/>
        </w:rPr>
      </w:pPr>
      <w:r w:rsidRPr="006B6524">
        <w:rPr>
          <w:sz w:val="22"/>
          <w:szCs w:val="22"/>
        </w:rPr>
        <w:t xml:space="preserve">CLÁUSULA NONA– GARANTIA DE EXECUÇÃO </w:t>
      </w:r>
    </w:p>
    <w:p w14:paraId="0E668DFD" w14:textId="77777777" w:rsidR="00EB660F" w:rsidRPr="006B6524" w:rsidRDefault="00EB660F" w:rsidP="00EB660F">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 xml:space="preserve">  Não haverá exigência de garantia contratual da execução.</w:t>
      </w:r>
    </w:p>
    <w:p w14:paraId="0F61D56A" w14:textId="77777777" w:rsidR="00EB660F" w:rsidRPr="006B6524" w:rsidRDefault="00EB660F" w:rsidP="00EB660F">
      <w:pPr>
        <w:pStyle w:val="Nivel01"/>
        <w:rPr>
          <w:sz w:val="22"/>
          <w:szCs w:val="22"/>
        </w:rPr>
      </w:pPr>
      <w:r w:rsidRPr="006B6524">
        <w:rPr>
          <w:sz w:val="22"/>
          <w:szCs w:val="22"/>
        </w:rPr>
        <w:t xml:space="preserve">CLÁUSULA DÉCIMA – INFRAÇÕES E SANÇÕES ADMINISTRATIVAS </w:t>
      </w:r>
    </w:p>
    <w:p w14:paraId="37450752"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Comete infração administrativa, nos termos da </w:t>
      </w:r>
      <w:hyperlink r:id="rId55" w:history="1">
        <w:r w:rsidRPr="006B6524">
          <w:rPr>
            <w:rStyle w:val="Hyperlink"/>
            <w:rFonts w:asciiTheme="minorHAnsi" w:hAnsiTheme="minorHAnsi" w:cstheme="minorHAnsi"/>
            <w:color w:val="auto"/>
            <w:sz w:val="22"/>
            <w:szCs w:val="22"/>
          </w:rPr>
          <w:t>Lei nº 14.133, de 2021</w:t>
        </w:r>
      </w:hyperlink>
      <w:r w:rsidRPr="006B6524">
        <w:rPr>
          <w:rFonts w:asciiTheme="minorHAnsi" w:hAnsiTheme="minorHAnsi" w:cstheme="minorHAnsi"/>
          <w:color w:val="auto"/>
          <w:sz w:val="22"/>
          <w:szCs w:val="22"/>
        </w:rPr>
        <w:t>,</w:t>
      </w:r>
      <w:r w:rsidRPr="006B6524">
        <w:rPr>
          <w:rFonts w:asciiTheme="minorHAnsi" w:hAnsiTheme="minorHAnsi" w:cstheme="minorHAnsi"/>
          <w:sz w:val="22"/>
          <w:szCs w:val="22"/>
        </w:rPr>
        <w:t xml:space="preserve"> o contratado que:</w:t>
      </w:r>
    </w:p>
    <w:p w14:paraId="6E369706"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parcial do contrato;</w:t>
      </w:r>
    </w:p>
    <w:p w14:paraId="3F4CB0E6"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7C2B3ACC"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total do contrato;</w:t>
      </w:r>
    </w:p>
    <w:p w14:paraId="217B9CBF"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deixar de entregar a documentação exigida para o certame;</w:t>
      </w:r>
    </w:p>
    <w:p w14:paraId="1E390FF3"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não manter a proposta, salvo em decorrência de fato superveniente devidamente justificado;</w:t>
      </w:r>
    </w:p>
    <w:p w14:paraId="0E259879"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53572077"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ensejar o retardamento da execução ou da entrega do objeto da contratação sem motivo justificado;</w:t>
      </w:r>
    </w:p>
    <w:p w14:paraId="50854C26"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apresentar declaração ou documentação falsa ou prestar declaração falsa durante a dispensa eletrônica ou execução do contrato;</w:t>
      </w:r>
    </w:p>
    <w:p w14:paraId="24C71C42"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fraudar a contratação ou praticar ato fraudulento na execução do contrato;</w:t>
      </w:r>
    </w:p>
    <w:p w14:paraId="0593CA46"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comportar-se de modo inidôneo ou cometer fraude de qualquer natureza;</w:t>
      </w:r>
    </w:p>
    <w:p w14:paraId="11C39F0C"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praticar atos ilícitos com vistas a frustrar os objetivos da contratação;</w:t>
      </w:r>
    </w:p>
    <w:p w14:paraId="18B94B01" w14:textId="77777777" w:rsidR="00EB660F" w:rsidRPr="006B6524" w:rsidRDefault="00EB660F" w:rsidP="00EB660F">
      <w:pPr>
        <w:widowControl w:val="0"/>
        <w:numPr>
          <w:ilvl w:val="2"/>
          <w:numId w:val="4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 xml:space="preserve">praticar ato lesivo previsto no </w:t>
      </w:r>
      <w:hyperlink r:id="rId56" w:anchor="art5" w:history="1">
        <w:r w:rsidRPr="006B6524">
          <w:rPr>
            <w:rStyle w:val="Hyperlink"/>
            <w:rFonts w:asciiTheme="minorHAnsi" w:eastAsia="Arial" w:hAnsiTheme="minorHAnsi" w:cstheme="minorHAnsi"/>
            <w:sz w:val="22"/>
            <w:szCs w:val="22"/>
          </w:rPr>
          <w:t>art. 5º da Lei nº 12.846, de 1º de agosto de 2013</w:t>
        </w:r>
      </w:hyperlink>
      <w:r w:rsidRPr="006B6524">
        <w:rPr>
          <w:rFonts w:asciiTheme="minorHAnsi" w:eastAsia="Arial" w:hAnsiTheme="minorHAnsi" w:cstheme="minorHAnsi"/>
          <w:sz w:val="22"/>
          <w:szCs w:val="22"/>
        </w:rPr>
        <w:t>.</w:t>
      </w:r>
    </w:p>
    <w:p w14:paraId="177F2F52"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Serão aplicadas ao contratado que incorrer nas infrações acima descritas as seguintes sanções:</w:t>
      </w:r>
    </w:p>
    <w:p w14:paraId="05471AFC" w14:textId="77777777" w:rsidR="00EB660F" w:rsidRPr="006B6524" w:rsidRDefault="00EB660F" w:rsidP="00EB660F">
      <w:pPr>
        <w:pStyle w:val="PargrafodaLista"/>
        <w:widowControl w:val="0"/>
        <w:numPr>
          <w:ilvl w:val="0"/>
          <w:numId w:val="42"/>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Advertência</w:t>
      </w:r>
      <w:r w:rsidRPr="006B6524">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7" w:anchor="art156§2" w:history="1">
        <w:r w:rsidRPr="006B6524">
          <w:rPr>
            <w:rStyle w:val="Hyperlink"/>
            <w:rFonts w:asciiTheme="minorHAnsi" w:eastAsia="Arial" w:hAnsiTheme="minorHAnsi" w:cstheme="minorHAnsi"/>
            <w:sz w:val="22"/>
            <w:szCs w:val="22"/>
          </w:rPr>
          <w:t>art. 156, §2º, da Lei nº 14.133, de 2021</w:t>
        </w:r>
      </w:hyperlink>
      <w:r w:rsidRPr="006B6524">
        <w:rPr>
          <w:rFonts w:asciiTheme="minorHAnsi" w:eastAsia="Arial" w:hAnsiTheme="minorHAnsi" w:cstheme="minorHAnsi"/>
          <w:sz w:val="22"/>
          <w:szCs w:val="22"/>
        </w:rPr>
        <w:t>);</w:t>
      </w:r>
    </w:p>
    <w:p w14:paraId="13E2DFE2" w14:textId="77777777" w:rsidR="00EB660F" w:rsidRPr="006B6524" w:rsidRDefault="00EB660F" w:rsidP="00EB660F">
      <w:pPr>
        <w:pStyle w:val="PargrafodaLista"/>
        <w:widowControl w:val="0"/>
        <w:numPr>
          <w:ilvl w:val="0"/>
          <w:numId w:val="42"/>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Impedimento de licitar e contratar</w:t>
      </w:r>
      <w:r w:rsidRPr="006B6524">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8" w:anchor="art156§4" w:history="1">
        <w:r w:rsidRPr="006B6524">
          <w:rPr>
            <w:rStyle w:val="Hyperlink"/>
            <w:rFonts w:asciiTheme="minorHAnsi" w:eastAsia="Arial" w:hAnsiTheme="minorHAnsi" w:cstheme="minorHAnsi"/>
            <w:sz w:val="22"/>
            <w:szCs w:val="22"/>
          </w:rPr>
          <w:t>art. 156, § 4º, da Lei nº 14.133, de 2021</w:t>
        </w:r>
      </w:hyperlink>
      <w:r w:rsidRPr="006B6524">
        <w:rPr>
          <w:rFonts w:asciiTheme="minorHAnsi" w:eastAsia="Arial" w:hAnsiTheme="minorHAnsi" w:cstheme="minorHAnsi"/>
          <w:sz w:val="22"/>
          <w:szCs w:val="22"/>
        </w:rPr>
        <w:t>);</w:t>
      </w:r>
    </w:p>
    <w:p w14:paraId="01B3ACA2" w14:textId="77777777" w:rsidR="00EB660F" w:rsidRPr="006B6524" w:rsidRDefault="00EB660F" w:rsidP="00EB660F">
      <w:pPr>
        <w:pStyle w:val="PargrafodaLista"/>
        <w:widowControl w:val="0"/>
        <w:numPr>
          <w:ilvl w:val="0"/>
          <w:numId w:val="42"/>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Declaração de inidoneidade para licitar e contratar</w:t>
      </w:r>
      <w:r w:rsidRPr="006B6524">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9" w:anchor="art156§5" w:history="1">
        <w:r w:rsidRPr="006B6524">
          <w:rPr>
            <w:rStyle w:val="Hyperlink"/>
            <w:rFonts w:asciiTheme="minorHAnsi" w:eastAsia="Arial" w:hAnsiTheme="minorHAnsi" w:cstheme="minorHAnsi"/>
            <w:sz w:val="22"/>
            <w:szCs w:val="22"/>
          </w:rPr>
          <w:t>art. 156, §5º, da Lei nº 14.133, de 2021</w:t>
        </w:r>
      </w:hyperlink>
      <w:r w:rsidRPr="006B6524">
        <w:rPr>
          <w:rFonts w:asciiTheme="minorHAnsi" w:eastAsia="Arial" w:hAnsiTheme="minorHAnsi" w:cstheme="minorHAnsi"/>
          <w:sz w:val="22"/>
          <w:szCs w:val="22"/>
        </w:rPr>
        <w:t>).</w:t>
      </w:r>
    </w:p>
    <w:p w14:paraId="64F279EC" w14:textId="77777777" w:rsidR="00EB660F" w:rsidRPr="006B6524" w:rsidRDefault="00EB660F" w:rsidP="00EB660F">
      <w:pPr>
        <w:pStyle w:val="PargrafodaLista"/>
        <w:widowControl w:val="0"/>
        <w:numPr>
          <w:ilvl w:val="0"/>
          <w:numId w:val="42"/>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Multa:</w:t>
      </w:r>
    </w:p>
    <w:p w14:paraId="453C3FFB"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Moratória</w:t>
      </w:r>
      <w:r w:rsidRPr="006B6524">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336F6A95" w14:textId="77777777" w:rsidR="00EB660F" w:rsidRPr="006B6524" w:rsidRDefault="00EB660F" w:rsidP="00EB660F">
      <w:pPr>
        <w:pStyle w:val="PargrafodaLista"/>
        <w:widowControl w:val="0"/>
        <w:ind w:left="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458AD45" w14:textId="77777777" w:rsidR="00EB660F" w:rsidRPr="006B6524" w:rsidRDefault="00EB660F" w:rsidP="00EB660F">
      <w:pPr>
        <w:pStyle w:val="PargrafodaLista"/>
        <w:widowControl w:val="0"/>
        <w:ind w:left="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68FC136B"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iCs/>
          <w:sz w:val="22"/>
          <w:szCs w:val="22"/>
        </w:rPr>
        <w:t>Moratória</w:t>
      </w:r>
      <w:r w:rsidRPr="006B6524">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2981EA88" w14:textId="77777777" w:rsidR="00EB660F" w:rsidRPr="006B6524" w:rsidRDefault="00EB660F" w:rsidP="00EB660F">
      <w:pPr>
        <w:pStyle w:val="PargrafodaLista"/>
        <w:widowControl w:val="0"/>
        <w:numPr>
          <w:ilvl w:val="2"/>
          <w:numId w:val="42"/>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iCs/>
          <w:sz w:val="22"/>
          <w:szCs w:val="22"/>
        </w:rPr>
        <w:lastRenderedPageBreak/>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780F2424"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77EA76E1"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78DF950A"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346591DA"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as infrações descritas nas alíneas “d”, “e” e “f” do subitem 11.1, de 0,5% (meio por cento) a 8% (oito por cento) do valor do Contrato.</w:t>
      </w:r>
    </w:p>
    <w:p w14:paraId="37991D5B"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Para a infração descrita na letra “g” do subitem 11.1, a multa será de 0,5% (meio por cento) a 10% (dez por cento) do valor do Contrato.</w:t>
      </w:r>
    </w:p>
    <w:p w14:paraId="0807F8A4" w14:textId="77777777" w:rsidR="00EB660F" w:rsidRPr="006B6524" w:rsidRDefault="00EB660F" w:rsidP="00EB660F">
      <w:pPr>
        <w:pStyle w:val="PargrafodaLista"/>
        <w:widowControl w:val="0"/>
        <w:numPr>
          <w:ilvl w:val="1"/>
          <w:numId w:val="42"/>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as infrações descritas nas alíneas “h”, “i”, “j” e “k” do subitem 11.1, de 5% (cinco por cento) a 30% (trinta por cento) do valor do Contrato.</w:t>
      </w:r>
    </w:p>
    <w:p w14:paraId="34DA511E"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0" w:anchor="art156§9" w:history="1">
        <w:r w:rsidRPr="006B6524">
          <w:rPr>
            <w:rStyle w:val="Hyperlink"/>
            <w:rFonts w:asciiTheme="minorHAnsi" w:hAnsiTheme="minorHAnsi" w:cstheme="minorHAnsi"/>
            <w:color w:val="auto"/>
            <w:sz w:val="22"/>
            <w:szCs w:val="22"/>
          </w:rPr>
          <w:t>art. 156, §9º, da Lei nº 14.133, de 2021</w:t>
        </w:r>
      </w:hyperlink>
      <w:r w:rsidRPr="006B6524">
        <w:rPr>
          <w:rFonts w:asciiTheme="minorHAnsi" w:hAnsiTheme="minorHAnsi" w:cstheme="minorHAnsi"/>
          <w:color w:val="auto"/>
          <w:sz w:val="22"/>
          <w:szCs w:val="22"/>
        </w:rPr>
        <w:t>)</w:t>
      </w:r>
    </w:p>
    <w:p w14:paraId="3666C5D0" w14:textId="77777777" w:rsidR="00EB660F" w:rsidRPr="006B6524" w:rsidRDefault="00EB660F" w:rsidP="00EB660F">
      <w:pPr>
        <w:pStyle w:val="Nivel2"/>
        <w:widowControl w:val="0"/>
        <w:numPr>
          <w:ilvl w:val="1"/>
          <w:numId w:val="0"/>
        </w:numPr>
        <w:spacing w:before="0" w:after="0" w:line="240" w:lineRule="auto"/>
        <w:ind w:hanging="6"/>
        <w:rPr>
          <w:rFonts w:asciiTheme="minorHAnsi" w:hAnsiTheme="minorHAnsi" w:cstheme="minorHAnsi"/>
          <w:sz w:val="22"/>
          <w:szCs w:val="22"/>
        </w:rPr>
      </w:pPr>
      <w:r w:rsidRPr="006B6524">
        <w:rPr>
          <w:rFonts w:asciiTheme="minorHAnsi" w:hAnsiTheme="minorHAnsi" w:cstheme="minorHAnsi"/>
          <w:sz w:val="22"/>
          <w:szCs w:val="22"/>
        </w:rPr>
        <w:t>Todas as sanções previstas neste Contrato poderão ser aplicadas cumulativamente com a multa (</w:t>
      </w:r>
      <w:hyperlink r:id="rId61" w:anchor="art156§7" w:history="1">
        <w:r w:rsidRPr="006B6524">
          <w:rPr>
            <w:rStyle w:val="Hyperlink"/>
            <w:rFonts w:asciiTheme="minorHAnsi" w:hAnsiTheme="minorHAnsi" w:cstheme="minorHAnsi"/>
            <w:color w:val="auto"/>
            <w:sz w:val="22"/>
            <w:szCs w:val="22"/>
          </w:rPr>
          <w:t>art. 156, §7º, da Lei nº 14.133, de 2021</w:t>
        </w:r>
      </w:hyperlink>
      <w:r w:rsidRPr="006B6524">
        <w:rPr>
          <w:rFonts w:asciiTheme="minorHAnsi" w:hAnsiTheme="minorHAnsi" w:cstheme="minorHAnsi"/>
          <w:sz w:val="22"/>
          <w:szCs w:val="22"/>
        </w:rPr>
        <w:t>).</w:t>
      </w:r>
    </w:p>
    <w:p w14:paraId="1FBF9534"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Antes da aplicação da multa será facultada a defesa do interessado no prazo de 15 (quinze) dias úteis, contado da data de sua intimação (</w:t>
      </w:r>
      <w:hyperlink r:id="rId62" w:anchor="art157" w:history="1">
        <w:r w:rsidRPr="006B6524">
          <w:rPr>
            <w:rStyle w:val="Hyperlink"/>
            <w:rFonts w:asciiTheme="minorHAnsi" w:hAnsiTheme="minorHAnsi" w:cstheme="minorHAnsi"/>
            <w:color w:val="auto"/>
            <w:sz w:val="22"/>
            <w:szCs w:val="22"/>
          </w:rPr>
          <w:t>art. 157, da Lei nº 14.133, de 2021</w:t>
        </w:r>
      </w:hyperlink>
      <w:r w:rsidRPr="006B6524">
        <w:rPr>
          <w:rFonts w:asciiTheme="minorHAnsi" w:hAnsiTheme="minorHAnsi" w:cstheme="minorHAnsi"/>
          <w:color w:val="auto"/>
          <w:sz w:val="22"/>
          <w:szCs w:val="22"/>
        </w:rPr>
        <w:t>)</w:t>
      </w:r>
    </w:p>
    <w:p w14:paraId="13CBC129"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6B6524">
        <w:rPr>
          <w:rFonts w:asciiTheme="minorHAnsi" w:hAnsiTheme="minorHAnsi" w:cstheme="minorHAnsi"/>
          <w:color w:val="auto"/>
          <w:sz w:val="22"/>
          <w:szCs w:val="22"/>
        </w:rPr>
        <w:t>(</w:t>
      </w:r>
      <w:hyperlink r:id="rId63" w:anchor="art156§8" w:history="1">
        <w:r w:rsidRPr="006B6524">
          <w:rPr>
            <w:rStyle w:val="Hyperlink"/>
            <w:rFonts w:asciiTheme="minorHAnsi" w:hAnsiTheme="minorHAnsi" w:cstheme="minorHAnsi"/>
            <w:color w:val="auto"/>
            <w:sz w:val="22"/>
            <w:szCs w:val="22"/>
          </w:rPr>
          <w:t>art. 156, §8º, da Lei nº 14.133, de 2021</w:t>
        </w:r>
      </w:hyperlink>
      <w:r w:rsidRPr="006B6524">
        <w:rPr>
          <w:rFonts w:asciiTheme="minorHAnsi" w:hAnsiTheme="minorHAnsi" w:cstheme="minorHAnsi"/>
          <w:color w:val="auto"/>
          <w:sz w:val="22"/>
          <w:szCs w:val="22"/>
        </w:rPr>
        <w:t>).</w:t>
      </w:r>
    </w:p>
    <w:p w14:paraId="0ABE107F"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Previamente ao encaminhamento à cobrança judicial, a multa poderá ser recolhida administrativamente no prazo máximo de </w:t>
      </w:r>
      <w:r w:rsidRPr="006B6524">
        <w:rPr>
          <w:rFonts w:asciiTheme="minorHAnsi" w:hAnsiTheme="minorHAnsi" w:cstheme="minorHAnsi"/>
          <w:i/>
          <w:iCs/>
          <w:color w:val="auto"/>
          <w:sz w:val="22"/>
          <w:szCs w:val="22"/>
        </w:rPr>
        <w:t xml:space="preserve">30 (trinta) </w:t>
      </w:r>
      <w:r w:rsidRPr="006B6524">
        <w:rPr>
          <w:rFonts w:asciiTheme="minorHAnsi" w:hAnsiTheme="minorHAnsi" w:cstheme="minorHAnsi"/>
          <w:color w:val="auto"/>
          <w:sz w:val="22"/>
          <w:szCs w:val="22"/>
        </w:rPr>
        <w:t>dias</w:t>
      </w:r>
      <w:r w:rsidRPr="006B6524">
        <w:rPr>
          <w:rFonts w:asciiTheme="minorHAnsi" w:hAnsiTheme="minorHAnsi" w:cstheme="minorHAnsi"/>
          <w:sz w:val="22"/>
          <w:szCs w:val="22"/>
        </w:rPr>
        <w:t>, a contar da data do recebimento da comunicação enviada pela autoridade competente.</w:t>
      </w:r>
    </w:p>
    <w:p w14:paraId="388BA05E"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6B6524">
        <w:rPr>
          <w:rFonts w:asciiTheme="minorHAnsi" w:hAnsiTheme="minorHAnsi" w:cstheme="minorHAnsi"/>
          <w:b/>
          <w:bCs/>
          <w:sz w:val="22"/>
          <w:szCs w:val="22"/>
        </w:rPr>
        <w:t xml:space="preserve">caput </w:t>
      </w:r>
      <w:r w:rsidRPr="006B6524">
        <w:rPr>
          <w:rFonts w:asciiTheme="minorHAnsi" w:hAnsiTheme="minorHAnsi" w:cstheme="minorHAnsi"/>
          <w:sz w:val="22"/>
          <w:szCs w:val="22"/>
        </w:rPr>
        <w:t xml:space="preserve">e parágrafos do </w:t>
      </w:r>
      <w:hyperlink r:id="rId64" w:anchor="art158" w:history="1">
        <w:r w:rsidRPr="006B6524">
          <w:rPr>
            <w:rStyle w:val="Hyperlink"/>
            <w:rFonts w:asciiTheme="minorHAnsi" w:hAnsiTheme="minorHAnsi" w:cstheme="minorHAnsi"/>
            <w:color w:val="auto"/>
            <w:sz w:val="22"/>
            <w:szCs w:val="22"/>
          </w:rPr>
          <w:t>art. 158 da Lei nº 14.133, de 2021</w:t>
        </w:r>
      </w:hyperlink>
      <w:r w:rsidRPr="006B6524">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5F9413E2"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Na aplicação das sanções serão considerados </w:t>
      </w:r>
      <w:r w:rsidRPr="006B6524">
        <w:rPr>
          <w:rFonts w:asciiTheme="minorHAnsi" w:hAnsiTheme="minorHAnsi" w:cstheme="minorHAnsi"/>
          <w:color w:val="auto"/>
          <w:sz w:val="22"/>
          <w:szCs w:val="22"/>
        </w:rPr>
        <w:t>(</w:t>
      </w:r>
      <w:hyperlink r:id="rId65" w:anchor="art156§1" w:history="1">
        <w:r w:rsidRPr="006B6524">
          <w:rPr>
            <w:rStyle w:val="Hyperlink"/>
            <w:rFonts w:asciiTheme="minorHAnsi" w:hAnsiTheme="minorHAnsi" w:cstheme="minorHAnsi"/>
            <w:color w:val="auto"/>
            <w:sz w:val="22"/>
            <w:szCs w:val="22"/>
          </w:rPr>
          <w:t>art. 156, §1º, da Lei nº 14.133, de 2021</w:t>
        </w:r>
      </w:hyperlink>
      <w:r w:rsidRPr="006B6524">
        <w:rPr>
          <w:rFonts w:asciiTheme="minorHAnsi" w:hAnsiTheme="minorHAnsi" w:cstheme="minorHAnsi"/>
          <w:color w:val="auto"/>
          <w:sz w:val="22"/>
          <w:szCs w:val="22"/>
        </w:rPr>
        <w:t>):</w:t>
      </w:r>
    </w:p>
    <w:p w14:paraId="4ECBA7DB" w14:textId="77777777" w:rsidR="00EB660F" w:rsidRPr="006B6524" w:rsidRDefault="00EB660F" w:rsidP="00EB660F">
      <w:pPr>
        <w:widowControl w:val="0"/>
        <w:numPr>
          <w:ilvl w:val="0"/>
          <w:numId w:val="43"/>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natureza e a gravidade da infração cometida;</w:t>
      </w:r>
    </w:p>
    <w:p w14:paraId="75F365D4" w14:textId="77777777" w:rsidR="00EB660F" w:rsidRPr="006B6524" w:rsidRDefault="00EB660F" w:rsidP="00EB660F">
      <w:pPr>
        <w:widowControl w:val="0"/>
        <w:numPr>
          <w:ilvl w:val="0"/>
          <w:numId w:val="43"/>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as peculiaridades do caso concreto;</w:t>
      </w:r>
    </w:p>
    <w:p w14:paraId="15967E17" w14:textId="77777777" w:rsidR="00EB660F" w:rsidRPr="006B6524" w:rsidRDefault="00EB660F" w:rsidP="00EB660F">
      <w:pPr>
        <w:widowControl w:val="0"/>
        <w:numPr>
          <w:ilvl w:val="0"/>
          <w:numId w:val="43"/>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as circunstâncias agravantes ou atenuantes;</w:t>
      </w:r>
    </w:p>
    <w:p w14:paraId="496FE670" w14:textId="77777777" w:rsidR="00EB660F" w:rsidRPr="006B6524" w:rsidRDefault="00EB660F" w:rsidP="00EB660F">
      <w:pPr>
        <w:widowControl w:val="0"/>
        <w:numPr>
          <w:ilvl w:val="0"/>
          <w:numId w:val="43"/>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os danos que dela provierem para o Contratante;</w:t>
      </w:r>
    </w:p>
    <w:p w14:paraId="64E8255C" w14:textId="77777777" w:rsidR="00EB660F" w:rsidRPr="006B6524" w:rsidRDefault="00EB660F" w:rsidP="00EB660F">
      <w:pPr>
        <w:widowControl w:val="0"/>
        <w:numPr>
          <w:ilvl w:val="0"/>
          <w:numId w:val="43"/>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implantação ou o aperfeiçoamento de programa de integridade, conforme normas e orientações dos órgãos de controle.</w:t>
      </w:r>
    </w:p>
    <w:p w14:paraId="38EE2FFC"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Os atos previstos como infrações administrativas na </w:t>
      </w:r>
      <w:hyperlink r:id="rId66" w:history="1">
        <w:r w:rsidRPr="006B6524">
          <w:rPr>
            <w:rStyle w:val="Hyperlink"/>
            <w:rFonts w:asciiTheme="minorHAnsi" w:hAnsiTheme="minorHAnsi" w:cstheme="minorHAnsi"/>
            <w:color w:val="auto"/>
            <w:sz w:val="22"/>
            <w:szCs w:val="22"/>
          </w:rPr>
          <w:t>Lei nº 14.133, de 2021</w:t>
        </w:r>
      </w:hyperlink>
      <w:r w:rsidRPr="006B6524">
        <w:rPr>
          <w:rFonts w:asciiTheme="minorHAnsi" w:hAnsiTheme="minorHAnsi" w:cstheme="minorHAnsi"/>
          <w:color w:val="auto"/>
          <w:sz w:val="22"/>
          <w:szCs w:val="22"/>
        </w:rPr>
        <w:t>, o</w:t>
      </w:r>
      <w:r w:rsidRPr="006B6524">
        <w:rPr>
          <w:rFonts w:asciiTheme="minorHAnsi" w:hAnsiTheme="minorHAnsi" w:cstheme="minorHAnsi"/>
          <w:sz w:val="22"/>
          <w:szCs w:val="22"/>
        </w:rPr>
        <w:t xml:space="preserve">u em outras leis de licitações e contratos da Administração Pública que também sejam tipificados como atos lesivos na </w:t>
      </w:r>
      <w:hyperlink r:id="rId67" w:history="1">
        <w:r w:rsidRPr="006B6524">
          <w:rPr>
            <w:rStyle w:val="Hyperlink"/>
            <w:rFonts w:asciiTheme="minorHAnsi" w:hAnsiTheme="minorHAnsi" w:cstheme="minorHAnsi"/>
            <w:color w:val="auto"/>
            <w:sz w:val="22"/>
            <w:szCs w:val="22"/>
          </w:rPr>
          <w:t>Lei nº 12.846, de 2013</w:t>
        </w:r>
      </w:hyperlink>
      <w:r w:rsidRPr="006B6524">
        <w:rPr>
          <w:rFonts w:asciiTheme="minorHAnsi" w:hAnsiTheme="minorHAnsi" w:cstheme="minorHAnsi"/>
          <w:sz w:val="22"/>
          <w:szCs w:val="22"/>
        </w:rPr>
        <w:t>, serão apurados e julgados conjuntamente, nos mesmos autos, observados o rito procedimental e autoridade competente definidos na referida Lei (</w:t>
      </w:r>
      <w:hyperlink r:id="rId68" w:history="1">
        <w:r w:rsidRPr="006B6524">
          <w:rPr>
            <w:rStyle w:val="Hyperlink"/>
            <w:rFonts w:asciiTheme="minorHAnsi" w:hAnsiTheme="minorHAnsi" w:cstheme="minorHAnsi"/>
            <w:color w:val="auto"/>
            <w:sz w:val="22"/>
            <w:szCs w:val="22"/>
          </w:rPr>
          <w:t>art. 159</w:t>
        </w:r>
      </w:hyperlink>
      <w:r w:rsidRPr="006B6524">
        <w:rPr>
          <w:rFonts w:asciiTheme="minorHAnsi" w:hAnsiTheme="minorHAnsi" w:cstheme="minorHAnsi"/>
          <w:sz w:val="22"/>
          <w:szCs w:val="22"/>
        </w:rPr>
        <w:t>).</w:t>
      </w:r>
    </w:p>
    <w:p w14:paraId="24B3B02A"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w:t>
      </w:r>
      <w:r w:rsidRPr="006B6524">
        <w:rPr>
          <w:rFonts w:asciiTheme="minorHAnsi" w:hAnsiTheme="minorHAnsi" w:cstheme="minorHAnsi"/>
          <w:sz w:val="22"/>
          <w:szCs w:val="22"/>
        </w:rPr>
        <w:lastRenderedPageBreak/>
        <w:t xml:space="preserve">em todos os casos, o contraditório, a ampla defesa e a obrigatoriedade de análise jurídica </w:t>
      </w:r>
      <w:r w:rsidRPr="006B6524">
        <w:rPr>
          <w:rFonts w:asciiTheme="minorHAnsi" w:hAnsiTheme="minorHAnsi" w:cstheme="minorHAnsi"/>
          <w:color w:val="auto"/>
          <w:sz w:val="22"/>
          <w:szCs w:val="22"/>
        </w:rPr>
        <w:t>prévia (</w:t>
      </w:r>
      <w:hyperlink r:id="rId69" w:anchor="art160" w:history="1">
        <w:r w:rsidRPr="006B6524">
          <w:rPr>
            <w:rStyle w:val="Hyperlink"/>
            <w:rFonts w:asciiTheme="minorHAnsi" w:hAnsiTheme="minorHAnsi" w:cstheme="minorHAnsi"/>
            <w:color w:val="auto"/>
            <w:sz w:val="22"/>
            <w:szCs w:val="22"/>
          </w:rPr>
          <w:t>art. 160, da Lei nº 14.133, de 2021</w:t>
        </w:r>
      </w:hyperlink>
      <w:r w:rsidRPr="006B6524">
        <w:rPr>
          <w:rFonts w:asciiTheme="minorHAnsi" w:hAnsiTheme="minorHAnsi" w:cstheme="minorHAnsi"/>
          <w:color w:val="auto"/>
          <w:sz w:val="22"/>
          <w:szCs w:val="22"/>
        </w:rPr>
        <w:t>).</w:t>
      </w:r>
    </w:p>
    <w:p w14:paraId="1C79F807"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B6524">
        <w:rPr>
          <w:rFonts w:asciiTheme="minorHAnsi" w:hAnsiTheme="minorHAnsi" w:cstheme="minorHAnsi"/>
          <w:sz w:val="22"/>
          <w:szCs w:val="22"/>
        </w:rPr>
        <w:t>Ceis</w:t>
      </w:r>
      <w:proofErr w:type="spellEnd"/>
      <w:r w:rsidRPr="006B6524">
        <w:rPr>
          <w:rFonts w:asciiTheme="minorHAnsi" w:hAnsiTheme="minorHAnsi" w:cstheme="minorHAnsi"/>
          <w:sz w:val="22"/>
          <w:szCs w:val="22"/>
        </w:rPr>
        <w:t>) e no Cadastro Nacional de Empresas Punidas (</w:t>
      </w:r>
      <w:proofErr w:type="spellStart"/>
      <w:r w:rsidRPr="006B6524">
        <w:rPr>
          <w:rFonts w:asciiTheme="minorHAnsi" w:hAnsiTheme="minorHAnsi" w:cstheme="minorHAnsi"/>
          <w:sz w:val="22"/>
          <w:szCs w:val="22"/>
        </w:rPr>
        <w:t>Cnep</w:t>
      </w:r>
      <w:proofErr w:type="spellEnd"/>
      <w:r w:rsidRPr="006B6524">
        <w:rPr>
          <w:rFonts w:asciiTheme="minorHAnsi" w:hAnsiTheme="minorHAnsi" w:cstheme="minorHAnsi"/>
          <w:sz w:val="22"/>
          <w:szCs w:val="22"/>
        </w:rPr>
        <w:t xml:space="preserve">), instituídos no âmbito do Poder Executivo Federal </w:t>
      </w:r>
      <w:r w:rsidRPr="006B6524">
        <w:rPr>
          <w:rFonts w:asciiTheme="minorHAnsi" w:hAnsiTheme="minorHAnsi" w:cstheme="minorHAnsi"/>
          <w:color w:val="auto"/>
          <w:sz w:val="22"/>
          <w:szCs w:val="22"/>
        </w:rPr>
        <w:t>(</w:t>
      </w:r>
      <w:hyperlink r:id="rId70" w:anchor="art161" w:history="1">
        <w:r w:rsidRPr="006B6524">
          <w:rPr>
            <w:rStyle w:val="Hyperlink"/>
            <w:rFonts w:asciiTheme="minorHAnsi" w:hAnsiTheme="minorHAnsi" w:cstheme="minorHAnsi"/>
            <w:color w:val="auto"/>
            <w:sz w:val="22"/>
            <w:szCs w:val="22"/>
          </w:rPr>
          <w:t>Art. 161, da Lei nº 14.133, de 2021</w:t>
        </w:r>
      </w:hyperlink>
      <w:r w:rsidRPr="006B6524">
        <w:rPr>
          <w:rFonts w:asciiTheme="minorHAnsi" w:hAnsiTheme="minorHAnsi" w:cstheme="minorHAnsi"/>
          <w:color w:val="auto"/>
          <w:sz w:val="22"/>
          <w:szCs w:val="22"/>
        </w:rPr>
        <w:t>), sem prejuízo da alimentação de outros sistemas.</w:t>
      </w:r>
    </w:p>
    <w:p w14:paraId="0E2CE3F0"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1" w:anchor="163" w:history="1">
        <w:r w:rsidRPr="006B6524">
          <w:rPr>
            <w:rStyle w:val="Hyperlink"/>
            <w:rFonts w:asciiTheme="minorHAnsi" w:hAnsiTheme="minorHAnsi" w:cstheme="minorHAnsi"/>
            <w:color w:val="auto"/>
            <w:sz w:val="22"/>
            <w:szCs w:val="22"/>
          </w:rPr>
          <w:t>art. 163 da Lei nº 14.133/21</w:t>
        </w:r>
      </w:hyperlink>
      <w:r w:rsidRPr="006B6524">
        <w:rPr>
          <w:rFonts w:asciiTheme="minorHAnsi" w:hAnsiTheme="minorHAnsi" w:cstheme="minorHAnsi"/>
          <w:color w:val="auto"/>
          <w:sz w:val="22"/>
          <w:szCs w:val="22"/>
        </w:rPr>
        <w:t>.</w:t>
      </w:r>
    </w:p>
    <w:p w14:paraId="6B3114EC"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4FC9E6A" w14:textId="77777777" w:rsidR="00EB660F" w:rsidRPr="006B6524" w:rsidRDefault="00EB660F" w:rsidP="00EB660F">
      <w:pPr>
        <w:pStyle w:val="Nivel01"/>
        <w:rPr>
          <w:sz w:val="22"/>
          <w:szCs w:val="22"/>
        </w:rPr>
      </w:pPr>
      <w:r w:rsidRPr="006B6524">
        <w:rPr>
          <w:sz w:val="22"/>
          <w:szCs w:val="22"/>
        </w:rPr>
        <w:t>CLÁUSULA DÉCIMA PRIMEIRA– DA EXTINÇÃO CONTRATUAL</w:t>
      </w:r>
    </w:p>
    <w:p w14:paraId="7A562BEF" w14:textId="77777777" w:rsidR="00EB660F" w:rsidRPr="006B6524" w:rsidRDefault="00EB660F" w:rsidP="00EB660F">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O contrato será extinto quando cumpridas as obrigações de ambas as partes, ainda que isso ocorra antes do prazo estipulado para tanto.</w:t>
      </w:r>
    </w:p>
    <w:p w14:paraId="56E07173" w14:textId="77777777" w:rsidR="00EB660F" w:rsidRPr="006B6524" w:rsidRDefault="00EB660F" w:rsidP="00EB660F">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7B6D2BE7" w14:textId="77777777" w:rsidR="00EB660F" w:rsidRPr="006B6524" w:rsidRDefault="00EB660F" w:rsidP="00EB660F">
      <w:pPr>
        <w:pStyle w:val="Nivel3"/>
        <w:numPr>
          <w:ilvl w:val="2"/>
          <w:numId w:val="45"/>
        </w:numPr>
        <w:spacing w:before="0" w:after="0"/>
        <w:ind w:left="284" w:firstLine="0"/>
        <w:rPr>
          <w:rFonts w:asciiTheme="minorHAnsi" w:hAnsiTheme="minorHAnsi" w:cstheme="minorHAnsi"/>
          <w:sz w:val="22"/>
          <w:szCs w:val="22"/>
        </w:rPr>
      </w:pPr>
      <w:r w:rsidRPr="006B6524">
        <w:rPr>
          <w:rFonts w:asciiTheme="minorHAnsi" w:hAnsiTheme="minorHAnsi" w:cstheme="minorHAnsi"/>
          <w:sz w:val="22"/>
          <w:szCs w:val="22"/>
        </w:rPr>
        <w:t>Quando a não conclusão do contrato referida no item anterior decorrer de culpa do contratado:</w:t>
      </w:r>
    </w:p>
    <w:p w14:paraId="263A4909" w14:textId="77777777" w:rsidR="00EB660F" w:rsidRPr="006B6524" w:rsidRDefault="00EB660F" w:rsidP="00EB660F">
      <w:pPr>
        <w:pStyle w:val="PargrafodaLista"/>
        <w:widowControl w:val="0"/>
        <w:numPr>
          <w:ilvl w:val="0"/>
          <w:numId w:val="44"/>
        </w:numPr>
        <w:tabs>
          <w:tab w:val="clear" w:pos="0"/>
          <w:tab w:val="left" w:pos="426"/>
        </w:tabs>
        <w:ind w:left="567" w:firstLine="0"/>
        <w:contextualSpacing w:val="0"/>
        <w:jc w:val="both"/>
        <w:rPr>
          <w:rFonts w:asciiTheme="minorHAnsi" w:eastAsia="Arial" w:hAnsiTheme="minorHAnsi" w:cstheme="minorHAnsi"/>
          <w:iCs/>
          <w:sz w:val="22"/>
          <w:szCs w:val="22"/>
        </w:rPr>
      </w:pPr>
      <w:r w:rsidRPr="006B6524">
        <w:rPr>
          <w:rFonts w:asciiTheme="minorHAnsi" w:eastAsia="Arial" w:hAnsiTheme="minorHAnsi" w:cstheme="minorHAnsi"/>
          <w:iCs/>
          <w:sz w:val="22"/>
          <w:szCs w:val="22"/>
        </w:rPr>
        <w:t xml:space="preserve">ficará ele constituído em mora, sendo-lhe aplicáveis as respectivas sanções administrativas; e  </w:t>
      </w:r>
    </w:p>
    <w:p w14:paraId="2510AB86" w14:textId="77777777" w:rsidR="00EB660F" w:rsidRPr="006B6524" w:rsidRDefault="00EB660F" w:rsidP="00EB660F">
      <w:pPr>
        <w:pStyle w:val="PargrafodaLista"/>
        <w:widowControl w:val="0"/>
        <w:numPr>
          <w:ilvl w:val="0"/>
          <w:numId w:val="44"/>
        </w:numPr>
        <w:tabs>
          <w:tab w:val="clear" w:pos="0"/>
          <w:tab w:val="left" w:pos="426"/>
        </w:tabs>
        <w:ind w:left="567" w:firstLine="0"/>
        <w:contextualSpacing w:val="0"/>
        <w:jc w:val="both"/>
        <w:rPr>
          <w:rFonts w:asciiTheme="minorHAnsi" w:eastAsia="Arial" w:hAnsiTheme="minorHAnsi" w:cstheme="minorHAnsi"/>
          <w:iCs/>
          <w:sz w:val="22"/>
          <w:szCs w:val="22"/>
        </w:rPr>
      </w:pPr>
      <w:r w:rsidRPr="006B6524">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0B90F193"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2" w:anchor="art137" w:history="1">
        <w:r w:rsidRPr="006B6524">
          <w:rPr>
            <w:rStyle w:val="Hyperlink"/>
            <w:rFonts w:asciiTheme="minorHAnsi" w:hAnsiTheme="minorHAnsi" w:cstheme="minorHAnsi"/>
            <w:color w:val="auto"/>
            <w:sz w:val="22"/>
            <w:szCs w:val="22"/>
          </w:rPr>
          <w:t>artigo 137 da Lei nº 14.133/21</w:t>
        </w:r>
      </w:hyperlink>
      <w:r w:rsidRPr="006B6524">
        <w:rPr>
          <w:rFonts w:asciiTheme="minorHAnsi" w:hAnsiTheme="minorHAnsi" w:cstheme="minorHAnsi"/>
          <w:color w:val="auto"/>
          <w:sz w:val="22"/>
          <w:szCs w:val="22"/>
        </w:rPr>
        <w:t xml:space="preserve">, </w:t>
      </w:r>
      <w:r w:rsidRPr="006B6524">
        <w:rPr>
          <w:rFonts w:asciiTheme="minorHAnsi" w:hAnsiTheme="minorHAnsi" w:cstheme="minorHAnsi"/>
          <w:sz w:val="22"/>
          <w:szCs w:val="22"/>
        </w:rPr>
        <w:t xml:space="preserve">bem como amigavelmente, </w:t>
      </w:r>
      <w:r w:rsidRPr="006B6524">
        <w:rPr>
          <w:rFonts w:asciiTheme="minorHAnsi" w:hAnsiTheme="minorHAnsi" w:cstheme="minorHAnsi"/>
          <w:color w:val="000000" w:themeColor="text1"/>
          <w:sz w:val="22"/>
          <w:szCs w:val="22"/>
        </w:rPr>
        <w:t>assegurados o contraditório e a ampla defesa</w:t>
      </w:r>
      <w:r w:rsidRPr="006B6524">
        <w:rPr>
          <w:rFonts w:asciiTheme="minorHAnsi" w:hAnsiTheme="minorHAnsi" w:cstheme="minorHAnsi"/>
          <w:sz w:val="22"/>
          <w:szCs w:val="22"/>
        </w:rPr>
        <w:t>.</w:t>
      </w:r>
    </w:p>
    <w:p w14:paraId="5290493A"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Nesta hipótese, aplicam-se também os </w:t>
      </w:r>
      <w:hyperlink r:id="rId73" w:anchor="art138" w:history="1">
        <w:r w:rsidRPr="006B6524">
          <w:rPr>
            <w:rStyle w:val="Hyperlink"/>
            <w:rFonts w:asciiTheme="minorHAnsi" w:hAnsiTheme="minorHAnsi" w:cstheme="minorHAnsi"/>
            <w:color w:val="auto"/>
            <w:sz w:val="22"/>
            <w:szCs w:val="22"/>
          </w:rPr>
          <w:t>artigos 138 e 139 da mesma Lei</w:t>
        </w:r>
      </w:hyperlink>
      <w:r w:rsidRPr="006B6524">
        <w:rPr>
          <w:rFonts w:asciiTheme="minorHAnsi" w:hAnsiTheme="minorHAnsi" w:cstheme="minorHAnsi"/>
          <w:color w:val="auto"/>
          <w:sz w:val="22"/>
          <w:szCs w:val="22"/>
        </w:rPr>
        <w:t>.</w:t>
      </w:r>
    </w:p>
    <w:p w14:paraId="04561216"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75008B90" w14:textId="77777777" w:rsidR="00EB660F" w:rsidRPr="006B6524" w:rsidRDefault="00EB660F" w:rsidP="00EB660F">
      <w:pPr>
        <w:pStyle w:val="Nivel4"/>
        <w:widowControl w:val="0"/>
        <w:numPr>
          <w:ilvl w:val="3"/>
          <w:numId w:val="0"/>
        </w:numPr>
        <w:tabs>
          <w:tab w:val="left" w:pos="426"/>
          <w:tab w:val="left" w:pos="851"/>
        </w:tabs>
        <w:spacing w:before="0" w:after="0" w:line="240" w:lineRule="auto"/>
        <w:rPr>
          <w:rFonts w:asciiTheme="minorHAnsi" w:hAnsiTheme="minorHAnsi" w:cstheme="minorHAnsi"/>
          <w:sz w:val="22"/>
          <w:szCs w:val="22"/>
        </w:rPr>
      </w:pPr>
      <w:r w:rsidRPr="006B6524">
        <w:rPr>
          <w:rFonts w:asciiTheme="minorHAnsi" w:hAnsiTheme="minorHAnsi" w:cstheme="minorHAnsi"/>
          <w:color w:val="000000" w:themeColor="text1"/>
          <w:sz w:val="22"/>
          <w:szCs w:val="22"/>
        </w:rPr>
        <w:t xml:space="preserve">Se a </w:t>
      </w:r>
      <w:r w:rsidRPr="006B6524">
        <w:rPr>
          <w:rFonts w:asciiTheme="minorHAnsi" w:hAnsiTheme="minorHAnsi" w:cstheme="minorHAnsi"/>
          <w:sz w:val="22"/>
          <w:szCs w:val="22"/>
        </w:rPr>
        <w:t>operação</w:t>
      </w:r>
      <w:r w:rsidRPr="006B6524">
        <w:rPr>
          <w:rFonts w:asciiTheme="minorHAnsi" w:hAnsiTheme="minorHAnsi" w:cstheme="minorHAnsi"/>
          <w:color w:val="000000" w:themeColor="text1"/>
          <w:sz w:val="22"/>
          <w:szCs w:val="22"/>
        </w:rPr>
        <w:t xml:space="preserve"> </w:t>
      </w:r>
      <w:r w:rsidRPr="006B6524">
        <w:rPr>
          <w:rFonts w:asciiTheme="minorHAnsi" w:hAnsiTheme="minorHAnsi" w:cstheme="minorHAnsi"/>
          <w:sz w:val="22"/>
          <w:szCs w:val="22"/>
        </w:rPr>
        <w:t>implicar mudança da pessoa jurídica contratada, deverá ser formalizado termo aditivo para alteração subjetiva.</w:t>
      </w:r>
    </w:p>
    <w:p w14:paraId="30F70EA5"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termo de rescisão, sempre que possível, será precedido:</w:t>
      </w:r>
    </w:p>
    <w:p w14:paraId="10F9A92F"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Balanço dos eventos contratuais já cumpridos ou parcialmente cumpridos;</w:t>
      </w:r>
    </w:p>
    <w:p w14:paraId="54DC305D"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Relação dos pagamentos já efetuados e ainda devidos;</w:t>
      </w:r>
    </w:p>
    <w:p w14:paraId="1E3833C8"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Indenizações e multas.</w:t>
      </w:r>
    </w:p>
    <w:p w14:paraId="6D274AE2"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6B6524">
        <w:rPr>
          <w:rFonts w:asciiTheme="minorHAnsi" w:hAnsiTheme="minorHAnsi" w:cstheme="minorHAnsi"/>
          <w:color w:val="auto"/>
          <w:sz w:val="22"/>
          <w:szCs w:val="22"/>
        </w:rPr>
        <w:t>(</w:t>
      </w:r>
      <w:hyperlink r:id="rId74" w:anchor="art131" w:history="1">
        <w:r w:rsidRPr="006B6524">
          <w:rPr>
            <w:rStyle w:val="Hyperlink"/>
            <w:rFonts w:asciiTheme="minorHAnsi" w:hAnsiTheme="minorHAnsi" w:cstheme="minorHAnsi"/>
            <w:color w:val="auto"/>
            <w:sz w:val="22"/>
            <w:szCs w:val="22"/>
          </w:rPr>
          <w:t xml:space="preserve">art. 131, </w:t>
        </w:r>
        <w:r w:rsidRPr="006B6524">
          <w:rPr>
            <w:rStyle w:val="Hyperlink"/>
            <w:rFonts w:asciiTheme="minorHAnsi" w:hAnsiTheme="minorHAnsi" w:cstheme="minorHAnsi"/>
            <w:i/>
            <w:iCs/>
            <w:color w:val="auto"/>
            <w:sz w:val="22"/>
            <w:szCs w:val="22"/>
          </w:rPr>
          <w:t xml:space="preserve">caput, </w:t>
        </w:r>
        <w:r w:rsidRPr="006B6524">
          <w:rPr>
            <w:rStyle w:val="Hyperlink"/>
            <w:rFonts w:asciiTheme="minorHAnsi" w:hAnsiTheme="minorHAnsi" w:cstheme="minorHAnsi"/>
            <w:color w:val="auto"/>
            <w:sz w:val="22"/>
            <w:szCs w:val="22"/>
          </w:rPr>
          <w:t>da Lei n.º 14.133, de 2021</w:t>
        </w:r>
      </w:hyperlink>
      <w:r w:rsidRPr="006B6524">
        <w:rPr>
          <w:rFonts w:asciiTheme="minorHAnsi" w:hAnsiTheme="minorHAnsi" w:cstheme="minorHAnsi"/>
          <w:color w:val="auto"/>
          <w:sz w:val="22"/>
          <w:szCs w:val="22"/>
        </w:rPr>
        <w:t xml:space="preserve">). </w:t>
      </w:r>
    </w:p>
    <w:p w14:paraId="1770A808"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EAEBFC" w14:textId="77777777" w:rsidR="00EB660F" w:rsidRPr="006B6524" w:rsidRDefault="00EB660F" w:rsidP="00EB660F">
      <w:pPr>
        <w:pStyle w:val="Nivel01"/>
        <w:rPr>
          <w:sz w:val="22"/>
          <w:szCs w:val="22"/>
        </w:rPr>
      </w:pPr>
      <w:r w:rsidRPr="006B6524">
        <w:rPr>
          <w:sz w:val="22"/>
          <w:szCs w:val="22"/>
        </w:rPr>
        <w:t xml:space="preserve">CLÁUSULA DÉCIMA SEGUNDA – DOTAÇÃO ORÇAMENTÁRIA </w:t>
      </w:r>
    </w:p>
    <w:p w14:paraId="6A6BFB69"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4B98D551"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Gestão: </w:t>
      </w:r>
    </w:p>
    <w:p w14:paraId="413C6D07"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lastRenderedPageBreak/>
        <w:t>Unidade</w:t>
      </w:r>
    </w:p>
    <w:p w14:paraId="462F6EE6"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Ação:  </w:t>
      </w:r>
    </w:p>
    <w:p w14:paraId="24BE40BA"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Elemento de Despesa: </w:t>
      </w:r>
    </w:p>
    <w:p w14:paraId="31C5EAE0"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Vínculo: </w:t>
      </w:r>
    </w:p>
    <w:p w14:paraId="10D05BE9" w14:textId="77777777" w:rsidR="00EB660F" w:rsidRPr="006B6524" w:rsidRDefault="00EB660F" w:rsidP="00EB660F">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2462A687" w14:textId="77777777" w:rsidR="00EB660F" w:rsidRPr="006B6524" w:rsidRDefault="00EB660F" w:rsidP="00EB660F">
      <w:pPr>
        <w:pStyle w:val="Nivel01"/>
        <w:rPr>
          <w:sz w:val="22"/>
          <w:szCs w:val="22"/>
        </w:rPr>
      </w:pPr>
      <w:r w:rsidRPr="006B6524">
        <w:rPr>
          <w:sz w:val="22"/>
          <w:szCs w:val="22"/>
        </w:rPr>
        <w:t xml:space="preserve">CLÁUSULA DÉCIMA TERCEIRA – DOS CASOS OMISSOS </w:t>
      </w:r>
    </w:p>
    <w:p w14:paraId="779B5B50"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Os casos omissos serão decididos pelo contratante, segundo as disposições contidas </w:t>
      </w:r>
      <w:r w:rsidRPr="006B6524">
        <w:rPr>
          <w:rFonts w:asciiTheme="minorHAnsi" w:hAnsiTheme="minorHAnsi" w:cstheme="minorHAnsi"/>
          <w:color w:val="auto"/>
          <w:sz w:val="22"/>
          <w:szCs w:val="22"/>
        </w:rPr>
        <w:t xml:space="preserve">na Lei </w:t>
      </w:r>
      <w:hyperlink r:id="rId75" w:history="1">
        <w:r w:rsidRPr="006B6524">
          <w:rPr>
            <w:rStyle w:val="Hyperlink"/>
            <w:rFonts w:asciiTheme="minorHAnsi" w:hAnsiTheme="minorHAnsi" w:cstheme="minorHAnsi"/>
            <w:color w:val="auto"/>
            <w:sz w:val="22"/>
            <w:szCs w:val="22"/>
          </w:rPr>
          <w:t>nº 14.133, de 2021</w:t>
        </w:r>
      </w:hyperlink>
      <w:r w:rsidRPr="006B6524">
        <w:rPr>
          <w:rFonts w:asciiTheme="minorHAnsi" w:hAnsiTheme="minorHAnsi" w:cstheme="minorHAnsi"/>
          <w:sz w:val="22"/>
          <w:szCs w:val="22"/>
        </w:rPr>
        <w:t xml:space="preserve">, e demais normas federais aplicáveis e, subsidiariamente, segundo as disposições contidas </w:t>
      </w:r>
      <w:r w:rsidRPr="006B6524">
        <w:rPr>
          <w:rFonts w:asciiTheme="minorHAnsi" w:hAnsiTheme="minorHAnsi" w:cstheme="minorHAnsi"/>
          <w:color w:val="auto"/>
          <w:sz w:val="22"/>
          <w:szCs w:val="22"/>
        </w:rPr>
        <w:t xml:space="preserve">na </w:t>
      </w:r>
      <w:hyperlink r:id="rId76" w:history="1">
        <w:r w:rsidRPr="006B6524">
          <w:rPr>
            <w:rStyle w:val="Hyperlink"/>
            <w:rFonts w:asciiTheme="minorHAnsi" w:hAnsiTheme="minorHAnsi" w:cstheme="minorHAnsi"/>
            <w:color w:val="auto"/>
            <w:sz w:val="22"/>
            <w:szCs w:val="22"/>
          </w:rPr>
          <w:t>Lei nº 8.078, de 1990 – Código de Defesa do Consumidor</w:t>
        </w:r>
      </w:hyperlink>
      <w:r w:rsidRPr="006B6524">
        <w:rPr>
          <w:rFonts w:asciiTheme="minorHAnsi" w:hAnsiTheme="minorHAnsi" w:cstheme="minorHAnsi"/>
          <w:color w:val="auto"/>
          <w:sz w:val="22"/>
          <w:szCs w:val="22"/>
        </w:rPr>
        <w:t xml:space="preserve"> – e normas e princípios gerais dos contratos.</w:t>
      </w:r>
    </w:p>
    <w:p w14:paraId="1E0AF6D6" w14:textId="77777777" w:rsidR="00EB660F" w:rsidRPr="006B6524" w:rsidRDefault="00EB660F" w:rsidP="00EB660F">
      <w:pPr>
        <w:pStyle w:val="Nivel01"/>
        <w:rPr>
          <w:color w:val="FFFFFF" w:themeColor="background1"/>
          <w:sz w:val="22"/>
          <w:szCs w:val="22"/>
        </w:rPr>
      </w:pPr>
      <w:r w:rsidRPr="006B6524">
        <w:rPr>
          <w:sz w:val="22"/>
          <w:szCs w:val="22"/>
        </w:rPr>
        <w:t>CLÁUSULA DÉCIMA QUARTA – ALTERAÇÕES</w:t>
      </w:r>
    </w:p>
    <w:p w14:paraId="25AC4370"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Eventuais alterações contratuais reger-se-ão pela disciplina </w:t>
      </w:r>
      <w:r w:rsidRPr="006B6524">
        <w:rPr>
          <w:rFonts w:asciiTheme="minorHAnsi" w:hAnsiTheme="minorHAnsi" w:cstheme="minorHAnsi"/>
          <w:color w:val="auto"/>
          <w:sz w:val="22"/>
          <w:szCs w:val="22"/>
        </w:rPr>
        <w:t xml:space="preserve">dos </w:t>
      </w:r>
      <w:hyperlink r:id="rId77" w:anchor="art124" w:history="1">
        <w:proofErr w:type="spellStart"/>
        <w:r w:rsidRPr="006B6524">
          <w:rPr>
            <w:rStyle w:val="Hyperlink"/>
            <w:rFonts w:asciiTheme="minorHAnsi" w:hAnsiTheme="minorHAnsi" w:cstheme="minorHAnsi"/>
            <w:color w:val="auto"/>
            <w:sz w:val="22"/>
            <w:szCs w:val="22"/>
          </w:rPr>
          <w:t>arts</w:t>
        </w:r>
        <w:proofErr w:type="spellEnd"/>
        <w:r w:rsidRPr="006B6524">
          <w:rPr>
            <w:rStyle w:val="Hyperlink"/>
            <w:rFonts w:asciiTheme="minorHAnsi" w:hAnsiTheme="minorHAnsi" w:cstheme="minorHAnsi"/>
            <w:color w:val="auto"/>
            <w:sz w:val="22"/>
            <w:szCs w:val="22"/>
          </w:rPr>
          <w:t>. 124 e seguintes da Lei nº 14.133, de 2021</w:t>
        </w:r>
      </w:hyperlink>
      <w:r w:rsidRPr="006B6524">
        <w:rPr>
          <w:rFonts w:asciiTheme="minorHAnsi" w:hAnsiTheme="minorHAnsi" w:cstheme="minorHAnsi"/>
          <w:color w:val="auto"/>
          <w:sz w:val="22"/>
          <w:szCs w:val="22"/>
        </w:rPr>
        <w:t>.</w:t>
      </w:r>
    </w:p>
    <w:p w14:paraId="5CA3F567"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190A68D5" w14:textId="77777777" w:rsidR="00EB660F" w:rsidRPr="006B6524" w:rsidRDefault="00EB660F" w:rsidP="00EB660F">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3F6462E2"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9325817" w14:textId="77777777" w:rsidR="00EB660F" w:rsidRPr="006B6524" w:rsidRDefault="00EB660F" w:rsidP="00EB660F">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8" w:anchor="art136" w:history="1">
        <w:r w:rsidRPr="006B6524">
          <w:rPr>
            <w:rStyle w:val="Hyperlink"/>
            <w:rFonts w:asciiTheme="minorHAnsi" w:hAnsiTheme="minorHAnsi" w:cstheme="minorHAnsi"/>
            <w:color w:val="auto"/>
            <w:sz w:val="22"/>
            <w:szCs w:val="22"/>
          </w:rPr>
          <w:t>art. 136 da Lei nº 14.133, de 2021</w:t>
        </w:r>
      </w:hyperlink>
      <w:r w:rsidRPr="006B6524">
        <w:rPr>
          <w:rFonts w:asciiTheme="minorHAnsi" w:hAnsiTheme="minorHAnsi" w:cstheme="minorHAnsi"/>
          <w:color w:val="auto"/>
          <w:sz w:val="22"/>
          <w:szCs w:val="22"/>
        </w:rPr>
        <w:t>.</w:t>
      </w:r>
    </w:p>
    <w:p w14:paraId="6B6A119E" w14:textId="77777777" w:rsidR="00EB660F" w:rsidRPr="006B6524" w:rsidRDefault="00EB660F" w:rsidP="00EB660F">
      <w:pPr>
        <w:pStyle w:val="Nivel01"/>
        <w:rPr>
          <w:color w:val="FFFFFF" w:themeColor="background1"/>
          <w:sz w:val="22"/>
          <w:szCs w:val="22"/>
        </w:rPr>
      </w:pPr>
      <w:r w:rsidRPr="006B6524">
        <w:rPr>
          <w:sz w:val="22"/>
          <w:szCs w:val="22"/>
        </w:rPr>
        <w:t>CLÁUSULA DÉCIMA QUINTA – PUBLICAÇÃO</w:t>
      </w:r>
    </w:p>
    <w:p w14:paraId="5F32BB21" w14:textId="77777777" w:rsidR="00EB660F" w:rsidRPr="006B6524" w:rsidRDefault="00EB660F" w:rsidP="00EB660F">
      <w:pPr>
        <w:pStyle w:val="Nivel2"/>
        <w:widowControl w:val="0"/>
        <w:numPr>
          <w:ilvl w:val="1"/>
          <w:numId w:val="0"/>
        </w:numPr>
        <w:spacing w:before="0" w:after="0" w:line="240" w:lineRule="auto"/>
        <w:ind w:hanging="6"/>
        <w:rPr>
          <w:rFonts w:asciiTheme="minorHAnsi" w:hAnsiTheme="minorHAnsi" w:cstheme="minorHAnsi"/>
          <w:sz w:val="22"/>
          <w:szCs w:val="22"/>
        </w:rPr>
      </w:pPr>
      <w:r w:rsidRPr="006B6524">
        <w:rPr>
          <w:rFonts w:asciiTheme="minorHAnsi" w:hAnsiTheme="minorHAnsi" w:cstheme="minorHAnsi"/>
          <w:sz w:val="22"/>
          <w:szCs w:val="22"/>
        </w:rPr>
        <w:t>Incumbirá ao contratante providenciar a divulgação deste instrumento nos termos e condições previstas na Lei 14133/2021.</w:t>
      </w:r>
      <w:r w:rsidRPr="006B6524">
        <w:rPr>
          <w:rFonts w:asciiTheme="minorHAnsi" w:hAnsiTheme="minorHAnsi" w:cstheme="minorHAnsi"/>
          <w:color w:val="auto"/>
          <w:sz w:val="22"/>
          <w:szCs w:val="22"/>
          <w:lang w:eastAsia="en-US"/>
        </w:rPr>
        <w:t xml:space="preserve"> </w:t>
      </w:r>
    </w:p>
    <w:p w14:paraId="3841CE02" w14:textId="77777777" w:rsidR="00EB660F" w:rsidRPr="006B6524" w:rsidRDefault="00EB660F" w:rsidP="00EB660F">
      <w:pPr>
        <w:pStyle w:val="Nivel01"/>
        <w:rPr>
          <w:sz w:val="22"/>
          <w:szCs w:val="22"/>
        </w:rPr>
      </w:pPr>
      <w:r w:rsidRPr="006B6524">
        <w:rPr>
          <w:sz w:val="22"/>
          <w:szCs w:val="22"/>
        </w:rPr>
        <w:t xml:space="preserve">CLÁUSULA DÉCIMA SEXTA– FORO </w:t>
      </w:r>
    </w:p>
    <w:p w14:paraId="4F890794" w14:textId="77777777" w:rsidR="00EB660F" w:rsidRPr="006B6524" w:rsidRDefault="00EB660F" w:rsidP="00EB660F">
      <w:pPr>
        <w:pStyle w:val="Nivel2"/>
        <w:widowControl w:val="0"/>
        <w:numPr>
          <w:ilvl w:val="0"/>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lang w:eastAsia="en-US"/>
        </w:rPr>
        <w:t xml:space="preserve">Fica eleito o Foro da Comarca de Loanda, </w:t>
      </w:r>
      <w:r w:rsidRPr="006B6524">
        <w:rPr>
          <w:rFonts w:asciiTheme="minorHAnsi" w:hAnsiTheme="minorHAnsi" w:cstheme="minorHAnsi"/>
          <w:sz w:val="22"/>
          <w:szCs w:val="22"/>
        </w:rPr>
        <w:t xml:space="preserve">para dirimir os litígios que decorrerem da execução deste Termo de Contrato que não puderem ser compostos pela conciliação, </w:t>
      </w:r>
      <w:r w:rsidRPr="006B6524">
        <w:rPr>
          <w:rFonts w:asciiTheme="minorHAnsi" w:hAnsiTheme="minorHAnsi" w:cstheme="minorHAnsi"/>
          <w:color w:val="auto"/>
          <w:sz w:val="22"/>
          <w:szCs w:val="22"/>
        </w:rPr>
        <w:t xml:space="preserve">conforme </w:t>
      </w:r>
      <w:hyperlink r:id="rId79" w:anchor="art92§1" w:history="1">
        <w:r w:rsidRPr="006B6524">
          <w:rPr>
            <w:rStyle w:val="Hyperlink"/>
            <w:rFonts w:asciiTheme="minorHAnsi" w:hAnsiTheme="minorHAnsi" w:cstheme="minorHAnsi"/>
            <w:color w:val="auto"/>
            <w:sz w:val="22"/>
            <w:szCs w:val="22"/>
          </w:rPr>
          <w:t>art. 92, §1º, da Lei nº 14.133/21</w:t>
        </w:r>
      </w:hyperlink>
      <w:r w:rsidRPr="006B6524">
        <w:rPr>
          <w:rFonts w:asciiTheme="minorHAnsi" w:hAnsiTheme="minorHAnsi" w:cstheme="minorHAnsi"/>
          <w:color w:val="auto"/>
          <w:sz w:val="22"/>
          <w:szCs w:val="22"/>
        </w:rPr>
        <w:t>.</w:t>
      </w:r>
    </w:p>
    <w:p w14:paraId="56F4A556" w14:textId="77777777" w:rsidR="00EB660F" w:rsidRPr="006B6524" w:rsidRDefault="00EB660F" w:rsidP="00EB660F">
      <w:pPr>
        <w:pStyle w:val="Nivel2"/>
        <w:widowControl w:val="0"/>
        <w:numPr>
          <w:ilvl w:val="0"/>
          <w:numId w:val="0"/>
        </w:numPr>
        <w:spacing w:before="0" w:after="0" w:line="240" w:lineRule="auto"/>
        <w:rPr>
          <w:rFonts w:asciiTheme="minorHAnsi" w:hAnsiTheme="minorHAnsi" w:cstheme="minorHAnsi"/>
          <w:color w:val="auto"/>
          <w:sz w:val="22"/>
          <w:szCs w:val="22"/>
        </w:rPr>
      </w:pPr>
    </w:p>
    <w:p w14:paraId="0277B5A7" w14:textId="77777777" w:rsidR="00EB660F" w:rsidRPr="006B6524" w:rsidRDefault="00EB660F" w:rsidP="00EB660F">
      <w:pPr>
        <w:autoSpaceDE w:val="0"/>
        <w:adjustRightInd w:val="0"/>
        <w:jc w:val="right"/>
        <w:rPr>
          <w:rFonts w:asciiTheme="minorHAnsi" w:hAnsiTheme="minorHAnsi" w:cstheme="minorHAnsi"/>
          <w:noProof/>
          <w:sz w:val="22"/>
          <w:szCs w:val="22"/>
        </w:rPr>
      </w:pPr>
      <w:r w:rsidRPr="006B6524">
        <w:rPr>
          <w:rFonts w:asciiTheme="minorHAnsi" w:hAnsiTheme="minorHAnsi" w:cstheme="minorHAnsi"/>
          <w:sz w:val="22"/>
          <w:szCs w:val="22"/>
        </w:rPr>
        <w:t xml:space="preserve">QUERÊNCIA DO NORTE –PR,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"Data_Assinatura"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«Data_Assinatura»</w:t>
      </w:r>
      <w:r w:rsidRPr="006B6524">
        <w:rPr>
          <w:rFonts w:asciiTheme="minorHAnsi" w:hAnsiTheme="minorHAnsi" w:cstheme="minorHAnsi"/>
          <w:noProof/>
          <w:sz w:val="22"/>
          <w:szCs w:val="22"/>
        </w:rPr>
        <w:fldChar w:fldCharType="end"/>
      </w:r>
    </w:p>
    <w:p w14:paraId="4580803D" w14:textId="77777777" w:rsidR="00EB660F" w:rsidRPr="006B6524" w:rsidRDefault="00EB660F" w:rsidP="00EB660F">
      <w:pPr>
        <w:autoSpaceDE w:val="0"/>
        <w:adjustRightInd w:val="0"/>
        <w:jc w:val="right"/>
        <w:rPr>
          <w:rFonts w:asciiTheme="minorHAnsi" w:hAnsiTheme="minorHAnsi" w:cstheme="minorHAnsi"/>
          <w:noProof/>
          <w:sz w:val="22"/>
          <w:szCs w:val="22"/>
        </w:rPr>
      </w:pPr>
    </w:p>
    <w:p w14:paraId="6DC48352" w14:textId="77777777" w:rsidR="00EB660F" w:rsidRPr="006B6524" w:rsidRDefault="00EB660F" w:rsidP="00EB660F">
      <w:pPr>
        <w:autoSpaceDE w:val="0"/>
        <w:adjustRightInd w:val="0"/>
        <w:jc w:val="right"/>
        <w:rPr>
          <w:rFonts w:asciiTheme="minorHAnsi" w:hAnsiTheme="minorHAnsi" w:cstheme="minorHAnsi"/>
          <w:sz w:val="22"/>
          <w:szCs w:val="22"/>
        </w:rPr>
      </w:pPr>
    </w:p>
    <w:p w14:paraId="000EEC6F" w14:textId="77777777" w:rsidR="00EB660F" w:rsidRPr="006B6524" w:rsidRDefault="00EB660F" w:rsidP="00EB660F">
      <w:pPr>
        <w:widowControl w:val="0"/>
        <w:autoSpaceDE w:val="0"/>
        <w:adjustRightInd w:val="0"/>
        <w:jc w:val="center"/>
        <w:rPr>
          <w:rFonts w:asciiTheme="minorHAnsi" w:hAnsiTheme="minorHAnsi" w:cstheme="minorHAnsi"/>
          <w:sz w:val="22"/>
          <w:szCs w:val="22"/>
        </w:rPr>
      </w:pPr>
      <w:r w:rsidRPr="006B6524">
        <w:rPr>
          <w:rFonts w:asciiTheme="minorHAnsi" w:hAnsiTheme="minorHAnsi" w:cstheme="minorHAnsi"/>
          <w:sz w:val="22"/>
          <w:szCs w:val="22"/>
        </w:rPr>
        <w:t xml:space="preserve">ALEX SANDRO FERNANDES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"Nome_Representante"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«Nome_Representante»</w:t>
      </w:r>
      <w:r w:rsidRPr="006B6524">
        <w:rPr>
          <w:rFonts w:asciiTheme="minorHAnsi" w:hAnsiTheme="minorHAnsi" w:cstheme="minorHAnsi"/>
          <w:noProof/>
          <w:sz w:val="22"/>
          <w:szCs w:val="22"/>
        </w:rPr>
        <w:fldChar w:fldCharType="end"/>
      </w:r>
    </w:p>
    <w:p w14:paraId="57911625" w14:textId="77777777" w:rsidR="00EB660F" w:rsidRPr="006B6524" w:rsidRDefault="00EB660F" w:rsidP="00EB660F">
      <w:pPr>
        <w:widowControl w:val="0"/>
        <w:autoSpaceDE w:val="0"/>
        <w:adjustRightInd w:val="0"/>
        <w:jc w:val="center"/>
        <w:rPr>
          <w:rFonts w:asciiTheme="minorHAnsi" w:hAnsiTheme="minorHAnsi" w:cstheme="minorHAnsi"/>
          <w:sz w:val="22"/>
          <w:szCs w:val="22"/>
        </w:rPr>
      </w:pPr>
      <w:r w:rsidRPr="006B6524">
        <w:rPr>
          <w:rFonts w:asciiTheme="minorHAnsi" w:hAnsiTheme="minorHAnsi" w:cstheme="minorHAnsi"/>
          <w:sz w:val="22"/>
          <w:szCs w:val="22"/>
        </w:rPr>
        <w:t>Prefeito Municipal                                  contratada</w:t>
      </w:r>
    </w:p>
    <w:p w14:paraId="740B6FA4" w14:textId="77777777" w:rsidR="00EB660F" w:rsidRPr="006B6524" w:rsidRDefault="00EB660F" w:rsidP="00EB660F">
      <w:pPr>
        <w:widowControl w:val="0"/>
        <w:autoSpaceDE w:val="0"/>
        <w:adjustRightInd w:val="0"/>
        <w:ind w:left="426"/>
        <w:jc w:val="center"/>
        <w:rPr>
          <w:rFonts w:asciiTheme="minorHAnsi" w:hAnsiTheme="minorHAnsi" w:cstheme="minorHAnsi"/>
          <w:sz w:val="22"/>
          <w:szCs w:val="22"/>
        </w:rPr>
      </w:pPr>
      <w:r w:rsidRPr="006B6524">
        <w:rPr>
          <w:rFonts w:asciiTheme="minorHAnsi" w:hAnsiTheme="minorHAnsi" w:cstheme="minorHAnsi"/>
          <w:sz w:val="22"/>
          <w:szCs w:val="22"/>
        </w:rPr>
        <w:t xml:space="preserve">        </w:t>
      </w:r>
    </w:p>
    <w:p w14:paraId="75C6EB20" w14:textId="77777777" w:rsidR="00EB660F" w:rsidRPr="006B6524" w:rsidRDefault="00EB660F" w:rsidP="00EB660F">
      <w:pPr>
        <w:widowControl w:val="0"/>
        <w:autoSpaceDE w:val="0"/>
        <w:adjustRightInd w:val="0"/>
        <w:rPr>
          <w:rFonts w:asciiTheme="minorHAnsi" w:hAnsiTheme="minorHAnsi" w:cstheme="minorHAnsi"/>
          <w:sz w:val="22"/>
          <w:szCs w:val="22"/>
        </w:rPr>
      </w:pPr>
      <w:r w:rsidRPr="006B6524">
        <w:rPr>
          <w:rFonts w:asciiTheme="minorHAnsi" w:hAnsiTheme="minorHAnsi" w:cstheme="minorHAnsi"/>
          <w:sz w:val="22"/>
          <w:szCs w:val="22"/>
        </w:rPr>
        <w:t xml:space="preserve">     </w:t>
      </w:r>
    </w:p>
    <w:p w14:paraId="6B3710E6" w14:textId="77777777" w:rsidR="00EB660F" w:rsidRPr="006B6524" w:rsidRDefault="00EB660F" w:rsidP="00EB660F">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 xml:space="preserve">TESTEMUNHAS: </w:t>
      </w:r>
    </w:p>
    <w:p w14:paraId="3A904583" w14:textId="77777777" w:rsidR="00EB660F" w:rsidRPr="006B6524" w:rsidRDefault="00EB660F" w:rsidP="00EB660F">
      <w:pPr>
        <w:widowControl w:val="0"/>
        <w:autoSpaceDE w:val="0"/>
        <w:adjustRightInd w:val="0"/>
        <w:ind w:left="426"/>
        <w:rPr>
          <w:rFonts w:asciiTheme="minorHAnsi" w:hAnsiTheme="minorHAnsi" w:cstheme="minorHAnsi"/>
          <w:sz w:val="22"/>
          <w:szCs w:val="22"/>
        </w:rPr>
      </w:pPr>
    </w:p>
    <w:p w14:paraId="4BC7731A" w14:textId="77777777" w:rsidR="00EB660F" w:rsidRPr="006B6524" w:rsidRDefault="00EB660F" w:rsidP="00EB660F">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__________________________</w:t>
      </w:r>
    </w:p>
    <w:p w14:paraId="3D979558" w14:textId="77777777" w:rsidR="00EB660F" w:rsidRPr="006B6524" w:rsidRDefault="00EB660F" w:rsidP="00EB660F">
      <w:pPr>
        <w:widowControl w:val="0"/>
        <w:autoSpaceDE w:val="0"/>
        <w:adjustRightInd w:val="0"/>
        <w:ind w:left="426"/>
        <w:rPr>
          <w:rFonts w:asciiTheme="minorHAnsi" w:hAnsiTheme="minorHAnsi" w:cstheme="minorHAnsi"/>
          <w:sz w:val="22"/>
          <w:szCs w:val="22"/>
        </w:rPr>
      </w:pPr>
    </w:p>
    <w:p w14:paraId="7B493632" w14:textId="77777777" w:rsidR="00EB660F" w:rsidRPr="006B6524" w:rsidRDefault="00EB660F" w:rsidP="00EB660F">
      <w:pPr>
        <w:widowControl w:val="0"/>
        <w:autoSpaceDE w:val="0"/>
        <w:adjustRightInd w:val="0"/>
        <w:ind w:left="426"/>
        <w:rPr>
          <w:rFonts w:asciiTheme="minorHAnsi" w:hAnsiTheme="minorHAnsi" w:cstheme="minorHAnsi"/>
          <w:sz w:val="22"/>
          <w:szCs w:val="22"/>
        </w:rPr>
      </w:pPr>
    </w:p>
    <w:p w14:paraId="42B10537" w14:textId="77777777" w:rsidR="00EB660F" w:rsidRPr="006B6524" w:rsidRDefault="00EB660F" w:rsidP="00EB660F">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__________________________</w:t>
      </w:r>
    </w:p>
    <w:p w14:paraId="1C21DBEF" w14:textId="77777777" w:rsidR="00EB660F" w:rsidRPr="006B6524" w:rsidRDefault="00EB660F" w:rsidP="00EB660F">
      <w:pPr>
        <w:widowControl w:val="0"/>
        <w:tabs>
          <w:tab w:val="left" w:pos="567"/>
        </w:tabs>
        <w:jc w:val="center"/>
        <w:rPr>
          <w:rFonts w:asciiTheme="minorHAnsi" w:hAnsiTheme="minorHAnsi" w:cstheme="minorHAnsi"/>
          <w:b/>
          <w:strike/>
          <w:sz w:val="22"/>
          <w:szCs w:val="22"/>
        </w:rPr>
      </w:pPr>
    </w:p>
    <w:sectPr w:rsidR="00EB660F" w:rsidRPr="006B6524" w:rsidSect="00FE53C1">
      <w:headerReference w:type="default" r:id="rId80"/>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2355E" w14:textId="77777777" w:rsidR="00C81582" w:rsidRDefault="00C81582" w:rsidP="00DC5342">
      <w:r>
        <w:separator/>
      </w:r>
    </w:p>
  </w:endnote>
  <w:endnote w:type="continuationSeparator" w:id="0">
    <w:p w14:paraId="59A7031E" w14:textId="77777777" w:rsidR="00C81582" w:rsidRDefault="00C81582"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7C6B4" w14:textId="77777777" w:rsidR="00C81582" w:rsidRDefault="00C81582" w:rsidP="00DC5342">
      <w:r>
        <w:separator/>
      </w:r>
    </w:p>
  </w:footnote>
  <w:footnote w:type="continuationSeparator" w:id="0">
    <w:p w14:paraId="0F94E016" w14:textId="77777777" w:rsidR="00C81582" w:rsidRDefault="00C81582"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692C7E34"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F25F37">
                            <w:rPr>
                              <w:rFonts w:asciiTheme="minorHAnsi" w:hAnsiTheme="minorHAnsi"/>
                              <w:bCs/>
                              <w:sz w:val="14"/>
                              <w:szCs w:val="14"/>
                              <w:u w:val="single"/>
                            </w:rPr>
                            <w:t>93</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692C7E34"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F25F37">
                      <w:rPr>
                        <w:rFonts w:asciiTheme="minorHAnsi" w:hAnsiTheme="minorHAnsi"/>
                        <w:bCs/>
                        <w:sz w:val="14"/>
                        <w:szCs w:val="14"/>
                        <w:u w:val="single"/>
                      </w:rPr>
                      <w:t>93</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8"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1"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4" w15:restartNumberingAfterBreak="0">
    <w:nsid w:val="227346FB"/>
    <w:multiLevelType w:val="multilevel"/>
    <w:tmpl w:val="E08ACE88"/>
    <w:lvl w:ilvl="0">
      <w:start w:val="1"/>
      <w:numFmt w:val="decimal"/>
      <w:lvlText w:val="%1."/>
      <w:lvlJc w:val="left"/>
      <w:pPr>
        <w:ind w:left="360" w:hanging="360"/>
      </w:pPr>
      <w:rPr>
        <w:rFonts w:hint="default"/>
      </w:rPr>
    </w:lvl>
    <w:lvl w:ilvl="1">
      <w:start w:val="2"/>
      <w:numFmt w:val="decimal"/>
      <w:lvlText w:val="%1.%2."/>
      <w:lvlJc w:val="left"/>
      <w:pPr>
        <w:ind w:left="170" w:hanging="1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7"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3234285A"/>
    <w:multiLevelType w:val="multilevel"/>
    <w:tmpl w:val="9712FEEE"/>
    <w:lvl w:ilvl="0">
      <w:start w:val="4"/>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7"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1"/>
  </w:num>
  <w:num w:numId="2" w16cid:durableId="1612125498">
    <w:abstractNumId w:val="0"/>
  </w:num>
  <w:num w:numId="3" w16cid:durableId="1078097475">
    <w:abstractNumId w:val="40"/>
  </w:num>
  <w:num w:numId="4" w16cid:durableId="1585727738">
    <w:abstractNumId w:val="42"/>
  </w:num>
  <w:num w:numId="5" w16cid:durableId="539320148">
    <w:abstractNumId w:val="25"/>
  </w:num>
  <w:num w:numId="6" w16cid:durableId="1429815694">
    <w:abstractNumId w:val="20"/>
  </w:num>
  <w:num w:numId="7" w16cid:durableId="227034273">
    <w:abstractNumId w:val="31"/>
  </w:num>
  <w:num w:numId="8" w16cid:durableId="1120762393">
    <w:abstractNumId w:val="38"/>
  </w:num>
  <w:num w:numId="9" w16cid:durableId="1287390918">
    <w:abstractNumId w:val="6"/>
  </w:num>
  <w:num w:numId="10" w16cid:durableId="2092579977">
    <w:abstractNumId w:val="3"/>
  </w:num>
  <w:num w:numId="11" w16cid:durableId="452405207">
    <w:abstractNumId w:val="18"/>
  </w:num>
  <w:num w:numId="12" w16cid:durableId="671839575">
    <w:abstractNumId w:val="16"/>
  </w:num>
  <w:num w:numId="13" w16cid:durableId="1424909451">
    <w:abstractNumId w:val="23"/>
  </w:num>
  <w:num w:numId="14" w16cid:durableId="496726338">
    <w:abstractNumId w:val="30"/>
  </w:num>
  <w:num w:numId="15" w16cid:durableId="872960078">
    <w:abstractNumId w:val="41"/>
  </w:num>
  <w:num w:numId="16" w16cid:durableId="1100368325">
    <w:abstractNumId w:val="12"/>
  </w:num>
  <w:num w:numId="17" w16cid:durableId="1108625288">
    <w:abstractNumId w:val="33"/>
  </w:num>
  <w:num w:numId="18" w16cid:durableId="429667249">
    <w:abstractNumId w:val="22"/>
  </w:num>
  <w:num w:numId="19" w16cid:durableId="2085374344">
    <w:abstractNumId w:val="8"/>
  </w:num>
  <w:num w:numId="20" w16cid:durableId="943997056">
    <w:abstractNumId w:val="1"/>
  </w:num>
  <w:num w:numId="21" w16cid:durableId="1427848099">
    <w:abstractNumId w:val="17"/>
  </w:num>
  <w:num w:numId="22" w16cid:durableId="670136582">
    <w:abstractNumId w:val="34"/>
  </w:num>
  <w:num w:numId="23" w16cid:durableId="1093285482">
    <w:abstractNumId w:val="7"/>
  </w:num>
  <w:num w:numId="24" w16cid:durableId="1245264246">
    <w:abstractNumId w:val="13"/>
  </w:num>
  <w:num w:numId="25" w16cid:durableId="233904442">
    <w:abstractNumId w:val="32"/>
  </w:num>
  <w:num w:numId="26" w16cid:durableId="206532804">
    <w:abstractNumId w:val="27"/>
  </w:num>
  <w:num w:numId="27" w16cid:durableId="956567124">
    <w:abstractNumId w:val="39"/>
  </w:num>
  <w:num w:numId="28" w16cid:durableId="195775495">
    <w:abstractNumId w:val="43"/>
  </w:num>
  <w:num w:numId="29" w16cid:durableId="873420120">
    <w:abstractNumId w:val="36"/>
  </w:num>
  <w:num w:numId="30" w16cid:durableId="273561866">
    <w:abstractNumId w:val="29"/>
  </w:num>
  <w:num w:numId="31" w16cid:durableId="687558792">
    <w:abstractNumId w:val="10"/>
  </w:num>
  <w:num w:numId="32" w16cid:durableId="634988017">
    <w:abstractNumId w:val="26"/>
  </w:num>
  <w:num w:numId="33" w16cid:durableId="1810857299">
    <w:abstractNumId w:val="35"/>
  </w:num>
  <w:num w:numId="34" w16cid:durableId="1533884666">
    <w:abstractNumId w:val="37"/>
  </w:num>
  <w:num w:numId="35" w16cid:durableId="208495169">
    <w:abstractNumId w:val="24"/>
  </w:num>
  <w:num w:numId="36" w16cid:durableId="1238857232">
    <w:abstractNumId w:val="21"/>
  </w:num>
  <w:num w:numId="37" w16cid:durableId="1757703103">
    <w:abstractNumId w:val="15"/>
  </w:num>
  <w:num w:numId="38" w16cid:durableId="1589919572">
    <w:abstractNumId w:val="15"/>
    <w:lvlOverride w:ilvl="0">
      <w:startOverride w:val="5"/>
    </w:lvlOverride>
  </w:num>
  <w:num w:numId="39" w16cid:durableId="459152768">
    <w:abstractNumId w:val="28"/>
  </w:num>
  <w:num w:numId="40" w16cid:durableId="1527868688">
    <w:abstractNumId w:val="19"/>
  </w:num>
  <w:num w:numId="41" w16cid:durableId="650795026">
    <w:abstractNumId w:val="4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50366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50822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99306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6283942">
    <w:abstractNumId w:val="5"/>
  </w:num>
  <w:num w:numId="46" w16cid:durableId="1933001917">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C5C"/>
    <w:rsid w:val="00003D8F"/>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CDF"/>
    <w:rsid w:val="000277C2"/>
    <w:rsid w:val="00027E75"/>
    <w:rsid w:val="00030FFE"/>
    <w:rsid w:val="0003185B"/>
    <w:rsid w:val="000322B3"/>
    <w:rsid w:val="00032BF0"/>
    <w:rsid w:val="00032C5A"/>
    <w:rsid w:val="00034262"/>
    <w:rsid w:val="000352F3"/>
    <w:rsid w:val="00035905"/>
    <w:rsid w:val="000361E7"/>
    <w:rsid w:val="00036DDB"/>
    <w:rsid w:val="00040AD0"/>
    <w:rsid w:val="0004194E"/>
    <w:rsid w:val="000433E2"/>
    <w:rsid w:val="00044E02"/>
    <w:rsid w:val="00045379"/>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663"/>
    <w:rsid w:val="00075A74"/>
    <w:rsid w:val="00076A20"/>
    <w:rsid w:val="00081ABD"/>
    <w:rsid w:val="00081D3B"/>
    <w:rsid w:val="0008212F"/>
    <w:rsid w:val="00083D0E"/>
    <w:rsid w:val="00083D13"/>
    <w:rsid w:val="000843C4"/>
    <w:rsid w:val="0008740A"/>
    <w:rsid w:val="000A0322"/>
    <w:rsid w:val="000A0A78"/>
    <w:rsid w:val="000A120F"/>
    <w:rsid w:val="000A1B28"/>
    <w:rsid w:val="000A2259"/>
    <w:rsid w:val="000A34AA"/>
    <w:rsid w:val="000A35B0"/>
    <w:rsid w:val="000A57D6"/>
    <w:rsid w:val="000B1C91"/>
    <w:rsid w:val="000B2027"/>
    <w:rsid w:val="000B2ADF"/>
    <w:rsid w:val="000B4EFD"/>
    <w:rsid w:val="000B516C"/>
    <w:rsid w:val="000B64A8"/>
    <w:rsid w:val="000B72D5"/>
    <w:rsid w:val="000B7A19"/>
    <w:rsid w:val="000C0078"/>
    <w:rsid w:val="000C0EB2"/>
    <w:rsid w:val="000C1AC2"/>
    <w:rsid w:val="000C1B10"/>
    <w:rsid w:val="000C1E64"/>
    <w:rsid w:val="000C4F11"/>
    <w:rsid w:val="000C6213"/>
    <w:rsid w:val="000D1838"/>
    <w:rsid w:val="000D1C8B"/>
    <w:rsid w:val="000D2C15"/>
    <w:rsid w:val="000D3952"/>
    <w:rsid w:val="000D7077"/>
    <w:rsid w:val="000E2D36"/>
    <w:rsid w:val="000E4240"/>
    <w:rsid w:val="000E478F"/>
    <w:rsid w:val="000E4851"/>
    <w:rsid w:val="000E4E80"/>
    <w:rsid w:val="000E5A44"/>
    <w:rsid w:val="000E76D3"/>
    <w:rsid w:val="000F0568"/>
    <w:rsid w:val="000F2008"/>
    <w:rsid w:val="000F3E91"/>
    <w:rsid w:val="000F5EC1"/>
    <w:rsid w:val="000F5F24"/>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5035"/>
    <w:rsid w:val="00127A4B"/>
    <w:rsid w:val="00131F1B"/>
    <w:rsid w:val="00132121"/>
    <w:rsid w:val="00132460"/>
    <w:rsid w:val="001328F5"/>
    <w:rsid w:val="00133753"/>
    <w:rsid w:val="00135683"/>
    <w:rsid w:val="00135BFE"/>
    <w:rsid w:val="00135FAB"/>
    <w:rsid w:val="00137A85"/>
    <w:rsid w:val="00140349"/>
    <w:rsid w:val="00141776"/>
    <w:rsid w:val="00141B6E"/>
    <w:rsid w:val="00142F40"/>
    <w:rsid w:val="00143CC9"/>
    <w:rsid w:val="001440B2"/>
    <w:rsid w:val="00146668"/>
    <w:rsid w:val="001467F8"/>
    <w:rsid w:val="00146E87"/>
    <w:rsid w:val="00150369"/>
    <w:rsid w:val="00150EEC"/>
    <w:rsid w:val="00154A2C"/>
    <w:rsid w:val="00155791"/>
    <w:rsid w:val="00156E9F"/>
    <w:rsid w:val="00157256"/>
    <w:rsid w:val="001578C6"/>
    <w:rsid w:val="00157DD5"/>
    <w:rsid w:val="001605B3"/>
    <w:rsid w:val="00163F25"/>
    <w:rsid w:val="00164546"/>
    <w:rsid w:val="0016536A"/>
    <w:rsid w:val="0016667E"/>
    <w:rsid w:val="00166AD0"/>
    <w:rsid w:val="00170E41"/>
    <w:rsid w:val="00171467"/>
    <w:rsid w:val="0017434F"/>
    <w:rsid w:val="00177710"/>
    <w:rsid w:val="00181224"/>
    <w:rsid w:val="00183CBD"/>
    <w:rsid w:val="00187013"/>
    <w:rsid w:val="00190174"/>
    <w:rsid w:val="001931D0"/>
    <w:rsid w:val="00195FB1"/>
    <w:rsid w:val="00196611"/>
    <w:rsid w:val="00197639"/>
    <w:rsid w:val="001A1966"/>
    <w:rsid w:val="001A2C9A"/>
    <w:rsid w:val="001A3441"/>
    <w:rsid w:val="001A7CF1"/>
    <w:rsid w:val="001B0B31"/>
    <w:rsid w:val="001B3DDD"/>
    <w:rsid w:val="001B3F04"/>
    <w:rsid w:val="001B5C27"/>
    <w:rsid w:val="001B69B3"/>
    <w:rsid w:val="001B711C"/>
    <w:rsid w:val="001C071F"/>
    <w:rsid w:val="001C1F71"/>
    <w:rsid w:val="001C22F6"/>
    <w:rsid w:val="001C3505"/>
    <w:rsid w:val="001C3D31"/>
    <w:rsid w:val="001C4A62"/>
    <w:rsid w:val="001C524A"/>
    <w:rsid w:val="001C73A2"/>
    <w:rsid w:val="001C773C"/>
    <w:rsid w:val="001D0D78"/>
    <w:rsid w:val="001D11B4"/>
    <w:rsid w:val="001D1498"/>
    <w:rsid w:val="001D2A1B"/>
    <w:rsid w:val="001D4640"/>
    <w:rsid w:val="001D5AA5"/>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4A41"/>
    <w:rsid w:val="001F4E66"/>
    <w:rsid w:val="001F6FAE"/>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1CC"/>
    <w:rsid w:val="00243234"/>
    <w:rsid w:val="00245A61"/>
    <w:rsid w:val="00245DED"/>
    <w:rsid w:val="002465E0"/>
    <w:rsid w:val="00253B84"/>
    <w:rsid w:val="002565EF"/>
    <w:rsid w:val="00257D2C"/>
    <w:rsid w:val="00257FAD"/>
    <w:rsid w:val="0026020D"/>
    <w:rsid w:val="0026161A"/>
    <w:rsid w:val="002616CA"/>
    <w:rsid w:val="00263493"/>
    <w:rsid w:val="002637ED"/>
    <w:rsid w:val="00263817"/>
    <w:rsid w:val="00263D36"/>
    <w:rsid w:val="00263F08"/>
    <w:rsid w:val="00266136"/>
    <w:rsid w:val="00266FC9"/>
    <w:rsid w:val="002670F7"/>
    <w:rsid w:val="00267D11"/>
    <w:rsid w:val="002702C6"/>
    <w:rsid w:val="00270C7D"/>
    <w:rsid w:val="00271040"/>
    <w:rsid w:val="00271384"/>
    <w:rsid w:val="00272B39"/>
    <w:rsid w:val="0027408E"/>
    <w:rsid w:val="0027457D"/>
    <w:rsid w:val="002759C0"/>
    <w:rsid w:val="002774A6"/>
    <w:rsid w:val="00282B25"/>
    <w:rsid w:val="00285447"/>
    <w:rsid w:val="00285943"/>
    <w:rsid w:val="00287D86"/>
    <w:rsid w:val="00287F77"/>
    <w:rsid w:val="00290E58"/>
    <w:rsid w:val="00291845"/>
    <w:rsid w:val="00295B11"/>
    <w:rsid w:val="00296337"/>
    <w:rsid w:val="00296784"/>
    <w:rsid w:val="002A01BA"/>
    <w:rsid w:val="002A07ED"/>
    <w:rsid w:val="002A0CD0"/>
    <w:rsid w:val="002A1DF8"/>
    <w:rsid w:val="002A22D8"/>
    <w:rsid w:val="002A4E34"/>
    <w:rsid w:val="002A6E00"/>
    <w:rsid w:val="002B1A40"/>
    <w:rsid w:val="002B1C82"/>
    <w:rsid w:val="002B2714"/>
    <w:rsid w:val="002B2CBE"/>
    <w:rsid w:val="002B42CD"/>
    <w:rsid w:val="002B4B3D"/>
    <w:rsid w:val="002B4F35"/>
    <w:rsid w:val="002B5753"/>
    <w:rsid w:val="002B63F2"/>
    <w:rsid w:val="002C1714"/>
    <w:rsid w:val="002C1DFA"/>
    <w:rsid w:val="002C2DD0"/>
    <w:rsid w:val="002C458C"/>
    <w:rsid w:val="002C4EAA"/>
    <w:rsid w:val="002C7CDB"/>
    <w:rsid w:val="002D03EB"/>
    <w:rsid w:val="002D0B56"/>
    <w:rsid w:val="002D2EAC"/>
    <w:rsid w:val="002D4935"/>
    <w:rsid w:val="002D5255"/>
    <w:rsid w:val="002D5A37"/>
    <w:rsid w:val="002D6D0B"/>
    <w:rsid w:val="002D7934"/>
    <w:rsid w:val="002D7E79"/>
    <w:rsid w:val="002E06A9"/>
    <w:rsid w:val="002E093E"/>
    <w:rsid w:val="002E0F16"/>
    <w:rsid w:val="002E3041"/>
    <w:rsid w:val="002E59D4"/>
    <w:rsid w:val="002E70D4"/>
    <w:rsid w:val="002E7AD7"/>
    <w:rsid w:val="002F229D"/>
    <w:rsid w:val="002F37B1"/>
    <w:rsid w:val="002F3BA0"/>
    <w:rsid w:val="002F55C5"/>
    <w:rsid w:val="002F731B"/>
    <w:rsid w:val="00300CDE"/>
    <w:rsid w:val="003014B1"/>
    <w:rsid w:val="00302185"/>
    <w:rsid w:val="003025DB"/>
    <w:rsid w:val="00304B85"/>
    <w:rsid w:val="003050E3"/>
    <w:rsid w:val="003062FA"/>
    <w:rsid w:val="003074CD"/>
    <w:rsid w:val="00310354"/>
    <w:rsid w:val="00312A43"/>
    <w:rsid w:val="00313B9F"/>
    <w:rsid w:val="00313E42"/>
    <w:rsid w:val="00314BDA"/>
    <w:rsid w:val="003150E0"/>
    <w:rsid w:val="003153F3"/>
    <w:rsid w:val="00316181"/>
    <w:rsid w:val="00316981"/>
    <w:rsid w:val="00317260"/>
    <w:rsid w:val="003172E4"/>
    <w:rsid w:val="003211A3"/>
    <w:rsid w:val="00322866"/>
    <w:rsid w:val="00322C73"/>
    <w:rsid w:val="00323649"/>
    <w:rsid w:val="00325BEC"/>
    <w:rsid w:val="00325F04"/>
    <w:rsid w:val="00327195"/>
    <w:rsid w:val="00330995"/>
    <w:rsid w:val="00331451"/>
    <w:rsid w:val="00331ABF"/>
    <w:rsid w:val="00332E09"/>
    <w:rsid w:val="003334AB"/>
    <w:rsid w:val="00334217"/>
    <w:rsid w:val="00334569"/>
    <w:rsid w:val="00334AC7"/>
    <w:rsid w:val="00334ECD"/>
    <w:rsid w:val="00342E21"/>
    <w:rsid w:val="00343347"/>
    <w:rsid w:val="00344440"/>
    <w:rsid w:val="00344FF7"/>
    <w:rsid w:val="003450CA"/>
    <w:rsid w:val="003454F3"/>
    <w:rsid w:val="003464ED"/>
    <w:rsid w:val="003527E1"/>
    <w:rsid w:val="003528ED"/>
    <w:rsid w:val="0035464C"/>
    <w:rsid w:val="00356E7F"/>
    <w:rsid w:val="00357B68"/>
    <w:rsid w:val="00360B7E"/>
    <w:rsid w:val="00362283"/>
    <w:rsid w:val="003647C8"/>
    <w:rsid w:val="00366709"/>
    <w:rsid w:val="00373039"/>
    <w:rsid w:val="00374147"/>
    <w:rsid w:val="00375843"/>
    <w:rsid w:val="00375C95"/>
    <w:rsid w:val="00376D22"/>
    <w:rsid w:val="003800B6"/>
    <w:rsid w:val="00380EA2"/>
    <w:rsid w:val="003825B2"/>
    <w:rsid w:val="00383734"/>
    <w:rsid w:val="00383C6D"/>
    <w:rsid w:val="00384426"/>
    <w:rsid w:val="0038620D"/>
    <w:rsid w:val="00386501"/>
    <w:rsid w:val="00387F22"/>
    <w:rsid w:val="00390C5A"/>
    <w:rsid w:val="0039171E"/>
    <w:rsid w:val="0039226A"/>
    <w:rsid w:val="00393233"/>
    <w:rsid w:val="003948DC"/>
    <w:rsid w:val="00394C03"/>
    <w:rsid w:val="00395468"/>
    <w:rsid w:val="0039659F"/>
    <w:rsid w:val="003966AD"/>
    <w:rsid w:val="00396732"/>
    <w:rsid w:val="003A0CA0"/>
    <w:rsid w:val="003A2A29"/>
    <w:rsid w:val="003A474F"/>
    <w:rsid w:val="003B2C69"/>
    <w:rsid w:val="003B2E4B"/>
    <w:rsid w:val="003B32F0"/>
    <w:rsid w:val="003B4EBA"/>
    <w:rsid w:val="003B69FF"/>
    <w:rsid w:val="003B6A8D"/>
    <w:rsid w:val="003B7793"/>
    <w:rsid w:val="003C10AD"/>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150F"/>
    <w:rsid w:val="003E2D09"/>
    <w:rsid w:val="003E3CF6"/>
    <w:rsid w:val="003E5B59"/>
    <w:rsid w:val="003E6582"/>
    <w:rsid w:val="003E6D9A"/>
    <w:rsid w:val="003F08D6"/>
    <w:rsid w:val="003F08FA"/>
    <w:rsid w:val="003F0A89"/>
    <w:rsid w:val="003F2993"/>
    <w:rsid w:val="003F5815"/>
    <w:rsid w:val="00400117"/>
    <w:rsid w:val="00400D6E"/>
    <w:rsid w:val="0040109E"/>
    <w:rsid w:val="00401D5B"/>
    <w:rsid w:val="0040335C"/>
    <w:rsid w:val="00404128"/>
    <w:rsid w:val="004041C9"/>
    <w:rsid w:val="00404710"/>
    <w:rsid w:val="004049EC"/>
    <w:rsid w:val="00404ED0"/>
    <w:rsid w:val="00405243"/>
    <w:rsid w:val="00407F76"/>
    <w:rsid w:val="004114FD"/>
    <w:rsid w:val="00411B29"/>
    <w:rsid w:val="004132B6"/>
    <w:rsid w:val="00413D8C"/>
    <w:rsid w:val="00414217"/>
    <w:rsid w:val="00414D7A"/>
    <w:rsid w:val="00416139"/>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6BF"/>
    <w:rsid w:val="00455606"/>
    <w:rsid w:val="00455C63"/>
    <w:rsid w:val="00456AE5"/>
    <w:rsid w:val="0045762A"/>
    <w:rsid w:val="0046016D"/>
    <w:rsid w:val="00463B30"/>
    <w:rsid w:val="00464DEF"/>
    <w:rsid w:val="004709D8"/>
    <w:rsid w:val="00471E10"/>
    <w:rsid w:val="00472B3F"/>
    <w:rsid w:val="00474C47"/>
    <w:rsid w:val="00475944"/>
    <w:rsid w:val="00475F48"/>
    <w:rsid w:val="0048159A"/>
    <w:rsid w:val="00482464"/>
    <w:rsid w:val="00482F88"/>
    <w:rsid w:val="00483E86"/>
    <w:rsid w:val="00484772"/>
    <w:rsid w:val="00485307"/>
    <w:rsid w:val="004853D5"/>
    <w:rsid w:val="00485880"/>
    <w:rsid w:val="00486258"/>
    <w:rsid w:val="0049003F"/>
    <w:rsid w:val="00491065"/>
    <w:rsid w:val="004928D9"/>
    <w:rsid w:val="00495F96"/>
    <w:rsid w:val="0049689B"/>
    <w:rsid w:val="00497D81"/>
    <w:rsid w:val="004A2FAB"/>
    <w:rsid w:val="004A322A"/>
    <w:rsid w:val="004A3682"/>
    <w:rsid w:val="004A4A1E"/>
    <w:rsid w:val="004A5486"/>
    <w:rsid w:val="004A6A7D"/>
    <w:rsid w:val="004A7481"/>
    <w:rsid w:val="004B091E"/>
    <w:rsid w:val="004B0A46"/>
    <w:rsid w:val="004B0F01"/>
    <w:rsid w:val="004B163B"/>
    <w:rsid w:val="004B1CDE"/>
    <w:rsid w:val="004B2FFB"/>
    <w:rsid w:val="004B33CE"/>
    <w:rsid w:val="004B3613"/>
    <w:rsid w:val="004B4CB8"/>
    <w:rsid w:val="004B5252"/>
    <w:rsid w:val="004B583F"/>
    <w:rsid w:val="004C0D41"/>
    <w:rsid w:val="004C0FF9"/>
    <w:rsid w:val="004C596B"/>
    <w:rsid w:val="004C5AD4"/>
    <w:rsid w:val="004C5C2D"/>
    <w:rsid w:val="004D0295"/>
    <w:rsid w:val="004D1159"/>
    <w:rsid w:val="004D25EF"/>
    <w:rsid w:val="004D2A86"/>
    <w:rsid w:val="004D2CAA"/>
    <w:rsid w:val="004D3DA5"/>
    <w:rsid w:val="004D4F76"/>
    <w:rsid w:val="004D6920"/>
    <w:rsid w:val="004E21A7"/>
    <w:rsid w:val="004E3854"/>
    <w:rsid w:val="004E5002"/>
    <w:rsid w:val="004E6732"/>
    <w:rsid w:val="004E6BB1"/>
    <w:rsid w:val="004E7D08"/>
    <w:rsid w:val="004F035C"/>
    <w:rsid w:val="004F203F"/>
    <w:rsid w:val="004F2E25"/>
    <w:rsid w:val="004F3467"/>
    <w:rsid w:val="004F5CB1"/>
    <w:rsid w:val="004F5ECA"/>
    <w:rsid w:val="004F7673"/>
    <w:rsid w:val="00500626"/>
    <w:rsid w:val="005008B1"/>
    <w:rsid w:val="00503498"/>
    <w:rsid w:val="00503D49"/>
    <w:rsid w:val="0050639E"/>
    <w:rsid w:val="00507935"/>
    <w:rsid w:val="005105C6"/>
    <w:rsid w:val="00510D47"/>
    <w:rsid w:val="00510E9D"/>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3556"/>
    <w:rsid w:val="00534493"/>
    <w:rsid w:val="00535E33"/>
    <w:rsid w:val="0054300D"/>
    <w:rsid w:val="00544F92"/>
    <w:rsid w:val="00546157"/>
    <w:rsid w:val="00550073"/>
    <w:rsid w:val="005505D2"/>
    <w:rsid w:val="00552BD3"/>
    <w:rsid w:val="005575BD"/>
    <w:rsid w:val="0056079C"/>
    <w:rsid w:val="00560F48"/>
    <w:rsid w:val="00561F71"/>
    <w:rsid w:val="00563B39"/>
    <w:rsid w:val="0056533A"/>
    <w:rsid w:val="00565D37"/>
    <w:rsid w:val="005667F5"/>
    <w:rsid w:val="00566A34"/>
    <w:rsid w:val="00567205"/>
    <w:rsid w:val="00567408"/>
    <w:rsid w:val="00570D70"/>
    <w:rsid w:val="00571DE6"/>
    <w:rsid w:val="00576269"/>
    <w:rsid w:val="005773A6"/>
    <w:rsid w:val="00580D88"/>
    <w:rsid w:val="00580EBE"/>
    <w:rsid w:val="00581492"/>
    <w:rsid w:val="005822A1"/>
    <w:rsid w:val="00582860"/>
    <w:rsid w:val="00584045"/>
    <w:rsid w:val="005845D7"/>
    <w:rsid w:val="00586352"/>
    <w:rsid w:val="00586660"/>
    <w:rsid w:val="0058699F"/>
    <w:rsid w:val="005874D0"/>
    <w:rsid w:val="00590631"/>
    <w:rsid w:val="00591C48"/>
    <w:rsid w:val="00594105"/>
    <w:rsid w:val="0059423E"/>
    <w:rsid w:val="0059502A"/>
    <w:rsid w:val="0059576E"/>
    <w:rsid w:val="005974FF"/>
    <w:rsid w:val="00597FD1"/>
    <w:rsid w:val="005A041C"/>
    <w:rsid w:val="005A0F38"/>
    <w:rsid w:val="005A113F"/>
    <w:rsid w:val="005A2793"/>
    <w:rsid w:val="005A2881"/>
    <w:rsid w:val="005A3AE3"/>
    <w:rsid w:val="005B02B7"/>
    <w:rsid w:val="005B133B"/>
    <w:rsid w:val="005B2D2E"/>
    <w:rsid w:val="005B2E8B"/>
    <w:rsid w:val="005B3C35"/>
    <w:rsid w:val="005B6344"/>
    <w:rsid w:val="005B6DF3"/>
    <w:rsid w:val="005B6FA0"/>
    <w:rsid w:val="005B7EEA"/>
    <w:rsid w:val="005B7FAA"/>
    <w:rsid w:val="005C0F2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84"/>
    <w:rsid w:val="0060278B"/>
    <w:rsid w:val="00602DB7"/>
    <w:rsid w:val="00602E7E"/>
    <w:rsid w:val="00604AEF"/>
    <w:rsid w:val="00610394"/>
    <w:rsid w:val="00611AFB"/>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476"/>
    <w:rsid w:val="00660D62"/>
    <w:rsid w:val="00661F5D"/>
    <w:rsid w:val="00662A10"/>
    <w:rsid w:val="00663A4C"/>
    <w:rsid w:val="006642A2"/>
    <w:rsid w:val="00665587"/>
    <w:rsid w:val="00665A50"/>
    <w:rsid w:val="00670435"/>
    <w:rsid w:val="00670852"/>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5B4"/>
    <w:rsid w:val="00691AD7"/>
    <w:rsid w:val="006920E1"/>
    <w:rsid w:val="006922B9"/>
    <w:rsid w:val="00695330"/>
    <w:rsid w:val="006A19CE"/>
    <w:rsid w:val="006A1CA5"/>
    <w:rsid w:val="006A2C0F"/>
    <w:rsid w:val="006A4A77"/>
    <w:rsid w:val="006A4C6C"/>
    <w:rsid w:val="006A539F"/>
    <w:rsid w:val="006A54C9"/>
    <w:rsid w:val="006A55D4"/>
    <w:rsid w:val="006A5CA9"/>
    <w:rsid w:val="006A714C"/>
    <w:rsid w:val="006A741F"/>
    <w:rsid w:val="006A75D8"/>
    <w:rsid w:val="006A760C"/>
    <w:rsid w:val="006B0717"/>
    <w:rsid w:val="006B0AB3"/>
    <w:rsid w:val="006B2C78"/>
    <w:rsid w:val="006B4509"/>
    <w:rsid w:val="006B49E4"/>
    <w:rsid w:val="006B520B"/>
    <w:rsid w:val="006B54A7"/>
    <w:rsid w:val="006B54AF"/>
    <w:rsid w:val="006B6868"/>
    <w:rsid w:val="006B6AC1"/>
    <w:rsid w:val="006B6AF3"/>
    <w:rsid w:val="006B6B00"/>
    <w:rsid w:val="006B7E2A"/>
    <w:rsid w:val="006C066A"/>
    <w:rsid w:val="006C0F59"/>
    <w:rsid w:val="006C13BE"/>
    <w:rsid w:val="006C26B8"/>
    <w:rsid w:val="006C3CE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E1081"/>
    <w:rsid w:val="006E1FB5"/>
    <w:rsid w:val="006E2355"/>
    <w:rsid w:val="006E3038"/>
    <w:rsid w:val="006E3A90"/>
    <w:rsid w:val="006E47A3"/>
    <w:rsid w:val="006E4B86"/>
    <w:rsid w:val="006E532C"/>
    <w:rsid w:val="006F09E0"/>
    <w:rsid w:val="006F14E2"/>
    <w:rsid w:val="006F3BC6"/>
    <w:rsid w:val="006F405A"/>
    <w:rsid w:val="006F412C"/>
    <w:rsid w:val="006F7F9B"/>
    <w:rsid w:val="00700148"/>
    <w:rsid w:val="0070097F"/>
    <w:rsid w:val="00702308"/>
    <w:rsid w:val="00702B0E"/>
    <w:rsid w:val="00703C16"/>
    <w:rsid w:val="00705CFD"/>
    <w:rsid w:val="00705D56"/>
    <w:rsid w:val="00707AE7"/>
    <w:rsid w:val="00711216"/>
    <w:rsid w:val="007117DB"/>
    <w:rsid w:val="007125E8"/>
    <w:rsid w:val="00713D2F"/>
    <w:rsid w:val="00714471"/>
    <w:rsid w:val="00714BD7"/>
    <w:rsid w:val="00716FB8"/>
    <w:rsid w:val="0071746E"/>
    <w:rsid w:val="00720199"/>
    <w:rsid w:val="00720B94"/>
    <w:rsid w:val="0072267F"/>
    <w:rsid w:val="00724F59"/>
    <w:rsid w:val="0072590C"/>
    <w:rsid w:val="00726AB8"/>
    <w:rsid w:val="00726F59"/>
    <w:rsid w:val="00735510"/>
    <w:rsid w:val="00735F05"/>
    <w:rsid w:val="00736703"/>
    <w:rsid w:val="007406C7"/>
    <w:rsid w:val="0074132C"/>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2DB9"/>
    <w:rsid w:val="00773259"/>
    <w:rsid w:val="0077491A"/>
    <w:rsid w:val="00774BF0"/>
    <w:rsid w:val="007753C2"/>
    <w:rsid w:val="00777E71"/>
    <w:rsid w:val="00780559"/>
    <w:rsid w:val="00783418"/>
    <w:rsid w:val="00790D9B"/>
    <w:rsid w:val="00793269"/>
    <w:rsid w:val="00795AD7"/>
    <w:rsid w:val="00796F6D"/>
    <w:rsid w:val="00797A1C"/>
    <w:rsid w:val="007A0C00"/>
    <w:rsid w:val="007A1AE6"/>
    <w:rsid w:val="007A42B6"/>
    <w:rsid w:val="007A49D2"/>
    <w:rsid w:val="007A4B79"/>
    <w:rsid w:val="007A5F9C"/>
    <w:rsid w:val="007B1DD2"/>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7136"/>
    <w:rsid w:val="007D1D0B"/>
    <w:rsid w:val="007D206A"/>
    <w:rsid w:val="007D2F32"/>
    <w:rsid w:val="007D318A"/>
    <w:rsid w:val="007D4F0A"/>
    <w:rsid w:val="007D7BF0"/>
    <w:rsid w:val="007E00C4"/>
    <w:rsid w:val="007E2BCB"/>
    <w:rsid w:val="007E2EFB"/>
    <w:rsid w:val="007E3111"/>
    <w:rsid w:val="007E39F8"/>
    <w:rsid w:val="007E3ACA"/>
    <w:rsid w:val="007E5542"/>
    <w:rsid w:val="007E5E39"/>
    <w:rsid w:val="007E5F81"/>
    <w:rsid w:val="007F3E91"/>
    <w:rsid w:val="007F462A"/>
    <w:rsid w:val="007F637E"/>
    <w:rsid w:val="007F63CB"/>
    <w:rsid w:val="007F6CA7"/>
    <w:rsid w:val="007F75E5"/>
    <w:rsid w:val="00801014"/>
    <w:rsid w:val="00802774"/>
    <w:rsid w:val="00803677"/>
    <w:rsid w:val="008044B0"/>
    <w:rsid w:val="008046A1"/>
    <w:rsid w:val="00805C2D"/>
    <w:rsid w:val="00806773"/>
    <w:rsid w:val="00813A3D"/>
    <w:rsid w:val="00814323"/>
    <w:rsid w:val="00814B4A"/>
    <w:rsid w:val="00815A71"/>
    <w:rsid w:val="00815B1F"/>
    <w:rsid w:val="00816C89"/>
    <w:rsid w:val="00817018"/>
    <w:rsid w:val="008226DE"/>
    <w:rsid w:val="00822CD1"/>
    <w:rsid w:val="00823832"/>
    <w:rsid w:val="0082745D"/>
    <w:rsid w:val="00827E0D"/>
    <w:rsid w:val="00830B15"/>
    <w:rsid w:val="0083113F"/>
    <w:rsid w:val="00832815"/>
    <w:rsid w:val="008339F9"/>
    <w:rsid w:val="00834B87"/>
    <w:rsid w:val="00836810"/>
    <w:rsid w:val="00836FB1"/>
    <w:rsid w:val="0084185B"/>
    <w:rsid w:val="008435F8"/>
    <w:rsid w:val="0084432E"/>
    <w:rsid w:val="0084455D"/>
    <w:rsid w:val="00845914"/>
    <w:rsid w:val="00846365"/>
    <w:rsid w:val="00850E01"/>
    <w:rsid w:val="00852215"/>
    <w:rsid w:val="00852D06"/>
    <w:rsid w:val="00853DBD"/>
    <w:rsid w:val="00855714"/>
    <w:rsid w:val="0085659C"/>
    <w:rsid w:val="00860B50"/>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B0CE8"/>
    <w:rsid w:val="008B13AA"/>
    <w:rsid w:val="008B1495"/>
    <w:rsid w:val="008B1C43"/>
    <w:rsid w:val="008B4025"/>
    <w:rsid w:val="008B5203"/>
    <w:rsid w:val="008B65C6"/>
    <w:rsid w:val="008B7229"/>
    <w:rsid w:val="008C09F9"/>
    <w:rsid w:val="008C1421"/>
    <w:rsid w:val="008C195E"/>
    <w:rsid w:val="008C2019"/>
    <w:rsid w:val="008C2077"/>
    <w:rsid w:val="008C408E"/>
    <w:rsid w:val="008C559B"/>
    <w:rsid w:val="008C5683"/>
    <w:rsid w:val="008D05C6"/>
    <w:rsid w:val="008D6019"/>
    <w:rsid w:val="008D6F24"/>
    <w:rsid w:val="008D7540"/>
    <w:rsid w:val="008E0369"/>
    <w:rsid w:val="008E1B24"/>
    <w:rsid w:val="008E2F63"/>
    <w:rsid w:val="008E332B"/>
    <w:rsid w:val="008E4E9B"/>
    <w:rsid w:val="008E56BF"/>
    <w:rsid w:val="008E5914"/>
    <w:rsid w:val="008E759C"/>
    <w:rsid w:val="008E793B"/>
    <w:rsid w:val="008F2AE1"/>
    <w:rsid w:val="008F5A4B"/>
    <w:rsid w:val="008F6462"/>
    <w:rsid w:val="008F69ED"/>
    <w:rsid w:val="009020B0"/>
    <w:rsid w:val="00902F62"/>
    <w:rsid w:val="00903895"/>
    <w:rsid w:val="009045A4"/>
    <w:rsid w:val="009045E9"/>
    <w:rsid w:val="00904F53"/>
    <w:rsid w:val="009055BC"/>
    <w:rsid w:val="0090619B"/>
    <w:rsid w:val="00906C73"/>
    <w:rsid w:val="00907421"/>
    <w:rsid w:val="00910F36"/>
    <w:rsid w:val="00914703"/>
    <w:rsid w:val="00914EE2"/>
    <w:rsid w:val="0092324B"/>
    <w:rsid w:val="00925280"/>
    <w:rsid w:val="00925515"/>
    <w:rsid w:val="009275B5"/>
    <w:rsid w:val="0093184D"/>
    <w:rsid w:val="0093193A"/>
    <w:rsid w:val="00931F7C"/>
    <w:rsid w:val="009326CC"/>
    <w:rsid w:val="0093297B"/>
    <w:rsid w:val="00935804"/>
    <w:rsid w:val="00935C14"/>
    <w:rsid w:val="00936ABF"/>
    <w:rsid w:val="00940C35"/>
    <w:rsid w:val="00941B7C"/>
    <w:rsid w:val="00941DA5"/>
    <w:rsid w:val="00942A7D"/>
    <w:rsid w:val="00944777"/>
    <w:rsid w:val="00944D82"/>
    <w:rsid w:val="009517F5"/>
    <w:rsid w:val="00952FBF"/>
    <w:rsid w:val="0096078E"/>
    <w:rsid w:val="00960CBB"/>
    <w:rsid w:val="00960EB9"/>
    <w:rsid w:val="00961075"/>
    <w:rsid w:val="009613C3"/>
    <w:rsid w:val="00961D24"/>
    <w:rsid w:val="009621F1"/>
    <w:rsid w:val="00962E5A"/>
    <w:rsid w:val="009645F5"/>
    <w:rsid w:val="009648F6"/>
    <w:rsid w:val="00965867"/>
    <w:rsid w:val="009672DA"/>
    <w:rsid w:val="009704D5"/>
    <w:rsid w:val="009708F7"/>
    <w:rsid w:val="00970FCA"/>
    <w:rsid w:val="00971F04"/>
    <w:rsid w:val="0097205E"/>
    <w:rsid w:val="00973454"/>
    <w:rsid w:val="009745B6"/>
    <w:rsid w:val="00974F5A"/>
    <w:rsid w:val="00975284"/>
    <w:rsid w:val="00975303"/>
    <w:rsid w:val="00975649"/>
    <w:rsid w:val="00976665"/>
    <w:rsid w:val="009822A8"/>
    <w:rsid w:val="00982EE5"/>
    <w:rsid w:val="009856F4"/>
    <w:rsid w:val="009863A2"/>
    <w:rsid w:val="00991075"/>
    <w:rsid w:val="00993403"/>
    <w:rsid w:val="00996C9F"/>
    <w:rsid w:val="00997772"/>
    <w:rsid w:val="009A1B7B"/>
    <w:rsid w:val="009A218F"/>
    <w:rsid w:val="009A2DC2"/>
    <w:rsid w:val="009A31CE"/>
    <w:rsid w:val="009A350C"/>
    <w:rsid w:val="009A3841"/>
    <w:rsid w:val="009A4311"/>
    <w:rsid w:val="009A5B8B"/>
    <w:rsid w:val="009A6352"/>
    <w:rsid w:val="009A7BB7"/>
    <w:rsid w:val="009B0624"/>
    <w:rsid w:val="009B4712"/>
    <w:rsid w:val="009B4A9D"/>
    <w:rsid w:val="009B52F3"/>
    <w:rsid w:val="009C0D0E"/>
    <w:rsid w:val="009C1F03"/>
    <w:rsid w:val="009C1F52"/>
    <w:rsid w:val="009C2657"/>
    <w:rsid w:val="009C44B8"/>
    <w:rsid w:val="009C4BF9"/>
    <w:rsid w:val="009C75F6"/>
    <w:rsid w:val="009C7E46"/>
    <w:rsid w:val="009D0EC8"/>
    <w:rsid w:val="009D3A29"/>
    <w:rsid w:val="009D4982"/>
    <w:rsid w:val="009D66CF"/>
    <w:rsid w:val="009D79C5"/>
    <w:rsid w:val="009E130B"/>
    <w:rsid w:val="009E3005"/>
    <w:rsid w:val="009E3A9E"/>
    <w:rsid w:val="009E43A9"/>
    <w:rsid w:val="009E6AFA"/>
    <w:rsid w:val="009E7121"/>
    <w:rsid w:val="009E74E1"/>
    <w:rsid w:val="009E77DC"/>
    <w:rsid w:val="009F2D2F"/>
    <w:rsid w:val="009F35D7"/>
    <w:rsid w:val="009F5532"/>
    <w:rsid w:val="009F5B33"/>
    <w:rsid w:val="009F6759"/>
    <w:rsid w:val="009F77C9"/>
    <w:rsid w:val="009F77DF"/>
    <w:rsid w:val="00A02BE8"/>
    <w:rsid w:val="00A055DC"/>
    <w:rsid w:val="00A05CC5"/>
    <w:rsid w:val="00A10E84"/>
    <w:rsid w:val="00A12338"/>
    <w:rsid w:val="00A135F7"/>
    <w:rsid w:val="00A15FA2"/>
    <w:rsid w:val="00A177B0"/>
    <w:rsid w:val="00A1780A"/>
    <w:rsid w:val="00A20E06"/>
    <w:rsid w:val="00A21539"/>
    <w:rsid w:val="00A21B21"/>
    <w:rsid w:val="00A230BC"/>
    <w:rsid w:val="00A23D88"/>
    <w:rsid w:val="00A247E7"/>
    <w:rsid w:val="00A2693F"/>
    <w:rsid w:val="00A27C4D"/>
    <w:rsid w:val="00A304B8"/>
    <w:rsid w:val="00A3137E"/>
    <w:rsid w:val="00A321AF"/>
    <w:rsid w:val="00A3316B"/>
    <w:rsid w:val="00A34C69"/>
    <w:rsid w:val="00A35C24"/>
    <w:rsid w:val="00A36AF2"/>
    <w:rsid w:val="00A41706"/>
    <w:rsid w:val="00A42575"/>
    <w:rsid w:val="00A42D3B"/>
    <w:rsid w:val="00A43850"/>
    <w:rsid w:val="00A4455A"/>
    <w:rsid w:val="00A44DAA"/>
    <w:rsid w:val="00A4549C"/>
    <w:rsid w:val="00A46963"/>
    <w:rsid w:val="00A473C9"/>
    <w:rsid w:val="00A51120"/>
    <w:rsid w:val="00A534A6"/>
    <w:rsid w:val="00A53E46"/>
    <w:rsid w:val="00A54E93"/>
    <w:rsid w:val="00A55A90"/>
    <w:rsid w:val="00A564C8"/>
    <w:rsid w:val="00A62F7F"/>
    <w:rsid w:val="00A63638"/>
    <w:rsid w:val="00A63686"/>
    <w:rsid w:val="00A66660"/>
    <w:rsid w:val="00A66803"/>
    <w:rsid w:val="00A66ACB"/>
    <w:rsid w:val="00A71FFA"/>
    <w:rsid w:val="00A77D09"/>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A0E6D"/>
    <w:rsid w:val="00AA1834"/>
    <w:rsid w:val="00AA2803"/>
    <w:rsid w:val="00AA2A0C"/>
    <w:rsid w:val="00AA36BB"/>
    <w:rsid w:val="00AA45AA"/>
    <w:rsid w:val="00AA5CA7"/>
    <w:rsid w:val="00AA653B"/>
    <w:rsid w:val="00AB071A"/>
    <w:rsid w:val="00AB0ED0"/>
    <w:rsid w:val="00AB0F8F"/>
    <w:rsid w:val="00AB1DC3"/>
    <w:rsid w:val="00AB28BD"/>
    <w:rsid w:val="00AB46B1"/>
    <w:rsid w:val="00AB495E"/>
    <w:rsid w:val="00AB4BF1"/>
    <w:rsid w:val="00AB78EE"/>
    <w:rsid w:val="00AC0611"/>
    <w:rsid w:val="00AC0C0C"/>
    <w:rsid w:val="00AC139F"/>
    <w:rsid w:val="00AC19D7"/>
    <w:rsid w:val="00AC1F68"/>
    <w:rsid w:val="00AC2149"/>
    <w:rsid w:val="00AC2FBB"/>
    <w:rsid w:val="00AC5884"/>
    <w:rsid w:val="00AC64BA"/>
    <w:rsid w:val="00AC64D2"/>
    <w:rsid w:val="00AD0365"/>
    <w:rsid w:val="00AD0587"/>
    <w:rsid w:val="00AD07B4"/>
    <w:rsid w:val="00AD12BF"/>
    <w:rsid w:val="00AD22C7"/>
    <w:rsid w:val="00AD41C8"/>
    <w:rsid w:val="00AD5730"/>
    <w:rsid w:val="00AE0322"/>
    <w:rsid w:val="00AE06AF"/>
    <w:rsid w:val="00AE2E8F"/>
    <w:rsid w:val="00AE586E"/>
    <w:rsid w:val="00AE61FC"/>
    <w:rsid w:val="00AE74A7"/>
    <w:rsid w:val="00AF0F3C"/>
    <w:rsid w:val="00AF3F3B"/>
    <w:rsid w:val="00AF3FF6"/>
    <w:rsid w:val="00AF4AFC"/>
    <w:rsid w:val="00B00B74"/>
    <w:rsid w:val="00B01774"/>
    <w:rsid w:val="00B025FC"/>
    <w:rsid w:val="00B03946"/>
    <w:rsid w:val="00B03A3B"/>
    <w:rsid w:val="00B044EF"/>
    <w:rsid w:val="00B06CBF"/>
    <w:rsid w:val="00B074C0"/>
    <w:rsid w:val="00B1026F"/>
    <w:rsid w:val="00B117D9"/>
    <w:rsid w:val="00B11C38"/>
    <w:rsid w:val="00B12FD7"/>
    <w:rsid w:val="00B13B14"/>
    <w:rsid w:val="00B13C1A"/>
    <w:rsid w:val="00B13E59"/>
    <w:rsid w:val="00B15D61"/>
    <w:rsid w:val="00B16B35"/>
    <w:rsid w:val="00B16DC5"/>
    <w:rsid w:val="00B17E16"/>
    <w:rsid w:val="00B17ECB"/>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27DB5"/>
    <w:rsid w:val="00B31A46"/>
    <w:rsid w:val="00B31F69"/>
    <w:rsid w:val="00B32531"/>
    <w:rsid w:val="00B33BCE"/>
    <w:rsid w:val="00B34A4B"/>
    <w:rsid w:val="00B34C9D"/>
    <w:rsid w:val="00B409CB"/>
    <w:rsid w:val="00B423B7"/>
    <w:rsid w:val="00B42BE7"/>
    <w:rsid w:val="00B43C81"/>
    <w:rsid w:val="00B43CF7"/>
    <w:rsid w:val="00B44826"/>
    <w:rsid w:val="00B45F9D"/>
    <w:rsid w:val="00B507FB"/>
    <w:rsid w:val="00B50E76"/>
    <w:rsid w:val="00B51505"/>
    <w:rsid w:val="00B53B56"/>
    <w:rsid w:val="00B54B13"/>
    <w:rsid w:val="00B55F93"/>
    <w:rsid w:val="00B56143"/>
    <w:rsid w:val="00B56E9D"/>
    <w:rsid w:val="00B60007"/>
    <w:rsid w:val="00B614C7"/>
    <w:rsid w:val="00B62C6D"/>
    <w:rsid w:val="00B67470"/>
    <w:rsid w:val="00B704E8"/>
    <w:rsid w:val="00B713AE"/>
    <w:rsid w:val="00B7238D"/>
    <w:rsid w:val="00B73F0E"/>
    <w:rsid w:val="00B74FCA"/>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5C2"/>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D116F"/>
    <w:rsid w:val="00BD2875"/>
    <w:rsid w:val="00BE0A25"/>
    <w:rsid w:val="00BE0A92"/>
    <w:rsid w:val="00BE3F5A"/>
    <w:rsid w:val="00BE42EB"/>
    <w:rsid w:val="00BF0381"/>
    <w:rsid w:val="00BF0D78"/>
    <w:rsid w:val="00BF3555"/>
    <w:rsid w:val="00BF3C31"/>
    <w:rsid w:val="00BF3E9A"/>
    <w:rsid w:val="00BF4BCB"/>
    <w:rsid w:val="00BF4E06"/>
    <w:rsid w:val="00BF59DE"/>
    <w:rsid w:val="00BF6E6E"/>
    <w:rsid w:val="00BF74B8"/>
    <w:rsid w:val="00C015BA"/>
    <w:rsid w:val="00C01801"/>
    <w:rsid w:val="00C02D78"/>
    <w:rsid w:val="00C03510"/>
    <w:rsid w:val="00C06885"/>
    <w:rsid w:val="00C073A6"/>
    <w:rsid w:val="00C10C07"/>
    <w:rsid w:val="00C11F12"/>
    <w:rsid w:val="00C11F13"/>
    <w:rsid w:val="00C12605"/>
    <w:rsid w:val="00C167F8"/>
    <w:rsid w:val="00C16ACC"/>
    <w:rsid w:val="00C17BDE"/>
    <w:rsid w:val="00C17F32"/>
    <w:rsid w:val="00C216FD"/>
    <w:rsid w:val="00C23CEC"/>
    <w:rsid w:val="00C24A05"/>
    <w:rsid w:val="00C24F57"/>
    <w:rsid w:val="00C26124"/>
    <w:rsid w:val="00C30B8B"/>
    <w:rsid w:val="00C31B8F"/>
    <w:rsid w:val="00C33B0A"/>
    <w:rsid w:val="00C3496D"/>
    <w:rsid w:val="00C37883"/>
    <w:rsid w:val="00C4264E"/>
    <w:rsid w:val="00C43648"/>
    <w:rsid w:val="00C44AEB"/>
    <w:rsid w:val="00C46646"/>
    <w:rsid w:val="00C51634"/>
    <w:rsid w:val="00C51A0A"/>
    <w:rsid w:val="00C52748"/>
    <w:rsid w:val="00C53BE5"/>
    <w:rsid w:val="00C55A28"/>
    <w:rsid w:val="00C57EC5"/>
    <w:rsid w:val="00C6055A"/>
    <w:rsid w:val="00C6063F"/>
    <w:rsid w:val="00C61148"/>
    <w:rsid w:val="00C611B9"/>
    <w:rsid w:val="00C615F0"/>
    <w:rsid w:val="00C632DD"/>
    <w:rsid w:val="00C64B6F"/>
    <w:rsid w:val="00C64CA4"/>
    <w:rsid w:val="00C64CF2"/>
    <w:rsid w:val="00C6549C"/>
    <w:rsid w:val="00C67E55"/>
    <w:rsid w:val="00C7198B"/>
    <w:rsid w:val="00C73319"/>
    <w:rsid w:val="00C73703"/>
    <w:rsid w:val="00C74D18"/>
    <w:rsid w:val="00C76516"/>
    <w:rsid w:val="00C773F6"/>
    <w:rsid w:val="00C775A8"/>
    <w:rsid w:val="00C80272"/>
    <w:rsid w:val="00C81582"/>
    <w:rsid w:val="00C815D4"/>
    <w:rsid w:val="00C81813"/>
    <w:rsid w:val="00C81DF9"/>
    <w:rsid w:val="00C825D5"/>
    <w:rsid w:val="00C841B6"/>
    <w:rsid w:val="00C85AEA"/>
    <w:rsid w:val="00C85B79"/>
    <w:rsid w:val="00C865B3"/>
    <w:rsid w:val="00C86637"/>
    <w:rsid w:val="00C87D6B"/>
    <w:rsid w:val="00C90990"/>
    <w:rsid w:val="00C90F9F"/>
    <w:rsid w:val="00C9188B"/>
    <w:rsid w:val="00C936B0"/>
    <w:rsid w:val="00C93D56"/>
    <w:rsid w:val="00C950C8"/>
    <w:rsid w:val="00C96987"/>
    <w:rsid w:val="00C975F7"/>
    <w:rsid w:val="00C97827"/>
    <w:rsid w:val="00C97A4B"/>
    <w:rsid w:val="00CA021D"/>
    <w:rsid w:val="00CA2C4A"/>
    <w:rsid w:val="00CA2C7E"/>
    <w:rsid w:val="00CA2F37"/>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896"/>
    <w:rsid w:val="00CC5C74"/>
    <w:rsid w:val="00CC6380"/>
    <w:rsid w:val="00CD02F7"/>
    <w:rsid w:val="00CD033B"/>
    <w:rsid w:val="00CD03A9"/>
    <w:rsid w:val="00CD190D"/>
    <w:rsid w:val="00CD2989"/>
    <w:rsid w:val="00CD3FE4"/>
    <w:rsid w:val="00CD4189"/>
    <w:rsid w:val="00CD65A0"/>
    <w:rsid w:val="00CE4BC4"/>
    <w:rsid w:val="00CE6164"/>
    <w:rsid w:val="00CF0052"/>
    <w:rsid w:val="00CF14E0"/>
    <w:rsid w:val="00CF1E1A"/>
    <w:rsid w:val="00CF21E5"/>
    <w:rsid w:val="00CF2540"/>
    <w:rsid w:val="00CF2748"/>
    <w:rsid w:val="00CF53D7"/>
    <w:rsid w:val="00CF5852"/>
    <w:rsid w:val="00CF6318"/>
    <w:rsid w:val="00CF73D9"/>
    <w:rsid w:val="00D0140C"/>
    <w:rsid w:val="00D01A3B"/>
    <w:rsid w:val="00D01B5E"/>
    <w:rsid w:val="00D02208"/>
    <w:rsid w:val="00D03AA5"/>
    <w:rsid w:val="00D0622F"/>
    <w:rsid w:val="00D062B0"/>
    <w:rsid w:val="00D07AAB"/>
    <w:rsid w:val="00D1042D"/>
    <w:rsid w:val="00D121E0"/>
    <w:rsid w:val="00D12DB1"/>
    <w:rsid w:val="00D15FEF"/>
    <w:rsid w:val="00D1656B"/>
    <w:rsid w:val="00D168DA"/>
    <w:rsid w:val="00D170DC"/>
    <w:rsid w:val="00D228C8"/>
    <w:rsid w:val="00D23B71"/>
    <w:rsid w:val="00D2754E"/>
    <w:rsid w:val="00D30D96"/>
    <w:rsid w:val="00D320E8"/>
    <w:rsid w:val="00D322B2"/>
    <w:rsid w:val="00D32752"/>
    <w:rsid w:val="00D32A87"/>
    <w:rsid w:val="00D34F63"/>
    <w:rsid w:val="00D35301"/>
    <w:rsid w:val="00D3555D"/>
    <w:rsid w:val="00D3560D"/>
    <w:rsid w:val="00D36286"/>
    <w:rsid w:val="00D36374"/>
    <w:rsid w:val="00D36E0A"/>
    <w:rsid w:val="00D373D2"/>
    <w:rsid w:val="00D374AD"/>
    <w:rsid w:val="00D37B56"/>
    <w:rsid w:val="00D37BCB"/>
    <w:rsid w:val="00D41476"/>
    <w:rsid w:val="00D416F0"/>
    <w:rsid w:val="00D41D6A"/>
    <w:rsid w:val="00D532A2"/>
    <w:rsid w:val="00D5463F"/>
    <w:rsid w:val="00D54DE8"/>
    <w:rsid w:val="00D55DBE"/>
    <w:rsid w:val="00D60A04"/>
    <w:rsid w:val="00D60D01"/>
    <w:rsid w:val="00D60D27"/>
    <w:rsid w:val="00D64DE6"/>
    <w:rsid w:val="00D67453"/>
    <w:rsid w:val="00D71BE1"/>
    <w:rsid w:val="00D730A6"/>
    <w:rsid w:val="00D73940"/>
    <w:rsid w:val="00D73A91"/>
    <w:rsid w:val="00D75DC2"/>
    <w:rsid w:val="00D75DC3"/>
    <w:rsid w:val="00D77611"/>
    <w:rsid w:val="00D82053"/>
    <w:rsid w:val="00D821B4"/>
    <w:rsid w:val="00D82C31"/>
    <w:rsid w:val="00D85372"/>
    <w:rsid w:val="00D85927"/>
    <w:rsid w:val="00D85A63"/>
    <w:rsid w:val="00D86696"/>
    <w:rsid w:val="00D879FF"/>
    <w:rsid w:val="00D909D7"/>
    <w:rsid w:val="00D90B19"/>
    <w:rsid w:val="00D9196F"/>
    <w:rsid w:val="00D92B19"/>
    <w:rsid w:val="00D93649"/>
    <w:rsid w:val="00D96321"/>
    <w:rsid w:val="00D96968"/>
    <w:rsid w:val="00D97077"/>
    <w:rsid w:val="00D97EBF"/>
    <w:rsid w:val="00DA2327"/>
    <w:rsid w:val="00DA30CD"/>
    <w:rsid w:val="00DA35D2"/>
    <w:rsid w:val="00DA3A97"/>
    <w:rsid w:val="00DA464F"/>
    <w:rsid w:val="00DA6801"/>
    <w:rsid w:val="00DA732B"/>
    <w:rsid w:val="00DA75DD"/>
    <w:rsid w:val="00DA773A"/>
    <w:rsid w:val="00DB27D8"/>
    <w:rsid w:val="00DB3A04"/>
    <w:rsid w:val="00DB3CC9"/>
    <w:rsid w:val="00DB5F40"/>
    <w:rsid w:val="00DB72AB"/>
    <w:rsid w:val="00DB7BCF"/>
    <w:rsid w:val="00DC0432"/>
    <w:rsid w:val="00DC2F05"/>
    <w:rsid w:val="00DC51AD"/>
    <w:rsid w:val="00DC5339"/>
    <w:rsid w:val="00DC5342"/>
    <w:rsid w:val="00DC6792"/>
    <w:rsid w:val="00DC7115"/>
    <w:rsid w:val="00DC766E"/>
    <w:rsid w:val="00DD0F5D"/>
    <w:rsid w:val="00DD17E5"/>
    <w:rsid w:val="00DD3D50"/>
    <w:rsid w:val="00DD4A11"/>
    <w:rsid w:val="00DD4ECF"/>
    <w:rsid w:val="00DE20F1"/>
    <w:rsid w:val="00DE2DF4"/>
    <w:rsid w:val="00DE3976"/>
    <w:rsid w:val="00DE43E5"/>
    <w:rsid w:val="00DE56E9"/>
    <w:rsid w:val="00DE59C2"/>
    <w:rsid w:val="00DE618D"/>
    <w:rsid w:val="00DE6A9A"/>
    <w:rsid w:val="00DE72CD"/>
    <w:rsid w:val="00DF0322"/>
    <w:rsid w:val="00DF081C"/>
    <w:rsid w:val="00DF08FC"/>
    <w:rsid w:val="00DF0E52"/>
    <w:rsid w:val="00DF1B18"/>
    <w:rsid w:val="00DF34CD"/>
    <w:rsid w:val="00DF35AE"/>
    <w:rsid w:val="00DF476A"/>
    <w:rsid w:val="00DF6A02"/>
    <w:rsid w:val="00DF6B2E"/>
    <w:rsid w:val="00DF7248"/>
    <w:rsid w:val="00DF7499"/>
    <w:rsid w:val="00E02492"/>
    <w:rsid w:val="00E061CE"/>
    <w:rsid w:val="00E07273"/>
    <w:rsid w:val="00E07AF4"/>
    <w:rsid w:val="00E07FB1"/>
    <w:rsid w:val="00E112E1"/>
    <w:rsid w:val="00E123A4"/>
    <w:rsid w:val="00E126E7"/>
    <w:rsid w:val="00E12A1B"/>
    <w:rsid w:val="00E140F6"/>
    <w:rsid w:val="00E14A10"/>
    <w:rsid w:val="00E15DAB"/>
    <w:rsid w:val="00E20565"/>
    <w:rsid w:val="00E21B44"/>
    <w:rsid w:val="00E22379"/>
    <w:rsid w:val="00E22CA4"/>
    <w:rsid w:val="00E25AD4"/>
    <w:rsid w:val="00E25EE1"/>
    <w:rsid w:val="00E272B3"/>
    <w:rsid w:val="00E279CA"/>
    <w:rsid w:val="00E316A6"/>
    <w:rsid w:val="00E32A73"/>
    <w:rsid w:val="00E34DCB"/>
    <w:rsid w:val="00E376B5"/>
    <w:rsid w:val="00E37A5B"/>
    <w:rsid w:val="00E37D39"/>
    <w:rsid w:val="00E40DDA"/>
    <w:rsid w:val="00E41A5B"/>
    <w:rsid w:val="00E41DEF"/>
    <w:rsid w:val="00E438D3"/>
    <w:rsid w:val="00E46C2C"/>
    <w:rsid w:val="00E46DCA"/>
    <w:rsid w:val="00E50F01"/>
    <w:rsid w:val="00E52ABB"/>
    <w:rsid w:val="00E53DD7"/>
    <w:rsid w:val="00E60E74"/>
    <w:rsid w:val="00E61A4B"/>
    <w:rsid w:val="00E6238B"/>
    <w:rsid w:val="00E634F8"/>
    <w:rsid w:val="00E63735"/>
    <w:rsid w:val="00E64590"/>
    <w:rsid w:val="00E66A05"/>
    <w:rsid w:val="00E66BEA"/>
    <w:rsid w:val="00E6719D"/>
    <w:rsid w:val="00E70ECF"/>
    <w:rsid w:val="00E719B1"/>
    <w:rsid w:val="00E719F4"/>
    <w:rsid w:val="00E721D6"/>
    <w:rsid w:val="00E72BCF"/>
    <w:rsid w:val="00E761AD"/>
    <w:rsid w:val="00E8067F"/>
    <w:rsid w:val="00E820AC"/>
    <w:rsid w:val="00E8251E"/>
    <w:rsid w:val="00E850E6"/>
    <w:rsid w:val="00E8681A"/>
    <w:rsid w:val="00E86841"/>
    <w:rsid w:val="00E87AC2"/>
    <w:rsid w:val="00E90DE1"/>
    <w:rsid w:val="00E90E1C"/>
    <w:rsid w:val="00E91528"/>
    <w:rsid w:val="00E91BE9"/>
    <w:rsid w:val="00E924A5"/>
    <w:rsid w:val="00E9295D"/>
    <w:rsid w:val="00E93179"/>
    <w:rsid w:val="00E96173"/>
    <w:rsid w:val="00E978A8"/>
    <w:rsid w:val="00EA0445"/>
    <w:rsid w:val="00EA0E81"/>
    <w:rsid w:val="00EA3588"/>
    <w:rsid w:val="00EA496F"/>
    <w:rsid w:val="00EA4B22"/>
    <w:rsid w:val="00EA684E"/>
    <w:rsid w:val="00EB10B3"/>
    <w:rsid w:val="00EB11CC"/>
    <w:rsid w:val="00EB660F"/>
    <w:rsid w:val="00EB6E8F"/>
    <w:rsid w:val="00EB7205"/>
    <w:rsid w:val="00EB78B2"/>
    <w:rsid w:val="00EC30CE"/>
    <w:rsid w:val="00EC3590"/>
    <w:rsid w:val="00ED06AD"/>
    <w:rsid w:val="00ED0802"/>
    <w:rsid w:val="00ED0FC1"/>
    <w:rsid w:val="00ED2C3C"/>
    <w:rsid w:val="00ED364F"/>
    <w:rsid w:val="00ED3A1D"/>
    <w:rsid w:val="00ED3CC4"/>
    <w:rsid w:val="00ED5E88"/>
    <w:rsid w:val="00ED78BA"/>
    <w:rsid w:val="00EE077B"/>
    <w:rsid w:val="00EE1978"/>
    <w:rsid w:val="00EE302A"/>
    <w:rsid w:val="00EE4E0A"/>
    <w:rsid w:val="00EE4FBA"/>
    <w:rsid w:val="00EF1B90"/>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5F37"/>
    <w:rsid w:val="00F26126"/>
    <w:rsid w:val="00F27357"/>
    <w:rsid w:val="00F31A90"/>
    <w:rsid w:val="00F32609"/>
    <w:rsid w:val="00F33E30"/>
    <w:rsid w:val="00F352C4"/>
    <w:rsid w:val="00F3748C"/>
    <w:rsid w:val="00F40BF5"/>
    <w:rsid w:val="00F45ABD"/>
    <w:rsid w:val="00F45CF6"/>
    <w:rsid w:val="00F46308"/>
    <w:rsid w:val="00F4680B"/>
    <w:rsid w:val="00F5021D"/>
    <w:rsid w:val="00F50B46"/>
    <w:rsid w:val="00F51815"/>
    <w:rsid w:val="00F530B0"/>
    <w:rsid w:val="00F542D8"/>
    <w:rsid w:val="00F6197C"/>
    <w:rsid w:val="00F61EBC"/>
    <w:rsid w:val="00F63976"/>
    <w:rsid w:val="00F64D54"/>
    <w:rsid w:val="00F66366"/>
    <w:rsid w:val="00F66872"/>
    <w:rsid w:val="00F674ED"/>
    <w:rsid w:val="00F67B29"/>
    <w:rsid w:val="00F70774"/>
    <w:rsid w:val="00F71F81"/>
    <w:rsid w:val="00F80080"/>
    <w:rsid w:val="00F81182"/>
    <w:rsid w:val="00F82671"/>
    <w:rsid w:val="00F831CB"/>
    <w:rsid w:val="00F83214"/>
    <w:rsid w:val="00F83941"/>
    <w:rsid w:val="00F8431D"/>
    <w:rsid w:val="00F86E79"/>
    <w:rsid w:val="00F87830"/>
    <w:rsid w:val="00F87E63"/>
    <w:rsid w:val="00F912FC"/>
    <w:rsid w:val="00F92080"/>
    <w:rsid w:val="00F93E8E"/>
    <w:rsid w:val="00F9433D"/>
    <w:rsid w:val="00F95C3A"/>
    <w:rsid w:val="00F96EEA"/>
    <w:rsid w:val="00FA117F"/>
    <w:rsid w:val="00FA2BB3"/>
    <w:rsid w:val="00FB263C"/>
    <w:rsid w:val="00FB6B4B"/>
    <w:rsid w:val="00FB7197"/>
    <w:rsid w:val="00FC0FC1"/>
    <w:rsid w:val="00FC597C"/>
    <w:rsid w:val="00FC6E74"/>
    <w:rsid w:val="00FC7959"/>
    <w:rsid w:val="00FD1E97"/>
    <w:rsid w:val="00FD4CAF"/>
    <w:rsid w:val="00FD6F78"/>
    <w:rsid w:val="00FE0E28"/>
    <w:rsid w:val="00FE47FB"/>
    <w:rsid w:val="00FE53C1"/>
    <w:rsid w:val="00FE5533"/>
    <w:rsid w:val="00FE6C56"/>
    <w:rsid w:val="00FF16A7"/>
    <w:rsid w:val="00FF1989"/>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37"/>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0"/>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5-2018/2017/Decreto/D9177.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glossaryDocument" Target="glossary/document.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
      <w:docPartPr>
        <w:name w:val="AEE8E968828345E9A70070BA8F604C3B"/>
        <w:category>
          <w:name w:val="Geral"/>
          <w:gallery w:val="placeholder"/>
        </w:category>
        <w:types>
          <w:type w:val="bbPlcHdr"/>
        </w:types>
        <w:behaviors>
          <w:behavior w:val="content"/>
        </w:behaviors>
        <w:guid w:val="{6618064E-FFE4-4903-9447-0992EACED4ED}"/>
      </w:docPartPr>
      <w:docPartBody>
        <w:p w:rsidR="0033518C" w:rsidRDefault="005A4656" w:rsidP="005A4656">
          <w:pPr>
            <w:pStyle w:val="AEE8E968828345E9A70070BA8F604C3B"/>
          </w:pPr>
          <w:r w:rsidRPr="00921203">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40B2"/>
    <w:rsid w:val="00155217"/>
    <w:rsid w:val="00184E5C"/>
    <w:rsid w:val="001A7CF1"/>
    <w:rsid w:val="001B64D5"/>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3518C"/>
    <w:rsid w:val="00371437"/>
    <w:rsid w:val="003C74D9"/>
    <w:rsid w:val="003E2865"/>
    <w:rsid w:val="003E4D35"/>
    <w:rsid w:val="003F0A89"/>
    <w:rsid w:val="00404128"/>
    <w:rsid w:val="004308B0"/>
    <w:rsid w:val="00437239"/>
    <w:rsid w:val="00456263"/>
    <w:rsid w:val="00475F48"/>
    <w:rsid w:val="004846E3"/>
    <w:rsid w:val="00484DA0"/>
    <w:rsid w:val="004B4A3B"/>
    <w:rsid w:val="004C596D"/>
    <w:rsid w:val="004C6EE9"/>
    <w:rsid w:val="004D3EBB"/>
    <w:rsid w:val="004F6174"/>
    <w:rsid w:val="005276B4"/>
    <w:rsid w:val="0053164A"/>
    <w:rsid w:val="00547202"/>
    <w:rsid w:val="00557F12"/>
    <w:rsid w:val="0056664F"/>
    <w:rsid w:val="00582933"/>
    <w:rsid w:val="00591C48"/>
    <w:rsid w:val="005A4656"/>
    <w:rsid w:val="005B2BDD"/>
    <w:rsid w:val="005B6FA0"/>
    <w:rsid w:val="005E1826"/>
    <w:rsid w:val="0061730E"/>
    <w:rsid w:val="00686665"/>
    <w:rsid w:val="0069181D"/>
    <w:rsid w:val="00694B24"/>
    <w:rsid w:val="006A19CE"/>
    <w:rsid w:val="006B79E2"/>
    <w:rsid w:val="006C24AF"/>
    <w:rsid w:val="006C6603"/>
    <w:rsid w:val="006E1081"/>
    <w:rsid w:val="006E3A90"/>
    <w:rsid w:val="00726F59"/>
    <w:rsid w:val="007406C7"/>
    <w:rsid w:val="00746284"/>
    <w:rsid w:val="00757131"/>
    <w:rsid w:val="007644D0"/>
    <w:rsid w:val="00775C94"/>
    <w:rsid w:val="00777B62"/>
    <w:rsid w:val="007C5E3E"/>
    <w:rsid w:val="007E0D22"/>
    <w:rsid w:val="007E5542"/>
    <w:rsid w:val="007F0450"/>
    <w:rsid w:val="007F3E91"/>
    <w:rsid w:val="007F47F7"/>
    <w:rsid w:val="00803677"/>
    <w:rsid w:val="0080605B"/>
    <w:rsid w:val="00815A71"/>
    <w:rsid w:val="00840F18"/>
    <w:rsid w:val="008524ED"/>
    <w:rsid w:val="008702E9"/>
    <w:rsid w:val="00875336"/>
    <w:rsid w:val="008767E9"/>
    <w:rsid w:val="008859DF"/>
    <w:rsid w:val="00892976"/>
    <w:rsid w:val="008B380E"/>
    <w:rsid w:val="008B4025"/>
    <w:rsid w:val="008D55BF"/>
    <w:rsid w:val="00905DF8"/>
    <w:rsid w:val="00910F36"/>
    <w:rsid w:val="009374AA"/>
    <w:rsid w:val="0095245F"/>
    <w:rsid w:val="009534EB"/>
    <w:rsid w:val="009718D7"/>
    <w:rsid w:val="00995AAD"/>
    <w:rsid w:val="009A47A1"/>
    <w:rsid w:val="009B3CF9"/>
    <w:rsid w:val="009B45B3"/>
    <w:rsid w:val="009C2ECA"/>
    <w:rsid w:val="009C7E46"/>
    <w:rsid w:val="009D4F68"/>
    <w:rsid w:val="009E2ED4"/>
    <w:rsid w:val="00A2093F"/>
    <w:rsid w:val="00A27D64"/>
    <w:rsid w:val="00A42575"/>
    <w:rsid w:val="00A439E1"/>
    <w:rsid w:val="00A6578D"/>
    <w:rsid w:val="00AA3D6C"/>
    <w:rsid w:val="00AB3896"/>
    <w:rsid w:val="00AB6E8E"/>
    <w:rsid w:val="00AD4E65"/>
    <w:rsid w:val="00AE06AF"/>
    <w:rsid w:val="00AE7477"/>
    <w:rsid w:val="00B13750"/>
    <w:rsid w:val="00B27F97"/>
    <w:rsid w:val="00B34855"/>
    <w:rsid w:val="00B42A0E"/>
    <w:rsid w:val="00BA4E5F"/>
    <w:rsid w:val="00BE3F5A"/>
    <w:rsid w:val="00BE4183"/>
    <w:rsid w:val="00C0092D"/>
    <w:rsid w:val="00C0285F"/>
    <w:rsid w:val="00C305C9"/>
    <w:rsid w:val="00C37883"/>
    <w:rsid w:val="00C43C1D"/>
    <w:rsid w:val="00C6055A"/>
    <w:rsid w:val="00C64CA4"/>
    <w:rsid w:val="00C9617C"/>
    <w:rsid w:val="00CA2C7E"/>
    <w:rsid w:val="00CD594A"/>
    <w:rsid w:val="00CE5922"/>
    <w:rsid w:val="00D01672"/>
    <w:rsid w:val="00D102E0"/>
    <w:rsid w:val="00D16BB0"/>
    <w:rsid w:val="00D21643"/>
    <w:rsid w:val="00D322B2"/>
    <w:rsid w:val="00D353C8"/>
    <w:rsid w:val="00D45D78"/>
    <w:rsid w:val="00D54DE8"/>
    <w:rsid w:val="00D66856"/>
    <w:rsid w:val="00D71EFB"/>
    <w:rsid w:val="00D80BF5"/>
    <w:rsid w:val="00D87B53"/>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12AA"/>
    <w:rsid w:val="00E66A05"/>
    <w:rsid w:val="00E71574"/>
    <w:rsid w:val="00E73A40"/>
    <w:rsid w:val="00E77046"/>
    <w:rsid w:val="00ED3A1D"/>
    <w:rsid w:val="00ED3E86"/>
    <w:rsid w:val="00EF1B90"/>
    <w:rsid w:val="00F14CD3"/>
    <w:rsid w:val="00F243B7"/>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A4656"/>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 w:type="paragraph" w:customStyle="1" w:styleId="AEE8E968828345E9A70070BA8F604C3B">
    <w:name w:val="AEE8E968828345E9A70070BA8F604C3B"/>
    <w:rsid w:val="005A465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50</Pages>
  <Words>24488</Words>
  <Characters>132237</Characters>
  <Application>Microsoft Office Word</Application>
  <DocSecurity>0</DocSecurity>
  <Lines>1101</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32/2026</dc:creator>
  <cp:keywords/>
  <dc:description/>
  <cp:lastModifiedBy>Usuario</cp:lastModifiedBy>
  <cp:revision>12</cp:revision>
  <cp:lastPrinted>2026-08-28T10:42:00Z</cp:lastPrinted>
  <dcterms:created xsi:type="dcterms:W3CDTF">2026-08-27T15:03:00Z</dcterms:created>
  <dcterms:modified xsi:type="dcterms:W3CDTF">2026-08-28T11:10:00Z</dcterms:modified>
  <cp:category>AQUISIÇÃO DE MATERIAIS PARA 02 (DOIS) POÇOS TUBULARES PROFUNDOS NO ASSENTAMENTO SEBASTIÃO DA MAIA, NO ÂMBITO DO PROGRAMA ÁGUA NO CAMPO</cp:category>
</cp:coreProperties>
</file>