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7797EB10"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DF2080">
                              <w:rPr>
                                <w:rFonts w:ascii="Bookman Old Style" w:hAnsi="Bookman Old Style"/>
                                <w:b/>
                                <w:bCs/>
                                <w:color w:val="000000"/>
                                <w:sz w:val="20"/>
                              </w:rPr>
                              <w:t>35/2023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7797EB10"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DF2080">
                        <w:rPr>
                          <w:rFonts w:ascii="Bookman Old Style" w:hAnsi="Bookman Old Style"/>
                          <w:b/>
                          <w:bCs/>
                          <w:color w:val="000000"/>
                          <w:sz w:val="20"/>
                        </w:rPr>
                        <w:t>35/2023</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5BC3EA51" w:rsidR="007D489E" w:rsidRPr="00065D9A" w:rsidRDefault="00E86827" w:rsidP="0006577C">
            <w:pPr>
              <w:ind w:left="0" w:right="-11" w:firstLine="0"/>
              <w:outlineLvl w:val="0"/>
              <w:rPr>
                <w:rFonts w:ascii="Bookman Old Style" w:hAnsi="Bookman Old Style"/>
                <w:sz w:val="20"/>
              </w:rPr>
            </w:pPr>
            <w:r>
              <w:rPr>
                <w:rFonts w:ascii="Bookman Old Style" w:hAnsi="Bookman Old Style"/>
                <w:sz w:val="20"/>
              </w:rPr>
              <w:t>R</w:t>
            </w:r>
            <w:r w:rsidRPr="00E86827">
              <w:rPr>
                <w:rFonts w:ascii="Bookman Old Style" w:hAnsi="Bookman Old Style"/>
                <w:sz w:val="20"/>
              </w:rPr>
              <w:t>egistro de preços para a contratação de empresa especializada para aquisição/compra de medicamentos e insumos para atender as demandas das unidades de saúde, farmácia municipal e judiciais, itens desertos e fracassados do Pregão Eletrônico nº 23/2023</w:t>
            </w:r>
            <w:r w:rsidR="00F163E4" w:rsidRPr="00065D9A">
              <w:rPr>
                <w:rFonts w:ascii="Bookman Old Style" w:hAnsi="Bookman Old Style"/>
                <w:sz w:val="20"/>
              </w:rPr>
              <w:t>, conforme quantidade e descrição detalhada exposta no termo de referência anexo.</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248A96B2" w:rsidR="007D489E" w:rsidRPr="00065D9A" w:rsidRDefault="00DF2080" w:rsidP="0006577C">
            <w:pPr>
              <w:ind w:left="0" w:right="-11" w:firstLine="0"/>
              <w:outlineLvl w:val="0"/>
              <w:rPr>
                <w:rFonts w:ascii="Bookman Old Style" w:hAnsi="Bookman Old Style"/>
                <w:sz w:val="20"/>
              </w:rPr>
            </w:pPr>
            <w:r>
              <w:rPr>
                <w:rFonts w:ascii="Bookman Old Style" w:hAnsi="Bookman Old Style"/>
                <w:sz w:val="20"/>
              </w:rPr>
              <w:t>30 de agosto</w:t>
            </w:r>
            <w:r w:rsidR="006F2670" w:rsidRPr="00065D9A">
              <w:rPr>
                <w:rFonts w:ascii="Bookman Old Style" w:hAnsi="Bookman Old Style"/>
                <w:sz w:val="20"/>
              </w:rPr>
              <w:t xml:space="preserve"> de 202</w:t>
            </w:r>
            <w:r w:rsidR="003206E1" w:rsidRPr="00065D9A">
              <w:rPr>
                <w:rFonts w:ascii="Bookman Old Style" w:hAnsi="Bookman Old Style"/>
                <w:sz w:val="20"/>
              </w:rPr>
              <w:t>3</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0A4486D" w:rsidR="00250424" w:rsidRPr="00065D9A" w:rsidRDefault="00BD053F" w:rsidP="0006577C">
            <w:pPr>
              <w:ind w:left="0" w:right="-11" w:firstLine="0"/>
              <w:outlineLvl w:val="0"/>
              <w:rPr>
                <w:rFonts w:ascii="Bookman Old Style" w:hAnsi="Bookman Old Style"/>
                <w:sz w:val="20"/>
              </w:rPr>
            </w:pPr>
            <w:r w:rsidRPr="00065D9A">
              <w:rPr>
                <w:rFonts w:ascii="Bookman Old Style" w:hAnsi="Bookman Old Style"/>
                <w:sz w:val="20"/>
              </w:rPr>
              <w:t>Secretaria de Saúde</w:t>
            </w:r>
            <w:r w:rsidR="00351EAD">
              <w:rPr>
                <w:rFonts w:ascii="Bookman Old Style" w:hAnsi="Bookman Old Style"/>
                <w:sz w:val="20"/>
              </w:rPr>
              <w:t>.</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329C222D"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351EAD">
        <w:rPr>
          <w:rFonts w:ascii="Bookman Old Style" w:hAnsi="Bookman Old Style"/>
          <w:sz w:val="20"/>
        </w:rPr>
        <w:t>Saúde</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351EAD">
        <w:rPr>
          <w:rFonts w:ascii="Bookman Old Style" w:hAnsi="Bookman Old Style"/>
          <w:sz w:val="20"/>
        </w:rPr>
        <w:t>1874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53EE17EA"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351EAD">
        <w:rPr>
          <w:rFonts w:ascii="Bookman Old Style" w:hAnsi="Bookman Old Style"/>
          <w:sz w:val="20"/>
        </w:rPr>
        <w:t>1</w:t>
      </w:r>
      <w:r w:rsidR="008B756C" w:rsidRPr="00065D9A">
        <w:rPr>
          <w:rFonts w:ascii="Bookman Old Style" w:hAnsi="Bookman Old Style"/>
          <w:sz w:val="20"/>
        </w:rPr>
        <w:t xml:space="preserve"> </w:t>
      </w:r>
      <w:r w:rsidR="00261EAF" w:rsidRPr="00065D9A">
        <w:rPr>
          <w:rFonts w:ascii="Bookman Old Style" w:hAnsi="Bookman Old Style"/>
          <w:sz w:val="20"/>
        </w:rPr>
        <w:t>(</w:t>
      </w:r>
      <w:r w:rsidR="00351EAD">
        <w:rPr>
          <w:rFonts w:ascii="Bookman Old Style" w:hAnsi="Bookman Old Style"/>
          <w:sz w:val="20"/>
        </w:rPr>
        <w:t>um</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1FBEBE34"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F2080">
            <w:rPr>
              <w:rFonts w:ascii="Bookman Old Style" w:hAnsi="Bookman Old Style"/>
              <w:b/>
              <w:sz w:val="20"/>
              <w:highlight w:val="yellow"/>
            </w:rPr>
            <w:t>30 de agosto</w:t>
          </w:r>
          <w:r w:rsidR="009A5025" w:rsidRPr="00065D9A">
            <w:rPr>
              <w:rFonts w:ascii="Bookman Old Style" w:hAnsi="Bookman Old Style"/>
              <w:b/>
              <w:sz w:val="20"/>
              <w:highlight w:val="yellow"/>
            </w:rPr>
            <w:t xml:space="preserve"> de 2023</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0C612B1D"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lastRenderedPageBreak/>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065D9A"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065D9A">
        <w:rPr>
          <w:rFonts w:ascii="Bookman Old Style" w:eastAsia="Arial" w:hAnsi="Bookman Old Style"/>
          <w:b/>
          <w:sz w:val="20"/>
          <w:szCs w:val="20"/>
          <w:u w:val="single"/>
        </w:rPr>
        <w:t>9.</w:t>
      </w:r>
      <w:r w:rsidR="00CC2CF2" w:rsidRPr="00065D9A">
        <w:rPr>
          <w:rFonts w:ascii="Bookman Old Style" w:eastAsia="Arial" w:hAnsi="Bookman Old Style"/>
          <w:b/>
          <w:sz w:val="20"/>
          <w:szCs w:val="20"/>
          <w:u w:val="single"/>
        </w:rPr>
        <w:t>6</w:t>
      </w:r>
      <w:r w:rsidRPr="00065D9A">
        <w:rPr>
          <w:rFonts w:ascii="Bookman Old Style" w:eastAsia="Arial" w:hAnsi="Bookman Old Style"/>
          <w:b/>
          <w:sz w:val="20"/>
          <w:szCs w:val="20"/>
          <w:u w:val="single"/>
        </w:rPr>
        <w:t xml:space="preserve">. Habilitação </w:t>
      </w:r>
      <w:r w:rsidRPr="00065D9A">
        <w:rPr>
          <w:rFonts w:ascii="Bookman Old Style" w:hAnsi="Bookman Old Style"/>
          <w:b/>
          <w:sz w:val="20"/>
          <w:szCs w:val="20"/>
          <w:u w:val="single"/>
        </w:rPr>
        <w:t>técnico-profissional e técnico-operacional</w:t>
      </w:r>
      <w:r w:rsidRPr="00065D9A">
        <w:rPr>
          <w:rFonts w:ascii="Bookman Old Style" w:eastAsia="Arial" w:hAnsi="Bookman Old Style"/>
          <w:b/>
          <w:sz w:val="20"/>
          <w:szCs w:val="20"/>
          <w:u w:val="single"/>
        </w:rPr>
        <w:t>:</w:t>
      </w:r>
      <w:r w:rsidRPr="00065D9A">
        <w:rPr>
          <w:rFonts w:ascii="Bookman Old Style" w:eastAsia="Arial" w:hAnsi="Bookman Old Style"/>
          <w:bCs/>
          <w:sz w:val="20"/>
          <w:szCs w:val="20"/>
        </w:rPr>
        <w:t xml:space="preserve"> </w:t>
      </w:r>
      <w:r w:rsidRPr="00065D9A">
        <w:rPr>
          <w:rFonts w:ascii="Bookman Old Style" w:hAnsi="Bookman Old Style" w:cs="Times New Roman"/>
          <w:sz w:val="20"/>
          <w:szCs w:val="20"/>
        </w:rPr>
        <w:t xml:space="preserve">A documentação relativa à </w:t>
      </w:r>
      <w:r w:rsidRPr="00065D9A">
        <w:rPr>
          <w:rFonts w:ascii="Bookman Old Style" w:hAnsi="Bookman Old Style" w:cs="Times New Roman"/>
          <w:b/>
          <w:sz w:val="20"/>
          <w:szCs w:val="20"/>
        </w:rPr>
        <w:t>QUALIFICAÇÃO TÉCNICO-PROFISSIONAL E TÉCNICO OPERACIONAL</w:t>
      </w:r>
      <w:r w:rsidR="00F15806" w:rsidRPr="00065D9A">
        <w:rPr>
          <w:rFonts w:ascii="Bookman Old Style" w:hAnsi="Bookman Old Style" w:cs="Times New Roman"/>
          <w:b/>
          <w:sz w:val="20"/>
          <w:szCs w:val="20"/>
        </w:rPr>
        <w:t>.</w:t>
      </w:r>
    </w:p>
    <w:p w14:paraId="5B090D24" w14:textId="77777777" w:rsidR="00351EAD" w:rsidRPr="00351EAD" w:rsidRDefault="00351EAD" w:rsidP="00351EAD">
      <w:pPr>
        <w:autoSpaceDE w:val="0"/>
        <w:autoSpaceDN w:val="0"/>
        <w:adjustRightInd w:val="0"/>
        <w:ind w:left="0" w:firstLine="0"/>
        <w:rPr>
          <w:rFonts w:ascii="Bookman Old Style" w:hAnsi="Bookman Old Style"/>
          <w:bCs/>
          <w:sz w:val="20"/>
        </w:rPr>
      </w:pPr>
    </w:p>
    <w:p w14:paraId="054A08B4" w14:textId="466847D7" w:rsidR="00351EAD" w:rsidRPr="000E56B2" w:rsidRDefault="00351EAD" w:rsidP="00351EAD">
      <w:pPr>
        <w:autoSpaceDE w:val="0"/>
        <w:autoSpaceDN w:val="0"/>
        <w:adjustRightInd w:val="0"/>
        <w:ind w:left="0" w:firstLine="0"/>
        <w:rPr>
          <w:rFonts w:ascii="Bookman Old Style" w:hAnsi="Bookman Old Style"/>
          <w:bCs/>
          <w:sz w:val="20"/>
        </w:rPr>
      </w:pPr>
      <w:bookmarkStart w:id="11" w:name="_Hlk138854135"/>
      <w:r w:rsidRPr="000E56B2">
        <w:rPr>
          <w:rFonts w:ascii="Bookman Old Style" w:hAnsi="Bookman Old Style"/>
          <w:bCs/>
          <w:sz w:val="20"/>
        </w:rPr>
        <w:t>9.6.</w:t>
      </w:r>
      <w:r w:rsidR="000E56B2">
        <w:rPr>
          <w:rFonts w:ascii="Bookman Old Style" w:hAnsi="Bookman Old Style"/>
          <w:bCs/>
          <w:sz w:val="20"/>
        </w:rPr>
        <w:t>1</w:t>
      </w:r>
      <w:r w:rsidRPr="000E56B2">
        <w:rPr>
          <w:rFonts w:ascii="Bookman Old Style" w:hAnsi="Bookman Old Style"/>
          <w:bCs/>
          <w:sz w:val="20"/>
        </w:rPr>
        <w:t xml:space="preserve"> Autorização de funcionamento da Empresa no Ministério da Saúde – ANVISA- Cópia legível da sua publicação no Diário Oficial em nome do proponente para comercialização de </w:t>
      </w:r>
      <w:r w:rsidRPr="000E56B2">
        <w:rPr>
          <w:rFonts w:ascii="Bookman Old Style" w:hAnsi="Bookman Old Style"/>
          <w:b/>
          <w:sz w:val="20"/>
        </w:rPr>
        <w:t>medicamentos comuns</w:t>
      </w:r>
      <w:r w:rsidRPr="000E56B2">
        <w:rPr>
          <w:rFonts w:ascii="Bookman Old Style" w:hAnsi="Bookman Old Style"/>
          <w:bCs/>
          <w:sz w:val="20"/>
        </w:rPr>
        <w:t xml:space="preserve"> e situação ativa via internet, somente para as empresas que forem participar dos itens de nº</w:t>
      </w:r>
      <w:r w:rsidR="009827D3" w:rsidRPr="000E56B2">
        <w:rPr>
          <w:rFonts w:ascii="Bookman Old Style" w:hAnsi="Bookman Old Style"/>
          <w:bCs/>
          <w:sz w:val="20"/>
        </w:rPr>
        <w:t>.</w:t>
      </w:r>
      <w:r w:rsidR="000E56B2" w:rsidRPr="000E56B2">
        <w:rPr>
          <w:rFonts w:ascii="Bookman Old Style" w:hAnsi="Bookman Old Style"/>
          <w:bCs/>
          <w:sz w:val="20"/>
        </w:rPr>
        <w:t xml:space="preserve"> 01 a 04, 06, 08 ao 10, 12, 13, 16, 17, 20 ao 23, 27 ao 29, 33 ao 61.</w:t>
      </w:r>
    </w:p>
    <w:p w14:paraId="043CA714" w14:textId="77777777" w:rsidR="00351EAD" w:rsidRPr="000E56B2" w:rsidRDefault="00351EAD" w:rsidP="00351EAD">
      <w:pPr>
        <w:autoSpaceDE w:val="0"/>
        <w:autoSpaceDN w:val="0"/>
        <w:adjustRightInd w:val="0"/>
        <w:ind w:left="0" w:firstLine="0"/>
        <w:rPr>
          <w:rFonts w:ascii="Bookman Old Style" w:hAnsi="Bookman Old Style"/>
          <w:bCs/>
          <w:sz w:val="20"/>
        </w:rPr>
      </w:pPr>
    </w:p>
    <w:p w14:paraId="66E0744D" w14:textId="65B91934" w:rsidR="00E26A31" w:rsidRPr="000E56B2" w:rsidRDefault="00351EAD" w:rsidP="00351EAD">
      <w:pPr>
        <w:autoSpaceDE w:val="0"/>
        <w:autoSpaceDN w:val="0"/>
        <w:adjustRightInd w:val="0"/>
        <w:ind w:left="0" w:firstLine="0"/>
        <w:rPr>
          <w:rFonts w:ascii="Bookman Old Style" w:hAnsi="Bookman Old Style"/>
          <w:bCs/>
          <w:sz w:val="20"/>
        </w:rPr>
      </w:pPr>
      <w:r w:rsidRPr="000E56B2">
        <w:rPr>
          <w:rFonts w:ascii="Bookman Old Style" w:hAnsi="Bookman Old Style"/>
          <w:bCs/>
          <w:sz w:val="20"/>
        </w:rPr>
        <w:t>9.6.</w:t>
      </w:r>
      <w:r w:rsidR="000E56B2">
        <w:rPr>
          <w:rFonts w:ascii="Bookman Old Style" w:hAnsi="Bookman Old Style"/>
          <w:bCs/>
          <w:sz w:val="20"/>
        </w:rPr>
        <w:t>2</w:t>
      </w:r>
      <w:r w:rsidRPr="000E56B2">
        <w:rPr>
          <w:rFonts w:ascii="Bookman Old Style" w:hAnsi="Bookman Old Style"/>
          <w:bCs/>
          <w:sz w:val="20"/>
        </w:rPr>
        <w:t xml:space="preserve"> Autorização de funcionamento da Empresa no Ministério da Saúde – ANVISA- Cópia legível da sua publicação no Diário Oficial em nome do proponente para comercialização de </w:t>
      </w:r>
      <w:r w:rsidRPr="000E56B2">
        <w:rPr>
          <w:rFonts w:ascii="Bookman Old Style" w:hAnsi="Bookman Old Style"/>
          <w:b/>
          <w:sz w:val="20"/>
        </w:rPr>
        <w:t>medicamentos controlados</w:t>
      </w:r>
      <w:r w:rsidRPr="000E56B2">
        <w:rPr>
          <w:rFonts w:ascii="Bookman Old Style" w:hAnsi="Bookman Old Style"/>
          <w:bCs/>
          <w:sz w:val="20"/>
        </w:rPr>
        <w:t xml:space="preserve"> e situação ativa via internet somente para as empresas que forem participar do item de nº</w:t>
      </w:r>
      <w:r w:rsidR="009827D3" w:rsidRPr="000E56B2">
        <w:rPr>
          <w:rFonts w:ascii="Bookman Old Style" w:hAnsi="Bookman Old Style"/>
          <w:bCs/>
          <w:sz w:val="20"/>
        </w:rPr>
        <w:t>.</w:t>
      </w:r>
      <w:r w:rsidR="000E56B2" w:rsidRPr="000E56B2">
        <w:rPr>
          <w:rFonts w:ascii="Bookman Old Style" w:hAnsi="Bookman Old Style"/>
          <w:bCs/>
          <w:sz w:val="20"/>
        </w:rPr>
        <w:t xml:space="preserve"> 05, 07, 11, 14,15, 18, 19, 24 ao 26, 30 ao 32, 62 e 63 ao 66.</w:t>
      </w:r>
    </w:p>
    <w:p w14:paraId="29B1B46F" w14:textId="1E43A43D" w:rsidR="00351EAD" w:rsidRPr="00E86827" w:rsidRDefault="00351EAD" w:rsidP="00351EAD">
      <w:pPr>
        <w:autoSpaceDE w:val="0"/>
        <w:autoSpaceDN w:val="0"/>
        <w:adjustRightInd w:val="0"/>
        <w:ind w:left="0" w:firstLine="0"/>
        <w:rPr>
          <w:rFonts w:ascii="Bookman Old Style" w:hAnsi="Bookman Old Style"/>
          <w:bCs/>
          <w:sz w:val="20"/>
          <w:highlight w:val="yellow"/>
        </w:rPr>
      </w:pPr>
    </w:p>
    <w:p w14:paraId="267B55EA" w14:textId="32EEBCE3" w:rsidR="00351EAD" w:rsidRPr="00351EAD" w:rsidRDefault="00351EAD" w:rsidP="00351EAD">
      <w:pPr>
        <w:autoSpaceDE w:val="0"/>
        <w:autoSpaceDN w:val="0"/>
        <w:adjustRightInd w:val="0"/>
        <w:ind w:left="0" w:firstLine="0"/>
        <w:rPr>
          <w:rFonts w:ascii="Bookman Old Style" w:hAnsi="Bookman Old Style"/>
          <w:bCs/>
          <w:sz w:val="20"/>
        </w:rPr>
      </w:pPr>
      <w:r w:rsidRPr="00351EAD">
        <w:rPr>
          <w:rFonts w:ascii="Bookman Old Style" w:hAnsi="Bookman Old Style"/>
          <w:bCs/>
          <w:sz w:val="20"/>
        </w:rPr>
        <w:t>9.</w:t>
      </w:r>
      <w:r>
        <w:rPr>
          <w:rFonts w:ascii="Bookman Old Style" w:hAnsi="Bookman Old Style"/>
          <w:bCs/>
          <w:sz w:val="20"/>
        </w:rPr>
        <w:t>6</w:t>
      </w:r>
      <w:r w:rsidRPr="00351EAD">
        <w:rPr>
          <w:rFonts w:ascii="Bookman Old Style" w:hAnsi="Bookman Old Style"/>
          <w:bCs/>
          <w:sz w:val="20"/>
        </w:rPr>
        <w:t>.</w:t>
      </w:r>
      <w:r w:rsidR="000E56B2">
        <w:rPr>
          <w:rFonts w:ascii="Bookman Old Style" w:hAnsi="Bookman Old Style"/>
          <w:bCs/>
          <w:sz w:val="20"/>
        </w:rPr>
        <w:t>3</w:t>
      </w:r>
      <w:r w:rsidRPr="00351EAD">
        <w:rPr>
          <w:rFonts w:ascii="Bookman Old Style" w:hAnsi="Bookman Old Style"/>
          <w:bCs/>
          <w:sz w:val="20"/>
        </w:rPr>
        <w:t xml:space="preserve"> Licença sanitária estadual ou municipal da empresa licitante, expedido pelo órgão competente da esfera Estadual ou Municipal da sede da licitante, atualizada, pertinente com o objeto licitado, conforme Lei Federal nº 5.991/73, Art.21 ou Licença Sanitária Municipal atualizada. Não será aceito protocolo de renovação.</w:t>
      </w:r>
    </w:p>
    <w:p w14:paraId="649BBDAF" w14:textId="77777777" w:rsidR="00351EAD" w:rsidRPr="00351EAD" w:rsidRDefault="00351EAD" w:rsidP="00351EAD">
      <w:pPr>
        <w:autoSpaceDE w:val="0"/>
        <w:autoSpaceDN w:val="0"/>
        <w:adjustRightInd w:val="0"/>
        <w:ind w:left="0" w:firstLine="0"/>
        <w:rPr>
          <w:rFonts w:ascii="Bookman Old Style" w:hAnsi="Bookman Old Style"/>
          <w:bCs/>
          <w:sz w:val="20"/>
        </w:rPr>
      </w:pPr>
    </w:p>
    <w:p w14:paraId="45C8CDF2" w14:textId="6E938F12" w:rsidR="00351EAD" w:rsidRPr="00351EAD" w:rsidRDefault="00351EAD" w:rsidP="00351EAD">
      <w:pPr>
        <w:autoSpaceDE w:val="0"/>
        <w:autoSpaceDN w:val="0"/>
        <w:adjustRightInd w:val="0"/>
        <w:ind w:left="0" w:firstLine="0"/>
        <w:rPr>
          <w:rFonts w:ascii="Bookman Old Style" w:hAnsi="Bookman Old Style"/>
          <w:bCs/>
          <w:sz w:val="20"/>
        </w:rPr>
      </w:pPr>
      <w:r w:rsidRPr="00351EAD">
        <w:rPr>
          <w:rFonts w:ascii="Bookman Old Style" w:hAnsi="Bookman Old Style"/>
          <w:bCs/>
          <w:sz w:val="20"/>
        </w:rPr>
        <w:t>9.</w:t>
      </w:r>
      <w:r>
        <w:rPr>
          <w:rFonts w:ascii="Bookman Old Style" w:hAnsi="Bookman Old Style"/>
          <w:bCs/>
          <w:sz w:val="20"/>
        </w:rPr>
        <w:t>6</w:t>
      </w:r>
      <w:r w:rsidRPr="00351EAD">
        <w:rPr>
          <w:rFonts w:ascii="Bookman Old Style" w:hAnsi="Bookman Old Style"/>
          <w:bCs/>
          <w:sz w:val="20"/>
        </w:rPr>
        <w:t>.</w:t>
      </w:r>
      <w:r w:rsidR="000E56B2">
        <w:rPr>
          <w:rFonts w:ascii="Bookman Old Style" w:hAnsi="Bookman Old Style"/>
          <w:bCs/>
          <w:sz w:val="20"/>
        </w:rPr>
        <w:t>4</w:t>
      </w:r>
      <w:r w:rsidRPr="00351EAD">
        <w:rPr>
          <w:rFonts w:ascii="Bookman Old Style" w:hAnsi="Bookman Old Style"/>
          <w:bCs/>
          <w:sz w:val="20"/>
        </w:rPr>
        <w:t xml:space="preserve"> Certidão de Regularidade expedida pelo Conselho Regional de Farmácia (CRF), indicando o responsável técnico (RT) com seu número de CRF.</w:t>
      </w:r>
    </w:p>
    <w:bookmarkEnd w:id="11"/>
    <w:p w14:paraId="0A70DA82" w14:textId="77777777" w:rsidR="00351EAD" w:rsidRDefault="00351EAD" w:rsidP="00351EAD">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2"/>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4" w:name="_Ref368482920"/>
      <w:bookmarkEnd w:id="13"/>
      <w:r w:rsidR="002D09EE" w:rsidRPr="00065D9A">
        <w:rPr>
          <w:rFonts w:ascii="Bookman Old Style" w:hAnsi="Bookman Old Style" w:cs="Times New Roman"/>
          <w:sz w:val="20"/>
          <w:szCs w:val="20"/>
        </w:rPr>
        <w:t>.</w:t>
      </w:r>
      <w:bookmarkStart w:id="15" w:name="_Ref368482744"/>
      <w:bookmarkEnd w:id="14"/>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5"/>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6"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6"/>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Cristi,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lastRenderedPageBreak/>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lastRenderedPageBreak/>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7"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7"/>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lastRenderedPageBreak/>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0E200BEC"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E86827" w:rsidRPr="00E86827">
        <w:rPr>
          <w:rFonts w:ascii="Bookman Old Style" w:hAnsi="Bookman Old Style"/>
          <w:b/>
          <w:bCs/>
          <w:sz w:val="20"/>
        </w:rPr>
        <w:t>R$ 431.962,80 (quatrocentos e trinta e um mil, novecentos e sessenta e dois reais e oitenta centavos)</w:t>
      </w:r>
      <w:r w:rsidR="00CA56CE" w:rsidRPr="00065D9A">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49F946C3"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34554B">
        <w:rPr>
          <w:rFonts w:ascii="Bookman Old Style" w:eastAsia="Arial" w:hAnsi="Bookman Old Style"/>
          <w:sz w:val="20"/>
          <w:lang w:eastAsia="en-US"/>
        </w:rPr>
        <w:t>da Secretaria de Saúde</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472D7B9D" w14:textId="5E536318" w:rsidR="00035171" w:rsidRDefault="0034554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1303</w:t>
      </w:r>
    </w:p>
    <w:p w14:paraId="61BC14E6" w14:textId="08ED2717" w:rsidR="0034554B" w:rsidRPr="00065D9A" w:rsidRDefault="0034554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0804110301006521223390300000 fonte 1000</w:t>
      </w:r>
    </w:p>
    <w:p w14:paraId="6535F669" w14:textId="77777777" w:rsidR="003E372F" w:rsidRPr="00065D9A" w:rsidRDefault="003E372F" w:rsidP="0006577C">
      <w:pPr>
        <w:ind w:left="0" w:right="-11" w:firstLine="0"/>
        <w:outlineLvl w:val="0"/>
        <w:rPr>
          <w:rFonts w:ascii="Bookman Old Style" w:hAnsi="Bookman Old Style"/>
          <w:color w:val="000000"/>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w:t>
      </w:r>
      <w:r w:rsidR="00C918C2" w:rsidRPr="00065D9A">
        <w:rPr>
          <w:rFonts w:ascii="Bookman Old Style" w:hAnsi="Bookman Old Style"/>
          <w:snapToGrid w:val="0"/>
          <w:sz w:val="20"/>
        </w:rPr>
        <w:lastRenderedPageBreak/>
        <w:t xml:space="preserve">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8"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8"/>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9" w:name="art156§1ii"/>
      <w:bookmarkEnd w:id="19"/>
      <w:r w:rsidRPr="00065D9A">
        <w:rPr>
          <w:rFonts w:ascii="Bookman Old Style" w:hAnsi="Bookman Old Style" w:cs="Arial"/>
          <w:sz w:val="20"/>
        </w:rPr>
        <w:t>, as peculiaridades do caso concreto</w:t>
      </w:r>
      <w:bookmarkStart w:id="20" w:name="art156§1iii"/>
      <w:bookmarkEnd w:id="20"/>
      <w:r w:rsidRPr="00065D9A">
        <w:rPr>
          <w:rFonts w:ascii="Bookman Old Style" w:hAnsi="Bookman Old Style" w:cs="Arial"/>
          <w:sz w:val="20"/>
        </w:rPr>
        <w:t>, as circunstâncias agravantes ou atenuantes</w:t>
      </w:r>
      <w:bookmarkStart w:id="21" w:name="art156§1iv"/>
      <w:bookmarkEnd w:id="21"/>
      <w:r w:rsidRPr="00065D9A">
        <w:rPr>
          <w:rFonts w:ascii="Bookman Old Style" w:hAnsi="Bookman Old Style" w:cs="Arial"/>
          <w:sz w:val="20"/>
        </w:rPr>
        <w:t>, os danos que dela provierem para a Administração Pública</w:t>
      </w:r>
      <w:bookmarkStart w:id="22" w:name="art156§1v"/>
      <w:bookmarkEnd w:id="22"/>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w:t>
      </w:r>
      <w:r w:rsidR="00C918C2" w:rsidRPr="00065D9A">
        <w:rPr>
          <w:rFonts w:ascii="Bookman Old Style" w:hAnsi="Bookman Old Style"/>
          <w:color w:val="000000"/>
          <w:sz w:val="20"/>
        </w:rPr>
        <w:lastRenderedPageBreak/>
        <w:t>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7FDD85C6" w14:textId="77777777" w:rsidR="003A739B" w:rsidRDefault="003A739B" w:rsidP="0006577C">
      <w:pPr>
        <w:widowControl w:val="0"/>
        <w:ind w:left="0" w:right="-11" w:firstLine="0"/>
        <w:rPr>
          <w:rFonts w:ascii="Bookman Old Style" w:hAnsi="Bookman Old Style"/>
          <w:sz w:val="20"/>
        </w:rPr>
      </w:pPr>
    </w:p>
    <w:p w14:paraId="59472367" w14:textId="5013B006" w:rsidR="003A739B" w:rsidRPr="00065D9A" w:rsidRDefault="003A739B" w:rsidP="0006577C">
      <w:pPr>
        <w:widowControl w:val="0"/>
        <w:ind w:left="0" w:right="-11" w:firstLine="0"/>
        <w:rPr>
          <w:rFonts w:ascii="Bookman Old Style" w:hAnsi="Bookman Old Style"/>
          <w:sz w:val="20"/>
        </w:rPr>
      </w:pPr>
      <w:r>
        <w:rPr>
          <w:rFonts w:ascii="Bookman Old Style" w:hAnsi="Bookman Old Style"/>
          <w:sz w:val="20"/>
        </w:rPr>
        <w:t>24</w:t>
      </w:r>
      <w:r w:rsidRPr="003A739B">
        <w:rPr>
          <w:rFonts w:ascii="Bookman Old Style" w:hAnsi="Bookman Old Style"/>
          <w:sz w:val="20"/>
        </w:rPr>
        <w:t>.20</w:t>
      </w:r>
      <w:r w:rsidRPr="003A739B">
        <w:rPr>
          <w:rFonts w:ascii="Bookman Old Style" w:hAnsi="Bookman Old Style"/>
          <w:sz w:val="20"/>
        </w:rPr>
        <w:tab/>
        <w:t>Segundo recomendação administrativa do GEPATRIA nº 04/2018, para os medicamentos isentos do ICMS, constantes nos convênios realizados ao setor farmacêutico no âmbito do Confaz, o preço de fábrica e preço máximo de venda ao governo, devem ser calculados aplicando-se a desoneração do imposto.</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5401FD6D"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w:t>
      </w:r>
      <w:r w:rsidR="003A739B">
        <w:rPr>
          <w:rFonts w:ascii="Bookman Old Style" w:hAnsi="Bookman Old Style"/>
          <w:b/>
          <w:bCs/>
          <w:sz w:val="20"/>
        </w:rPr>
        <w:t>21</w:t>
      </w:r>
      <w:r w:rsidRPr="00065D9A">
        <w:rPr>
          <w:rFonts w:ascii="Bookman Old Style" w:hAnsi="Bookman Old Style"/>
          <w:b/>
          <w:bCs/>
          <w:sz w:val="20"/>
        </w:rPr>
        <w:t xml:space="preserve">.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5B6709F7"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w:t>
      </w:r>
      <w:r w:rsidR="003A739B">
        <w:rPr>
          <w:rFonts w:ascii="Bookman Old Style" w:hAnsi="Bookman Old Style"/>
          <w:sz w:val="20"/>
        </w:rPr>
        <w:t>22</w:t>
      </w:r>
      <w:r w:rsidRPr="00065D9A">
        <w:rPr>
          <w:rFonts w:ascii="Bookman Old Style" w:hAnsi="Bookman Old Style"/>
          <w:sz w:val="20"/>
        </w:rPr>
        <w:t xml:space="preserve">. </w:t>
      </w:r>
      <w:r w:rsidR="00C918C2" w:rsidRPr="00065D9A">
        <w:rPr>
          <w:rFonts w:ascii="Bookman Old Style" w:hAnsi="Bookman Old Style"/>
          <w:sz w:val="20"/>
        </w:rPr>
        <w:t>Não havendo expediente, ocorrendo qualquer fato superveniente, ou mesmo indisponibilidade no Sistema Compras</w:t>
      </w:r>
      <w:r w:rsidR="002F6EC4" w:rsidRPr="00065D9A">
        <w:rPr>
          <w:rFonts w:ascii="Bookman Old Style" w:hAnsi="Bookman Old Style"/>
          <w:sz w:val="20"/>
        </w:rPr>
        <w:t>BR</w:t>
      </w:r>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71707780"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3</w:t>
      </w:r>
      <w:r w:rsidRPr="00065D9A">
        <w:rPr>
          <w:rFonts w:ascii="Bookman Old Style" w:hAnsi="Bookman Old Style"/>
          <w:sz w:val="20"/>
        </w:rPr>
        <w:t xml:space="preserve">.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357C1E48"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w:t>
      </w:r>
      <w:r w:rsidR="003A739B">
        <w:rPr>
          <w:rFonts w:ascii="Bookman Old Style" w:hAnsi="Bookman Old Style"/>
          <w:sz w:val="20"/>
        </w:rPr>
        <w:t>24</w:t>
      </w:r>
      <w:r w:rsidRPr="00065D9A">
        <w:rPr>
          <w:rFonts w:ascii="Bookman Old Style" w:hAnsi="Bookman Old Style"/>
          <w:sz w:val="20"/>
        </w:rPr>
        <w:t xml:space="preserve">.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7D6EA5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1B343A31"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.2</w:t>
      </w:r>
      <w:r w:rsidR="003A739B">
        <w:rPr>
          <w:rFonts w:ascii="Bookman Old Style" w:hAnsi="Bookman Old Style"/>
          <w:sz w:val="20"/>
        </w:rPr>
        <w:t>6</w:t>
      </w:r>
      <w:r w:rsidRPr="00065D9A">
        <w:rPr>
          <w:rFonts w:ascii="Bookman Old Style" w:hAnsi="Bookman Old Style"/>
          <w:sz w:val="20"/>
        </w:rPr>
        <w:t xml:space="preserve">.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2EC21FCE" w14:textId="77777777" w:rsidR="000C7187" w:rsidRPr="00065D9A" w:rsidRDefault="000C7187" w:rsidP="0006577C">
      <w:pPr>
        <w:widowControl w:val="0"/>
        <w:ind w:left="0" w:right="-11" w:firstLine="0"/>
        <w:rPr>
          <w:rFonts w:ascii="Bookman Old Style" w:hAnsi="Bookman Old Style"/>
          <w:sz w:val="20"/>
        </w:rPr>
      </w:pP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lastRenderedPageBreak/>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730F1122" w14:textId="77777777" w:rsidR="00B517A3" w:rsidRPr="00065D9A" w:rsidRDefault="00B517A3" w:rsidP="0006577C">
      <w:pPr>
        <w:pStyle w:val="Recuonormal"/>
        <w:ind w:left="0" w:firstLine="0"/>
        <w:rPr>
          <w:rFonts w:ascii="Bookman Old Style" w:hAnsi="Bookman Old Style"/>
          <w:sz w:val="20"/>
        </w:rPr>
      </w:pPr>
    </w:p>
    <w:p w14:paraId="651BB8FA" w14:textId="4DD07C4B"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E86827">
        <w:rPr>
          <w:rFonts w:ascii="Bookman Old Style" w:hAnsi="Bookman Old Style"/>
          <w:b w:val="0"/>
          <w:bCs w:val="0"/>
          <w:sz w:val="20"/>
          <w:szCs w:val="20"/>
        </w:rPr>
        <w:t>14 de agosto</w:t>
      </w:r>
      <w:r w:rsidR="00A41B9F" w:rsidRPr="00065D9A">
        <w:rPr>
          <w:rFonts w:ascii="Bookman Old Style" w:hAnsi="Bookman Old Style"/>
          <w:b w:val="0"/>
          <w:bCs w:val="0"/>
          <w:sz w:val="20"/>
          <w:szCs w:val="20"/>
        </w:rPr>
        <w:t xml:space="preserve"> de 202</w:t>
      </w:r>
      <w:r w:rsidR="007E0C78" w:rsidRPr="00065D9A">
        <w:rPr>
          <w:rFonts w:ascii="Bookman Old Style" w:hAnsi="Bookman Old Style"/>
          <w:b w:val="0"/>
          <w:bCs w:val="0"/>
          <w:sz w:val="20"/>
          <w:szCs w:val="20"/>
        </w:rPr>
        <w:t>3</w:t>
      </w:r>
      <w:r w:rsidR="008B756C" w:rsidRPr="00065D9A">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1A46DAC3" w14:textId="59B91455" w:rsidR="00DF2DA8" w:rsidRPr="00065D9A" w:rsidRDefault="00DF2DA8" w:rsidP="0006577C">
      <w:pPr>
        <w:ind w:left="0" w:right="-11" w:firstLine="0"/>
        <w:jc w:val="center"/>
        <w:rPr>
          <w:rFonts w:ascii="Bookman Old Style" w:hAnsi="Bookman Old Style"/>
          <w:b/>
          <w:sz w:val="20"/>
        </w:rPr>
      </w:pPr>
    </w:p>
    <w:p w14:paraId="2B43261C" w14:textId="25B7D4EB" w:rsidR="00DF2DA8" w:rsidRPr="00065D9A" w:rsidRDefault="00DF2DA8" w:rsidP="00613CDE">
      <w:pPr>
        <w:ind w:left="0" w:right="-11" w:firstLine="0"/>
        <w:rPr>
          <w:rFonts w:ascii="Bookman Old Style" w:hAnsi="Bookman Old Style"/>
          <w:b/>
          <w:sz w:val="20"/>
        </w:rPr>
      </w:pPr>
    </w:p>
    <w:p w14:paraId="05B12D1E" w14:textId="77777777" w:rsidR="0029792A" w:rsidRPr="00065D9A" w:rsidRDefault="0029792A" w:rsidP="0029792A">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Pr="00065D9A" w:rsidRDefault="0006577C" w:rsidP="0006577C">
      <w:pPr>
        <w:ind w:left="0" w:right="-11" w:firstLine="0"/>
        <w:jc w:val="center"/>
        <w:rPr>
          <w:rFonts w:ascii="Bookman Old Style" w:hAnsi="Bookman Old Style"/>
          <w:b/>
          <w:sz w:val="20"/>
        </w:rPr>
      </w:pPr>
    </w:p>
    <w:p w14:paraId="7528D76D" w14:textId="71CA764E" w:rsidR="00151A01" w:rsidRPr="00065D9A" w:rsidRDefault="00151A01" w:rsidP="00613CDE">
      <w:pPr>
        <w:pStyle w:val="Recuonormal"/>
        <w:spacing w:before="0" w:after="0"/>
        <w:ind w:left="0" w:right="-11" w:firstLine="0"/>
        <w:rPr>
          <w:rFonts w:ascii="Bookman Old Style" w:hAnsi="Bookman Old Style"/>
          <w:b/>
          <w:sz w:val="20"/>
        </w:rPr>
      </w:pPr>
      <w:bookmarkStart w:id="23" w:name="_Hlk74293602"/>
      <w:bookmarkStart w:id="24" w:name="_Hlk66800210"/>
    </w:p>
    <w:p w14:paraId="7F2989E4" w14:textId="6B0A94BD" w:rsidR="007A728A" w:rsidRPr="00065D9A" w:rsidRDefault="007A728A" w:rsidP="00613CDE">
      <w:pPr>
        <w:pStyle w:val="Recuonormal"/>
        <w:spacing w:before="0" w:after="0"/>
        <w:ind w:left="0" w:right="-11" w:firstLine="0"/>
        <w:rPr>
          <w:rFonts w:ascii="Bookman Old Style" w:hAnsi="Bookman Old Style"/>
          <w:b/>
          <w:sz w:val="20"/>
        </w:rPr>
      </w:pPr>
    </w:p>
    <w:p w14:paraId="33315302" w14:textId="77777777" w:rsidR="0029792A" w:rsidRPr="00065D9A" w:rsidRDefault="0029792A" w:rsidP="00613CDE">
      <w:pPr>
        <w:pStyle w:val="Recuonormal"/>
        <w:spacing w:before="0" w:after="0"/>
        <w:ind w:left="0" w:right="-11" w:firstLine="0"/>
        <w:rPr>
          <w:rFonts w:ascii="Bookman Old Style" w:hAnsi="Bookman Old Style"/>
          <w:b/>
          <w:sz w:val="20"/>
        </w:rPr>
      </w:pPr>
    </w:p>
    <w:p w14:paraId="0FF91152" w14:textId="35F7CFF8" w:rsidR="009B010D" w:rsidRPr="00065D9A" w:rsidRDefault="009B010D" w:rsidP="00613CDE">
      <w:pPr>
        <w:pStyle w:val="Recuonormal"/>
        <w:spacing w:before="0" w:after="0"/>
        <w:ind w:left="0" w:right="-11" w:firstLine="0"/>
        <w:rPr>
          <w:rFonts w:ascii="Bookman Old Style" w:hAnsi="Bookman Old Style"/>
          <w:b/>
          <w:sz w:val="20"/>
        </w:rPr>
      </w:pPr>
    </w:p>
    <w:p w14:paraId="7EF23D39" w14:textId="2E23B5A2" w:rsidR="00E521F7" w:rsidRPr="00065D9A" w:rsidRDefault="00E521F7" w:rsidP="00613CDE">
      <w:pPr>
        <w:pStyle w:val="Recuonormal"/>
        <w:spacing w:before="0" w:after="0"/>
        <w:ind w:left="0" w:right="-11" w:firstLine="0"/>
        <w:rPr>
          <w:rFonts w:ascii="Bookman Old Style" w:hAnsi="Bookman Old Style"/>
          <w:b/>
          <w:sz w:val="20"/>
        </w:rPr>
      </w:pPr>
    </w:p>
    <w:p w14:paraId="3662F463" w14:textId="77777777" w:rsidR="00E26A31" w:rsidRPr="00065D9A" w:rsidRDefault="00E26A31" w:rsidP="00613CDE">
      <w:pPr>
        <w:pStyle w:val="Recuonormal"/>
        <w:spacing w:before="0" w:after="0"/>
        <w:ind w:left="0" w:right="-11" w:firstLine="0"/>
        <w:rPr>
          <w:rFonts w:ascii="Bookman Old Style" w:hAnsi="Bookman Old Style"/>
          <w:b/>
          <w:sz w:val="20"/>
        </w:rPr>
      </w:pPr>
    </w:p>
    <w:p w14:paraId="5ACDFCC1" w14:textId="77777777" w:rsidR="00E26A31" w:rsidRPr="00065D9A" w:rsidRDefault="00E26A31" w:rsidP="00613CDE">
      <w:pPr>
        <w:pStyle w:val="Recuonormal"/>
        <w:spacing w:before="0" w:after="0"/>
        <w:ind w:left="0" w:right="-11" w:firstLine="0"/>
        <w:rPr>
          <w:rFonts w:ascii="Bookman Old Style" w:hAnsi="Bookman Old Style"/>
          <w:b/>
          <w:sz w:val="20"/>
        </w:rPr>
      </w:pPr>
    </w:p>
    <w:p w14:paraId="0EF5943B" w14:textId="77777777" w:rsidR="00E26A31" w:rsidRPr="00065D9A" w:rsidRDefault="00E26A31" w:rsidP="00613CDE">
      <w:pPr>
        <w:pStyle w:val="Recuonormal"/>
        <w:spacing w:before="0" w:after="0"/>
        <w:ind w:left="0" w:right="-11" w:firstLine="0"/>
        <w:rPr>
          <w:rFonts w:ascii="Bookman Old Style" w:hAnsi="Bookman Old Style"/>
          <w:b/>
          <w:sz w:val="20"/>
        </w:rPr>
      </w:pPr>
    </w:p>
    <w:p w14:paraId="1DFB8DAA" w14:textId="77777777" w:rsidR="00E26A31" w:rsidRPr="00065D9A" w:rsidRDefault="00E26A31" w:rsidP="00613CDE">
      <w:pPr>
        <w:pStyle w:val="Recuonormal"/>
        <w:spacing w:before="0" w:after="0"/>
        <w:ind w:left="0" w:right="-11" w:firstLine="0"/>
        <w:rPr>
          <w:rFonts w:ascii="Bookman Old Style" w:hAnsi="Bookman Old Style"/>
          <w:b/>
          <w:sz w:val="20"/>
        </w:rPr>
      </w:pPr>
    </w:p>
    <w:p w14:paraId="17F4D532" w14:textId="77777777" w:rsidR="00E26A31" w:rsidRPr="00065D9A" w:rsidRDefault="00E26A31" w:rsidP="00613CDE">
      <w:pPr>
        <w:pStyle w:val="Recuonormal"/>
        <w:spacing w:before="0" w:after="0"/>
        <w:ind w:left="0" w:right="-11" w:firstLine="0"/>
        <w:rPr>
          <w:rFonts w:ascii="Bookman Old Style" w:hAnsi="Bookman Old Style"/>
          <w:b/>
          <w:sz w:val="20"/>
        </w:rPr>
      </w:pPr>
    </w:p>
    <w:p w14:paraId="6CE427BF" w14:textId="77777777" w:rsidR="00E26A31" w:rsidRPr="00065D9A" w:rsidRDefault="00E26A31" w:rsidP="00613CDE">
      <w:pPr>
        <w:pStyle w:val="Recuonormal"/>
        <w:spacing w:before="0" w:after="0"/>
        <w:ind w:left="0" w:right="-11" w:firstLine="0"/>
        <w:rPr>
          <w:rFonts w:ascii="Bookman Old Style" w:hAnsi="Bookman Old Style"/>
          <w:b/>
          <w:sz w:val="20"/>
        </w:rPr>
      </w:pPr>
    </w:p>
    <w:p w14:paraId="2E6564A4" w14:textId="77777777" w:rsidR="00E26A31" w:rsidRPr="00065D9A" w:rsidRDefault="00E26A31" w:rsidP="00613CDE">
      <w:pPr>
        <w:pStyle w:val="Recuonormal"/>
        <w:spacing w:before="0" w:after="0"/>
        <w:ind w:left="0" w:right="-11" w:firstLine="0"/>
        <w:rPr>
          <w:rFonts w:ascii="Bookman Old Style" w:hAnsi="Bookman Old Style"/>
          <w:b/>
          <w:sz w:val="20"/>
        </w:rPr>
      </w:pPr>
    </w:p>
    <w:p w14:paraId="6764B94B" w14:textId="77777777" w:rsidR="00E26A31" w:rsidRPr="00065D9A" w:rsidRDefault="00E26A31" w:rsidP="00613CDE">
      <w:pPr>
        <w:pStyle w:val="Recuonormal"/>
        <w:spacing w:before="0" w:after="0"/>
        <w:ind w:left="0" w:right="-11" w:firstLine="0"/>
        <w:rPr>
          <w:rFonts w:ascii="Bookman Old Style" w:hAnsi="Bookman Old Style"/>
          <w:b/>
          <w:sz w:val="20"/>
        </w:rPr>
      </w:pPr>
    </w:p>
    <w:p w14:paraId="1DC9ECC6" w14:textId="77777777" w:rsidR="00E26A31" w:rsidRPr="00065D9A" w:rsidRDefault="00E26A31" w:rsidP="00613CDE">
      <w:pPr>
        <w:pStyle w:val="Recuonormal"/>
        <w:spacing w:before="0" w:after="0"/>
        <w:ind w:left="0" w:right="-11" w:firstLine="0"/>
        <w:rPr>
          <w:rFonts w:ascii="Bookman Old Style" w:hAnsi="Bookman Old Style"/>
          <w:b/>
          <w:sz w:val="20"/>
        </w:rPr>
      </w:pPr>
    </w:p>
    <w:p w14:paraId="506C5EEA" w14:textId="77777777" w:rsidR="00E26A31" w:rsidRPr="00065D9A" w:rsidRDefault="00E26A31" w:rsidP="00613CDE">
      <w:pPr>
        <w:pStyle w:val="Recuonormal"/>
        <w:spacing w:before="0" w:after="0"/>
        <w:ind w:left="0" w:right="-11" w:firstLine="0"/>
        <w:rPr>
          <w:rFonts w:ascii="Bookman Old Style" w:hAnsi="Bookman Old Style"/>
          <w:b/>
          <w:sz w:val="20"/>
        </w:rPr>
      </w:pPr>
    </w:p>
    <w:p w14:paraId="63510988" w14:textId="77777777" w:rsidR="00E26A31" w:rsidRPr="00065D9A" w:rsidRDefault="00E26A31" w:rsidP="00613CDE">
      <w:pPr>
        <w:pStyle w:val="Recuonormal"/>
        <w:spacing w:before="0" w:after="0"/>
        <w:ind w:left="0" w:right="-11" w:firstLine="0"/>
        <w:rPr>
          <w:rFonts w:ascii="Bookman Old Style" w:hAnsi="Bookman Old Style"/>
          <w:b/>
          <w:sz w:val="20"/>
        </w:rPr>
      </w:pPr>
    </w:p>
    <w:p w14:paraId="6F824541" w14:textId="77777777" w:rsidR="00E26A31" w:rsidRPr="00065D9A" w:rsidRDefault="00E26A31" w:rsidP="00613CDE">
      <w:pPr>
        <w:pStyle w:val="Recuonormal"/>
        <w:spacing w:before="0" w:after="0"/>
        <w:ind w:left="0" w:right="-11" w:firstLine="0"/>
        <w:rPr>
          <w:rFonts w:ascii="Bookman Old Style" w:hAnsi="Bookman Old Style"/>
          <w:b/>
          <w:sz w:val="20"/>
        </w:rPr>
      </w:pPr>
    </w:p>
    <w:p w14:paraId="081D7505" w14:textId="77777777" w:rsidR="00E26A31" w:rsidRPr="00065D9A" w:rsidRDefault="00E26A31" w:rsidP="00613CDE">
      <w:pPr>
        <w:pStyle w:val="Recuonormal"/>
        <w:spacing w:before="0" w:after="0"/>
        <w:ind w:left="0" w:right="-11" w:firstLine="0"/>
        <w:rPr>
          <w:rFonts w:ascii="Bookman Old Style" w:hAnsi="Bookman Old Style"/>
          <w:b/>
          <w:sz w:val="20"/>
        </w:rPr>
      </w:pPr>
    </w:p>
    <w:p w14:paraId="594F1EBE" w14:textId="77777777" w:rsidR="00E26A31" w:rsidRPr="00065D9A" w:rsidRDefault="00E26A31" w:rsidP="00613CDE">
      <w:pPr>
        <w:pStyle w:val="Recuonormal"/>
        <w:spacing w:before="0" w:after="0"/>
        <w:ind w:left="0" w:right="-11" w:firstLine="0"/>
        <w:rPr>
          <w:rFonts w:ascii="Bookman Old Style" w:hAnsi="Bookman Old Style"/>
          <w:b/>
          <w:sz w:val="20"/>
        </w:rPr>
      </w:pPr>
    </w:p>
    <w:p w14:paraId="06FA3871" w14:textId="77777777" w:rsidR="00E26A31" w:rsidRPr="00065D9A" w:rsidRDefault="00E26A31" w:rsidP="00613CDE">
      <w:pPr>
        <w:pStyle w:val="Recuonormal"/>
        <w:spacing w:before="0" w:after="0"/>
        <w:ind w:left="0" w:right="-11" w:firstLine="0"/>
        <w:rPr>
          <w:rFonts w:ascii="Bookman Old Style" w:hAnsi="Bookman Old Style"/>
          <w:b/>
          <w:sz w:val="20"/>
        </w:rPr>
      </w:pPr>
    </w:p>
    <w:p w14:paraId="594E983F" w14:textId="77777777" w:rsidR="00E26A31" w:rsidRPr="00065D9A" w:rsidRDefault="00E26A31" w:rsidP="00613CDE">
      <w:pPr>
        <w:pStyle w:val="Recuonormal"/>
        <w:spacing w:before="0" w:after="0"/>
        <w:ind w:left="0" w:right="-11" w:firstLine="0"/>
        <w:rPr>
          <w:rFonts w:ascii="Bookman Old Style" w:hAnsi="Bookman Old Style"/>
          <w:b/>
          <w:sz w:val="20"/>
        </w:rPr>
      </w:pPr>
    </w:p>
    <w:p w14:paraId="51B74260" w14:textId="77777777" w:rsidR="00E26A31" w:rsidRPr="00065D9A" w:rsidRDefault="00E26A31" w:rsidP="00613CDE">
      <w:pPr>
        <w:pStyle w:val="Recuonormal"/>
        <w:spacing w:before="0" w:after="0"/>
        <w:ind w:left="0" w:right="-11" w:firstLine="0"/>
        <w:rPr>
          <w:rFonts w:ascii="Bookman Old Style" w:hAnsi="Bookman Old Style"/>
          <w:b/>
          <w:sz w:val="20"/>
        </w:rPr>
      </w:pPr>
    </w:p>
    <w:p w14:paraId="31D1194F" w14:textId="77777777" w:rsidR="00E26A31" w:rsidRPr="00065D9A" w:rsidRDefault="00E26A31" w:rsidP="00613CDE">
      <w:pPr>
        <w:pStyle w:val="Recuonormal"/>
        <w:spacing w:before="0" w:after="0"/>
        <w:ind w:left="0" w:right="-11" w:firstLine="0"/>
        <w:rPr>
          <w:rFonts w:ascii="Bookman Old Style" w:hAnsi="Bookman Old Style"/>
          <w:b/>
          <w:sz w:val="20"/>
        </w:rPr>
      </w:pPr>
    </w:p>
    <w:p w14:paraId="3EB329A3" w14:textId="77777777" w:rsidR="00E26A31" w:rsidRDefault="00E26A31" w:rsidP="00613CDE">
      <w:pPr>
        <w:pStyle w:val="Recuonormal"/>
        <w:spacing w:before="0" w:after="0"/>
        <w:ind w:left="0" w:right="-11" w:firstLine="0"/>
        <w:rPr>
          <w:rFonts w:ascii="Bookman Old Style" w:hAnsi="Bookman Old Style"/>
          <w:b/>
          <w:sz w:val="20"/>
        </w:rPr>
      </w:pPr>
    </w:p>
    <w:p w14:paraId="6911A0E1" w14:textId="77777777" w:rsidR="00BE069F" w:rsidRDefault="00BE069F" w:rsidP="00613CDE">
      <w:pPr>
        <w:pStyle w:val="Recuonormal"/>
        <w:spacing w:before="0" w:after="0"/>
        <w:ind w:left="0" w:right="-11" w:firstLine="0"/>
        <w:rPr>
          <w:rFonts w:ascii="Bookman Old Style" w:hAnsi="Bookman Old Style"/>
          <w:b/>
          <w:sz w:val="20"/>
        </w:rPr>
      </w:pPr>
    </w:p>
    <w:p w14:paraId="4AE87A21" w14:textId="77777777" w:rsidR="00BE069F" w:rsidRDefault="00BE069F" w:rsidP="00613CDE">
      <w:pPr>
        <w:pStyle w:val="Recuonormal"/>
        <w:spacing w:before="0" w:after="0"/>
        <w:ind w:left="0" w:right="-11" w:firstLine="0"/>
        <w:rPr>
          <w:rFonts w:ascii="Bookman Old Style" w:hAnsi="Bookman Old Style"/>
          <w:b/>
          <w:sz w:val="20"/>
        </w:rPr>
      </w:pPr>
    </w:p>
    <w:p w14:paraId="0E87325F" w14:textId="77777777" w:rsidR="00BE069F" w:rsidRDefault="00BE069F" w:rsidP="00613CDE">
      <w:pPr>
        <w:pStyle w:val="Recuonormal"/>
        <w:spacing w:before="0" w:after="0"/>
        <w:ind w:left="0" w:right="-11" w:firstLine="0"/>
        <w:rPr>
          <w:rFonts w:ascii="Bookman Old Style" w:hAnsi="Bookman Old Style"/>
          <w:b/>
          <w:sz w:val="20"/>
        </w:rPr>
      </w:pPr>
    </w:p>
    <w:p w14:paraId="7915B59F" w14:textId="77777777" w:rsidR="00BE069F" w:rsidRDefault="00BE069F" w:rsidP="00613CDE">
      <w:pPr>
        <w:pStyle w:val="Recuonormal"/>
        <w:spacing w:before="0" w:after="0"/>
        <w:ind w:left="0" w:right="-11" w:firstLine="0"/>
        <w:rPr>
          <w:rFonts w:ascii="Bookman Old Style" w:hAnsi="Bookman Old Style"/>
          <w:b/>
          <w:sz w:val="20"/>
        </w:rPr>
      </w:pPr>
    </w:p>
    <w:p w14:paraId="4CF78E18" w14:textId="77777777" w:rsidR="007A6868" w:rsidRDefault="007A6868" w:rsidP="00613CDE">
      <w:pPr>
        <w:pStyle w:val="Recuonormal"/>
        <w:spacing w:before="0" w:after="0"/>
        <w:ind w:left="0" w:right="-11" w:firstLine="0"/>
        <w:rPr>
          <w:rFonts w:ascii="Bookman Old Style" w:hAnsi="Bookman Old Style"/>
          <w:b/>
          <w:sz w:val="20"/>
        </w:rPr>
      </w:pPr>
    </w:p>
    <w:p w14:paraId="0575A50A" w14:textId="77777777" w:rsidR="007A6868" w:rsidRDefault="007A6868" w:rsidP="00613CDE">
      <w:pPr>
        <w:pStyle w:val="Recuonormal"/>
        <w:spacing w:before="0" w:after="0"/>
        <w:ind w:left="0" w:right="-11" w:firstLine="0"/>
        <w:rPr>
          <w:rFonts w:ascii="Bookman Old Style" w:hAnsi="Bookman Old Style"/>
          <w:b/>
          <w:sz w:val="20"/>
        </w:rPr>
      </w:pPr>
    </w:p>
    <w:p w14:paraId="490F6273" w14:textId="77777777" w:rsidR="007A6868" w:rsidRDefault="007A6868" w:rsidP="00613CDE">
      <w:pPr>
        <w:pStyle w:val="Recuonormal"/>
        <w:spacing w:before="0" w:after="0"/>
        <w:ind w:left="0" w:right="-11" w:firstLine="0"/>
        <w:rPr>
          <w:rFonts w:ascii="Bookman Old Style" w:hAnsi="Bookman Old Style"/>
          <w:b/>
          <w:sz w:val="20"/>
        </w:rPr>
      </w:pPr>
    </w:p>
    <w:p w14:paraId="41731F85" w14:textId="77777777" w:rsidR="007A6868" w:rsidRDefault="007A6868" w:rsidP="00613CDE">
      <w:pPr>
        <w:pStyle w:val="Recuonormal"/>
        <w:spacing w:before="0" w:after="0"/>
        <w:ind w:left="0" w:right="-11" w:firstLine="0"/>
        <w:rPr>
          <w:rFonts w:ascii="Bookman Old Style" w:hAnsi="Bookman Old Style"/>
          <w:b/>
          <w:sz w:val="20"/>
        </w:rPr>
      </w:pPr>
    </w:p>
    <w:p w14:paraId="56E34457" w14:textId="77777777" w:rsidR="007A6868" w:rsidRDefault="007A6868" w:rsidP="00613CDE">
      <w:pPr>
        <w:pStyle w:val="Recuonormal"/>
        <w:spacing w:before="0" w:after="0"/>
        <w:ind w:left="0" w:right="-11" w:firstLine="0"/>
        <w:rPr>
          <w:rFonts w:ascii="Bookman Old Style" w:hAnsi="Bookman Old Style"/>
          <w:b/>
          <w:sz w:val="20"/>
        </w:rPr>
      </w:pPr>
    </w:p>
    <w:p w14:paraId="08ADC429" w14:textId="77777777" w:rsidR="007A6868" w:rsidRDefault="007A6868" w:rsidP="00613CDE">
      <w:pPr>
        <w:pStyle w:val="Recuonormal"/>
        <w:spacing w:before="0" w:after="0"/>
        <w:ind w:left="0" w:right="-11" w:firstLine="0"/>
        <w:rPr>
          <w:rFonts w:ascii="Bookman Old Style" w:hAnsi="Bookman Old Style"/>
          <w:b/>
          <w:sz w:val="20"/>
        </w:rPr>
      </w:pPr>
    </w:p>
    <w:p w14:paraId="11773D96" w14:textId="77777777" w:rsidR="007A6868" w:rsidRDefault="007A6868" w:rsidP="00613CDE">
      <w:pPr>
        <w:pStyle w:val="Recuonormal"/>
        <w:spacing w:before="0" w:after="0"/>
        <w:ind w:left="0" w:right="-11" w:firstLine="0"/>
        <w:rPr>
          <w:rFonts w:ascii="Bookman Old Style" w:hAnsi="Bookman Old Style"/>
          <w:b/>
          <w:sz w:val="20"/>
        </w:rPr>
      </w:pPr>
    </w:p>
    <w:p w14:paraId="71E4B30A" w14:textId="77777777" w:rsidR="007A6868" w:rsidRDefault="007A6868" w:rsidP="00613CDE">
      <w:pPr>
        <w:pStyle w:val="Recuonormal"/>
        <w:spacing w:before="0" w:after="0"/>
        <w:ind w:left="0" w:right="-11" w:firstLine="0"/>
        <w:rPr>
          <w:rFonts w:ascii="Bookman Old Style" w:hAnsi="Bookman Old Style"/>
          <w:b/>
          <w:sz w:val="20"/>
        </w:rPr>
      </w:pPr>
    </w:p>
    <w:p w14:paraId="6492F910" w14:textId="77777777" w:rsidR="007A6868" w:rsidRDefault="007A6868" w:rsidP="00613CDE">
      <w:pPr>
        <w:pStyle w:val="Recuonormal"/>
        <w:spacing w:before="0" w:after="0"/>
        <w:ind w:left="0" w:right="-11" w:firstLine="0"/>
        <w:rPr>
          <w:rFonts w:ascii="Bookman Old Style" w:hAnsi="Bookman Old Style"/>
          <w:b/>
          <w:sz w:val="20"/>
        </w:rPr>
      </w:pPr>
    </w:p>
    <w:p w14:paraId="7383797E" w14:textId="77777777" w:rsidR="007A6868" w:rsidRDefault="007A6868" w:rsidP="00613CDE">
      <w:pPr>
        <w:pStyle w:val="Recuonormal"/>
        <w:spacing w:before="0" w:after="0"/>
        <w:ind w:left="0" w:right="-11" w:firstLine="0"/>
        <w:rPr>
          <w:rFonts w:ascii="Bookman Old Style" w:hAnsi="Bookman Old Style"/>
          <w:b/>
          <w:sz w:val="20"/>
        </w:rPr>
      </w:pPr>
    </w:p>
    <w:p w14:paraId="38941F66" w14:textId="77777777" w:rsidR="007A6868" w:rsidRDefault="007A6868" w:rsidP="00613CDE">
      <w:pPr>
        <w:pStyle w:val="Recuonormal"/>
        <w:spacing w:before="0" w:after="0"/>
        <w:ind w:left="0" w:right="-11" w:firstLine="0"/>
        <w:rPr>
          <w:rFonts w:ascii="Bookman Old Style" w:hAnsi="Bookman Old Style"/>
          <w:b/>
          <w:sz w:val="20"/>
        </w:rPr>
      </w:pPr>
    </w:p>
    <w:p w14:paraId="08750172" w14:textId="77777777" w:rsidR="007A6868" w:rsidRDefault="007A6868" w:rsidP="00613CDE">
      <w:pPr>
        <w:pStyle w:val="Recuonormal"/>
        <w:spacing w:before="0" w:after="0"/>
        <w:ind w:left="0" w:right="-11" w:firstLine="0"/>
        <w:rPr>
          <w:rFonts w:ascii="Bookman Old Style" w:hAnsi="Bookman Old Style"/>
          <w:b/>
          <w:sz w:val="20"/>
        </w:rPr>
      </w:pPr>
    </w:p>
    <w:p w14:paraId="26D53BC9" w14:textId="77777777" w:rsidR="007A6868" w:rsidRDefault="007A6868" w:rsidP="00613CDE">
      <w:pPr>
        <w:pStyle w:val="Recuonormal"/>
        <w:spacing w:before="0" w:after="0"/>
        <w:ind w:left="0" w:right="-11" w:firstLine="0"/>
        <w:rPr>
          <w:rFonts w:ascii="Bookman Old Style" w:hAnsi="Bookman Old Style"/>
          <w:b/>
          <w:sz w:val="20"/>
        </w:rPr>
      </w:pPr>
    </w:p>
    <w:p w14:paraId="456404D5" w14:textId="77777777" w:rsidR="007A6868" w:rsidRDefault="007A6868" w:rsidP="00613CDE">
      <w:pPr>
        <w:pStyle w:val="Recuonormal"/>
        <w:spacing w:before="0" w:after="0"/>
        <w:ind w:left="0" w:right="-11" w:firstLine="0"/>
        <w:rPr>
          <w:rFonts w:ascii="Bookman Old Style" w:hAnsi="Bookman Old Style"/>
          <w:b/>
          <w:sz w:val="20"/>
        </w:rPr>
      </w:pPr>
    </w:p>
    <w:p w14:paraId="13990D95" w14:textId="77777777" w:rsidR="00BE069F" w:rsidRDefault="00BE069F" w:rsidP="00613CDE">
      <w:pPr>
        <w:pStyle w:val="Recuonormal"/>
        <w:spacing w:before="0" w:after="0"/>
        <w:ind w:left="0" w:right="-11" w:firstLine="0"/>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r w:rsidRPr="00065D9A">
        <w:rPr>
          <w:rFonts w:ascii="Bookman Old Style" w:hAnsi="Bookman Old Style"/>
          <w:b/>
          <w:sz w:val="20"/>
        </w:rPr>
        <w:lastRenderedPageBreak/>
        <w:t>ANEXO – I</w:t>
      </w:r>
    </w:p>
    <w:bookmarkEnd w:id="23"/>
    <w:bookmarkEnd w:id="24"/>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A2BB3C1" w14:textId="77777777" w:rsidR="00E86827" w:rsidRPr="00E86827" w:rsidRDefault="00E86827" w:rsidP="00E86827">
      <w:pPr>
        <w:spacing w:line="360" w:lineRule="auto"/>
        <w:ind w:left="0" w:firstLine="0"/>
        <w:rPr>
          <w:rFonts w:ascii="Bookman Old Style" w:hAnsi="Bookman Old Style"/>
          <w:sz w:val="20"/>
        </w:rPr>
      </w:pPr>
      <w:r w:rsidRPr="00E86827">
        <w:rPr>
          <w:rFonts w:ascii="Bookman Old Style" w:hAnsi="Bookman Old Style"/>
          <w:sz w:val="20"/>
        </w:rPr>
        <w:t>Considerando todas as justificativas já expressas na comunicação anterior, bem como no Estudo Técnico Preliminar (ETP), na qual esclarecem a necessidade da contratação de empresa especializada para aquisição/compra de medicamentos e insumos para atender as demandas das unidades de saúde, farmácia municipal e judiciais.</w:t>
      </w:r>
    </w:p>
    <w:p w14:paraId="799BF02A" w14:textId="77777777" w:rsidR="00E86827" w:rsidRPr="00E86827" w:rsidRDefault="00E86827" w:rsidP="00E86827">
      <w:pPr>
        <w:spacing w:line="360" w:lineRule="auto"/>
        <w:rPr>
          <w:rFonts w:ascii="Bookman Old Style" w:hAnsi="Bookman Old Style"/>
          <w:sz w:val="20"/>
        </w:rPr>
      </w:pPr>
    </w:p>
    <w:p w14:paraId="6E59819A" w14:textId="77777777" w:rsidR="00E86827" w:rsidRPr="00E86827" w:rsidRDefault="00E86827" w:rsidP="00E86827">
      <w:pPr>
        <w:spacing w:line="360" w:lineRule="auto"/>
        <w:ind w:left="0" w:firstLine="0"/>
        <w:rPr>
          <w:rFonts w:ascii="Bookman Old Style" w:hAnsi="Bookman Old Style"/>
          <w:sz w:val="20"/>
        </w:rPr>
      </w:pPr>
      <w:r w:rsidRPr="00E86827">
        <w:rPr>
          <w:rFonts w:ascii="Bookman Old Style" w:hAnsi="Bookman Old Style"/>
          <w:sz w:val="20"/>
        </w:rPr>
        <w:t>Considerando que ainda permanece o interesse da Administração na contratação de referido objeto, tal como já demonstrado no ETP.</w:t>
      </w:r>
    </w:p>
    <w:p w14:paraId="7ACDE502" w14:textId="77777777" w:rsidR="00E86827" w:rsidRPr="00E86827" w:rsidRDefault="00E86827" w:rsidP="00E86827">
      <w:pPr>
        <w:spacing w:line="360" w:lineRule="auto"/>
        <w:rPr>
          <w:rFonts w:ascii="Bookman Old Style" w:hAnsi="Bookman Old Style"/>
          <w:sz w:val="20"/>
        </w:rPr>
      </w:pPr>
    </w:p>
    <w:p w14:paraId="11B66605" w14:textId="47D76581" w:rsidR="00AA76D0" w:rsidRDefault="00E86827" w:rsidP="00E86827">
      <w:pPr>
        <w:spacing w:line="360" w:lineRule="auto"/>
        <w:ind w:left="0" w:firstLine="0"/>
        <w:rPr>
          <w:rFonts w:ascii="Bookman Old Style" w:hAnsi="Bookman Old Style"/>
          <w:sz w:val="20"/>
        </w:rPr>
      </w:pPr>
      <w:r w:rsidRPr="00E86827">
        <w:rPr>
          <w:rFonts w:ascii="Bookman Old Style" w:hAnsi="Bookman Old Style"/>
          <w:sz w:val="20"/>
        </w:rPr>
        <w:t>Considerando que não ocorreu substancial alteração dos valores já orçados para referido objeto, sobretudo porque, não transcorrido mais de 06 (seis) meses, entre a data da cotação e a data presente.</w:t>
      </w:r>
    </w:p>
    <w:p w14:paraId="00672589" w14:textId="77777777" w:rsidR="00E86827" w:rsidRDefault="00E86827" w:rsidP="00E86827">
      <w:pPr>
        <w:spacing w:line="360" w:lineRule="auto"/>
        <w:ind w:left="0" w:firstLine="0"/>
        <w:rPr>
          <w:rFonts w:ascii="Bookman Old Style" w:hAnsi="Bookman Old Style"/>
          <w:sz w:val="20"/>
        </w:rPr>
      </w:pPr>
    </w:p>
    <w:p w14:paraId="411ECBE1" w14:textId="77777777" w:rsidR="00E86827" w:rsidRPr="00E86827" w:rsidRDefault="00E86827" w:rsidP="00E86827">
      <w:pPr>
        <w:spacing w:line="360" w:lineRule="auto"/>
        <w:ind w:left="0" w:firstLine="0"/>
        <w:rPr>
          <w:rFonts w:ascii="Bookman Old Style" w:hAnsi="Bookman Old Style"/>
          <w:sz w:val="20"/>
        </w:rPr>
      </w:pPr>
      <w:r w:rsidRPr="00E86827">
        <w:rPr>
          <w:rFonts w:ascii="Bookman Old Style" w:hAnsi="Bookman Old Style"/>
          <w:sz w:val="20"/>
        </w:rPr>
        <w:t>Considerando que na tentativa de contratação desse objeto por meio da licitação Pregão Eletrônico nº: 23/2023, os respectivos itens não tiveram qualquer cotação de valor, sendo declarados desertos e fracassados. Vale ressaltar que os itens referentes a formulas para nutrição foram retirados devido a falhas em suas descrições.</w:t>
      </w:r>
    </w:p>
    <w:p w14:paraId="55804171" w14:textId="77777777" w:rsidR="00E86827" w:rsidRPr="00E86827" w:rsidRDefault="00E86827" w:rsidP="00E86827">
      <w:pPr>
        <w:spacing w:line="360" w:lineRule="auto"/>
        <w:ind w:left="0" w:firstLine="0"/>
        <w:rPr>
          <w:rFonts w:ascii="Bookman Old Style" w:hAnsi="Bookman Old Style"/>
          <w:sz w:val="20"/>
        </w:rPr>
      </w:pPr>
    </w:p>
    <w:p w14:paraId="217FA1DB" w14:textId="345B6990" w:rsidR="00E86827" w:rsidRDefault="00E86827" w:rsidP="00E86827">
      <w:pPr>
        <w:spacing w:line="360" w:lineRule="auto"/>
        <w:ind w:left="0" w:firstLine="0"/>
        <w:rPr>
          <w:rFonts w:ascii="Bookman Old Style" w:hAnsi="Bookman Old Style"/>
          <w:sz w:val="20"/>
        </w:rPr>
      </w:pPr>
      <w:r w:rsidRPr="00E86827">
        <w:rPr>
          <w:rFonts w:ascii="Bookman Old Style" w:hAnsi="Bookman Old Style"/>
          <w:sz w:val="20"/>
        </w:rPr>
        <w:t>Venho através deste comunicado, solicitar reabertura de processo licitatório objetivando a contratação de empresa especializada para aquisição/compra de medicamentos e insumos para atender as demandas das unidades de saúde, farmácia municipal e judiciais.</w:t>
      </w:r>
    </w:p>
    <w:p w14:paraId="19C4AADD" w14:textId="77777777" w:rsidR="00E86827" w:rsidRPr="00E86827" w:rsidRDefault="00E86827" w:rsidP="00E86827">
      <w:pPr>
        <w:spacing w:line="360" w:lineRule="auto"/>
        <w:ind w:left="0" w:firstLine="0"/>
        <w:rPr>
          <w:rFonts w:ascii="Bookman Old Style" w:hAnsi="Bookman Old Style"/>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678E800F" w14:textId="7D067A9D" w:rsidR="0034554B" w:rsidRPr="00065D9A" w:rsidRDefault="0034554B" w:rsidP="0034554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E86827" w:rsidRPr="00E86827">
        <w:rPr>
          <w:rFonts w:ascii="Bookman Old Style" w:hAnsi="Bookman Old Style"/>
          <w:sz w:val="20"/>
        </w:rPr>
        <w:t xml:space="preserve">registro de preços para a contratação de empresa especializada para aquisição/compra de medicamentos e insumos para atender as demandas das unidades de saúde, farmácia municipal e </w:t>
      </w:r>
      <w:r w:rsidR="00E86827" w:rsidRPr="00E86827">
        <w:rPr>
          <w:rFonts w:ascii="Bookman Old Style" w:hAnsi="Bookman Old Style"/>
          <w:sz w:val="20"/>
        </w:rPr>
        <w:lastRenderedPageBreak/>
        <w:t>judiciais, itens desertos e fracassados do Pregão Eletrônico nº 23/2023</w:t>
      </w:r>
      <w:r w:rsidRPr="00065D9A">
        <w:rPr>
          <w:rFonts w:ascii="Bookman Old Style" w:hAnsi="Bookman Old Style"/>
          <w:sz w:val="20"/>
        </w:rPr>
        <w:t>, nas seguintes especificações:</w:t>
      </w:r>
    </w:p>
    <w:tbl>
      <w:tblPr>
        <w:tblStyle w:val="Tabelacomgrade"/>
        <w:tblW w:w="0" w:type="auto"/>
        <w:tblLayout w:type="fixed"/>
        <w:tblLook w:val="04A0" w:firstRow="1" w:lastRow="0" w:firstColumn="1" w:lastColumn="0" w:noHBand="0" w:noVBand="1"/>
      </w:tblPr>
      <w:tblGrid>
        <w:gridCol w:w="846"/>
        <w:gridCol w:w="1134"/>
        <w:gridCol w:w="2693"/>
        <w:gridCol w:w="851"/>
        <w:gridCol w:w="992"/>
        <w:gridCol w:w="1559"/>
        <w:gridCol w:w="1554"/>
      </w:tblGrid>
      <w:tr w:rsidR="00CA70E5" w:rsidRPr="00CA70E5" w14:paraId="3FFFBFD0" w14:textId="77777777" w:rsidTr="00CA70E5">
        <w:tc>
          <w:tcPr>
            <w:tcW w:w="846" w:type="dxa"/>
            <w:vAlign w:val="center"/>
          </w:tcPr>
          <w:p w14:paraId="0846AF32" w14:textId="17594624" w:rsidR="00E86827" w:rsidRPr="00CA70E5" w:rsidRDefault="00E86827" w:rsidP="00CA70E5">
            <w:pPr>
              <w:pStyle w:val="Default"/>
              <w:tabs>
                <w:tab w:val="left" w:pos="873"/>
              </w:tabs>
              <w:jc w:val="center"/>
              <w:rPr>
                <w:rFonts w:ascii="Bookman Old Style" w:hAnsi="Bookman Old Style"/>
                <w:sz w:val="20"/>
                <w:szCs w:val="20"/>
              </w:rPr>
            </w:pPr>
            <w:r w:rsidRPr="00CA70E5">
              <w:rPr>
                <w:rFonts w:ascii="Bookman Old Style" w:hAnsi="Bookman Old Style" w:cs="Calibri"/>
                <w:b/>
                <w:bCs/>
                <w:sz w:val="20"/>
                <w:szCs w:val="20"/>
              </w:rPr>
              <w:t>ITEM</w:t>
            </w:r>
          </w:p>
        </w:tc>
        <w:tc>
          <w:tcPr>
            <w:tcW w:w="1134" w:type="dxa"/>
            <w:vAlign w:val="center"/>
          </w:tcPr>
          <w:p w14:paraId="1ABBC65E" w14:textId="56E4856E"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b/>
                <w:bCs/>
                <w:sz w:val="20"/>
                <w:szCs w:val="20"/>
              </w:rPr>
              <w:t>COD BR</w:t>
            </w:r>
          </w:p>
        </w:tc>
        <w:tc>
          <w:tcPr>
            <w:tcW w:w="2693" w:type="dxa"/>
            <w:vAlign w:val="center"/>
          </w:tcPr>
          <w:p w14:paraId="30B5B647" w14:textId="17DFA933"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b/>
                <w:bCs/>
                <w:sz w:val="20"/>
                <w:szCs w:val="20"/>
              </w:rPr>
              <w:t>DESCRIÇÃO</w:t>
            </w:r>
          </w:p>
        </w:tc>
        <w:tc>
          <w:tcPr>
            <w:tcW w:w="851" w:type="dxa"/>
            <w:vAlign w:val="center"/>
          </w:tcPr>
          <w:p w14:paraId="461E8920" w14:textId="7A6AD401"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b/>
                <w:bCs/>
                <w:sz w:val="20"/>
                <w:szCs w:val="20"/>
              </w:rPr>
              <w:t>UND</w:t>
            </w:r>
          </w:p>
        </w:tc>
        <w:tc>
          <w:tcPr>
            <w:tcW w:w="992" w:type="dxa"/>
            <w:vAlign w:val="center"/>
          </w:tcPr>
          <w:p w14:paraId="1C7F6778" w14:textId="6F541954"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b/>
                <w:bCs/>
                <w:sz w:val="20"/>
                <w:szCs w:val="20"/>
              </w:rPr>
              <w:t>QUANT</w:t>
            </w:r>
          </w:p>
        </w:tc>
        <w:tc>
          <w:tcPr>
            <w:tcW w:w="1559" w:type="dxa"/>
            <w:vAlign w:val="center"/>
          </w:tcPr>
          <w:p w14:paraId="5EB12E13" w14:textId="085CAC2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b/>
                <w:bCs/>
                <w:sz w:val="20"/>
                <w:szCs w:val="20"/>
              </w:rPr>
              <w:t>V. UNIT</w:t>
            </w:r>
          </w:p>
        </w:tc>
        <w:tc>
          <w:tcPr>
            <w:tcW w:w="1554" w:type="dxa"/>
            <w:vAlign w:val="center"/>
          </w:tcPr>
          <w:p w14:paraId="4E4173AE" w14:textId="6645C2D0"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b/>
                <w:bCs/>
                <w:sz w:val="20"/>
                <w:szCs w:val="20"/>
              </w:rPr>
              <w:t>V. TOTAL</w:t>
            </w:r>
          </w:p>
        </w:tc>
      </w:tr>
      <w:tr w:rsidR="00CA70E5" w:rsidRPr="00CA70E5" w14:paraId="0A49A69B" w14:textId="77777777" w:rsidTr="00CA70E5">
        <w:tc>
          <w:tcPr>
            <w:tcW w:w="846" w:type="dxa"/>
            <w:vAlign w:val="center"/>
          </w:tcPr>
          <w:p w14:paraId="516E7417" w14:textId="536CB1E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1</w:t>
            </w:r>
          </w:p>
        </w:tc>
        <w:tc>
          <w:tcPr>
            <w:tcW w:w="1134" w:type="dxa"/>
            <w:vAlign w:val="center"/>
          </w:tcPr>
          <w:p w14:paraId="156874EB" w14:textId="0BF12B62"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448839</w:t>
            </w:r>
          </w:p>
        </w:tc>
        <w:tc>
          <w:tcPr>
            <w:tcW w:w="2693" w:type="dxa"/>
            <w:vAlign w:val="center"/>
          </w:tcPr>
          <w:p w14:paraId="635A17B0" w14:textId="3E1A00E1"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sz w:val="20"/>
                <w:szCs w:val="20"/>
              </w:rPr>
              <w:t>ACEBROFILINA 10MG/MLXAROPE - FRASCO 120ML</w:t>
            </w:r>
          </w:p>
        </w:tc>
        <w:tc>
          <w:tcPr>
            <w:tcW w:w="851" w:type="dxa"/>
            <w:vAlign w:val="center"/>
          </w:tcPr>
          <w:p w14:paraId="124B9D3F" w14:textId="06A08D0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UND</w:t>
            </w:r>
          </w:p>
        </w:tc>
        <w:tc>
          <w:tcPr>
            <w:tcW w:w="992" w:type="dxa"/>
            <w:vAlign w:val="center"/>
          </w:tcPr>
          <w:p w14:paraId="79DC3959" w14:textId="584E545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2000</w:t>
            </w:r>
          </w:p>
        </w:tc>
        <w:tc>
          <w:tcPr>
            <w:tcW w:w="1559" w:type="dxa"/>
            <w:vAlign w:val="center"/>
          </w:tcPr>
          <w:p w14:paraId="109105C5" w14:textId="5005E2BF"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R$ 13,71</w:t>
            </w:r>
          </w:p>
        </w:tc>
        <w:tc>
          <w:tcPr>
            <w:tcW w:w="1554" w:type="dxa"/>
            <w:vAlign w:val="center"/>
          </w:tcPr>
          <w:p w14:paraId="2697028D" w14:textId="0CD89720"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R$ 27.420,00</w:t>
            </w:r>
          </w:p>
        </w:tc>
      </w:tr>
      <w:tr w:rsidR="00CA70E5" w:rsidRPr="00CA70E5" w14:paraId="1BB1E482" w14:textId="77777777" w:rsidTr="00CA70E5">
        <w:tc>
          <w:tcPr>
            <w:tcW w:w="846" w:type="dxa"/>
            <w:vAlign w:val="center"/>
          </w:tcPr>
          <w:p w14:paraId="46893172" w14:textId="6C2A6304"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w:t>
            </w:r>
          </w:p>
        </w:tc>
        <w:tc>
          <w:tcPr>
            <w:tcW w:w="1134" w:type="dxa"/>
            <w:vAlign w:val="center"/>
          </w:tcPr>
          <w:p w14:paraId="183AB18B" w14:textId="312579BB"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448838</w:t>
            </w:r>
          </w:p>
        </w:tc>
        <w:tc>
          <w:tcPr>
            <w:tcW w:w="2693" w:type="dxa"/>
            <w:vAlign w:val="center"/>
          </w:tcPr>
          <w:p w14:paraId="1EB9CDC8" w14:textId="05BBB65B"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sz w:val="20"/>
                <w:szCs w:val="20"/>
              </w:rPr>
              <w:t>ACEBROFILINA 5MG/ML XAROPE - FRASCO 120ML</w:t>
            </w:r>
          </w:p>
        </w:tc>
        <w:tc>
          <w:tcPr>
            <w:tcW w:w="851" w:type="dxa"/>
            <w:vAlign w:val="center"/>
          </w:tcPr>
          <w:p w14:paraId="5918328B" w14:textId="0D4F761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UND</w:t>
            </w:r>
          </w:p>
        </w:tc>
        <w:tc>
          <w:tcPr>
            <w:tcW w:w="992" w:type="dxa"/>
            <w:vAlign w:val="center"/>
          </w:tcPr>
          <w:p w14:paraId="1057E3E1" w14:textId="3C72DABA"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1500</w:t>
            </w:r>
          </w:p>
        </w:tc>
        <w:tc>
          <w:tcPr>
            <w:tcW w:w="1559" w:type="dxa"/>
            <w:vAlign w:val="center"/>
          </w:tcPr>
          <w:p w14:paraId="16CDD900" w14:textId="1D3DE126"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R$ 7,65</w:t>
            </w:r>
          </w:p>
        </w:tc>
        <w:tc>
          <w:tcPr>
            <w:tcW w:w="1554" w:type="dxa"/>
            <w:vAlign w:val="center"/>
          </w:tcPr>
          <w:p w14:paraId="720A998F" w14:textId="69F31E88"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R$ 11.475,00</w:t>
            </w:r>
          </w:p>
        </w:tc>
      </w:tr>
      <w:tr w:rsidR="00CA70E5" w:rsidRPr="00CA70E5" w14:paraId="7F1E6FF2" w14:textId="77777777" w:rsidTr="00CA70E5">
        <w:tc>
          <w:tcPr>
            <w:tcW w:w="846" w:type="dxa"/>
            <w:vAlign w:val="center"/>
          </w:tcPr>
          <w:p w14:paraId="129815E3" w14:textId="2EE73C4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3</w:t>
            </w:r>
          </w:p>
        </w:tc>
        <w:tc>
          <w:tcPr>
            <w:tcW w:w="1134" w:type="dxa"/>
            <w:vAlign w:val="center"/>
          </w:tcPr>
          <w:p w14:paraId="6F8C63F4" w14:textId="7800F0DE"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268370</w:t>
            </w:r>
          </w:p>
        </w:tc>
        <w:tc>
          <w:tcPr>
            <w:tcW w:w="2693" w:type="dxa"/>
            <w:vAlign w:val="center"/>
          </w:tcPr>
          <w:p w14:paraId="77E37435" w14:textId="57257CDE"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sz w:val="20"/>
                <w:szCs w:val="20"/>
              </w:rPr>
              <w:t>ACICLOVIR 200MG - COMPRIMIDO.</w:t>
            </w:r>
          </w:p>
        </w:tc>
        <w:tc>
          <w:tcPr>
            <w:tcW w:w="851" w:type="dxa"/>
            <w:vAlign w:val="center"/>
          </w:tcPr>
          <w:p w14:paraId="6BEE1D19" w14:textId="5434332E"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UND</w:t>
            </w:r>
          </w:p>
        </w:tc>
        <w:tc>
          <w:tcPr>
            <w:tcW w:w="992" w:type="dxa"/>
            <w:vAlign w:val="center"/>
          </w:tcPr>
          <w:p w14:paraId="28DF2E10" w14:textId="719C4014"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1500</w:t>
            </w:r>
          </w:p>
        </w:tc>
        <w:tc>
          <w:tcPr>
            <w:tcW w:w="1559" w:type="dxa"/>
            <w:vAlign w:val="center"/>
          </w:tcPr>
          <w:p w14:paraId="14F6D789" w14:textId="12532D57"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R$ 0,56</w:t>
            </w:r>
          </w:p>
        </w:tc>
        <w:tc>
          <w:tcPr>
            <w:tcW w:w="1554" w:type="dxa"/>
            <w:vAlign w:val="center"/>
          </w:tcPr>
          <w:p w14:paraId="5CB74D54" w14:textId="1BFF0FA4"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R$ 840,00</w:t>
            </w:r>
          </w:p>
        </w:tc>
      </w:tr>
      <w:tr w:rsidR="00CA70E5" w:rsidRPr="00CA70E5" w14:paraId="04CB642E" w14:textId="77777777" w:rsidTr="00CA70E5">
        <w:tc>
          <w:tcPr>
            <w:tcW w:w="846" w:type="dxa"/>
            <w:vAlign w:val="center"/>
          </w:tcPr>
          <w:p w14:paraId="4DB98E59" w14:textId="2307C06D"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4</w:t>
            </w:r>
          </w:p>
        </w:tc>
        <w:tc>
          <w:tcPr>
            <w:tcW w:w="1134" w:type="dxa"/>
            <w:vAlign w:val="center"/>
          </w:tcPr>
          <w:p w14:paraId="6296DAD9" w14:textId="7B6DD1C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271687</w:t>
            </w:r>
          </w:p>
        </w:tc>
        <w:tc>
          <w:tcPr>
            <w:tcW w:w="2693" w:type="dxa"/>
            <w:vAlign w:val="center"/>
          </w:tcPr>
          <w:p w14:paraId="5056B3F6" w14:textId="3F152093"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sz w:val="20"/>
                <w:szCs w:val="20"/>
              </w:rPr>
              <w:t>ÁCIDO ASCÓRBICO, DOSAGEM: 100MG/ML, TIPO USO: INJETÁVEL - AMPOLA 5ML</w:t>
            </w:r>
          </w:p>
        </w:tc>
        <w:tc>
          <w:tcPr>
            <w:tcW w:w="851" w:type="dxa"/>
            <w:vAlign w:val="center"/>
          </w:tcPr>
          <w:p w14:paraId="2942CB3F" w14:textId="288F6F4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UND</w:t>
            </w:r>
          </w:p>
        </w:tc>
        <w:tc>
          <w:tcPr>
            <w:tcW w:w="992" w:type="dxa"/>
            <w:vAlign w:val="center"/>
          </w:tcPr>
          <w:p w14:paraId="027BF26D" w14:textId="21AC183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2000</w:t>
            </w:r>
          </w:p>
        </w:tc>
        <w:tc>
          <w:tcPr>
            <w:tcW w:w="1559" w:type="dxa"/>
            <w:vAlign w:val="center"/>
          </w:tcPr>
          <w:p w14:paraId="680FFE76" w14:textId="622A86CB"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R$ 2,43</w:t>
            </w:r>
          </w:p>
        </w:tc>
        <w:tc>
          <w:tcPr>
            <w:tcW w:w="1554" w:type="dxa"/>
            <w:vAlign w:val="center"/>
          </w:tcPr>
          <w:p w14:paraId="48A1DDEB" w14:textId="14820126"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R$ 4.860,00</w:t>
            </w:r>
          </w:p>
        </w:tc>
      </w:tr>
      <w:tr w:rsidR="00CA70E5" w:rsidRPr="00CA70E5" w14:paraId="15157380" w14:textId="77777777" w:rsidTr="00CA70E5">
        <w:tc>
          <w:tcPr>
            <w:tcW w:w="846" w:type="dxa"/>
            <w:vAlign w:val="center"/>
          </w:tcPr>
          <w:p w14:paraId="09CEEA18" w14:textId="5A72DBC1"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5</w:t>
            </w:r>
          </w:p>
        </w:tc>
        <w:tc>
          <w:tcPr>
            <w:tcW w:w="1134" w:type="dxa"/>
            <w:vAlign w:val="center"/>
          </w:tcPr>
          <w:p w14:paraId="61F742BB" w14:textId="036569D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267504</w:t>
            </w:r>
          </w:p>
        </w:tc>
        <w:tc>
          <w:tcPr>
            <w:tcW w:w="2693" w:type="dxa"/>
            <w:vAlign w:val="center"/>
          </w:tcPr>
          <w:p w14:paraId="65C7D99F" w14:textId="649AE23B" w:rsidR="00E86827" w:rsidRPr="00CA70E5" w:rsidRDefault="00E86827" w:rsidP="00CA70E5">
            <w:pPr>
              <w:pStyle w:val="Default"/>
              <w:jc w:val="both"/>
              <w:rPr>
                <w:rFonts w:ascii="Bookman Old Style" w:hAnsi="Bookman Old Style"/>
                <w:sz w:val="20"/>
                <w:szCs w:val="20"/>
              </w:rPr>
            </w:pPr>
            <w:r w:rsidRPr="00CA70E5">
              <w:rPr>
                <w:rFonts w:ascii="Bookman Old Style" w:hAnsi="Bookman Old Style" w:cs="Calibri"/>
                <w:sz w:val="20"/>
                <w:szCs w:val="20"/>
              </w:rPr>
              <w:t>ÁCIDO VALPRÓICO 250MG CÁPSULA</w:t>
            </w:r>
          </w:p>
        </w:tc>
        <w:tc>
          <w:tcPr>
            <w:tcW w:w="851" w:type="dxa"/>
            <w:vAlign w:val="center"/>
          </w:tcPr>
          <w:p w14:paraId="3EF492DC" w14:textId="24E5CBF3"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UND</w:t>
            </w:r>
          </w:p>
        </w:tc>
        <w:tc>
          <w:tcPr>
            <w:tcW w:w="992" w:type="dxa"/>
            <w:vAlign w:val="center"/>
          </w:tcPr>
          <w:p w14:paraId="47B2E38E" w14:textId="1ECDECF1"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10000</w:t>
            </w:r>
          </w:p>
        </w:tc>
        <w:tc>
          <w:tcPr>
            <w:tcW w:w="1559" w:type="dxa"/>
            <w:vAlign w:val="center"/>
          </w:tcPr>
          <w:p w14:paraId="34D08C10" w14:textId="5D078DD9"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R$ 0,32</w:t>
            </w:r>
          </w:p>
        </w:tc>
        <w:tc>
          <w:tcPr>
            <w:tcW w:w="1554" w:type="dxa"/>
            <w:vAlign w:val="center"/>
          </w:tcPr>
          <w:p w14:paraId="3F9A149C" w14:textId="05D9B5CC" w:rsidR="00E86827" w:rsidRPr="00CA70E5" w:rsidRDefault="00E86827" w:rsidP="00CA70E5">
            <w:pPr>
              <w:pStyle w:val="Default"/>
              <w:jc w:val="center"/>
              <w:rPr>
                <w:rFonts w:ascii="Bookman Old Style" w:hAnsi="Bookman Old Style"/>
                <w:sz w:val="20"/>
                <w:szCs w:val="20"/>
              </w:rPr>
            </w:pPr>
            <w:r w:rsidRPr="00CA70E5">
              <w:rPr>
                <w:rFonts w:ascii="Bookman Old Style" w:hAnsi="Bookman Old Style" w:cs="Calibri"/>
                <w:sz w:val="20"/>
                <w:szCs w:val="20"/>
              </w:rPr>
              <w:t>R$ 3.200,00</w:t>
            </w:r>
          </w:p>
        </w:tc>
      </w:tr>
      <w:tr w:rsidR="00CA70E5" w:rsidRPr="00CA70E5" w14:paraId="4425190D" w14:textId="77777777" w:rsidTr="00CA70E5">
        <w:tc>
          <w:tcPr>
            <w:tcW w:w="846" w:type="dxa"/>
            <w:vAlign w:val="center"/>
          </w:tcPr>
          <w:p w14:paraId="04892254" w14:textId="3F8988C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w:t>
            </w:r>
          </w:p>
        </w:tc>
        <w:tc>
          <w:tcPr>
            <w:tcW w:w="1134" w:type="dxa"/>
            <w:vAlign w:val="center"/>
          </w:tcPr>
          <w:p w14:paraId="1BF69AC7" w14:textId="1A50D98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267510</w:t>
            </w:r>
          </w:p>
        </w:tc>
        <w:tc>
          <w:tcPr>
            <w:tcW w:w="2693" w:type="dxa"/>
            <w:vAlign w:val="center"/>
          </w:tcPr>
          <w:p w14:paraId="5E9C88DA" w14:textId="2AB65328"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AMIODARONA 200MG - COMPRIMIDO.</w:t>
            </w:r>
          </w:p>
        </w:tc>
        <w:tc>
          <w:tcPr>
            <w:tcW w:w="851" w:type="dxa"/>
            <w:vAlign w:val="center"/>
          </w:tcPr>
          <w:p w14:paraId="363AF4C1" w14:textId="2FA0FF1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ECC56A0" w14:textId="4E6631B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5023E8AE" w14:textId="418D89E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R$ 0,52</w:t>
            </w:r>
          </w:p>
        </w:tc>
        <w:tc>
          <w:tcPr>
            <w:tcW w:w="1554" w:type="dxa"/>
            <w:vAlign w:val="center"/>
          </w:tcPr>
          <w:p w14:paraId="0CA229AA" w14:textId="6DF02FA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R$ 2.600,00</w:t>
            </w:r>
          </w:p>
        </w:tc>
      </w:tr>
      <w:tr w:rsidR="00CA70E5" w:rsidRPr="00CA70E5" w14:paraId="7D94C1E0" w14:textId="77777777" w:rsidTr="00CA70E5">
        <w:tc>
          <w:tcPr>
            <w:tcW w:w="846" w:type="dxa"/>
            <w:vAlign w:val="center"/>
          </w:tcPr>
          <w:p w14:paraId="549F8BD6" w14:textId="3260A6C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7</w:t>
            </w:r>
          </w:p>
        </w:tc>
        <w:tc>
          <w:tcPr>
            <w:tcW w:w="1134" w:type="dxa"/>
            <w:vAlign w:val="center"/>
          </w:tcPr>
          <w:p w14:paraId="07C46B1C" w14:textId="40EB186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270140</w:t>
            </w:r>
          </w:p>
        </w:tc>
        <w:tc>
          <w:tcPr>
            <w:tcW w:w="2693" w:type="dxa"/>
            <w:vAlign w:val="center"/>
          </w:tcPr>
          <w:p w14:paraId="154DC6E6" w14:textId="161407C7"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BIPERIDENO, CLORIDRATO 2MG - COMPRIMIDO.</w:t>
            </w:r>
          </w:p>
        </w:tc>
        <w:tc>
          <w:tcPr>
            <w:tcW w:w="851" w:type="dxa"/>
            <w:vAlign w:val="center"/>
          </w:tcPr>
          <w:p w14:paraId="63D42218" w14:textId="197B276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C2CE9EE" w14:textId="24A3402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421728ED" w14:textId="25E2138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R$ 0,27</w:t>
            </w:r>
          </w:p>
        </w:tc>
        <w:tc>
          <w:tcPr>
            <w:tcW w:w="1554" w:type="dxa"/>
            <w:vAlign w:val="center"/>
          </w:tcPr>
          <w:p w14:paraId="0D89E14B" w14:textId="6D1414A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R$ 1.350,00</w:t>
            </w:r>
          </w:p>
        </w:tc>
      </w:tr>
      <w:tr w:rsidR="00CA70E5" w:rsidRPr="00CA70E5" w14:paraId="3C26356A" w14:textId="77777777" w:rsidTr="00CA70E5">
        <w:tc>
          <w:tcPr>
            <w:tcW w:w="846" w:type="dxa"/>
            <w:vAlign w:val="center"/>
          </w:tcPr>
          <w:p w14:paraId="4EDEA117" w14:textId="366A53F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8</w:t>
            </w:r>
          </w:p>
        </w:tc>
        <w:tc>
          <w:tcPr>
            <w:tcW w:w="1134" w:type="dxa"/>
            <w:vAlign w:val="center"/>
          </w:tcPr>
          <w:p w14:paraId="4DD6CCCA" w14:textId="2824153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269956</w:t>
            </w:r>
          </w:p>
        </w:tc>
        <w:tc>
          <w:tcPr>
            <w:tcW w:w="2693" w:type="dxa"/>
            <w:vAlign w:val="center"/>
          </w:tcPr>
          <w:p w14:paraId="447B4EA1" w14:textId="0B4E4A01"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BROMOPRIDA 4MG/ML, SOLUÇÃO ORAL - FRASCO 20ML.</w:t>
            </w:r>
          </w:p>
        </w:tc>
        <w:tc>
          <w:tcPr>
            <w:tcW w:w="851" w:type="dxa"/>
            <w:vAlign w:val="center"/>
          </w:tcPr>
          <w:p w14:paraId="498449E2" w14:textId="5579C13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313434F" w14:textId="3AF6EF7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450A103B" w14:textId="2E4D8BD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R$ 2,75</w:t>
            </w:r>
          </w:p>
        </w:tc>
        <w:tc>
          <w:tcPr>
            <w:tcW w:w="1554" w:type="dxa"/>
            <w:vAlign w:val="center"/>
          </w:tcPr>
          <w:p w14:paraId="2E1D7BE1" w14:textId="6FF96D6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13.750,00</w:t>
            </w:r>
          </w:p>
        </w:tc>
      </w:tr>
      <w:tr w:rsidR="00CA70E5" w:rsidRPr="00CA70E5" w14:paraId="3BB32DC9" w14:textId="77777777" w:rsidTr="00CA70E5">
        <w:tc>
          <w:tcPr>
            <w:tcW w:w="846" w:type="dxa"/>
            <w:vAlign w:val="center"/>
          </w:tcPr>
          <w:p w14:paraId="20DBF2B6" w14:textId="4EE6BCC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9</w:t>
            </w:r>
          </w:p>
        </w:tc>
        <w:tc>
          <w:tcPr>
            <w:tcW w:w="1134" w:type="dxa"/>
            <w:vAlign w:val="center"/>
          </w:tcPr>
          <w:p w14:paraId="30FAE35F" w14:textId="04E5906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270895</w:t>
            </w:r>
          </w:p>
        </w:tc>
        <w:tc>
          <w:tcPr>
            <w:tcW w:w="2693" w:type="dxa"/>
            <w:vAlign w:val="center"/>
          </w:tcPr>
          <w:p w14:paraId="23F17048" w14:textId="75E0FB3B"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CARBONATO DE CÁLCIO 1250MG (EQUIVALENTE A 500MG DE CÁLCIO) - COMPRIMIDO.</w:t>
            </w:r>
          </w:p>
        </w:tc>
        <w:tc>
          <w:tcPr>
            <w:tcW w:w="851" w:type="dxa"/>
            <w:vAlign w:val="center"/>
          </w:tcPr>
          <w:p w14:paraId="006D398D" w14:textId="5312FB6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9457CF5" w14:textId="1A43405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79D7BFAF" w14:textId="2108EE2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R$ 0,16</w:t>
            </w:r>
          </w:p>
        </w:tc>
        <w:tc>
          <w:tcPr>
            <w:tcW w:w="1554" w:type="dxa"/>
            <w:vAlign w:val="center"/>
          </w:tcPr>
          <w:p w14:paraId="64E18B8B" w14:textId="6EA4204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R$ 800,00</w:t>
            </w:r>
          </w:p>
        </w:tc>
      </w:tr>
      <w:tr w:rsidR="00CA70E5" w:rsidRPr="00CA70E5" w14:paraId="6DCD02CB" w14:textId="77777777" w:rsidTr="00CA70E5">
        <w:tc>
          <w:tcPr>
            <w:tcW w:w="846" w:type="dxa"/>
            <w:vAlign w:val="center"/>
          </w:tcPr>
          <w:p w14:paraId="63F04D23" w14:textId="29766DA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w:t>
            </w:r>
          </w:p>
        </w:tc>
        <w:tc>
          <w:tcPr>
            <w:tcW w:w="1134" w:type="dxa"/>
            <w:vAlign w:val="center"/>
          </w:tcPr>
          <w:p w14:paraId="14CC1EBF" w14:textId="3F58717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340167</w:t>
            </w:r>
          </w:p>
        </w:tc>
        <w:tc>
          <w:tcPr>
            <w:tcW w:w="2693" w:type="dxa"/>
            <w:vAlign w:val="center"/>
          </w:tcPr>
          <w:p w14:paraId="75C42F7E" w14:textId="3F0589A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CIMETIDINA 150MG/ML IM/EV - AMPOLA 2ML</w:t>
            </w:r>
          </w:p>
        </w:tc>
        <w:tc>
          <w:tcPr>
            <w:tcW w:w="851" w:type="dxa"/>
            <w:vAlign w:val="center"/>
          </w:tcPr>
          <w:p w14:paraId="025EF820" w14:textId="527E473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061A723" w14:textId="5180209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0D55B672" w14:textId="3B6F1F7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R$ 2,05</w:t>
            </w:r>
          </w:p>
        </w:tc>
        <w:tc>
          <w:tcPr>
            <w:tcW w:w="1554" w:type="dxa"/>
            <w:vAlign w:val="center"/>
          </w:tcPr>
          <w:p w14:paraId="2C44FDE5" w14:textId="3117E80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R$ 10.250,00</w:t>
            </w:r>
          </w:p>
        </w:tc>
      </w:tr>
      <w:tr w:rsidR="00CA70E5" w:rsidRPr="00CA70E5" w14:paraId="4BB76013" w14:textId="77777777" w:rsidTr="00CA70E5">
        <w:tc>
          <w:tcPr>
            <w:tcW w:w="846" w:type="dxa"/>
            <w:vAlign w:val="center"/>
          </w:tcPr>
          <w:p w14:paraId="5F43C23B" w14:textId="7D2E65A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11</w:t>
            </w:r>
          </w:p>
        </w:tc>
        <w:tc>
          <w:tcPr>
            <w:tcW w:w="1134" w:type="dxa"/>
            <w:vAlign w:val="center"/>
          </w:tcPr>
          <w:p w14:paraId="457F2A4C" w14:textId="77FDDE0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267522</w:t>
            </w:r>
          </w:p>
        </w:tc>
        <w:tc>
          <w:tcPr>
            <w:tcW w:w="2693" w:type="dxa"/>
            <w:vAlign w:val="center"/>
          </w:tcPr>
          <w:p w14:paraId="3A868FC9" w14:textId="613C8FA2"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CLOMIPRAMINA, CLORIDRATO 25MG - COMPRIMIDO.</w:t>
            </w:r>
          </w:p>
        </w:tc>
        <w:tc>
          <w:tcPr>
            <w:tcW w:w="851" w:type="dxa"/>
            <w:vAlign w:val="center"/>
          </w:tcPr>
          <w:p w14:paraId="5746D441" w14:textId="6B5F1DE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349B155" w14:textId="3B0A2D6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4D24DD0D" w14:textId="107BF12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R$ 0,89</w:t>
            </w:r>
          </w:p>
        </w:tc>
        <w:tc>
          <w:tcPr>
            <w:tcW w:w="1554" w:type="dxa"/>
            <w:vAlign w:val="center"/>
          </w:tcPr>
          <w:p w14:paraId="1A410707" w14:textId="7DDE415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R$ 4.450,00</w:t>
            </w:r>
          </w:p>
        </w:tc>
      </w:tr>
      <w:tr w:rsidR="00CA70E5" w:rsidRPr="00CA70E5" w14:paraId="215267C3" w14:textId="77777777" w:rsidTr="00CA70E5">
        <w:tc>
          <w:tcPr>
            <w:tcW w:w="846" w:type="dxa"/>
            <w:vAlign w:val="center"/>
          </w:tcPr>
          <w:p w14:paraId="54ED8C26" w14:textId="527ED72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12</w:t>
            </w:r>
          </w:p>
        </w:tc>
        <w:tc>
          <w:tcPr>
            <w:tcW w:w="1134" w:type="dxa"/>
            <w:vAlign w:val="center"/>
          </w:tcPr>
          <w:p w14:paraId="38266014" w14:textId="6711579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271710</w:t>
            </w:r>
          </w:p>
        </w:tc>
        <w:tc>
          <w:tcPr>
            <w:tcW w:w="2693" w:type="dxa"/>
            <w:vAlign w:val="center"/>
          </w:tcPr>
          <w:p w14:paraId="3340A3AD" w14:textId="1F5B6826"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 xml:space="preserve">CLORIDRATO DE AMIODARONA 50MG/ML, AMPOLAS DE 3ML </w:t>
            </w:r>
          </w:p>
        </w:tc>
        <w:tc>
          <w:tcPr>
            <w:tcW w:w="851" w:type="dxa"/>
            <w:vAlign w:val="center"/>
          </w:tcPr>
          <w:p w14:paraId="51D3F778" w14:textId="10B7372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4BC98558" w14:textId="5FCC63C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w:t>
            </w:r>
          </w:p>
        </w:tc>
        <w:tc>
          <w:tcPr>
            <w:tcW w:w="1559" w:type="dxa"/>
            <w:vAlign w:val="center"/>
          </w:tcPr>
          <w:p w14:paraId="0D0D5724" w14:textId="3F1BDBF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R$ 2,65</w:t>
            </w:r>
          </w:p>
        </w:tc>
        <w:tc>
          <w:tcPr>
            <w:tcW w:w="1554" w:type="dxa"/>
            <w:vAlign w:val="center"/>
          </w:tcPr>
          <w:p w14:paraId="53D4AF35" w14:textId="2AD2B8C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R$ 106,00</w:t>
            </w:r>
          </w:p>
        </w:tc>
      </w:tr>
      <w:tr w:rsidR="00CA70E5" w:rsidRPr="00CA70E5" w14:paraId="58308340" w14:textId="77777777" w:rsidTr="00CA70E5">
        <w:tc>
          <w:tcPr>
            <w:tcW w:w="846" w:type="dxa"/>
            <w:vAlign w:val="center"/>
          </w:tcPr>
          <w:p w14:paraId="71635FB4" w14:textId="184B9DF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13</w:t>
            </w:r>
          </w:p>
        </w:tc>
        <w:tc>
          <w:tcPr>
            <w:tcW w:w="1134" w:type="dxa"/>
            <w:vAlign w:val="center"/>
          </w:tcPr>
          <w:p w14:paraId="0C5B819E" w14:textId="27F7883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268115</w:t>
            </w:r>
          </w:p>
        </w:tc>
        <w:tc>
          <w:tcPr>
            <w:tcW w:w="2693" w:type="dxa"/>
            <w:vAlign w:val="center"/>
          </w:tcPr>
          <w:p w14:paraId="2D883C61" w14:textId="5E324388"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 xml:space="preserve">CLORIDRATO DE HIDRASALINA 20MG/ML, AMPOLAS DE 1ML </w:t>
            </w:r>
          </w:p>
        </w:tc>
        <w:tc>
          <w:tcPr>
            <w:tcW w:w="851" w:type="dxa"/>
            <w:vAlign w:val="center"/>
          </w:tcPr>
          <w:p w14:paraId="5E810EA2" w14:textId="49559B2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81B3BF0" w14:textId="742E5D2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150</w:t>
            </w:r>
          </w:p>
        </w:tc>
        <w:tc>
          <w:tcPr>
            <w:tcW w:w="1559" w:type="dxa"/>
            <w:vAlign w:val="center"/>
          </w:tcPr>
          <w:p w14:paraId="67D72CEB" w14:textId="31B91C5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R$ 5,71</w:t>
            </w:r>
          </w:p>
        </w:tc>
        <w:tc>
          <w:tcPr>
            <w:tcW w:w="1554" w:type="dxa"/>
            <w:vAlign w:val="center"/>
          </w:tcPr>
          <w:p w14:paraId="44E31F31" w14:textId="258096F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R$ 856,50</w:t>
            </w:r>
          </w:p>
        </w:tc>
      </w:tr>
      <w:tr w:rsidR="00CA70E5" w:rsidRPr="00CA70E5" w14:paraId="2CFBF409" w14:textId="77777777" w:rsidTr="00CA70E5">
        <w:tc>
          <w:tcPr>
            <w:tcW w:w="846" w:type="dxa"/>
            <w:vAlign w:val="center"/>
          </w:tcPr>
          <w:p w14:paraId="58281008" w14:textId="512C2A0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14</w:t>
            </w:r>
          </w:p>
        </w:tc>
        <w:tc>
          <w:tcPr>
            <w:tcW w:w="1134" w:type="dxa"/>
            <w:vAlign w:val="center"/>
          </w:tcPr>
          <w:p w14:paraId="13FBDE52" w14:textId="2655B73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272329</w:t>
            </w:r>
          </w:p>
        </w:tc>
        <w:tc>
          <w:tcPr>
            <w:tcW w:w="2693" w:type="dxa"/>
            <w:vAlign w:val="center"/>
          </w:tcPr>
          <w:p w14:paraId="408CBA58" w14:textId="4161D2C7"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CLORIDRATO DE PETIDINA 50MG/ML -AMPOLAS DE 2ML - CAIXA COM 25 AMPOLAS.</w:t>
            </w:r>
          </w:p>
        </w:tc>
        <w:tc>
          <w:tcPr>
            <w:tcW w:w="851" w:type="dxa"/>
            <w:vAlign w:val="center"/>
          </w:tcPr>
          <w:p w14:paraId="71D5918A" w14:textId="60DFFF6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293D5797" w14:textId="0C56B7F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31560A75" w14:textId="75DD320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R$ 3,66</w:t>
            </w:r>
          </w:p>
        </w:tc>
        <w:tc>
          <w:tcPr>
            <w:tcW w:w="1554" w:type="dxa"/>
            <w:vAlign w:val="center"/>
          </w:tcPr>
          <w:p w14:paraId="4CDBF2BC" w14:textId="41D4736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R$ 183,00</w:t>
            </w:r>
          </w:p>
        </w:tc>
      </w:tr>
      <w:tr w:rsidR="00CA70E5" w:rsidRPr="00CA70E5" w14:paraId="4AE0A925" w14:textId="77777777" w:rsidTr="00CA70E5">
        <w:tc>
          <w:tcPr>
            <w:tcW w:w="846" w:type="dxa"/>
            <w:vAlign w:val="center"/>
          </w:tcPr>
          <w:p w14:paraId="35304ADB" w14:textId="0E5C403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15</w:t>
            </w:r>
          </w:p>
        </w:tc>
        <w:tc>
          <w:tcPr>
            <w:tcW w:w="1134" w:type="dxa"/>
            <w:vAlign w:val="center"/>
          </w:tcPr>
          <w:p w14:paraId="18B48682" w14:textId="041832E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267635</w:t>
            </w:r>
          </w:p>
        </w:tc>
        <w:tc>
          <w:tcPr>
            <w:tcW w:w="2693" w:type="dxa"/>
            <w:vAlign w:val="center"/>
          </w:tcPr>
          <w:p w14:paraId="6098DF9F" w14:textId="2F64C4B8"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CLORPROMAZINA, CLORIDRATO 25MG - COMPRIMIDO.</w:t>
            </w:r>
          </w:p>
        </w:tc>
        <w:tc>
          <w:tcPr>
            <w:tcW w:w="851" w:type="dxa"/>
            <w:vAlign w:val="center"/>
          </w:tcPr>
          <w:p w14:paraId="63C7D204" w14:textId="47DB9EA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3D0DBF1" w14:textId="4F628EB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7E926305" w14:textId="130ABE3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R$ 0,32</w:t>
            </w:r>
          </w:p>
        </w:tc>
        <w:tc>
          <w:tcPr>
            <w:tcW w:w="1554" w:type="dxa"/>
            <w:vAlign w:val="center"/>
          </w:tcPr>
          <w:p w14:paraId="50EDB90B" w14:textId="1E30A18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R$ 1.600,00</w:t>
            </w:r>
          </w:p>
        </w:tc>
      </w:tr>
      <w:tr w:rsidR="00CA70E5" w:rsidRPr="00CA70E5" w14:paraId="110756C1" w14:textId="77777777" w:rsidTr="00CA70E5">
        <w:tc>
          <w:tcPr>
            <w:tcW w:w="846" w:type="dxa"/>
            <w:vAlign w:val="center"/>
          </w:tcPr>
          <w:p w14:paraId="27C5DB97" w14:textId="4AB22F9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16</w:t>
            </w:r>
          </w:p>
        </w:tc>
        <w:tc>
          <w:tcPr>
            <w:tcW w:w="1134" w:type="dxa"/>
            <w:vAlign w:val="center"/>
          </w:tcPr>
          <w:p w14:paraId="6C85FFF4" w14:textId="30D92C8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270495</w:t>
            </w:r>
          </w:p>
        </w:tc>
        <w:tc>
          <w:tcPr>
            <w:tcW w:w="2693" w:type="dxa"/>
            <w:vAlign w:val="center"/>
          </w:tcPr>
          <w:p w14:paraId="6BB91425" w14:textId="168EA52B"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 xml:space="preserve">COLAGENASE, APRESENTAÇÃO:ASSOCIADA COM </w:t>
            </w:r>
            <w:r w:rsidRPr="00CA70E5">
              <w:rPr>
                <w:rFonts w:ascii="Bookman Old Style" w:hAnsi="Bookman Old Style" w:cs="Calibri"/>
                <w:sz w:val="20"/>
                <w:szCs w:val="20"/>
              </w:rPr>
              <w:lastRenderedPageBreak/>
              <w:t>CLORANFENICOL, CONCENTRAÇÃO:0,6UI + 1%, USO:POMADA, BISNAGA 30,00G</w:t>
            </w:r>
          </w:p>
        </w:tc>
        <w:tc>
          <w:tcPr>
            <w:tcW w:w="851" w:type="dxa"/>
            <w:vAlign w:val="center"/>
          </w:tcPr>
          <w:p w14:paraId="3646CDD9" w14:textId="79631FD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lastRenderedPageBreak/>
              <w:t>UND</w:t>
            </w:r>
          </w:p>
        </w:tc>
        <w:tc>
          <w:tcPr>
            <w:tcW w:w="992" w:type="dxa"/>
            <w:vAlign w:val="center"/>
          </w:tcPr>
          <w:p w14:paraId="5553C1CB" w14:textId="6AC93DF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3000</w:t>
            </w:r>
          </w:p>
        </w:tc>
        <w:tc>
          <w:tcPr>
            <w:tcW w:w="1559" w:type="dxa"/>
            <w:vAlign w:val="center"/>
          </w:tcPr>
          <w:p w14:paraId="093E58EC" w14:textId="455A214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R$ 14,72</w:t>
            </w:r>
          </w:p>
        </w:tc>
        <w:tc>
          <w:tcPr>
            <w:tcW w:w="1554" w:type="dxa"/>
            <w:vAlign w:val="center"/>
          </w:tcPr>
          <w:p w14:paraId="37E616D9" w14:textId="2DBBEC8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R$ 44.160,00</w:t>
            </w:r>
          </w:p>
        </w:tc>
      </w:tr>
      <w:tr w:rsidR="00CA70E5" w:rsidRPr="00CA70E5" w14:paraId="4F44AC75" w14:textId="77777777" w:rsidTr="00CA70E5">
        <w:tc>
          <w:tcPr>
            <w:tcW w:w="846" w:type="dxa"/>
            <w:vAlign w:val="center"/>
          </w:tcPr>
          <w:p w14:paraId="6197EE5F" w14:textId="56C945E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17</w:t>
            </w:r>
          </w:p>
        </w:tc>
        <w:tc>
          <w:tcPr>
            <w:tcW w:w="1134" w:type="dxa"/>
            <w:vAlign w:val="center"/>
          </w:tcPr>
          <w:p w14:paraId="1CA09E90" w14:textId="028BC95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268243</w:t>
            </w:r>
          </w:p>
        </w:tc>
        <w:tc>
          <w:tcPr>
            <w:tcW w:w="2693" w:type="dxa"/>
            <w:vAlign w:val="center"/>
          </w:tcPr>
          <w:p w14:paraId="58EFAAF1" w14:textId="47B81CAB"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DEXAMETASONA 1MG/ML ELIXIR - FRASCO 100ML</w:t>
            </w:r>
          </w:p>
        </w:tc>
        <w:tc>
          <w:tcPr>
            <w:tcW w:w="851" w:type="dxa"/>
            <w:vAlign w:val="center"/>
          </w:tcPr>
          <w:p w14:paraId="7D7DB4F7" w14:textId="7D30B4F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A946AA1" w14:textId="509A9D2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0ACB88EB" w14:textId="568CAB8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R$ 4,03</w:t>
            </w:r>
          </w:p>
        </w:tc>
        <w:tc>
          <w:tcPr>
            <w:tcW w:w="1554" w:type="dxa"/>
            <w:vAlign w:val="center"/>
          </w:tcPr>
          <w:p w14:paraId="3D505E76" w14:textId="6D9D2E4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R$ 2.015,00</w:t>
            </w:r>
          </w:p>
        </w:tc>
      </w:tr>
      <w:tr w:rsidR="00CA70E5" w:rsidRPr="00CA70E5" w14:paraId="08AF6E53" w14:textId="77777777" w:rsidTr="00CA70E5">
        <w:tc>
          <w:tcPr>
            <w:tcW w:w="846" w:type="dxa"/>
            <w:vAlign w:val="center"/>
          </w:tcPr>
          <w:p w14:paraId="1898EB4F" w14:textId="4204A07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18</w:t>
            </w:r>
          </w:p>
        </w:tc>
        <w:tc>
          <w:tcPr>
            <w:tcW w:w="1134" w:type="dxa"/>
            <w:vAlign w:val="center"/>
          </w:tcPr>
          <w:p w14:paraId="3D87F145" w14:textId="468D1D9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395147</w:t>
            </w:r>
          </w:p>
        </w:tc>
        <w:tc>
          <w:tcPr>
            <w:tcW w:w="2693" w:type="dxa"/>
            <w:vAlign w:val="center"/>
          </w:tcPr>
          <w:p w14:paraId="233FA70E" w14:textId="2EB52FAE"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DIAZEPAM 10MG/1ML SOLUÇÃO INJETÁVEL IM/EV - AMPOLA 1ML</w:t>
            </w:r>
          </w:p>
        </w:tc>
        <w:tc>
          <w:tcPr>
            <w:tcW w:w="851" w:type="dxa"/>
            <w:vAlign w:val="center"/>
          </w:tcPr>
          <w:p w14:paraId="5BF88665" w14:textId="77F2E96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6848C760" w14:textId="3CF1AB7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4000</w:t>
            </w:r>
          </w:p>
        </w:tc>
        <w:tc>
          <w:tcPr>
            <w:tcW w:w="1559" w:type="dxa"/>
            <w:vAlign w:val="center"/>
          </w:tcPr>
          <w:p w14:paraId="4B15A34A" w14:textId="1E4B451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R$ 1,24</w:t>
            </w:r>
          </w:p>
        </w:tc>
        <w:tc>
          <w:tcPr>
            <w:tcW w:w="1554" w:type="dxa"/>
            <w:vAlign w:val="center"/>
          </w:tcPr>
          <w:p w14:paraId="18261990" w14:textId="48A6C69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R$ 4.960,00</w:t>
            </w:r>
          </w:p>
        </w:tc>
      </w:tr>
      <w:tr w:rsidR="00CA70E5" w:rsidRPr="00CA70E5" w14:paraId="23F7FACF" w14:textId="77777777" w:rsidTr="00CA70E5">
        <w:tc>
          <w:tcPr>
            <w:tcW w:w="846" w:type="dxa"/>
            <w:vAlign w:val="center"/>
          </w:tcPr>
          <w:p w14:paraId="5B0EEC5B" w14:textId="411E82E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19</w:t>
            </w:r>
          </w:p>
        </w:tc>
        <w:tc>
          <w:tcPr>
            <w:tcW w:w="1134" w:type="dxa"/>
            <w:vAlign w:val="center"/>
          </w:tcPr>
          <w:p w14:paraId="668E5212" w14:textId="4A8F9F4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267194</w:t>
            </w:r>
          </w:p>
        </w:tc>
        <w:tc>
          <w:tcPr>
            <w:tcW w:w="2693" w:type="dxa"/>
            <w:vAlign w:val="center"/>
          </w:tcPr>
          <w:p w14:paraId="7CEF75C5" w14:textId="02DEEAE0"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DIAZEPAM, DOSAGEM: 5MG/ML, APRESENTAÇÃO: SOLUÇÃO INJETÁVEL - AMPOLA 2ML</w:t>
            </w:r>
          </w:p>
        </w:tc>
        <w:tc>
          <w:tcPr>
            <w:tcW w:w="851" w:type="dxa"/>
            <w:vAlign w:val="center"/>
          </w:tcPr>
          <w:p w14:paraId="098602BA" w14:textId="3CE532B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5234C4B" w14:textId="3FD6ADA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6632D853" w14:textId="29D0F27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R$ 0,87</w:t>
            </w:r>
          </w:p>
        </w:tc>
        <w:tc>
          <w:tcPr>
            <w:tcW w:w="1554" w:type="dxa"/>
            <w:vAlign w:val="center"/>
          </w:tcPr>
          <w:p w14:paraId="47A1C464" w14:textId="4FF21F9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R$ 435,00</w:t>
            </w:r>
          </w:p>
        </w:tc>
      </w:tr>
      <w:tr w:rsidR="00CA70E5" w:rsidRPr="00CA70E5" w14:paraId="112C6CEA" w14:textId="77777777" w:rsidTr="00CA70E5">
        <w:tc>
          <w:tcPr>
            <w:tcW w:w="846" w:type="dxa"/>
            <w:vAlign w:val="center"/>
          </w:tcPr>
          <w:p w14:paraId="7B5D9FCD" w14:textId="16B38AD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w:t>
            </w:r>
          </w:p>
        </w:tc>
        <w:tc>
          <w:tcPr>
            <w:tcW w:w="1134" w:type="dxa"/>
            <w:vAlign w:val="center"/>
          </w:tcPr>
          <w:p w14:paraId="51C87C0D" w14:textId="00E2853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267647</w:t>
            </w:r>
          </w:p>
        </w:tc>
        <w:tc>
          <w:tcPr>
            <w:tcW w:w="2693" w:type="dxa"/>
            <w:vAlign w:val="center"/>
          </w:tcPr>
          <w:p w14:paraId="134BCCE0" w14:textId="0D1E704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DIGOXINA 0,25MG - COMPRIMIDO.</w:t>
            </w:r>
          </w:p>
        </w:tc>
        <w:tc>
          <w:tcPr>
            <w:tcW w:w="851" w:type="dxa"/>
            <w:vAlign w:val="center"/>
          </w:tcPr>
          <w:p w14:paraId="5DFF7228" w14:textId="63C5CB4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2BCB5EFF" w14:textId="361346D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3000</w:t>
            </w:r>
          </w:p>
        </w:tc>
        <w:tc>
          <w:tcPr>
            <w:tcW w:w="1559" w:type="dxa"/>
            <w:vAlign w:val="center"/>
          </w:tcPr>
          <w:p w14:paraId="340816C8" w14:textId="1C911CD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R$ 0,20</w:t>
            </w:r>
          </w:p>
        </w:tc>
        <w:tc>
          <w:tcPr>
            <w:tcW w:w="1554" w:type="dxa"/>
            <w:vAlign w:val="center"/>
          </w:tcPr>
          <w:p w14:paraId="355ECEB3" w14:textId="060B43B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R$ 600,00</w:t>
            </w:r>
          </w:p>
        </w:tc>
      </w:tr>
      <w:tr w:rsidR="00CA70E5" w:rsidRPr="00CA70E5" w14:paraId="523C86EC" w14:textId="77777777" w:rsidTr="00CA70E5">
        <w:tc>
          <w:tcPr>
            <w:tcW w:w="846" w:type="dxa"/>
            <w:vAlign w:val="center"/>
          </w:tcPr>
          <w:p w14:paraId="705B1636" w14:textId="79306E8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21</w:t>
            </w:r>
          </w:p>
        </w:tc>
        <w:tc>
          <w:tcPr>
            <w:tcW w:w="1134" w:type="dxa"/>
            <w:vAlign w:val="center"/>
          </w:tcPr>
          <w:p w14:paraId="71700136" w14:textId="520D4F1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272334</w:t>
            </w:r>
          </w:p>
        </w:tc>
        <w:tc>
          <w:tcPr>
            <w:tcW w:w="2693" w:type="dxa"/>
            <w:vAlign w:val="center"/>
          </w:tcPr>
          <w:p w14:paraId="70EB6E86" w14:textId="639F1C2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DIMENIDRATO+PIRIDOXINA 50+50MG/ML, SOLUÇÃO INJETÁVEL IM - AMPOLA 1ML</w:t>
            </w:r>
          </w:p>
        </w:tc>
        <w:tc>
          <w:tcPr>
            <w:tcW w:w="851" w:type="dxa"/>
            <w:vAlign w:val="center"/>
          </w:tcPr>
          <w:p w14:paraId="12FBF8E7" w14:textId="6A083AB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678870E2" w14:textId="58C0846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3000</w:t>
            </w:r>
          </w:p>
        </w:tc>
        <w:tc>
          <w:tcPr>
            <w:tcW w:w="1559" w:type="dxa"/>
            <w:vAlign w:val="center"/>
          </w:tcPr>
          <w:p w14:paraId="785F8C6D" w14:textId="6CA5013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R$ 3,22</w:t>
            </w:r>
          </w:p>
        </w:tc>
        <w:tc>
          <w:tcPr>
            <w:tcW w:w="1554" w:type="dxa"/>
            <w:vAlign w:val="center"/>
          </w:tcPr>
          <w:p w14:paraId="049B3B3F" w14:textId="112BAC7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R$ 9.660,00</w:t>
            </w:r>
          </w:p>
        </w:tc>
      </w:tr>
      <w:tr w:rsidR="00CA70E5" w:rsidRPr="00CA70E5" w14:paraId="4390CAC9" w14:textId="77777777" w:rsidTr="00CA70E5">
        <w:tc>
          <w:tcPr>
            <w:tcW w:w="846" w:type="dxa"/>
            <w:vAlign w:val="center"/>
          </w:tcPr>
          <w:p w14:paraId="7710FDEC" w14:textId="20B7064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22</w:t>
            </w:r>
          </w:p>
        </w:tc>
        <w:tc>
          <w:tcPr>
            <w:tcW w:w="1134" w:type="dxa"/>
            <w:vAlign w:val="center"/>
          </w:tcPr>
          <w:p w14:paraId="61EA400B" w14:textId="28781BF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272336</w:t>
            </w:r>
          </w:p>
        </w:tc>
        <w:tc>
          <w:tcPr>
            <w:tcW w:w="2693" w:type="dxa"/>
            <w:vAlign w:val="center"/>
          </w:tcPr>
          <w:p w14:paraId="72A7C2D4" w14:textId="22D6CF71"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DIMENIDRATO+PIRIDOXINA+GLUCOSE+FRUTOSE 3+5+100+100MG/ML EV - AMPOLA 10ML</w:t>
            </w:r>
          </w:p>
        </w:tc>
        <w:tc>
          <w:tcPr>
            <w:tcW w:w="851" w:type="dxa"/>
            <w:vAlign w:val="center"/>
          </w:tcPr>
          <w:p w14:paraId="28EA413E" w14:textId="25E0F8A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3DD5B5AD" w14:textId="42B0911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2500</w:t>
            </w:r>
          </w:p>
        </w:tc>
        <w:tc>
          <w:tcPr>
            <w:tcW w:w="1559" w:type="dxa"/>
            <w:vAlign w:val="center"/>
          </w:tcPr>
          <w:p w14:paraId="4AA772A2" w14:textId="0AB9DD9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R$ 10,48</w:t>
            </w:r>
          </w:p>
        </w:tc>
        <w:tc>
          <w:tcPr>
            <w:tcW w:w="1554" w:type="dxa"/>
            <w:vAlign w:val="center"/>
          </w:tcPr>
          <w:p w14:paraId="14E580F4" w14:textId="1776CE5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R$ 26.200,00</w:t>
            </w:r>
          </w:p>
        </w:tc>
      </w:tr>
      <w:tr w:rsidR="00CA70E5" w:rsidRPr="00CA70E5" w14:paraId="2E5CD18D" w14:textId="77777777" w:rsidTr="00CA70E5">
        <w:tc>
          <w:tcPr>
            <w:tcW w:w="846" w:type="dxa"/>
            <w:vAlign w:val="center"/>
          </w:tcPr>
          <w:p w14:paraId="5219CDD3" w14:textId="43D682F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23</w:t>
            </w:r>
          </w:p>
        </w:tc>
        <w:tc>
          <w:tcPr>
            <w:tcW w:w="1134" w:type="dxa"/>
            <w:vAlign w:val="center"/>
          </w:tcPr>
          <w:p w14:paraId="42F9FB28" w14:textId="176B5A1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267652</w:t>
            </w:r>
          </w:p>
        </w:tc>
        <w:tc>
          <w:tcPr>
            <w:tcW w:w="2693" w:type="dxa"/>
            <w:vAlign w:val="center"/>
          </w:tcPr>
          <w:p w14:paraId="0B250FC4" w14:textId="0C6C9ADF"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ENALAPRIL, MALEATO 20MG - COMPRIMIDO.</w:t>
            </w:r>
          </w:p>
        </w:tc>
        <w:tc>
          <w:tcPr>
            <w:tcW w:w="851" w:type="dxa"/>
            <w:vAlign w:val="center"/>
          </w:tcPr>
          <w:p w14:paraId="27DA8AB3" w14:textId="3D7E276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607CD39" w14:textId="2BBAF58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7458AF2A" w14:textId="3E695A9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R$ 0,12</w:t>
            </w:r>
          </w:p>
        </w:tc>
        <w:tc>
          <w:tcPr>
            <w:tcW w:w="1554" w:type="dxa"/>
            <w:vAlign w:val="center"/>
          </w:tcPr>
          <w:p w14:paraId="0944C596" w14:textId="6AC4141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R$ 600,00</w:t>
            </w:r>
          </w:p>
        </w:tc>
      </w:tr>
      <w:tr w:rsidR="00CA70E5" w:rsidRPr="00CA70E5" w14:paraId="61030C75" w14:textId="77777777" w:rsidTr="00CA70E5">
        <w:tc>
          <w:tcPr>
            <w:tcW w:w="846" w:type="dxa"/>
            <w:vAlign w:val="center"/>
          </w:tcPr>
          <w:p w14:paraId="39DFE1B2" w14:textId="7F437EA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24</w:t>
            </w:r>
          </w:p>
        </w:tc>
        <w:tc>
          <w:tcPr>
            <w:tcW w:w="1134" w:type="dxa"/>
            <w:vAlign w:val="center"/>
          </w:tcPr>
          <w:p w14:paraId="5CE22A7A" w14:textId="5B5EFE1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267657</w:t>
            </w:r>
          </w:p>
        </w:tc>
        <w:tc>
          <w:tcPr>
            <w:tcW w:w="2693" w:type="dxa"/>
            <w:vAlign w:val="center"/>
          </w:tcPr>
          <w:p w14:paraId="6B8468BA" w14:textId="6646E3B7"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FENITOÍNA 100MG - COMPRIMIDO.</w:t>
            </w:r>
          </w:p>
        </w:tc>
        <w:tc>
          <w:tcPr>
            <w:tcW w:w="851" w:type="dxa"/>
            <w:vAlign w:val="center"/>
          </w:tcPr>
          <w:p w14:paraId="51B2A2AD" w14:textId="489ACD2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4D17B178" w14:textId="75BC492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3000</w:t>
            </w:r>
          </w:p>
        </w:tc>
        <w:tc>
          <w:tcPr>
            <w:tcW w:w="1559" w:type="dxa"/>
            <w:vAlign w:val="center"/>
          </w:tcPr>
          <w:p w14:paraId="210034A4" w14:textId="5350033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R$ 0,14</w:t>
            </w:r>
          </w:p>
        </w:tc>
        <w:tc>
          <w:tcPr>
            <w:tcW w:w="1554" w:type="dxa"/>
            <w:vAlign w:val="center"/>
          </w:tcPr>
          <w:p w14:paraId="1FF04E92" w14:textId="3F9718F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R$ 420,00</w:t>
            </w:r>
          </w:p>
        </w:tc>
      </w:tr>
      <w:tr w:rsidR="00CA70E5" w:rsidRPr="00CA70E5" w14:paraId="070643DC" w14:textId="77777777" w:rsidTr="00CA70E5">
        <w:tc>
          <w:tcPr>
            <w:tcW w:w="846" w:type="dxa"/>
            <w:vAlign w:val="center"/>
          </w:tcPr>
          <w:p w14:paraId="4D01C10A" w14:textId="22A65F8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25</w:t>
            </w:r>
          </w:p>
        </w:tc>
        <w:tc>
          <w:tcPr>
            <w:tcW w:w="1134" w:type="dxa"/>
            <w:vAlign w:val="center"/>
          </w:tcPr>
          <w:p w14:paraId="575782FC" w14:textId="63AA972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300723</w:t>
            </w:r>
          </w:p>
        </w:tc>
        <w:tc>
          <w:tcPr>
            <w:tcW w:w="2693" w:type="dxa"/>
            <w:vAlign w:val="center"/>
          </w:tcPr>
          <w:p w14:paraId="5348DC08" w14:textId="227685D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FENOBARBITAL 40MG/ML SOLUÇÃO ORAL - FRASCO 20ML</w:t>
            </w:r>
          </w:p>
        </w:tc>
        <w:tc>
          <w:tcPr>
            <w:tcW w:w="851" w:type="dxa"/>
            <w:vAlign w:val="center"/>
          </w:tcPr>
          <w:p w14:paraId="2D2DFA9F" w14:textId="37F989E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7F465D3" w14:textId="7B2C6C5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w:t>
            </w:r>
          </w:p>
        </w:tc>
        <w:tc>
          <w:tcPr>
            <w:tcW w:w="1559" w:type="dxa"/>
            <w:vAlign w:val="center"/>
          </w:tcPr>
          <w:p w14:paraId="55F3351B" w14:textId="7244FE0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R$ 5,00</w:t>
            </w:r>
          </w:p>
        </w:tc>
        <w:tc>
          <w:tcPr>
            <w:tcW w:w="1554" w:type="dxa"/>
            <w:vAlign w:val="center"/>
          </w:tcPr>
          <w:p w14:paraId="6E492466" w14:textId="5BD223D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R$ 1.000,00</w:t>
            </w:r>
          </w:p>
        </w:tc>
      </w:tr>
      <w:tr w:rsidR="00CA70E5" w:rsidRPr="00CA70E5" w14:paraId="5EA8CD77" w14:textId="77777777" w:rsidTr="00CA70E5">
        <w:tc>
          <w:tcPr>
            <w:tcW w:w="846" w:type="dxa"/>
            <w:vAlign w:val="center"/>
          </w:tcPr>
          <w:p w14:paraId="16660A7E" w14:textId="27B5CC1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w:t>
            </w:r>
          </w:p>
        </w:tc>
        <w:tc>
          <w:tcPr>
            <w:tcW w:w="1134" w:type="dxa"/>
            <w:vAlign w:val="center"/>
          </w:tcPr>
          <w:p w14:paraId="63AD46C2" w14:textId="0463782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300722</w:t>
            </w:r>
          </w:p>
        </w:tc>
        <w:tc>
          <w:tcPr>
            <w:tcW w:w="2693" w:type="dxa"/>
            <w:vAlign w:val="center"/>
          </w:tcPr>
          <w:p w14:paraId="09806928" w14:textId="77055C4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FENOBARBITAL SÓDICO 200MG/ML, AMPOLA 1ML</w:t>
            </w:r>
          </w:p>
        </w:tc>
        <w:tc>
          <w:tcPr>
            <w:tcW w:w="851" w:type="dxa"/>
            <w:vAlign w:val="center"/>
          </w:tcPr>
          <w:p w14:paraId="1E4ECD7E" w14:textId="23B260D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02E29D2" w14:textId="0D3A0FE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16074F55" w14:textId="07816ED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R$ 2,48</w:t>
            </w:r>
          </w:p>
        </w:tc>
        <w:tc>
          <w:tcPr>
            <w:tcW w:w="1554" w:type="dxa"/>
            <w:vAlign w:val="center"/>
          </w:tcPr>
          <w:p w14:paraId="317B34E4" w14:textId="0B86A22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R$ 124,00</w:t>
            </w:r>
          </w:p>
        </w:tc>
      </w:tr>
      <w:tr w:rsidR="00CA70E5" w:rsidRPr="00CA70E5" w14:paraId="323BEC7F" w14:textId="77777777" w:rsidTr="00CA70E5">
        <w:tc>
          <w:tcPr>
            <w:tcW w:w="846" w:type="dxa"/>
            <w:vAlign w:val="center"/>
          </w:tcPr>
          <w:p w14:paraId="1CC02232" w14:textId="4707566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w:t>
            </w:r>
          </w:p>
        </w:tc>
        <w:tc>
          <w:tcPr>
            <w:tcW w:w="1134" w:type="dxa"/>
            <w:vAlign w:val="center"/>
          </w:tcPr>
          <w:p w14:paraId="11EC8C3E" w14:textId="7F8BB6D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396470</w:t>
            </w:r>
          </w:p>
        </w:tc>
        <w:tc>
          <w:tcPr>
            <w:tcW w:w="2693" w:type="dxa"/>
            <w:vAlign w:val="center"/>
          </w:tcPr>
          <w:p w14:paraId="3ACCE337" w14:textId="2DF3349F"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FENOTEROL BROMIDRATO, CONCENTRAÇÃO: 0,25MG/ML, FORMA FARMACÊUTICA: SOLUÇÃO PARA INALAÇÃO - FRASCO 20ML</w:t>
            </w:r>
          </w:p>
        </w:tc>
        <w:tc>
          <w:tcPr>
            <w:tcW w:w="851" w:type="dxa"/>
            <w:vAlign w:val="center"/>
          </w:tcPr>
          <w:p w14:paraId="613593C3" w14:textId="663686C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F72976C" w14:textId="54DEA53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4A28068A" w14:textId="7C76008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R$ 7,94</w:t>
            </w:r>
          </w:p>
        </w:tc>
        <w:tc>
          <w:tcPr>
            <w:tcW w:w="1554" w:type="dxa"/>
            <w:vAlign w:val="center"/>
          </w:tcPr>
          <w:p w14:paraId="7C8FC315" w14:textId="55FF466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R$ 397,00</w:t>
            </w:r>
          </w:p>
        </w:tc>
      </w:tr>
      <w:tr w:rsidR="00CA70E5" w:rsidRPr="00CA70E5" w14:paraId="66BA52BF" w14:textId="77777777" w:rsidTr="00CA70E5">
        <w:tc>
          <w:tcPr>
            <w:tcW w:w="846" w:type="dxa"/>
            <w:vAlign w:val="center"/>
          </w:tcPr>
          <w:p w14:paraId="3FECA552" w14:textId="71DCBAA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28</w:t>
            </w:r>
          </w:p>
        </w:tc>
        <w:tc>
          <w:tcPr>
            <w:tcW w:w="1134" w:type="dxa"/>
            <w:vAlign w:val="center"/>
          </w:tcPr>
          <w:p w14:paraId="748F04D1" w14:textId="3BF0F78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267666</w:t>
            </w:r>
          </w:p>
        </w:tc>
        <w:tc>
          <w:tcPr>
            <w:tcW w:w="2693" w:type="dxa"/>
            <w:vAlign w:val="center"/>
          </w:tcPr>
          <w:p w14:paraId="2DB8B173" w14:textId="2655AB46"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FUROSEMIDA 10MG/ML SOLUÇÃO INJETÁVEL IM/EV - AMPOLA 2ML</w:t>
            </w:r>
          </w:p>
        </w:tc>
        <w:tc>
          <w:tcPr>
            <w:tcW w:w="851" w:type="dxa"/>
            <w:vAlign w:val="center"/>
          </w:tcPr>
          <w:p w14:paraId="217C556E" w14:textId="3F98681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UNDA</w:t>
            </w:r>
          </w:p>
        </w:tc>
        <w:tc>
          <w:tcPr>
            <w:tcW w:w="992" w:type="dxa"/>
            <w:vAlign w:val="center"/>
          </w:tcPr>
          <w:p w14:paraId="39E62FD5" w14:textId="54DEBF2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900</w:t>
            </w:r>
          </w:p>
        </w:tc>
        <w:tc>
          <w:tcPr>
            <w:tcW w:w="1559" w:type="dxa"/>
            <w:vAlign w:val="center"/>
          </w:tcPr>
          <w:p w14:paraId="4EC5D42C" w14:textId="00592CB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R$ 2,38</w:t>
            </w:r>
          </w:p>
        </w:tc>
        <w:tc>
          <w:tcPr>
            <w:tcW w:w="1554" w:type="dxa"/>
            <w:vAlign w:val="center"/>
          </w:tcPr>
          <w:p w14:paraId="16697501" w14:textId="78153C9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R$ 2.142,00</w:t>
            </w:r>
          </w:p>
        </w:tc>
      </w:tr>
      <w:tr w:rsidR="00CA70E5" w:rsidRPr="00CA70E5" w14:paraId="1FBDABAE" w14:textId="77777777" w:rsidTr="00CA70E5">
        <w:tc>
          <w:tcPr>
            <w:tcW w:w="846" w:type="dxa"/>
            <w:vAlign w:val="center"/>
          </w:tcPr>
          <w:p w14:paraId="150549BF" w14:textId="61C39F4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29</w:t>
            </w:r>
          </w:p>
        </w:tc>
        <w:tc>
          <w:tcPr>
            <w:tcW w:w="1134" w:type="dxa"/>
            <w:vAlign w:val="center"/>
          </w:tcPr>
          <w:p w14:paraId="06EAEE7F" w14:textId="28C2C7F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406308</w:t>
            </w:r>
          </w:p>
        </w:tc>
        <w:tc>
          <w:tcPr>
            <w:tcW w:w="2693" w:type="dxa"/>
            <w:vAlign w:val="center"/>
          </w:tcPr>
          <w:p w14:paraId="7DCC23E6" w14:textId="537DAEF6"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GENTAMICINA, SULFATO 5MG/ML, SOLUÇÃI OFTÁLMICA - FRASCO 5,0ML</w:t>
            </w:r>
          </w:p>
        </w:tc>
        <w:tc>
          <w:tcPr>
            <w:tcW w:w="851" w:type="dxa"/>
            <w:vAlign w:val="center"/>
          </w:tcPr>
          <w:p w14:paraId="1B8A1D60" w14:textId="17ADEC9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C95B83B" w14:textId="065ADCF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36C9666F" w14:textId="66DB9D5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R$ 9,54</w:t>
            </w:r>
          </w:p>
        </w:tc>
        <w:tc>
          <w:tcPr>
            <w:tcW w:w="1554" w:type="dxa"/>
            <w:vAlign w:val="center"/>
          </w:tcPr>
          <w:p w14:paraId="676B703C" w14:textId="1230C40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R$ 477,00</w:t>
            </w:r>
          </w:p>
        </w:tc>
      </w:tr>
      <w:tr w:rsidR="00CA70E5" w:rsidRPr="00CA70E5" w14:paraId="79E55EB0" w14:textId="77777777" w:rsidTr="00CA70E5">
        <w:tc>
          <w:tcPr>
            <w:tcW w:w="846" w:type="dxa"/>
            <w:vAlign w:val="center"/>
          </w:tcPr>
          <w:p w14:paraId="4A6FEBAE" w14:textId="73DC8F0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w:t>
            </w:r>
          </w:p>
        </w:tc>
        <w:tc>
          <w:tcPr>
            <w:tcW w:w="1134" w:type="dxa"/>
            <w:vAlign w:val="center"/>
          </w:tcPr>
          <w:p w14:paraId="42B15843" w14:textId="6F6763D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267670</w:t>
            </w:r>
          </w:p>
        </w:tc>
        <w:tc>
          <w:tcPr>
            <w:tcW w:w="2693" w:type="dxa"/>
            <w:vAlign w:val="center"/>
          </w:tcPr>
          <w:p w14:paraId="2893EB51" w14:textId="6C6D415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HALOPERIDOL 1MG - COMPRIMIDO.</w:t>
            </w:r>
          </w:p>
        </w:tc>
        <w:tc>
          <w:tcPr>
            <w:tcW w:w="851" w:type="dxa"/>
            <w:vAlign w:val="center"/>
          </w:tcPr>
          <w:p w14:paraId="4DB74842" w14:textId="3670563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B5BF0E9" w14:textId="0EA7301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2000</w:t>
            </w:r>
          </w:p>
        </w:tc>
        <w:tc>
          <w:tcPr>
            <w:tcW w:w="1559" w:type="dxa"/>
            <w:vAlign w:val="center"/>
          </w:tcPr>
          <w:p w14:paraId="6135C175" w14:textId="3EED25E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R$ 0,20</w:t>
            </w:r>
          </w:p>
        </w:tc>
        <w:tc>
          <w:tcPr>
            <w:tcW w:w="1554" w:type="dxa"/>
            <w:vAlign w:val="center"/>
          </w:tcPr>
          <w:p w14:paraId="664B82CA" w14:textId="2AD4855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R$ 400,00</w:t>
            </w:r>
          </w:p>
        </w:tc>
      </w:tr>
      <w:tr w:rsidR="00CA70E5" w:rsidRPr="00CA70E5" w14:paraId="42FA5AF2" w14:textId="77777777" w:rsidTr="00CA70E5">
        <w:tc>
          <w:tcPr>
            <w:tcW w:w="846" w:type="dxa"/>
            <w:vAlign w:val="center"/>
          </w:tcPr>
          <w:p w14:paraId="6F6E87EF" w14:textId="360CDDD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31</w:t>
            </w:r>
          </w:p>
        </w:tc>
        <w:tc>
          <w:tcPr>
            <w:tcW w:w="1134" w:type="dxa"/>
            <w:vAlign w:val="center"/>
          </w:tcPr>
          <w:p w14:paraId="7E61E1B8" w14:textId="26A806A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292195</w:t>
            </w:r>
          </w:p>
        </w:tc>
        <w:tc>
          <w:tcPr>
            <w:tcW w:w="2693" w:type="dxa"/>
            <w:vAlign w:val="center"/>
          </w:tcPr>
          <w:p w14:paraId="0C1D4077" w14:textId="17151F2D"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HALOPERIDOL 2MG/ML SOLUÇÃO ORAL - FRASCO 20ML</w:t>
            </w:r>
          </w:p>
        </w:tc>
        <w:tc>
          <w:tcPr>
            <w:tcW w:w="851" w:type="dxa"/>
            <w:vAlign w:val="center"/>
          </w:tcPr>
          <w:p w14:paraId="593EC901" w14:textId="2059AC4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8B218E8" w14:textId="2B33231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w:t>
            </w:r>
          </w:p>
        </w:tc>
        <w:tc>
          <w:tcPr>
            <w:tcW w:w="1559" w:type="dxa"/>
            <w:vAlign w:val="center"/>
          </w:tcPr>
          <w:p w14:paraId="43726B8D" w14:textId="63D5260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R$ 4,00</w:t>
            </w:r>
          </w:p>
        </w:tc>
        <w:tc>
          <w:tcPr>
            <w:tcW w:w="1554" w:type="dxa"/>
            <w:vAlign w:val="center"/>
          </w:tcPr>
          <w:p w14:paraId="1794CFF3" w14:textId="031FE49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R$ 800,00</w:t>
            </w:r>
          </w:p>
        </w:tc>
      </w:tr>
      <w:tr w:rsidR="00CA70E5" w:rsidRPr="00CA70E5" w14:paraId="7ADC033F" w14:textId="77777777" w:rsidTr="00CA70E5">
        <w:tc>
          <w:tcPr>
            <w:tcW w:w="846" w:type="dxa"/>
            <w:vAlign w:val="center"/>
          </w:tcPr>
          <w:p w14:paraId="250D7A4F" w14:textId="7991EBE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lastRenderedPageBreak/>
              <w:t>32</w:t>
            </w:r>
          </w:p>
        </w:tc>
        <w:tc>
          <w:tcPr>
            <w:tcW w:w="1134" w:type="dxa"/>
            <w:vAlign w:val="center"/>
          </w:tcPr>
          <w:p w14:paraId="1119FB93" w14:textId="6E13850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267669</w:t>
            </w:r>
          </w:p>
        </w:tc>
        <w:tc>
          <w:tcPr>
            <w:tcW w:w="2693" w:type="dxa"/>
            <w:vAlign w:val="center"/>
          </w:tcPr>
          <w:p w14:paraId="2CD4E5D5" w14:textId="7DE2A651"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HALOPERIDOL 5MG - COMPRIMIDO.</w:t>
            </w:r>
          </w:p>
        </w:tc>
        <w:tc>
          <w:tcPr>
            <w:tcW w:w="851" w:type="dxa"/>
            <w:vAlign w:val="center"/>
          </w:tcPr>
          <w:p w14:paraId="7E81F564" w14:textId="7B1376B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AAFF570" w14:textId="34BE767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2B67AA1F" w14:textId="09D2A1C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R$ 0,35</w:t>
            </w:r>
          </w:p>
        </w:tc>
        <w:tc>
          <w:tcPr>
            <w:tcW w:w="1554" w:type="dxa"/>
            <w:vAlign w:val="center"/>
          </w:tcPr>
          <w:p w14:paraId="42F63856" w14:textId="7095D34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R$ 1.750,00</w:t>
            </w:r>
          </w:p>
        </w:tc>
      </w:tr>
      <w:tr w:rsidR="00CA70E5" w:rsidRPr="00CA70E5" w14:paraId="0EBFD4D8" w14:textId="77777777" w:rsidTr="00CA70E5">
        <w:tc>
          <w:tcPr>
            <w:tcW w:w="846" w:type="dxa"/>
            <w:vAlign w:val="center"/>
          </w:tcPr>
          <w:p w14:paraId="65757714" w14:textId="7CBF2F3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33</w:t>
            </w:r>
          </w:p>
        </w:tc>
        <w:tc>
          <w:tcPr>
            <w:tcW w:w="1134" w:type="dxa"/>
            <w:vAlign w:val="center"/>
          </w:tcPr>
          <w:p w14:paraId="66662962" w14:textId="4D83FB5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273836</w:t>
            </w:r>
          </w:p>
        </w:tc>
        <w:tc>
          <w:tcPr>
            <w:tcW w:w="2693" w:type="dxa"/>
            <w:vAlign w:val="center"/>
          </w:tcPr>
          <w:p w14:paraId="784E7CC0" w14:textId="5B4E4432"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INSULINA, ORIGEM:GLARGINA, DOSAGEM:100UI/ML, APLICAÇÃO:INJETÁVEL 10 ml</w:t>
            </w:r>
          </w:p>
        </w:tc>
        <w:tc>
          <w:tcPr>
            <w:tcW w:w="851" w:type="dxa"/>
            <w:vAlign w:val="center"/>
          </w:tcPr>
          <w:p w14:paraId="7614BE05" w14:textId="649B1B3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4CAB1CB" w14:textId="2D6FD9C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120</w:t>
            </w:r>
          </w:p>
        </w:tc>
        <w:tc>
          <w:tcPr>
            <w:tcW w:w="1559" w:type="dxa"/>
            <w:vAlign w:val="center"/>
          </w:tcPr>
          <w:p w14:paraId="3F13627B" w14:textId="3702AE7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R$ 198,92</w:t>
            </w:r>
          </w:p>
        </w:tc>
        <w:tc>
          <w:tcPr>
            <w:tcW w:w="1554" w:type="dxa"/>
            <w:vAlign w:val="center"/>
          </w:tcPr>
          <w:p w14:paraId="65B5E930" w14:textId="7CEBD8C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R$ 23.870,40</w:t>
            </w:r>
          </w:p>
        </w:tc>
      </w:tr>
      <w:tr w:rsidR="00CA70E5" w:rsidRPr="00CA70E5" w14:paraId="0C7FD954" w14:textId="77777777" w:rsidTr="00CA70E5">
        <w:tc>
          <w:tcPr>
            <w:tcW w:w="846" w:type="dxa"/>
            <w:vAlign w:val="center"/>
          </w:tcPr>
          <w:p w14:paraId="7055265A" w14:textId="7EE84A6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34</w:t>
            </w:r>
          </w:p>
        </w:tc>
        <w:tc>
          <w:tcPr>
            <w:tcW w:w="1134" w:type="dxa"/>
            <w:vAlign w:val="center"/>
          </w:tcPr>
          <w:p w14:paraId="0DAD3A44" w14:textId="307BDC1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380017</w:t>
            </w:r>
          </w:p>
        </w:tc>
        <w:tc>
          <w:tcPr>
            <w:tcW w:w="2693" w:type="dxa"/>
            <w:vAlign w:val="center"/>
          </w:tcPr>
          <w:p w14:paraId="49A10803" w14:textId="1AB72384"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INSULINA, ORIGEM:GLULISINA, TIPO:AÇÃO RÁPIDA, CONCENTRAÇÃO:100 UI/ML, FORMA FARMACEUTICA:SOLUÇÃO INJETÁVEL, CARACTERISTICA ADICIONAL:COM APLICADOR</w:t>
            </w:r>
          </w:p>
        </w:tc>
        <w:tc>
          <w:tcPr>
            <w:tcW w:w="851" w:type="dxa"/>
            <w:vAlign w:val="center"/>
          </w:tcPr>
          <w:p w14:paraId="41BD359A" w14:textId="7EDA4B8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2BE3EF9" w14:textId="17906C5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27828AC2" w14:textId="1A97ECB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R$ 33,64</w:t>
            </w:r>
          </w:p>
        </w:tc>
        <w:tc>
          <w:tcPr>
            <w:tcW w:w="1554" w:type="dxa"/>
            <w:vAlign w:val="center"/>
          </w:tcPr>
          <w:p w14:paraId="56120613" w14:textId="515FFB8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R$ 1.682,00</w:t>
            </w:r>
          </w:p>
        </w:tc>
      </w:tr>
      <w:tr w:rsidR="00CA70E5" w:rsidRPr="00CA70E5" w14:paraId="567EF7D2" w14:textId="77777777" w:rsidTr="00CA70E5">
        <w:tc>
          <w:tcPr>
            <w:tcW w:w="846" w:type="dxa"/>
            <w:vAlign w:val="center"/>
          </w:tcPr>
          <w:p w14:paraId="1FC11780" w14:textId="6A41FB0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35</w:t>
            </w:r>
          </w:p>
        </w:tc>
        <w:tc>
          <w:tcPr>
            <w:tcW w:w="1134" w:type="dxa"/>
            <w:vAlign w:val="center"/>
          </w:tcPr>
          <w:p w14:paraId="4DAF54E1" w14:textId="00474AB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270126</w:t>
            </w:r>
          </w:p>
        </w:tc>
        <w:tc>
          <w:tcPr>
            <w:tcW w:w="2693" w:type="dxa"/>
            <w:vAlign w:val="center"/>
          </w:tcPr>
          <w:p w14:paraId="5A580B3C" w14:textId="4A09A01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LEVODOPA+CLORIDRATO DE BENSERAZIDA 200/50MG - COMPRIMIDO.</w:t>
            </w:r>
          </w:p>
        </w:tc>
        <w:tc>
          <w:tcPr>
            <w:tcW w:w="851" w:type="dxa"/>
            <w:vAlign w:val="center"/>
          </w:tcPr>
          <w:p w14:paraId="7EB3F248" w14:textId="6E4FCE9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862AD2A" w14:textId="06B4D06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2000</w:t>
            </w:r>
          </w:p>
        </w:tc>
        <w:tc>
          <w:tcPr>
            <w:tcW w:w="1559" w:type="dxa"/>
            <w:vAlign w:val="center"/>
          </w:tcPr>
          <w:p w14:paraId="5C9A0B95" w14:textId="61AC6BD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R$ 2,47</w:t>
            </w:r>
          </w:p>
        </w:tc>
        <w:tc>
          <w:tcPr>
            <w:tcW w:w="1554" w:type="dxa"/>
            <w:vAlign w:val="center"/>
          </w:tcPr>
          <w:p w14:paraId="1CBB3F7A" w14:textId="2EB10DB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R$ 4.940,00</w:t>
            </w:r>
          </w:p>
        </w:tc>
      </w:tr>
      <w:tr w:rsidR="00CA70E5" w:rsidRPr="00CA70E5" w14:paraId="30CA7882" w14:textId="77777777" w:rsidTr="00CA70E5">
        <w:tc>
          <w:tcPr>
            <w:tcW w:w="846" w:type="dxa"/>
            <w:vAlign w:val="center"/>
          </w:tcPr>
          <w:p w14:paraId="5FF61E96" w14:textId="5966EDD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36</w:t>
            </w:r>
          </w:p>
        </w:tc>
        <w:tc>
          <w:tcPr>
            <w:tcW w:w="1134" w:type="dxa"/>
            <w:vAlign w:val="center"/>
          </w:tcPr>
          <w:p w14:paraId="00003E88" w14:textId="5CBED68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268123</w:t>
            </w:r>
          </w:p>
        </w:tc>
        <w:tc>
          <w:tcPr>
            <w:tcW w:w="2693" w:type="dxa"/>
            <w:vAlign w:val="center"/>
          </w:tcPr>
          <w:p w14:paraId="246B994F" w14:textId="2037C957"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LEVOTIROXINA DE SÓDIO 50MCG - COMPRIMIDO</w:t>
            </w:r>
          </w:p>
        </w:tc>
        <w:tc>
          <w:tcPr>
            <w:tcW w:w="851" w:type="dxa"/>
            <w:vAlign w:val="center"/>
          </w:tcPr>
          <w:p w14:paraId="4EE5447D" w14:textId="1733C41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4C816067" w14:textId="37F70DC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1000</w:t>
            </w:r>
          </w:p>
        </w:tc>
        <w:tc>
          <w:tcPr>
            <w:tcW w:w="1559" w:type="dxa"/>
            <w:vAlign w:val="center"/>
          </w:tcPr>
          <w:p w14:paraId="1A5C25F6" w14:textId="1BD99B6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R$ 0,25</w:t>
            </w:r>
          </w:p>
        </w:tc>
        <w:tc>
          <w:tcPr>
            <w:tcW w:w="1554" w:type="dxa"/>
            <w:vAlign w:val="center"/>
          </w:tcPr>
          <w:p w14:paraId="5C292056" w14:textId="062BE37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R$ 250,00</w:t>
            </w:r>
          </w:p>
        </w:tc>
      </w:tr>
      <w:tr w:rsidR="00CA70E5" w:rsidRPr="00CA70E5" w14:paraId="0A71E31A" w14:textId="77777777" w:rsidTr="00CA70E5">
        <w:tc>
          <w:tcPr>
            <w:tcW w:w="846" w:type="dxa"/>
            <w:vAlign w:val="center"/>
          </w:tcPr>
          <w:p w14:paraId="113472F5" w14:textId="2B27BBF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37</w:t>
            </w:r>
          </w:p>
        </w:tc>
        <w:tc>
          <w:tcPr>
            <w:tcW w:w="1134" w:type="dxa"/>
            <w:vAlign w:val="center"/>
          </w:tcPr>
          <w:p w14:paraId="242ACA37" w14:textId="2E63DAD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269843</w:t>
            </w:r>
          </w:p>
        </w:tc>
        <w:tc>
          <w:tcPr>
            <w:tcW w:w="2693" w:type="dxa"/>
            <w:vAlign w:val="center"/>
          </w:tcPr>
          <w:p w14:paraId="189C7613" w14:textId="47CF1C3B"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LIDOCAÍNA CLORIDRATO, DOSAGEM:2%, APRESENTAÇÃO:INJETÁVEL, FRASCO 20,00 ML</w:t>
            </w:r>
          </w:p>
        </w:tc>
        <w:tc>
          <w:tcPr>
            <w:tcW w:w="851" w:type="dxa"/>
            <w:vAlign w:val="center"/>
          </w:tcPr>
          <w:p w14:paraId="456A856D" w14:textId="6F7AF12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228D8E3A" w14:textId="5A8155D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400</w:t>
            </w:r>
          </w:p>
        </w:tc>
        <w:tc>
          <w:tcPr>
            <w:tcW w:w="1559" w:type="dxa"/>
            <w:vAlign w:val="center"/>
          </w:tcPr>
          <w:p w14:paraId="2B960291" w14:textId="2EC693F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R$ 8,64</w:t>
            </w:r>
          </w:p>
        </w:tc>
        <w:tc>
          <w:tcPr>
            <w:tcW w:w="1554" w:type="dxa"/>
            <w:vAlign w:val="center"/>
          </w:tcPr>
          <w:p w14:paraId="34ED30B2" w14:textId="1326239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R$ 3.456,00</w:t>
            </w:r>
          </w:p>
        </w:tc>
      </w:tr>
      <w:tr w:rsidR="00CA70E5" w:rsidRPr="00CA70E5" w14:paraId="41D68FCE" w14:textId="77777777" w:rsidTr="00CA70E5">
        <w:tc>
          <w:tcPr>
            <w:tcW w:w="846" w:type="dxa"/>
            <w:vAlign w:val="center"/>
          </w:tcPr>
          <w:p w14:paraId="4E220608" w14:textId="392F798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38</w:t>
            </w:r>
          </w:p>
        </w:tc>
        <w:tc>
          <w:tcPr>
            <w:tcW w:w="1134" w:type="dxa"/>
            <w:vAlign w:val="center"/>
          </w:tcPr>
          <w:p w14:paraId="0A4E337B" w14:textId="6D55C93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269852</w:t>
            </w:r>
          </w:p>
        </w:tc>
        <w:tc>
          <w:tcPr>
            <w:tcW w:w="2693" w:type="dxa"/>
            <w:vAlign w:val="center"/>
          </w:tcPr>
          <w:p w14:paraId="7519AF9A" w14:textId="0F154463"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LIDOCAÍNA CLORIDRATO, COMPOSIÇÃO: ASSOCIADA COM EPINEFRINA, DOSAGEM: 2% + 1:200.000, APRESENTAÇÃO: INJETÁVEL - FRASCO 20ML</w:t>
            </w:r>
          </w:p>
        </w:tc>
        <w:tc>
          <w:tcPr>
            <w:tcW w:w="851" w:type="dxa"/>
            <w:vAlign w:val="center"/>
          </w:tcPr>
          <w:p w14:paraId="75729071" w14:textId="3DED31C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471C35AA" w14:textId="4F9A7DE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400</w:t>
            </w:r>
          </w:p>
        </w:tc>
        <w:tc>
          <w:tcPr>
            <w:tcW w:w="1559" w:type="dxa"/>
            <w:vAlign w:val="center"/>
          </w:tcPr>
          <w:p w14:paraId="204382EB" w14:textId="74DCB0A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R$ 8,05</w:t>
            </w:r>
          </w:p>
        </w:tc>
        <w:tc>
          <w:tcPr>
            <w:tcW w:w="1554" w:type="dxa"/>
            <w:vAlign w:val="center"/>
          </w:tcPr>
          <w:p w14:paraId="590221C6" w14:textId="5171D72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R$ 3.220,00</w:t>
            </w:r>
          </w:p>
        </w:tc>
      </w:tr>
      <w:tr w:rsidR="00CA70E5" w:rsidRPr="00CA70E5" w14:paraId="3836BB6B" w14:textId="77777777" w:rsidTr="00CA70E5">
        <w:tc>
          <w:tcPr>
            <w:tcW w:w="846" w:type="dxa"/>
            <w:vAlign w:val="center"/>
          </w:tcPr>
          <w:p w14:paraId="5F57BABC" w14:textId="1758B16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39</w:t>
            </w:r>
          </w:p>
        </w:tc>
        <w:tc>
          <w:tcPr>
            <w:tcW w:w="1134" w:type="dxa"/>
            <w:vAlign w:val="center"/>
          </w:tcPr>
          <w:p w14:paraId="43A3A386" w14:textId="409A0D3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267689</w:t>
            </w:r>
          </w:p>
        </w:tc>
        <w:tc>
          <w:tcPr>
            <w:tcW w:w="2693" w:type="dxa"/>
            <w:vAlign w:val="center"/>
          </w:tcPr>
          <w:p w14:paraId="77C534BA" w14:textId="70F9C02F"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METILDOPA 250MG - COMPRIMIDO REVESTIDO.</w:t>
            </w:r>
          </w:p>
        </w:tc>
        <w:tc>
          <w:tcPr>
            <w:tcW w:w="851" w:type="dxa"/>
            <w:vAlign w:val="center"/>
          </w:tcPr>
          <w:p w14:paraId="6384B6BC" w14:textId="384EB6A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5632B2D" w14:textId="3EC2B80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20000</w:t>
            </w:r>
          </w:p>
        </w:tc>
        <w:tc>
          <w:tcPr>
            <w:tcW w:w="1559" w:type="dxa"/>
            <w:vAlign w:val="center"/>
          </w:tcPr>
          <w:p w14:paraId="787C583A" w14:textId="4F1AD2B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R$ 0,59</w:t>
            </w:r>
          </w:p>
        </w:tc>
        <w:tc>
          <w:tcPr>
            <w:tcW w:w="1554" w:type="dxa"/>
            <w:vAlign w:val="center"/>
          </w:tcPr>
          <w:p w14:paraId="5551A513" w14:textId="5311843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R$ 11.800,00</w:t>
            </w:r>
          </w:p>
        </w:tc>
      </w:tr>
      <w:tr w:rsidR="00CA70E5" w:rsidRPr="00CA70E5" w14:paraId="2C3483B1" w14:textId="77777777" w:rsidTr="00CA70E5">
        <w:tc>
          <w:tcPr>
            <w:tcW w:w="846" w:type="dxa"/>
            <w:vAlign w:val="center"/>
          </w:tcPr>
          <w:p w14:paraId="644C96F9" w14:textId="620A7A3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w:t>
            </w:r>
          </w:p>
        </w:tc>
        <w:tc>
          <w:tcPr>
            <w:tcW w:w="1134" w:type="dxa"/>
            <w:vAlign w:val="center"/>
          </w:tcPr>
          <w:p w14:paraId="6948C870" w14:textId="46FE6A7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372335</w:t>
            </w:r>
          </w:p>
        </w:tc>
        <w:tc>
          <w:tcPr>
            <w:tcW w:w="2693" w:type="dxa"/>
            <w:vAlign w:val="center"/>
          </w:tcPr>
          <w:p w14:paraId="283E65CD" w14:textId="294727B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METRONIDAZOL 100MG/G GEL VAGINAL - BISNAGA 50G</w:t>
            </w:r>
          </w:p>
        </w:tc>
        <w:tc>
          <w:tcPr>
            <w:tcW w:w="851" w:type="dxa"/>
            <w:vAlign w:val="center"/>
          </w:tcPr>
          <w:p w14:paraId="7CD43FA3" w14:textId="29CB016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59A4C12" w14:textId="6C00A9A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3B65321F" w14:textId="707A179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R$ 5,64</w:t>
            </w:r>
          </w:p>
        </w:tc>
        <w:tc>
          <w:tcPr>
            <w:tcW w:w="1554" w:type="dxa"/>
            <w:vAlign w:val="center"/>
          </w:tcPr>
          <w:p w14:paraId="3440922C" w14:textId="16E8735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R$ 2.820,00</w:t>
            </w:r>
          </w:p>
        </w:tc>
      </w:tr>
      <w:tr w:rsidR="00CA70E5" w:rsidRPr="00CA70E5" w14:paraId="13DDBBFC" w14:textId="77777777" w:rsidTr="00CA70E5">
        <w:tc>
          <w:tcPr>
            <w:tcW w:w="846" w:type="dxa"/>
            <w:vAlign w:val="center"/>
          </w:tcPr>
          <w:p w14:paraId="75ACF1BE" w14:textId="6E9DCF4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41</w:t>
            </w:r>
          </w:p>
        </w:tc>
        <w:tc>
          <w:tcPr>
            <w:tcW w:w="1134" w:type="dxa"/>
            <w:vAlign w:val="center"/>
          </w:tcPr>
          <w:p w14:paraId="06C2FB11" w14:textId="3726E97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268162</w:t>
            </w:r>
          </w:p>
        </w:tc>
        <w:tc>
          <w:tcPr>
            <w:tcW w:w="2693" w:type="dxa"/>
            <w:vAlign w:val="center"/>
          </w:tcPr>
          <w:p w14:paraId="0126642A" w14:textId="6AD70CBC"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MICONAZOL, NITRATO 2% CREME VAGINAL - BISNAGA 80G</w:t>
            </w:r>
          </w:p>
        </w:tc>
        <w:tc>
          <w:tcPr>
            <w:tcW w:w="851" w:type="dxa"/>
            <w:vAlign w:val="center"/>
          </w:tcPr>
          <w:p w14:paraId="38DD6072" w14:textId="5710835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FC9D04E" w14:textId="2F8B113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w:t>
            </w:r>
          </w:p>
        </w:tc>
        <w:tc>
          <w:tcPr>
            <w:tcW w:w="1559" w:type="dxa"/>
            <w:vAlign w:val="center"/>
          </w:tcPr>
          <w:p w14:paraId="1C490BF1" w14:textId="05216EA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R$ 7,43</w:t>
            </w:r>
          </w:p>
        </w:tc>
        <w:tc>
          <w:tcPr>
            <w:tcW w:w="1554" w:type="dxa"/>
            <w:vAlign w:val="center"/>
          </w:tcPr>
          <w:p w14:paraId="395BDA98" w14:textId="6E9F1BE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R$ 2.229,00</w:t>
            </w:r>
          </w:p>
        </w:tc>
      </w:tr>
      <w:tr w:rsidR="00CA70E5" w:rsidRPr="00CA70E5" w14:paraId="54A082E8" w14:textId="77777777" w:rsidTr="00CA70E5">
        <w:tc>
          <w:tcPr>
            <w:tcW w:w="846" w:type="dxa"/>
            <w:vAlign w:val="center"/>
          </w:tcPr>
          <w:p w14:paraId="3C815FF4" w14:textId="7B78A80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42</w:t>
            </w:r>
          </w:p>
        </w:tc>
        <w:tc>
          <w:tcPr>
            <w:tcW w:w="1134" w:type="dxa"/>
            <w:vAlign w:val="center"/>
          </w:tcPr>
          <w:p w14:paraId="4A4AF054" w14:textId="5ED386D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273710</w:t>
            </w:r>
          </w:p>
        </w:tc>
        <w:tc>
          <w:tcPr>
            <w:tcW w:w="2693" w:type="dxa"/>
            <w:vAlign w:val="center"/>
          </w:tcPr>
          <w:p w14:paraId="37F29471" w14:textId="73E9903E"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NIMESULIDA 100MG - COMPRIMIDO.</w:t>
            </w:r>
          </w:p>
        </w:tc>
        <w:tc>
          <w:tcPr>
            <w:tcW w:w="851" w:type="dxa"/>
            <w:vAlign w:val="center"/>
          </w:tcPr>
          <w:p w14:paraId="7035894A" w14:textId="624F910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0E0DEB5" w14:textId="217CD41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25000</w:t>
            </w:r>
          </w:p>
        </w:tc>
        <w:tc>
          <w:tcPr>
            <w:tcW w:w="1559" w:type="dxa"/>
            <w:vAlign w:val="center"/>
          </w:tcPr>
          <w:p w14:paraId="5DCCA549" w14:textId="4CE0BEC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R$ 0,39</w:t>
            </w:r>
          </w:p>
        </w:tc>
        <w:tc>
          <w:tcPr>
            <w:tcW w:w="1554" w:type="dxa"/>
            <w:vAlign w:val="center"/>
          </w:tcPr>
          <w:p w14:paraId="0EEDD211" w14:textId="6502FAD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R$ 9.750,00</w:t>
            </w:r>
          </w:p>
        </w:tc>
      </w:tr>
      <w:tr w:rsidR="00CA70E5" w:rsidRPr="00CA70E5" w14:paraId="4230903A" w14:textId="77777777" w:rsidTr="00CA70E5">
        <w:tc>
          <w:tcPr>
            <w:tcW w:w="846" w:type="dxa"/>
            <w:vAlign w:val="center"/>
          </w:tcPr>
          <w:p w14:paraId="2BCE2363" w14:textId="3E5E905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43</w:t>
            </w:r>
          </w:p>
        </w:tc>
        <w:tc>
          <w:tcPr>
            <w:tcW w:w="1134" w:type="dxa"/>
            <w:vAlign w:val="center"/>
          </w:tcPr>
          <w:p w14:paraId="1E30563F" w14:textId="4CD4C30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267378</w:t>
            </w:r>
          </w:p>
        </w:tc>
        <w:tc>
          <w:tcPr>
            <w:tcW w:w="2693" w:type="dxa"/>
            <w:vAlign w:val="center"/>
          </w:tcPr>
          <w:p w14:paraId="3F697B17" w14:textId="1949F64D"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NISTATINA 100.000 UI/ML SUSPENSÃO ORAL - FRASCO 50ML</w:t>
            </w:r>
          </w:p>
        </w:tc>
        <w:tc>
          <w:tcPr>
            <w:tcW w:w="851" w:type="dxa"/>
            <w:vAlign w:val="center"/>
          </w:tcPr>
          <w:p w14:paraId="4CA3F0C7" w14:textId="457AA1E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4858F0D0" w14:textId="0CA1915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w:t>
            </w:r>
          </w:p>
        </w:tc>
        <w:tc>
          <w:tcPr>
            <w:tcW w:w="1559" w:type="dxa"/>
            <w:vAlign w:val="center"/>
          </w:tcPr>
          <w:p w14:paraId="171B3255" w14:textId="2D5113C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R$ 5,57</w:t>
            </w:r>
          </w:p>
        </w:tc>
        <w:tc>
          <w:tcPr>
            <w:tcW w:w="1554" w:type="dxa"/>
            <w:vAlign w:val="center"/>
          </w:tcPr>
          <w:p w14:paraId="0966A765" w14:textId="1A700E4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R$ 1.671,00</w:t>
            </w:r>
          </w:p>
        </w:tc>
      </w:tr>
      <w:tr w:rsidR="00CA70E5" w:rsidRPr="00CA70E5" w14:paraId="396BB5D5" w14:textId="77777777" w:rsidTr="00CA70E5">
        <w:tc>
          <w:tcPr>
            <w:tcW w:w="846" w:type="dxa"/>
            <w:vAlign w:val="center"/>
          </w:tcPr>
          <w:p w14:paraId="5C19E64C" w14:textId="57E0D65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44</w:t>
            </w:r>
          </w:p>
        </w:tc>
        <w:tc>
          <w:tcPr>
            <w:tcW w:w="1134" w:type="dxa"/>
            <w:vAlign w:val="center"/>
          </w:tcPr>
          <w:p w14:paraId="68A4DAA8" w14:textId="678ACC6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266788</w:t>
            </w:r>
          </w:p>
        </w:tc>
        <w:tc>
          <w:tcPr>
            <w:tcW w:w="2693" w:type="dxa"/>
            <w:vAlign w:val="center"/>
          </w:tcPr>
          <w:p w14:paraId="17655233" w14:textId="52D133C2"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NISTATINA 100.000/4G CREME VAGINAL - BISNAGA 60G</w:t>
            </w:r>
          </w:p>
        </w:tc>
        <w:tc>
          <w:tcPr>
            <w:tcW w:w="851" w:type="dxa"/>
            <w:vAlign w:val="center"/>
          </w:tcPr>
          <w:p w14:paraId="250F28F9" w14:textId="3EBB823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1A3A602" w14:textId="3A7FC25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3000</w:t>
            </w:r>
          </w:p>
        </w:tc>
        <w:tc>
          <w:tcPr>
            <w:tcW w:w="1559" w:type="dxa"/>
            <w:vAlign w:val="center"/>
          </w:tcPr>
          <w:p w14:paraId="0E24747E" w14:textId="525034B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R$ 5,78</w:t>
            </w:r>
          </w:p>
        </w:tc>
        <w:tc>
          <w:tcPr>
            <w:tcW w:w="1554" w:type="dxa"/>
            <w:vAlign w:val="center"/>
          </w:tcPr>
          <w:p w14:paraId="2795D07B" w14:textId="6A031C8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R$ 17.340,00</w:t>
            </w:r>
          </w:p>
        </w:tc>
      </w:tr>
      <w:tr w:rsidR="00CA70E5" w:rsidRPr="00CA70E5" w14:paraId="11868A86" w14:textId="77777777" w:rsidTr="00CA70E5">
        <w:tc>
          <w:tcPr>
            <w:tcW w:w="846" w:type="dxa"/>
            <w:vAlign w:val="center"/>
          </w:tcPr>
          <w:p w14:paraId="742B7A3A" w14:textId="3CCB907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lastRenderedPageBreak/>
              <w:t>45</w:t>
            </w:r>
          </w:p>
        </w:tc>
        <w:tc>
          <w:tcPr>
            <w:tcW w:w="1134" w:type="dxa"/>
            <w:vAlign w:val="center"/>
          </w:tcPr>
          <w:p w14:paraId="42FCF8B5" w14:textId="687285B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335112</w:t>
            </w:r>
          </w:p>
        </w:tc>
        <w:tc>
          <w:tcPr>
            <w:tcW w:w="2693" w:type="dxa"/>
            <w:vAlign w:val="center"/>
          </w:tcPr>
          <w:p w14:paraId="7DDE187C" w14:textId="0C809ED1"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 xml:space="preserve">PENTOXIFILINA 20MG, AMPOLA 5ML </w:t>
            </w:r>
          </w:p>
        </w:tc>
        <w:tc>
          <w:tcPr>
            <w:tcW w:w="851" w:type="dxa"/>
            <w:vAlign w:val="center"/>
          </w:tcPr>
          <w:p w14:paraId="4C5E39FE" w14:textId="3D59698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5E3A34F" w14:textId="2A32435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18FCE5F8" w14:textId="654D947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R$ 2,62</w:t>
            </w:r>
          </w:p>
        </w:tc>
        <w:tc>
          <w:tcPr>
            <w:tcW w:w="1554" w:type="dxa"/>
            <w:vAlign w:val="center"/>
          </w:tcPr>
          <w:p w14:paraId="390F0D85" w14:textId="6C45F78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R$ 131,00</w:t>
            </w:r>
          </w:p>
        </w:tc>
      </w:tr>
      <w:tr w:rsidR="00CA70E5" w:rsidRPr="00CA70E5" w14:paraId="25AC7920" w14:textId="77777777" w:rsidTr="00CA70E5">
        <w:tc>
          <w:tcPr>
            <w:tcW w:w="846" w:type="dxa"/>
            <w:vAlign w:val="center"/>
          </w:tcPr>
          <w:p w14:paraId="717CFD09" w14:textId="5336669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46</w:t>
            </w:r>
          </w:p>
        </w:tc>
        <w:tc>
          <w:tcPr>
            <w:tcW w:w="1134" w:type="dxa"/>
            <w:vAlign w:val="center"/>
          </w:tcPr>
          <w:p w14:paraId="6304319C" w14:textId="69097ED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401692</w:t>
            </w:r>
          </w:p>
        </w:tc>
        <w:tc>
          <w:tcPr>
            <w:tcW w:w="2693" w:type="dxa"/>
            <w:vAlign w:val="center"/>
          </w:tcPr>
          <w:p w14:paraId="32F02AE1" w14:textId="2C543130"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PETROLATO, ASPECTO FÍSICO: LÍQUIDO OLEOSO, LÍMPIDO, GRAU DE PUREZA: ALTAMENTE REFINADA, CARACTERÍSTICA ADICIONAL: MISTURA DE HIDROCARBONETOS DE PETRÓLEO, NÚMERO DE REFERÊNCIA QUÍMICA: CAS 8012-95-1 - MILILITRO</w:t>
            </w:r>
          </w:p>
        </w:tc>
        <w:tc>
          <w:tcPr>
            <w:tcW w:w="851" w:type="dxa"/>
            <w:vAlign w:val="center"/>
          </w:tcPr>
          <w:p w14:paraId="42A9C138" w14:textId="34EFB68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5666620" w14:textId="6B3B67A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446898DD" w14:textId="6104A4D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R$ 24,95</w:t>
            </w:r>
          </w:p>
        </w:tc>
        <w:tc>
          <w:tcPr>
            <w:tcW w:w="1554" w:type="dxa"/>
            <w:vAlign w:val="center"/>
          </w:tcPr>
          <w:p w14:paraId="7BBD3BCF" w14:textId="0A33F1D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R$ 12.475,00</w:t>
            </w:r>
          </w:p>
        </w:tc>
      </w:tr>
      <w:tr w:rsidR="00CA70E5" w:rsidRPr="00CA70E5" w14:paraId="2781C850" w14:textId="77777777" w:rsidTr="00CA70E5">
        <w:tc>
          <w:tcPr>
            <w:tcW w:w="846" w:type="dxa"/>
            <w:vAlign w:val="center"/>
          </w:tcPr>
          <w:p w14:paraId="64AF7D17" w14:textId="05D0BD7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47</w:t>
            </w:r>
          </w:p>
        </w:tc>
        <w:tc>
          <w:tcPr>
            <w:tcW w:w="1134" w:type="dxa"/>
            <w:vAlign w:val="center"/>
          </w:tcPr>
          <w:p w14:paraId="3B5ECB99" w14:textId="340220B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273135</w:t>
            </w:r>
          </w:p>
        </w:tc>
        <w:tc>
          <w:tcPr>
            <w:tcW w:w="2693" w:type="dxa"/>
            <w:vAlign w:val="center"/>
          </w:tcPr>
          <w:p w14:paraId="3EB58A2B" w14:textId="50AE61E0"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PROPATILNITRATO 10MG - COMPRIMIDO.</w:t>
            </w:r>
          </w:p>
        </w:tc>
        <w:tc>
          <w:tcPr>
            <w:tcW w:w="851" w:type="dxa"/>
            <w:vAlign w:val="center"/>
          </w:tcPr>
          <w:p w14:paraId="55826870" w14:textId="4CEDB43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6ED8235" w14:textId="562702F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75000</w:t>
            </w:r>
          </w:p>
        </w:tc>
        <w:tc>
          <w:tcPr>
            <w:tcW w:w="1559" w:type="dxa"/>
            <w:vAlign w:val="center"/>
          </w:tcPr>
          <w:p w14:paraId="60A8E5D9" w14:textId="31A9699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R$ 0,50</w:t>
            </w:r>
          </w:p>
        </w:tc>
        <w:tc>
          <w:tcPr>
            <w:tcW w:w="1554" w:type="dxa"/>
            <w:vAlign w:val="center"/>
          </w:tcPr>
          <w:p w14:paraId="4A869152" w14:textId="4B439D1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R$ 37.500,00</w:t>
            </w:r>
          </w:p>
        </w:tc>
      </w:tr>
      <w:tr w:rsidR="00CA70E5" w:rsidRPr="00CA70E5" w14:paraId="45682E1F" w14:textId="77777777" w:rsidTr="00CA70E5">
        <w:tc>
          <w:tcPr>
            <w:tcW w:w="846" w:type="dxa"/>
            <w:vAlign w:val="center"/>
          </w:tcPr>
          <w:p w14:paraId="38EE7084" w14:textId="7BEF5FA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48</w:t>
            </w:r>
          </w:p>
        </w:tc>
        <w:tc>
          <w:tcPr>
            <w:tcW w:w="1134" w:type="dxa"/>
            <w:vAlign w:val="center"/>
          </w:tcPr>
          <w:p w14:paraId="2E5F4E6C" w14:textId="2934E4F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381066</w:t>
            </w:r>
          </w:p>
        </w:tc>
        <w:tc>
          <w:tcPr>
            <w:tcW w:w="2693" w:type="dxa"/>
            <w:vAlign w:val="center"/>
          </w:tcPr>
          <w:p w14:paraId="1950503E" w14:textId="6D403E7A"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RAMIPRIL, COMPOSIÇÃO:ASSOCIADO COM ANLODIPINO, CONCENTRAÇÃO:10 MG + 5 MG</w:t>
            </w:r>
          </w:p>
        </w:tc>
        <w:tc>
          <w:tcPr>
            <w:tcW w:w="851" w:type="dxa"/>
            <w:vAlign w:val="center"/>
          </w:tcPr>
          <w:p w14:paraId="3923072E" w14:textId="54A9C65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FD75372" w14:textId="102B6A9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360</w:t>
            </w:r>
          </w:p>
        </w:tc>
        <w:tc>
          <w:tcPr>
            <w:tcW w:w="1559" w:type="dxa"/>
            <w:vAlign w:val="center"/>
          </w:tcPr>
          <w:p w14:paraId="52A8E6D3" w14:textId="6CA54BB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R$ 1,61</w:t>
            </w:r>
          </w:p>
        </w:tc>
        <w:tc>
          <w:tcPr>
            <w:tcW w:w="1554" w:type="dxa"/>
            <w:vAlign w:val="center"/>
          </w:tcPr>
          <w:p w14:paraId="34ABFF26" w14:textId="1C57A1E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R$ 579,60</w:t>
            </w:r>
          </w:p>
        </w:tc>
      </w:tr>
      <w:tr w:rsidR="00CA70E5" w:rsidRPr="00CA70E5" w14:paraId="13B15577" w14:textId="77777777" w:rsidTr="00CA70E5">
        <w:tc>
          <w:tcPr>
            <w:tcW w:w="846" w:type="dxa"/>
            <w:vAlign w:val="center"/>
          </w:tcPr>
          <w:p w14:paraId="340327F6" w14:textId="246A87A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49</w:t>
            </w:r>
          </w:p>
        </w:tc>
        <w:tc>
          <w:tcPr>
            <w:tcW w:w="1134" w:type="dxa"/>
            <w:vAlign w:val="center"/>
          </w:tcPr>
          <w:p w14:paraId="7820E952" w14:textId="25E251F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274918</w:t>
            </w:r>
          </w:p>
        </w:tc>
        <w:tc>
          <w:tcPr>
            <w:tcW w:w="2693" w:type="dxa"/>
            <w:vAlign w:val="center"/>
          </w:tcPr>
          <w:p w14:paraId="21A3F0A4" w14:textId="766FD4E2"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RETINOL, COMPOSIÇÃO: ASSOCIADO COM AMINOÁCIDOS + METIONINA + CLORANFENICOL, CONCENTRAÇÃO: 10.000 UI + 25MG + 5MG + 5MG/G, APLICAÇÃO: POMADA OFTÁLMICA - BISNAGA 3,50G</w:t>
            </w:r>
          </w:p>
        </w:tc>
        <w:tc>
          <w:tcPr>
            <w:tcW w:w="851" w:type="dxa"/>
            <w:vAlign w:val="center"/>
          </w:tcPr>
          <w:p w14:paraId="2953952D" w14:textId="3B46E5F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68EB1C6" w14:textId="29F175A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w:t>
            </w:r>
          </w:p>
        </w:tc>
        <w:tc>
          <w:tcPr>
            <w:tcW w:w="1559" w:type="dxa"/>
            <w:vAlign w:val="center"/>
          </w:tcPr>
          <w:p w14:paraId="2B46A4EA" w14:textId="2F3C16C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R$ 12,48</w:t>
            </w:r>
          </w:p>
        </w:tc>
        <w:tc>
          <w:tcPr>
            <w:tcW w:w="1554" w:type="dxa"/>
            <w:vAlign w:val="center"/>
          </w:tcPr>
          <w:p w14:paraId="50317063" w14:textId="2F41F10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R$ 249,60</w:t>
            </w:r>
          </w:p>
        </w:tc>
      </w:tr>
      <w:tr w:rsidR="00CA70E5" w:rsidRPr="00CA70E5" w14:paraId="17F7F4E2" w14:textId="77777777" w:rsidTr="00CA70E5">
        <w:tc>
          <w:tcPr>
            <w:tcW w:w="846" w:type="dxa"/>
            <w:vAlign w:val="center"/>
          </w:tcPr>
          <w:p w14:paraId="1528855C" w14:textId="0FC9AB7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134" w:type="dxa"/>
            <w:vAlign w:val="center"/>
          </w:tcPr>
          <w:p w14:paraId="4E90C6B4" w14:textId="46C38DA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267745</w:t>
            </w:r>
          </w:p>
        </w:tc>
        <w:tc>
          <w:tcPr>
            <w:tcW w:w="2693" w:type="dxa"/>
            <w:vAlign w:val="center"/>
          </w:tcPr>
          <w:p w14:paraId="2323CEA5" w14:textId="571D496E"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SINVASTATINA 40MG - COMPRIMIDO</w:t>
            </w:r>
          </w:p>
        </w:tc>
        <w:tc>
          <w:tcPr>
            <w:tcW w:w="851" w:type="dxa"/>
            <w:vAlign w:val="center"/>
          </w:tcPr>
          <w:p w14:paraId="2FBB4EF5" w14:textId="1996E90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3FD0DDA1" w14:textId="4D76E39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5000</w:t>
            </w:r>
          </w:p>
        </w:tc>
        <w:tc>
          <w:tcPr>
            <w:tcW w:w="1559" w:type="dxa"/>
            <w:vAlign w:val="center"/>
          </w:tcPr>
          <w:p w14:paraId="4AD32E0C" w14:textId="6505480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R$ 0,33</w:t>
            </w:r>
          </w:p>
        </w:tc>
        <w:tc>
          <w:tcPr>
            <w:tcW w:w="1554" w:type="dxa"/>
            <w:vAlign w:val="center"/>
          </w:tcPr>
          <w:p w14:paraId="229A63EB" w14:textId="16AA3022"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R$ 1.650,00</w:t>
            </w:r>
          </w:p>
        </w:tc>
      </w:tr>
      <w:tr w:rsidR="00CA70E5" w:rsidRPr="00CA70E5" w14:paraId="20D522A9" w14:textId="77777777" w:rsidTr="00CA70E5">
        <w:tc>
          <w:tcPr>
            <w:tcW w:w="846" w:type="dxa"/>
            <w:vAlign w:val="center"/>
          </w:tcPr>
          <w:p w14:paraId="1E7A32A8" w14:textId="1A05432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51</w:t>
            </w:r>
          </w:p>
        </w:tc>
        <w:tc>
          <w:tcPr>
            <w:tcW w:w="1134" w:type="dxa"/>
            <w:vAlign w:val="center"/>
          </w:tcPr>
          <w:p w14:paraId="50F6257B" w14:textId="56EEB90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331389</w:t>
            </w:r>
          </w:p>
        </w:tc>
        <w:tc>
          <w:tcPr>
            <w:tcW w:w="2693" w:type="dxa"/>
            <w:vAlign w:val="center"/>
          </w:tcPr>
          <w:p w14:paraId="0E08C058" w14:textId="1F3C939D"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SITAGLIPTINA, COMPOSIÇÃO:SAL FOSFATO, CONCENTRAÇÃO:100 MG</w:t>
            </w:r>
          </w:p>
        </w:tc>
        <w:tc>
          <w:tcPr>
            <w:tcW w:w="851" w:type="dxa"/>
            <w:vAlign w:val="center"/>
          </w:tcPr>
          <w:p w14:paraId="00C7AF96" w14:textId="71F7BA9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7A7C924" w14:textId="47BEE4F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1000</w:t>
            </w:r>
          </w:p>
        </w:tc>
        <w:tc>
          <w:tcPr>
            <w:tcW w:w="1559" w:type="dxa"/>
            <w:vAlign w:val="center"/>
          </w:tcPr>
          <w:p w14:paraId="4ADC0DAB" w14:textId="0161A52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R$ 6,47</w:t>
            </w:r>
          </w:p>
        </w:tc>
        <w:tc>
          <w:tcPr>
            <w:tcW w:w="1554" w:type="dxa"/>
            <w:vAlign w:val="center"/>
          </w:tcPr>
          <w:p w14:paraId="7705492C" w14:textId="1A0A8EF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R$ 6.470,00</w:t>
            </w:r>
          </w:p>
        </w:tc>
      </w:tr>
      <w:tr w:rsidR="00CA70E5" w:rsidRPr="00CA70E5" w14:paraId="6F7E32D4" w14:textId="77777777" w:rsidTr="00CA70E5">
        <w:tc>
          <w:tcPr>
            <w:tcW w:w="846" w:type="dxa"/>
            <w:vAlign w:val="center"/>
          </w:tcPr>
          <w:p w14:paraId="4CE5E698" w14:textId="221B1E2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52</w:t>
            </w:r>
          </w:p>
        </w:tc>
        <w:tc>
          <w:tcPr>
            <w:tcW w:w="1134" w:type="dxa"/>
            <w:vAlign w:val="center"/>
          </w:tcPr>
          <w:p w14:paraId="2ACC37C0" w14:textId="056098A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308882</w:t>
            </w:r>
          </w:p>
        </w:tc>
        <w:tc>
          <w:tcPr>
            <w:tcW w:w="2693" w:type="dxa"/>
            <w:vAlign w:val="center"/>
          </w:tcPr>
          <w:p w14:paraId="7783951E" w14:textId="65CCC54C"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SULFAMETOXAZOL + TRIMETOPRIMA 400MG + 80MG - COMPRIMIDO.</w:t>
            </w:r>
          </w:p>
        </w:tc>
        <w:tc>
          <w:tcPr>
            <w:tcW w:w="851" w:type="dxa"/>
            <w:vAlign w:val="center"/>
          </w:tcPr>
          <w:p w14:paraId="0DFC8DF9" w14:textId="7BB9E483"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2CDF367E" w14:textId="25806D5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2000</w:t>
            </w:r>
          </w:p>
        </w:tc>
        <w:tc>
          <w:tcPr>
            <w:tcW w:w="1559" w:type="dxa"/>
            <w:vAlign w:val="center"/>
          </w:tcPr>
          <w:p w14:paraId="0A3A399F" w14:textId="4AEEED2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R$ 0,24</w:t>
            </w:r>
          </w:p>
        </w:tc>
        <w:tc>
          <w:tcPr>
            <w:tcW w:w="1554" w:type="dxa"/>
            <w:vAlign w:val="center"/>
          </w:tcPr>
          <w:p w14:paraId="76C144ED" w14:textId="4B0DEA5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R$ 480,00</w:t>
            </w:r>
          </w:p>
        </w:tc>
      </w:tr>
      <w:tr w:rsidR="00CA70E5" w:rsidRPr="00CA70E5" w14:paraId="1068CE9E" w14:textId="77777777" w:rsidTr="00CA70E5">
        <w:tc>
          <w:tcPr>
            <w:tcW w:w="846" w:type="dxa"/>
            <w:vAlign w:val="center"/>
          </w:tcPr>
          <w:p w14:paraId="5770DD3C" w14:textId="6FE48D6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53</w:t>
            </w:r>
          </w:p>
        </w:tc>
        <w:tc>
          <w:tcPr>
            <w:tcW w:w="1134" w:type="dxa"/>
            <w:vAlign w:val="center"/>
          </w:tcPr>
          <w:p w14:paraId="1FE42822" w14:textId="2E12B62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308884</w:t>
            </w:r>
          </w:p>
        </w:tc>
        <w:tc>
          <w:tcPr>
            <w:tcW w:w="2693" w:type="dxa"/>
            <w:vAlign w:val="center"/>
          </w:tcPr>
          <w:p w14:paraId="0EE451F5" w14:textId="1EE23C40"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SULFAMETOXAZOL + TRIMETOPRIMA 40MG+ 8MG/ML SUSPENSÃO ORAL - FRASCO 100ML</w:t>
            </w:r>
          </w:p>
        </w:tc>
        <w:tc>
          <w:tcPr>
            <w:tcW w:w="851" w:type="dxa"/>
            <w:vAlign w:val="center"/>
          </w:tcPr>
          <w:p w14:paraId="6828E0EB" w14:textId="682E2D6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3498B10" w14:textId="4E91A80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1000</w:t>
            </w:r>
          </w:p>
        </w:tc>
        <w:tc>
          <w:tcPr>
            <w:tcW w:w="1559" w:type="dxa"/>
            <w:vAlign w:val="center"/>
          </w:tcPr>
          <w:p w14:paraId="3768A9AC" w14:textId="44E90BC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R$ 6,00</w:t>
            </w:r>
          </w:p>
        </w:tc>
        <w:tc>
          <w:tcPr>
            <w:tcW w:w="1554" w:type="dxa"/>
            <w:vAlign w:val="center"/>
          </w:tcPr>
          <w:p w14:paraId="4542028E" w14:textId="3B75EAA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R$ 6.000,00</w:t>
            </w:r>
          </w:p>
        </w:tc>
      </w:tr>
      <w:tr w:rsidR="00CA70E5" w:rsidRPr="00CA70E5" w14:paraId="6EF83C8B" w14:textId="77777777" w:rsidTr="00CA70E5">
        <w:tc>
          <w:tcPr>
            <w:tcW w:w="846" w:type="dxa"/>
            <w:vAlign w:val="center"/>
          </w:tcPr>
          <w:p w14:paraId="1FCB2C63" w14:textId="35B89B5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54</w:t>
            </w:r>
          </w:p>
        </w:tc>
        <w:tc>
          <w:tcPr>
            <w:tcW w:w="1134" w:type="dxa"/>
            <w:vAlign w:val="center"/>
          </w:tcPr>
          <w:p w14:paraId="50729327" w14:textId="062CC7D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268214</w:t>
            </w:r>
          </w:p>
        </w:tc>
        <w:tc>
          <w:tcPr>
            <w:tcW w:w="2693" w:type="dxa"/>
            <w:vAlign w:val="center"/>
          </w:tcPr>
          <w:p w14:paraId="56841A0E" w14:textId="7EFBCF3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SULFATO DE ATROPINA 0,25MG/ML SOLUÇÃO INJETÁVEL IM/EV - AMPOLA 1ML</w:t>
            </w:r>
          </w:p>
        </w:tc>
        <w:tc>
          <w:tcPr>
            <w:tcW w:w="851" w:type="dxa"/>
            <w:vAlign w:val="center"/>
          </w:tcPr>
          <w:p w14:paraId="24E87197" w14:textId="1D491C5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45A73EB" w14:textId="18D1FC3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w:t>
            </w:r>
          </w:p>
        </w:tc>
        <w:tc>
          <w:tcPr>
            <w:tcW w:w="1559" w:type="dxa"/>
            <w:vAlign w:val="center"/>
          </w:tcPr>
          <w:p w14:paraId="1D1DAB7B" w14:textId="4AC5C16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R$ 1,91</w:t>
            </w:r>
          </w:p>
        </w:tc>
        <w:tc>
          <w:tcPr>
            <w:tcW w:w="1554" w:type="dxa"/>
            <w:vAlign w:val="center"/>
          </w:tcPr>
          <w:p w14:paraId="16484E80" w14:textId="1F99EDE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R$ 191,00</w:t>
            </w:r>
          </w:p>
        </w:tc>
      </w:tr>
      <w:tr w:rsidR="00CA70E5" w:rsidRPr="00CA70E5" w14:paraId="49DAD507" w14:textId="77777777" w:rsidTr="00CA70E5">
        <w:tc>
          <w:tcPr>
            <w:tcW w:w="846" w:type="dxa"/>
            <w:vAlign w:val="center"/>
          </w:tcPr>
          <w:p w14:paraId="2C826A79" w14:textId="30533F4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55</w:t>
            </w:r>
          </w:p>
        </w:tc>
        <w:tc>
          <w:tcPr>
            <w:tcW w:w="1134" w:type="dxa"/>
            <w:vAlign w:val="center"/>
          </w:tcPr>
          <w:p w14:paraId="223B7FAC" w14:textId="04AE6F1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292331</w:t>
            </w:r>
          </w:p>
        </w:tc>
        <w:tc>
          <w:tcPr>
            <w:tcW w:w="2693" w:type="dxa"/>
            <w:vAlign w:val="center"/>
          </w:tcPr>
          <w:p w14:paraId="5F9DA98C" w14:textId="32E7997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SULFATO DE SALBUTAMOL 0,4MG/ML XAROPE - FRASCO 120ML</w:t>
            </w:r>
          </w:p>
        </w:tc>
        <w:tc>
          <w:tcPr>
            <w:tcW w:w="851" w:type="dxa"/>
            <w:vAlign w:val="center"/>
          </w:tcPr>
          <w:p w14:paraId="3E7E4550" w14:textId="79F7769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0D35E5A8" w14:textId="258CA10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67B81E78" w14:textId="1F0B135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R$ 2,33</w:t>
            </w:r>
          </w:p>
        </w:tc>
        <w:tc>
          <w:tcPr>
            <w:tcW w:w="1554" w:type="dxa"/>
            <w:vAlign w:val="center"/>
          </w:tcPr>
          <w:p w14:paraId="1D75C387" w14:textId="06F0C89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R$ 1.165,00</w:t>
            </w:r>
          </w:p>
        </w:tc>
      </w:tr>
      <w:tr w:rsidR="00CA70E5" w:rsidRPr="00CA70E5" w14:paraId="7747BC75" w14:textId="77777777" w:rsidTr="00CA70E5">
        <w:tc>
          <w:tcPr>
            <w:tcW w:w="846" w:type="dxa"/>
            <w:vAlign w:val="center"/>
          </w:tcPr>
          <w:p w14:paraId="6B2B5637" w14:textId="5E4D261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lastRenderedPageBreak/>
              <w:t>56</w:t>
            </w:r>
          </w:p>
        </w:tc>
        <w:tc>
          <w:tcPr>
            <w:tcW w:w="1134" w:type="dxa"/>
            <w:vAlign w:val="center"/>
          </w:tcPr>
          <w:p w14:paraId="789772AA" w14:textId="50BB589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294887</w:t>
            </w:r>
          </w:p>
        </w:tc>
        <w:tc>
          <w:tcPr>
            <w:tcW w:w="2693" w:type="dxa"/>
            <w:vAlign w:val="center"/>
          </w:tcPr>
          <w:p w14:paraId="6516D92B" w14:textId="3E43361C"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SULFATO DE SALBUTAMOL 100MCG INALATÓRIO ORAL - FRASCO 200 DOSES</w:t>
            </w:r>
          </w:p>
        </w:tc>
        <w:tc>
          <w:tcPr>
            <w:tcW w:w="851" w:type="dxa"/>
            <w:vAlign w:val="center"/>
          </w:tcPr>
          <w:p w14:paraId="389638BD" w14:textId="337F970E"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60B76A2" w14:textId="40D2C77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500</w:t>
            </w:r>
          </w:p>
        </w:tc>
        <w:tc>
          <w:tcPr>
            <w:tcW w:w="1559" w:type="dxa"/>
            <w:vAlign w:val="center"/>
          </w:tcPr>
          <w:p w14:paraId="30D32C19" w14:textId="713B99E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R$ 15,30</w:t>
            </w:r>
          </w:p>
        </w:tc>
        <w:tc>
          <w:tcPr>
            <w:tcW w:w="1554" w:type="dxa"/>
            <w:vAlign w:val="center"/>
          </w:tcPr>
          <w:p w14:paraId="304F8FAD" w14:textId="168BA25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R$ 7.650,00</w:t>
            </w:r>
          </w:p>
        </w:tc>
      </w:tr>
      <w:tr w:rsidR="00CA70E5" w:rsidRPr="00CA70E5" w14:paraId="58D152FD" w14:textId="77777777" w:rsidTr="00CA70E5">
        <w:tc>
          <w:tcPr>
            <w:tcW w:w="846" w:type="dxa"/>
            <w:vAlign w:val="center"/>
          </w:tcPr>
          <w:p w14:paraId="1615C1D4" w14:textId="05E077D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57</w:t>
            </w:r>
          </w:p>
        </w:tc>
        <w:tc>
          <w:tcPr>
            <w:tcW w:w="1134" w:type="dxa"/>
            <w:vAlign w:val="center"/>
          </w:tcPr>
          <w:p w14:paraId="5BB99617" w14:textId="0F634E5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396853</w:t>
            </w:r>
          </w:p>
        </w:tc>
        <w:tc>
          <w:tcPr>
            <w:tcW w:w="2693" w:type="dxa"/>
            <w:vAlign w:val="center"/>
          </w:tcPr>
          <w:p w14:paraId="79BFD368" w14:textId="6FC09559"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TETRACAÍNA CLORIDRATO, COMPOSIÇÃO: ASSOCIADA À FENILEFRINA, CONCENTRAÇÃO: 1% + 0,1%, FORMA FARMACÊUTICA: SOLUÇÃO OFTÁLMICA - FRASCO 10ML</w:t>
            </w:r>
          </w:p>
        </w:tc>
        <w:tc>
          <w:tcPr>
            <w:tcW w:w="851" w:type="dxa"/>
            <w:vAlign w:val="center"/>
          </w:tcPr>
          <w:p w14:paraId="4F1E41EE" w14:textId="4A2E774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56D418C2" w14:textId="73A3F4D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w:t>
            </w:r>
          </w:p>
        </w:tc>
        <w:tc>
          <w:tcPr>
            <w:tcW w:w="1559" w:type="dxa"/>
            <w:vAlign w:val="center"/>
          </w:tcPr>
          <w:p w14:paraId="21C6A764" w14:textId="73F44EC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R$ 11,61</w:t>
            </w:r>
          </w:p>
        </w:tc>
        <w:tc>
          <w:tcPr>
            <w:tcW w:w="1554" w:type="dxa"/>
            <w:vAlign w:val="center"/>
          </w:tcPr>
          <w:p w14:paraId="5D1063CB" w14:textId="7E7EA8D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R$ 2.322,00</w:t>
            </w:r>
          </w:p>
        </w:tc>
      </w:tr>
      <w:tr w:rsidR="00CA70E5" w:rsidRPr="00CA70E5" w14:paraId="66947F76" w14:textId="77777777" w:rsidTr="00CA70E5">
        <w:tc>
          <w:tcPr>
            <w:tcW w:w="846" w:type="dxa"/>
            <w:vAlign w:val="center"/>
          </w:tcPr>
          <w:p w14:paraId="7169917E" w14:textId="1E28AB0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58</w:t>
            </w:r>
          </w:p>
        </w:tc>
        <w:tc>
          <w:tcPr>
            <w:tcW w:w="1134" w:type="dxa"/>
            <w:vAlign w:val="center"/>
          </w:tcPr>
          <w:p w14:paraId="79FF89F4" w14:textId="193509D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279269</w:t>
            </w:r>
          </w:p>
        </w:tc>
        <w:tc>
          <w:tcPr>
            <w:tcW w:w="2693" w:type="dxa"/>
            <w:vAlign w:val="center"/>
          </w:tcPr>
          <w:p w14:paraId="5B5C4728" w14:textId="22C7A46C"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VARFARINA SÓDICA 5MG - COMPRIMIDO.</w:t>
            </w:r>
          </w:p>
        </w:tc>
        <w:tc>
          <w:tcPr>
            <w:tcW w:w="851" w:type="dxa"/>
            <w:vAlign w:val="center"/>
          </w:tcPr>
          <w:p w14:paraId="7E22AA8F" w14:textId="5FFB8DD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2F638C5" w14:textId="507E2DD4"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1000</w:t>
            </w:r>
          </w:p>
        </w:tc>
        <w:tc>
          <w:tcPr>
            <w:tcW w:w="1559" w:type="dxa"/>
            <w:vAlign w:val="center"/>
          </w:tcPr>
          <w:p w14:paraId="0AECAB1F" w14:textId="13B0EFF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R$ 0,22</w:t>
            </w:r>
          </w:p>
        </w:tc>
        <w:tc>
          <w:tcPr>
            <w:tcW w:w="1554" w:type="dxa"/>
            <w:vAlign w:val="center"/>
          </w:tcPr>
          <w:p w14:paraId="346D77AA" w14:textId="05F38BD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R$ 220,00</w:t>
            </w:r>
          </w:p>
        </w:tc>
      </w:tr>
      <w:tr w:rsidR="00CA70E5" w:rsidRPr="00CA70E5" w14:paraId="6CBE513A" w14:textId="77777777" w:rsidTr="00CA70E5">
        <w:tc>
          <w:tcPr>
            <w:tcW w:w="846" w:type="dxa"/>
            <w:vAlign w:val="center"/>
          </w:tcPr>
          <w:p w14:paraId="69EAAF60" w14:textId="6B47684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59</w:t>
            </w:r>
          </w:p>
        </w:tc>
        <w:tc>
          <w:tcPr>
            <w:tcW w:w="1134" w:type="dxa"/>
            <w:vAlign w:val="center"/>
          </w:tcPr>
          <w:p w14:paraId="6B56EA16" w14:textId="2D79459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274567</w:t>
            </w:r>
          </w:p>
        </w:tc>
        <w:tc>
          <w:tcPr>
            <w:tcW w:w="2693" w:type="dxa"/>
            <w:vAlign w:val="center"/>
          </w:tcPr>
          <w:p w14:paraId="005F43A2" w14:textId="206F6FD3"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VITAMINAS DO COMPLEXO B, COMPOSIÇÃO BÁSICA: B1 + B6 + B12, USO: SOLUÇÃO INJETÁVEL - AMPOLA 2ML</w:t>
            </w:r>
          </w:p>
        </w:tc>
        <w:tc>
          <w:tcPr>
            <w:tcW w:w="851" w:type="dxa"/>
            <w:vAlign w:val="center"/>
          </w:tcPr>
          <w:p w14:paraId="61B25838" w14:textId="6E21AD7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1EF494B" w14:textId="1D07C64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1200</w:t>
            </w:r>
          </w:p>
        </w:tc>
        <w:tc>
          <w:tcPr>
            <w:tcW w:w="1559" w:type="dxa"/>
            <w:vAlign w:val="center"/>
          </w:tcPr>
          <w:p w14:paraId="23DB8828" w14:textId="4E4F7AB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R$ 3,10</w:t>
            </w:r>
          </w:p>
        </w:tc>
        <w:tc>
          <w:tcPr>
            <w:tcW w:w="1554" w:type="dxa"/>
            <w:vAlign w:val="center"/>
          </w:tcPr>
          <w:p w14:paraId="38032C11" w14:textId="5A23E39F"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R$ 37.200,00</w:t>
            </w:r>
          </w:p>
        </w:tc>
      </w:tr>
      <w:tr w:rsidR="00CA70E5" w:rsidRPr="00CA70E5" w14:paraId="35FFE546" w14:textId="77777777" w:rsidTr="00CA70E5">
        <w:tc>
          <w:tcPr>
            <w:tcW w:w="846" w:type="dxa"/>
            <w:vAlign w:val="center"/>
          </w:tcPr>
          <w:p w14:paraId="5C3F2218" w14:textId="2DE0317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60</w:t>
            </w:r>
          </w:p>
        </w:tc>
        <w:tc>
          <w:tcPr>
            <w:tcW w:w="1134" w:type="dxa"/>
            <w:vAlign w:val="center"/>
          </w:tcPr>
          <w:p w14:paraId="7D0BCEA7" w14:textId="0CD7636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449138</w:t>
            </w:r>
          </w:p>
        </w:tc>
        <w:tc>
          <w:tcPr>
            <w:tcW w:w="2693" w:type="dxa"/>
            <w:vAlign w:val="center"/>
          </w:tcPr>
          <w:p w14:paraId="4903D800" w14:textId="3E0C20FB"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VITAMINAS DO COMPLEXO B, COMPOSIÇÃO BÁSICA:B1,B2,B3,B5,B6, FORMA FARMACÊUTICA:SOLUÇÃO ORAL - GOTAS</w:t>
            </w:r>
          </w:p>
        </w:tc>
        <w:tc>
          <w:tcPr>
            <w:tcW w:w="851" w:type="dxa"/>
            <w:vAlign w:val="center"/>
          </w:tcPr>
          <w:p w14:paraId="3382513E" w14:textId="725A257B"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297377D0" w14:textId="075CD9E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w:t>
            </w:r>
          </w:p>
        </w:tc>
        <w:tc>
          <w:tcPr>
            <w:tcW w:w="1559" w:type="dxa"/>
            <w:vAlign w:val="center"/>
          </w:tcPr>
          <w:p w14:paraId="4DC83A8E" w14:textId="101FE39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R$ 4,73</w:t>
            </w:r>
          </w:p>
        </w:tc>
        <w:tc>
          <w:tcPr>
            <w:tcW w:w="1554" w:type="dxa"/>
            <w:vAlign w:val="center"/>
          </w:tcPr>
          <w:p w14:paraId="157B4B2E" w14:textId="3269B5B9"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R$ 946,00</w:t>
            </w:r>
          </w:p>
        </w:tc>
      </w:tr>
      <w:tr w:rsidR="00CA70E5" w:rsidRPr="00CA70E5" w14:paraId="2CDFAB67" w14:textId="77777777" w:rsidTr="00CA70E5">
        <w:tc>
          <w:tcPr>
            <w:tcW w:w="846" w:type="dxa"/>
            <w:vAlign w:val="center"/>
          </w:tcPr>
          <w:p w14:paraId="5A6C8A13" w14:textId="1C6D4CB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61</w:t>
            </w:r>
          </w:p>
        </w:tc>
        <w:tc>
          <w:tcPr>
            <w:tcW w:w="1134" w:type="dxa"/>
            <w:vAlign w:val="center"/>
          </w:tcPr>
          <w:p w14:paraId="10F9E2AE" w14:textId="28246EB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0270092</w:t>
            </w:r>
          </w:p>
        </w:tc>
        <w:tc>
          <w:tcPr>
            <w:tcW w:w="2693" w:type="dxa"/>
          </w:tcPr>
          <w:p w14:paraId="5D79F6A4" w14:textId="18B7DD03"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sz w:val="20"/>
                <w:szCs w:val="20"/>
              </w:rPr>
              <w:t>GLICOSE, CONCENTRAÇÃO:5%, INDICAÇÃO:SOLUÇÃO INJETÁVEL, CARACTERÍSTICAS ADICIONAIS:SISTEMA FECHADO 100 ML</w:t>
            </w:r>
          </w:p>
        </w:tc>
        <w:tc>
          <w:tcPr>
            <w:tcW w:w="851" w:type="dxa"/>
            <w:vAlign w:val="center"/>
          </w:tcPr>
          <w:p w14:paraId="2AF7CBB8" w14:textId="60A68BF6"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F4F1906" w14:textId="70544E55"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9000</w:t>
            </w:r>
          </w:p>
        </w:tc>
        <w:tc>
          <w:tcPr>
            <w:tcW w:w="1559" w:type="dxa"/>
            <w:vAlign w:val="center"/>
          </w:tcPr>
          <w:p w14:paraId="187FEA73" w14:textId="6D4DF748"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R$ 4,27</w:t>
            </w:r>
          </w:p>
        </w:tc>
        <w:tc>
          <w:tcPr>
            <w:tcW w:w="1554" w:type="dxa"/>
            <w:vAlign w:val="center"/>
          </w:tcPr>
          <w:p w14:paraId="7E520D93" w14:textId="63146E4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R$ 38.430,00</w:t>
            </w:r>
          </w:p>
        </w:tc>
      </w:tr>
      <w:tr w:rsidR="00CA70E5" w:rsidRPr="00CA70E5" w14:paraId="3D7C64DC" w14:textId="77777777" w:rsidTr="00CA70E5">
        <w:tc>
          <w:tcPr>
            <w:tcW w:w="846" w:type="dxa"/>
            <w:vAlign w:val="center"/>
          </w:tcPr>
          <w:p w14:paraId="1BBF5095" w14:textId="21D79401"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62</w:t>
            </w:r>
          </w:p>
        </w:tc>
        <w:tc>
          <w:tcPr>
            <w:tcW w:w="1134" w:type="dxa"/>
            <w:vAlign w:val="center"/>
          </w:tcPr>
          <w:p w14:paraId="15832685" w14:textId="6655A7A7"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0270116</w:t>
            </w:r>
          </w:p>
        </w:tc>
        <w:tc>
          <w:tcPr>
            <w:tcW w:w="2693" w:type="dxa"/>
            <w:vAlign w:val="center"/>
          </w:tcPr>
          <w:p w14:paraId="63696D3E" w14:textId="7F0DA1D5" w:rsidR="00E86827" w:rsidRPr="00CA70E5" w:rsidRDefault="00E86827"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ETOMIDATO, DOSAGEM:2 MG/ML, APRESENTAÇÃO:SOLUÇÃO INJETÁVEL AMPOLAS DE 10ML DE SOLUÇAO DE 2,0 MG/ML</w:t>
            </w:r>
          </w:p>
        </w:tc>
        <w:tc>
          <w:tcPr>
            <w:tcW w:w="851" w:type="dxa"/>
            <w:vAlign w:val="center"/>
          </w:tcPr>
          <w:p w14:paraId="5E90D4D0" w14:textId="4906655C"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54121FA" w14:textId="156B535D"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50</w:t>
            </w:r>
          </w:p>
        </w:tc>
        <w:tc>
          <w:tcPr>
            <w:tcW w:w="1559" w:type="dxa"/>
            <w:vAlign w:val="center"/>
          </w:tcPr>
          <w:p w14:paraId="5EC15BAB" w14:textId="5169E190"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R$ 12,09</w:t>
            </w:r>
          </w:p>
        </w:tc>
        <w:tc>
          <w:tcPr>
            <w:tcW w:w="1554" w:type="dxa"/>
            <w:vAlign w:val="center"/>
          </w:tcPr>
          <w:p w14:paraId="3AE6A608" w14:textId="65FF35CA" w:rsidR="00E86827" w:rsidRPr="00CA70E5" w:rsidRDefault="00E86827"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R$ 604,50</w:t>
            </w:r>
          </w:p>
        </w:tc>
      </w:tr>
      <w:tr w:rsidR="00CA70E5" w:rsidRPr="00CA70E5" w14:paraId="00BC3B74" w14:textId="77777777" w:rsidTr="00924D28">
        <w:tc>
          <w:tcPr>
            <w:tcW w:w="9629" w:type="dxa"/>
            <w:gridSpan w:val="7"/>
            <w:vAlign w:val="center"/>
          </w:tcPr>
          <w:p w14:paraId="0F59BD34" w14:textId="5555AD60"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R$ 417.172,60</w:t>
            </w:r>
          </w:p>
        </w:tc>
      </w:tr>
      <w:tr w:rsidR="00CA70E5" w:rsidRPr="00CA70E5" w14:paraId="04443C6B" w14:textId="77777777" w:rsidTr="00D87527">
        <w:tc>
          <w:tcPr>
            <w:tcW w:w="9629" w:type="dxa"/>
            <w:gridSpan w:val="7"/>
            <w:vAlign w:val="center"/>
          </w:tcPr>
          <w:p w14:paraId="445B792B" w14:textId="2A150716"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MEDICAMENTOS JUDICIAIS</w:t>
            </w:r>
          </w:p>
        </w:tc>
      </w:tr>
      <w:tr w:rsidR="00CA70E5" w:rsidRPr="00CA70E5" w14:paraId="42CB456C" w14:textId="77777777" w:rsidTr="00CA70E5">
        <w:tc>
          <w:tcPr>
            <w:tcW w:w="846" w:type="dxa"/>
            <w:vAlign w:val="center"/>
          </w:tcPr>
          <w:p w14:paraId="48CE8786" w14:textId="5999A161" w:rsidR="00CA70E5" w:rsidRPr="00CA70E5" w:rsidRDefault="00CA70E5" w:rsidP="00CA70E5">
            <w:pPr>
              <w:pStyle w:val="Default"/>
              <w:jc w:val="center"/>
              <w:rPr>
                <w:rFonts w:ascii="Bookman Old Style" w:hAnsi="Bookman Old Style" w:cs="Calibri"/>
                <w:b/>
                <w:bCs/>
                <w:sz w:val="20"/>
                <w:szCs w:val="20"/>
              </w:rPr>
            </w:pPr>
            <w:r w:rsidRPr="00CA70E5">
              <w:rPr>
                <w:rFonts w:ascii="Bookman Old Style" w:hAnsi="Bookman Old Style" w:cs="Calibri"/>
                <w:b/>
                <w:bCs/>
                <w:sz w:val="20"/>
                <w:szCs w:val="20"/>
              </w:rPr>
              <w:t>ITEM</w:t>
            </w:r>
          </w:p>
        </w:tc>
        <w:tc>
          <w:tcPr>
            <w:tcW w:w="1134" w:type="dxa"/>
            <w:vAlign w:val="center"/>
          </w:tcPr>
          <w:p w14:paraId="3631F16D" w14:textId="01EBA67D"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COD BR</w:t>
            </w:r>
          </w:p>
        </w:tc>
        <w:tc>
          <w:tcPr>
            <w:tcW w:w="2693" w:type="dxa"/>
            <w:vAlign w:val="center"/>
          </w:tcPr>
          <w:p w14:paraId="3507C2F5" w14:textId="485EAA4E" w:rsidR="00CA70E5" w:rsidRPr="00CA70E5" w:rsidRDefault="00CA70E5" w:rsidP="00CA70E5">
            <w:pPr>
              <w:pStyle w:val="Default"/>
              <w:jc w:val="both"/>
              <w:rPr>
                <w:rFonts w:ascii="Bookman Old Style" w:hAnsi="Bookman Old Style" w:cs="Calibri"/>
                <w:sz w:val="20"/>
                <w:szCs w:val="20"/>
              </w:rPr>
            </w:pPr>
            <w:r w:rsidRPr="00CA70E5">
              <w:rPr>
                <w:rFonts w:ascii="Bookman Old Style" w:hAnsi="Bookman Old Style" w:cs="Calibri"/>
                <w:b/>
                <w:bCs/>
                <w:sz w:val="20"/>
                <w:szCs w:val="20"/>
              </w:rPr>
              <w:t>DESCRIÇÃO</w:t>
            </w:r>
          </w:p>
        </w:tc>
        <w:tc>
          <w:tcPr>
            <w:tcW w:w="851" w:type="dxa"/>
            <w:vAlign w:val="center"/>
          </w:tcPr>
          <w:p w14:paraId="05CEFB1D" w14:textId="72B84236"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UNID</w:t>
            </w:r>
          </w:p>
        </w:tc>
        <w:tc>
          <w:tcPr>
            <w:tcW w:w="992" w:type="dxa"/>
            <w:vAlign w:val="center"/>
          </w:tcPr>
          <w:p w14:paraId="70842D4C" w14:textId="21D0F43A"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QUANT</w:t>
            </w:r>
          </w:p>
        </w:tc>
        <w:tc>
          <w:tcPr>
            <w:tcW w:w="1559" w:type="dxa"/>
            <w:vAlign w:val="center"/>
          </w:tcPr>
          <w:p w14:paraId="19CAAB6E" w14:textId="68360A0B"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V. UNIT</w:t>
            </w:r>
          </w:p>
        </w:tc>
        <w:tc>
          <w:tcPr>
            <w:tcW w:w="1554" w:type="dxa"/>
            <w:vAlign w:val="center"/>
          </w:tcPr>
          <w:p w14:paraId="0F1F6751" w14:textId="7C2C31F1"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V. TOTAL</w:t>
            </w:r>
          </w:p>
        </w:tc>
      </w:tr>
      <w:tr w:rsidR="00CA70E5" w:rsidRPr="00CA70E5" w14:paraId="5CF68E01" w14:textId="77777777" w:rsidTr="00CA70E5">
        <w:tc>
          <w:tcPr>
            <w:tcW w:w="846" w:type="dxa"/>
            <w:vAlign w:val="center"/>
          </w:tcPr>
          <w:p w14:paraId="391DB917" w14:textId="4684E49C"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63</w:t>
            </w:r>
          </w:p>
        </w:tc>
        <w:tc>
          <w:tcPr>
            <w:tcW w:w="1134" w:type="dxa"/>
            <w:vAlign w:val="center"/>
          </w:tcPr>
          <w:p w14:paraId="44528504" w14:textId="73430A76"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0273121</w:t>
            </w:r>
          </w:p>
        </w:tc>
        <w:tc>
          <w:tcPr>
            <w:tcW w:w="2693" w:type="dxa"/>
            <w:vAlign w:val="center"/>
          </w:tcPr>
          <w:p w14:paraId="2CC5C63E" w14:textId="6DF5503E" w:rsidR="00CA70E5" w:rsidRPr="00CA70E5" w:rsidRDefault="00CA70E5"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GLIMEPIRIDA, DOSAGEM:4 MG</w:t>
            </w:r>
          </w:p>
        </w:tc>
        <w:tc>
          <w:tcPr>
            <w:tcW w:w="851" w:type="dxa"/>
            <w:vAlign w:val="center"/>
          </w:tcPr>
          <w:p w14:paraId="3A52FF8E" w14:textId="771452A1"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1D22CBEC" w14:textId="61B2F148"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800</w:t>
            </w:r>
          </w:p>
        </w:tc>
        <w:tc>
          <w:tcPr>
            <w:tcW w:w="1559" w:type="dxa"/>
            <w:vAlign w:val="center"/>
          </w:tcPr>
          <w:p w14:paraId="5AF5CE56" w14:textId="28DF4EAB"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R$ 0,28</w:t>
            </w:r>
          </w:p>
        </w:tc>
        <w:tc>
          <w:tcPr>
            <w:tcW w:w="1554" w:type="dxa"/>
            <w:vAlign w:val="center"/>
          </w:tcPr>
          <w:p w14:paraId="22F99C86" w14:textId="19D9C519"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R$ 224,00</w:t>
            </w:r>
          </w:p>
        </w:tc>
      </w:tr>
      <w:tr w:rsidR="00CA70E5" w:rsidRPr="00CA70E5" w14:paraId="653B1167" w14:textId="77777777" w:rsidTr="00CA70E5">
        <w:tc>
          <w:tcPr>
            <w:tcW w:w="846" w:type="dxa"/>
            <w:vAlign w:val="center"/>
          </w:tcPr>
          <w:p w14:paraId="79B2A795" w14:textId="526B14CA"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64</w:t>
            </w:r>
          </w:p>
        </w:tc>
        <w:tc>
          <w:tcPr>
            <w:tcW w:w="1134" w:type="dxa"/>
            <w:vAlign w:val="center"/>
          </w:tcPr>
          <w:p w14:paraId="55D3FC8F" w14:textId="710978E0"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0442755</w:t>
            </w:r>
          </w:p>
        </w:tc>
        <w:tc>
          <w:tcPr>
            <w:tcW w:w="2693" w:type="dxa"/>
            <w:vAlign w:val="center"/>
          </w:tcPr>
          <w:p w14:paraId="408CD67C" w14:textId="136F0E02" w:rsidR="00CA70E5" w:rsidRPr="00CA70E5" w:rsidRDefault="00CA70E5"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GLICLAZIDA, CONCENTRAÇÃO:60 MG, FORMA FARMACÊUTICA:LIBERAÇÃO PROLONGADA</w:t>
            </w:r>
          </w:p>
        </w:tc>
        <w:tc>
          <w:tcPr>
            <w:tcW w:w="851" w:type="dxa"/>
            <w:vAlign w:val="center"/>
          </w:tcPr>
          <w:p w14:paraId="760D3965" w14:textId="2679141B"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UND</w:t>
            </w:r>
          </w:p>
        </w:tc>
        <w:tc>
          <w:tcPr>
            <w:tcW w:w="992" w:type="dxa"/>
            <w:vAlign w:val="center"/>
          </w:tcPr>
          <w:p w14:paraId="745FDC89" w14:textId="0E051E30"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1000</w:t>
            </w:r>
          </w:p>
        </w:tc>
        <w:tc>
          <w:tcPr>
            <w:tcW w:w="1559" w:type="dxa"/>
            <w:vAlign w:val="center"/>
          </w:tcPr>
          <w:p w14:paraId="1C9C75EC" w14:textId="7563CAC3"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R$ 0,42</w:t>
            </w:r>
          </w:p>
        </w:tc>
        <w:tc>
          <w:tcPr>
            <w:tcW w:w="1554" w:type="dxa"/>
            <w:vAlign w:val="center"/>
          </w:tcPr>
          <w:p w14:paraId="3964A5D8" w14:textId="106684F1"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R$ 420,00</w:t>
            </w:r>
          </w:p>
        </w:tc>
      </w:tr>
      <w:tr w:rsidR="00CA70E5" w:rsidRPr="00CA70E5" w14:paraId="1B72C4D8" w14:textId="77777777" w:rsidTr="00CA70E5">
        <w:tc>
          <w:tcPr>
            <w:tcW w:w="846" w:type="dxa"/>
            <w:vAlign w:val="center"/>
          </w:tcPr>
          <w:p w14:paraId="261796A1" w14:textId="41DE9674"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65</w:t>
            </w:r>
          </w:p>
        </w:tc>
        <w:tc>
          <w:tcPr>
            <w:tcW w:w="1134" w:type="dxa"/>
            <w:vAlign w:val="center"/>
          </w:tcPr>
          <w:p w14:paraId="71FA5BC7" w14:textId="133ECA18"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0300745</w:t>
            </w:r>
          </w:p>
        </w:tc>
        <w:tc>
          <w:tcPr>
            <w:tcW w:w="2693" w:type="dxa"/>
            <w:vAlign w:val="center"/>
          </w:tcPr>
          <w:p w14:paraId="2C9FD176" w14:textId="6ADBA80C" w:rsidR="00CA70E5" w:rsidRPr="00CA70E5" w:rsidRDefault="00CA70E5"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 xml:space="preserve">ENZIMAS PANCREÁTICAS, PRINCÍPIO </w:t>
            </w:r>
            <w:r w:rsidRPr="00CA70E5">
              <w:rPr>
                <w:rFonts w:ascii="Bookman Old Style" w:hAnsi="Bookman Old Style" w:cs="Calibri"/>
                <w:sz w:val="20"/>
                <w:szCs w:val="20"/>
              </w:rPr>
              <w:lastRenderedPageBreak/>
              <w:t>ATIVO:PANCREATINA ( AMILASE + LIPASE + PROTEASE ), CONCENTRAÇÃO:25.000 UI</w:t>
            </w:r>
          </w:p>
        </w:tc>
        <w:tc>
          <w:tcPr>
            <w:tcW w:w="851" w:type="dxa"/>
            <w:vAlign w:val="center"/>
          </w:tcPr>
          <w:p w14:paraId="0A337290" w14:textId="07CAD072"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lastRenderedPageBreak/>
              <w:t>UND</w:t>
            </w:r>
          </w:p>
        </w:tc>
        <w:tc>
          <w:tcPr>
            <w:tcW w:w="992" w:type="dxa"/>
            <w:vAlign w:val="center"/>
          </w:tcPr>
          <w:p w14:paraId="72BEB7DB" w14:textId="0AAB511A"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2000</w:t>
            </w:r>
          </w:p>
        </w:tc>
        <w:tc>
          <w:tcPr>
            <w:tcW w:w="1559" w:type="dxa"/>
            <w:vAlign w:val="center"/>
          </w:tcPr>
          <w:p w14:paraId="19A03995" w14:textId="695301F3"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R$ 2,46</w:t>
            </w:r>
          </w:p>
        </w:tc>
        <w:tc>
          <w:tcPr>
            <w:tcW w:w="1554" w:type="dxa"/>
            <w:vAlign w:val="center"/>
          </w:tcPr>
          <w:p w14:paraId="32CDC7B2" w14:textId="307EA743"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R$ 4.920,00</w:t>
            </w:r>
          </w:p>
        </w:tc>
      </w:tr>
      <w:tr w:rsidR="00CA70E5" w:rsidRPr="00CA70E5" w14:paraId="718AAAB8" w14:textId="77777777" w:rsidTr="00CA70E5">
        <w:tc>
          <w:tcPr>
            <w:tcW w:w="846" w:type="dxa"/>
            <w:vAlign w:val="center"/>
          </w:tcPr>
          <w:p w14:paraId="1CF64965" w14:textId="05E382F8"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66</w:t>
            </w:r>
          </w:p>
        </w:tc>
        <w:tc>
          <w:tcPr>
            <w:tcW w:w="1134" w:type="dxa"/>
            <w:vAlign w:val="center"/>
          </w:tcPr>
          <w:p w14:paraId="2F6A60A3" w14:textId="04241E78"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0383660</w:t>
            </w:r>
          </w:p>
        </w:tc>
        <w:tc>
          <w:tcPr>
            <w:tcW w:w="2693" w:type="dxa"/>
            <w:vAlign w:val="center"/>
          </w:tcPr>
          <w:p w14:paraId="1F0A28DB" w14:textId="78B181CF" w:rsidR="00CA70E5" w:rsidRPr="00CA70E5" w:rsidRDefault="00CA70E5" w:rsidP="00CA70E5">
            <w:pPr>
              <w:pStyle w:val="Default"/>
              <w:jc w:val="both"/>
              <w:rPr>
                <w:rFonts w:ascii="Bookman Old Style" w:hAnsi="Bookman Old Style" w:cs="Calibri"/>
                <w:sz w:val="20"/>
                <w:szCs w:val="20"/>
              </w:rPr>
            </w:pPr>
            <w:r w:rsidRPr="00CA70E5">
              <w:rPr>
                <w:rFonts w:ascii="Bookman Old Style" w:hAnsi="Bookman Old Style" w:cs="Calibri"/>
                <w:sz w:val="20"/>
                <w:szCs w:val="20"/>
              </w:rPr>
              <w:t>TIOTRÓPIO BROMETO, COMPOSIÇÃO:SAL BROMETO, CONCENTRAÇÃO:2,5 MCG/DOSE, FORMA FARMACÊUTICA:SOLUÇÃO P/ INALAÇÃO, CARACTERÍSTICA ADICIONAL:COM INALADOR</w:t>
            </w:r>
          </w:p>
        </w:tc>
        <w:tc>
          <w:tcPr>
            <w:tcW w:w="851" w:type="dxa"/>
            <w:vAlign w:val="center"/>
          </w:tcPr>
          <w:p w14:paraId="63CE12A7" w14:textId="4CCDE672"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FRASCO</w:t>
            </w:r>
          </w:p>
        </w:tc>
        <w:tc>
          <w:tcPr>
            <w:tcW w:w="992" w:type="dxa"/>
            <w:vAlign w:val="center"/>
          </w:tcPr>
          <w:p w14:paraId="73AE7A3D" w14:textId="120E942F"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30</w:t>
            </w:r>
          </w:p>
        </w:tc>
        <w:tc>
          <w:tcPr>
            <w:tcW w:w="1559" w:type="dxa"/>
            <w:vAlign w:val="center"/>
          </w:tcPr>
          <w:p w14:paraId="079473BE" w14:textId="545790B6"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R$ 307,54</w:t>
            </w:r>
          </w:p>
        </w:tc>
        <w:tc>
          <w:tcPr>
            <w:tcW w:w="1554" w:type="dxa"/>
            <w:vAlign w:val="center"/>
          </w:tcPr>
          <w:p w14:paraId="652903FB" w14:textId="3E577474"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sz w:val="20"/>
                <w:szCs w:val="20"/>
              </w:rPr>
              <w:t>R$ 9.226,20</w:t>
            </w:r>
          </w:p>
        </w:tc>
      </w:tr>
      <w:tr w:rsidR="00CA70E5" w:rsidRPr="00CA70E5" w14:paraId="0E8FF5D5" w14:textId="77777777" w:rsidTr="00040B2A">
        <w:tc>
          <w:tcPr>
            <w:tcW w:w="9629" w:type="dxa"/>
            <w:gridSpan w:val="7"/>
            <w:vAlign w:val="center"/>
          </w:tcPr>
          <w:p w14:paraId="009C7DBA" w14:textId="6BE39EAD"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R$14.790,20</w:t>
            </w:r>
          </w:p>
        </w:tc>
      </w:tr>
      <w:tr w:rsidR="00CA70E5" w:rsidRPr="00CA70E5" w14:paraId="711784A0" w14:textId="77777777" w:rsidTr="000A73D7">
        <w:tc>
          <w:tcPr>
            <w:tcW w:w="9629" w:type="dxa"/>
            <w:gridSpan w:val="7"/>
            <w:vAlign w:val="center"/>
          </w:tcPr>
          <w:p w14:paraId="2B6F8A40" w14:textId="41C896E4" w:rsidR="00CA70E5" w:rsidRPr="00CA70E5" w:rsidRDefault="00CA70E5" w:rsidP="00CA70E5">
            <w:pPr>
              <w:pStyle w:val="Default"/>
              <w:jc w:val="center"/>
              <w:rPr>
                <w:rFonts w:ascii="Bookman Old Style" w:hAnsi="Bookman Old Style" w:cs="Calibri"/>
                <w:sz w:val="20"/>
                <w:szCs w:val="20"/>
              </w:rPr>
            </w:pPr>
            <w:r w:rsidRPr="00CA70E5">
              <w:rPr>
                <w:rFonts w:ascii="Bookman Old Style" w:hAnsi="Bookman Old Style" w:cs="Calibri"/>
                <w:b/>
                <w:bCs/>
                <w:sz w:val="20"/>
                <w:szCs w:val="20"/>
              </w:rPr>
              <w:t>TOTAL GERAL R$ 431.962,80</w:t>
            </w:r>
          </w:p>
        </w:tc>
      </w:tr>
    </w:tbl>
    <w:p w14:paraId="27AB0811" w14:textId="77777777" w:rsidR="00084FC3" w:rsidRPr="00065D9A" w:rsidRDefault="00084FC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0B3AC73D" w14:textId="11AA3F84" w:rsidR="00E26A31" w:rsidRDefault="000D54F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3.8. </w:t>
      </w:r>
      <w:r w:rsidRPr="000D54F4">
        <w:rPr>
          <w:rFonts w:ascii="Bookman Old Style" w:hAnsi="Bookman Old Style"/>
          <w:color w:val="auto"/>
          <w:sz w:val="20"/>
          <w:szCs w:val="20"/>
        </w:rPr>
        <w:t>Somente serão aceitos medicamentos com no mínimo 75% do seu prazo de validade, com Registro no Ministério da Saúde com exceção dos isentos na forma da Lei.</w:t>
      </w:r>
    </w:p>
    <w:p w14:paraId="36B711B1" w14:textId="77777777" w:rsidR="00454F63" w:rsidRDefault="00454F63" w:rsidP="00AA76D0">
      <w:pPr>
        <w:pStyle w:val="Default"/>
        <w:spacing w:line="360" w:lineRule="auto"/>
        <w:jc w:val="both"/>
        <w:rPr>
          <w:rFonts w:ascii="Bookman Old Style" w:hAnsi="Bookman Old Style"/>
          <w:b/>
          <w:bCs/>
          <w:color w:val="auto"/>
          <w:sz w:val="20"/>
          <w:szCs w:val="20"/>
        </w:rPr>
      </w:pPr>
    </w:p>
    <w:p w14:paraId="58A36305" w14:textId="66250ED6"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w:t>
      </w:r>
      <w:r w:rsidRPr="00065D9A">
        <w:rPr>
          <w:rFonts w:ascii="Bookman Old Style" w:hAnsi="Bookman Old Style"/>
          <w:sz w:val="20"/>
          <w:szCs w:val="20"/>
        </w:rPr>
        <w:lastRenderedPageBreak/>
        <w:t xml:space="preserve">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4C25FFD5"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E52CFE">
        <w:rPr>
          <w:rFonts w:ascii="Bookman Old Style" w:eastAsia="Cambria" w:hAnsi="Bookman Old Style"/>
          <w:sz w:val="20"/>
        </w:rPr>
        <w:t>10</w:t>
      </w:r>
      <w:r w:rsidR="00BD2D5D" w:rsidRPr="00065D9A">
        <w:rPr>
          <w:rFonts w:ascii="Bookman Old Style" w:eastAsia="Cambria" w:hAnsi="Bookman Old Style"/>
          <w:sz w:val="20"/>
        </w:rPr>
        <w:t xml:space="preserve"> (</w:t>
      </w:r>
      <w:r w:rsidR="00E52CFE">
        <w:rPr>
          <w:rFonts w:ascii="Bookman Old Style" w:eastAsia="Cambria" w:hAnsi="Bookman Old Style"/>
          <w:sz w:val="20"/>
        </w:rPr>
        <w:t>dez</w:t>
      </w:r>
      <w:r w:rsidR="00BD2D5D" w:rsidRPr="00065D9A">
        <w:rPr>
          <w:rFonts w:ascii="Bookman Old Style" w:eastAsia="Cambria" w:hAnsi="Bookman Old Style"/>
          <w:sz w:val="20"/>
        </w:rPr>
        <w:t>) dias</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lastRenderedPageBreak/>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7993FBFA"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Pr="00BF7906">
        <w:rPr>
          <w:rFonts w:ascii="Bookman Old Style" w:hAnsi="Bookman Old Style"/>
          <w:b/>
          <w:bCs/>
          <w:sz w:val="20"/>
        </w:rPr>
        <w:t xml:space="preserve">o </w:t>
      </w:r>
      <w:r w:rsidR="00BF7906" w:rsidRPr="00BF7906">
        <w:rPr>
          <w:rFonts w:ascii="Bookman Old Style" w:hAnsi="Bookman Old Style"/>
          <w:b/>
          <w:bCs/>
          <w:sz w:val="20"/>
        </w:rPr>
        <w:t>preço médio</w:t>
      </w:r>
      <w:r w:rsidRPr="00065D9A">
        <w:rPr>
          <w:rFonts w:ascii="Bookman Old Style" w:hAnsi="Bookman Old Style"/>
          <w:sz w:val="20"/>
        </w:rPr>
        <w:t xml:space="preserve">, considerando os valores em sites oficiais das administrações públicas consultadas e PNCP, bem como </w:t>
      </w:r>
      <w:r w:rsidR="000D54F4">
        <w:rPr>
          <w:rFonts w:ascii="Bookman Old Style" w:hAnsi="Bookman Old Style"/>
          <w:sz w:val="20"/>
        </w:rPr>
        <w:t>pesquisas de preços na Tabela CMED e BPS</w:t>
      </w:r>
      <w:r w:rsidRPr="00065D9A">
        <w:rPr>
          <w:rFonts w:ascii="Bookman Old Style" w:hAnsi="Bookman Old Style"/>
          <w:sz w:val="20"/>
        </w:rPr>
        <w:t>.</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3394F62E"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para fornecimento </w:t>
      </w:r>
      <w:r w:rsidR="00C010F4" w:rsidRPr="00065D9A">
        <w:rPr>
          <w:rFonts w:ascii="Bookman Old Style" w:hAnsi="Bookman Old Style" w:cs="Arial"/>
          <w:sz w:val="20"/>
        </w:rPr>
        <w:t>parcelado</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prazo de entrega de até </w:t>
      </w:r>
      <w:r w:rsidR="00E52CFE">
        <w:rPr>
          <w:rFonts w:ascii="Bookman Old Style" w:hAnsi="Bookman Old Style" w:cs="Arial"/>
          <w:sz w:val="20"/>
        </w:rPr>
        <w:t>10</w:t>
      </w:r>
      <w:r w:rsidR="00BD2D5D" w:rsidRPr="00065D9A">
        <w:rPr>
          <w:rFonts w:ascii="Bookman Old Style" w:hAnsi="Bookman Old Style" w:cs="Arial"/>
          <w:sz w:val="20"/>
        </w:rPr>
        <w:t xml:space="preserve"> (</w:t>
      </w:r>
      <w:r w:rsidR="00E52CFE">
        <w:rPr>
          <w:rFonts w:ascii="Bookman Old Style" w:hAnsi="Bookman Old Style" w:cs="Arial"/>
          <w:sz w:val="20"/>
        </w:rPr>
        <w:t>dez</w:t>
      </w:r>
      <w:r w:rsidR="00BD2D5D" w:rsidRPr="00065D9A">
        <w:rPr>
          <w:rFonts w:ascii="Bookman Old Style" w:hAnsi="Bookman Old Style" w:cs="Arial"/>
          <w:sz w:val="20"/>
        </w:rPr>
        <w:t>) dias da ordem de fornecimento</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6F30064D" w:rsidR="00AA76D0" w:rsidRPr="00065D9A" w:rsidRDefault="00AA76D0" w:rsidP="001E77A2">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12.13. Quando do pagamento, será efetuada a retenção tributária prevista na legislação aplicável, em especial </w:t>
      </w:r>
      <w:r w:rsidR="001E77A2">
        <w:rPr>
          <w:rFonts w:ascii="Bookman Old Style" w:hAnsi="Bookman Old Style"/>
          <w:sz w:val="20"/>
          <w:szCs w:val="20"/>
        </w:rPr>
        <w:t>o Decreto Municipal nº 84/2023 (</w:t>
      </w:r>
      <w:r w:rsidR="001E77A2" w:rsidRPr="001E77A2">
        <w:rPr>
          <w:rFonts w:ascii="Bookman Old Style" w:hAnsi="Bookman Old Style"/>
          <w:sz w:val="20"/>
          <w:szCs w:val="20"/>
        </w:rPr>
        <w:t xml:space="preserve">“Dispõe sobre a retenção do tributo imposto de </w:t>
      </w:r>
      <w:r w:rsidR="001E77A2">
        <w:rPr>
          <w:rFonts w:ascii="Bookman Old Style" w:hAnsi="Bookman Old Style"/>
          <w:sz w:val="20"/>
          <w:szCs w:val="20"/>
        </w:rPr>
        <w:t>r</w:t>
      </w:r>
      <w:r w:rsidR="001E77A2" w:rsidRPr="001E77A2">
        <w:rPr>
          <w:rFonts w:ascii="Bookman Old Style" w:hAnsi="Bookman Old Style"/>
          <w:sz w:val="20"/>
          <w:szCs w:val="20"/>
        </w:rPr>
        <w:t>enda no pagamento a</w:t>
      </w:r>
      <w:r w:rsidR="001E77A2">
        <w:rPr>
          <w:rFonts w:ascii="Bookman Old Style" w:hAnsi="Bookman Old Style"/>
          <w:sz w:val="20"/>
          <w:szCs w:val="20"/>
        </w:rPr>
        <w:t xml:space="preserve"> </w:t>
      </w:r>
      <w:r w:rsidR="001E77A2" w:rsidRPr="001E77A2">
        <w:rPr>
          <w:rFonts w:ascii="Bookman Old Style" w:hAnsi="Bookman Old Style"/>
          <w:sz w:val="20"/>
          <w:szCs w:val="20"/>
        </w:rPr>
        <w:t>fornecedores por Órgãos e Entidades da Administração Pública Municipal, e dá</w:t>
      </w:r>
      <w:r w:rsidR="001E77A2">
        <w:rPr>
          <w:rFonts w:ascii="Bookman Old Style" w:hAnsi="Bookman Old Style"/>
          <w:sz w:val="20"/>
          <w:szCs w:val="20"/>
        </w:rPr>
        <w:t xml:space="preserve"> </w:t>
      </w:r>
      <w:r w:rsidR="001E77A2" w:rsidRPr="001E77A2">
        <w:rPr>
          <w:rFonts w:ascii="Bookman Old Style" w:hAnsi="Bookman Old Style"/>
          <w:sz w:val="20"/>
          <w:szCs w:val="20"/>
        </w:rPr>
        <w:t>outras providências”</w:t>
      </w:r>
      <w:r w:rsidR="001E77A2">
        <w:rPr>
          <w:rFonts w:ascii="Bookman Old Style" w:hAnsi="Bookman Old Style"/>
          <w:sz w:val="20"/>
          <w:szCs w:val="20"/>
        </w:rPr>
        <w:t>).</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lastRenderedPageBreak/>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lastRenderedPageBreak/>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1D585A8B"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CA70E5" w:rsidRPr="00CA70E5">
        <w:rPr>
          <w:rFonts w:ascii="Bookman Old Style" w:hAnsi="Bookman Old Style"/>
          <w:b/>
          <w:bCs/>
          <w:sz w:val="20"/>
        </w:rPr>
        <w:t>R$ 431.962,80 (quatrocentos e trinta e um mil, novecentos e sessenta e dois reais e oitenta centavos)</w:t>
      </w:r>
      <w:r w:rsidR="00046DEF" w:rsidRPr="00065D9A">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53A85C75" w14:textId="77777777" w:rsidR="00E52CFE" w:rsidRDefault="00E52CFE" w:rsidP="00E52CF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1303</w:t>
      </w:r>
    </w:p>
    <w:p w14:paraId="7CEFE15F" w14:textId="77777777" w:rsidR="00E52CFE" w:rsidRPr="00065D9A" w:rsidRDefault="00E52CFE" w:rsidP="00E52CFE">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0804110301006521223390300000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5C6F1F7D"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CA70E5">
        <w:rPr>
          <w:rFonts w:ascii="Bookman Old Style" w:hAnsi="Bookman Old Style"/>
          <w:bCs/>
          <w:sz w:val="20"/>
        </w:rPr>
        <w:t>14 de agosto</w:t>
      </w:r>
      <w:r w:rsidRPr="00065D9A">
        <w:rPr>
          <w:rFonts w:ascii="Bookman Old Style" w:hAnsi="Bookman Old Style"/>
          <w:bCs/>
          <w:sz w:val="20"/>
        </w:rPr>
        <w:t xml:space="preserve"> de 202</w:t>
      </w:r>
      <w:r w:rsidR="007E0C78" w:rsidRPr="00065D9A">
        <w:rPr>
          <w:rFonts w:ascii="Bookman Old Style" w:hAnsi="Bookman Old Style"/>
          <w:bCs/>
          <w:sz w:val="20"/>
        </w:rPr>
        <w:t>3</w:t>
      </w:r>
      <w:r w:rsidRPr="00065D9A">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CA70E5" w:rsidRDefault="00AA76D0" w:rsidP="00AA76D0">
      <w:pPr>
        <w:tabs>
          <w:tab w:val="left" w:pos="4320"/>
        </w:tabs>
        <w:jc w:val="center"/>
        <w:rPr>
          <w:rFonts w:ascii="Bookman Old Style" w:hAnsi="Bookman Old Style"/>
          <w:bCs/>
          <w:i/>
          <w:iCs/>
          <w:sz w:val="18"/>
          <w:szCs w:val="18"/>
        </w:rPr>
      </w:pPr>
      <w:r w:rsidRPr="00CA70E5">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Default="00046DEF" w:rsidP="00C010F4">
      <w:pPr>
        <w:jc w:val="center"/>
        <w:rPr>
          <w:rFonts w:ascii="Bookman Old Style" w:hAnsi="Bookman Old Style" w:cstheme="minorHAnsi"/>
          <w:b/>
          <w:sz w:val="20"/>
        </w:rPr>
      </w:pPr>
    </w:p>
    <w:p w14:paraId="637F648B" w14:textId="77777777" w:rsidR="00CA70E5" w:rsidRDefault="00CA70E5" w:rsidP="00C010F4">
      <w:pPr>
        <w:jc w:val="center"/>
        <w:rPr>
          <w:rFonts w:ascii="Bookman Old Style" w:hAnsi="Bookman Old Style" w:cstheme="minorHAnsi"/>
          <w:b/>
          <w:sz w:val="20"/>
        </w:rPr>
      </w:pPr>
    </w:p>
    <w:p w14:paraId="3DFDAF2C" w14:textId="77777777" w:rsidR="00CA70E5" w:rsidRDefault="00CA70E5" w:rsidP="00C010F4">
      <w:pPr>
        <w:jc w:val="center"/>
        <w:rPr>
          <w:rFonts w:ascii="Bookman Old Style" w:hAnsi="Bookman Old Style" w:cstheme="minorHAnsi"/>
          <w:b/>
          <w:sz w:val="20"/>
        </w:rPr>
      </w:pPr>
    </w:p>
    <w:p w14:paraId="5C8ED6DF" w14:textId="77777777" w:rsidR="00CA70E5" w:rsidRDefault="00CA70E5" w:rsidP="00C010F4">
      <w:pPr>
        <w:jc w:val="center"/>
        <w:rPr>
          <w:rFonts w:ascii="Bookman Old Style" w:hAnsi="Bookman Old Style" w:cstheme="minorHAnsi"/>
          <w:b/>
          <w:sz w:val="20"/>
        </w:rPr>
      </w:pPr>
    </w:p>
    <w:p w14:paraId="27E9C0D0" w14:textId="77777777" w:rsidR="00CA70E5" w:rsidRDefault="00CA70E5" w:rsidP="00C010F4">
      <w:pPr>
        <w:jc w:val="center"/>
        <w:rPr>
          <w:rFonts w:ascii="Bookman Old Style" w:hAnsi="Bookman Old Style" w:cstheme="minorHAnsi"/>
          <w:b/>
          <w:sz w:val="20"/>
        </w:rPr>
      </w:pPr>
    </w:p>
    <w:p w14:paraId="26DE8E9E" w14:textId="77777777" w:rsidR="00CA70E5" w:rsidRDefault="00CA70E5" w:rsidP="00C010F4">
      <w:pPr>
        <w:jc w:val="center"/>
        <w:rPr>
          <w:rFonts w:ascii="Bookman Old Style" w:hAnsi="Bookman Old Style" w:cstheme="minorHAnsi"/>
          <w:b/>
          <w:sz w:val="20"/>
        </w:rPr>
      </w:pPr>
    </w:p>
    <w:p w14:paraId="24B9EFB8" w14:textId="77777777" w:rsidR="00CA70E5" w:rsidRDefault="00CA70E5" w:rsidP="00C010F4">
      <w:pPr>
        <w:jc w:val="center"/>
        <w:rPr>
          <w:rFonts w:ascii="Bookman Old Style" w:hAnsi="Bookman Old Style" w:cstheme="minorHAnsi"/>
          <w:b/>
          <w:sz w:val="20"/>
        </w:rPr>
      </w:pPr>
    </w:p>
    <w:p w14:paraId="62F80925" w14:textId="77777777" w:rsidR="00CA70E5" w:rsidRDefault="00CA70E5" w:rsidP="00C010F4">
      <w:pPr>
        <w:jc w:val="center"/>
        <w:rPr>
          <w:rFonts w:ascii="Bookman Old Style" w:hAnsi="Bookman Old Style" w:cstheme="minorHAnsi"/>
          <w:b/>
          <w:sz w:val="20"/>
        </w:rPr>
      </w:pPr>
    </w:p>
    <w:p w14:paraId="381107D8" w14:textId="77777777" w:rsidR="00CA70E5" w:rsidRDefault="00CA70E5" w:rsidP="00C010F4">
      <w:pPr>
        <w:jc w:val="center"/>
        <w:rPr>
          <w:rFonts w:ascii="Bookman Old Style" w:hAnsi="Bookman Old Style" w:cstheme="minorHAnsi"/>
          <w:b/>
          <w:sz w:val="20"/>
        </w:rPr>
      </w:pPr>
    </w:p>
    <w:p w14:paraId="7FCD1179" w14:textId="77777777" w:rsidR="00CA70E5" w:rsidRDefault="00CA70E5" w:rsidP="00C010F4">
      <w:pPr>
        <w:jc w:val="center"/>
        <w:rPr>
          <w:rFonts w:ascii="Bookman Old Style" w:hAnsi="Bookman Old Style" w:cstheme="minorHAnsi"/>
          <w:b/>
          <w:sz w:val="20"/>
        </w:rPr>
      </w:pPr>
    </w:p>
    <w:p w14:paraId="0125F639" w14:textId="77777777" w:rsidR="00CA70E5" w:rsidRDefault="00CA70E5" w:rsidP="00C010F4">
      <w:pPr>
        <w:jc w:val="center"/>
        <w:rPr>
          <w:rFonts w:ascii="Bookman Old Style" w:hAnsi="Bookman Old Style" w:cstheme="minorHAnsi"/>
          <w:b/>
          <w:sz w:val="20"/>
        </w:rPr>
      </w:pPr>
    </w:p>
    <w:p w14:paraId="0DCAE703" w14:textId="77777777" w:rsidR="00CA70E5" w:rsidRDefault="00CA70E5" w:rsidP="00C010F4">
      <w:pPr>
        <w:jc w:val="center"/>
        <w:rPr>
          <w:rFonts w:ascii="Bookman Old Style" w:hAnsi="Bookman Old Style" w:cstheme="minorHAnsi"/>
          <w:b/>
          <w:sz w:val="20"/>
        </w:rPr>
      </w:pPr>
    </w:p>
    <w:p w14:paraId="5ED8ED38" w14:textId="77777777" w:rsidR="00CA70E5" w:rsidRDefault="00CA70E5" w:rsidP="00C010F4">
      <w:pPr>
        <w:jc w:val="center"/>
        <w:rPr>
          <w:rFonts w:ascii="Bookman Old Style" w:hAnsi="Bookman Old Style" w:cstheme="minorHAnsi"/>
          <w:b/>
          <w:sz w:val="20"/>
        </w:rPr>
      </w:pPr>
    </w:p>
    <w:p w14:paraId="0BFF8F9A" w14:textId="77777777" w:rsidR="00CA70E5" w:rsidRDefault="00CA70E5" w:rsidP="00C010F4">
      <w:pPr>
        <w:jc w:val="center"/>
        <w:rPr>
          <w:rFonts w:ascii="Bookman Old Style" w:hAnsi="Bookman Old Style" w:cstheme="minorHAnsi"/>
          <w:b/>
          <w:sz w:val="20"/>
        </w:rPr>
      </w:pPr>
    </w:p>
    <w:p w14:paraId="1125644C" w14:textId="77777777" w:rsidR="00CA70E5" w:rsidRDefault="00CA70E5" w:rsidP="00C010F4">
      <w:pPr>
        <w:jc w:val="center"/>
        <w:rPr>
          <w:rFonts w:ascii="Bookman Old Style" w:hAnsi="Bookman Old Style" w:cstheme="minorHAnsi"/>
          <w:b/>
          <w:sz w:val="20"/>
        </w:rPr>
      </w:pPr>
    </w:p>
    <w:p w14:paraId="328CA6A0" w14:textId="77777777" w:rsidR="00CA70E5" w:rsidRDefault="00CA70E5" w:rsidP="00C010F4">
      <w:pPr>
        <w:jc w:val="center"/>
        <w:rPr>
          <w:rFonts w:ascii="Bookman Old Style" w:hAnsi="Bookman Old Style" w:cstheme="minorHAnsi"/>
          <w:b/>
          <w:sz w:val="20"/>
        </w:rPr>
      </w:pPr>
    </w:p>
    <w:p w14:paraId="4B9F636B" w14:textId="77777777" w:rsidR="00CA70E5" w:rsidRDefault="00CA70E5" w:rsidP="00C010F4">
      <w:pPr>
        <w:jc w:val="center"/>
        <w:rPr>
          <w:rFonts w:ascii="Bookman Old Style" w:hAnsi="Bookman Old Style" w:cstheme="minorHAnsi"/>
          <w:b/>
          <w:sz w:val="20"/>
        </w:rPr>
      </w:pPr>
    </w:p>
    <w:p w14:paraId="25B62094" w14:textId="77777777" w:rsidR="00CA70E5" w:rsidRDefault="00CA70E5" w:rsidP="00C010F4">
      <w:pPr>
        <w:jc w:val="center"/>
        <w:rPr>
          <w:rFonts w:ascii="Bookman Old Style" w:hAnsi="Bookman Old Style" w:cstheme="minorHAnsi"/>
          <w:b/>
          <w:sz w:val="20"/>
        </w:rPr>
      </w:pPr>
    </w:p>
    <w:p w14:paraId="1836BD22" w14:textId="77777777" w:rsidR="00CA70E5" w:rsidRDefault="00CA70E5" w:rsidP="00C010F4">
      <w:pPr>
        <w:jc w:val="center"/>
        <w:rPr>
          <w:rFonts w:ascii="Bookman Old Style" w:hAnsi="Bookman Old Style" w:cstheme="minorHAnsi"/>
          <w:b/>
          <w:sz w:val="20"/>
        </w:rPr>
      </w:pPr>
    </w:p>
    <w:p w14:paraId="082E2DD1" w14:textId="77777777" w:rsidR="00CA70E5" w:rsidRDefault="00CA70E5" w:rsidP="00C010F4">
      <w:pPr>
        <w:jc w:val="center"/>
        <w:rPr>
          <w:rFonts w:ascii="Bookman Old Style" w:hAnsi="Bookman Old Style" w:cstheme="minorHAnsi"/>
          <w:b/>
          <w:sz w:val="20"/>
        </w:rPr>
      </w:pPr>
    </w:p>
    <w:p w14:paraId="17ABDA1A" w14:textId="77777777" w:rsidR="00CA70E5" w:rsidRDefault="00CA70E5" w:rsidP="00C010F4">
      <w:pPr>
        <w:jc w:val="center"/>
        <w:rPr>
          <w:rFonts w:ascii="Bookman Old Style" w:hAnsi="Bookman Old Style" w:cstheme="minorHAnsi"/>
          <w:b/>
          <w:sz w:val="20"/>
        </w:rPr>
      </w:pPr>
    </w:p>
    <w:p w14:paraId="07255DAE" w14:textId="77777777" w:rsidR="00CA70E5" w:rsidRDefault="00CA70E5" w:rsidP="00C010F4">
      <w:pPr>
        <w:jc w:val="center"/>
        <w:rPr>
          <w:rFonts w:ascii="Bookman Old Style" w:hAnsi="Bookman Old Style" w:cstheme="minorHAnsi"/>
          <w:b/>
          <w:sz w:val="20"/>
        </w:rPr>
      </w:pPr>
    </w:p>
    <w:p w14:paraId="4EBCE351" w14:textId="77777777" w:rsidR="00CA70E5" w:rsidRDefault="00CA70E5" w:rsidP="00C010F4">
      <w:pPr>
        <w:jc w:val="center"/>
        <w:rPr>
          <w:rFonts w:ascii="Bookman Old Style" w:hAnsi="Bookman Old Style" w:cstheme="minorHAnsi"/>
          <w:b/>
          <w:sz w:val="20"/>
        </w:rPr>
      </w:pPr>
    </w:p>
    <w:p w14:paraId="4B1FAC11" w14:textId="77777777" w:rsidR="00CA70E5" w:rsidRDefault="00CA70E5" w:rsidP="00C010F4">
      <w:pPr>
        <w:jc w:val="center"/>
        <w:rPr>
          <w:rFonts w:ascii="Bookman Old Style" w:hAnsi="Bookman Old Style" w:cstheme="minorHAnsi"/>
          <w:b/>
          <w:sz w:val="20"/>
        </w:rPr>
      </w:pPr>
    </w:p>
    <w:p w14:paraId="68FFD801" w14:textId="77777777" w:rsidR="00CA70E5" w:rsidRDefault="00CA70E5" w:rsidP="00C010F4">
      <w:pPr>
        <w:jc w:val="center"/>
        <w:rPr>
          <w:rFonts w:ascii="Bookman Old Style" w:hAnsi="Bookman Old Style" w:cstheme="minorHAnsi"/>
          <w:b/>
          <w:sz w:val="20"/>
        </w:rPr>
      </w:pPr>
    </w:p>
    <w:p w14:paraId="5C030813" w14:textId="77777777" w:rsidR="00CA70E5" w:rsidRDefault="00CA70E5" w:rsidP="00C010F4">
      <w:pPr>
        <w:jc w:val="center"/>
        <w:rPr>
          <w:rFonts w:ascii="Bookman Old Style" w:hAnsi="Bookman Old Style" w:cstheme="minorHAnsi"/>
          <w:b/>
          <w:sz w:val="20"/>
        </w:rPr>
      </w:pPr>
    </w:p>
    <w:p w14:paraId="37C5FA5E" w14:textId="77777777" w:rsidR="00CA70E5" w:rsidRDefault="00CA70E5" w:rsidP="00C010F4">
      <w:pPr>
        <w:jc w:val="center"/>
        <w:rPr>
          <w:rFonts w:ascii="Bookman Old Style" w:hAnsi="Bookman Old Style" w:cstheme="minorHAnsi"/>
          <w:b/>
          <w:sz w:val="20"/>
        </w:rPr>
      </w:pPr>
    </w:p>
    <w:p w14:paraId="6DC954F5" w14:textId="77777777" w:rsidR="00CA70E5" w:rsidRDefault="00CA70E5" w:rsidP="00C010F4">
      <w:pPr>
        <w:jc w:val="center"/>
        <w:rPr>
          <w:rFonts w:ascii="Bookman Old Style" w:hAnsi="Bookman Old Style" w:cstheme="minorHAnsi"/>
          <w:b/>
          <w:sz w:val="20"/>
        </w:rPr>
      </w:pPr>
    </w:p>
    <w:p w14:paraId="5F48734B" w14:textId="77777777" w:rsidR="00CA70E5" w:rsidRDefault="00CA70E5" w:rsidP="00C010F4">
      <w:pPr>
        <w:jc w:val="center"/>
        <w:rPr>
          <w:rFonts w:ascii="Bookman Old Style" w:hAnsi="Bookman Old Style" w:cstheme="minorHAnsi"/>
          <w:b/>
          <w:sz w:val="20"/>
        </w:rPr>
      </w:pPr>
    </w:p>
    <w:p w14:paraId="216B1380" w14:textId="77777777" w:rsidR="00CA70E5" w:rsidRDefault="00CA70E5" w:rsidP="00C010F4">
      <w:pPr>
        <w:jc w:val="center"/>
        <w:rPr>
          <w:rFonts w:ascii="Bookman Old Style" w:hAnsi="Bookman Old Style" w:cstheme="minorHAnsi"/>
          <w:b/>
          <w:sz w:val="20"/>
        </w:rPr>
      </w:pPr>
    </w:p>
    <w:p w14:paraId="2B81CB3F" w14:textId="77777777" w:rsidR="00CA70E5" w:rsidRDefault="00CA70E5" w:rsidP="00C010F4">
      <w:pPr>
        <w:jc w:val="center"/>
        <w:rPr>
          <w:rFonts w:ascii="Bookman Old Style" w:hAnsi="Bookman Old Style" w:cstheme="minorHAnsi"/>
          <w:b/>
          <w:sz w:val="20"/>
        </w:rPr>
      </w:pPr>
    </w:p>
    <w:p w14:paraId="324FB2E1" w14:textId="77777777" w:rsidR="00CA70E5" w:rsidRDefault="00CA70E5" w:rsidP="00C010F4">
      <w:pPr>
        <w:jc w:val="center"/>
        <w:rPr>
          <w:rFonts w:ascii="Bookman Old Style" w:hAnsi="Bookman Old Style" w:cstheme="minorHAnsi"/>
          <w:b/>
          <w:sz w:val="20"/>
        </w:rPr>
      </w:pPr>
    </w:p>
    <w:p w14:paraId="0AAFE182" w14:textId="77777777" w:rsidR="00CA70E5" w:rsidRDefault="00CA70E5" w:rsidP="00C010F4">
      <w:pPr>
        <w:jc w:val="center"/>
        <w:rPr>
          <w:rFonts w:ascii="Bookman Old Style" w:hAnsi="Bookman Old Style" w:cstheme="minorHAnsi"/>
          <w:b/>
          <w:sz w:val="20"/>
        </w:rPr>
      </w:pPr>
    </w:p>
    <w:p w14:paraId="5A4B59C4" w14:textId="77777777" w:rsidR="00CA70E5" w:rsidRDefault="00CA70E5" w:rsidP="00C010F4">
      <w:pPr>
        <w:jc w:val="center"/>
        <w:rPr>
          <w:rFonts w:ascii="Bookman Old Style" w:hAnsi="Bookman Old Style" w:cstheme="minorHAnsi"/>
          <w:b/>
          <w:sz w:val="20"/>
        </w:rPr>
      </w:pPr>
    </w:p>
    <w:p w14:paraId="2D53EFAA" w14:textId="77777777" w:rsidR="00CA70E5" w:rsidRDefault="00CA70E5" w:rsidP="00C010F4">
      <w:pPr>
        <w:jc w:val="center"/>
        <w:rPr>
          <w:rFonts w:ascii="Bookman Old Style" w:hAnsi="Bookman Old Style" w:cstheme="minorHAnsi"/>
          <w:b/>
          <w:sz w:val="20"/>
        </w:rPr>
      </w:pPr>
    </w:p>
    <w:p w14:paraId="081D48DC" w14:textId="77777777" w:rsidR="00CA70E5" w:rsidRDefault="00CA70E5" w:rsidP="00C010F4">
      <w:pPr>
        <w:jc w:val="center"/>
        <w:rPr>
          <w:rFonts w:ascii="Bookman Old Style" w:hAnsi="Bookman Old Style" w:cstheme="minorHAnsi"/>
          <w:b/>
          <w:sz w:val="20"/>
        </w:rPr>
      </w:pPr>
    </w:p>
    <w:p w14:paraId="79292B7B" w14:textId="77777777" w:rsidR="00CA70E5" w:rsidRDefault="00CA70E5" w:rsidP="00C010F4">
      <w:pPr>
        <w:jc w:val="center"/>
        <w:rPr>
          <w:rFonts w:ascii="Bookman Old Style" w:hAnsi="Bookman Old Style" w:cstheme="minorHAnsi"/>
          <w:b/>
          <w:sz w:val="20"/>
        </w:rPr>
      </w:pPr>
    </w:p>
    <w:p w14:paraId="3830EF8B" w14:textId="77777777" w:rsidR="00CA70E5" w:rsidRDefault="00CA70E5" w:rsidP="00C010F4">
      <w:pPr>
        <w:jc w:val="center"/>
        <w:rPr>
          <w:rFonts w:ascii="Bookman Old Style" w:hAnsi="Bookman Old Style" w:cstheme="minorHAnsi"/>
          <w:b/>
          <w:sz w:val="20"/>
        </w:rPr>
      </w:pPr>
    </w:p>
    <w:p w14:paraId="062DF03D" w14:textId="77777777" w:rsidR="00CA70E5" w:rsidRDefault="00CA70E5" w:rsidP="00C010F4">
      <w:pPr>
        <w:jc w:val="center"/>
        <w:rPr>
          <w:rFonts w:ascii="Bookman Old Style" w:hAnsi="Bookman Old Style" w:cstheme="minorHAnsi"/>
          <w:b/>
          <w:sz w:val="20"/>
        </w:rPr>
      </w:pPr>
    </w:p>
    <w:p w14:paraId="01E704EB" w14:textId="77777777" w:rsidR="00CA70E5" w:rsidRDefault="00CA70E5" w:rsidP="00C010F4">
      <w:pPr>
        <w:jc w:val="center"/>
        <w:rPr>
          <w:rFonts w:ascii="Bookman Old Style" w:hAnsi="Bookman Old Style" w:cstheme="minorHAnsi"/>
          <w:b/>
          <w:sz w:val="20"/>
        </w:rPr>
      </w:pPr>
    </w:p>
    <w:p w14:paraId="232E3F69" w14:textId="77777777" w:rsidR="00CA70E5" w:rsidRDefault="00CA70E5" w:rsidP="00C010F4">
      <w:pPr>
        <w:jc w:val="center"/>
        <w:rPr>
          <w:rFonts w:ascii="Bookman Old Style" w:hAnsi="Bookman Old Style" w:cstheme="minorHAnsi"/>
          <w:b/>
          <w:sz w:val="20"/>
        </w:rPr>
      </w:pPr>
    </w:p>
    <w:p w14:paraId="742C93C1" w14:textId="77777777" w:rsidR="00CA70E5" w:rsidRDefault="00CA70E5" w:rsidP="00C010F4">
      <w:pPr>
        <w:jc w:val="center"/>
        <w:rPr>
          <w:rFonts w:ascii="Bookman Old Style" w:hAnsi="Bookman Old Style" w:cstheme="minorHAnsi"/>
          <w:b/>
          <w:sz w:val="20"/>
        </w:rPr>
      </w:pPr>
    </w:p>
    <w:p w14:paraId="7EE21C2B" w14:textId="77777777" w:rsidR="00CA70E5" w:rsidRPr="00065D9A" w:rsidRDefault="00CA70E5"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71AB2461"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DF2080">
            <w:rPr>
              <w:rFonts w:ascii="Bookman Old Style" w:hAnsi="Bookman Old Style"/>
              <w:bCs/>
              <w:sz w:val="20"/>
            </w:rPr>
            <w:t>35/2023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00FE32FF"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CA70E5" w:rsidRPr="00CA70E5">
            <w:rPr>
              <w:rFonts w:ascii="Bookman Old Style" w:hAnsi="Bookman Old Style"/>
              <w:sz w:val="20"/>
            </w:rPr>
            <w:t>registro de preços para a contratação de empresa especializada para aquisição/compra de medicamentos e insumos para atender as demandas das unidades de saúde, farmácia municipal e judiciais, itens desertos e fracassados do Pregão Eletrônico nº 23/2023.</w:t>
          </w:r>
        </w:sdtContent>
      </w:sdt>
      <w:bookmarkEnd w:id="25"/>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06AED6DE"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DF2080">
            <w:rPr>
              <w:rFonts w:ascii="Bookman Old Style" w:hAnsi="Bookman Old Style"/>
              <w:sz w:val="20"/>
            </w:rPr>
            <w:t>35/2023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CA70E5">
            <w:rPr>
              <w:rFonts w:ascii="Bookman Old Style" w:hAnsi="Bookman Old Style"/>
              <w:sz w:val="20"/>
            </w:rPr>
            <w:t>registro de preços para a contratação de empresa especializada para aquisição/compra de medicamentos e insumos para atender as demandas das unidades de saúde, farmácia municipal e judiciais, itens desertos e fracassados do Pregão Eletrônico nº 23/2023.</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0732B4A9"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DF2080">
            <w:rPr>
              <w:rFonts w:ascii="Bookman Old Style" w:hAnsi="Bookman Old Style"/>
              <w:bCs/>
              <w:sz w:val="20"/>
            </w:rPr>
            <w:t>35/2023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1DC8CBFD"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CA70E5">
            <w:rPr>
              <w:rFonts w:ascii="Bookman Old Style" w:hAnsi="Bookman Old Style"/>
              <w:sz w:val="20"/>
            </w:rPr>
            <w:t>registro de preços para a contratação de empresa especializada para aquisição/compra de medicamentos e insumos para atender as demandas das unidades de saúde, farmácia municipal e judiciais, itens desertos e fracassados do Pregão Eletrônico nº 23/2023.</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4437BDDD"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DF2080">
            <w:rPr>
              <w:rFonts w:ascii="Bookman Old Style" w:hAnsi="Bookman Old Style"/>
              <w:b/>
              <w:bCs/>
              <w:sz w:val="20"/>
            </w:rPr>
            <w:t>35/2023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lastRenderedPageBreak/>
        <w:t xml:space="preserve">Sr.(a)............................................................., Portador(a) do RG sob nº ................................................. e CPF nº ........................................................, cuja função/cargo é..................................................(sócio administrador/procurador/diretor/etc),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5A82FB15"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DF2080">
            <w:rPr>
              <w:rFonts w:ascii="Bookman Old Style" w:hAnsi="Bookman Old Style"/>
              <w:bCs/>
              <w:sz w:val="20"/>
            </w:rPr>
            <w:t>35/2023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Default="00065D9A" w:rsidP="00145C70">
      <w:pPr>
        <w:ind w:left="0" w:right="-11" w:firstLine="0"/>
        <w:jc w:val="center"/>
        <w:rPr>
          <w:rFonts w:ascii="Bookman Old Style" w:hAnsi="Bookman Old Style"/>
          <w:sz w:val="20"/>
        </w:rPr>
      </w:pPr>
    </w:p>
    <w:p w14:paraId="1572B238" w14:textId="77777777" w:rsidR="00CA70E5" w:rsidRDefault="00CA70E5" w:rsidP="00145C70">
      <w:pPr>
        <w:ind w:left="0" w:right="-11" w:firstLine="0"/>
        <w:jc w:val="center"/>
        <w:rPr>
          <w:rFonts w:ascii="Bookman Old Style" w:hAnsi="Bookman Old Style"/>
          <w:sz w:val="20"/>
        </w:rPr>
      </w:pPr>
    </w:p>
    <w:p w14:paraId="7409F07F" w14:textId="77777777" w:rsidR="00CA70E5" w:rsidRPr="00065D9A" w:rsidRDefault="00CA70E5"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lastRenderedPageBreak/>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59F1BFFF"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351EAD">
        <w:rPr>
          <w:rFonts w:ascii="Bookman Old Style" w:hAnsi="Bookman Old Style"/>
          <w:iCs/>
        </w:rPr>
        <w:t>60/2023</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076D8352"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DF2080">
        <w:rPr>
          <w:rFonts w:ascii="Bookman Old Style" w:hAnsi="Bookman Old Style"/>
          <w:b/>
          <w:iCs/>
          <w:color w:val="000000"/>
          <w:sz w:val="20"/>
        </w:rPr>
        <w:t>35/2023</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2344AC2F"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sidR="00FC43D6">
        <w:rPr>
          <w:rFonts w:ascii="Bookman Old Style" w:hAnsi="Bookman Old Style"/>
          <w:sz w:val="20"/>
        </w:rPr>
        <w:t xml:space="preserve">telefone de contato: (00) ____-____, e-mail de contato: </w:t>
      </w:r>
      <w:r w:rsidR="00FC43D6" w:rsidRPr="00FC43D6">
        <w:rPr>
          <w:rFonts w:ascii="Bookman Old Style" w:hAnsi="Bookman Old Style"/>
          <w:sz w:val="20"/>
        </w:rPr>
        <w:t>_________________</w:t>
      </w:r>
      <w:r w:rsidR="00FC43D6">
        <w:rPr>
          <w:rFonts w:ascii="Bookman Old Style" w:hAnsi="Bookman Old Style"/>
          <w:sz w:val="20"/>
        </w:rPr>
        <w:t xml:space="preserve">,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0D803B6A"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CA70E5" w:rsidRPr="00CA70E5">
        <w:rPr>
          <w:rFonts w:ascii="Bookman Old Style" w:hAnsi="Bookman Old Style"/>
          <w:sz w:val="20"/>
        </w:rPr>
        <w:t>registro de preços para a contratação de empresa especializada para aquisição/compra de medicamentos e insumos para atender as demandas das unidades de saúde, farmácia municipal e judiciais, itens desertos e fracassados do Pregão Eletrônico nº 23/2023</w:t>
      </w:r>
      <w:r w:rsidR="00FC43D6" w:rsidRPr="00FC43D6">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3530FB">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3530FB">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3530FB">
            <w:pPr>
              <w:jc w:val="center"/>
              <w:rPr>
                <w:rFonts w:ascii="Bookman Old Style" w:hAnsi="Bookman Old Style"/>
                <w:b/>
                <w:bCs/>
                <w:iCs/>
                <w:sz w:val="20"/>
              </w:rPr>
            </w:pPr>
            <w:r w:rsidRPr="00065D9A">
              <w:rPr>
                <w:rFonts w:ascii="Bookman Old Style" w:hAnsi="Bookman Old Style"/>
                <w:b/>
                <w:bCs/>
                <w:iCs/>
                <w:sz w:val="20"/>
              </w:rPr>
              <w:t>Vlr Unit. Registrado R$</w:t>
            </w:r>
          </w:p>
        </w:tc>
      </w:tr>
      <w:tr w:rsidR="00244281" w:rsidRPr="00065D9A" w14:paraId="1914F513" w14:textId="77777777" w:rsidTr="003530FB">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3530FB">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3530FB">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3530FB">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3530FB">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3530FB">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225EFC0F"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r</w:t>
      </w:r>
      <w:r w:rsidR="00440D30" w:rsidRPr="00065D9A">
        <w:rPr>
          <w:rFonts w:ascii="Bookman Old Style" w:eastAsia="Arial" w:hAnsi="Bookman Old Style"/>
          <w:sz w:val="20"/>
          <w:lang w:eastAsia="en-US"/>
        </w:rPr>
        <w:t>ec</w:t>
      </w:r>
      <w:r w:rsidR="00440D30" w:rsidRPr="00065D9A">
        <w:rPr>
          <w:rFonts w:ascii="Bookman Old Style" w:eastAsia="Arial" w:hAnsi="Bookman Old Style"/>
          <w:spacing w:val="-1"/>
          <w:sz w:val="20"/>
          <w:lang w:eastAsia="en-US"/>
        </w:rPr>
        <w:t>e</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1"/>
          <w:sz w:val="20"/>
          <w:lang w:eastAsia="en-US"/>
        </w:rPr>
        <w:t>n</w:t>
      </w:r>
      <w:r w:rsidR="00440D30" w:rsidRPr="00065D9A">
        <w:rPr>
          <w:rFonts w:ascii="Bookman Old Style" w:eastAsia="Arial" w:hAnsi="Bookman Old Style"/>
          <w:spacing w:val="5"/>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de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2"/>
          <w:sz w:val="20"/>
          <w:lang w:eastAsia="en-US"/>
        </w:rPr>
        <w:t>v</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b</w:t>
      </w:r>
      <w:r w:rsidR="00440D30" w:rsidRPr="00065D9A">
        <w:rPr>
          <w:rFonts w:ascii="Bookman Old Style" w:eastAsia="Arial" w:hAnsi="Bookman Old Style"/>
          <w:spacing w:val="1"/>
          <w:sz w:val="20"/>
          <w:lang w:eastAsia="en-US"/>
        </w:rPr>
        <w:t>j</w:t>
      </w:r>
      <w:r w:rsidR="00440D30" w:rsidRPr="00065D9A">
        <w:rPr>
          <w:rFonts w:ascii="Bookman Old Style" w:eastAsia="Arial" w:hAnsi="Bookman Old Style"/>
          <w:sz w:val="20"/>
          <w:lang w:eastAsia="en-US"/>
        </w:rPr>
        <w:t>eto.</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C292CBD" w14:textId="2626A79B" w:rsidR="00244281" w:rsidRPr="00065D9A" w:rsidRDefault="00244281" w:rsidP="00244281">
      <w:pPr>
        <w:rPr>
          <w:rFonts w:ascii="Bookman Old Style" w:hAnsi="Bookman Old Style"/>
          <w:sz w:val="20"/>
        </w:rPr>
      </w:pPr>
    </w:p>
    <w:p w14:paraId="12A61FF6" w14:textId="77777777" w:rsidR="00244281" w:rsidRDefault="00244281" w:rsidP="00244281">
      <w:pPr>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6871F3C6" w14:textId="77777777" w:rsidR="000D54F4" w:rsidRDefault="000D54F4" w:rsidP="000D54F4">
      <w:pPr>
        <w:rPr>
          <w:rFonts w:ascii="Bookman Old Style" w:hAnsi="Bookman Old Style"/>
          <w:sz w:val="21"/>
          <w:szCs w:val="21"/>
        </w:rPr>
      </w:pPr>
      <w:r>
        <w:rPr>
          <w:rFonts w:ascii="Bookman Old Style" w:hAnsi="Bookman Old Style"/>
          <w:b/>
          <w:i/>
          <w:iCs/>
          <w:sz w:val="20"/>
        </w:rPr>
        <w:t>05.</w:t>
      </w:r>
      <w:r w:rsidRPr="000D54F4">
        <w:rPr>
          <w:rFonts w:ascii="Bookman Old Style" w:hAnsi="Bookman Old Style"/>
          <w:b/>
          <w:bCs/>
          <w:sz w:val="20"/>
        </w:rPr>
        <w:t>2</w:t>
      </w:r>
      <w:r>
        <w:rPr>
          <w:rFonts w:ascii="Bookman Old Style" w:hAnsi="Bookman Old Style"/>
          <w:sz w:val="20"/>
        </w:rPr>
        <w:t xml:space="preserve"> - </w:t>
      </w:r>
      <w:r w:rsidRPr="00662955">
        <w:rPr>
          <w:rFonts w:ascii="Bookman Old Style" w:hAnsi="Bookman Old Style"/>
          <w:sz w:val="20"/>
        </w:rPr>
        <w:t>Somente serão aceitos medicamentos com no mínimo 75% do seu prazo de validade.</w:t>
      </w:r>
    </w:p>
    <w:p w14:paraId="637483E8" w14:textId="76A1DBE7" w:rsidR="000D54F4" w:rsidRPr="00065D9A" w:rsidRDefault="000D54F4" w:rsidP="00244281">
      <w:pPr>
        <w:rPr>
          <w:rFonts w:ascii="Bookman Old Style" w:hAnsi="Bookman Old Style"/>
          <w:sz w:val="20"/>
        </w:rPr>
      </w:pPr>
    </w:p>
    <w:p w14:paraId="0A24D6EB" w14:textId="77777777" w:rsidR="00244281" w:rsidRPr="00065D9A" w:rsidRDefault="00244281" w:rsidP="00244281">
      <w:pPr>
        <w:rPr>
          <w:rFonts w:ascii="Bookman Old Style" w:hAnsi="Bookman Old Style"/>
          <w:b/>
          <w:sz w:val="20"/>
        </w:rPr>
      </w:pPr>
    </w:p>
    <w:p w14:paraId="6C944EFB" w14:textId="10DEE718" w:rsidR="00244281" w:rsidRPr="00065D9A"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lastRenderedPageBreak/>
        <w:t>06 - Da execução</w:t>
      </w:r>
      <w:r w:rsidRPr="00065D9A">
        <w:rPr>
          <w:rFonts w:ascii="Bookman Old Style" w:hAnsi="Bookman Old Style"/>
          <w:b/>
          <w:i/>
          <w:iCs/>
          <w:sz w:val="20"/>
        </w:rPr>
        <w:t xml:space="preserve">: </w:t>
      </w:r>
      <w:r w:rsidR="00440D30" w:rsidRPr="00065D9A">
        <w:rPr>
          <w:rFonts w:ascii="Bookman Old Style" w:hAnsi="Bookman Old Style"/>
          <w:bCs/>
          <w:sz w:val="20"/>
        </w:rPr>
        <w:t xml:space="preserve">O objeto da presente licitação deverá ser entregue no </w:t>
      </w:r>
      <w:r w:rsidR="00CA70E5">
        <w:rPr>
          <w:rFonts w:ascii="Bookman Old Style" w:hAnsi="Bookman Old Style"/>
          <w:bCs/>
          <w:sz w:val="20"/>
        </w:rPr>
        <w:t>local indicado pela secretaria solicitante</w:t>
      </w:r>
      <w:r w:rsidR="00440D30" w:rsidRPr="00065D9A">
        <w:rPr>
          <w:rFonts w:ascii="Bookman Old Style" w:hAnsi="Bookman Old Style"/>
          <w:bCs/>
          <w:sz w:val="20"/>
        </w:rPr>
        <w:t xml:space="preserve">, no prazo máximo de </w:t>
      </w:r>
      <w:r w:rsidR="00FC43D6">
        <w:rPr>
          <w:rFonts w:ascii="Bookman Old Style" w:hAnsi="Bookman Old Style"/>
          <w:bCs/>
          <w:sz w:val="20"/>
        </w:rPr>
        <w:t>10</w:t>
      </w:r>
      <w:r w:rsidR="00440D30" w:rsidRPr="00065D9A">
        <w:rPr>
          <w:rFonts w:ascii="Bookman Old Style" w:hAnsi="Bookman Old Style"/>
          <w:bCs/>
          <w:sz w:val="20"/>
        </w:rPr>
        <w:t xml:space="preserve"> (</w:t>
      </w:r>
      <w:r w:rsidR="00FC43D6">
        <w:rPr>
          <w:rFonts w:ascii="Bookman Old Style" w:hAnsi="Bookman Old Style"/>
          <w:bCs/>
          <w:sz w:val="20"/>
        </w:rPr>
        <w:t>dez</w:t>
      </w:r>
      <w:r w:rsidR="00440D30" w:rsidRPr="00065D9A">
        <w:rPr>
          <w:rFonts w:ascii="Bookman Old Style" w:hAnsi="Bookman Old Style"/>
          <w:bCs/>
          <w:sz w:val="20"/>
        </w:rPr>
        <w:t>) dias, contados da data da solicitação, correndo por conta da contratada todas as despesas decorrentes do deslocamento para a entrega</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5D00CEC9"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Quanto ao funcionário público lotado da Coordenadoria da Divisão Patrimônio, Compras e Licitação será o indicado á controlar a baixa das quantidades dos objetos licitados e supervisionar os preços praticados no mercado, e quando necessário pedir o reequilíbrio de preço para que a administração pública não venha ter prejuízos, e na sua falta um funcionário previamente indicado pela Administração. O secretario será o responsável pelo recebimento dos objetos licitados ou o mesmo poderá indicar o responsável na ordem de compra para o recebimento dos objetos.</w:t>
      </w:r>
    </w:p>
    <w:p w14:paraId="4A5C6408" w14:textId="77777777" w:rsidR="00244281" w:rsidRPr="00065D9A" w:rsidRDefault="00244281" w:rsidP="00244281">
      <w:pPr>
        <w:rPr>
          <w:rFonts w:ascii="Bookman Old Style" w:hAnsi="Bookman Old Style"/>
          <w:b/>
          <w:bCs/>
          <w:i/>
          <w:iCs/>
          <w:sz w:val="20"/>
          <w:u w:val="single"/>
        </w:rPr>
      </w:pPr>
    </w:p>
    <w:p w14:paraId="55765F65" w14:textId="14FB7FE9"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DF2080">
        <w:rPr>
          <w:rFonts w:ascii="Bookman Old Style" w:hAnsi="Bookman Old Style"/>
          <w:sz w:val="20"/>
        </w:rPr>
        <w:t>35/2023</w:t>
      </w:r>
      <w:r w:rsidRPr="00065D9A">
        <w:rPr>
          <w:rFonts w:ascii="Bookman Old Style" w:hAnsi="Bookman Old Style"/>
          <w:color w:val="000000"/>
          <w:sz w:val="20"/>
        </w:rPr>
        <w:t>-PMS.I.I</w:t>
      </w:r>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77777777" w:rsidR="00244281" w:rsidRPr="00065D9A" w:rsidRDefault="00244281" w:rsidP="00244281">
      <w:pPr>
        <w:jc w:val="right"/>
        <w:rPr>
          <w:rFonts w:ascii="Bookman Old Style" w:hAnsi="Bookman Old Style"/>
          <w:sz w:val="20"/>
        </w:rPr>
      </w:pPr>
      <w:r w:rsidRPr="00065D9A">
        <w:rPr>
          <w:rFonts w:ascii="Bookman Old Style" w:hAnsi="Bookman Old Style"/>
          <w:sz w:val="20"/>
        </w:rPr>
        <w:lastRenderedPageBreak/>
        <w:t>Santa Isabel do Ivaí, 00 de ________ de 2023.</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01) xxxxxxxxxxxxxxxxxxxxxxxxxxxxxxxxxx;</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02) xxxxxxxxxxxxxxxxxxxxxxxxxxxxxxxxxx;</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381D8A3D"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3193402D" w14:textId="77777777" w:rsidR="00065D9A" w:rsidRPr="00065D9A" w:rsidRDefault="00065D9A" w:rsidP="008A72B5">
      <w:pPr>
        <w:ind w:left="0" w:right="-11" w:firstLine="0"/>
        <w:rPr>
          <w:rFonts w:ascii="Bookman Old Style" w:hAnsi="Bookman Old Style"/>
          <w:b/>
          <w:sz w:val="20"/>
        </w:rPr>
      </w:pPr>
    </w:p>
    <w:sectPr w:rsidR="00065D9A"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4C7C" w14:textId="77777777" w:rsidR="007E0C78" w:rsidRDefault="007E0C78">
      <w:r>
        <w:separator/>
      </w:r>
    </w:p>
  </w:endnote>
  <w:endnote w:type="continuationSeparator" w:id="0">
    <w:p w14:paraId="46C5C4CF" w14:textId="77777777" w:rsidR="007E0C78" w:rsidRDefault="007E0C78">
      <w:r>
        <w:continuationSeparator/>
      </w:r>
    </w:p>
  </w:endnote>
  <w:endnote w:type="continuationNotice" w:id="1">
    <w:p w14:paraId="4F0A1629" w14:textId="77777777" w:rsidR="007E0C78" w:rsidRDefault="007E0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2BA5" w14:textId="77777777" w:rsidR="007E0C78" w:rsidRDefault="007E0C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7E0C78" w:rsidRDefault="007E0C78">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7E0C78" w:rsidRDefault="007E0C78">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7E0C78" w:rsidRDefault="007E0C7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A779" w14:textId="77777777" w:rsidR="007E0C78" w:rsidRDefault="007E0C7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7C60" w14:textId="77777777" w:rsidR="007E0C78" w:rsidRDefault="007E0C78">
      <w:r>
        <w:separator/>
      </w:r>
    </w:p>
  </w:footnote>
  <w:footnote w:type="continuationSeparator" w:id="0">
    <w:p w14:paraId="20E93CC5" w14:textId="77777777" w:rsidR="007E0C78" w:rsidRDefault="007E0C78">
      <w:r>
        <w:continuationSeparator/>
      </w:r>
    </w:p>
  </w:footnote>
  <w:footnote w:type="continuationNotice" w:id="1">
    <w:p w14:paraId="0DCDE010" w14:textId="77777777" w:rsidR="007E0C78" w:rsidRDefault="007E0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50F" w14:textId="6AD656C8" w:rsidR="007E0C78" w:rsidRDefault="007E0C78"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7E0C78" w:rsidRPr="00881A69" w:rsidRDefault="007E0C78"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7E0C78" w:rsidRDefault="007E0C78" w:rsidP="00EB3555">
                          <w:pPr>
                            <w:rPr>
                              <w:rFonts w:ascii="Bookman Old Style" w:hAnsi="Bookman Old Style"/>
                              <w:b/>
                              <w:bCs/>
                              <w:sz w:val="16"/>
                              <w:szCs w:val="16"/>
                            </w:rPr>
                          </w:pPr>
                        </w:p>
                        <w:p w14:paraId="78714892" w14:textId="2E19BBBF"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351EAD">
                            <w:rPr>
                              <w:rFonts w:ascii="Bookman Old Style" w:hAnsi="Bookman Old Style"/>
                              <w:b/>
                              <w:bCs/>
                              <w:sz w:val="16"/>
                              <w:szCs w:val="16"/>
                            </w:rPr>
                            <w:t>60/2023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1CCF395B"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DF2080">
                            <w:rPr>
                              <w:rFonts w:ascii="Bookman Old Style" w:hAnsi="Bookman Old Style"/>
                              <w:b/>
                              <w:bCs/>
                              <w:sz w:val="16"/>
                              <w:szCs w:val="16"/>
                            </w:rPr>
                            <w:t>35/2023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7E0C78" w:rsidRDefault="007E0C78" w:rsidP="00EB3555">
                    <w:pPr>
                      <w:rPr>
                        <w:rFonts w:ascii="Bookman Old Style" w:hAnsi="Bookman Old Style"/>
                        <w:b/>
                        <w:bCs/>
                        <w:sz w:val="16"/>
                        <w:szCs w:val="16"/>
                      </w:rPr>
                    </w:pPr>
                  </w:p>
                  <w:p w14:paraId="78714892" w14:textId="2E19BBBF"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351EAD">
                      <w:rPr>
                        <w:rFonts w:ascii="Bookman Old Style" w:hAnsi="Bookman Old Style"/>
                        <w:b/>
                        <w:bCs/>
                        <w:sz w:val="16"/>
                        <w:szCs w:val="16"/>
                      </w:rPr>
                      <w:t>60/2023</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1CCF395B"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DF2080">
                      <w:rPr>
                        <w:rFonts w:ascii="Bookman Old Style" w:hAnsi="Bookman Old Style"/>
                        <w:b/>
                        <w:bCs/>
                        <w:sz w:val="16"/>
                        <w:szCs w:val="16"/>
                      </w:rPr>
                      <w:t>35/2023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7E0C78" w:rsidRDefault="007E0C78"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7E0C78" w:rsidRPr="00821291" w:rsidRDefault="007E0C78"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7E0C78" w:rsidRPr="00497F25" w:rsidRDefault="007E0C78"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7E0C78" w:rsidRPr="00881A69" w:rsidRDefault="007E0C78"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B6BB" w14:textId="77777777" w:rsidR="007E0C78" w:rsidRDefault="00DF2080">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7E0C78">
      <w:rPr>
        <w:rFonts w:ascii="Arial" w:hAnsi="Arial"/>
        <w:color w:val="FF0000"/>
        <w:sz w:val="18"/>
      </w:rPr>
      <w:t xml:space="preserve">Processo nº                                          fls. n°_______ </w:t>
    </w:r>
  </w:p>
  <w:p w14:paraId="29ECFE73" w14:textId="77777777" w:rsidR="007E0C78" w:rsidRDefault="007E0C78">
    <w:pPr>
      <w:pStyle w:val="Cabealho"/>
      <w:jc w:val="center"/>
      <w:rPr>
        <w:rFonts w:ascii="Arial" w:hAnsi="Arial"/>
        <w:b/>
        <w:sz w:val="24"/>
      </w:rPr>
    </w:pPr>
    <w:r>
      <w:rPr>
        <w:rFonts w:ascii="Arial" w:hAnsi="Arial"/>
        <w:b/>
        <w:sz w:val="24"/>
      </w:rPr>
      <w:t>PREFEITURA DO MUNICÍPIO DE SÃO PAULO</w:t>
    </w:r>
  </w:p>
  <w:p w14:paraId="03EA4571" w14:textId="77777777" w:rsidR="007E0C78" w:rsidRDefault="007E0C78">
    <w:pPr>
      <w:pStyle w:val="Cabealho"/>
      <w:jc w:val="center"/>
      <w:rPr>
        <w:rFonts w:ascii="Arial" w:hAnsi="Arial"/>
        <w:b/>
        <w:sz w:val="24"/>
      </w:rPr>
    </w:pPr>
    <w:r>
      <w:rPr>
        <w:rFonts w:ascii="Arial" w:hAnsi="Arial"/>
        <w:b/>
        <w:sz w:val="24"/>
      </w:rPr>
      <w:t>SECRETARIA MUNICIPAL DE ADMINISTRAÇÃO</w:t>
    </w:r>
  </w:p>
  <w:p w14:paraId="4D76B45A" w14:textId="77777777" w:rsidR="007E0C78" w:rsidRDefault="007E0C78">
    <w:pPr>
      <w:pStyle w:val="Cabealho"/>
      <w:rPr>
        <w:rFonts w:ascii="Arial" w:hAnsi="Arial"/>
        <w:b/>
        <w:sz w:val="24"/>
      </w:rPr>
    </w:pPr>
    <w:r>
      <w:rPr>
        <w:rFonts w:ascii="Arial" w:hAnsi="Arial"/>
        <w:b/>
        <w:sz w:val="24"/>
      </w:rPr>
      <w:tab/>
      <w:t>SEÇÃO DE LICITAÇÕES</w:t>
    </w:r>
  </w:p>
  <w:p w14:paraId="5DF1B24A" w14:textId="77777777" w:rsidR="007E0C78" w:rsidRDefault="007E0C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526219648">
    <w:abstractNumId w:val="1"/>
  </w:num>
  <w:num w:numId="2" w16cid:durableId="1413818294">
    <w:abstractNumId w:val="0"/>
  </w:num>
  <w:num w:numId="3" w16cid:durableId="802768338">
    <w:abstractNumId w:val="2"/>
  </w:num>
  <w:num w:numId="4" w16cid:durableId="1577277370">
    <w:abstractNumId w:val="9"/>
  </w:num>
  <w:num w:numId="5" w16cid:durableId="1982608666">
    <w:abstractNumId w:val="20"/>
  </w:num>
  <w:num w:numId="6" w16cid:durableId="231669859">
    <w:abstractNumId w:val="23"/>
  </w:num>
  <w:num w:numId="7" w16cid:durableId="1521507327">
    <w:abstractNumId w:val="12"/>
  </w:num>
  <w:num w:numId="8" w16cid:durableId="5185501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766727">
    <w:abstractNumId w:val="6"/>
  </w:num>
  <w:num w:numId="10" w16cid:durableId="1006320915">
    <w:abstractNumId w:val="16"/>
  </w:num>
  <w:num w:numId="11" w16cid:durableId="1312370782">
    <w:abstractNumId w:val="14"/>
  </w:num>
  <w:num w:numId="12" w16cid:durableId="710955618">
    <w:abstractNumId w:val="17"/>
  </w:num>
  <w:num w:numId="13" w16cid:durableId="571743249">
    <w:abstractNumId w:val="15"/>
  </w:num>
  <w:num w:numId="14" w16cid:durableId="1295253755">
    <w:abstractNumId w:val="18"/>
  </w:num>
  <w:num w:numId="15" w16cid:durableId="1441802495">
    <w:abstractNumId w:val="24"/>
  </w:num>
  <w:num w:numId="16" w16cid:durableId="874125254">
    <w:abstractNumId w:val="25"/>
  </w:num>
  <w:num w:numId="17" w16cid:durableId="732433674">
    <w:abstractNumId w:val="8"/>
  </w:num>
  <w:num w:numId="18" w16cid:durableId="461659694">
    <w:abstractNumId w:val="19"/>
  </w:num>
  <w:num w:numId="19" w16cid:durableId="48385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291285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7841">
    <w:abstractNumId w:val="21"/>
    <w:lvlOverride w:ilvl="0">
      <w:startOverride w:val="1"/>
    </w:lvlOverride>
    <w:lvlOverride w:ilvl="1"/>
    <w:lvlOverride w:ilvl="2"/>
    <w:lvlOverride w:ilvl="3"/>
    <w:lvlOverride w:ilvl="4"/>
    <w:lvlOverride w:ilvl="5"/>
    <w:lvlOverride w:ilvl="6"/>
    <w:lvlOverride w:ilvl="7"/>
    <w:lvlOverride w:ilvl="8"/>
  </w:num>
  <w:num w:numId="22" w16cid:durableId="12910127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1709438">
    <w:abstractNumId w:val="10"/>
  </w:num>
  <w:num w:numId="24" w16cid:durableId="656228425">
    <w:abstractNumId w:val="7"/>
  </w:num>
  <w:num w:numId="25" w16cid:durableId="2142917903">
    <w:abstractNumId w:val="22"/>
  </w:num>
  <w:num w:numId="26" w16cid:durableId="865362575">
    <w:abstractNumId w:val="4"/>
  </w:num>
  <w:num w:numId="27" w16cid:durableId="1521120291">
    <w:abstractNumId w:val="3"/>
  </w:num>
  <w:num w:numId="28" w16cid:durableId="376515357">
    <w:abstractNumId w:val="5"/>
  </w:num>
  <w:num w:numId="29" w16cid:durableId="12327403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6247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4F4"/>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6B2"/>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1EA"/>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A2"/>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4B"/>
    <w:rsid w:val="00345566"/>
    <w:rsid w:val="0034684F"/>
    <w:rsid w:val="00346871"/>
    <w:rsid w:val="003471B2"/>
    <w:rsid w:val="0034725E"/>
    <w:rsid w:val="0034777B"/>
    <w:rsid w:val="00347FF1"/>
    <w:rsid w:val="00350AFD"/>
    <w:rsid w:val="00351BE3"/>
    <w:rsid w:val="00351EAD"/>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5BA2"/>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39B"/>
    <w:rsid w:val="003A7596"/>
    <w:rsid w:val="003A799F"/>
    <w:rsid w:val="003A7ECC"/>
    <w:rsid w:val="003B01D1"/>
    <w:rsid w:val="003B07A5"/>
    <w:rsid w:val="003B0B90"/>
    <w:rsid w:val="003B0C22"/>
    <w:rsid w:val="003B0FD7"/>
    <w:rsid w:val="003B2D0F"/>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4F6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2955"/>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868"/>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27D3"/>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1A6"/>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BF7906"/>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1A45"/>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0E5"/>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3EA"/>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080"/>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2CFE"/>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682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43D6"/>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9"/>
    <w:locked/>
    <w:rsid w:val="00496CF0"/>
    <w:rPr>
      <w:rFonts w:ascii="Arial" w:hAnsi="Arial"/>
      <w:b/>
      <w:color w:val="000000"/>
      <w:sz w:val="26"/>
      <w:szCs w:val="20"/>
    </w:rPr>
  </w:style>
  <w:style w:type="character" w:customStyle="1" w:styleId="Ttulo2Char">
    <w:name w:val="Título 2 Char"/>
    <w:basedOn w:val="Fontepargpadro"/>
    <w:link w:val="Ttulo2"/>
    <w:uiPriority w:val="99"/>
    <w:locked/>
    <w:rsid w:val="00496CF0"/>
    <w:rPr>
      <w:rFonts w:ascii="Arial" w:hAnsi="Arial"/>
      <w:b/>
      <w:szCs w:val="20"/>
    </w:rPr>
  </w:style>
  <w:style w:type="character" w:customStyle="1" w:styleId="Ttulo3Char">
    <w:name w:val="Título 3 Char"/>
    <w:basedOn w:val="Fontepargpadro"/>
    <w:link w:val="Ttulo3"/>
    <w:uiPriority w:val="99"/>
    <w:locked/>
    <w:rsid w:val="00903E21"/>
    <w:rPr>
      <w:rFonts w:ascii="CG Times (W1)" w:hAnsi="CG Times (W1)"/>
      <w:b/>
      <w:szCs w:val="20"/>
    </w:rPr>
  </w:style>
  <w:style w:type="character" w:customStyle="1" w:styleId="Ttulo4Char">
    <w:name w:val="Título 4 Char"/>
    <w:basedOn w:val="Fontepargpadro"/>
    <w:link w:val="Ttulo4"/>
    <w:uiPriority w:val="9"/>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uiPriority w:val="99"/>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uiPriority w:val="99"/>
    <w:rsid w:val="00DF28A5"/>
    <w:pPr>
      <w:ind w:firstLine="567"/>
    </w:pPr>
    <w:rPr>
      <w:rFonts w:ascii="Arial" w:hAnsi="Arial"/>
      <w:sz w:val="22"/>
    </w:rPr>
  </w:style>
  <w:style w:type="character" w:customStyle="1" w:styleId="Recuodecorpodetexto3Char">
    <w:name w:val="Recuo de corpo de texto 3 Char"/>
    <w:basedOn w:val="Fontepargpadro"/>
    <w:link w:val="Recuodecorpodetexto3"/>
    <w:uiPriority w:val="99"/>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uiPriority w:val="99"/>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uiPriority w:val="99"/>
    <w:rsid w:val="00DF28A5"/>
    <w:rPr>
      <w:rFonts w:ascii="Century Gothic" w:hAnsi="Century Gothic"/>
      <w:b/>
      <w:sz w:val="22"/>
    </w:rPr>
  </w:style>
  <w:style w:type="character" w:customStyle="1" w:styleId="Corpodetexto2Char">
    <w:name w:val="Corpo de texto 2 Char"/>
    <w:basedOn w:val="Fontepargpadro"/>
    <w:link w:val="Corpodetexto2"/>
    <w:uiPriority w:val="99"/>
    <w:locked/>
    <w:rsid w:val="00496CF0"/>
    <w:rPr>
      <w:rFonts w:cs="Times New Roman"/>
      <w:sz w:val="20"/>
      <w:szCs w:val="20"/>
    </w:rPr>
  </w:style>
  <w:style w:type="paragraph" w:styleId="Corpodetexto3">
    <w:name w:val="Body Text 3"/>
    <w:basedOn w:val="Normal"/>
    <w:link w:val="Corpodetexto3Char"/>
    <w:uiPriority w:val="99"/>
    <w:rsid w:val="00DF28A5"/>
    <w:pPr>
      <w:spacing w:before="120" w:after="120"/>
    </w:pPr>
    <w:rPr>
      <w:sz w:val="26"/>
    </w:rPr>
  </w:style>
  <w:style w:type="character" w:customStyle="1" w:styleId="Corpodetexto3Char">
    <w:name w:val="Corpo de texto 3 Char"/>
    <w:basedOn w:val="Fontepargpadro"/>
    <w:link w:val="Corpodetexto3"/>
    <w:uiPriority w:val="99"/>
    <w:locked/>
    <w:rsid w:val="00A50339"/>
    <w:rPr>
      <w:rFonts w:cs="Times New Roman"/>
      <w:sz w:val="26"/>
    </w:rPr>
  </w:style>
  <w:style w:type="character" w:styleId="Nmerodepgina">
    <w:name w:val="page number"/>
    <w:basedOn w:val="Fontepargpadro"/>
    <w:uiPriority w:val="99"/>
    <w:rsid w:val="00DF28A5"/>
    <w:rPr>
      <w:rFonts w:ascii="Arial" w:hAnsi="Arial" w:cs="Times New Roman"/>
    </w:rPr>
  </w:style>
  <w:style w:type="paragraph" w:styleId="Cabealho">
    <w:name w:val="header"/>
    <w:aliases w:val="Cabeçalho superior"/>
    <w:basedOn w:val="Normal"/>
    <w:link w:val="CabealhoChar"/>
    <w:uiPriority w:val="99"/>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99"/>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uiPriority w:val="99"/>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uiPriority w:val="99"/>
    <w:rsid w:val="00F9370E"/>
    <w:pPr>
      <w:ind w:left="708"/>
    </w:pPr>
  </w:style>
  <w:style w:type="paragraph" w:customStyle="1" w:styleId="ParagraphStyle">
    <w:name w:val="Paragraph Style"/>
    <w:uiPriority w:val="99"/>
    <w:rsid w:val="00C00163"/>
    <w:pPr>
      <w:widowControl w:val="0"/>
      <w:autoSpaceDE w:val="0"/>
      <w:autoSpaceDN w:val="0"/>
      <w:adjustRightInd w:val="0"/>
    </w:pPr>
    <w:rPr>
      <w:rFonts w:ascii="Arial" w:hAnsi="Arial"/>
      <w:sz w:val="24"/>
      <w:szCs w:val="24"/>
    </w:rPr>
  </w:style>
  <w:style w:type="paragraph" w:customStyle="1" w:styleId="Default">
    <w:name w:val="Default"/>
    <w:uiPriority w:val="99"/>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uiPriority w:val="99"/>
    <w:qFormat/>
    <w:locked/>
    <w:rsid w:val="00147EC0"/>
    <w:pPr>
      <w:ind w:left="0" w:firstLine="0"/>
      <w:jc w:val="center"/>
    </w:pPr>
    <w:rPr>
      <w:b/>
      <w:bCs/>
      <w:sz w:val="22"/>
      <w:szCs w:val="22"/>
    </w:rPr>
  </w:style>
  <w:style w:type="character" w:customStyle="1" w:styleId="TtuloChar">
    <w:name w:val="Título Char"/>
    <w:basedOn w:val="Fontepargpadro"/>
    <w:link w:val="Ttulo"/>
    <w:uiPriority w:val="99"/>
    <w:rsid w:val="00147EC0"/>
    <w:rPr>
      <w:b/>
      <w:bCs/>
    </w:rPr>
  </w:style>
  <w:style w:type="paragraph" w:styleId="TextosemFormatao">
    <w:name w:val="Plain Text"/>
    <w:basedOn w:val="Normal"/>
    <w:link w:val="TextosemFormataoChar"/>
    <w:uiPriority w:val="99"/>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uiPriority w:val="99"/>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uiPriority w:val="99"/>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uiPriority w:val="99"/>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uiPriority w:val="99"/>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uiPriority w:val="99"/>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uiPriority w:val="99"/>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uiPriority w:val="99"/>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uiPriority w:val="99"/>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uiPriority w:val="99"/>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uiPriority w:val="99"/>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uiPriority w:val="99"/>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uiPriority w:val="99"/>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uiPriority w:val="99"/>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uiPriority w:val="99"/>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uiPriority w:val="99"/>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Ttulo1Char1">
    <w:name w:val="Título 1 Char1"/>
    <w:aliases w:val="SubTítulo 1 Char1"/>
    <w:basedOn w:val="Fontepargpadro"/>
    <w:uiPriority w:val="99"/>
    <w:rsid w:val="0034554B"/>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uiPriority w:val="99"/>
    <w:rsid w:val="0034554B"/>
    <w:pPr>
      <w:spacing w:before="100" w:beforeAutospacing="1" w:after="100" w:afterAutospacing="1"/>
      <w:ind w:left="0" w:firstLine="0"/>
      <w:jc w:val="left"/>
    </w:pPr>
    <w:rPr>
      <w:szCs w:val="24"/>
    </w:rPr>
  </w:style>
  <w:style w:type="character" w:customStyle="1" w:styleId="CabealhoChar1">
    <w:name w:val="Cabeçalho Char1"/>
    <w:aliases w:val="Cabeçalho superior Char1"/>
    <w:basedOn w:val="Fontepargpadro"/>
    <w:uiPriority w:val="99"/>
    <w:semiHidden/>
    <w:rsid w:val="0034554B"/>
    <w:rPr>
      <w:rFonts w:ascii="Times New Roman" w:eastAsia="Times New Roman" w:hAnsi="Times New Roman" w:cs="Times New Roman"/>
      <w:kern w:val="0"/>
      <w:sz w:val="24"/>
      <w:szCs w:val="20"/>
      <w:lang w:eastAsia="pt-BR"/>
      <w14:ligatures w14:val="none"/>
    </w:rPr>
  </w:style>
  <w:style w:type="paragraph" w:customStyle="1" w:styleId="xl251">
    <w:name w:val="xl251"/>
    <w:basedOn w:val="Normal"/>
    <w:uiPriority w:val="99"/>
    <w:rsid w:val="0034554B"/>
    <w:pPr>
      <w:spacing w:before="100" w:beforeAutospacing="1" w:after="100" w:afterAutospacing="1"/>
      <w:ind w:left="0" w:firstLine="0"/>
      <w:jc w:val="center"/>
    </w:pPr>
    <w:rPr>
      <w:szCs w:val="24"/>
    </w:rPr>
  </w:style>
  <w:style w:type="paragraph" w:customStyle="1" w:styleId="xl252">
    <w:name w:val="xl252"/>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b/>
      <w:bCs/>
      <w:color w:val="000000"/>
      <w:szCs w:val="24"/>
    </w:rPr>
  </w:style>
  <w:style w:type="paragraph" w:customStyle="1" w:styleId="xl253">
    <w:name w:val="xl253"/>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color w:val="000000"/>
      <w:szCs w:val="24"/>
    </w:rPr>
  </w:style>
  <w:style w:type="paragraph" w:customStyle="1" w:styleId="xl254">
    <w:name w:val="xl254"/>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5">
    <w:name w:val="xl255"/>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6">
    <w:name w:val="xl256"/>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7">
    <w:name w:val="xl257"/>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szCs w:val="24"/>
    </w:rPr>
  </w:style>
  <w:style w:type="paragraph" w:customStyle="1" w:styleId="xl258">
    <w:name w:val="xl258"/>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9">
    <w:name w:val="xl259"/>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szCs w:val="24"/>
    </w:rPr>
  </w:style>
  <w:style w:type="paragraph" w:customStyle="1" w:styleId="xl260">
    <w:name w:val="xl260"/>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1">
    <w:name w:val="xl261"/>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2">
    <w:name w:val="xl262"/>
    <w:basedOn w:val="Normal"/>
    <w:uiPriority w:val="99"/>
    <w:rsid w:val="0034554B"/>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382339712">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0673869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0425995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490638779">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40087593">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746D7"/>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107C"/>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2EDD"/>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42</Pages>
  <Words>16207</Words>
  <Characters>87520</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35/2023</dc:creator>
  <dc:description>30 de agosto de 2023 – 08:30 HORAS</dc:description>
  <cp:lastModifiedBy>Dani</cp:lastModifiedBy>
  <cp:revision>58</cp:revision>
  <cp:lastPrinted>2023-08-14T19:31:00Z</cp:lastPrinted>
  <dcterms:created xsi:type="dcterms:W3CDTF">2023-02-17T09:31:00Z</dcterms:created>
  <dcterms:modified xsi:type="dcterms:W3CDTF">2023-08-16T12:35:00Z</dcterms:modified>
  <cp:category>registro de preços para a contratação de empresa especializada para aquisição/compra de medicamentos e insumos para atender as demandas das unidades de saúde, farmácia municipal e judiciais, itens desertos e fracassados do Pregão Eletrônico nº 23/2023.</cp:category>
</cp:coreProperties>
</file>