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tbl>
      <w:tblPr>
        <w:tblStyle w:val="TableNormal"/>
        <w:tblOverlap w:val="never"/>
        <w:tblW w:w="10733" w:type="dxa"/>
        <w:tblInd w:w="20" w:type="dxa"/>
        <w:tblLayout w:type="fixed"/>
        <w:tblLook w:val="01E0"/>
      </w:tblPr>
      <w:tblGrid>
        <w:gridCol w:w="10733"/>
      </w:tblGrid>
      <w:tr>
        <w:tblPrEx>
          <w:tblW w:w="10733" w:type="dxa"/>
          <w:tblInd w:w="20" w:type="dxa"/>
          <w:tblLayout w:type="fixed"/>
          <w:tblLook w:val="01E0"/>
        </w:tblPrEx>
        <w:tc>
          <w:tcPr>
            <w:tcW w:w="10773" w:type="dxa"/>
            <w:noWrap w:val="0"/>
            <w:tcMar>
              <w:top w:w="0" w:type="dxa"/>
              <w:left w:w="0" w:type="dxa"/>
              <w:bottom w:w="0" w:type="dxa"/>
              <w:right w:w="0" w:type="dxa"/>
            </w:tcMar>
            <w:vAlign w:val="top"/>
          </w:tcPr>
          <w:bookmarkStart w:id="1" w:name="__bookmark_2"/>
          <w:bookmarkEnd w:id="1"/>
          <w:tbl>
            <w:tblPr>
              <w:tblStyle w:val="TableNormal"/>
              <w:tblOverlap w:val="never"/>
              <w:tblW w:w="10517" w:type="dxa"/>
              <w:tblInd w:w="20" w:type="dxa"/>
              <w:tblLayout w:type="fixed"/>
              <w:tblLook w:val="01E0"/>
            </w:tblPr>
            <w:tblGrid>
              <w:gridCol w:w="846"/>
              <w:gridCol w:w="4025"/>
              <w:gridCol w:w="1129"/>
              <w:gridCol w:w="1129"/>
              <w:gridCol w:w="1694"/>
              <w:gridCol w:w="1694"/>
            </w:tblGrid>
            <w:tr>
              <w:tblPrEx>
                <w:tblW w:w="10517" w:type="dxa"/>
                <w:tblInd w:w="20" w:type="dxa"/>
                <w:tblLayout w:type="fixed"/>
                <w:tblLook w:val="01E0"/>
              </w:tblPrEx>
              <w:trPr>
                <w:trHeight w:val="230"/>
              </w:trPr>
              <w:tc>
                <w:tcPr>
                  <w:tcW w:w="10557" w:type="dxa"/>
                  <w:gridSpan w:val="6"/>
                  <w:tcBorders>
                    <w:top w:val="single" w:sz="6" w:space="0" w:color="000000"/>
                    <w:left w:val="single" w:sz="6" w:space="0" w:color="000000"/>
                    <w:bottom w:val="single" w:sz="6" w:space="0" w:color="000000"/>
                    <w:right w:val="single" w:sz="6" w:space="0" w:color="000000"/>
                  </w:tcBorders>
                  <w:shd w:val="clear" w:color="auto" w:fill="808080"/>
                  <w:noWrap w:val="0"/>
                  <w:tcMar>
                    <w:top w:w="0" w:type="dxa"/>
                    <w:left w:w="0" w:type="dxa"/>
                    <w:bottom w:w="0" w:type="dxa"/>
                    <w:right w:w="0" w:type="dxa"/>
                  </w:tcMar>
                  <w:vAlign w:val="top"/>
                </w:tcPr>
                <w:p>
                  <w:pPr>
                    <w:rPr>
                      <w:vanish/>
                    </w:rPr>
                  </w:pPr>
                  <w:bookmarkStart w:id="2" w:name="_Toc1.0"/>
                  <w:bookmarkEnd w:id="2"/>
                  <w:r>
                    <w:fldChar w:fldCharType="begin"/>
                  </w:r>
                  <w:r>
                    <w:instrText xml:space="preserve"> TC "1.0" \f C \l "1"</w:instrText>
                  </w:r>
                  <w:r>
                    <w:fldChar w:fldCharType="end"/>
                  </w:r>
                </w:p>
                <w:tbl>
                  <w:tblPr>
                    <w:tblStyle w:val="TableNormal"/>
                    <w:tblOverlap w:val="never"/>
                    <w:tblW w:w="10557" w:type="dxa"/>
                    <w:tblInd w:w="0" w:type="dxa"/>
                    <w:tblLayout w:type="fixed"/>
                    <w:tblCellMar>
                      <w:top w:w="0" w:type="dxa"/>
                      <w:left w:w="0" w:type="dxa"/>
                      <w:bottom w:w="0" w:type="dxa"/>
                      <w:right w:w="0" w:type="dxa"/>
                    </w:tblCellMar>
                    <w:tblLook w:val="01E0"/>
                  </w:tblPr>
                  <w:tblGrid>
                    <w:gridCol w:w="10557"/>
                  </w:tblGrid>
                  <w:tr>
                    <w:tblPrEx>
                      <w:tblW w:w="10557" w:type="dxa"/>
                      <w:tblInd w:w="0" w:type="dxa"/>
                      <w:tblLayout w:type="fixed"/>
                      <w:tblCellMar>
                        <w:top w:w="0" w:type="dxa"/>
                        <w:left w:w="0" w:type="dxa"/>
                        <w:bottom w:w="0" w:type="dxa"/>
                        <w:right w:w="0" w:type="dxa"/>
                      </w:tblCellMar>
                      <w:tblLook w:val="01E0"/>
                    </w:tblPrEx>
                    <w:tc>
                      <w:tcPr>
                        <w:tcW w:w="10557" w:type="dxa"/>
                        <w:noWrap w:val="0"/>
                        <w:tcMar>
                          <w:top w:w="0" w:type="dxa"/>
                          <w:left w:w="0" w:type="dxa"/>
                          <w:bottom w:w="0" w:type="dxa"/>
                          <w:right w:w="0" w:type="dxa"/>
                        </w:tcMar>
                        <w:vAlign w:val="top"/>
                      </w:tcPr>
                      <w:p>
                        <w:pPr>
                          <w:bidi w:val="0"/>
                          <w:spacing w:before="0" w:after="0"/>
                        </w:pPr>
                        <w:r>
                          <w:rPr>
                            <w:rFonts w:ascii="Arial" w:eastAsia="Arial" w:hAnsi="Arial" w:cs="Arial"/>
                            <w:b/>
                            <w:bCs/>
                            <w:color w:val="000000"/>
                            <w:spacing w:val="0"/>
                            <w:sz w:val="16"/>
                            <w:szCs w:val="16"/>
                          </w:rPr>
                          <w:t>1 - Contratação de empresa especializada em engenharia civil para execução das obras de construção de infraestrutura urbana de lazer "Meu Campinho Multimódulos", no âmbito do Programa Paraná CIdade, conforme estabelecido no Convênio nº 454/2026 - SECID.</w:t>
                        </w:r>
                      </w:p>
                    </w:tc>
                  </w:tr>
                </w:tbl>
                <w:p>
                  <w:pPr>
                    <w:spacing w:line="1" w:lineRule="auto"/>
                  </w:pPr>
                </w:p>
              </w:tc>
            </w:tr>
            <w:tr>
              <w:tblPrEx>
                <w:tblW w:w="10517"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Item</w:t>
                  </w:r>
                </w:p>
              </w:tc>
              <w:tc>
                <w:tcPr>
                  <w:tcW w:w="4041"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Produto</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Quantidade</w:t>
                  </w:r>
                </w:p>
              </w:tc>
              <w:tc>
                <w:tcPr>
                  <w:tcW w:w="1133"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170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Preço Unit. Máximo</w:t>
                  </w:r>
                </w:p>
              </w:tc>
              <w:tc>
                <w:tcPr>
                  <w:tcW w:w="1700" w:type="dxa"/>
                  <w:tcBorders>
                    <w:top w:val="single" w:sz="6" w:space="0" w:color="000000"/>
                    <w:left w:val="single" w:sz="6" w:space="0" w:color="000000"/>
                    <w:bottom w:val="single" w:sz="6" w:space="0" w:color="000000"/>
                    <w:right w:val="single" w:sz="6" w:space="0" w:color="000000"/>
                  </w:tcBorders>
                  <w:shd w:val="clear" w:color="auto" w:fill="C0C0C0"/>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Cotação Maxima</w:t>
                  </w:r>
                </w:p>
              </w:tc>
            </w:tr>
            <w:tr>
              <w:tblPrEx>
                <w:tblW w:w="10517" w:type="dxa"/>
                <w:tblInd w:w="20" w:type="dxa"/>
                <w:tblLayout w:type="fixed"/>
                <w:tblLook w:val="01E0"/>
              </w:tblPrEx>
              <w:tc>
                <w:tcPr>
                  <w:tcW w:w="85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404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Contratação de Empresa Especializada em Construção Civil para Construção de Infraestrutura Urbana de Lazer "Meu Campinho Multimódulos", localizado na Avenida Carlos Gomes, s/n, Lote 01/16 Quadra 164, Jardim São Jorge, Paranavaí-PR</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1133"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UND</w:t>
                  </w:r>
                </w:p>
              </w:tc>
              <w:tc>
                <w:tcPr>
                  <w:tcW w:w="170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R$2.075.428,72</w:t>
                  </w:r>
                </w:p>
              </w:tc>
              <w:tc>
                <w:tcPr>
                  <w:tcW w:w="170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R$ 2.075.428,72</w:t>
                  </w:r>
                </w:p>
              </w:tc>
            </w:tr>
            <w:tr>
              <w:tblPrEx>
                <w:tblW w:w="10517" w:type="dxa"/>
                <w:tblInd w:w="20" w:type="dxa"/>
                <w:tblLayout w:type="fixed"/>
                <w:tblLook w:val="01E0"/>
              </w:tblPrEx>
              <w:tc>
                <w:tcPr>
                  <w:tcW w:w="850" w:type="dxa"/>
                  <w:noWrap w:val="0"/>
                  <w:tcMar>
                    <w:top w:w="0" w:type="dxa"/>
                    <w:left w:w="0" w:type="dxa"/>
                    <w:bottom w:w="0" w:type="dxa"/>
                    <w:right w:w="0" w:type="dxa"/>
                  </w:tcMar>
                  <w:vAlign w:val="top"/>
                </w:tcPr>
                <w:p>
                  <w:pPr>
                    <w:spacing w:line="1" w:lineRule="auto"/>
                  </w:pPr>
                </w:p>
              </w:tc>
              <w:tc>
                <w:tcPr>
                  <w:tcW w:w="4041" w:type="dxa"/>
                  <w:noWrap w:val="0"/>
                  <w:tcMar>
                    <w:top w:w="0" w:type="dxa"/>
                    <w:left w:w="0" w:type="dxa"/>
                    <w:bottom w:w="0" w:type="dxa"/>
                    <w:right w:w="0" w:type="dxa"/>
                  </w:tcMar>
                  <w:vAlign w:val="top"/>
                </w:tcPr>
                <w:p>
                  <w:pPr>
                    <w:spacing w:line="1" w:lineRule="auto"/>
                  </w:pPr>
                </w:p>
              </w:tc>
              <w:tc>
                <w:tcPr>
                  <w:tcW w:w="2266"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Total por Lote:</w:t>
                  </w:r>
                </w:p>
              </w:tc>
              <w:tc>
                <w:tcPr>
                  <w:tcW w:w="170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R$2.075.428,72</w:t>
                  </w:r>
                </w:p>
              </w:tc>
              <w:tc>
                <w:tcPr>
                  <w:tcW w:w="170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R$ 2.075.428,72</w:t>
                  </w:r>
                </w:p>
              </w:tc>
            </w:tr>
            <w:tr>
              <w:tblPrEx>
                <w:tblW w:w="10517" w:type="dxa"/>
                <w:tblInd w:w="20" w:type="dxa"/>
                <w:tblLayout w:type="fixed"/>
                <w:tblLook w:val="01E0"/>
              </w:tblPrEx>
              <w:tc>
                <w:tcPr>
                  <w:tcW w:w="850" w:type="dxa"/>
                  <w:noWrap w:val="0"/>
                  <w:tcMar>
                    <w:top w:w="0" w:type="dxa"/>
                    <w:left w:w="0" w:type="dxa"/>
                    <w:bottom w:w="0" w:type="dxa"/>
                    <w:right w:w="0" w:type="dxa"/>
                  </w:tcMar>
                  <w:vAlign w:val="top"/>
                </w:tcPr>
                <w:p>
                  <w:pPr>
                    <w:spacing w:line="1" w:lineRule="auto"/>
                  </w:pPr>
                </w:p>
              </w:tc>
              <w:tc>
                <w:tcPr>
                  <w:tcW w:w="4041" w:type="dxa"/>
                  <w:noWrap w:val="0"/>
                  <w:tcMar>
                    <w:top w:w="0" w:type="dxa"/>
                    <w:left w:w="0" w:type="dxa"/>
                    <w:bottom w:w="0" w:type="dxa"/>
                    <w:right w:w="0" w:type="dxa"/>
                  </w:tcMar>
                  <w:vAlign w:val="top"/>
                </w:tcPr>
                <w:p>
                  <w:pPr>
                    <w:spacing w:line="1" w:lineRule="auto"/>
                  </w:pPr>
                </w:p>
              </w:tc>
              <w:tc>
                <w:tcPr>
                  <w:tcW w:w="2266" w:type="dxa"/>
                  <w:gridSpan w:val="2"/>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b/>
                      <w:bCs/>
                      <w:color w:val="000000"/>
                      <w:spacing w:val="0"/>
                      <w:sz w:val="16"/>
                      <w:szCs w:val="16"/>
                    </w:rPr>
                  </w:pPr>
                  <w:r>
                    <w:rPr>
                      <w:rFonts w:ascii="Arial" w:eastAsia="Arial" w:hAnsi="Arial" w:cs="Arial"/>
                      <w:b/>
                      <w:bCs/>
                      <w:color w:val="000000"/>
                      <w:spacing w:val="0"/>
                      <w:sz w:val="16"/>
                      <w:szCs w:val="16"/>
                    </w:rPr>
                    <w:t>Total Geral:</w:t>
                  </w:r>
                </w:p>
              </w:tc>
              <w:tc>
                <w:tcPr>
                  <w:tcW w:w="170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R$2.075.428,72</w:t>
                  </w:r>
                </w:p>
              </w:tc>
              <w:tc>
                <w:tcPr>
                  <w:tcW w:w="170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R$ 2.075.428,72</w:t>
                  </w:r>
                </w:p>
              </w:tc>
            </w:tr>
          </w:tbl>
          <w:p>
            <w:pPr>
              <w:spacing w:line="1" w:lineRule="auto"/>
            </w:pPr>
          </w:p>
        </w:tc>
      </w:tr>
    </w:tbl>
    <w:p/>
    <w:sectPr>
      <w:headerReference w:type="default" r:id="rId4"/>
      <w:footerReference w:type="default" r:id="rId5"/>
      <w:pgSz w:w="11905" w:h="16837" w:orient="portrait"/>
      <w:pgMar w:top="396" w:right="566" w:bottom="113" w:left="566" w:header="396" w:footer="11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CellMar>
        <w:top w:w="0" w:type="dxa"/>
        <w:left w:w="0" w:type="dxa"/>
        <w:bottom w:w="0" w:type="dxa"/>
        <w:right w:w="0" w:type="dxa"/>
      </w:tblCellMar>
      <w:tblLook w:val="01E0"/>
    </w:tblPr>
    <w:tblGrid>
      <w:gridCol w:w="10988"/>
    </w:tblGrid>
    <w:tr>
      <w:tblPrEx>
        <w:tblW w:w="10988" w:type="dxa"/>
        <w:tblLayout w:type="fixed"/>
        <w:tblCellMar>
          <w:top w:w="0" w:type="dxa"/>
          <w:left w:w="0" w:type="dxa"/>
          <w:bottom w:w="0" w:type="dxa"/>
          <w:right w:w="0" w:type="dxa"/>
        </w:tblCellMar>
        <w:tblLook w:val="01E0"/>
      </w:tblPrEx>
      <w:trPr>
        <w:trHeight w:val="0"/>
      </w:trPr>
      <w:tc>
        <w:tcPr>
          <w:tcW w:w="10988" w:type="dxa"/>
        </w:tcPr>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CellMar>
        <w:top w:w="0" w:type="dxa"/>
        <w:left w:w="0" w:type="dxa"/>
        <w:bottom w:w="0" w:type="dxa"/>
        <w:right w:w="0" w:type="dxa"/>
      </w:tblCellMar>
      <w:tblLook w:val="01E0"/>
    </w:tblPr>
    <w:tblGrid>
      <w:gridCol w:w="10988"/>
    </w:tblGrid>
    <w:tr>
      <w:tblPrEx>
        <w:tblW w:w="10988" w:type="dxa"/>
        <w:tblLayout w:type="fixed"/>
        <w:tblCellMar>
          <w:top w:w="0" w:type="dxa"/>
          <w:left w:w="0" w:type="dxa"/>
          <w:bottom w:w="0" w:type="dxa"/>
          <w:right w:w="0" w:type="dxa"/>
        </w:tblCellMar>
        <w:tblLook w:val="01E0"/>
      </w:tblPrEx>
      <w:trPr>
        <w:trHeight w:val="1700"/>
      </w:trPr>
      <w:tc>
        <w:tcPr>
          <w:tcW w:w="10988" w:type="dxa"/>
        </w:tcPr>
        <w:p/>
        <w:tbl>
          <w:tblPr>
            <w:tblStyle w:val="TableNormal"/>
            <w:tblOverlap w:val="never"/>
            <w:tblW w:w="10730"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1721"/>
            <w:gridCol w:w="989"/>
            <w:gridCol w:w="4875"/>
            <w:gridCol w:w="1139"/>
            <w:gridCol w:w="2006"/>
          </w:tblGrid>
          <w:tr>
            <w:tblPrEx>
              <w:tblW w:w="10730"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rPr>
              <w:trHeight w:hRule="exact" w:val="315"/>
            </w:trPr>
            <w:tc>
              <w:tcPr>
                <w:tcW w:w="1728" w:type="dxa"/>
                <w:vMerge w:val="restart"/>
                <w:shd w:val="clear" w:color="auto" w:fill="FFFFFF"/>
                <w:noWrap w:val="0"/>
                <w:tcMar>
                  <w:top w:w="6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48pt;height:61.5pt">
                      <v:imagedata r:id="rId1" o:title=""/>
                    </v:shape>
                  </w:pict>
                </w:r>
              </w:p>
            </w:tc>
            <w:tc>
              <w:tcPr>
                <w:tcW w:w="7029" w:type="dxa"/>
                <w:gridSpan w:val="3"/>
                <w:vMerge w:val="restart"/>
                <w:shd w:val="clear" w:color="auto" w:fill="FFFFFF"/>
                <w:noWrap w:val="0"/>
                <w:tcMar>
                  <w:top w:w="0" w:type="dxa"/>
                  <w:left w:w="0" w:type="dxa"/>
                  <w:bottom w:w="0" w:type="dxa"/>
                  <w:right w:w="0" w:type="dxa"/>
                </w:tcMar>
                <w:vAlign w:val="top"/>
              </w:tcPr>
              <w:p>
                <w:pPr>
                  <w:bidi w:val="0"/>
                  <w:rPr>
                    <w:rFonts w:ascii="Arial" w:eastAsia="Arial" w:hAnsi="Arial" w:cs="Arial"/>
                    <w:b/>
                    <w:bCs/>
                    <w:color w:val="000000"/>
                    <w:spacing w:val="0"/>
                    <w:sz w:val="24"/>
                    <w:szCs w:val="24"/>
                  </w:rPr>
                </w:pPr>
                <w:r>
                  <w:rPr>
                    <w:rFonts w:ascii="Arial" w:eastAsia="Arial" w:hAnsi="Arial" w:cs="Arial"/>
                    <w:b/>
                    <w:bCs/>
                    <w:color w:val="000000"/>
                    <w:spacing w:val="0"/>
                    <w:sz w:val="24"/>
                    <w:szCs w:val="24"/>
                  </w:rPr>
                  <w:t>MUNICÍPIO DE PARANAVAÍ</w:t>
                </w:r>
              </w:p>
            </w:tc>
            <w:tc>
              <w:tcPr>
                <w:tcW w:w="2013" w:type="dxa"/>
                <w:shd w:val="clear" w:color="auto" w:fill="FFFFFF"/>
                <w:noWrap w:val="0"/>
                <w:tcMar>
                  <w:top w:w="0" w:type="dxa"/>
                  <w:left w:w="0" w:type="dxa"/>
                  <w:bottom w:w="0" w:type="dxa"/>
                  <w:right w:w="0" w:type="dxa"/>
                </w:tcMar>
                <w:vAlign w:val="top"/>
              </w:tcPr>
              <w:tbl>
                <w:tblPr>
                  <w:tblStyle w:val="TableNormal"/>
                  <w:tblOverlap w:val="never"/>
                  <w:tblW w:w="1865" w:type="dxa"/>
                  <w:jc w:val="right"/>
                  <w:tblInd w:w="20" w:type="dxa"/>
                  <w:tblLayout w:type="fixed"/>
                  <w:tblLook w:val="01E0"/>
                </w:tblPr>
                <w:tblGrid>
                  <w:gridCol w:w="734"/>
                  <w:gridCol w:w="294"/>
                  <w:gridCol w:w="279"/>
                  <w:gridCol w:w="558"/>
                </w:tblGrid>
                <w:tr>
                  <w:tblPrEx>
                    <w:tblW w:w="1865" w:type="dxa"/>
                    <w:jc w:val="right"/>
                    <w:tblInd w:w="20" w:type="dxa"/>
                    <w:tblLayout w:type="fixed"/>
                    <w:tblLook w:val="01E0"/>
                  </w:tblPrEx>
                  <w:trPr>
                    <w:jc w:val="right"/>
                  </w:trPr>
                  <w:tc>
                    <w:tcPr>
                      <w:tcW w:w="75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30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shd w:val="clear" w:color="auto" w:fill="FFFFFF"/>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570" w:type="dxa"/>
                      <w:shd w:val="clear" w:color="auto" w:fill="FFFFFF"/>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042" w:type="dxa"/>
                <w:gridSpan w:val="4"/>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Estado do Paraná</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CNPJ: </w:t>
                </w:r>
              </w:p>
            </w:tc>
            <w:tc>
              <w:tcPr>
                <w:tcW w:w="8049" w:type="dxa"/>
                <w:gridSpan w:val="3"/>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76.977.768/0001-81</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Endereço:</w:t>
                </w:r>
              </w:p>
            </w:tc>
            <w:tc>
              <w:tcPr>
                <w:tcW w:w="489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RUA GETULIO VARGAS - 900 </w:t>
                </w:r>
              </w:p>
            </w:tc>
            <w:tc>
              <w:tcPr>
                <w:tcW w:w="114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 xml:space="preserve">CEP: </w:t>
                </w:r>
              </w:p>
            </w:tc>
            <w:tc>
              <w:tcPr>
                <w:tcW w:w="2013" w:type="dxa"/>
                <w:shd w:val="clear" w:color="auto" w:fill="FFFFFF"/>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87.702-000</w:t>
                </w:r>
              </w:p>
            </w:tc>
          </w:tr>
          <w:tr>
            <w:tblPrEx>
              <w:tblW w:w="10730" w:type="dxa"/>
              <w:tblInd w:w="20" w:type="dxa"/>
              <w:tblLayout w:type="fixed"/>
              <w:tblLook w:val="01E0"/>
            </w:tblPrEx>
            <w:tc>
              <w:tcPr>
                <w:tcW w:w="1728" w:type="dxa"/>
                <w:vMerge/>
                <w:shd w:val="clear" w:color="auto" w:fill="FFFFFF"/>
                <w:noWrap w:val="0"/>
                <w:tcMar>
                  <w:top w:w="60" w:type="dxa"/>
                  <w:left w:w="0" w:type="dxa"/>
                  <w:bottom w:w="0" w:type="dxa"/>
                  <w:right w:w="0" w:type="dxa"/>
                </w:tcMar>
                <w:vAlign w:val="top"/>
              </w:tcPr>
              <w:p>
                <w:pPr>
                  <w:spacing w:line="1" w:lineRule="auto"/>
                </w:pPr>
              </w:p>
            </w:tc>
            <w:tc>
              <w:tcPr>
                <w:tcW w:w="99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Telefone:</w:t>
                </w:r>
              </w:p>
            </w:tc>
            <w:tc>
              <w:tcPr>
                <w:tcW w:w="489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(44) 3421-2323</w:t>
                </w:r>
              </w:p>
            </w:tc>
            <w:tc>
              <w:tcPr>
                <w:tcW w:w="114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Cidade:</w:t>
                </w:r>
              </w:p>
            </w:tc>
            <w:tc>
              <w:tcPr>
                <w:tcW w:w="2013" w:type="dxa"/>
                <w:shd w:val="clear" w:color="auto" w:fill="FFFFFF"/>
                <w:noWrap w:val="0"/>
                <w:tcMar>
                  <w:top w:w="0" w:type="dxa"/>
                  <w:left w:w="0" w:type="dxa"/>
                  <w:bottom w:w="0" w:type="dxa"/>
                  <w:right w:w="0" w:type="dxa"/>
                </w:tcMar>
                <w:vAlign w:val="top"/>
              </w:tcPr>
              <w:p>
                <w:pPr>
                  <w:bidi w:val="0"/>
                  <w:jc w:val="left"/>
                  <w:rPr>
                    <w:rFonts w:ascii="Arial" w:eastAsia="Arial" w:hAnsi="Arial" w:cs="Arial"/>
                    <w:color w:val="000000"/>
                    <w:spacing w:val="0"/>
                    <w:sz w:val="16"/>
                    <w:szCs w:val="16"/>
                  </w:rPr>
                </w:pPr>
                <w:r>
                  <w:rPr>
                    <w:rFonts w:ascii="Arial" w:eastAsia="Arial" w:hAnsi="Arial" w:cs="Arial"/>
                    <w:color w:val="000000"/>
                    <w:spacing w:val="0"/>
                    <w:sz w:val="16"/>
                    <w:szCs w:val="16"/>
                  </w:rPr>
                  <w:t>Paranavaí</w:t>
                </w:r>
              </w:p>
            </w:tc>
          </w:tr>
          <w:tr>
            <w:tblPrEx>
              <w:tblW w:w="10730" w:type="dxa"/>
              <w:tblInd w:w="20" w:type="dxa"/>
              <w:tblLayout w:type="fixed"/>
              <w:tblLook w:val="01E0"/>
            </w:tblPrEx>
            <w:trPr>
              <w:trHeight w:val="322"/>
            </w:trPr>
            <w:tc>
              <w:tcPr>
                <w:tcW w:w="10770" w:type="dxa"/>
                <w:gridSpan w:val="5"/>
                <w:tcBorders>
                  <w:top w:val="single" w:sz="6" w:space="0" w:color="000000"/>
                </w:tcBorders>
                <w:shd w:val="clear" w:color="auto" w:fill="C0C0C0"/>
                <w:noWrap w:val="0"/>
                <w:tcMar>
                  <w:top w:w="20" w:type="dxa"/>
                  <w:left w:w="0" w:type="dxa"/>
                  <w:bottom w:w="0" w:type="dxa"/>
                  <w:right w:w="0" w:type="dxa"/>
                </w:tcMar>
                <w:vAlign w:val="center"/>
              </w:tcPr>
              <w:p>
                <w:pPr>
                  <w:bidi w:val="0"/>
                  <w:jc w:val="center"/>
                  <w:rPr>
                    <w:rFonts w:ascii="Arial" w:eastAsia="Arial" w:hAnsi="Arial" w:cs="Arial"/>
                    <w:b/>
                    <w:bCs/>
                    <w:color w:val="000000"/>
                    <w:spacing w:val="0"/>
                    <w:sz w:val="28"/>
                    <w:szCs w:val="28"/>
                  </w:rPr>
                </w:pPr>
                <w:r>
                  <w:rPr>
                    <w:rFonts w:ascii="Arial" w:eastAsia="Arial" w:hAnsi="Arial" w:cs="Arial"/>
                    <w:b/>
                    <w:bCs/>
                    <w:color w:val="000000"/>
                    <w:spacing w:val="0"/>
                    <w:sz w:val="28"/>
                    <w:szCs w:val="28"/>
                  </w:rPr>
                  <w:t>Edital</w:t>
                </w: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