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5515A4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5515A4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5515A4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5515A4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5515A4">
        <w:rPr>
          <w:rFonts w:ascii="Arial" w:hAnsi="Arial" w:cs="Arial"/>
          <w:b/>
          <w:bCs/>
          <w:lang w:val="x-none" w:eastAsia="pt-BR"/>
        </w:rPr>
        <w:t>Edital de Pregão Nº. 147/2024.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5515A4">
        <w:rPr>
          <w:rFonts w:ascii="Arial" w:hAnsi="Arial" w:cs="Arial"/>
          <w:b/>
          <w:bCs/>
          <w:lang w:val="x-none" w:eastAsia="pt-BR"/>
        </w:rPr>
        <w:t>Processo nº 250/2024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5515A4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5515A4">
        <w:rPr>
          <w:rFonts w:ascii="Arial" w:hAnsi="Arial" w:cs="Arial"/>
          <w:color w:val="000000"/>
          <w:lang w:val="x-none" w:eastAsia="pt-BR"/>
        </w:rPr>
        <w:t>:</w:t>
      </w:r>
      <w:r w:rsidRPr="005515A4">
        <w:rPr>
          <w:rFonts w:ascii="Arial" w:hAnsi="Arial" w:cs="Arial"/>
          <w:color w:val="000000"/>
          <w:lang w:val="x-none" w:eastAsia="pt-BR"/>
        </w:rPr>
        <w:tab/>
        <w:t xml:space="preserve"> Registro de preço para compra de geladeiras, fogão, tanquinho, bebedouros, panela de pressão, frigideira, facas, fragmentadora de papel e caixa plástica</w:t>
      </w:r>
      <w:r w:rsidRPr="005515A4">
        <w:rPr>
          <w:rFonts w:ascii="Arial" w:hAnsi="Arial" w:cs="Arial"/>
          <w:b/>
          <w:bCs/>
          <w:lang w:val="x-none" w:eastAsia="pt-BR"/>
        </w:rPr>
        <w:t xml:space="preserve">, </w:t>
      </w:r>
      <w:r w:rsidRPr="005515A4">
        <w:rPr>
          <w:rFonts w:ascii="Arial" w:hAnsi="Arial" w:cs="Arial"/>
          <w:lang w:val="x-none" w:eastAsia="pt-BR"/>
        </w:rPr>
        <w:t>destinados a atender as necessidades</w:t>
      </w:r>
      <w:r w:rsidRPr="005515A4">
        <w:rPr>
          <w:rFonts w:ascii="Arial" w:hAnsi="Arial" w:cs="Arial"/>
          <w:b/>
          <w:bCs/>
          <w:lang w:val="x-none" w:eastAsia="pt-BR"/>
        </w:rPr>
        <w:t xml:space="preserve"> </w:t>
      </w:r>
      <w:r w:rsidRPr="005515A4">
        <w:rPr>
          <w:rFonts w:ascii="Arial" w:hAnsi="Arial" w:cs="Arial"/>
          <w:lang w:val="x-none" w:eastAsia="pt-BR"/>
        </w:rPr>
        <w:t>do Município de Terra Rica, do Estado do Paraná</w:t>
      </w:r>
      <w:r w:rsidRPr="005515A4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5515A4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5515A4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5515A4">
        <w:rPr>
          <w:rFonts w:ascii="Arial" w:hAnsi="Arial" w:cs="Arial"/>
          <w:color w:val="000000"/>
          <w:lang w:val="x-none" w:eastAsia="pt-BR"/>
        </w:rPr>
        <w:t>A abertura do certame será às 09:00min do dia 20/12/2024.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5515A4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5515A4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5515A4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5515A4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5515A4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5515A4">
        <w:rPr>
          <w:rFonts w:ascii="Arial" w:hAnsi="Arial" w:cs="Arial"/>
          <w:color w:val="000000"/>
          <w:lang w:val="x-none" w:eastAsia="pt-BR"/>
        </w:rPr>
        <w:t>Terra Rica, 05/12/2024.</w:t>
      </w: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515A4" w:rsidRPr="005515A4" w:rsidRDefault="005515A4" w:rsidP="005515A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5515A4" w:rsidRPr="005515A4" w:rsidRDefault="005515A4" w:rsidP="005515A4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5515A4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5515A4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5515A4" w:rsidRPr="005515A4" w:rsidRDefault="005515A4" w:rsidP="005515A4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5515A4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5515A4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515A4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F3DAC-07E6-4DCD-9074-E7259457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1172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2024-12-05T16:43:00Z</dcterms:created>
  <dcterms:modified xsi:type="dcterms:W3CDTF">2024-12-05T16:43:00Z</dcterms:modified>
</cp:coreProperties>
</file>