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B43D10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B43D10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B43D10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B43D10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B43D10">
        <w:rPr>
          <w:rFonts w:ascii="Arial" w:hAnsi="Arial" w:cs="Arial"/>
          <w:b/>
          <w:bCs/>
          <w:lang w:val="x-none" w:eastAsia="pt-BR"/>
        </w:rPr>
        <w:t>Edital de Pregão Nº. 65/2024.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B43D10">
        <w:rPr>
          <w:rFonts w:ascii="Arial" w:hAnsi="Arial" w:cs="Arial"/>
          <w:b/>
          <w:bCs/>
          <w:lang w:val="x-none" w:eastAsia="pt-BR"/>
        </w:rPr>
        <w:t>Processo nº 116/2024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B43D10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B43D10">
        <w:rPr>
          <w:rFonts w:ascii="Arial" w:hAnsi="Arial" w:cs="Arial"/>
          <w:color w:val="000000"/>
          <w:lang w:val="x-none" w:eastAsia="pt-BR"/>
        </w:rPr>
        <w:t>:</w:t>
      </w:r>
      <w:r w:rsidRPr="00B43D10">
        <w:rPr>
          <w:rFonts w:ascii="Arial" w:hAnsi="Arial" w:cs="Arial"/>
          <w:color w:val="000000"/>
          <w:lang w:val="x-none" w:eastAsia="pt-BR"/>
        </w:rPr>
        <w:tab/>
        <w:t xml:space="preserve"> Contratação de empresa para realização de exames laboratoriais</w:t>
      </w:r>
      <w:r w:rsidRPr="00B43D10">
        <w:rPr>
          <w:rFonts w:ascii="Arial" w:hAnsi="Arial" w:cs="Arial"/>
          <w:b/>
          <w:bCs/>
          <w:lang w:val="x-none" w:eastAsia="pt-BR"/>
        </w:rPr>
        <w:t xml:space="preserve">, </w:t>
      </w:r>
      <w:r w:rsidRPr="00B43D10">
        <w:rPr>
          <w:rFonts w:ascii="Arial" w:hAnsi="Arial" w:cs="Arial"/>
          <w:lang w:val="x-none" w:eastAsia="pt-BR"/>
        </w:rPr>
        <w:t>destinados a atender as necessidades</w:t>
      </w:r>
      <w:r w:rsidRPr="00B43D10">
        <w:rPr>
          <w:rFonts w:ascii="Arial" w:hAnsi="Arial" w:cs="Arial"/>
          <w:b/>
          <w:bCs/>
          <w:lang w:val="x-none" w:eastAsia="pt-BR"/>
        </w:rPr>
        <w:t xml:space="preserve"> </w:t>
      </w:r>
      <w:r w:rsidRPr="00B43D10">
        <w:rPr>
          <w:rFonts w:ascii="Arial" w:hAnsi="Arial" w:cs="Arial"/>
          <w:lang w:val="x-none" w:eastAsia="pt-BR"/>
        </w:rPr>
        <w:t>do Município de Terra Rica, do Estado do Paraná</w:t>
      </w:r>
      <w:r w:rsidRPr="00B43D10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B43D1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B43D10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B43D10">
        <w:rPr>
          <w:rFonts w:ascii="Arial" w:hAnsi="Arial" w:cs="Arial"/>
          <w:color w:val="000000"/>
          <w:lang w:val="x-none" w:eastAsia="pt-BR"/>
        </w:rPr>
        <w:t>A abertura do certame será às 09:00min do dia 18/07/2024.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B43D10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B43D10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B43D10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B43D10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B43D10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B43D10">
        <w:rPr>
          <w:rFonts w:ascii="Arial" w:hAnsi="Arial" w:cs="Arial"/>
          <w:color w:val="000000"/>
          <w:lang w:val="x-none" w:eastAsia="pt-BR"/>
        </w:rPr>
        <w:t>Terra Rica, 03/07/2024.</w:t>
      </w: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B43D10" w:rsidRPr="00B43D10" w:rsidRDefault="00B43D10" w:rsidP="00B43D1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B43D10" w:rsidRPr="00B43D10" w:rsidRDefault="00B43D10" w:rsidP="00B43D1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B43D10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B43D10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B43D10" w:rsidRPr="00B43D10" w:rsidRDefault="00B43D10" w:rsidP="00B43D1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B43D10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B43D10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3D10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6D754-6588-49B2-9ADD-32B059EC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168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1078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2024-07-03T12:17:00Z</dcterms:created>
  <dcterms:modified xsi:type="dcterms:W3CDTF">2024-07-03T12:17:00Z</dcterms:modified>
</cp:coreProperties>
</file>